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5BDEB" w14:textId="699A5FBB" w:rsidR="00097C9D" w:rsidRPr="009844C5" w:rsidRDefault="00097C9D" w:rsidP="00097C9D">
      <w:pPr>
        <w:spacing w:after="0" w:line="480" w:lineRule="auto"/>
        <w:rPr>
          <w:rFonts w:ascii="Times New Roman" w:eastAsia="Calibri" w:hAnsi="Times New Roman" w:cs="Times New Roman"/>
          <w:b/>
          <w:color w:val="000000"/>
          <w:sz w:val="24"/>
          <w:szCs w:val="24"/>
        </w:rPr>
      </w:pPr>
      <w:r w:rsidRPr="009844C5">
        <w:rPr>
          <w:rFonts w:ascii="Times New Roman" w:eastAsia="Calibri" w:hAnsi="Times New Roman" w:cs="Times New Roman"/>
          <w:b/>
          <w:color w:val="000000"/>
          <w:sz w:val="24"/>
          <w:szCs w:val="24"/>
        </w:rPr>
        <w:t xml:space="preserve">Process study within a pilot cluster randomised trial in community pharmacy: </w:t>
      </w:r>
      <w:r w:rsidR="0014256E">
        <w:rPr>
          <w:rFonts w:ascii="Times New Roman" w:eastAsia="Calibri" w:hAnsi="Times New Roman" w:cs="Times New Roman"/>
          <w:b/>
          <w:color w:val="000000"/>
          <w:sz w:val="24"/>
          <w:szCs w:val="24"/>
        </w:rPr>
        <w:t xml:space="preserve">An exploration of </w:t>
      </w:r>
      <w:r w:rsidRPr="009844C5">
        <w:rPr>
          <w:rFonts w:ascii="Times New Roman" w:eastAsia="Calibri" w:hAnsi="Times New Roman" w:cs="Times New Roman"/>
          <w:b/>
          <w:color w:val="000000"/>
          <w:sz w:val="24"/>
          <w:szCs w:val="24"/>
        </w:rPr>
        <w:t>pharmacist readiness for research</w:t>
      </w:r>
    </w:p>
    <w:p w14:paraId="0A18BA3B" w14:textId="77777777" w:rsidR="00580978" w:rsidRPr="00441EEB" w:rsidRDefault="00580978" w:rsidP="00580978">
      <w:pPr>
        <w:rPr>
          <w:rFonts w:ascii="Times New Roman" w:hAnsi="Times New Roman" w:cs="Times New Roman"/>
          <w:bCs/>
          <w:sz w:val="24"/>
          <w:szCs w:val="24"/>
          <w:lang w:val="en-US"/>
        </w:rPr>
      </w:pPr>
      <w:r>
        <w:rPr>
          <w:rFonts w:ascii="Times New Roman" w:hAnsi="Times New Roman" w:cs="Times New Roman"/>
          <w:bCs/>
          <w:sz w:val="24"/>
          <w:szCs w:val="24"/>
          <w:lang w:val="en-US"/>
        </w:rPr>
        <w:t>*</w:t>
      </w:r>
      <w:r w:rsidRPr="00441EEB">
        <w:rPr>
          <w:rFonts w:ascii="Times New Roman" w:hAnsi="Times New Roman" w:cs="Times New Roman"/>
          <w:bCs/>
          <w:sz w:val="24"/>
          <w:szCs w:val="24"/>
          <w:lang w:val="en-US"/>
        </w:rPr>
        <w:t>Duncan Stewart</w:t>
      </w:r>
      <w:r w:rsidRPr="00441EEB">
        <w:rPr>
          <w:rFonts w:ascii="Times New Roman" w:hAnsi="Times New Roman" w:cs="Times New Roman"/>
          <w:bCs/>
          <w:sz w:val="24"/>
          <w:szCs w:val="24"/>
          <w:vertAlign w:val="superscript"/>
          <w:lang w:val="en-US"/>
        </w:rPr>
        <w:t>1</w:t>
      </w:r>
    </w:p>
    <w:p w14:paraId="71AD0D19" w14:textId="77777777" w:rsidR="00580978" w:rsidRPr="00441EEB" w:rsidRDefault="00580978" w:rsidP="00580978">
      <w:pPr>
        <w:rPr>
          <w:rFonts w:ascii="Times New Roman" w:hAnsi="Times New Roman" w:cs="Times New Roman"/>
          <w:bCs/>
          <w:sz w:val="24"/>
          <w:szCs w:val="24"/>
          <w:lang w:val="en-US"/>
        </w:rPr>
      </w:pPr>
      <w:r w:rsidRPr="00441EEB">
        <w:rPr>
          <w:rFonts w:ascii="Times New Roman" w:hAnsi="Times New Roman" w:cs="Times New Roman"/>
          <w:bCs/>
          <w:sz w:val="24"/>
          <w:szCs w:val="24"/>
          <w:lang w:val="en-US"/>
        </w:rPr>
        <w:t>Mary Madden</w:t>
      </w:r>
      <w:r w:rsidRPr="00441EEB">
        <w:rPr>
          <w:rFonts w:ascii="Times New Roman" w:hAnsi="Times New Roman" w:cs="Times New Roman"/>
          <w:bCs/>
          <w:sz w:val="24"/>
          <w:szCs w:val="24"/>
          <w:vertAlign w:val="superscript"/>
          <w:lang w:val="en-US"/>
        </w:rPr>
        <w:t>1</w:t>
      </w:r>
    </w:p>
    <w:p w14:paraId="16DC639B" w14:textId="77777777" w:rsidR="00580978" w:rsidRPr="00441EEB" w:rsidRDefault="00580978" w:rsidP="00580978">
      <w:pPr>
        <w:rPr>
          <w:rFonts w:ascii="Times New Roman" w:hAnsi="Times New Roman" w:cs="Times New Roman"/>
          <w:bCs/>
          <w:sz w:val="24"/>
          <w:szCs w:val="24"/>
          <w:lang w:val="en-US"/>
        </w:rPr>
      </w:pPr>
      <w:r w:rsidRPr="00441EEB">
        <w:rPr>
          <w:rFonts w:ascii="Times New Roman" w:hAnsi="Times New Roman" w:cs="Times New Roman"/>
          <w:bCs/>
          <w:sz w:val="24"/>
          <w:szCs w:val="24"/>
          <w:lang w:val="en-US"/>
        </w:rPr>
        <w:t>Anne Van Dongen</w:t>
      </w:r>
      <w:r w:rsidRPr="00441EEB">
        <w:rPr>
          <w:rFonts w:ascii="Times New Roman" w:hAnsi="Times New Roman" w:cs="Times New Roman"/>
          <w:bCs/>
          <w:sz w:val="24"/>
          <w:szCs w:val="24"/>
          <w:vertAlign w:val="superscript"/>
          <w:lang w:val="en-US"/>
        </w:rPr>
        <w:t>1</w:t>
      </w:r>
    </w:p>
    <w:p w14:paraId="1FE5FDF6" w14:textId="77777777" w:rsidR="00580978" w:rsidRPr="00441EEB" w:rsidRDefault="00580978" w:rsidP="00580978">
      <w:pPr>
        <w:rPr>
          <w:rFonts w:ascii="Times New Roman" w:hAnsi="Times New Roman" w:cs="Times New Roman"/>
          <w:bCs/>
          <w:sz w:val="24"/>
          <w:szCs w:val="24"/>
          <w:lang w:val="en-US"/>
        </w:rPr>
      </w:pPr>
      <w:r w:rsidRPr="00441EEB">
        <w:rPr>
          <w:rFonts w:ascii="Times New Roman" w:hAnsi="Times New Roman" w:cs="Times New Roman"/>
          <w:bCs/>
          <w:sz w:val="24"/>
          <w:szCs w:val="24"/>
          <w:lang w:val="en-US"/>
        </w:rPr>
        <w:t>Michelle Watson</w:t>
      </w:r>
      <w:r w:rsidRPr="00441EEB">
        <w:rPr>
          <w:rFonts w:ascii="Times New Roman" w:hAnsi="Times New Roman" w:cs="Times New Roman"/>
          <w:bCs/>
          <w:sz w:val="24"/>
          <w:szCs w:val="24"/>
          <w:vertAlign w:val="superscript"/>
          <w:lang w:val="en-US"/>
        </w:rPr>
        <w:t>1</w:t>
      </w:r>
    </w:p>
    <w:p w14:paraId="554C993D" w14:textId="77777777" w:rsidR="00580978" w:rsidRPr="00441EEB" w:rsidRDefault="00580978" w:rsidP="00580978">
      <w:pPr>
        <w:rPr>
          <w:rFonts w:ascii="Times New Roman" w:hAnsi="Times New Roman" w:cs="Times New Roman"/>
          <w:bCs/>
          <w:sz w:val="24"/>
          <w:szCs w:val="24"/>
          <w:lang w:val="en-US"/>
        </w:rPr>
      </w:pPr>
      <w:r w:rsidRPr="00441EEB">
        <w:rPr>
          <w:rFonts w:ascii="Times New Roman" w:hAnsi="Times New Roman" w:cs="Times New Roman"/>
          <w:bCs/>
          <w:sz w:val="24"/>
          <w:szCs w:val="24"/>
          <w:lang w:val="en-US"/>
        </w:rPr>
        <w:t>Stephanie Morris</w:t>
      </w:r>
      <w:r w:rsidRPr="00441EEB">
        <w:rPr>
          <w:rFonts w:ascii="Times New Roman" w:hAnsi="Times New Roman" w:cs="Times New Roman"/>
          <w:bCs/>
          <w:sz w:val="24"/>
          <w:szCs w:val="24"/>
          <w:vertAlign w:val="superscript"/>
          <w:lang w:val="en-US"/>
        </w:rPr>
        <w:t>1</w:t>
      </w:r>
    </w:p>
    <w:p w14:paraId="769F8EF3" w14:textId="77777777" w:rsidR="00580978" w:rsidRPr="00441EEB" w:rsidRDefault="00580978" w:rsidP="00580978">
      <w:pPr>
        <w:rPr>
          <w:rFonts w:ascii="Times New Roman" w:hAnsi="Times New Roman" w:cs="Times New Roman"/>
          <w:bCs/>
          <w:sz w:val="24"/>
          <w:szCs w:val="24"/>
          <w:lang w:val="en-US"/>
        </w:rPr>
      </w:pPr>
      <w:r w:rsidRPr="00441EEB">
        <w:rPr>
          <w:rFonts w:ascii="Times New Roman" w:hAnsi="Times New Roman" w:cs="Times New Roman"/>
          <w:bCs/>
          <w:sz w:val="24"/>
          <w:szCs w:val="24"/>
          <w:lang w:val="en-US"/>
        </w:rPr>
        <w:t>Cate Whittlesea</w:t>
      </w:r>
      <w:r>
        <w:rPr>
          <w:rFonts w:ascii="Times New Roman" w:hAnsi="Times New Roman" w:cs="Times New Roman"/>
          <w:bCs/>
          <w:sz w:val="24"/>
          <w:szCs w:val="24"/>
          <w:vertAlign w:val="superscript"/>
          <w:lang w:val="en-US"/>
        </w:rPr>
        <w:t>2</w:t>
      </w:r>
    </w:p>
    <w:p w14:paraId="623BFFA7" w14:textId="77777777" w:rsidR="00580978" w:rsidRPr="00441EEB" w:rsidRDefault="00580978" w:rsidP="00580978">
      <w:pPr>
        <w:rPr>
          <w:rFonts w:ascii="Times New Roman" w:hAnsi="Times New Roman" w:cs="Times New Roman"/>
          <w:bCs/>
          <w:sz w:val="24"/>
          <w:szCs w:val="24"/>
          <w:lang w:val="en-US"/>
        </w:rPr>
      </w:pPr>
      <w:r w:rsidRPr="00441EEB">
        <w:rPr>
          <w:rFonts w:ascii="Times New Roman" w:hAnsi="Times New Roman" w:cs="Times New Roman"/>
          <w:bCs/>
          <w:sz w:val="24"/>
          <w:szCs w:val="24"/>
          <w:lang w:val="en-US"/>
        </w:rPr>
        <w:t>Jim McCambridge</w:t>
      </w:r>
      <w:r w:rsidRPr="00441EEB">
        <w:rPr>
          <w:rFonts w:ascii="Times New Roman" w:hAnsi="Times New Roman" w:cs="Times New Roman"/>
          <w:bCs/>
          <w:sz w:val="24"/>
          <w:szCs w:val="24"/>
          <w:vertAlign w:val="superscript"/>
          <w:lang w:val="en-US"/>
        </w:rPr>
        <w:t>1</w:t>
      </w:r>
    </w:p>
    <w:p w14:paraId="32CBA1C7" w14:textId="77777777" w:rsidR="00580978" w:rsidRDefault="00580978" w:rsidP="00580978">
      <w:pPr>
        <w:rPr>
          <w:rFonts w:ascii="Times New Roman" w:hAnsi="Times New Roman" w:cs="Times New Roman"/>
          <w:b/>
          <w:sz w:val="24"/>
          <w:szCs w:val="24"/>
          <w:lang w:val="en-US"/>
        </w:rPr>
      </w:pPr>
    </w:p>
    <w:p w14:paraId="490A2FA7" w14:textId="77777777" w:rsidR="00580978" w:rsidRPr="00B614C1" w:rsidRDefault="00580978" w:rsidP="00580978">
      <w:pPr>
        <w:spacing w:after="0" w:line="360" w:lineRule="auto"/>
        <w:rPr>
          <w:rFonts w:ascii="Times New Roman" w:hAnsi="Times New Roman" w:cs="Times New Roman"/>
          <w:sz w:val="24"/>
          <w:szCs w:val="24"/>
        </w:rPr>
      </w:pPr>
      <w:r w:rsidRPr="00B614C1">
        <w:rPr>
          <w:rFonts w:ascii="Times New Roman" w:hAnsi="Times New Roman" w:cs="Times New Roman"/>
          <w:sz w:val="24"/>
          <w:szCs w:val="24"/>
          <w:vertAlign w:val="superscript"/>
        </w:rPr>
        <w:t>1</w:t>
      </w:r>
      <w:r w:rsidRPr="00B614C1">
        <w:rPr>
          <w:rFonts w:ascii="Times New Roman" w:hAnsi="Times New Roman" w:cs="Times New Roman"/>
          <w:sz w:val="24"/>
          <w:szCs w:val="24"/>
        </w:rPr>
        <w:t>Department of Health Sciences, University of York, UK</w:t>
      </w:r>
    </w:p>
    <w:p w14:paraId="26D2E3C6" w14:textId="77777777" w:rsidR="00580978" w:rsidRPr="00B614C1" w:rsidRDefault="00580978" w:rsidP="00580978">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B614C1">
        <w:rPr>
          <w:rFonts w:ascii="Times New Roman" w:hAnsi="Times New Roman" w:cs="Times New Roman"/>
          <w:sz w:val="24"/>
          <w:szCs w:val="24"/>
          <w:vertAlign w:val="superscript"/>
        </w:rPr>
        <w:t xml:space="preserve"> </w:t>
      </w:r>
      <w:r w:rsidRPr="00B614C1">
        <w:rPr>
          <w:rFonts w:ascii="Times New Roman" w:hAnsi="Times New Roman" w:cs="Times New Roman"/>
          <w:sz w:val="24"/>
          <w:szCs w:val="24"/>
        </w:rPr>
        <w:t>UCL School of Pharmacy, University College London, UK</w:t>
      </w:r>
    </w:p>
    <w:p w14:paraId="0378EF10" w14:textId="77777777" w:rsidR="00580978" w:rsidRPr="00B614C1" w:rsidRDefault="00580978" w:rsidP="00580978">
      <w:pPr>
        <w:spacing w:after="0" w:line="480" w:lineRule="auto"/>
        <w:rPr>
          <w:rFonts w:ascii="Times New Roman" w:hAnsi="Times New Roman" w:cs="Times New Roman"/>
          <w:b/>
          <w:sz w:val="28"/>
          <w:szCs w:val="28"/>
        </w:rPr>
      </w:pPr>
    </w:p>
    <w:p w14:paraId="5177DAE7" w14:textId="77777777" w:rsidR="00580978" w:rsidRDefault="00580978" w:rsidP="00580978">
      <w:pPr>
        <w:rPr>
          <w:rFonts w:ascii="Times New Roman" w:hAnsi="Times New Roman" w:cs="Times New Roman"/>
          <w:bCs/>
          <w:sz w:val="24"/>
          <w:szCs w:val="24"/>
        </w:rPr>
      </w:pPr>
      <w:r>
        <w:rPr>
          <w:rFonts w:ascii="Times New Roman" w:hAnsi="Times New Roman" w:cs="Times New Roman"/>
          <w:bCs/>
          <w:sz w:val="24"/>
          <w:szCs w:val="24"/>
        </w:rPr>
        <w:t>*</w:t>
      </w:r>
      <w:r w:rsidRPr="00B614C1">
        <w:rPr>
          <w:rFonts w:ascii="Times New Roman" w:hAnsi="Times New Roman" w:cs="Times New Roman"/>
          <w:bCs/>
          <w:sz w:val="24"/>
          <w:szCs w:val="24"/>
        </w:rPr>
        <w:t>Corresponding author</w:t>
      </w:r>
      <w:r>
        <w:rPr>
          <w:rFonts w:ascii="Times New Roman" w:hAnsi="Times New Roman" w:cs="Times New Roman"/>
          <w:bCs/>
          <w:sz w:val="24"/>
          <w:szCs w:val="24"/>
        </w:rPr>
        <w:t xml:space="preserve">. </w:t>
      </w:r>
    </w:p>
    <w:p w14:paraId="7E15C28E" w14:textId="77777777" w:rsidR="00580978" w:rsidRPr="0057739C" w:rsidRDefault="00580978" w:rsidP="00580978">
      <w:pPr>
        <w:rPr>
          <w:rFonts w:ascii="Times New Roman" w:hAnsi="Times New Roman" w:cs="Times New Roman"/>
          <w:bCs/>
          <w:sz w:val="24"/>
          <w:szCs w:val="24"/>
        </w:rPr>
      </w:pPr>
      <w:r>
        <w:rPr>
          <w:rFonts w:ascii="Times New Roman" w:hAnsi="Times New Roman" w:cs="Times New Roman"/>
          <w:bCs/>
          <w:sz w:val="24"/>
          <w:szCs w:val="24"/>
        </w:rPr>
        <w:t>Address:</w:t>
      </w:r>
      <w:r w:rsidRPr="0057739C">
        <w:rPr>
          <w:rFonts w:ascii="Arial" w:hAnsi="Arial" w:cs="Arial"/>
          <w:color w:val="888888"/>
        </w:rPr>
        <w:t xml:space="preserve"> </w:t>
      </w:r>
      <w:r w:rsidRPr="0057739C">
        <w:rPr>
          <w:rFonts w:ascii="Times New Roman" w:hAnsi="Times New Roman" w:cs="Times New Roman"/>
          <w:bCs/>
          <w:sz w:val="24"/>
          <w:szCs w:val="24"/>
        </w:rPr>
        <w:t>Centre for Primary Health and Social Care</w:t>
      </w:r>
      <w:r>
        <w:rPr>
          <w:rFonts w:ascii="Times New Roman" w:hAnsi="Times New Roman" w:cs="Times New Roman"/>
          <w:bCs/>
          <w:sz w:val="24"/>
          <w:szCs w:val="24"/>
        </w:rPr>
        <w:t xml:space="preserve">, </w:t>
      </w:r>
      <w:r w:rsidRPr="0057739C">
        <w:rPr>
          <w:rFonts w:ascii="Times New Roman" w:hAnsi="Times New Roman" w:cs="Times New Roman"/>
          <w:bCs/>
          <w:sz w:val="24"/>
          <w:szCs w:val="24"/>
        </w:rPr>
        <w:t>London Metropolitan Universit</w:t>
      </w:r>
      <w:r>
        <w:rPr>
          <w:rFonts w:ascii="Times New Roman" w:hAnsi="Times New Roman" w:cs="Times New Roman"/>
          <w:bCs/>
          <w:sz w:val="24"/>
          <w:szCs w:val="24"/>
        </w:rPr>
        <w:t xml:space="preserve">y, </w:t>
      </w:r>
      <w:r w:rsidRPr="0057739C">
        <w:rPr>
          <w:rFonts w:ascii="Times New Roman" w:hAnsi="Times New Roman" w:cs="Times New Roman"/>
          <w:bCs/>
          <w:sz w:val="24"/>
          <w:szCs w:val="24"/>
        </w:rPr>
        <w:t>166-220 Holloway Road</w:t>
      </w:r>
      <w:r>
        <w:rPr>
          <w:rFonts w:ascii="Times New Roman" w:hAnsi="Times New Roman" w:cs="Times New Roman"/>
          <w:bCs/>
          <w:sz w:val="24"/>
          <w:szCs w:val="24"/>
        </w:rPr>
        <w:t xml:space="preserve">, </w:t>
      </w:r>
      <w:r w:rsidRPr="0057739C">
        <w:rPr>
          <w:rFonts w:ascii="Times New Roman" w:hAnsi="Times New Roman" w:cs="Times New Roman"/>
          <w:bCs/>
          <w:sz w:val="24"/>
          <w:szCs w:val="24"/>
        </w:rPr>
        <w:t>London N7 8DB</w:t>
      </w:r>
    </w:p>
    <w:p w14:paraId="23D5BE58" w14:textId="77777777" w:rsidR="00580978" w:rsidRDefault="00580978" w:rsidP="00580978">
      <w:pPr>
        <w:rPr>
          <w:rFonts w:ascii="Times New Roman" w:hAnsi="Times New Roman" w:cs="Times New Roman"/>
          <w:b/>
          <w:sz w:val="24"/>
          <w:szCs w:val="24"/>
          <w:lang w:val="en-US"/>
        </w:rPr>
      </w:pPr>
      <w:r>
        <w:rPr>
          <w:rFonts w:ascii="Times New Roman" w:hAnsi="Times New Roman" w:cs="Times New Roman"/>
          <w:bCs/>
          <w:sz w:val="24"/>
          <w:szCs w:val="24"/>
        </w:rPr>
        <w:t>Email: d.stewart@londonmet.ac.uk</w:t>
      </w:r>
    </w:p>
    <w:p w14:paraId="2A03E7EB" w14:textId="77777777" w:rsidR="00097C9D" w:rsidRDefault="00097C9D">
      <w:pPr>
        <w:rPr>
          <w:rFonts w:ascii="Times New Roman" w:hAnsi="Times New Roman" w:cs="Times New Roman"/>
          <w:b/>
          <w:sz w:val="24"/>
          <w:szCs w:val="24"/>
          <w:lang w:val="en-US"/>
        </w:rPr>
      </w:pPr>
    </w:p>
    <w:p w14:paraId="6E549D15" w14:textId="77777777" w:rsidR="00580978" w:rsidRDefault="00580978" w:rsidP="00B1394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72E4EC79" w14:textId="00AFAB8B" w:rsidR="00685F33" w:rsidRPr="000D0167" w:rsidRDefault="00AD4095" w:rsidP="00B1394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INTRODUCTION</w:t>
      </w:r>
    </w:p>
    <w:p w14:paraId="5350D072" w14:textId="77777777" w:rsidR="00685F33" w:rsidRPr="000D0167" w:rsidRDefault="00685F33" w:rsidP="00B1394B">
      <w:pPr>
        <w:spacing w:after="0" w:line="480" w:lineRule="auto"/>
        <w:rPr>
          <w:rFonts w:ascii="Times New Roman" w:hAnsi="Times New Roman" w:cs="Times New Roman"/>
          <w:sz w:val="24"/>
          <w:szCs w:val="24"/>
        </w:rPr>
      </w:pPr>
      <w:r w:rsidRPr="000D0167">
        <w:rPr>
          <w:rFonts w:ascii="Times New Roman" w:eastAsia="Times New Roman" w:hAnsi="Times New Roman" w:cs="Times New Roman"/>
          <w:color w:val="000000"/>
          <w:sz w:val="24"/>
          <w:szCs w:val="24"/>
          <w:lang w:eastAsia="en-GB"/>
        </w:rPr>
        <w:t xml:space="preserve">The potential </w:t>
      </w:r>
      <w:r>
        <w:rPr>
          <w:rFonts w:ascii="Times New Roman" w:eastAsia="Times New Roman" w:hAnsi="Times New Roman" w:cs="Times New Roman"/>
          <w:color w:val="000000"/>
          <w:sz w:val="24"/>
          <w:szCs w:val="24"/>
          <w:lang w:eastAsia="en-GB"/>
        </w:rPr>
        <w:t xml:space="preserve">for </w:t>
      </w:r>
      <w:r w:rsidRPr="000D0167">
        <w:rPr>
          <w:rFonts w:ascii="Times New Roman" w:eastAsia="Times New Roman" w:hAnsi="Times New Roman" w:cs="Times New Roman"/>
          <w:color w:val="000000"/>
          <w:sz w:val="24"/>
          <w:szCs w:val="24"/>
          <w:lang w:eastAsia="en-GB"/>
        </w:rPr>
        <w:t>community pharmacies to deliver public health interventions is well recognised</w:t>
      </w:r>
      <w:r w:rsidR="00FE4FD6">
        <w:rPr>
          <w:rFonts w:ascii="Times New Roman" w:eastAsia="Times New Roman" w:hAnsi="Times New Roman" w:cs="Times New Roman"/>
          <w:color w:val="000000"/>
          <w:sz w:val="24"/>
          <w:szCs w:val="24"/>
          <w:lang w:eastAsia="en-GB"/>
        </w:rPr>
        <w:t>.</w:t>
      </w:r>
      <w:r w:rsidR="00FE4FD6" w:rsidRPr="00FE4FD6">
        <w:rPr>
          <w:rFonts w:ascii="Times New Roman" w:eastAsia="Times New Roman" w:hAnsi="Times New Roman" w:cs="Times New Roman"/>
          <w:color w:val="000000"/>
          <w:sz w:val="24"/>
          <w:szCs w:val="24"/>
          <w:vertAlign w:val="superscript"/>
          <w:lang w:eastAsia="en-GB"/>
        </w:rPr>
        <w:t>1</w:t>
      </w:r>
      <w:r w:rsidRPr="00FE4FD6">
        <w:rPr>
          <w:rFonts w:ascii="Times New Roman" w:eastAsia="Times New Roman" w:hAnsi="Times New Roman" w:cs="Times New Roman"/>
          <w:noProof/>
          <w:color w:val="000000"/>
          <w:sz w:val="24"/>
          <w:szCs w:val="24"/>
          <w:vertAlign w:val="superscript"/>
          <w:lang w:eastAsia="en-GB"/>
        </w:rPr>
        <w:t>,2</w:t>
      </w:r>
      <w:r>
        <w:rPr>
          <w:rFonts w:ascii="Times New Roman" w:eastAsia="Times New Roman" w:hAnsi="Times New Roman" w:cs="Times New Roman"/>
          <w:color w:val="000000"/>
          <w:sz w:val="24"/>
          <w:szCs w:val="24"/>
          <w:lang w:eastAsia="en-GB"/>
        </w:rPr>
        <w:t xml:space="preserve">  </w:t>
      </w:r>
      <w:r w:rsidRPr="000D0167">
        <w:rPr>
          <w:rFonts w:ascii="Times New Roman" w:eastAsia="Times New Roman" w:hAnsi="Times New Roman" w:cs="Times New Roman"/>
          <w:color w:val="000000"/>
          <w:sz w:val="24"/>
          <w:szCs w:val="24"/>
          <w:lang w:eastAsia="en-GB"/>
        </w:rPr>
        <w:t xml:space="preserve">In addition to dispensing and medication review services, </w:t>
      </w:r>
      <w:r>
        <w:rPr>
          <w:rFonts w:ascii="Times New Roman" w:eastAsia="Times New Roman" w:hAnsi="Times New Roman" w:cs="Times New Roman"/>
          <w:color w:val="000000"/>
          <w:sz w:val="24"/>
          <w:szCs w:val="24"/>
          <w:lang w:eastAsia="en-GB"/>
        </w:rPr>
        <w:t xml:space="preserve">policies in England have </w:t>
      </w:r>
      <w:r w:rsidRPr="000D0167">
        <w:rPr>
          <w:rFonts w:ascii="Times New Roman" w:eastAsia="Times New Roman" w:hAnsi="Times New Roman" w:cs="Times New Roman"/>
          <w:color w:val="000000"/>
          <w:sz w:val="24"/>
          <w:szCs w:val="24"/>
          <w:lang w:eastAsia="en-GB"/>
        </w:rPr>
        <w:t xml:space="preserve">encouraged </w:t>
      </w:r>
      <w:r>
        <w:rPr>
          <w:rFonts w:ascii="Times New Roman" w:eastAsia="Times New Roman" w:hAnsi="Times New Roman" w:cs="Times New Roman"/>
          <w:color w:val="000000"/>
          <w:sz w:val="24"/>
          <w:szCs w:val="24"/>
          <w:lang w:eastAsia="en-GB"/>
        </w:rPr>
        <w:t xml:space="preserve">community pharmacies </w:t>
      </w:r>
      <w:r w:rsidRPr="000D0167">
        <w:rPr>
          <w:rFonts w:ascii="Times New Roman" w:eastAsia="Times New Roman" w:hAnsi="Times New Roman" w:cs="Times New Roman"/>
          <w:color w:val="000000"/>
          <w:sz w:val="24"/>
          <w:szCs w:val="24"/>
          <w:lang w:eastAsia="en-GB"/>
        </w:rPr>
        <w:t xml:space="preserve">to provide </w:t>
      </w:r>
      <w:r w:rsidRPr="000D0167">
        <w:rPr>
          <w:rFonts w:ascii="Times New Roman" w:hAnsi="Times New Roman" w:cs="Times New Roman"/>
          <w:sz w:val="24"/>
          <w:szCs w:val="24"/>
        </w:rPr>
        <w:t>public health services including sexual health screening, smoking cessation, cardiovascular risk screening</w:t>
      </w:r>
      <w:r>
        <w:rPr>
          <w:rFonts w:ascii="Times New Roman" w:hAnsi="Times New Roman" w:cs="Times New Roman"/>
          <w:sz w:val="24"/>
          <w:szCs w:val="24"/>
        </w:rPr>
        <w:t>,</w:t>
      </w:r>
      <w:r w:rsidRPr="000D0167">
        <w:rPr>
          <w:rFonts w:ascii="Times New Roman" w:hAnsi="Times New Roman" w:cs="Times New Roman"/>
          <w:sz w:val="24"/>
          <w:szCs w:val="24"/>
        </w:rPr>
        <w:t xml:space="preserve"> and alcohol </w:t>
      </w:r>
      <w:r w:rsidRPr="00AF2E55">
        <w:rPr>
          <w:rFonts w:ascii="Times New Roman" w:hAnsi="Times New Roman" w:cs="Times New Roman"/>
          <w:sz w:val="24"/>
          <w:szCs w:val="24"/>
        </w:rPr>
        <w:t>intervention</w:t>
      </w:r>
      <w:r>
        <w:rPr>
          <w:rFonts w:ascii="Times New Roman" w:hAnsi="Times New Roman" w:cs="Times New Roman"/>
          <w:sz w:val="24"/>
          <w:szCs w:val="24"/>
        </w:rPr>
        <w:t>s</w:t>
      </w:r>
      <w:r w:rsidR="00FE4FD6">
        <w:rPr>
          <w:rFonts w:ascii="Times New Roman" w:hAnsi="Times New Roman" w:cs="Times New Roman"/>
          <w:sz w:val="24"/>
          <w:szCs w:val="24"/>
        </w:rPr>
        <w:t>.</w:t>
      </w:r>
      <w:r w:rsidRPr="00FE4FD6">
        <w:rPr>
          <w:rFonts w:ascii="Times New Roman" w:eastAsia="Times New Roman" w:hAnsi="Times New Roman" w:cs="Times New Roman"/>
          <w:color w:val="000000"/>
          <w:sz w:val="24"/>
          <w:szCs w:val="24"/>
          <w:vertAlign w:val="superscript"/>
          <w:lang w:eastAsia="en-GB"/>
        </w:rPr>
        <w:t>3,4</w:t>
      </w:r>
      <w:r>
        <w:rPr>
          <w:rFonts w:ascii="Times New Roman" w:hAnsi="Times New Roman" w:cs="Times New Roman"/>
          <w:sz w:val="24"/>
          <w:szCs w:val="24"/>
        </w:rPr>
        <w:t xml:space="preserve"> </w:t>
      </w:r>
      <w:r w:rsidR="00FE4FD6">
        <w:rPr>
          <w:rFonts w:ascii="Times New Roman" w:hAnsi="Times New Roman" w:cs="Times New Roman"/>
          <w:sz w:val="24"/>
          <w:szCs w:val="24"/>
        </w:rPr>
        <w:t xml:space="preserve"> </w:t>
      </w:r>
      <w:r w:rsidRPr="00AF2E55">
        <w:rPr>
          <w:rFonts w:ascii="Times New Roman" w:hAnsi="Times New Roman" w:cs="Times New Roman"/>
          <w:sz w:val="24"/>
          <w:szCs w:val="24"/>
        </w:rPr>
        <w:t xml:space="preserve">The Healthy Living Pharmacy (HLP) framework </w:t>
      </w:r>
      <w:r>
        <w:rPr>
          <w:rFonts w:ascii="Times New Roman" w:hAnsi="Times New Roman" w:cs="Times New Roman"/>
          <w:sz w:val="24"/>
          <w:szCs w:val="24"/>
        </w:rPr>
        <w:t xml:space="preserve">in England </w:t>
      </w:r>
      <w:r w:rsidRPr="00AF2E55">
        <w:rPr>
          <w:rFonts w:ascii="Times New Roman" w:hAnsi="Times New Roman" w:cs="Times New Roman"/>
          <w:sz w:val="24"/>
          <w:szCs w:val="24"/>
        </w:rPr>
        <w:t>requires all NHS community pharmacy contractors to be first level HLPs, promoting health, wellbeing and self-care; further levels are for commissioned prevention and treatment services</w:t>
      </w:r>
      <w:r w:rsidR="001F14A3">
        <w:rPr>
          <w:rFonts w:ascii="Times New Roman" w:hAnsi="Times New Roman" w:cs="Times New Roman"/>
          <w:sz w:val="24"/>
          <w:szCs w:val="24"/>
        </w:rPr>
        <w:t>.</w:t>
      </w:r>
      <w:r w:rsidRPr="001F14A3">
        <w:rPr>
          <w:rFonts w:ascii="Times New Roman" w:hAnsi="Times New Roman" w:cs="Times New Roman"/>
          <w:noProof/>
          <w:sz w:val="24"/>
          <w:szCs w:val="24"/>
          <w:vertAlign w:val="superscript"/>
        </w:rPr>
        <w:t>5</w:t>
      </w:r>
    </w:p>
    <w:p w14:paraId="5E59943B" w14:textId="77777777" w:rsidR="00685F33" w:rsidRDefault="00685F33" w:rsidP="00B1394B">
      <w:pPr>
        <w:spacing w:after="0" w:line="480" w:lineRule="auto"/>
        <w:rPr>
          <w:rFonts w:ascii="Times New Roman" w:eastAsia="Times New Roman" w:hAnsi="Times New Roman" w:cs="Times New Roman"/>
          <w:color w:val="000000"/>
          <w:sz w:val="24"/>
          <w:szCs w:val="24"/>
          <w:lang w:eastAsia="en-GB"/>
        </w:rPr>
      </w:pPr>
    </w:p>
    <w:p w14:paraId="2D988E13" w14:textId="78073D8E" w:rsidR="00685F33" w:rsidRDefault="00685F33" w:rsidP="00B1394B">
      <w:pPr>
        <w:spacing w:after="0" w:line="480" w:lineRule="auto"/>
        <w:rPr>
          <w:rFonts w:ascii="Times New Roman" w:hAnsi="Times New Roman" w:cs="Times New Roman"/>
          <w:sz w:val="24"/>
          <w:szCs w:val="24"/>
        </w:rPr>
      </w:pPr>
      <w:r w:rsidRPr="000D0167">
        <w:rPr>
          <w:rFonts w:ascii="Times New Roman" w:eastAsia="Times New Roman" w:hAnsi="Times New Roman" w:cs="Times New Roman"/>
          <w:color w:val="000000"/>
          <w:sz w:val="24"/>
          <w:szCs w:val="24"/>
          <w:lang w:eastAsia="en-GB"/>
        </w:rPr>
        <w:t xml:space="preserve">Alcohol is an important public health problem which </w:t>
      </w:r>
      <w:r w:rsidRPr="000D0167">
        <w:rPr>
          <w:rFonts w:ascii="Times New Roman" w:hAnsi="Times New Roman" w:cs="Times New Roman"/>
          <w:sz w:val="24"/>
          <w:szCs w:val="24"/>
        </w:rPr>
        <w:t>is acknowledged as a</w:t>
      </w:r>
      <w:r>
        <w:rPr>
          <w:rFonts w:ascii="Times New Roman" w:hAnsi="Times New Roman" w:cs="Times New Roman"/>
          <w:sz w:val="24"/>
          <w:szCs w:val="24"/>
        </w:rPr>
        <w:t xml:space="preserve"> causal</w:t>
      </w:r>
      <w:r w:rsidRPr="000D0167">
        <w:rPr>
          <w:rFonts w:ascii="Times New Roman" w:hAnsi="Times New Roman" w:cs="Times New Roman"/>
          <w:sz w:val="24"/>
          <w:szCs w:val="24"/>
        </w:rPr>
        <w:t xml:space="preserve"> factor in </w:t>
      </w:r>
      <w:r>
        <w:rPr>
          <w:rFonts w:ascii="Times New Roman" w:hAnsi="Times New Roman" w:cs="Times New Roman"/>
          <w:sz w:val="24"/>
          <w:szCs w:val="24"/>
        </w:rPr>
        <w:t xml:space="preserve">over </w:t>
      </w:r>
      <w:r w:rsidRPr="000D0167">
        <w:rPr>
          <w:rFonts w:ascii="Times New Roman" w:hAnsi="Times New Roman" w:cs="Times New Roman"/>
          <w:sz w:val="24"/>
          <w:szCs w:val="24"/>
        </w:rPr>
        <w:t>200 diseases</w:t>
      </w:r>
      <w:r w:rsidR="001F14A3">
        <w:rPr>
          <w:rFonts w:ascii="Times New Roman" w:hAnsi="Times New Roman" w:cs="Times New Roman"/>
          <w:sz w:val="24"/>
          <w:szCs w:val="24"/>
        </w:rPr>
        <w:t>.</w:t>
      </w:r>
      <w:r w:rsidRPr="001F14A3">
        <w:rPr>
          <w:rFonts w:ascii="Times New Roman" w:hAnsi="Times New Roman" w:cs="Times New Roman"/>
          <w:noProof/>
          <w:sz w:val="24"/>
          <w:szCs w:val="24"/>
          <w:vertAlign w:val="superscript"/>
        </w:rPr>
        <w:t>6,7</w:t>
      </w:r>
      <w:r>
        <w:rPr>
          <w:rFonts w:ascii="Times New Roman" w:hAnsi="Times New Roman" w:cs="Times New Roman"/>
          <w:sz w:val="24"/>
          <w:szCs w:val="24"/>
        </w:rPr>
        <w:t xml:space="preserve">  </w:t>
      </w:r>
      <w:r w:rsidRPr="000D0167">
        <w:rPr>
          <w:rFonts w:ascii="Times New Roman" w:hAnsi="Times New Roman" w:cs="Times New Roman"/>
          <w:sz w:val="24"/>
          <w:szCs w:val="24"/>
        </w:rPr>
        <w:t>Existing guidance advises health and social care staff generally to opportunistically carry out screening and brief interventions for hazardous and harmful drinking as an integral part of practice during the course of routine NHS contact</w:t>
      </w:r>
      <w:r>
        <w:rPr>
          <w:rFonts w:ascii="Times New Roman" w:hAnsi="Times New Roman" w:cs="Times New Roman"/>
          <w:sz w:val="24"/>
          <w:szCs w:val="24"/>
        </w:rPr>
        <w:t>s.</w:t>
      </w:r>
      <w:r w:rsidRPr="000D0167">
        <w:rPr>
          <w:rFonts w:ascii="Times New Roman" w:hAnsi="Times New Roman" w:cs="Times New Roman"/>
          <w:noProof/>
          <w:sz w:val="24"/>
          <w:szCs w:val="24"/>
          <w:vertAlign w:val="superscript"/>
        </w:rPr>
        <w:t>2</w:t>
      </w:r>
      <w:r>
        <w:rPr>
          <w:rFonts w:ascii="Times New Roman" w:hAnsi="Times New Roman" w:cs="Times New Roman"/>
          <w:noProof/>
          <w:sz w:val="24"/>
          <w:szCs w:val="24"/>
          <w:vertAlign w:val="superscript"/>
        </w:rPr>
        <w:t xml:space="preserve"> </w:t>
      </w:r>
      <w:r w:rsidRPr="000D0167">
        <w:rPr>
          <w:rFonts w:ascii="Times New Roman" w:hAnsi="Times New Roman" w:cs="Times New Roman"/>
          <w:sz w:val="24"/>
          <w:szCs w:val="24"/>
        </w:rPr>
        <w:t xml:space="preserve">Community pharmacies </w:t>
      </w:r>
      <w:r>
        <w:rPr>
          <w:rFonts w:ascii="Times New Roman" w:hAnsi="Times New Roman" w:cs="Times New Roman"/>
          <w:sz w:val="24"/>
          <w:szCs w:val="24"/>
        </w:rPr>
        <w:t>have been promoted</w:t>
      </w:r>
      <w:r w:rsidRPr="000D0167">
        <w:rPr>
          <w:rFonts w:ascii="Times New Roman" w:hAnsi="Times New Roman" w:cs="Times New Roman"/>
          <w:sz w:val="24"/>
          <w:szCs w:val="24"/>
        </w:rPr>
        <w:t xml:space="preserve"> to undertake this rol</w:t>
      </w:r>
      <w:r>
        <w:rPr>
          <w:rFonts w:ascii="Times New Roman" w:hAnsi="Times New Roman" w:cs="Times New Roman"/>
          <w:sz w:val="24"/>
          <w:szCs w:val="24"/>
        </w:rPr>
        <w:t>e</w:t>
      </w:r>
      <w:r w:rsidR="001F14A3">
        <w:rPr>
          <w:rFonts w:ascii="Times New Roman" w:hAnsi="Times New Roman" w:cs="Times New Roman"/>
          <w:sz w:val="24"/>
          <w:szCs w:val="24"/>
        </w:rPr>
        <w:t>.</w:t>
      </w:r>
      <w:r w:rsidRPr="001F14A3">
        <w:rPr>
          <w:rFonts w:ascii="Times New Roman" w:hAnsi="Times New Roman" w:cs="Times New Roman"/>
          <w:noProof/>
          <w:sz w:val="24"/>
          <w:szCs w:val="24"/>
          <w:vertAlign w:val="superscript"/>
        </w:rPr>
        <w:t>8,9</w:t>
      </w:r>
      <w:r w:rsidRPr="000D0167">
        <w:rPr>
          <w:rFonts w:ascii="Times New Roman" w:hAnsi="Times New Roman" w:cs="Times New Roman"/>
          <w:sz w:val="24"/>
          <w:szCs w:val="24"/>
        </w:rPr>
        <w:t xml:space="preserve"> </w:t>
      </w:r>
      <w:r>
        <w:rPr>
          <w:rFonts w:ascii="Times New Roman" w:hAnsi="Times New Roman" w:cs="Times New Roman"/>
          <w:noProof/>
          <w:sz w:val="24"/>
          <w:szCs w:val="24"/>
        </w:rPr>
        <w:t xml:space="preserve"> </w:t>
      </w:r>
      <w:r>
        <w:rPr>
          <w:rFonts w:ascii="Times New Roman" w:eastAsia="Times New Roman" w:hAnsi="Times New Roman" w:cs="Times New Roman"/>
          <w:color w:val="000000"/>
          <w:sz w:val="24"/>
          <w:szCs w:val="24"/>
          <w:lang w:eastAsia="en-GB"/>
        </w:rPr>
        <w:t xml:space="preserve">This sits well with </w:t>
      </w:r>
      <w:r w:rsidRPr="000D0167">
        <w:rPr>
          <w:rFonts w:ascii="Times New Roman" w:eastAsia="Times New Roman" w:hAnsi="Times New Roman" w:cs="Times New Roman"/>
          <w:color w:val="000000"/>
          <w:sz w:val="24"/>
          <w:szCs w:val="24"/>
          <w:lang w:eastAsia="en-GB"/>
        </w:rPr>
        <w:t xml:space="preserve">wider policy </w:t>
      </w:r>
      <w:r>
        <w:rPr>
          <w:rFonts w:ascii="Times New Roman" w:eastAsia="Times New Roman" w:hAnsi="Times New Roman" w:cs="Times New Roman"/>
          <w:color w:val="000000"/>
          <w:sz w:val="24"/>
          <w:szCs w:val="24"/>
          <w:lang w:eastAsia="en-GB"/>
        </w:rPr>
        <w:t xml:space="preserve">and clinical </w:t>
      </w:r>
      <w:r w:rsidRPr="000D0167">
        <w:rPr>
          <w:rFonts w:ascii="Times New Roman" w:eastAsia="Times New Roman" w:hAnsi="Times New Roman" w:cs="Times New Roman"/>
          <w:color w:val="000000"/>
          <w:sz w:val="24"/>
          <w:szCs w:val="24"/>
          <w:lang w:eastAsia="en-GB"/>
        </w:rPr>
        <w:t>imperatives to better manage long term condi</w:t>
      </w:r>
      <w:r>
        <w:rPr>
          <w:rFonts w:ascii="Times New Roman" w:eastAsia="Times New Roman" w:hAnsi="Times New Roman" w:cs="Times New Roman"/>
          <w:color w:val="000000"/>
          <w:sz w:val="24"/>
          <w:szCs w:val="24"/>
          <w:lang w:eastAsia="en-GB"/>
        </w:rPr>
        <w:t>tions and multi</w:t>
      </w:r>
      <w:r w:rsidRPr="000D0167">
        <w:rPr>
          <w:rFonts w:ascii="Times New Roman" w:eastAsia="Times New Roman" w:hAnsi="Times New Roman" w:cs="Times New Roman"/>
          <w:color w:val="000000"/>
          <w:sz w:val="24"/>
          <w:szCs w:val="24"/>
          <w:lang w:eastAsia="en-GB"/>
        </w:rPr>
        <w:t>morbiditie</w:t>
      </w:r>
      <w:r>
        <w:rPr>
          <w:rFonts w:ascii="Times New Roman" w:eastAsia="Times New Roman" w:hAnsi="Times New Roman" w:cs="Times New Roman"/>
          <w:color w:val="000000"/>
          <w:sz w:val="24"/>
          <w:szCs w:val="24"/>
          <w:lang w:eastAsia="en-GB"/>
        </w:rPr>
        <w:t>s</w:t>
      </w:r>
      <w:r w:rsidR="001F14A3">
        <w:rPr>
          <w:rFonts w:ascii="Times New Roman" w:eastAsia="Times New Roman" w:hAnsi="Times New Roman" w:cs="Times New Roman"/>
          <w:color w:val="000000"/>
          <w:sz w:val="24"/>
          <w:szCs w:val="24"/>
          <w:lang w:eastAsia="en-GB"/>
        </w:rPr>
        <w:t>,</w:t>
      </w:r>
      <w:r w:rsidRPr="001F14A3">
        <w:rPr>
          <w:rFonts w:ascii="Times New Roman" w:eastAsia="Times New Roman" w:hAnsi="Times New Roman" w:cs="Times New Roman"/>
          <w:noProof/>
          <w:color w:val="000000"/>
          <w:sz w:val="24"/>
          <w:szCs w:val="24"/>
          <w:vertAlign w:val="superscript"/>
          <w:lang w:eastAsia="en-GB"/>
        </w:rPr>
        <w:t>4,10,11</w:t>
      </w:r>
      <w:r>
        <w:rPr>
          <w:rFonts w:ascii="Times New Roman" w:eastAsia="Times New Roman" w:hAnsi="Times New Roman" w:cs="Times New Roman"/>
          <w:color w:val="000000"/>
          <w:sz w:val="24"/>
          <w:szCs w:val="24"/>
          <w:lang w:eastAsia="en-GB"/>
        </w:rPr>
        <w:t xml:space="preserve"> alongside a need </w:t>
      </w:r>
      <w:r w:rsidRPr="000D0167">
        <w:rPr>
          <w:rFonts w:ascii="Times New Roman" w:eastAsia="Times New Roman" w:hAnsi="Times New Roman" w:cs="Times New Roman"/>
          <w:color w:val="000000"/>
          <w:sz w:val="24"/>
          <w:szCs w:val="24"/>
          <w:lang w:eastAsia="en-GB"/>
        </w:rPr>
        <w:t xml:space="preserve">to develop interventions for older adults </w:t>
      </w:r>
      <w:r>
        <w:rPr>
          <w:rFonts w:ascii="Times New Roman" w:eastAsia="Times New Roman" w:hAnsi="Times New Roman" w:cs="Times New Roman"/>
          <w:color w:val="000000"/>
          <w:sz w:val="24"/>
          <w:szCs w:val="24"/>
          <w:lang w:eastAsia="en-GB"/>
        </w:rPr>
        <w:t xml:space="preserve">(the majority of whom will have long term conditions) </w:t>
      </w:r>
      <w:r w:rsidRPr="000D0167">
        <w:rPr>
          <w:rFonts w:ascii="Times New Roman" w:eastAsia="Times New Roman" w:hAnsi="Times New Roman" w:cs="Times New Roman"/>
          <w:color w:val="000000"/>
          <w:sz w:val="24"/>
          <w:szCs w:val="24"/>
          <w:lang w:eastAsia="en-GB"/>
        </w:rPr>
        <w:t>who are hazardous or harmful drinker</w:t>
      </w:r>
      <w:r>
        <w:rPr>
          <w:rFonts w:ascii="Times New Roman" w:eastAsia="Times New Roman" w:hAnsi="Times New Roman" w:cs="Times New Roman"/>
          <w:color w:val="000000"/>
          <w:sz w:val="24"/>
          <w:szCs w:val="24"/>
          <w:lang w:eastAsia="en-GB"/>
        </w:rPr>
        <w:t>s</w:t>
      </w:r>
      <w:r w:rsidR="001F14A3">
        <w:rPr>
          <w:rFonts w:ascii="Times New Roman" w:eastAsia="Times New Roman" w:hAnsi="Times New Roman" w:cs="Times New Roman"/>
          <w:color w:val="000000"/>
          <w:sz w:val="24"/>
          <w:szCs w:val="24"/>
          <w:lang w:eastAsia="en-GB"/>
        </w:rPr>
        <w:t>.</w:t>
      </w:r>
      <w:r w:rsidRPr="001F14A3">
        <w:rPr>
          <w:rFonts w:ascii="Times New Roman" w:eastAsia="Times New Roman" w:hAnsi="Times New Roman" w:cs="Times New Roman"/>
          <w:noProof/>
          <w:color w:val="000000"/>
          <w:sz w:val="24"/>
          <w:szCs w:val="24"/>
          <w:vertAlign w:val="superscript"/>
          <w:lang w:eastAsia="en-GB"/>
        </w:rPr>
        <w:t>12</w:t>
      </w:r>
      <w:r>
        <w:rPr>
          <w:rFonts w:ascii="Times New Roman" w:eastAsia="Times New Roman" w:hAnsi="Times New Roman" w:cs="Times New Roman"/>
          <w:color w:val="000000"/>
          <w:sz w:val="24"/>
          <w:szCs w:val="24"/>
          <w:lang w:eastAsia="en-GB"/>
        </w:rPr>
        <w:t xml:space="preserve">  H</w:t>
      </w:r>
      <w:r w:rsidRPr="000D0167">
        <w:rPr>
          <w:rFonts w:ascii="Times New Roman" w:hAnsi="Times New Roman" w:cs="Times New Roman"/>
          <w:sz w:val="24"/>
          <w:szCs w:val="24"/>
        </w:rPr>
        <w:t xml:space="preserve">owever, there is currently no pharmacy specific guidance on delivery of </w:t>
      </w:r>
      <w:r>
        <w:rPr>
          <w:rFonts w:ascii="Times New Roman" w:hAnsi="Times New Roman" w:cs="Times New Roman"/>
          <w:sz w:val="24"/>
          <w:szCs w:val="24"/>
        </w:rPr>
        <w:t xml:space="preserve">alcohol </w:t>
      </w:r>
      <w:r w:rsidRPr="000D0167">
        <w:rPr>
          <w:rFonts w:ascii="Times New Roman" w:hAnsi="Times New Roman" w:cs="Times New Roman"/>
          <w:sz w:val="24"/>
          <w:szCs w:val="24"/>
        </w:rPr>
        <w:t>interventions</w:t>
      </w:r>
      <w:r>
        <w:rPr>
          <w:rFonts w:ascii="Times New Roman" w:hAnsi="Times New Roman" w:cs="Times New Roman"/>
          <w:sz w:val="24"/>
          <w:szCs w:val="24"/>
        </w:rPr>
        <w:t>.</w:t>
      </w:r>
      <w:r w:rsidRPr="000D0167">
        <w:rPr>
          <w:rFonts w:ascii="Times New Roman" w:hAnsi="Times New Roman" w:cs="Times New Roman"/>
          <w:sz w:val="24"/>
          <w:szCs w:val="24"/>
        </w:rPr>
        <w:t xml:space="preserve"> </w:t>
      </w:r>
      <w:r>
        <w:rPr>
          <w:rFonts w:ascii="Times New Roman" w:hAnsi="Times New Roman" w:cs="Times New Roman"/>
          <w:sz w:val="24"/>
          <w:szCs w:val="24"/>
        </w:rPr>
        <w:t>A</w:t>
      </w:r>
      <w:r w:rsidRPr="000D0167">
        <w:rPr>
          <w:rFonts w:ascii="Times New Roman" w:hAnsi="Times New Roman" w:cs="Times New Roman"/>
          <w:sz w:val="24"/>
          <w:szCs w:val="24"/>
        </w:rPr>
        <w:t xml:space="preserve"> </w:t>
      </w:r>
      <w:r w:rsidRPr="000D0167">
        <w:rPr>
          <w:rFonts w:ascii="Times New Roman" w:eastAsia="Times New Roman" w:hAnsi="Times New Roman" w:cs="Times New Roman"/>
          <w:color w:val="000000"/>
          <w:sz w:val="24"/>
          <w:szCs w:val="24"/>
          <w:lang w:eastAsia="en-GB"/>
        </w:rPr>
        <w:t xml:space="preserve">previous </w:t>
      </w:r>
      <w:r>
        <w:rPr>
          <w:rFonts w:ascii="Times New Roman" w:eastAsia="Times New Roman" w:hAnsi="Times New Roman" w:cs="Times New Roman"/>
          <w:color w:val="000000"/>
          <w:sz w:val="24"/>
          <w:szCs w:val="24"/>
          <w:lang w:eastAsia="en-GB"/>
        </w:rPr>
        <w:t>randomised controlled trial (</w:t>
      </w:r>
      <w:r w:rsidRPr="000D0167">
        <w:rPr>
          <w:rFonts w:ascii="Times New Roman" w:eastAsia="Times New Roman" w:hAnsi="Times New Roman" w:cs="Times New Roman"/>
          <w:color w:val="000000"/>
          <w:sz w:val="24"/>
          <w:szCs w:val="24"/>
          <w:lang w:eastAsia="en-GB"/>
        </w:rPr>
        <w:t>RCT</w:t>
      </w:r>
      <w:r>
        <w:rPr>
          <w:rFonts w:ascii="Times New Roman" w:eastAsia="Times New Roman" w:hAnsi="Times New Roman" w:cs="Times New Roman"/>
          <w:color w:val="000000"/>
          <w:sz w:val="24"/>
          <w:szCs w:val="24"/>
          <w:lang w:eastAsia="en-GB"/>
        </w:rPr>
        <w:t>)</w:t>
      </w:r>
      <w:r w:rsidRPr="000D0167">
        <w:rPr>
          <w:rFonts w:ascii="Times New Roman" w:eastAsia="Times New Roman" w:hAnsi="Times New Roman" w:cs="Times New Roman"/>
          <w:color w:val="000000"/>
          <w:sz w:val="24"/>
          <w:szCs w:val="24"/>
          <w:lang w:eastAsia="en-GB"/>
        </w:rPr>
        <w:t xml:space="preserve"> of </w:t>
      </w:r>
      <w:r w:rsidRPr="000D0167">
        <w:rPr>
          <w:rFonts w:ascii="Times New Roman" w:hAnsi="Times New Roman" w:cs="Times New Roman"/>
          <w:sz w:val="24"/>
          <w:szCs w:val="24"/>
        </w:rPr>
        <w:t xml:space="preserve">a community pharmacy-delivered brief intervention for alcohol found </w:t>
      </w:r>
      <w:r w:rsidRPr="000D0167">
        <w:rPr>
          <w:rFonts w:ascii="Times New Roman" w:eastAsia="Times New Roman" w:hAnsi="Times New Roman" w:cs="Times New Roman"/>
          <w:color w:val="000000"/>
          <w:sz w:val="24"/>
          <w:szCs w:val="24"/>
          <w:lang w:eastAsia="en-GB"/>
        </w:rPr>
        <w:t xml:space="preserve">no differences in drinking outcomes amongst those who received the intervention </w:t>
      </w:r>
      <w:r>
        <w:rPr>
          <w:rFonts w:ascii="Times New Roman" w:eastAsia="Times New Roman" w:hAnsi="Times New Roman" w:cs="Times New Roman"/>
          <w:color w:val="000000"/>
          <w:sz w:val="24"/>
          <w:szCs w:val="24"/>
          <w:lang w:eastAsia="en-GB"/>
        </w:rPr>
        <w:t xml:space="preserve">and </w:t>
      </w:r>
      <w:r w:rsidRPr="000D0167">
        <w:rPr>
          <w:rFonts w:ascii="Times New Roman" w:eastAsia="Times New Roman" w:hAnsi="Times New Roman" w:cs="Times New Roman"/>
          <w:color w:val="000000"/>
          <w:sz w:val="24"/>
          <w:szCs w:val="24"/>
          <w:lang w:eastAsia="en-GB"/>
        </w:rPr>
        <w:t>those who did no</w:t>
      </w:r>
      <w:r>
        <w:rPr>
          <w:rFonts w:ascii="Times New Roman" w:eastAsia="Times New Roman" w:hAnsi="Times New Roman" w:cs="Times New Roman"/>
          <w:color w:val="000000"/>
          <w:sz w:val="24"/>
          <w:szCs w:val="24"/>
          <w:lang w:eastAsia="en-GB"/>
        </w:rPr>
        <w:t>t</w:t>
      </w:r>
      <w:r w:rsidR="001F14A3">
        <w:rPr>
          <w:rFonts w:ascii="Times New Roman" w:eastAsia="Times New Roman" w:hAnsi="Times New Roman" w:cs="Times New Roman"/>
          <w:color w:val="000000"/>
          <w:sz w:val="24"/>
          <w:szCs w:val="24"/>
          <w:lang w:eastAsia="en-GB"/>
        </w:rPr>
        <w:t>.</w:t>
      </w:r>
      <w:r w:rsidRPr="001F14A3">
        <w:rPr>
          <w:rFonts w:ascii="Times New Roman" w:eastAsia="Times New Roman" w:hAnsi="Times New Roman" w:cs="Times New Roman"/>
          <w:noProof/>
          <w:color w:val="000000"/>
          <w:sz w:val="24"/>
          <w:szCs w:val="24"/>
          <w:vertAlign w:val="superscript"/>
          <w:lang w:eastAsia="en-GB"/>
        </w:rPr>
        <w:t>13</w:t>
      </w:r>
      <w:r>
        <w:rPr>
          <w:rFonts w:ascii="Times New Roman" w:eastAsia="Times New Roman" w:hAnsi="Times New Roman" w:cs="Times New Roman"/>
          <w:color w:val="000000"/>
          <w:sz w:val="24"/>
          <w:szCs w:val="24"/>
          <w:lang w:eastAsia="en-GB"/>
        </w:rPr>
        <w:t xml:space="preserve">  </w:t>
      </w:r>
      <w:r w:rsidRPr="000D0167">
        <w:rPr>
          <w:rFonts w:ascii="Times New Roman" w:eastAsia="Times New Roman" w:hAnsi="Times New Roman" w:cs="Times New Roman"/>
          <w:color w:val="000000"/>
          <w:sz w:val="24"/>
          <w:szCs w:val="24"/>
          <w:lang w:eastAsia="en-GB"/>
        </w:rPr>
        <w:t>Importantly, a</w:t>
      </w:r>
      <w:r>
        <w:rPr>
          <w:rFonts w:ascii="Times New Roman" w:eastAsia="Times New Roman" w:hAnsi="Times New Roman" w:cs="Times New Roman"/>
          <w:color w:val="000000"/>
          <w:sz w:val="24"/>
          <w:szCs w:val="24"/>
          <w:lang w:eastAsia="en-GB"/>
        </w:rPr>
        <w:t xml:space="preserve"> </w:t>
      </w:r>
      <w:r w:rsidRPr="000D0167">
        <w:rPr>
          <w:rFonts w:ascii="Times New Roman" w:eastAsia="Times New Roman" w:hAnsi="Times New Roman" w:cs="Times New Roman"/>
          <w:color w:val="000000"/>
          <w:sz w:val="24"/>
          <w:szCs w:val="24"/>
          <w:lang w:eastAsia="en-GB"/>
        </w:rPr>
        <w:t>nested qualitative process study from this trial</w:t>
      </w:r>
      <w:r w:rsidR="001F14A3">
        <w:rPr>
          <w:rFonts w:ascii="Times New Roman" w:eastAsia="Times New Roman" w:hAnsi="Times New Roman" w:cs="Times New Roman"/>
          <w:color w:val="000000"/>
          <w:sz w:val="24"/>
          <w:szCs w:val="24"/>
          <w:lang w:eastAsia="en-GB"/>
        </w:rPr>
        <w:t>,</w:t>
      </w:r>
      <w:r w:rsidRPr="001F14A3">
        <w:rPr>
          <w:rFonts w:ascii="Times New Roman" w:eastAsia="Times New Roman" w:hAnsi="Times New Roman" w:cs="Times New Roman"/>
          <w:noProof/>
          <w:color w:val="000000"/>
          <w:sz w:val="24"/>
          <w:szCs w:val="24"/>
          <w:vertAlign w:val="superscript"/>
          <w:lang w:eastAsia="en-GB"/>
        </w:rPr>
        <w:t>14</w:t>
      </w:r>
      <w:r w:rsidRPr="000D0167">
        <w:rPr>
          <w:rFonts w:ascii="Times New Roman" w:eastAsia="Times New Roman" w:hAnsi="Times New Roman" w:cs="Times New Roman"/>
          <w:color w:val="000000"/>
          <w:sz w:val="24"/>
          <w:szCs w:val="24"/>
          <w:lang w:eastAsia="en-GB"/>
        </w:rPr>
        <w:t xml:space="preserve"> and subsequent observational studies of pharmacy practic</w:t>
      </w:r>
      <w:r>
        <w:rPr>
          <w:rFonts w:ascii="Times New Roman" w:eastAsia="Times New Roman" w:hAnsi="Times New Roman" w:cs="Times New Roman"/>
          <w:color w:val="000000"/>
          <w:sz w:val="24"/>
          <w:szCs w:val="24"/>
          <w:lang w:eastAsia="en-GB"/>
        </w:rPr>
        <w:t>e</w:t>
      </w:r>
      <w:r w:rsidR="001F14A3">
        <w:rPr>
          <w:rFonts w:ascii="Times New Roman" w:eastAsia="Times New Roman" w:hAnsi="Times New Roman" w:cs="Times New Roman"/>
          <w:color w:val="000000"/>
          <w:sz w:val="24"/>
          <w:szCs w:val="24"/>
          <w:lang w:eastAsia="en-GB"/>
        </w:rPr>
        <w:t>,</w:t>
      </w:r>
      <w:r w:rsidRPr="001F14A3">
        <w:rPr>
          <w:rFonts w:ascii="Times New Roman" w:eastAsia="Times New Roman" w:hAnsi="Times New Roman" w:cs="Times New Roman"/>
          <w:noProof/>
          <w:color w:val="000000"/>
          <w:sz w:val="24"/>
          <w:szCs w:val="24"/>
          <w:vertAlign w:val="superscript"/>
          <w:lang w:eastAsia="en-GB"/>
        </w:rPr>
        <w:t>15,16</w:t>
      </w:r>
      <w:r>
        <w:rPr>
          <w:rFonts w:ascii="Times New Roman" w:eastAsia="Times New Roman" w:hAnsi="Times New Roman" w:cs="Times New Roman"/>
          <w:color w:val="000000"/>
          <w:sz w:val="24"/>
          <w:szCs w:val="24"/>
          <w:lang w:eastAsia="en-GB"/>
        </w:rPr>
        <w:t xml:space="preserve"> </w:t>
      </w:r>
      <w:r w:rsidRPr="000D0167">
        <w:rPr>
          <w:rFonts w:ascii="Times New Roman" w:eastAsia="Times New Roman" w:hAnsi="Times New Roman" w:cs="Times New Roman"/>
          <w:color w:val="000000"/>
          <w:sz w:val="24"/>
          <w:szCs w:val="24"/>
          <w:lang w:eastAsia="en-GB"/>
        </w:rPr>
        <w:t xml:space="preserve"> report ambivalence</w:t>
      </w:r>
      <w:r>
        <w:rPr>
          <w:rFonts w:ascii="Times New Roman" w:eastAsia="Times New Roman" w:hAnsi="Times New Roman" w:cs="Times New Roman"/>
          <w:color w:val="000000"/>
          <w:sz w:val="24"/>
          <w:szCs w:val="24"/>
          <w:lang w:eastAsia="en-GB"/>
        </w:rPr>
        <w:t xml:space="preserve"> </w:t>
      </w:r>
      <w:r w:rsidRPr="000D0167">
        <w:rPr>
          <w:rFonts w:ascii="Times New Roman" w:eastAsia="Times New Roman" w:hAnsi="Times New Roman" w:cs="Times New Roman"/>
          <w:color w:val="000000"/>
          <w:sz w:val="24"/>
          <w:szCs w:val="24"/>
          <w:lang w:eastAsia="en-GB"/>
        </w:rPr>
        <w:t xml:space="preserve">about the need for </w:t>
      </w:r>
      <w:r>
        <w:rPr>
          <w:rFonts w:ascii="Times New Roman" w:eastAsia="Times New Roman" w:hAnsi="Times New Roman" w:cs="Times New Roman"/>
          <w:color w:val="000000"/>
          <w:sz w:val="24"/>
          <w:szCs w:val="24"/>
          <w:lang w:eastAsia="en-GB"/>
        </w:rPr>
        <w:t xml:space="preserve">alcohol </w:t>
      </w:r>
      <w:r w:rsidRPr="000D0167">
        <w:rPr>
          <w:rFonts w:ascii="Times New Roman" w:eastAsia="Times New Roman" w:hAnsi="Times New Roman" w:cs="Times New Roman"/>
          <w:color w:val="000000"/>
          <w:sz w:val="24"/>
          <w:szCs w:val="24"/>
          <w:lang w:eastAsia="en-GB"/>
        </w:rPr>
        <w:t>intervention</w:t>
      </w:r>
      <w:r>
        <w:rPr>
          <w:rFonts w:ascii="Times New Roman" w:eastAsia="Times New Roman" w:hAnsi="Times New Roman" w:cs="Times New Roman"/>
          <w:color w:val="000000"/>
          <w:sz w:val="24"/>
          <w:szCs w:val="24"/>
          <w:lang w:eastAsia="en-GB"/>
        </w:rPr>
        <w:t>s</w:t>
      </w:r>
      <w:r w:rsidRPr="000D0167">
        <w:rPr>
          <w:rFonts w:ascii="Times New Roman" w:eastAsia="Times New Roman" w:hAnsi="Times New Roman" w:cs="Times New Roman"/>
          <w:color w:val="000000"/>
          <w:sz w:val="24"/>
          <w:szCs w:val="24"/>
          <w:lang w:eastAsia="en-GB"/>
        </w:rPr>
        <w:t xml:space="preserve"> among patients, low levels of alcohol-specific knowledge</w:t>
      </w:r>
      <w:r>
        <w:rPr>
          <w:rFonts w:ascii="Times New Roman" w:eastAsia="Times New Roman" w:hAnsi="Times New Roman" w:cs="Times New Roman"/>
          <w:color w:val="000000"/>
          <w:sz w:val="24"/>
          <w:szCs w:val="24"/>
          <w:lang w:eastAsia="en-GB"/>
        </w:rPr>
        <w:t xml:space="preserve"> among pharmacists</w:t>
      </w:r>
      <w:r w:rsidRPr="000D0167">
        <w:rPr>
          <w:rFonts w:ascii="Times New Roman" w:eastAsia="Times New Roman" w:hAnsi="Times New Roman" w:cs="Times New Roman"/>
          <w:color w:val="000000"/>
          <w:sz w:val="24"/>
          <w:szCs w:val="24"/>
          <w:lang w:eastAsia="en-GB"/>
        </w:rPr>
        <w:t xml:space="preserve">, and large variability in </w:t>
      </w:r>
      <w:r>
        <w:rPr>
          <w:rFonts w:ascii="Times New Roman" w:eastAsia="Times New Roman" w:hAnsi="Times New Roman" w:cs="Times New Roman"/>
          <w:color w:val="000000"/>
          <w:sz w:val="24"/>
          <w:szCs w:val="24"/>
          <w:lang w:eastAsia="en-GB"/>
        </w:rPr>
        <w:t xml:space="preserve">pharmacists’ </w:t>
      </w:r>
      <w:r w:rsidRPr="000D0167">
        <w:rPr>
          <w:rFonts w:ascii="Times New Roman" w:eastAsia="Times New Roman" w:hAnsi="Times New Roman" w:cs="Times New Roman"/>
          <w:color w:val="000000"/>
          <w:sz w:val="24"/>
          <w:szCs w:val="24"/>
          <w:lang w:eastAsia="en-GB"/>
        </w:rPr>
        <w:t>consultation and commun</w:t>
      </w:r>
      <w:r>
        <w:rPr>
          <w:rFonts w:ascii="Times New Roman" w:eastAsia="Times New Roman" w:hAnsi="Times New Roman" w:cs="Times New Roman"/>
          <w:color w:val="000000"/>
          <w:sz w:val="24"/>
          <w:szCs w:val="24"/>
          <w:lang w:eastAsia="en-GB"/>
        </w:rPr>
        <w:t>ication skills</w:t>
      </w:r>
      <w:r w:rsidRPr="000D0167">
        <w:rPr>
          <w:rFonts w:ascii="Times New Roman" w:eastAsia="Times New Roman" w:hAnsi="Times New Roman" w:cs="Times New Roman"/>
          <w:color w:val="000000"/>
          <w:sz w:val="24"/>
          <w:szCs w:val="24"/>
          <w:lang w:eastAsia="en-GB"/>
        </w:rPr>
        <w:t>.</w:t>
      </w:r>
      <w:r>
        <w:rPr>
          <w:rFonts w:ascii="Times New Roman" w:hAnsi="Times New Roman" w:cs="Times New Roman"/>
          <w:sz w:val="24"/>
          <w:szCs w:val="24"/>
        </w:rPr>
        <w:t xml:space="preserve"> </w:t>
      </w:r>
    </w:p>
    <w:p w14:paraId="48D16014" w14:textId="77777777" w:rsidR="0099252F" w:rsidRDefault="0099252F" w:rsidP="00B1394B">
      <w:pPr>
        <w:spacing w:after="0" w:line="480" w:lineRule="auto"/>
        <w:rPr>
          <w:rFonts w:ascii="Times New Roman" w:hAnsi="Times New Roman" w:cs="Times New Roman"/>
          <w:sz w:val="24"/>
          <w:szCs w:val="24"/>
        </w:rPr>
      </w:pPr>
    </w:p>
    <w:p w14:paraId="508F454B" w14:textId="77777777" w:rsidR="00685F33" w:rsidRDefault="00685F33" w:rsidP="00B1394B">
      <w:pPr>
        <w:spacing w:after="0"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Informed also by examinations of the limitations of the wider evidence-base on brief interventions</w:t>
      </w:r>
      <w:r w:rsidRPr="00F914C4">
        <w:rPr>
          <w:rFonts w:ascii="Times New Roman" w:eastAsia="Times New Roman" w:hAnsi="Times New Roman" w:cs="Times New Roman"/>
          <w:noProof/>
          <w:color w:val="000000"/>
          <w:sz w:val="24"/>
          <w:szCs w:val="24"/>
          <w:vertAlign w:val="superscript"/>
          <w:lang w:eastAsia="en-GB"/>
        </w:rPr>
        <w:t>17-21</w:t>
      </w:r>
      <w:r>
        <w:rPr>
          <w:rFonts w:ascii="Times New Roman" w:eastAsia="Times New Roman" w:hAnsi="Times New Roman" w:cs="Times New Roman"/>
          <w:color w:val="000000"/>
          <w:sz w:val="24"/>
          <w:szCs w:val="24"/>
          <w:lang w:eastAsia="en-GB"/>
        </w:rPr>
        <w:t xml:space="preserve"> w</w:t>
      </w:r>
      <w:r w:rsidRPr="00A12980">
        <w:rPr>
          <w:rFonts w:ascii="Times New Roman" w:eastAsia="Times New Roman" w:hAnsi="Times New Roman" w:cs="Times New Roman"/>
          <w:color w:val="000000"/>
          <w:sz w:val="24"/>
          <w:szCs w:val="24"/>
          <w:lang w:eastAsia="en-GB"/>
        </w:rPr>
        <w:t>e have therefore developed a new approach that integrates attention to alcohol within existing pharmac</w:t>
      </w:r>
      <w:r>
        <w:rPr>
          <w:rFonts w:ascii="Times New Roman" w:eastAsia="Times New Roman" w:hAnsi="Times New Roman" w:cs="Times New Roman"/>
          <w:color w:val="000000"/>
          <w:sz w:val="24"/>
          <w:szCs w:val="24"/>
          <w:lang w:eastAsia="en-GB"/>
        </w:rPr>
        <w:t xml:space="preserve">ist-led medicine review </w:t>
      </w:r>
      <w:r w:rsidRPr="00A12980">
        <w:rPr>
          <w:rFonts w:ascii="Times New Roman" w:eastAsia="Times New Roman" w:hAnsi="Times New Roman" w:cs="Times New Roman"/>
          <w:color w:val="000000"/>
          <w:sz w:val="24"/>
          <w:szCs w:val="24"/>
          <w:lang w:eastAsia="en-GB"/>
        </w:rPr>
        <w:t>service</w:t>
      </w:r>
      <w:r>
        <w:rPr>
          <w:rFonts w:ascii="Times New Roman" w:eastAsia="Times New Roman" w:hAnsi="Times New Roman" w:cs="Times New Roman"/>
          <w:color w:val="000000"/>
          <w:sz w:val="24"/>
          <w:szCs w:val="24"/>
          <w:lang w:eastAsia="en-GB"/>
        </w:rPr>
        <w:t>s</w:t>
      </w:r>
      <w:r w:rsidRPr="00A12980">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These </w:t>
      </w:r>
      <w:r w:rsidRPr="000D0167">
        <w:rPr>
          <w:rFonts w:ascii="Times New Roman" w:eastAsia="Times New Roman" w:hAnsi="Times New Roman" w:cs="Times New Roman"/>
          <w:color w:val="000000"/>
          <w:sz w:val="24"/>
          <w:szCs w:val="24"/>
          <w:lang w:eastAsia="en-GB"/>
        </w:rPr>
        <w:t xml:space="preserve">services provide an opportunity to discuss the possible consequences of alcohol for the </w:t>
      </w:r>
      <w:r>
        <w:rPr>
          <w:rFonts w:ascii="Times New Roman" w:eastAsia="Times New Roman" w:hAnsi="Times New Roman" w:cs="Times New Roman"/>
          <w:color w:val="000000"/>
          <w:sz w:val="24"/>
          <w:szCs w:val="24"/>
          <w:lang w:eastAsia="en-GB"/>
        </w:rPr>
        <w:t xml:space="preserve">safety and </w:t>
      </w:r>
      <w:r w:rsidRPr="000D0167">
        <w:rPr>
          <w:rFonts w:ascii="Times New Roman" w:eastAsia="Times New Roman" w:hAnsi="Times New Roman" w:cs="Times New Roman"/>
          <w:color w:val="000000"/>
          <w:sz w:val="24"/>
          <w:szCs w:val="24"/>
          <w:lang w:eastAsia="en-GB"/>
        </w:rPr>
        <w:t>effectiveness of medications</w:t>
      </w:r>
      <w:r>
        <w:rPr>
          <w:rFonts w:ascii="Times New Roman" w:eastAsia="Times New Roman" w:hAnsi="Times New Roman" w:cs="Times New Roman"/>
          <w:color w:val="000000"/>
          <w:sz w:val="24"/>
          <w:szCs w:val="24"/>
          <w:lang w:eastAsia="en-GB"/>
        </w:rPr>
        <w:t>, including adherence-related issues, the conditions for which these medicines are prescribed,</w:t>
      </w:r>
      <w:r w:rsidRPr="000D0167">
        <w:rPr>
          <w:rFonts w:ascii="Times New Roman" w:eastAsia="Times New Roman" w:hAnsi="Times New Roman" w:cs="Times New Roman"/>
          <w:color w:val="000000"/>
          <w:sz w:val="24"/>
          <w:szCs w:val="24"/>
          <w:lang w:eastAsia="en-GB"/>
        </w:rPr>
        <w:t xml:space="preserve"> and on health more generally. </w:t>
      </w:r>
      <w:r>
        <w:rPr>
          <w:rFonts w:ascii="Times New Roman" w:hAnsi="Times New Roman" w:cs="Times New Roman"/>
          <w:sz w:val="24"/>
          <w:szCs w:val="24"/>
        </w:rPr>
        <w:t>T</w:t>
      </w:r>
      <w:r w:rsidRPr="000D0167">
        <w:rPr>
          <w:rFonts w:ascii="Times New Roman" w:hAnsi="Times New Roman" w:cs="Times New Roman"/>
          <w:sz w:val="24"/>
          <w:szCs w:val="24"/>
        </w:rPr>
        <w:t xml:space="preserve">he Medicines Use Review (MUR) and the New Medicine Service (NMS) </w:t>
      </w:r>
      <w:r>
        <w:rPr>
          <w:rFonts w:ascii="Times New Roman" w:hAnsi="Times New Roman" w:cs="Times New Roman"/>
          <w:sz w:val="24"/>
          <w:szCs w:val="24"/>
        </w:rPr>
        <w:t xml:space="preserve">are services contracted to community pharmacies in England by the NHS </w:t>
      </w:r>
      <w:r w:rsidRPr="000D0167">
        <w:rPr>
          <w:rFonts w:ascii="Times New Roman" w:hAnsi="Times New Roman" w:cs="Times New Roman"/>
          <w:sz w:val="24"/>
          <w:szCs w:val="24"/>
        </w:rPr>
        <w:t xml:space="preserve">to support people with long term conditions </w:t>
      </w:r>
      <w:r>
        <w:rPr>
          <w:rFonts w:ascii="Times New Roman" w:hAnsi="Times New Roman" w:cs="Times New Roman"/>
          <w:sz w:val="24"/>
          <w:szCs w:val="24"/>
        </w:rPr>
        <w:t xml:space="preserve">to </w:t>
      </w:r>
      <w:r w:rsidRPr="000D0167">
        <w:rPr>
          <w:rFonts w:ascii="Times New Roman" w:hAnsi="Times New Roman" w:cs="Times New Roman"/>
          <w:sz w:val="24"/>
          <w:szCs w:val="24"/>
        </w:rPr>
        <w:t xml:space="preserve">improve adherence and management of </w:t>
      </w:r>
      <w:r>
        <w:rPr>
          <w:rFonts w:ascii="Times New Roman" w:hAnsi="Times New Roman" w:cs="Times New Roman"/>
          <w:sz w:val="24"/>
          <w:szCs w:val="24"/>
        </w:rPr>
        <w:t xml:space="preserve">their </w:t>
      </w:r>
      <w:r w:rsidRPr="000D0167">
        <w:rPr>
          <w:rFonts w:ascii="Times New Roman" w:hAnsi="Times New Roman" w:cs="Times New Roman"/>
          <w:sz w:val="24"/>
          <w:szCs w:val="24"/>
        </w:rPr>
        <w:t>medicines</w:t>
      </w:r>
      <w:r w:rsidR="00F914C4">
        <w:rPr>
          <w:rFonts w:ascii="Times New Roman" w:hAnsi="Times New Roman" w:cs="Times New Roman"/>
          <w:sz w:val="24"/>
          <w:szCs w:val="24"/>
        </w:rPr>
        <w:t>.</w:t>
      </w:r>
      <w:r w:rsidR="0077564B">
        <w:rPr>
          <w:rFonts w:ascii="Times New Roman" w:hAnsi="Times New Roman" w:cs="Times New Roman"/>
          <w:noProof/>
          <w:sz w:val="24"/>
          <w:szCs w:val="24"/>
          <w:vertAlign w:val="superscript"/>
        </w:rPr>
        <w:t xml:space="preserve"> </w:t>
      </w:r>
      <w:r w:rsidRPr="00173C12">
        <w:rPr>
          <w:rFonts w:ascii="Times New Roman" w:hAnsi="Times New Roman" w:cs="Times New Roman"/>
        </w:rPr>
        <w:t xml:space="preserve">  </w:t>
      </w:r>
      <w:r w:rsidRPr="007F2CE4">
        <w:rPr>
          <w:rFonts w:ascii="Times New Roman" w:hAnsi="Times New Roman" w:cs="Times New Roman"/>
          <w:sz w:val="24"/>
          <w:szCs w:val="24"/>
        </w:rPr>
        <w:t>Pharmacies are remunerated for providing these services: £28 per MUR, up to a maximum of 400 per year, and up to £28 per NMS depending on numbers completed</w:t>
      </w:r>
      <w:r w:rsidR="00030D7F">
        <w:rPr>
          <w:rFonts w:ascii="Times New Roman" w:hAnsi="Times New Roman" w:cs="Times New Roman"/>
          <w:sz w:val="24"/>
          <w:szCs w:val="24"/>
        </w:rPr>
        <w:t>.</w:t>
      </w:r>
      <w:r w:rsidRPr="00030D7F">
        <w:rPr>
          <w:rFonts w:ascii="Times New Roman" w:hAnsi="Times New Roman" w:cs="Times New Roman"/>
          <w:noProof/>
          <w:sz w:val="24"/>
          <w:szCs w:val="24"/>
          <w:vertAlign w:val="superscript"/>
        </w:rPr>
        <w:t>23</w:t>
      </w:r>
      <w:r w:rsidRPr="007F2CE4">
        <w:rPr>
          <w:rFonts w:ascii="Times New Roman" w:hAnsi="Times New Roman" w:cs="Times New Roman"/>
          <w:sz w:val="28"/>
          <w:szCs w:val="28"/>
        </w:rPr>
        <w:t xml:space="preserve"> </w:t>
      </w:r>
      <w:r>
        <w:rPr>
          <w:rFonts w:ascii="Times New Roman" w:hAnsi="Times New Roman" w:cs="Times New Roman"/>
          <w:sz w:val="24"/>
          <w:szCs w:val="24"/>
        </w:rPr>
        <w:t xml:space="preserve">Our intervention, </w:t>
      </w:r>
      <w:r>
        <w:rPr>
          <w:rFonts w:ascii="Times New Roman" w:eastAsia="Times New Roman" w:hAnsi="Times New Roman" w:cs="Times New Roman"/>
          <w:color w:val="000000"/>
          <w:sz w:val="24"/>
          <w:szCs w:val="24"/>
          <w:lang w:eastAsia="en-GB"/>
        </w:rPr>
        <w:t xml:space="preserve">the Medicines and Alcohol Consultation (MAC), integrates a person-centred discussion of alcohol into routine delivery of these services.  At the time of conducting this pilot trial both </w:t>
      </w:r>
      <w:r>
        <w:rPr>
          <w:rFonts w:ascii="Times New Roman" w:hAnsi="Times New Roman" w:cs="Times New Roman"/>
          <w:sz w:val="24"/>
          <w:szCs w:val="24"/>
        </w:rPr>
        <w:t>medicine review services (MUR and NMS) were provided in England by community pharmacy, but subsequent changes in the NHS have included decommissioning of the MUR</w:t>
      </w:r>
      <w:r w:rsidR="00030D7F">
        <w:rPr>
          <w:rFonts w:ascii="Times New Roman" w:hAnsi="Times New Roman" w:cs="Times New Roman"/>
          <w:sz w:val="24"/>
          <w:szCs w:val="24"/>
        </w:rPr>
        <w:t>.</w:t>
      </w:r>
      <w:r w:rsidRPr="00030D7F">
        <w:rPr>
          <w:rFonts w:ascii="Times New Roman" w:hAnsi="Times New Roman" w:cs="Times New Roman"/>
          <w:noProof/>
          <w:sz w:val="24"/>
          <w:szCs w:val="24"/>
          <w:vertAlign w:val="superscript"/>
        </w:rPr>
        <w:t>24</w:t>
      </w:r>
      <w:r>
        <w:rPr>
          <w:rFonts w:ascii="Times New Roman" w:hAnsi="Times New Roman" w:cs="Times New Roman"/>
          <w:sz w:val="24"/>
          <w:szCs w:val="24"/>
        </w:rPr>
        <w:t xml:space="preserve">  </w:t>
      </w:r>
    </w:p>
    <w:p w14:paraId="236238A5" w14:textId="77777777" w:rsidR="00685F33" w:rsidRDefault="00685F33" w:rsidP="00B1394B">
      <w:pPr>
        <w:spacing w:after="0" w:line="480" w:lineRule="auto"/>
        <w:rPr>
          <w:rFonts w:ascii="Times New Roman" w:hAnsi="Times New Roman" w:cs="Times New Roman"/>
          <w:sz w:val="24"/>
          <w:szCs w:val="24"/>
        </w:rPr>
      </w:pPr>
    </w:p>
    <w:p w14:paraId="0A23E916" w14:textId="77777777" w:rsidR="00685F33" w:rsidRDefault="00685F33" w:rsidP="00B1394B">
      <w:pPr>
        <w:spacing w:after="0" w:line="480" w:lineRule="auto"/>
        <w:rPr>
          <w:rFonts w:ascii="Times New Roman" w:eastAsia="Calibri" w:hAnsi="Times New Roman" w:cs="Times New Roman"/>
          <w:color w:val="000000"/>
          <w:sz w:val="24"/>
          <w:szCs w:val="24"/>
        </w:rPr>
      </w:pPr>
      <w:r>
        <w:rPr>
          <w:rFonts w:ascii="Times New Roman" w:hAnsi="Times New Roman" w:cs="Times New Roman"/>
          <w:sz w:val="24"/>
          <w:szCs w:val="24"/>
        </w:rPr>
        <w:t>F</w:t>
      </w:r>
      <w:r w:rsidRPr="000D0167">
        <w:rPr>
          <w:rFonts w:ascii="Times New Roman" w:hAnsi="Times New Roman" w:cs="Times New Roman"/>
          <w:sz w:val="24"/>
          <w:szCs w:val="24"/>
        </w:rPr>
        <w:t>ew trials of generic, pharmacist-led medicine reviews of th</w:t>
      </w:r>
      <w:r>
        <w:rPr>
          <w:rFonts w:ascii="Times New Roman" w:hAnsi="Times New Roman" w:cs="Times New Roman"/>
          <w:sz w:val="24"/>
          <w:szCs w:val="24"/>
        </w:rPr>
        <w:t xml:space="preserve">e kind delivered in UK community pharmacy </w:t>
      </w:r>
      <w:r w:rsidRPr="000D0167">
        <w:rPr>
          <w:rFonts w:ascii="Times New Roman" w:hAnsi="Times New Roman" w:cs="Times New Roman"/>
          <w:sz w:val="24"/>
          <w:szCs w:val="24"/>
        </w:rPr>
        <w:t xml:space="preserve">have been conducted; most </w:t>
      </w:r>
      <w:r>
        <w:rPr>
          <w:rFonts w:ascii="Times New Roman" w:hAnsi="Times New Roman" w:cs="Times New Roman"/>
          <w:sz w:val="24"/>
          <w:szCs w:val="24"/>
        </w:rPr>
        <w:t xml:space="preserve">previous trials </w:t>
      </w:r>
      <w:r w:rsidRPr="000D0167">
        <w:rPr>
          <w:rFonts w:ascii="Times New Roman" w:hAnsi="Times New Roman" w:cs="Times New Roman"/>
          <w:sz w:val="24"/>
          <w:szCs w:val="24"/>
        </w:rPr>
        <w:t>are of medication reviews for specific health condition</w:t>
      </w:r>
      <w:r>
        <w:rPr>
          <w:rFonts w:ascii="Times New Roman" w:hAnsi="Times New Roman" w:cs="Times New Roman"/>
          <w:sz w:val="24"/>
          <w:szCs w:val="24"/>
        </w:rPr>
        <w:t>s</w:t>
      </w:r>
      <w:r w:rsidR="00030D7F">
        <w:rPr>
          <w:rFonts w:ascii="Times New Roman" w:hAnsi="Times New Roman" w:cs="Times New Roman"/>
          <w:sz w:val="24"/>
          <w:szCs w:val="24"/>
        </w:rPr>
        <w:t>.</w:t>
      </w:r>
      <w:r w:rsidRPr="00030D7F">
        <w:rPr>
          <w:rFonts w:ascii="Times New Roman" w:hAnsi="Times New Roman" w:cs="Times New Roman"/>
          <w:noProof/>
          <w:sz w:val="24"/>
          <w:szCs w:val="24"/>
          <w:vertAlign w:val="superscript"/>
        </w:rPr>
        <w:t>25,26</w:t>
      </w:r>
      <w:r w:rsidR="00030D7F">
        <w:rPr>
          <w:rFonts w:ascii="Times New Roman" w:hAnsi="Times New Roman" w:cs="Times New Roman"/>
          <w:noProof/>
          <w:sz w:val="24"/>
          <w:szCs w:val="24"/>
        </w:rPr>
        <w:t xml:space="preserve"> </w:t>
      </w:r>
      <w:r>
        <w:rPr>
          <w:rFonts w:ascii="Times New Roman" w:hAnsi="Times New Roman" w:cs="Times New Roman"/>
          <w:sz w:val="24"/>
          <w:szCs w:val="24"/>
        </w:rPr>
        <w:t xml:space="preserve"> </w:t>
      </w:r>
      <w:r w:rsidRPr="000D0167">
        <w:rPr>
          <w:rFonts w:ascii="Times New Roman" w:hAnsi="Times New Roman" w:cs="Times New Roman"/>
          <w:sz w:val="24"/>
          <w:szCs w:val="24"/>
        </w:rPr>
        <w:t>Evidence</w:t>
      </w:r>
      <w:r>
        <w:rPr>
          <w:rFonts w:ascii="Times New Roman" w:hAnsi="Times New Roman" w:cs="Times New Roman"/>
          <w:sz w:val="24"/>
          <w:szCs w:val="24"/>
        </w:rPr>
        <w:t xml:space="preserve"> of </w:t>
      </w:r>
      <w:r w:rsidRPr="000D0167">
        <w:rPr>
          <w:rFonts w:ascii="Times New Roman" w:hAnsi="Times New Roman" w:cs="Times New Roman"/>
          <w:sz w:val="24"/>
          <w:szCs w:val="24"/>
        </w:rPr>
        <w:t xml:space="preserve">effectiveness </w:t>
      </w:r>
      <w:r>
        <w:rPr>
          <w:rFonts w:ascii="Times New Roman" w:hAnsi="Times New Roman" w:cs="Times New Roman"/>
          <w:sz w:val="24"/>
          <w:szCs w:val="24"/>
        </w:rPr>
        <w:t>from the</w:t>
      </w:r>
      <w:r w:rsidRPr="000D0167">
        <w:rPr>
          <w:rFonts w:ascii="Times New Roman" w:hAnsi="Times New Roman" w:cs="Times New Roman"/>
          <w:sz w:val="24"/>
          <w:szCs w:val="24"/>
        </w:rPr>
        <w:t xml:space="preserve"> UK is limited to one RCT of the NMS</w:t>
      </w:r>
      <w:r w:rsidR="00030D7F">
        <w:rPr>
          <w:rFonts w:ascii="Times New Roman" w:hAnsi="Times New Roman" w:cs="Times New Roman"/>
          <w:sz w:val="24"/>
          <w:szCs w:val="24"/>
        </w:rPr>
        <w:t>.</w:t>
      </w:r>
      <w:r w:rsidRPr="00030D7F">
        <w:rPr>
          <w:rFonts w:ascii="Times New Roman" w:hAnsi="Times New Roman" w:cs="Times New Roman"/>
          <w:noProof/>
          <w:sz w:val="24"/>
          <w:szCs w:val="24"/>
          <w:vertAlign w:val="superscript"/>
        </w:rPr>
        <w:t>27</w:t>
      </w:r>
      <w:r w:rsidRPr="000D0167">
        <w:rPr>
          <w:rFonts w:ascii="Times New Roman" w:hAnsi="Times New Roman" w:cs="Times New Roman"/>
          <w:sz w:val="24"/>
          <w:szCs w:val="24"/>
        </w:rPr>
        <w:t xml:space="preserve"> </w:t>
      </w:r>
      <w:r>
        <w:rPr>
          <w:rFonts w:ascii="Times New Roman" w:hAnsi="Times New Roman" w:cs="Times New Roman"/>
          <w:sz w:val="24"/>
          <w:szCs w:val="24"/>
        </w:rPr>
        <w:t xml:space="preserve"> In t</w:t>
      </w:r>
      <w:r w:rsidRPr="000D0167">
        <w:rPr>
          <w:rFonts w:ascii="Times New Roman" w:hAnsi="Times New Roman" w:cs="Times New Roman"/>
          <w:sz w:val="24"/>
          <w:szCs w:val="24"/>
        </w:rPr>
        <w:t>his trial</w:t>
      </w:r>
      <w:r>
        <w:rPr>
          <w:rFonts w:ascii="Times New Roman" w:hAnsi="Times New Roman" w:cs="Times New Roman"/>
          <w:sz w:val="24"/>
          <w:szCs w:val="24"/>
        </w:rPr>
        <w:t>, which</w:t>
      </w:r>
      <w:r w:rsidRPr="000D0167">
        <w:rPr>
          <w:rFonts w:ascii="Times New Roman" w:hAnsi="Times New Roman" w:cs="Times New Roman"/>
          <w:sz w:val="24"/>
          <w:szCs w:val="24"/>
        </w:rPr>
        <w:t xml:space="preserve"> allocated patients </w:t>
      </w:r>
      <w:r>
        <w:rPr>
          <w:rFonts w:ascii="Times New Roman" w:hAnsi="Times New Roman" w:cs="Times New Roman"/>
          <w:sz w:val="24"/>
          <w:szCs w:val="24"/>
        </w:rPr>
        <w:t xml:space="preserve">either </w:t>
      </w:r>
      <w:r w:rsidRPr="000D0167">
        <w:rPr>
          <w:rFonts w:ascii="Times New Roman" w:hAnsi="Times New Roman" w:cs="Times New Roman"/>
          <w:sz w:val="24"/>
          <w:szCs w:val="24"/>
        </w:rPr>
        <w:t xml:space="preserve">to the NMS or </w:t>
      </w:r>
      <w:r>
        <w:rPr>
          <w:rFonts w:ascii="Times New Roman" w:hAnsi="Times New Roman" w:cs="Times New Roman"/>
          <w:sz w:val="24"/>
          <w:szCs w:val="24"/>
        </w:rPr>
        <w:t xml:space="preserve">to </w:t>
      </w:r>
      <w:r w:rsidRPr="000D0167">
        <w:rPr>
          <w:rFonts w:ascii="Times New Roman" w:hAnsi="Times New Roman" w:cs="Times New Roman"/>
          <w:sz w:val="24"/>
          <w:szCs w:val="24"/>
        </w:rPr>
        <w:t>usual care</w:t>
      </w:r>
      <w:r>
        <w:rPr>
          <w:rFonts w:ascii="Times New Roman" w:hAnsi="Times New Roman" w:cs="Times New Roman"/>
          <w:sz w:val="24"/>
          <w:szCs w:val="24"/>
        </w:rPr>
        <w:t>, there was no recruitment in approximately one quarter of participating community pharmacies and there were various data collection limitations, for example it was not possible to record or estimate the number</w:t>
      </w:r>
      <w:r w:rsidR="00E87180">
        <w:rPr>
          <w:rFonts w:ascii="Times New Roman" w:hAnsi="Times New Roman" w:cs="Times New Roman"/>
          <w:sz w:val="24"/>
          <w:szCs w:val="24"/>
        </w:rPr>
        <w:t xml:space="preserve"> of patient</w:t>
      </w:r>
      <w:r>
        <w:rPr>
          <w:rFonts w:ascii="Times New Roman" w:hAnsi="Times New Roman" w:cs="Times New Roman"/>
          <w:sz w:val="24"/>
          <w:szCs w:val="24"/>
        </w:rPr>
        <w:t>s approached. The trial</w:t>
      </w:r>
      <w:r w:rsidRPr="000D0167">
        <w:rPr>
          <w:rFonts w:ascii="Times New Roman" w:hAnsi="Times New Roman" w:cs="Times New Roman"/>
          <w:sz w:val="24"/>
          <w:szCs w:val="24"/>
        </w:rPr>
        <w:t xml:space="preserve"> reported a 10% difference in self-reported medication adherence at 10 weeks follow-up in favour of the NMS arm</w:t>
      </w:r>
      <w:r>
        <w:rPr>
          <w:rFonts w:ascii="Times New Roman" w:hAnsi="Times New Roman" w:cs="Times New Roman"/>
          <w:sz w:val="24"/>
          <w:szCs w:val="24"/>
        </w:rPr>
        <w:t>,</w:t>
      </w:r>
      <w:r w:rsidRPr="00065257">
        <w:rPr>
          <w:rFonts w:ascii="Times New Roman" w:hAnsi="Times New Roman" w:cs="Times New Roman"/>
          <w:noProof/>
          <w:sz w:val="24"/>
          <w:szCs w:val="24"/>
          <w:vertAlign w:val="superscript"/>
        </w:rPr>
        <w:t>2</w:t>
      </w:r>
      <w:r w:rsidR="00065257" w:rsidRPr="00065257">
        <w:rPr>
          <w:rFonts w:ascii="Times New Roman" w:hAnsi="Times New Roman" w:cs="Times New Roman"/>
          <w:noProof/>
          <w:sz w:val="24"/>
          <w:szCs w:val="24"/>
          <w:vertAlign w:val="superscript"/>
        </w:rPr>
        <w:t>7</w:t>
      </w:r>
      <w:r w:rsidRPr="000D0167">
        <w:rPr>
          <w:rFonts w:ascii="Times New Roman" w:hAnsi="Times New Roman" w:cs="Times New Roman"/>
          <w:sz w:val="24"/>
          <w:szCs w:val="24"/>
        </w:rPr>
        <w:t xml:space="preserve"> and a non-significant difference of 9% at 26 weeks</w:t>
      </w:r>
      <w:r w:rsidR="00030D7F">
        <w:rPr>
          <w:rFonts w:ascii="Times New Roman" w:hAnsi="Times New Roman" w:cs="Times New Roman"/>
          <w:sz w:val="24"/>
          <w:szCs w:val="24"/>
        </w:rPr>
        <w:t>.</w:t>
      </w:r>
      <w:r w:rsidRPr="00030D7F">
        <w:rPr>
          <w:rFonts w:ascii="Times New Roman" w:hAnsi="Times New Roman" w:cs="Times New Roman"/>
          <w:noProof/>
          <w:sz w:val="24"/>
          <w:szCs w:val="24"/>
          <w:vertAlign w:val="superscript"/>
        </w:rPr>
        <w:t>2</w:t>
      </w:r>
      <w:r w:rsidR="00065257">
        <w:rPr>
          <w:rFonts w:ascii="Times New Roman" w:hAnsi="Times New Roman" w:cs="Times New Roman"/>
          <w:noProof/>
          <w:sz w:val="24"/>
          <w:szCs w:val="24"/>
          <w:vertAlign w:val="superscript"/>
        </w:rPr>
        <w:t>8</w:t>
      </w:r>
      <w:r>
        <w:rPr>
          <w:rFonts w:ascii="Times New Roman" w:hAnsi="Times New Roman" w:cs="Times New Roman"/>
          <w:sz w:val="24"/>
          <w:szCs w:val="24"/>
        </w:rPr>
        <w:t xml:space="preserve">  In the absence of a body of relevant trials-based evidence</w:t>
      </w:r>
      <w:r w:rsidRPr="000D0167">
        <w:rPr>
          <w:rFonts w:ascii="Times New Roman" w:hAnsi="Times New Roman" w:cs="Times New Roman"/>
          <w:sz w:val="24"/>
          <w:szCs w:val="24"/>
        </w:rPr>
        <w:t>, t</w:t>
      </w:r>
      <w:r w:rsidRPr="000D0167">
        <w:rPr>
          <w:rFonts w:ascii="Times New Roman" w:eastAsia="Calibri" w:hAnsi="Times New Roman" w:cs="Times New Roman"/>
          <w:color w:val="000000"/>
          <w:sz w:val="24"/>
          <w:szCs w:val="24"/>
        </w:rPr>
        <w:t>he extent to which UK community pharmac</w:t>
      </w:r>
      <w:r>
        <w:rPr>
          <w:rFonts w:ascii="Times New Roman" w:eastAsia="Calibri" w:hAnsi="Times New Roman" w:cs="Times New Roman"/>
          <w:color w:val="000000"/>
          <w:sz w:val="24"/>
          <w:szCs w:val="24"/>
        </w:rPr>
        <w:t xml:space="preserve">ists (CPs) would be able to conduct a trial investigating </w:t>
      </w:r>
      <w:r w:rsidRPr="000D0167">
        <w:rPr>
          <w:rFonts w:ascii="Times New Roman" w:eastAsia="Calibri" w:hAnsi="Times New Roman" w:cs="Times New Roman"/>
          <w:color w:val="000000"/>
          <w:sz w:val="24"/>
          <w:szCs w:val="24"/>
        </w:rPr>
        <w:t xml:space="preserve">medicine </w:t>
      </w:r>
      <w:r>
        <w:rPr>
          <w:rFonts w:ascii="Times New Roman" w:eastAsia="Calibri" w:hAnsi="Times New Roman" w:cs="Times New Roman"/>
          <w:color w:val="000000"/>
          <w:sz w:val="24"/>
          <w:szCs w:val="24"/>
        </w:rPr>
        <w:t xml:space="preserve">review </w:t>
      </w:r>
      <w:r w:rsidRPr="000D0167">
        <w:rPr>
          <w:rFonts w:ascii="Times New Roman" w:eastAsia="Calibri" w:hAnsi="Times New Roman" w:cs="Times New Roman"/>
          <w:color w:val="000000"/>
          <w:sz w:val="24"/>
          <w:szCs w:val="24"/>
        </w:rPr>
        <w:t xml:space="preserve">consultations </w:t>
      </w:r>
      <w:r>
        <w:rPr>
          <w:rFonts w:ascii="Times New Roman" w:eastAsia="Calibri" w:hAnsi="Times New Roman" w:cs="Times New Roman"/>
          <w:color w:val="000000"/>
          <w:sz w:val="24"/>
          <w:szCs w:val="24"/>
        </w:rPr>
        <w:t xml:space="preserve">was </w:t>
      </w:r>
      <w:r w:rsidRPr="000D0167">
        <w:rPr>
          <w:rFonts w:ascii="Times New Roman" w:eastAsia="Calibri" w:hAnsi="Times New Roman" w:cs="Times New Roman"/>
          <w:color w:val="000000"/>
          <w:sz w:val="24"/>
          <w:szCs w:val="24"/>
        </w:rPr>
        <w:t>uncertain.</w:t>
      </w:r>
      <w:r>
        <w:rPr>
          <w:rFonts w:ascii="Times New Roman" w:eastAsia="Calibri" w:hAnsi="Times New Roman" w:cs="Times New Roman"/>
          <w:color w:val="000000"/>
          <w:sz w:val="24"/>
          <w:szCs w:val="24"/>
        </w:rPr>
        <w:t xml:space="preserve"> </w:t>
      </w:r>
    </w:p>
    <w:p w14:paraId="1EB1ADFC" w14:textId="77777777" w:rsidR="00685F33" w:rsidRDefault="00685F33" w:rsidP="00B1394B">
      <w:pPr>
        <w:spacing w:after="0" w:line="480" w:lineRule="auto"/>
        <w:rPr>
          <w:rFonts w:ascii="Times New Roman" w:eastAsia="Calibri" w:hAnsi="Times New Roman" w:cs="Times New Roman"/>
          <w:color w:val="000000"/>
          <w:sz w:val="24"/>
          <w:szCs w:val="24"/>
        </w:rPr>
      </w:pPr>
    </w:p>
    <w:p w14:paraId="216C70D8" w14:textId="550118D4" w:rsidR="00685F33" w:rsidRPr="00295EEB" w:rsidRDefault="00685F33" w:rsidP="00B1394B">
      <w:pPr>
        <w:spacing w:after="0" w:line="480" w:lineRule="auto"/>
        <w:rPr>
          <w:rFonts w:ascii="Times New Roman" w:hAnsi="Times New Roman" w:cs="Times New Roman"/>
          <w:b/>
          <w:sz w:val="24"/>
          <w:szCs w:val="24"/>
          <w:lang w:val="en-US"/>
        </w:rPr>
      </w:pPr>
      <w:r w:rsidRPr="000D0167">
        <w:rPr>
          <w:rFonts w:ascii="Times New Roman" w:eastAsia="Calibri" w:hAnsi="Times New Roman" w:cs="Times New Roman"/>
          <w:color w:val="000000"/>
          <w:sz w:val="24"/>
          <w:szCs w:val="24"/>
        </w:rPr>
        <w:t xml:space="preserve">We conducted an external pilot trial </w:t>
      </w:r>
      <w:r w:rsidRPr="000D0167">
        <w:rPr>
          <w:rFonts w:ascii="Times New Roman" w:hAnsi="Times New Roman" w:cs="Times New Roman"/>
          <w:color w:val="000000"/>
          <w:sz w:val="24"/>
          <w:szCs w:val="24"/>
        </w:rPr>
        <w:t>in preparation for a definitive trial of the intervention.</w:t>
      </w:r>
      <w:r>
        <w:rPr>
          <w:rFonts w:ascii="Times New Roman" w:hAnsi="Times New Roman" w:cs="Times New Roman"/>
          <w:color w:val="000000"/>
          <w:sz w:val="24"/>
          <w:szCs w:val="24"/>
        </w:rPr>
        <w:t xml:space="preserve"> </w:t>
      </w:r>
      <w:r w:rsidRPr="000D0167">
        <w:rPr>
          <w:rFonts w:ascii="Times New Roman" w:hAnsi="Times New Roman" w:cs="Times New Roman"/>
          <w:color w:val="000000"/>
          <w:sz w:val="24"/>
          <w:szCs w:val="24"/>
        </w:rPr>
        <w:t>T</w:t>
      </w:r>
      <w:r w:rsidRPr="000D0167">
        <w:rPr>
          <w:rFonts w:ascii="Times New Roman" w:eastAsia="Calibri" w:hAnsi="Times New Roman" w:cs="Times New Roman"/>
          <w:color w:val="000000"/>
          <w:sz w:val="24"/>
          <w:szCs w:val="24"/>
        </w:rPr>
        <w:t>he aim of the pilot was to assess the acceptability and feasibility of conducting a cluster randomised trial of the MAC in community pharmacies</w:t>
      </w:r>
      <w:r>
        <w:rPr>
          <w:rFonts w:ascii="Times New Roman" w:eastAsia="Calibri" w:hAnsi="Times New Roman" w:cs="Times New Roman"/>
          <w:color w:val="000000"/>
          <w:sz w:val="24"/>
          <w:szCs w:val="24"/>
        </w:rPr>
        <w:t>, and included an embedded qualitative process study of pharmacists’ practice development and experiences of the trial</w:t>
      </w:r>
      <w:r w:rsidRPr="000D016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Trial outcomes</w:t>
      </w:r>
      <w:r w:rsidR="00012F8C">
        <w:rPr>
          <w:rFonts w:ascii="Times New Roman" w:eastAsia="Calibri" w:hAnsi="Times New Roman" w:cs="Times New Roman"/>
          <w:color w:val="000000"/>
          <w:sz w:val="24"/>
          <w:szCs w:val="24"/>
        </w:rPr>
        <w:t>, including patient recruitment,</w:t>
      </w:r>
      <w:r>
        <w:rPr>
          <w:rFonts w:ascii="Times New Roman" w:eastAsia="Calibri" w:hAnsi="Times New Roman" w:cs="Times New Roman"/>
          <w:color w:val="000000"/>
          <w:sz w:val="24"/>
          <w:szCs w:val="24"/>
        </w:rPr>
        <w:t xml:space="preserve"> are </w:t>
      </w:r>
      <w:r w:rsidR="00030D7F">
        <w:rPr>
          <w:rFonts w:ascii="Times New Roman" w:eastAsia="Calibri" w:hAnsi="Times New Roman" w:cs="Times New Roman"/>
          <w:color w:val="000000"/>
          <w:sz w:val="24"/>
          <w:szCs w:val="24"/>
        </w:rPr>
        <w:t>reported elsewhere.</w:t>
      </w:r>
      <w:r w:rsidR="00065257">
        <w:rPr>
          <w:rFonts w:ascii="Times New Roman" w:eastAsia="Calibri" w:hAnsi="Times New Roman" w:cs="Times New Roman"/>
          <w:noProof/>
          <w:color w:val="000000"/>
          <w:sz w:val="24"/>
          <w:szCs w:val="24"/>
          <w:vertAlign w:val="superscript"/>
        </w:rPr>
        <w:t>29</w:t>
      </w:r>
      <w:r>
        <w:rPr>
          <w:rFonts w:ascii="Times New Roman" w:eastAsia="Calibri" w:hAnsi="Times New Roman" w:cs="Times New Roman"/>
          <w:color w:val="000000"/>
          <w:sz w:val="24"/>
          <w:szCs w:val="24"/>
        </w:rPr>
        <w:t xml:space="preserve">  </w:t>
      </w:r>
      <w:r w:rsidRPr="000D0167">
        <w:rPr>
          <w:rFonts w:ascii="Times New Roman" w:eastAsia="Calibri" w:hAnsi="Times New Roman" w:cs="Times New Roman"/>
          <w:color w:val="000000"/>
          <w:sz w:val="24"/>
          <w:szCs w:val="24"/>
        </w:rPr>
        <w:t xml:space="preserve">Specific objectives </w:t>
      </w:r>
      <w:r>
        <w:rPr>
          <w:rFonts w:ascii="Times New Roman" w:eastAsia="Calibri" w:hAnsi="Times New Roman" w:cs="Times New Roman"/>
          <w:color w:val="000000"/>
          <w:sz w:val="24"/>
          <w:szCs w:val="24"/>
        </w:rPr>
        <w:t xml:space="preserve">addressed in this paper </w:t>
      </w:r>
      <w:r w:rsidRPr="000D0167">
        <w:rPr>
          <w:rFonts w:ascii="Times New Roman" w:eastAsia="Calibri" w:hAnsi="Times New Roman" w:cs="Times New Roman"/>
          <w:color w:val="000000"/>
          <w:sz w:val="24"/>
          <w:szCs w:val="24"/>
        </w:rPr>
        <w:t>were to examine</w:t>
      </w:r>
      <w:r>
        <w:rPr>
          <w:rFonts w:ascii="Times New Roman" w:eastAsia="Calibri" w:hAnsi="Times New Roman" w:cs="Times New Roman"/>
          <w:color w:val="000000"/>
          <w:sz w:val="24"/>
          <w:szCs w:val="24"/>
        </w:rPr>
        <w:t xml:space="preserve"> the process of recruiting CPs to the trial and CPs’ experiences of trial participation, including patient recruitment, acceptability, research readiness, and training and support issues.</w:t>
      </w:r>
      <w:r w:rsidRPr="000D0167">
        <w:rPr>
          <w:rFonts w:ascii="Times New Roman" w:eastAsia="Calibri" w:hAnsi="Times New Roman" w:cs="Times New Roman"/>
          <w:color w:val="000000"/>
          <w:sz w:val="24"/>
          <w:szCs w:val="24"/>
        </w:rPr>
        <w:t xml:space="preserve"> </w:t>
      </w:r>
    </w:p>
    <w:p w14:paraId="5831CF35" w14:textId="77777777" w:rsidR="00685F33" w:rsidRDefault="00685F33" w:rsidP="00B1394B">
      <w:pPr>
        <w:spacing w:after="0" w:line="480" w:lineRule="auto"/>
        <w:rPr>
          <w:rFonts w:ascii="Times New Roman" w:hAnsi="Times New Roman" w:cs="Times New Roman"/>
          <w:b/>
          <w:sz w:val="24"/>
          <w:szCs w:val="24"/>
          <w:lang w:val="en-US"/>
        </w:rPr>
      </w:pPr>
    </w:p>
    <w:p w14:paraId="09E6FBB3" w14:textId="77777777" w:rsidR="00685F33" w:rsidRPr="000D0167" w:rsidRDefault="00685F33" w:rsidP="00B1394B">
      <w:pPr>
        <w:spacing w:after="0" w:line="480" w:lineRule="auto"/>
        <w:rPr>
          <w:rFonts w:ascii="Times New Roman" w:hAnsi="Times New Roman" w:cs="Times New Roman"/>
          <w:b/>
          <w:sz w:val="24"/>
          <w:szCs w:val="24"/>
          <w:lang w:val="en-US"/>
        </w:rPr>
      </w:pPr>
      <w:r w:rsidRPr="000D0167">
        <w:rPr>
          <w:rFonts w:ascii="Times New Roman" w:hAnsi="Times New Roman" w:cs="Times New Roman"/>
          <w:b/>
          <w:sz w:val="24"/>
          <w:szCs w:val="24"/>
          <w:lang w:val="en-US"/>
        </w:rPr>
        <w:t>METHODS</w:t>
      </w:r>
    </w:p>
    <w:p w14:paraId="7D52B487" w14:textId="77777777" w:rsidR="00685F33" w:rsidRPr="00061B21" w:rsidRDefault="00685F33" w:rsidP="00B1394B">
      <w:pPr>
        <w:spacing w:after="0" w:line="480" w:lineRule="auto"/>
        <w:rPr>
          <w:rFonts w:ascii="Times New Roman" w:hAnsi="Times New Roman" w:cs="Times New Roman"/>
          <w:b/>
          <w:sz w:val="24"/>
          <w:szCs w:val="24"/>
        </w:rPr>
      </w:pPr>
    </w:p>
    <w:p w14:paraId="68E48937" w14:textId="77777777" w:rsidR="00685F33" w:rsidRPr="000D0167" w:rsidRDefault="00685F33" w:rsidP="00B1394B">
      <w:pPr>
        <w:spacing w:after="0" w:line="480" w:lineRule="auto"/>
        <w:rPr>
          <w:rFonts w:ascii="Times New Roman" w:hAnsi="Times New Roman" w:cs="Times New Roman"/>
          <w:b/>
          <w:sz w:val="24"/>
          <w:szCs w:val="24"/>
          <w:lang w:val="en-US"/>
        </w:rPr>
      </w:pPr>
      <w:r w:rsidRPr="000D0167">
        <w:rPr>
          <w:rFonts w:ascii="Times New Roman" w:hAnsi="Times New Roman" w:cs="Times New Roman"/>
          <w:b/>
          <w:sz w:val="24"/>
          <w:szCs w:val="24"/>
          <w:lang w:val="en-US"/>
        </w:rPr>
        <w:t>C</w:t>
      </w:r>
      <w:r>
        <w:rPr>
          <w:rFonts w:ascii="Times New Roman" w:hAnsi="Times New Roman" w:cs="Times New Roman"/>
          <w:b/>
          <w:sz w:val="24"/>
          <w:szCs w:val="24"/>
          <w:lang w:val="en-US"/>
        </w:rPr>
        <w:t xml:space="preserve">ommunity pharmacist </w:t>
      </w:r>
      <w:r w:rsidRPr="000D0167">
        <w:rPr>
          <w:rFonts w:ascii="Times New Roman" w:hAnsi="Times New Roman" w:cs="Times New Roman"/>
          <w:b/>
          <w:sz w:val="24"/>
          <w:szCs w:val="24"/>
          <w:lang w:val="en-US"/>
        </w:rPr>
        <w:t>recruitment</w:t>
      </w:r>
    </w:p>
    <w:p w14:paraId="2270EBA8" w14:textId="342E1050" w:rsidR="00685F33" w:rsidRPr="00274F6F" w:rsidRDefault="00685F33" w:rsidP="00B1394B">
      <w:pPr>
        <w:spacing w:after="0" w:line="480" w:lineRule="auto"/>
        <w:rPr>
          <w:rFonts w:ascii="Times New Roman" w:hAnsi="Times New Roman" w:cs="Times New Roman"/>
          <w:sz w:val="24"/>
          <w:szCs w:val="24"/>
        </w:rPr>
      </w:pPr>
      <w:r w:rsidRPr="000D0167">
        <w:rPr>
          <w:rFonts w:ascii="Times New Roman" w:eastAsia="Calibri" w:hAnsi="Times New Roman" w:cs="Times New Roman"/>
          <w:sz w:val="24"/>
          <w:szCs w:val="24"/>
        </w:rPr>
        <w:t xml:space="preserve">The pilot trial was conducted in 10 community pharmacies within one defined geographic area </w:t>
      </w:r>
      <w:bookmarkStart w:id="0" w:name="_Hlk39503897"/>
      <w:r w:rsidRPr="000D0167">
        <w:rPr>
          <w:rFonts w:ascii="Times New Roman" w:eastAsia="Calibri" w:hAnsi="Times New Roman" w:cs="Times New Roman"/>
          <w:sz w:val="24"/>
          <w:szCs w:val="24"/>
        </w:rPr>
        <w:t>(within 1</w:t>
      </w:r>
      <w:r>
        <w:rPr>
          <w:rFonts w:ascii="Times New Roman" w:eastAsia="Calibri" w:hAnsi="Times New Roman" w:cs="Times New Roman"/>
          <w:sz w:val="24"/>
          <w:szCs w:val="24"/>
        </w:rPr>
        <w:t>.</w:t>
      </w:r>
      <w:r w:rsidRPr="000D0167">
        <w:rPr>
          <w:rFonts w:ascii="Times New Roman" w:eastAsia="Calibri" w:hAnsi="Times New Roman" w:cs="Times New Roman"/>
          <w:sz w:val="24"/>
          <w:szCs w:val="24"/>
        </w:rPr>
        <w:t>5 hours of travel time from York, UK)</w:t>
      </w:r>
      <w:bookmarkEnd w:id="0"/>
      <w:r w:rsidRPr="000D01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trial </w:t>
      </w:r>
      <w:r w:rsidRPr="003D2525">
        <w:rPr>
          <w:rFonts w:ascii="Times New Roman" w:eastAsia="Calibri" w:hAnsi="Times New Roman" w:cs="Times New Roman"/>
          <w:sz w:val="24"/>
          <w:szCs w:val="24"/>
        </w:rPr>
        <w:t xml:space="preserve">received NHS research ethics approval (REC reference19/SW/0082) and registered with the ISRCTN registry (ISRCTN57447996). </w:t>
      </w:r>
      <w:r w:rsidRPr="000D0167">
        <w:rPr>
          <w:rFonts w:ascii="Times New Roman" w:eastAsia="Calibri" w:hAnsi="Times New Roman" w:cs="Times New Roman"/>
          <w:sz w:val="24"/>
          <w:szCs w:val="24"/>
        </w:rPr>
        <w:t>We over-recruited from a planned sample size of 8 pharmacies in anticipation of pharmacy-level attrition. O</w:t>
      </w:r>
      <w:r>
        <w:rPr>
          <w:rFonts w:ascii="Times New Roman" w:eastAsia="Calibri" w:hAnsi="Times New Roman" w:cs="Times New Roman"/>
          <w:sz w:val="24"/>
          <w:szCs w:val="24"/>
        </w:rPr>
        <w:t>ne</w:t>
      </w:r>
      <w:r w:rsidRPr="000D0167">
        <w:rPr>
          <w:rFonts w:ascii="Times New Roman" w:eastAsia="Calibri" w:hAnsi="Times New Roman" w:cs="Times New Roman"/>
          <w:sz w:val="24"/>
          <w:szCs w:val="24"/>
        </w:rPr>
        <w:t xml:space="preserve"> </w:t>
      </w:r>
      <w:r>
        <w:rPr>
          <w:rFonts w:ascii="Times New Roman" w:eastAsia="Calibri" w:hAnsi="Times New Roman" w:cs="Times New Roman"/>
          <w:sz w:val="24"/>
          <w:szCs w:val="24"/>
        </w:rPr>
        <w:t>CP</w:t>
      </w:r>
      <w:r w:rsidRPr="000D0167">
        <w:rPr>
          <w:rFonts w:ascii="Times New Roman" w:eastAsia="Calibri" w:hAnsi="Times New Roman" w:cs="Times New Roman"/>
          <w:sz w:val="24"/>
          <w:szCs w:val="24"/>
        </w:rPr>
        <w:t xml:space="preserve"> from each pharmacy </w:t>
      </w:r>
      <w:r>
        <w:rPr>
          <w:rFonts w:ascii="Times New Roman" w:eastAsia="Calibri" w:hAnsi="Times New Roman" w:cs="Times New Roman"/>
          <w:sz w:val="24"/>
          <w:szCs w:val="24"/>
        </w:rPr>
        <w:t xml:space="preserve">was eligible to </w:t>
      </w:r>
      <w:r w:rsidRPr="000D0167">
        <w:rPr>
          <w:rFonts w:ascii="Times New Roman" w:eastAsia="Calibri" w:hAnsi="Times New Roman" w:cs="Times New Roman"/>
          <w:sz w:val="24"/>
          <w:szCs w:val="24"/>
        </w:rPr>
        <w:t xml:space="preserve">participate in the trial, excluding locums, trainees, </w:t>
      </w:r>
      <w:r>
        <w:rPr>
          <w:rFonts w:ascii="Times New Roman" w:eastAsia="Calibri" w:hAnsi="Times New Roman" w:cs="Times New Roman"/>
          <w:sz w:val="24"/>
          <w:szCs w:val="24"/>
        </w:rPr>
        <w:t xml:space="preserve">and </w:t>
      </w:r>
      <w:r w:rsidRPr="000D0167">
        <w:rPr>
          <w:rFonts w:ascii="Times New Roman" w:eastAsia="Calibri" w:hAnsi="Times New Roman" w:cs="Times New Roman"/>
          <w:sz w:val="24"/>
          <w:szCs w:val="24"/>
        </w:rPr>
        <w:t>other temporary practitioners</w:t>
      </w:r>
      <w:r w:rsidR="005626F3">
        <w:rPr>
          <w:rFonts w:ascii="Times New Roman" w:eastAsia="Calibri" w:hAnsi="Times New Roman" w:cs="Times New Roman"/>
          <w:sz w:val="24"/>
          <w:szCs w:val="24"/>
        </w:rPr>
        <w:t>;</w:t>
      </w:r>
      <w:r w:rsidRPr="000D0167">
        <w:rPr>
          <w:rFonts w:ascii="Times New Roman" w:eastAsia="Calibri" w:hAnsi="Times New Roman" w:cs="Times New Roman"/>
          <w:sz w:val="24"/>
          <w:szCs w:val="24"/>
        </w:rPr>
        <w:t xml:space="preserve"> </w:t>
      </w:r>
      <w:r w:rsidR="005626F3">
        <w:rPr>
          <w:rFonts w:ascii="Times New Roman" w:hAnsi="Times New Roman" w:cs="Times New Roman"/>
          <w:sz w:val="24"/>
          <w:szCs w:val="24"/>
          <w:lang w:val="en-US"/>
        </w:rPr>
        <w:t>UK CPs require</w:t>
      </w:r>
      <w:r w:rsidR="00A87D80">
        <w:rPr>
          <w:rFonts w:ascii="Times New Roman" w:hAnsi="Times New Roman" w:cs="Times New Roman"/>
          <w:sz w:val="24"/>
          <w:szCs w:val="24"/>
          <w:lang w:val="en-US"/>
        </w:rPr>
        <w:t xml:space="preserve"> a</w:t>
      </w:r>
      <w:r w:rsidR="005626F3">
        <w:rPr>
          <w:rFonts w:ascii="Times New Roman" w:hAnsi="Times New Roman" w:cs="Times New Roman"/>
          <w:sz w:val="24"/>
          <w:szCs w:val="24"/>
          <w:lang w:val="en-US"/>
        </w:rPr>
        <w:t xml:space="preserve"> </w:t>
      </w:r>
      <w:r w:rsidR="00A87D80">
        <w:rPr>
          <w:rFonts w:ascii="Times New Roman" w:hAnsi="Times New Roman" w:cs="Times New Roman"/>
          <w:sz w:val="24"/>
          <w:szCs w:val="24"/>
          <w:lang w:val="en-US"/>
        </w:rPr>
        <w:t>General Pharmaceutical Council (</w:t>
      </w:r>
      <w:r w:rsidR="005626F3" w:rsidRPr="005626F3">
        <w:rPr>
          <w:rFonts w:ascii="Times New Roman" w:hAnsi="Times New Roman" w:cs="Times New Roman"/>
          <w:sz w:val="24"/>
          <w:szCs w:val="24"/>
          <w:lang w:val="en-US"/>
        </w:rPr>
        <w:t>GPhC</w:t>
      </w:r>
      <w:r w:rsidR="00A87D80">
        <w:rPr>
          <w:rFonts w:ascii="Times New Roman" w:hAnsi="Times New Roman" w:cs="Times New Roman"/>
          <w:sz w:val="24"/>
          <w:szCs w:val="24"/>
          <w:lang w:val="en-US"/>
        </w:rPr>
        <w:t>)</w:t>
      </w:r>
      <w:r w:rsidR="005626F3" w:rsidRPr="005626F3">
        <w:rPr>
          <w:rFonts w:ascii="Times New Roman" w:hAnsi="Times New Roman" w:cs="Times New Roman"/>
          <w:sz w:val="24"/>
          <w:szCs w:val="24"/>
          <w:lang w:val="en-US"/>
        </w:rPr>
        <w:t xml:space="preserve"> accredited degree </w:t>
      </w:r>
      <w:r w:rsidR="005626F3">
        <w:rPr>
          <w:rFonts w:ascii="Times New Roman" w:hAnsi="Times New Roman" w:cs="Times New Roman"/>
          <w:sz w:val="24"/>
          <w:szCs w:val="24"/>
          <w:lang w:val="en-US"/>
        </w:rPr>
        <w:t>(</w:t>
      </w:r>
      <w:r w:rsidR="005626F3" w:rsidRPr="005626F3">
        <w:rPr>
          <w:rFonts w:ascii="Times New Roman" w:hAnsi="Times New Roman" w:cs="Times New Roman"/>
          <w:sz w:val="24"/>
          <w:szCs w:val="24"/>
          <w:lang w:val="en-US"/>
        </w:rPr>
        <w:t>e.g MPharm</w:t>
      </w:r>
      <w:r w:rsidR="005626F3">
        <w:rPr>
          <w:rFonts w:ascii="Times New Roman" w:hAnsi="Times New Roman" w:cs="Times New Roman"/>
          <w:sz w:val="24"/>
          <w:szCs w:val="24"/>
          <w:lang w:val="en-US"/>
        </w:rPr>
        <w:t xml:space="preserve"> or a </w:t>
      </w:r>
      <w:r w:rsidR="005626F3" w:rsidRPr="005626F3">
        <w:rPr>
          <w:rFonts w:ascii="Times New Roman" w:hAnsi="Times New Roman" w:cs="Times New Roman"/>
          <w:sz w:val="24"/>
          <w:szCs w:val="24"/>
          <w:lang w:val="en-US"/>
        </w:rPr>
        <w:t>BPharm/BSc prior to 2000</w:t>
      </w:r>
      <w:r w:rsidR="005626F3">
        <w:rPr>
          <w:rFonts w:ascii="Times New Roman" w:hAnsi="Times New Roman" w:cs="Times New Roman"/>
          <w:sz w:val="24"/>
          <w:szCs w:val="24"/>
          <w:lang w:val="en-US"/>
        </w:rPr>
        <w:t xml:space="preserve">) </w:t>
      </w:r>
      <w:r w:rsidR="005626F3" w:rsidRPr="005626F3">
        <w:rPr>
          <w:rFonts w:ascii="Times New Roman" w:hAnsi="Times New Roman" w:cs="Times New Roman"/>
          <w:sz w:val="24"/>
          <w:szCs w:val="24"/>
          <w:lang w:val="en-US"/>
        </w:rPr>
        <w:t>and a period of 12 months pre-registration which includes evidence of meeting the GPhC learning outcomes and registration examination</w:t>
      </w:r>
      <w:r w:rsidR="005626F3">
        <w:rPr>
          <w:rFonts w:ascii="Times New Roman" w:hAnsi="Times New Roman" w:cs="Times New Roman"/>
          <w:sz w:val="24"/>
          <w:szCs w:val="24"/>
          <w:lang w:val="en-US"/>
        </w:rPr>
        <w:t xml:space="preserve">.  </w:t>
      </w:r>
      <w:r w:rsidRPr="000D0167">
        <w:rPr>
          <w:rFonts w:ascii="Times New Roman" w:eastAsia="Calibri" w:hAnsi="Times New Roman" w:cs="Times New Roman"/>
          <w:sz w:val="24"/>
          <w:szCs w:val="24"/>
        </w:rPr>
        <w:t xml:space="preserve">A multi-stage CP recruitment process was implemented to assess motivation, commitment and capacity to participate. First, expressions of interest were sought from CPs in </w:t>
      </w:r>
      <w:r>
        <w:rPr>
          <w:rFonts w:ascii="Times New Roman" w:eastAsia="Calibri" w:hAnsi="Times New Roman" w:cs="Times New Roman"/>
          <w:sz w:val="24"/>
          <w:szCs w:val="24"/>
        </w:rPr>
        <w:t xml:space="preserve">North Yorkshire </w:t>
      </w:r>
      <w:r w:rsidRPr="000D0167">
        <w:rPr>
          <w:rFonts w:ascii="Times New Roman" w:eastAsia="Calibri" w:hAnsi="Times New Roman" w:cs="Times New Roman"/>
          <w:sz w:val="24"/>
          <w:szCs w:val="24"/>
        </w:rPr>
        <w:t xml:space="preserve">by </w:t>
      </w:r>
      <w:r w:rsidRPr="004748DD">
        <w:rPr>
          <w:rFonts w:ascii="Times New Roman" w:eastAsia="Calibri" w:hAnsi="Times New Roman" w:cs="Times New Roman"/>
          <w:sz w:val="24"/>
          <w:szCs w:val="24"/>
        </w:rPr>
        <w:t>using Local Pharmaceutical Committee ne</w:t>
      </w:r>
      <w:r w:rsidRPr="000D0167">
        <w:rPr>
          <w:rFonts w:ascii="Times New Roman" w:eastAsia="Calibri" w:hAnsi="Times New Roman" w:cs="Times New Roman"/>
          <w:sz w:val="24"/>
          <w:szCs w:val="24"/>
        </w:rPr>
        <w:t xml:space="preserve">tworks to advertise the </w:t>
      </w:r>
      <w:r>
        <w:rPr>
          <w:rFonts w:ascii="Times New Roman" w:eastAsia="Calibri" w:hAnsi="Times New Roman" w:cs="Times New Roman"/>
          <w:sz w:val="24"/>
          <w:szCs w:val="24"/>
        </w:rPr>
        <w:t>trial</w:t>
      </w:r>
      <w:r w:rsidRPr="000D0167">
        <w:rPr>
          <w:rFonts w:ascii="Times New Roman" w:eastAsia="Calibri" w:hAnsi="Times New Roman" w:cs="Times New Roman"/>
          <w:sz w:val="24"/>
          <w:szCs w:val="24"/>
        </w:rPr>
        <w:t xml:space="preserve">. </w:t>
      </w:r>
      <w:r>
        <w:rPr>
          <w:rFonts w:ascii="Times New Roman" w:eastAsia="Calibri" w:hAnsi="Times New Roman" w:cs="Times New Roman"/>
          <w:sz w:val="24"/>
          <w:szCs w:val="24"/>
        </w:rPr>
        <w:t>CPs</w:t>
      </w:r>
      <w:r w:rsidRPr="000D0167">
        <w:rPr>
          <w:rFonts w:ascii="Times New Roman" w:eastAsia="Calibri" w:hAnsi="Times New Roman" w:cs="Times New Roman"/>
          <w:sz w:val="24"/>
          <w:szCs w:val="24"/>
        </w:rPr>
        <w:t xml:space="preserve"> who responded were then contacted </w:t>
      </w:r>
      <w:r>
        <w:rPr>
          <w:rFonts w:ascii="Times New Roman" w:eastAsia="Calibri" w:hAnsi="Times New Roman" w:cs="Times New Roman"/>
          <w:sz w:val="24"/>
          <w:szCs w:val="24"/>
        </w:rPr>
        <w:t xml:space="preserve">by telephone </w:t>
      </w:r>
      <w:r w:rsidRPr="000D0167">
        <w:rPr>
          <w:rFonts w:ascii="Times New Roman" w:eastAsia="Calibri" w:hAnsi="Times New Roman" w:cs="Times New Roman"/>
          <w:sz w:val="24"/>
          <w:szCs w:val="24"/>
        </w:rPr>
        <w:t>to confirm eligibility</w:t>
      </w:r>
      <w:r>
        <w:rPr>
          <w:rFonts w:ascii="Times New Roman" w:eastAsia="Calibri" w:hAnsi="Times New Roman" w:cs="Times New Roman"/>
          <w:sz w:val="24"/>
          <w:szCs w:val="24"/>
        </w:rPr>
        <w:t xml:space="preserve"> according to the following criteria</w:t>
      </w:r>
      <w:r w:rsidRPr="000D0167">
        <w:rPr>
          <w:rFonts w:ascii="Times New Roman" w:eastAsia="Calibri" w:hAnsi="Times New Roman" w:cs="Times New Roman"/>
          <w:sz w:val="24"/>
          <w:szCs w:val="24"/>
        </w:rPr>
        <w:t xml:space="preserve">: likely to conduct sufficient numbers of </w:t>
      </w:r>
      <w:r w:rsidR="00634EAC">
        <w:rPr>
          <w:rFonts w:ascii="Times New Roman" w:eastAsia="Calibri" w:hAnsi="Times New Roman" w:cs="Times New Roman"/>
          <w:sz w:val="24"/>
          <w:szCs w:val="24"/>
        </w:rPr>
        <w:t xml:space="preserve">NMS and </w:t>
      </w:r>
      <w:r w:rsidRPr="000D0167">
        <w:rPr>
          <w:rFonts w:ascii="Times New Roman" w:eastAsia="Calibri" w:hAnsi="Times New Roman" w:cs="Times New Roman"/>
          <w:sz w:val="24"/>
          <w:szCs w:val="24"/>
        </w:rPr>
        <w:t>MUR</w:t>
      </w:r>
      <w:r w:rsidR="00634EAC">
        <w:rPr>
          <w:rFonts w:ascii="Times New Roman" w:eastAsia="Calibri" w:hAnsi="Times New Roman" w:cs="Times New Roman"/>
          <w:sz w:val="24"/>
          <w:szCs w:val="24"/>
        </w:rPr>
        <w:t xml:space="preserve"> consultation</w:t>
      </w:r>
      <w:r w:rsidRPr="000D0167">
        <w:rPr>
          <w:rFonts w:ascii="Times New Roman" w:eastAsia="Calibri" w:hAnsi="Times New Roman" w:cs="Times New Roman"/>
          <w:sz w:val="24"/>
          <w:szCs w:val="24"/>
        </w:rPr>
        <w:t>s in the study period; interested in the opportunity for practice development; able to participate in mandatory intervention and research training; expecting full availability with</w:t>
      </w:r>
      <w:r>
        <w:rPr>
          <w:rFonts w:ascii="Times New Roman" w:eastAsia="Calibri" w:hAnsi="Times New Roman" w:cs="Times New Roman"/>
          <w:sz w:val="24"/>
          <w:szCs w:val="24"/>
        </w:rPr>
        <w:t>out</w:t>
      </w:r>
      <w:r w:rsidRPr="000D0167">
        <w:rPr>
          <w:rFonts w:ascii="Times New Roman" w:eastAsia="Calibri" w:hAnsi="Times New Roman" w:cs="Times New Roman"/>
          <w:sz w:val="24"/>
          <w:szCs w:val="24"/>
        </w:rPr>
        <w:t xml:space="preserve"> planned disruption in the pharmacy during the study period.</w:t>
      </w:r>
      <w:r>
        <w:rPr>
          <w:rFonts w:ascii="Times New Roman" w:eastAsia="Calibri" w:hAnsi="Times New Roman" w:cs="Times New Roman"/>
          <w:sz w:val="24"/>
          <w:szCs w:val="24"/>
        </w:rPr>
        <w:t xml:space="preserve"> </w:t>
      </w:r>
      <w:r>
        <w:rPr>
          <w:rFonts w:ascii="Times New Roman" w:hAnsi="Times New Roman" w:cs="Times New Roman"/>
          <w:sz w:val="24"/>
          <w:szCs w:val="24"/>
          <w:lang w:val="en-US"/>
        </w:rPr>
        <w:t>Royal Pharmaceutical Society (RPS) Research Ready scheme registration</w:t>
      </w:r>
      <w:r w:rsidR="00030D7F">
        <w:rPr>
          <w:rFonts w:ascii="Times New Roman" w:hAnsi="Times New Roman" w:cs="Times New Roman"/>
          <w:sz w:val="24"/>
          <w:szCs w:val="24"/>
          <w:lang w:val="en-US"/>
        </w:rPr>
        <w:t>,</w:t>
      </w:r>
      <w:r w:rsidRPr="00030D7F">
        <w:rPr>
          <w:rFonts w:ascii="Times New Roman" w:hAnsi="Times New Roman" w:cs="Times New Roman"/>
          <w:noProof/>
          <w:sz w:val="24"/>
          <w:szCs w:val="24"/>
          <w:vertAlign w:val="superscript"/>
          <w:lang w:val="en-US"/>
        </w:rPr>
        <w:t>3</w:t>
      </w:r>
      <w:r w:rsidR="00065257">
        <w:rPr>
          <w:rFonts w:ascii="Times New Roman" w:hAnsi="Times New Roman" w:cs="Times New Roman"/>
          <w:noProof/>
          <w:sz w:val="24"/>
          <w:szCs w:val="24"/>
          <w:vertAlign w:val="superscript"/>
          <w:lang w:val="en-US"/>
        </w:rPr>
        <w:t>0</w:t>
      </w:r>
      <w:r>
        <w:rPr>
          <w:rFonts w:ascii="Times New Roman" w:hAnsi="Times New Roman" w:cs="Times New Roman"/>
          <w:sz w:val="24"/>
          <w:szCs w:val="24"/>
          <w:lang w:val="en-US"/>
        </w:rPr>
        <w:t xml:space="preserve"> which prepares pharmacists for engagement with researchers and hosting research, was not an inclusion criteria.  This was because we could not be certain that enough accredited pharmacies would express an interest in the trial and we also provided extensive training for the trial (see below).  We also confirmed that </w:t>
      </w:r>
      <w:r w:rsidRPr="00EE5181">
        <w:rPr>
          <w:rFonts w:ascii="Times New Roman" w:hAnsi="Times New Roman" w:cs="Times New Roman"/>
          <w:sz w:val="24"/>
          <w:szCs w:val="24"/>
          <w:lang w:val="en-US"/>
        </w:rPr>
        <w:t xml:space="preserve">a payment would be made to each participating site to enable </w:t>
      </w:r>
      <w:r w:rsidRPr="00906E28">
        <w:rPr>
          <w:rFonts w:ascii="Times New Roman" w:hAnsi="Times New Roman" w:cs="Times New Roman"/>
          <w:sz w:val="24"/>
          <w:szCs w:val="24"/>
          <w:lang w:val="en-US"/>
        </w:rPr>
        <w:t>locum cover for training attendance and for other aspects of trial participation that might take extra CP time</w:t>
      </w:r>
      <w:r w:rsidR="00CC3F25">
        <w:rPr>
          <w:rFonts w:ascii="Times New Roman" w:hAnsi="Times New Roman" w:cs="Times New Roman"/>
          <w:sz w:val="24"/>
          <w:szCs w:val="24"/>
          <w:lang w:val="en-US"/>
        </w:rPr>
        <w:t xml:space="preserve"> and thus place a burden on the pharmacy</w:t>
      </w:r>
      <w:r w:rsidRPr="00906E28">
        <w:rPr>
          <w:rFonts w:ascii="Times New Roman" w:hAnsi="Times New Roman" w:cs="Times New Roman"/>
          <w:sz w:val="24"/>
          <w:szCs w:val="24"/>
          <w:lang w:val="en-US"/>
        </w:rPr>
        <w:t>.  After this ‘in principle’</w:t>
      </w:r>
      <w:r w:rsidRPr="00EE5181">
        <w:rPr>
          <w:rFonts w:ascii="Times New Roman" w:hAnsi="Times New Roman" w:cs="Times New Roman"/>
          <w:sz w:val="24"/>
          <w:szCs w:val="24"/>
          <w:lang w:val="en-US"/>
        </w:rPr>
        <w:t xml:space="preserve"> eligibility stage, more detailed information about the trial was forwarded and followed-up with a further telephone discussion. Here, CPs were asked to confirm that they: understood</w:t>
      </w:r>
      <w:r w:rsidRPr="000D0167">
        <w:rPr>
          <w:rFonts w:ascii="Times New Roman" w:eastAsia="Calibri" w:hAnsi="Times New Roman" w:cs="Times New Roman"/>
          <w:sz w:val="24"/>
          <w:szCs w:val="24"/>
        </w:rPr>
        <w:t xml:space="preserve"> the commitments required, including an expectation that at least 30 patients would need to be approached to recruit a target of 10; had obtained managerial approval to participate; would be available for attendance at intervention and trial training days on specified dates; were willing to be randomised and therefore may not receive the intervention training; and were willing to audio record consultations (with patient consent) for practice development and research purposes. Final selection decisions were based upon these responses and our assessment of </w:t>
      </w:r>
      <w:r w:rsidRPr="000D0167">
        <w:rPr>
          <w:rFonts w:ascii="Times New Roman" w:hAnsi="Times New Roman" w:cs="Times New Roman"/>
          <w:sz w:val="24"/>
          <w:szCs w:val="24"/>
        </w:rPr>
        <w:t xml:space="preserve">the level of interest and commitment demonstrated in these discussions. </w:t>
      </w:r>
      <w:r w:rsidRPr="000D0167">
        <w:rPr>
          <w:rFonts w:ascii="Times New Roman" w:eastAsia="Calibri" w:hAnsi="Times New Roman" w:cs="Times New Roman"/>
          <w:sz w:val="24"/>
          <w:szCs w:val="24"/>
        </w:rPr>
        <w:t xml:space="preserve">All </w:t>
      </w:r>
      <w:r>
        <w:rPr>
          <w:rFonts w:ascii="Times New Roman" w:eastAsia="Calibri" w:hAnsi="Times New Roman" w:cs="Times New Roman"/>
          <w:sz w:val="24"/>
          <w:szCs w:val="24"/>
        </w:rPr>
        <w:t xml:space="preserve">10 eligible </w:t>
      </w:r>
      <w:r w:rsidRPr="000D0167">
        <w:rPr>
          <w:rFonts w:ascii="Times New Roman" w:eastAsia="Calibri" w:hAnsi="Times New Roman" w:cs="Times New Roman"/>
          <w:sz w:val="24"/>
          <w:szCs w:val="24"/>
        </w:rPr>
        <w:t>CPs provided written consent to participate</w:t>
      </w:r>
      <w:r>
        <w:rPr>
          <w:rFonts w:ascii="Times New Roman" w:eastAsia="Calibri" w:hAnsi="Times New Roman" w:cs="Times New Roman"/>
          <w:sz w:val="24"/>
          <w:szCs w:val="24"/>
        </w:rPr>
        <w:t xml:space="preserve"> and </w:t>
      </w:r>
      <w:r w:rsidRPr="00676FEA">
        <w:rPr>
          <w:rFonts w:ascii="Times New Roman" w:hAnsi="Times New Roman" w:cs="Times New Roman"/>
          <w:sz w:val="24"/>
          <w:szCs w:val="24"/>
          <w:lang w:val="en-US"/>
        </w:rPr>
        <w:t xml:space="preserve">were subsequently </w:t>
      </w:r>
      <w:r>
        <w:rPr>
          <w:rFonts w:ascii="Times New Roman" w:hAnsi="Times New Roman" w:cs="Times New Roman"/>
          <w:sz w:val="24"/>
          <w:szCs w:val="24"/>
          <w:lang w:val="en-US"/>
        </w:rPr>
        <w:t xml:space="preserve">randomized: five </w:t>
      </w:r>
      <w:r w:rsidRPr="00676FEA">
        <w:rPr>
          <w:rFonts w:ascii="Times New Roman" w:hAnsi="Times New Roman" w:cs="Times New Roman"/>
          <w:sz w:val="24"/>
          <w:szCs w:val="24"/>
          <w:lang w:val="en-US"/>
        </w:rPr>
        <w:t xml:space="preserve">to the intervention arm and </w:t>
      </w:r>
      <w:r>
        <w:rPr>
          <w:rFonts w:ascii="Times New Roman" w:hAnsi="Times New Roman" w:cs="Times New Roman"/>
          <w:sz w:val="24"/>
          <w:szCs w:val="24"/>
          <w:lang w:val="en-US"/>
        </w:rPr>
        <w:t>five</w:t>
      </w:r>
      <w:r w:rsidRPr="00676FEA">
        <w:rPr>
          <w:rFonts w:ascii="Times New Roman" w:hAnsi="Times New Roman" w:cs="Times New Roman"/>
          <w:sz w:val="24"/>
          <w:szCs w:val="24"/>
          <w:lang w:val="en-US"/>
        </w:rPr>
        <w:t xml:space="preserve"> to the control arm</w:t>
      </w:r>
      <w:r>
        <w:rPr>
          <w:rFonts w:ascii="Times New Roman" w:hAnsi="Times New Roman" w:cs="Times New Roman"/>
          <w:sz w:val="24"/>
          <w:szCs w:val="24"/>
          <w:lang w:val="en-US"/>
        </w:rPr>
        <w:t>.</w:t>
      </w:r>
      <w:r w:rsidRPr="00D12D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Randomisation took </w:t>
      </w:r>
      <w:r w:rsidRPr="000D0167">
        <w:rPr>
          <w:rFonts w:ascii="Times New Roman" w:eastAsia="Calibri" w:hAnsi="Times New Roman" w:cs="Times New Roman"/>
          <w:sz w:val="24"/>
          <w:szCs w:val="24"/>
        </w:rPr>
        <w:t xml:space="preserve">account of urban vs rural setting, independents vs multiples, and above </w:t>
      </w:r>
      <w:r w:rsidRPr="00DE3C49">
        <w:rPr>
          <w:rFonts w:ascii="Times New Roman" w:eastAsia="Calibri" w:hAnsi="Times New Roman" w:cs="Times New Roman"/>
          <w:sz w:val="24"/>
          <w:szCs w:val="24"/>
        </w:rPr>
        <w:t>and below median Index of Multiple Deprivation score for the pharmacy postcode</w:t>
      </w:r>
      <w:r w:rsidR="00030D7F">
        <w:rPr>
          <w:rFonts w:ascii="Times New Roman" w:eastAsia="Calibri" w:hAnsi="Times New Roman" w:cs="Times New Roman"/>
          <w:sz w:val="24"/>
          <w:szCs w:val="24"/>
        </w:rPr>
        <w:t>.</w:t>
      </w:r>
      <w:r w:rsidRPr="00030D7F">
        <w:rPr>
          <w:rFonts w:ascii="Times New Roman" w:eastAsia="Calibri" w:hAnsi="Times New Roman" w:cs="Times New Roman"/>
          <w:noProof/>
          <w:sz w:val="24"/>
          <w:szCs w:val="24"/>
          <w:vertAlign w:val="superscript"/>
        </w:rPr>
        <w:t>3</w:t>
      </w:r>
      <w:r w:rsidR="00065257">
        <w:rPr>
          <w:rFonts w:ascii="Times New Roman" w:eastAsia="Calibri" w:hAnsi="Times New Roman" w:cs="Times New Roman"/>
          <w:noProof/>
          <w:sz w:val="24"/>
          <w:szCs w:val="24"/>
          <w:vertAlign w:val="superscript"/>
        </w:rPr>
        <w:t>1</w:t>
      </w:r>
    </w:p>
    <w:p w14:paraId="610D5C5A" w14:textId="77777777" w:rsidR="00685F33" w:rsidRPr="00274F6F" w:rsidRDefault="00685F33" w:rsidP="00B1394B">
      <w:pPr>
        <w:spacing w:after="0" w:line="480" w:lineRule="auto"/>
        <w:rPr>
          <w:rFonts w:ascii="Times New Roman" w:hAnsi="Times New Roman" w:cs="Times New Roman"/>
          <w:sz w:val="24"/>
          <w:szCs w:val="24"/>
          <w:lang w:val="en-US"/>
        </w:rPr>
      </w:pPr>
    </w:p>
    <w:p w14:paraId="589CDE1B" w14:textId="77777777" w:rsidR="00685F33" w:rsidRPr="00A1110D" w:rsidRDefault="00685F33" w:rsidP="00B1394B">
      <w:pPr>
        <w:spacing w:after="0" w:line="480" w:lineRule="auto"/>
        <w:rPr>
          <w:rFonts w:ascii="Times New Roman" w:hAnsi="Times New Roman" w:cs="Times New Roman"/>
          <w:b/>
          <w:sz w:val="24"/>
          <w:szCs w:val="24"/>
          <w:lang w:val="en-US"/>
        </w:rPr>
      </w:pPr>
      <w:r w:rsidRPr="00A1110D">
        <w:rPr>
          <w:rFonts w:ascii="Times New Roman" w:hAnsi="Times New Roman" w:cs="Times New Roman"/>
          <w:b/>
          <w:sz w:val="24"/>
          <w:szCs w:val="24"/>
          <w:lang w:val="en-US"/>
        </w:rPr>
        <w:t>Trial research training</w:t>
      </w:r>
    </w:p>
    <w:p w14:paraId="1501A3DA" w14:textId="38A44CDB" w:rsidR="00685F33" w:rsidRPr="000D0167" w:rsidRDefault="00685F33" w:rsidP="00B1394B">
      <w:pPr>
        <w:spacing w:after="0" w:line="480" w:lineRule="auto"/>
        <w:rPr>
          <w:rFonts w:ascii="Times New Roman" w:hAnsi="Times New Roman" w:cs="Times New Roman"/>
          <w:sz w:val="24"/>
          <w:szCs w:val="24"/>
        </w:rPr>
      </w:pPr>
      <w:r w:rsidRPr="000D0167">
        <w:rPr>
          <w:rFonts w:ascii="Times New Roman" w:hAnsi="Times New Roman" w:cs="Times New Roman"/>
          <w:sz w:val="24"/>
          <w:szCs w:val="24"/>
        </w:rPr>
        <w:t>All trial CPs (</w:t>
      </w:r>
      <w:r>
        <w:rPr>
          <w:rFonts w:ascii="Times New Roman" w:hAnsi="Times New Roman" w:cs="Times New Roman"/>
          <w:sz w:val="24"/>
          <w:szCs w:val="24"/>
        </w:rPr>
        <w:t xml:space="preserve">both </w:t>
      </w:r>
      <w:r w:rsidRPr="000D0167">
        <w:rPr>
          <w:rFonts w:ascii="Times New Roman" w:hAnsi="Times New Roman" w:cs="Times New Roman"/>
          <w:sz w:val="24"/>
          <w:szCs w:val="24"/>
        </w:rPr>
        <w:t xml:space="preserve">intervention and control) attended </w:t>
      </w:r>
      <w:r>
        <w:rPr>
          <w:rFonts w:ascii="Times New Roman" w:hAnsi="Times New Roman" w:cs="Times New Roman"/>
          <w:sz w:val="24"/>
          <w:szCs w:val="24"/>
        </w:rPr>
        <w:t>a</w:t>
      </w:r>
      <w:r w:rsidRPr="000D0167">
        <w:rPr>
          <w:rFonts w:ascii="Times New Roman" w:hAnsi="Times New Roman" w:cs="Times New Roman"/>
          <w:sz w:val="24"/>
          <w:szCs w:val="24"/>
        </w:rPr>
        <w:t xml:space="preserve"> research training day. Th</w:t>
      </w:r>
      <w:r>
        <w:rPr>
          <w:rFonts w:ascii="Times New Roman" w:hAnsi="Times New Roman" w:cs="Times New Roman"/>
          <w:sz w:val="24"/>
          <w:szCs w:val="24"/>
        </w:rPr>
        <w:t>is</w:t>
      </w:r>
      <w:r w:rsidRPr="000D0167">
        <w:rPr>
          <w:rFonts w:ascii="Times New Roman" w:hAnsi="Times New Roman" w:cs="Times New Roman"/>
          <w:sz w:val="24"/>
          <w:szCs w:val="24"/>
        </w:rPr>
        <w:t xml:space="preserve"> </w:t>
      </w:r>
      <w:r w:rsidRPr="004143D3">
        <w:rPr>
          <w:rFonts w:ascii="Times New Roman" w:hAnsi="Times New Roman" w:cs="Times New Roman"/>
          <w:sz w:val="24"/>
          <w:szCs w:val="24"/>
        </w:rPr>
        <w:t>included an introduction to the study</w:t>
      </w:r>
      <w:r w:rsidR="00235324">
        <w:rPr>
          <w:rFonts w:ascii="Times New Roman" w:hAnsi="Times New Roman" w:cs="Times New Roman"/>
          <w:sz w:val="24"/>
          <w:szCs w:val="24"/>
        </w:rPr>
        <w:t xml:space="preserve"> (background, rationale and design)</w:t>
      </w:r>
      <w:r w:rsidRPr="004143D3">
        <w:rPr>
          <w:rFonts w:ascii="Times New Roman" w:hAnsi="Times New Roman" w:cs="Times New Roman"/>
          <w:sz w:val="24"/>
          <w:szCs w:val="24"/>
        </w:rPr>
        <w:t xml:space="preserve">, </w:t>
      </w:r>
      <w:r>
        <w:rPr>
          <w:rFonts w:ascii="Times New Roman" w:hAnsi="Times New Roman" w:cs="Times New Roman"/>
          <w:sz w:val="24"/>
          <w:szCs w:val="24"/>
        </w:rPr>
        <w:t xml:space="preserve">the required </w:t>
      </w:r>
      <w:r w:rsidRPr="004143D3">
        <w:rPr>
          <w:rFonts w:ascii="Times New Roman" w:hAnsi="Times New Roman" w:cs="Times New Roman"/>
          <w:sz w:val="24"/>
          <w:szCs w:val="24"/>
        </w:rPr>
        <w:t>Good Clinical Practice</w:t>
      </w:r>
      <w:r>
        <w:rPr>
          <w:rFonts w:ascii="Times New Roman" w:hAnsi="Times New Roman" w:cs="Times New Roman"/>
          <w:sz w:val="24"/>
          <w:szCs w:val="24"/>
        </w:rPr>
        <w:t xml:space="preserve"> (GCP) training</w:t>
      </w:r>
      <w:r w:rsidRPr="004143D3">
        <w:rPr>
          <w:rFonts w:ascii="Times New Roman" w:hAnsi="Times New Roman" w:cs="Times New Roman"/>
          <w:sz w:val="24"/>
          <w:szCs w:val="24"/>
        </w:rPr>
        <w:t xml:space="preserve"> </w:t>
      </w:r>
      <w:r>
        <w:rPr>
          <w:rFonts w:ascii="Times New Roman" w:hAnsi="Times New Roman" w:cs="Times New Roman"/>
          <w:sz w:val="24"/>
          <w:szCs w:val="24"/>
        </w:rPr>
        <w:t xml:space="preserve">(delivered by the NIHR Clinical Research Network) and study specific training on </w:t>
      </w:r>
      <w:r w:rsidRPr="000D0167">
        <w:rPr>
          <w:rFonts w:ascii="Times New Roman" w:hAnsi="Times New Roman" w:cs="Times New Roman"/>
          <w:sz w:val="24"/>
          <w:szCs w:val="24"/>
        </w:rPr>
        <w:t>patient recruitment. Th</w:t>
      </w:r>
      <w:r>
        <w:rPr>
          <w:rFonts w:ascii="Times New Roman" w:hAnsi="Times New Roman" w:cs="Times New Roman"/>
          <w:sz w:val="24"/>
          <w:szCs w:val="24"/>
        </w:rPr>
        <w:t xml:space="preserve">e latter </w:t>
      </w:r>
      <w:r w:rsidRPr="000D0167">
        <w:rPr>
          <w:rFonts w:ascii="Times New Roman" w:hAnsi="Times New Roman" w:cs="Times New Roman"/>
          <w:sz w:val="24"/>
          <w:szCs w:val="24"/>
        </w:rPr>
        <w:t xml:space="preserve">involved familiarisation with the </w:t>
      </w:r>
      <w:r>
        <w:rPr>
          <w:rFonts w:ascii="Times New Roman" w:hAnsi="Times New Roman" w:cs="Times New Roman"/>
          <w:sz w:val="24"/>
          <w:szCs w:val="24"/>
        </w:rPr>
        <w:t xml:space="preserve">eligibility and </w:t>
      </w:r>
      <w:r w:rsidRPr="000D0167">
        <w:rPr>
          <w:rFonts w:ascii="Times New Roman" w:hAnsi="Times New Roman" w:cs="Times New Roman"/>
          <w:sz w:val="24"/>
          <w:szCs w:val="24"/>
        </w:rPr>
        <w:t>recruitment process and form</w:t>
      </w:r>
      <w:r>
        <w:rPr>
          <w:rFonts w:ascii="Times New Roman" w:hAnsi="Times New Roman" w:cs="Times New Roman"/>
          <w:sz w:val="24"/>
          <w:szCs w:val="24"/>
        </w:rPr>
        <w:t>s,</w:t>
      </w:r>
      <w:r w:rsidRPr="000D0167">
        <w:rPr>
          <w:rFonts w:ascii="Times New Roman" w:hAnsi="Times New Roman" w:cs="Times New Roman"/>
          <w:sz w:val="24"/>
          <w:szCs w:val="24"/>
        </w:rPr>
        <w:t xml:space="preserve"> and </w:t>
      </w:r>
      <w:r w:rsidR="00304B90">
        <w:rPr>
          <w:rFonts w:ascii="Times New Roman" w:hAnsi="Times New Roman" w:cs="Times New Roman"/>
          <w:sz w:val="24"/>
          <w:szCs w:val="24"/>
        </w:rPr>
        <w:t xml:space="preserve">several </w:t>
      </w:r>
      <w:r w:rsidRPr="000D0167">
        <w:rPr>
          <w:rFonts w:ascii="Times New Roman" w:hAnsi="Times New Roman" w:cs="Times New Roman"/>
          <w:sz w:val="24"/>
          <w:szCs w:val="24"/>
        </w:rPr>
        <w:t xml:space="preserve">exercises </w:t>
      </w:r>
      <w:r>
        <w:rPr>
          <w:rFonts w:ascii="Times New Roman" w:hAnsi="Times New Roman" w:cs="Times New Roman"/>
          <w:sz w:val="24"/>
          <w:szCs w:val="24"/>
        </w:rPr>
        <w:t xml:space="preserve">(in pairs) </w:t>
      </w:r>
      <w:r w:rsidRPr="000D0167">
        <w:rPr>
          <w:rFonts w:ascii="Times New Roman" w:hAnsi="Times New Roman" w:cs="Times New Roman"/>
          <w:sz w:val="24"/>
          <w:szCs w:val="24"/>
        </w:rPr>
        <w:t>to practice using these</w:t>
      </w:r>
      <w:r w:rsidR="00C33722">
        <w:rPr>
          <w:rFonts w:ascii="Times New Roman" w:hAnsi="Times New Roman" w:cs="Times New Roman"/>
          <w:sz w:val="24"/>
          <w:szCs w:val="24"/>
        </w:rPr>
        <w:t>.</w:t>
      </w:r>
      <w:r w:rsidR="00304B90">
        <w:rPr>
          <w:rFonts w:ascii="Times New Roman" w:hAnsi="Times New Roman" w:cs="Times New Roman"/>
          <w:sz w:val="24"/>
          <w:szCs w:val="24"/>
        </w:rPr>
        <w:t xml:space="preserve"> </w:t>
      </w:r>
      <w:r w:rsidR="00C33722">
        <w:rPr>
          <w:rFonts w:ascii="Times New Roman" w:hAnsi="Times New Roman" w:cs="Times New Roman"/>
          <w:sz w:val="24"/>
          <w:szCs w:val="24"/>
        </w:rPr>
        <w:t>P</w:t>
      </w:r>
      <w:r w:rsidR="00304B90">
        <w:rPr>
          <w:rFonts w:ascii="Times New Roman" w:hAnsi="Times New Roman" w:cs="Times New Roman"/>
          <w:sz w:val="24"/>
          <w:szCs w:val="24"/>
        </w:rPr>
        <w:t>articular attention</w:t>
      </w:r>
      <w:r w:rsidR="00CC3F25">
        <w:rPr>
          <w:rFonts w:ascii="Times New Roman" w:hAnsi="Times New Roman" w:cs="Times New Roman"/>
          <w:sz w:val="24"/>
          <w:szCs w:val="24"/>
        </w:rPr>
        <w:t xml:space="preserve"> was</w:t>
      </w:r>
      <w:r w:rsidR="00425C57">
        <w:rPr>
          <w:rFonts w:ascii="Times New Roman" w:hAnsi="Times New Roman" w:cs="Times New Roman"/>
          <w:sz w:val="24"/>
          <w:szCs w:val="24"/>
        </w:rPr>
        <w:t xml:space="preserve"> </w:t>
      </w:r>
      <w:r w:rsidR="00304B90">
        <w:rPr>
          <w:rFonts w:ascii="Times New Roman" w:hAnsi="Times New Roman" w:cs="Times New Roman"/>
          <w:sz w:val="24"/>
          <w:szCs w:val="24"/>
        </w:rPr>
        <w:t>paid to how to introduce the study in the context of recruiting patients to a MUR or NMS consultation</w:t>
      </w:r>
      <w:r w:rsidR="0030728E">
        <w:rPr>
          <w:rFonts w:ascii="Times New Roman" w:hAnsi="Times New Roman" w:cs="Times New Roman"/>
          <w:sz w:val="24"/>
          <w:szCs w:val="24"/>
        </w:rPr>
        <w:t xml:space="preserve"> (see below)</w:t>
      </w:r>
      <w:r w:rsidR="00C33722">
        <w:rPr>
          <w:rFonts w:ascii="Times New Roman" w:hAnsi="Times New Roman" w:cs="Times New Roman"/>
          <w:sz w:val="24"/>
          <w:szCs w:val="24"/>
        </w:rPr>
        <w:t>, and in obtaining informed consent from patients to take part in the trial</w:t>
      </w:r>
      <w:r w:rsidR="00425C57">
        <w:rPr>
          <w:rFonts w:ascii="Times New Roman" w:hAnsi="Times New Roman" w:cs="Times New Roman"/>
          <w:sz w:val="24"/>
          <w:szCs w:val="24"/>
        </w:rPr>
        <w:t xml:space="preserve"> </w:t>
      </w:r>
      <w:r w:rsidR="00CC3F25">
        <w:rPr>
          <w:rFonts w:ascii="Times New Roman" w:hAnsi="Times New Roman" w:cs="Times New Roman"/>
          <w:sz w:val="24"/>
          <w:szCs w:val="24"/>
        </w:rPr>
        <w:t>appropriately</w:t>
      </w:r>
      <w:r w:rsidRPr="000D0167">
        <w:rPr>
          <w:rFonts w:ascii="Times New Roman" w:hAnsi="Times New Roman" w:cs="Times New Roman"/>
          <w:sz w:val="24"/>
          <w:szCs w:val="24"/>
        </w:rPr>
        <w:t>. Suggestions on</w:t>
      </w:r>
      <w:r>
        <w:rPr>
          <w:rFonts w:ascii="Times New Roman" w:hAnsi="Times New Roman" w:cs="Times New Roman"/>
          <w:sz w:val="24"/>
          <w:szCs w:val="24"/>
        </w:rPr>
        <w:t xml:space="preserve"> how to make</w:t>
      </w:r>
      <w:r w:rsidRPr="000D0167">
        <w:rPr>
          <w:rFonts w:ascii="Times New Roman" w:hAnsi="Times New Roman" w:cs="Times New Roman"/>
          <w:sz w:val="24"/>
          <w:szCs w:val="24"/>
        </w:rPr>
        <w:t xml:space="preserve"> the initial approach to patients had been discussed with the programme public and patient involvement group,</w:t>
      </w:r>
      <w:r w:rsidRPr="00030D7F">
        <w:rPr>
          <w:rFonts w:ascii="Times New Roman" w:hAnsi="Times New Roman" w:cs="Times New Roman"/>
          <w:noProof/>
          <w:sz w:val="24"/>
          <w:szCs w:val="24"/>
          <w:vertAlign w:val="superscript"/>
        </w:rPr>
        <w:t>33</w:t>
      </w:r>
      <w:r w:rsidRPr="000D0167">
        <w:rPr>
          <w:rFonts w:ascii="Times New Roman" w:hAnsi="Times New Roman" w:cs="Times New Roman"/>
          <w:sz w:val="24"/>
          <w:szCs w:val="24"/>
        </w:rPr>
        <w:t xml:space="preserve"> and these were discussed along with possible refinements for individual pharmacist style and circumstances.</w:t>
      </w:r>
      <w:r>
        <w:rPr>
          <w:rFonts w:ascii="Times New Roman" w:hAnsi="Times New Roman" w:cs="Times New Roman"/>
          <w:sz w:val="24"/>
          <w:szCs w:val="24"/>
        </w:rPr>
        <w:t xml:space="preserve"> </w:t>
      </w:r>
    </w:p>
    <w:p w14:paraId="7AF7A733" w14:textId="77777777" w:rsidR="00685F33" w:rsidRPr="000D0167" w:rsidRDefault="00685F33" w:rsidP="00B1394B">
      <w:pPr>
        <w:spacing w:after="0" w:line="480" w:lineRule="auto"/>
        <w:rPr>
          <w:rFonts w:ascii="Times New Roman" w:hAnsi="Times New Roman" w:cs="Times New Roman"/>
          <w:sz w:val="24"/>
          <w:szCs w:val="24"/>
          <w:lang w:val="en-US"/>
        </w:rPr>
      </w:pPr>
    </w:p>
    <w:p w14:paraId="09D65AE6" w14:textId="77777777" w:rsidR="00685F33" w:rsidRPr="00A600C4" w:rsidRDefault="00685F33" w:rsidP="00B1394B">
      <w:pPr>
        <w:spacing w:after="0" w:line="480" w:lineRule="auto"/>
        <w:rPr>
          <w:rFonts w:ascii="Times New Roman" w:hAnsi="Times New Roman" w:cs="Times New Roman"/>
          <w:b/>
          <w:sz w:val="24"/>
          <w:szCs w:val="24"/>
          <w:lang w:val="en-US"/>
        </w:rPr>
      </w:pPr>
      <w:r w:rsidRPr="00A600C4">
        <w:rPr>
          <w:rFonts w:ascii="Times New Roman" w:hAnsi="Times New Roman" w:cs="Times New Roman"/>
          <w:b/>
          <w:sz w:val="24"/>
          <w:szCs w:val="24"/>
          <w:lang w:val="en-US"/>
        </w:rPr>
        <w:t xml:space="preserve">Patient recruitment </w:t>
      </w:r>
    </w:p>
    <w:p w14:paraId="7F69D755" w14:textId="77777777" w:rsidR="00685F33" w:rsidRDefault="00685F33" w:rsidP="00B1394B">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MUR/NMS consultations are mostly opportunistic: patients are often flagged in a computer system as eligible for a consultation, and are usually approached by pharmacy staff (not the pharmacist) when in the pharmacy to pick up their medications if the pharmacist has time available. If the person approached agrees, </w:t>
      </w:r>
      <w:r>
        <w:rPr>
          <w:rFonts w:ascii="Times New Roman" w:eastAsia="Calibri" w:hAnsi="Times New Roman" w:cs="Times New Roman"/>
          <w:sz w:val="24"/>
          <w:szCs w:val="24"/>
          <w:lang w:val="en-US"/>
        </w:rPr>
        <w:t>t</w:t>
      </w:r>
      <w:r w:rsidRPr="00676FEA">
        <w:rPr>
          <w:rFonts w:ascii="Times New Roman" w:eastAsia="Calibri" w:hAnsi="Times New Roman" w:cs="Times New Roman"/>
          <w:sz w:val="24"/>
          <w:szCs w:val="24"/>
          <w:lang w:val="en-US"/>
        </w:rPr>
        <w:t xml:space="preserve">he consultation then takes place </w:t>
      </w:r>
      <w:r>
        <w:rPr>
          <w:rFonts w:ascii="Times New Roman" w:eastAsia="Calibri" w:hAnsi="Times New Roman" w:cs="Times New Roman"/>
          <w:sz w:val="24"/>
          <w:szCs w:val="24"/>
          <w:lang w:val="en-US"/>
        </w:rPr>
        <w:t xml:space="preserve">with the pharmacist </w:t>
      </w:r>
      <w:r w:rsidRPr="00676FEA">
        <w:rPr>
          <w:rFonts w:ascii="Times New Roman" w:eastAsia="Calibri" w:hAnsi="Times New Roman" w:cs="Times New Roman"/>
          <w:sz w:val="24"/>
          <w:szCs w:val="24"/>
          <w:lang w:val="en-US"/>
        </w:rPr>
        <w:t xml:space="preserve">in a private </w:t>
      </w:r>
      <w:r>
        <w:rPr>
          <w:rFonts w:ascii="Times New Roman" w:eastAsia="Calibri" w:hAnsi="Times New Roman" w:cs="Times New Roman"/>
          <w:sz w:val="24"/>
          <w:szCs w:val="24"/>
          <w:lang w:val="en-US"/>
        </w:rPr>
        <w:t xml:space="preserve">consultation </w:t>
      </w:r>
      <w:r w:rsidRPr="00676FEA">
        <w:rPr>
          <w:rFonts w:ascii="Times New Roman" w:eastAsia="Calibri" w:hAnsi="Times New Roman" w:cs="Times New Roman"/>
          <w:sz w:val="24"/>
          <w:szCs w:val="24"/>
          <w:lang w:val="en-US"/>
        </w:rPr>
        <w:t>room in the pharmacy</w:t>
      </w:r>
      <w:r>
        <w:rPr>
          <w:rFonts w:ascii="Times New Roman" w:eastAsia="Calibri" w:hAnsi="Times New Roman" w:cs="Times New Roman"/>
          <w:sz w:val="24"/>
          <w:szCs w:val="24"/>
        </w:rPr>
        <w:t>. T</w:t>
      </w:r>
      <w:r w:rsidRPr="002563B0">
        <w:rPr>
          <w:rFonts w:ascii="Times New Roman" w:eastAsia="Calibri" w:hAnsi="Times New Roman" w:cs="Times New Roman"/>
          <w:sz w:val="24"/>
          <w:szCs w:val="24"/>
        </w:rPr>
        <w:t xml:space="preserve">he </w:t>
      </w:r>
      <w:r>
        <w:rPr>
          <w:rFonts w:ascii="Times New Roman" w:eastAsia="Calibri" w:hAnsi="Times New Roman" w:cs="Times New Roman"/>
          <w:sz w:val="24"/>
          <w:szCs w:val="24"/>
        </w:rPr>
        <w:t xml:space="preserve">trial </w:t>
      </w:r>
      <w:r w:rsidRPr="002563B0">
        <w:rPr>
          <w:rFonts w:ascii="Times New Roman" w:eastAsia="Calibri" w:hAnsi="Times New Roman" w:cs="Times New Roman"/>
          <w:sz w:val="24"/>
          <w:szCs w:val="24"/>
        </w:rPr>
        <w:t xml:space="preserve">recruitment process was designed to fit into </w:t>
      </w:r>
      <w:r>
        <w:rPr>
          <w:rFonts w:ascii="Times New Roman" w:eastAsia="Calibri" w:hAnsi="Times New Roman" w:cs="Times New Roman"/>
          <w:sz w:val="24"/>
          <w:szCs w:val="24"/>
        </w:rPr>
        <w:t xml:space="preserve">this </w:t>
      </w:r>
      <w:r w:rsidRPr="002563B0">
        <w:rPr>
          <w:rFonts w:ascii="Times New Roman" w:eastAsia="Calibri" w:hAnsi="Times New Roman" w:cs="Times New Roman"/>
          <w:sz w:val="24"/>
          <w:szCs w:val="24"/>
        </w:rPr>
        <w:t>routine practice</w:t>
      </w:r>
      <w:r>
        <w:rPr>
          <w:rFonts w:ascii="Times New Roman" w:eastAsia="Calibri" w:hAnsi="Times New Roman" w:cs="Times New Roman"/>
          <w:sz w:val="24"/>
          <w:szCs w:val="24"/>
        </w:rPr>
        <w:t xml:space="preserve">, ensuring that the patient could </w:t>
      </w:r>
      <w:r w:rsidRPr="002563B0">
        <w:rPr>
          <w:rFonts w:ascii="Times New Roman" w:eastAsia="Calibri" w:hAnsi="Times New Roman" w:cs="Times New Roman"/>
          <w:sz w:val="24"/>
          <w:szCs w:val="24"/>
        </w:rPr>
        <w:t xml:space="preserve">participate in </w:t>
      </w:r>
      <w:r>
        <w:rPr>
          <w:rFonts w:ascii="Times New Roman" w:eastAsia="Calibri" w:hAnsi="Times New Roman" w:cs="Times New Roman"/>
          <w:sz w:val="24"/>
          <w:szCs w:val="24"/>
        </w:rPr>
        <w:t>the medicines review</w:t>
      </w:r>
      <w:r w:rsidRPr="002563B0">
        <w:rPr>
          <w:rFonts w:ascii="Times New Roman" w:eastAsia="Calibri" w:hAnsi="Times New Roman" w:cs="Times New Roman"/>
          <w:sz w:val="24"/>
          <w:szCs w:val="24"/>
        </w:rPr>
        <w:t xml:space="preserve"> if they did not want to take part in the </w:t>
      </w:r>
      <w:r>
        <w:rPr>
          <w:rFonts w:ascii="Times New Roman" w:eastAsia="Calibri" w:hAnsi="Times New Roman" w:cs="Times New Roman"/>
          <w:sz w:val="24"/>
          <w:szCs w:val="24"/>
        </w:rPr>
        <w:t xml:space="preserve">trial.  </w:t>
      </w:r>
    </w:p>
    <w:p w14:paraId="1A76D769" w14:textId="77777777" w:rsidR="00685F33" w:rsidRDefault="00685F33" w:rsidP="00B1394B">
      <w:pPr>
        <w:spacing w:after="0" w:line="480" w:lineRule="auto"/>
        <w:jc w:val="both"/>
        <w:rPr>
          <w:rFonts w:ascii="Times New Roman" w:eastAsia="Calibri" w:hAnsi="Times New Roman" w:cs="Times New Roman"/>
          <w:sz w:val="24"/>
          <w:szCs w:val="24"/>
        </w:rPr>
      </w:pPr>
    </w:p>
    <w:p w14:paraId="5C32909D" w14:textId="79D80099" w:rsidR="00685F33" w:rsidRDefault="00685F33" w:rsidP="00B1394B">
      <w:pPr>
        <w:spacing w:after="0" w:line="48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After discussion of proposed research procedures at the research training day, it was agreed that the CPs would ask c</w:t>
      </w:r>
      <w:r w:rsidRPr="002563B0">
        <w:rPr>
          <w:rFonts w:ascii="Times New Roman" w:eastAsia="Calibri" w:hAnsi="Times New Roman" w:cs="Times New Roman"/>
          <w:sz w:val="24"/>
          <w:szCs w:val="24"/>
        </w:rPr>
        <w:t xml:space="preserve">onsecutive patients who responded positively to the </w:t>
      </w:r>
      <w:r>
        <w:rPr>
          <w:rFonts w:ascii="Times New Roman" w:eastAsia="Calibri" w:hAnsi="Times New Roman" w:cs="Times New Roman"/>
          <w:sz w:val="24"/>
          <w:szCs w:val="24"/>
        </w:rPr>
        <w:t xml:space="preserve">initial approach for a MUR or NMS </w:t>
      </w:r>
      <w:r w:rsidRPr="002563B0">
        <w:rPr>
          <w:rFonts w:ascii="Times New Roman" w:eastAsia="Calibri" w:hAnsi="Times New Roman" w:cs="Times New Roman"/>
          <w:sz w:val="24"/>
          <w:szCs w:val="24"/>
        </w:rPr>
        <w:t>if they would also be inter</w:t>
      </w:r>
      <w:r>
        <w:rPr>
          <w:rFonts w:ascii="Times New Roman" w:eastAsia="Calibri" w:hAnsi="Times New Roman" w:cs="Times New Roman"/>
          <w:sz w:val="24"/>
          <w:szCs w:val="24"/>
        </w:rPr>
        <w:t xml:space="preserve">ested in taking part in a study about improving </w:t>
      </w:r>
      <w:r w:rsidRPr="00A600C4">
        <w:rPr>
          <w:rFonts w:ascii="Times New Roman" w:eastAsia="Calibri" w:hAnsi="Times New Roman" w:cs="Times New Roman"/>
          <w:sz w:val="24"/>
          <w:szCs w:val="24"/>
        </w:rPr>
        <w:t>medicines reviews</w:t>
      </w:r>
      <w:r>
        <w:rPr>
          <w:rFonts w:ascii="Times New Roman" w:eastAsia="Calibri" w:hAnsi="Times New Roman" w:cs="Times New Roman"/>
          <w:sz w:val="24"/>
          <w:szCs w:val="24"/>
        </w:rPr>
        <w:t xml:space="preserve">.  If </w:t>
      </w:r>
      <w:r w:rsidRPr="000D0167">
        <w:rPr>
          <w:rFonts w:ascii="Times New Roman" w:eastAsia="Calibri" w:hAnsi="Times New Roman" w:cs="Times New Roman"/>
          <w:sz w:val="24"/>
          <w:szCs w:val="24"/>
        </w:rPr>
        <w:t xml:space="preserve">the initial invitation to participate </w:t>
      </w:r>
      <w:r>
        <w:rPr>
          <w:rFonts w:ascii="Times New Roman" w:eastAsia="Calibri" w:hAnsi="Times New Roman" w:cs="Times New Roman"/>
          <w:sz w:val="24"/>
          <w:szCs w:val="24"/>
        </w:rPr>
        <w:t xml:space="preserve">in the trial </w:t>
      </w:r>
      <w:r w:rsidRPr="000D0167">
        <w:rPr>
          <w:rFonts w:ascii="Times New Roman" w:eastAsia="Calibri" w:hAnsi="Times New Roman" w:cs="Times New Roman"/>
          <w:sz w:val="24"/>
          <w:szCs w:val="24"/>
        </w:rPr>
        <w:t xml:space="preserve">was accepted, the </w:t>
      </w:r>
      <w:r>
        <w:rPr>
          <w:rFonts w:ascii="Times New Roman" w:eastAsia="Calibri" w:hAnsi="Times New Roman" w:cs="Times New Roman"/>
          <w:sz w:val="24"/>
          <w:szCs w:val="24"/>
        </w:rPr>
        <w:t>CP</w:t>
      </w:r>
      <w:r w:rsidRPr="000D0167">
        <w:rPr>
          <w:rFonts w:ascii="Times New Roman" w:eastAsia="Calibri" w:hAnsi="Times New Roman" w:cs="Times New Roman"/>
          <w:sz w:val="24"/>
          <w:szCs w:val="24"/>
        </w:rPr>
        <w:t xml:space="preserve"> asked if the patient would be willing to complete a brief screening form. If eligible to participate</w:t>
      </w:r>
      <w:r>
        <w:rPr>
          <w:rFonts w:ascii="Times New Roman" w:eastAsia="Calibri" w:hAnsi="Times New Roman" w:cs="Times New Roman"/>
          <w:sz w:val="24"/>
          <w:szCs w:val="24"/>
        </w:rPr>
        <w:t xml:space="preserve"> </w:t>
      </w:r>
      <w:r w:rsidRPr="000D0167">
        <w:rPr>
          <w:rFonts w:ascii="Times New Roman" w:eastAsia="Calibri" w:hAnsi="Times New Roman" w:cs="Times New Roman"/>
          <w:sz w:val="24"/>
          <w:szCs w:val="24"/>
        </w:rPr>
        <w:t xml:space="preserve">the </w:t>
      </w:r>
      <w:r>
        <w:rPr>
          <w:rFonts w:ascii="Times New Roman" w:eastAsia="Calibri" w:hAnsi="Times New Roman" w:cs="Times New Roman"/>
          <w:sz w:val="24"/>
          <w:szCs w:val="24"/>
        </w:rPr>
        <w:t>CP</w:t>
      </w:r>
      <w:r w:rsidRPr="000D016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would </w:t>
      </w:r>
      <w:r w:rsidRPr="000D0167">
        <w:rPr>
          <w:rFonts w:ascii="Times New Roman" w:eastAsia="Calibri" w:hAnsi="Times New Roman" w:cs="Times New Roman"/>
          <w:sz w:val="24"/>
          <w:szCs w:val="24"/>
        </w:rPr>
        <w:t xml:space="preserve">provide </w:t>
      </w:r>
      <w:r>
        <w:rPr>
          <w:rFonts w:ascii="Times New Roman" w:eastAsia="Calibri" w:hAnsi="Times New Roman" w:cs="Times New Roman"/>
          <w:sz w:val="24"/>
          <w:szCs w:val="24"/>
        </w:rPr>
        <w:t xml:space="preserve">the patient with a </w:t>
      </w:r>
      <w:r w:rsidRPr="000D0167">
        <w:rPr>
          <w:rFonts w:ascii="Times New Roman" w:eastAsia="Calibri" w:hAnsi="Times New Roman" w:cs="Times New Roman"/>
          <w:sz w:val="24"/>
          <w:szCs w:val="24"/>
        </w:rPr>
        <w:t xml:space="preserve">written information </w:t>
      </w:r>
      <w:r>
        <w:rPr>
          <w:rFonts w:ascii="Times New Roman" w:eastAsia="Calibri" w:hAnsi="Times New Roman" w:cs="Times New Roman"/>
          <w:sz w:val="24"/>
          <w:szCs w:val="24"/>
        </w:rPr>
        <w:t xml:space="preserve">sheet </w:t>
      </w:r>
      <w:r w:rsidRPr="000D0167">
        <w:rPr>
          <w:rFonts w:ascii="Times New Roman" w:eastAsia="Calibri" w:hAnsi="Times New Roman" w:cs="Times New Roman"/>
          <w:sz w:val="24"/>
          <w:szCs w:val="24"/>
        </w:rPr>
        <w:t xml:space="preserve">about the study and the opportunity to ask questions, before </w:t>
      </w:r>
      <w:r>
        <w:rPr>
          <w:rFonts w:ascii="Times New Roman" w:eastAsia="Calibri" w:hAnsi="Times New Roman" w:cs="Times New Roman"/>
          <w:sz w:val="24"/>
          <w:szCs w:val="24"/>
        </w:rPr>
        <w:t xml:space="preserve">asking </w:t>
      </w:r>
      <w:r w:rsidRPr="000D0167">
        <w:rPr>
          <w:rFonts w:ascii="Times New Roman" w:eastAsia="Calibri" w:hAnsi="Times New Roman" w:cs="Times New Roman"/>
          <w:sz w:val="24"/>
          <w:szCs w:val="24"/>
        </w:rPr>
        <w:t>the patient</w:t>
      </w:r>
      <w:r>
        <w:rPr>
          <w:rFonts w:ascii="Times New Roman" w:eastAsia="Calibri" w:hAnsi="Times New Roman" w:cs="Times New Roman"/>
          <w:sz w:val="24"/>
          <w:szCs w:val="24"/>
        </w:rPr>
        <w:t xml:space="preserve"> to</w:t>
      </w:r>
      <w:r w:rsidRPr="000D0167">
        <w:rPr>
          <w:rFonts w:ascii="Times New Roman" w:eastAsia="Calibri" w:hAnsi="Times New Roman" w:cs="Times New Roman"/>
          <w:sz w:val="24"/>
          <w:szCs w:val="24"/>
        </w:rPr>
        <w:t xml:space="preserve"> complete and sign </w:t>
      </w:r>
      <w:r>
        <w:rPr>
          <w:rFonts w:ascii="Times New Roman" w:eastAsia="Calibri" w:hAnsi="Times New Roman" w:cs="Times New Roman"/>
          <w:sz w:val="24"/>
          <w:szCs w:val="24"/>
        </w:rPr>
        <w:t>a</w:t>
      </w:r>
      <w:r w:rsidRPr="000D0167">
        <w:rPr>
          <w:rFonts w:ascii="Times New Roman" w:eastAsia="Calibri" w:hAnsi="Times New Roman" w:cs="Times New Roman"/>
          <w:sz w:val="24"/>
          <w:szCs w:val="24"/>
        </w:rPr>
        <w:t xml:space="preserve"> consent form</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C</w:t>
      </w:r>
      <w:r w:rsidRPr="000D0167">
        <w:rPr>
          <w:rFonts w:ascii="Times New Roman" w:eastAsia="Calibri" w:hAnsi="Times New Roman" w:cs="Times New Roman"/>
          <w:color w:val="000000"/>
          <w:sz w:val="24"/>
          <w:szCs w:val="24"/>
        </w:rPr>
        <w:t>onsent for consultations to</w:t>
      </w:r>
      <w:r>
        <w:rPr>
          <w:rFonts w:ascii="Times New Roman" w:eastAsia="Calibri" w:hAnsi="Times New Roman" w:cs="Times New Roman"/>
          <w:color w:val="000000"/>
          <w:sz w:val="24"/>
          <w:szCs w:val="24"/>
        </w:rPr>
        <w:t xml:space="preserve"> </w:t>
      </w:r>
      <w:r w:rsidRPr="000D0167">
        <w:rPr>
          <w:rFonts w:ascii="Times New Roman" w:eastAsia="Calibri" w:hAnsi="Times New Roman" w:cs="Times New Roman"/>
          <w:color w:val="000000"/>
          <w:sz w:val="24"/>
          <w:szCs w:val="24"/>
        </w:rPr>
        <w:t>be recorded</w:t>
      </w:r>
      <w:r>
        <w:rPr>
          <w:rFonts w:ascii="Times New Roman" w:eastAsia="Calibri" w:hAnsi="Times New Roman" w:cs="Times New Roman"/>
          <w:color w:val="000000"/>
          <w:sz w:val="24"/>
          <w:szCs w:val="24"/>
        </w:rPr>
        <w:t xml:space="preserve"> was to be separately requested from patients in the intervention arm only, to assess the feasibility of using such data for a definitive trial process evaluation.  Based on earlier (unpublished) feasibility work, we estimated that a third of MUR patients would be eligible for the trial, so we set a target for each CP to approach 30 patients.  </w:t>
      </w:r>
      <w:r w:rsidR="0030728E">
        <w:rPr>
          <w:rFonts w:ascii="Times New Roman" w:eastAsia="Calibri" w:hAnsi="Times New Roman" w:cs="Times New Roman"/>
          <w:color w:val="000000"/>
          <w:sz w:val="24"/>
          <w:szCs w:val="24"/>
        </w:rPr>
        <w:t xml:space="preserve">All patients were given a </w:t>
      </w:r>
      <w:r w:rsidR="00CC3F25">
        <w:rPr>
          <w:rFonts w:ascii="Times New Roman" w:eastAsia="Calibri" w:hAnsi="Times New Roman" w:cs="Times New Roman"/>
          <w:color w:val="000000"/>
          <w:sz w:val="24"/>
          <w:szCs w:val="24"/>
        </w:rPr>
        <w:t>£10</w:t>
      </w:r>
      <w:r w:rsidR="00D05D3D">
        <w:rPr>
          <w:rFonts w:ascii="Times New Roman" w:eastAsia="Calibri" w:hAnsi="Times New Roman" w:cs="Times New Roman"/>
          <w:color w:val="000000"/>
          <w:sz w:val="24"/>
          <w:szCs w:val="24"/>
        </w:rPr>
        <w:t xml:space="preserve"> </w:t>
      </w:r>
      <w:r w:rsidR="0030728E">
        <w:rPr>
          <w:rFonts w:ascii="Times New Roman" w:eastAsia="Calibri" w:hAnsi="Times New Roman" w:cs="Times New Roman"/>
          <w:color w:val="000000"/>
          <w:sz w:val="24"/>
          <w:szCs w:val="24"/>
        </w:rPr>
        <w:t xml:space="preserve">high street </w:t>
      </w:r>
      <w:r w:rsidR="00CC3F25">
        <w:rPr>
          <w:rFonts w:ascii="Times New Roman" w:eastAsia="Calibri" w:hAnsi="Times New Roman" w:cs="Times New Roman"/>
          <w:color w:val="000000"/>
          <w:sz w:val="24"/>
          <w:szCs w:val="24"/>
        </w:rPr>
        <w:t>shopping</w:t>
      </w:r>
      <w:r w:rsidR="00D05D3D">
        <w:rPr>
          <w:rFonts w:ascii="Times New Roman" w:eastAsia="Calibri" w:hAnsi="Times New Roman" w:cs="Times New Roman"/>
          <w:color w:val="000000"/>
          <w:sz w:val="24"/>
          <w:szCs w:val="24"/>
        </w:rPr>
        <w:t xml:space="preserve"> </w:t>
      </w:r>
      <w:r w:rsidR="0030728E">
        <w:rPr>
          <w:rFonts w:ascii="Times New Roman" w:eastAsia="Calibri" w:hAnsi="Times New Roman" w:cs="Times New Roman"/>
          <w:color w:val="000000"/>
          <w:sz w:val="24"/>
          <w:szCs w:val="24"/>
        </w:rPr>
        <w:t>voucher on completion of a follow-up interview.</w:t>
      </w:r>
    </w:p>
    <w:p w14:paraId="1AE2BD17" w14:textId="77777777" w:rsidR="00685F33" w:rsidRPr="000D0167" w:rsidRDefault="00685F33" w:rsidP="00B1394B">
      <w:pPr>
        <w:spacing w:after="0" w:line="480" w:lineRule="auto"/>
        <w:rPr>
          <w:rFonts w:ascii="Times New Roman" w:hAnsi="Times New Roman" w:cs="Times New Roman"/>
          <w:b/>
          <w:i/>
          <w:sz w:val="24"/>
          <w:szCs w:val="24"/>
          <w:lang w:val="en-US"/>
        </w:rPr>
      </w:pPr>
    </w:p>
    <w:p w14:paraId="077CDDF8" w14:textId="77777777" w:rsidR="00685F33" w:rsidRPr="00BA4A76" w:rsidRDefault="00685F33" w:rsidP="00B1394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Trial </w:t>
      </w:r>
      <w:r w:rsidRPr="00BA4A76">
        <w:rPr>
          <w:rFonts w:ascii="Times New Roman" w:hAnsi="Times New Roman" w:cs="Times New Roman"/>
          <w:b/>
          <w:sz w:val="24"/>
          <w:szCs w:val="24"/>
          <w:lang w:val="en-US"/>
        </w:rPr>
        <w:t>support</w:t>
      </w:r>
    </w:p>
    <w:p w14:paraId="5C5C38ED" w14:textId="77777777" w:rsidR="00685F33" w:rsidRPr="002A7D98" w:rsidRDefault="00685F33" w:rsidP="00B1394B">
      <w:pPr>
        <w:spacing w:line="480" w:lineRule="auto"/>
        <w:rPr>
          <w:rFonts w:ascii="Times New Roman" w:eastAsia="Calibri" w:hAnsi="Times New Roman" w:cs="Times New Roman"/>
          <w:color w:val="000000"/>
          <w:sz w:val="24"/>
          <w:szCs w:val="24"/>
        </w:rPr>
      </w:pPr>
      <w:r w:rsidRPr="002A7D98">
        <w:rPr>
          <w:rFonts w:ascii="Times New Roman" w:eastAsia="Calibri" w:hAnsi="Times New Roman" w:cs="Times New Roman"/>
          <w:color w:val="000000"/>
          <w:sz w:val="24"/>
          <w:szCs w:val="24"/>
        </w:rPr>
        <w:t xml:space="preserve">All trial CPs received one-to-one support from the research team to </w:t>
      </w:r>
      <w:r>
        <w:rPr>
          <w:rFonts w:ascii="Times New Roman" w:eastAsia="Calibri" w:hAnsi="Times New Roman" w:cs="Times New Roman"/>
          <w:color w:val="000000"/>
          <w:sz w:val="24"/>
          <w:szCs w:val="24"/>
        </w:rPr>
        <w:t xml:space="preserve">support study participation and </w:t>
      </w:r>
      <w:r w:rsidRPr="002A7D98">
        <w:rPr>
          <w:rFonts w:ascii="Times New Roman" w:eastAsia="Calibri" w:hAnsi="Times New Roman" w:cs="Times New Roman"/>
          <w:color w:val="000000"/>
          <w:sz w:val="24"/>
          <w:szCs w:val="24"/>
        </w:rPr>
        <w:t xml:space="preserve">ensure adherence to recruitment protocols. A research team member visited each pharmacy in the first two weeks of patient recruitment to check initial trial eligibility form completion. Any errors or incomplete data fields were discussed with the CP. Direct observation and feedback on recruitment </w:t>
      </w:r>
      <w:r>
        <w:rPr>
          <w:rFonts w:ascii="Times New Roman" w:eastAsia="Calibri" w:hAnsi="Times New Roman" w:cs="Times New Roman"/>
          <w:color w:val="000000"/>
          <w:sz w:val="24"/>
          <w:szCs w:val="24"/>
        </w:rPr>
        <w:t xml:space="preserve">technique </w:t>
      </w:r>
      <w:r w:rsidRPr="002A7D98">
        <w:rPr>
          <w:rFonts w:ascii="Times New Roman" w:eastAsia="Calibri" w:hAnsi="Times New Roman" w:cs="Times New Roman"/>
          <w:color w:val="000000"/>
          <w:sz w:val="24"/>
          <w:szCs w:val="24"/>
        </w:rPr>
        <w:t>was also conducted where the opportunity arose during this visit</w:t>
      </w:r>
      <w:r>
        <w:rPr>
          <w:rFonts w:ascii="Times New Roman" w:eastAsia="Calibri" w:hAnsi="Times New Roman" w:cs="Times New Roman"/>
          <w:color w:val="000000"/>
          <w:sz w:val="24"/>
          <w:szCs w:val="24"/>
        </w:rPr>
        <w:t>.  Researchers used a field guide checklist</w:t>
      </w:r>
      <w:r w:rsidRPr="002A7D98">
        <w:rPr>
          <w:rFonts w:ascii="Times New Roman" w:eastAsia="Calibri" w:hAnsi="Times New Roman" w:cs="Times New Roman"/>
          <w:color w:val="000000"/>
          <w:sz w:val="24"/>
          <w:szCs w:val="24"/>
        </w:rPr>
        <w:t xml:space="preserve">, including the flow of patients in the pharmacy and how they were approached for the trial. If recruitment could not be observed during a site visit, CPs were asked to describe their recruitment approach from start to finish. In both cases, any issues that emerged were discussed with the </w:t>
      </w:r>
      <w:r>
        <w:rPr>
          <w:rFonts w:ascii="Times New Roman" w:eastAsia="Calibri" w:hAnsi="Times New Roman" w:cs="Times New Roman"/>
          <w:color w:val="000000"/>
          <w:sz w:val="24"/>
          <w:szCs w:val="24"/>
        </w:rPr>
        <w:t>CP</w:t>
      </w:r>
      <w:r w:rsidRPr="002A7D9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Every week t</w:t>
      </w:r>
      <w:r w:rsidRPr="002A7D98">
        <w:rPr>
          <w:rFonts w:ascii="Times New Roman" w:eastAsia="Calibri" w:hAnsi="Times New Roman" w:cs="Times New Roman"/>
          <w:color w:val="000000"/>
          <w:sz w:val="24"/>
          <w:szCs w:val="24"/>
        </w:rPr>
        <w:t>he support team discussed recruitment progress and any emerging difficulties for individual CPs, with feedback from previous visits/calls and planning for subsequent ones.  Support strategies for CPs included: emphasising targets and goal setting; identifying barriers and problem solving; emphasising learning from early recruitment; framing</w:t>
      </w:r>
      <w:r>
        <w:rPr>
          <w:rFonts w:ascii="Times New Roman" w:eastAsia="Calibri" w:hAnsi="Times New Roman" w:cs="Times New Roman"/>
          <w:color w:val="000000"/>
          <w:sz w:val="24"/>
          <w:szCs w:val="24"/>
        </w:rPr>
        <w:t xml:space="preserve"> and practicing </w:t>
      </w:r>
      <w:r w:rsidRPr="002A7D98">
        <w:rPr>
          <w:rFonts w:ascii="Times New Roman" w:eastAsia="Calibri" w:hAnsi="Times New Roman" w:cs="Times New Roman"/>
          <w:color w:val="000000"/>
          <w:sz w:val="24"/>
          <w:szCs w:val="24"/>
        </w:rPr>
        <w:t>the recruitment pitch; emphasising successes; building commitment and consistency; and feedback from other CPs for comparison.</w:t>
      </w:r>
      <w:r>
        <w:rPr>
          <w:rFonts w:ascii="Times New Roman" w:eastAsia="Calibri" w:hAnsi="Times New Roman" w:cs="Times New Roman"/>
          <w:color w:val="000000"/>
          <w:sz w:val="24"/>
          <w:szCs w:val="24"/>
        </w:rPr>
        <w:t xml:space="preserve"> Intervention CPs received additional support for practice development and intervention delivery purposes.</w:t>
      </w:r>
    </w:p>
    <w:p w14:paraId="5900C106" w14:textId="77777777" w:rsidR="00685F33" w:rsidRDefault="00685F33" w:rsidP="00B1394B">
      <w:pPr>
        <w:spacing w:after="0" w:line="480" w:lineRule="auto"/>
        <w:rPr>
          <w:rFonts w:ascii="Times New Roman" w:eastAsia="Calibri" w:hAnsi="Times New Roman" w:cs="Times New Roman"/>
          <w:b/>
          <w:color w:val="000000"/>
          <w:sz w:val="24"/>
          <w:szCs w:val="24"/>
        </w:rPr>
      </w:pPr>
    </w:p>
    <w:p w14:paraId="0CF9F6B9" w14:textId="77777777" w:rsidR="00685F33" w:rsidRPr="00246C3D" w:rsidRDefault="00685F33" w:rsidP="00B1394B">
      <w:pPr>
        <w:spacing w:after="0" w:line="480" w:lineRule="auto"/>
        <w:rPr>
          <w:rFonts w:ascii="Times New Roman" w:eastAsia="Calibri" w:hAnsi="Times New Roman" w:cs="Times New Roman"/>
          <w:b/>
          <w:color w:val="000000"/>
          <w:sz w:val="24"/>
          <w:szCs w:val="24"/>
        </w:rPr>
      </w:pPr>
      <w:r w:rsidRPr="00246C3D">
        <w:rPr>
          <w:rFonts w:ascii="Times New Roman" w:eastAsia="Calibri" w:hAnsi="Times New Roman" w:cs="Times New Roman"/>
          <w:b/>
          <w:color w:val="000000"/>
          <w:sz w:val="24"/>
          <w:szCs w:val="24"/>
        </w:rPr>
        <w:t xml:space="preserve">Trial acceptability </w:t>
      </w:r>
    </w:p>
    <w:p w14:paraId="702DD967" w14:textId="3617A05A" w:rsidR="00A86265" w:rsidRDefault="00685F33" w:rsidP="00A86265">
      <w:pPr>
        <w:spacing w:after="0" w:line="480" w:lineRule="auto"/>
        <w:rPr>
          <w:rFonts w:ascii="Times New Roman" w:hAnsi="Times New Roman" w:cs="Times New Roman"/>
          <w:sz w:val="24"/>
          <w:szCs w:val="24"/>
        </w:rPr>
      </w:pPr>
      <w:r w:rsidRPr="000D0167">
        <w:rPr>
          <w:rFonts w:ascii="Times New Roman" w:hAnsi="Times New Roman" w:cs="Times New Roman"/>
          <w:sz w:val="24"/>
          <w:szCs w:val="24"/>
        </w:rPr>
        <w:t xml:space="preserve">Semi-structured </w:t>
      </w:r>
      <w:r w:rsidRPr="000D0167">
        <w:rPr>
          <w:rFonts w:ascii="Times New Roman" w:hAnsi="Times New Roman" w:cs="Times New Roman"/>
          <w:color w:val="000000"/>
          <w:sz w:val="24"/>
          <w:szCs w:val="24"/>
          <w:shd w:val="clear" w:color="auto" w:fill="FFFFFF"/>
        </w:rPr>
        <w:t xml:space="preserve">audio-recorded face-to-face interviews (lasting 40-105 minutes) were conducted </w:t>
      </w:r>
      <w:r>
        <w:rPr>
          <w:rFonts w:ascii="Times New Roman" w:hAnsi="Times New Roman" w:cs="Times New Roman"/>
          <w:color w:val="000000"/>
          <w:sz w:val="24"/>
          <w:szCs w:val="24"/>
          <w:shd w:val="clear" w:color="auto" w:fill="FFFFFF"/>
        </w:rPr>
        <w:t xml:space="preserve">with all 10 </w:t>
      </w:r>
      <w:r w:rsidRPr="000D0167">
        <w:rPr>
          <w:rFonts w:ascii="Times New Roman" w:hAnsi="Times New Roman" w:cs="Times New Roman"/>
          <w:color w:val="000000"/>
          <w:sz w:val="24"/>
          <w:szCs w:val="24"/>
          <w:shd w:val="clear" w:color="auto" w:fill="FFFFFF"/>
        </w:rPr>
        <w:t xml:space="preserve">participating </w:t>
      </w:r>
      <w:r>
        <w:rPr>
          <w:rFonts w:ascii="Times New Roman" w:hAnsi="Times New Roman" w:cs="Times New Roman"/>
          <w:color w:val="000000"/>
          <w:sz w:val="24"/>
          <w:szCs w:val="24"/>
          <w:shd w:val="clear" w:color="auto" w:fill="FFFFFF"/>
        </w:rPr>
        <w:t>CP</w:t>
      </w:r>
      <w:r w:rsidRPr="000D0167">
        <w:rPr>
          <w:rFonts w:ascii="Times New Roman" w:hAnsi="Times New Roman" w:cs="Times New Roman"/>
          <w:color w:val="000000"/>
          <w:sz w:val="24"/>
          <w:szCs w:val="24"/>
          <w:shd w:val="clear" w:color="auto" w:fill="FFFFFF"/>
        </w:rPr>
        <w:t>s at the end of the study period</w:t>
      </w:r>
      <w:r>
        <w:rPr>
          <w:rFonts w:ascii="Times New Roman" w:hAnsi="Times New Roman" w:cs="Times New Roman"/>
          <w:color w:val="000000"/>
          <w:sz w:val="24"/>
          <w:szCs w:val="24"/>
          <w:shd w:val="clear" w:color="auto" w:fill="FFFFFF"/>
        </w:rPr>
        <w:t xml:space="preserve"> (end of September 2019) as part of a pilot trial process evaluation</w:t>
      </w:r>
      <w:r w:rsidRPr="000D0167">
        <w:rPr>
          <w:rFonts w:ascii="Times New Roman" w:hAnsi="Times New Roman" w:cs="Times New Roman"/>
          <w:color w:val="000000"/>
          <w:sz w:val="24"/>
          <w:szCs w:val="24"/>
          <w:shd w:val="clear" w:color="auto" w:fill="FFFFFF"/>
        </w:rPr>
        <w:t>.</w:t>
      </w:r>
      <w:r w:rsidR="00C83CCA">
        <w:rPr>
          <w:rFonts w:ascii="Times New Roman" w:hAnsi="Times New Roman" w:cs="Times New Roman"/>
          <w:color w:val="000000"/>
          <w:sz w:val="24"/>
          <w:szCs w:val="24"/>
          <w:shd w:val="clear" w:color="auto" w:fill="FFFFFF"/>
        </w:rPr>
        <w:t xml:space="preserve"> </w:t>
      </w:r>
      <w:r w:rsidR="00C83CCA" w:rsidRPr="00C83CCA">
        <w:rPr>
          <w:rFonts w:ascii="Times New Roman" w:hAnsi="Times New Roman" w:cs="Times New Roman"/>
          <w:color w:val="000000"/>
          <w:sz w:val="24"/>
          <w:szCs w:val="24"/>
          <w:shd w:val="clear" w:color="auto" w:fill="FFFFFF"/>
        </w:rPr>
        <w:t>.</w:t>
      </w:r>
      <w:r w:rsidR="00852B67">
        <w:rPr>
          <w:rFonts w:ascii="Times New Roman" w:hAnsi="Times New Roman" w:cs="Times New Roman"/>
          <w:color w:val="000000"/>
          <w:sz w:val="24"/>
          <w:szCs w:val="24"/>
          <w:shd w:val="clear" w:color="auto" w:fill="FFFFFF"/>
        </w:rPr>
        <w:t>Each CP was asked a set of questions</w:t>
      </w:r>
      <w:r w:rsidR="00A86265">
        <w:rPr>
          <w:rFonts w:ascii="Times New Roman" w:hAnsi="Times New Roman" w:cs="Times New Roman"/>
          <w:color w:val="000000"/>
          <w:sz w:val="24"/>
          <w:szCs w:val="24"/>
          <w:shd w:val="clear" w:color="auto" w:fill="FFFFFF"/>
        </w:rPr>
        <w:t xml:space="preserve"> using a topic guide to elicit </w:t>
      </w:r>
      <w:r w:rsidR="00852B67">
        <w:rPr>
          <w:rFonts w:ascii="Times New Roman" w:hAnsi="Times New Roman" w:cs="Times New Roman"/>
          <w:color w:val="000000"/>
          <w:sz w:val="24"/>
          <w:szCs w:val="24"/>
          <w:shd w:val="clear" w:color="auto" w:fill="FFFFFF"/>
        </w:rPr>
        <w:t xml:space="preserve">their experiences of taking part in the trial. </w:t>
      </w:r>
      <w:r w:rsidR="00A86265">
        <w:rPr>
          <w:rFonts w:ascii="Times New Roman" w:hAnsi="Times New Roman" w:cs="Times New Roman"/>
          <w:color w:val="000000"/>
          <w:sz w:val="24"/>
          <w:szCs w:val="24"/>
          <w:shd w:val="clear" w:color="auto" w:fill="FFFFFF"/>
        </w:rPr>
        <w:t>I</w:t>
      </w:r>
      <w:r w:rsidR="00A86265" w:rsidRPr="00C83CCA">
        <w:rPr>
          <w:rFonts w:ascii="Times New Roman" w:hAnsi="Times New Roman" w:cs="Times New Roman"/>
          <w:color w:val="000000"/>
          <w:sz w:val="24"/>
          <w:szCs w:val="24"/>
          <w:shd w:val="clear" w:color="auto" w:fill="FFFFFF"/>
        </w:rPr>
        <w:t>nterviews for intervention study participants were longer</w:t>
      </w:r>
      <w:r w:rsidR="00A86265">
        <w:rPr>
          <w:rFonts w:ascii="Times New Roman" w:hAnsi="Times New Roman" w:cs="Times New Roman"/>
          <w:color w:val="000000"/>
          <w:sz w:val="24"/>
          <w:szCs w:val="24"/>
          <w:shd w:val="clear" w:color="auto" w:fill="FFFFFF"/>
        </w:rPr>
        <w:t>,</w:t>
      </w:r>
      <w:r w:rsidR="00A86265" w:rsidRPr="00C83CCA">
        <w:rPr>
          <w:rFonts w:ascii="Times New Roman" w:hAnsi="Times New Roman" w:cs="Times New Roman"/>
          <w:color w:val="000000"/>
          <w:sz w:val="24"/>
          <w:szCs w:val="24"/>
          <w:shd w:val="clear" w:color="auto" w:fill="FFFFFF"/>
        </w:rPr>
        <w:t xml:space="preserve"> covering their </w:t>
      </w:r>
      <w:r w:rsidR="00A86265">
        <w:rPr>
          <w:rFonts w:ascii="Times New Roman" w:hAnsi="Times New Roman" w:cs="Times New Roman"/>
          <w:color w:val="000000"/>
          <w:sz w:val="24"/>
          <w:szCs w:val="24"/>
          <w:shd w:val="clear" w:color="auto" w:fill="FFFFFF"/>
        </w:rPr>
        <w:t xml:space="preserve">specific </w:t>
      </w:r>
      <w:r w:rsidR="00A86265" w:rsidRPr="00C83CCA">
        <w:rPr>
          <w:rFonts w:ascii="Times New Roman" w:hAnsi="Times New Roman" w:cs="Times New Roman"/>
          <w:color w:val="000000"/>
          <w:sz w:val="24"/>
          <w:szCs w:val="24"/>
          <w:shd w:val="clear" w:color="auto" w:fill="FFFFFF"/>
        </w:rPr>
        <w:t xml:space="preserve">experience of intervention training and implementation. Both intervention and control groups were asked the same questions </w:t>
      </w:r>
      <w:r w:rsidR="00A86265">
        <w:rPr>
          <w:rFonts w:ascii="Times New Roman" w:hAnsi="Times New Roman" w:cs="Times New Roman"/>
          <w:color w:val="000000"/>
          <w:sz w:val="24"/>
          <w:szCs w:val="24"/>
          <w:shd w:val="clear" w:color="auto" w:fill="FFFFFF"/>
        </w:rPr>
        <w:t xml:space="preserve">on how they became involved, experience of </w:t>
      </w:r>
      <w:r w:rsidR="00A86265" w:rsidRPr="00C83CCA">
        <w:rPr>
          <w:rFonts w:ascii="Times New Roman" w:hAnsi="Times New Roman" w:cs="Times New Roman"/>
          <w:color w:val="000000"/>
          <w:sz w:val="24"/>
          <w:szCs w:val="24"/>
          <w:shd w:val="clear" w:color="auto" w:fill="FFFFFF"/>
        </w:rPr>
        <w:t>study recruitment</w:t>
      </w:r>
      <w:r w:rsidR="00A86265">
        <w:rPr>
          <w:rFonts w:ascii="Times New Roman" w:hAnsi="Times New Roman" w:cs="Times New Roman"/>
          <w:color w:val="000000"/>
          <w:sz w:val="24"/>
          <w:szCs w:val="24"/>
          <w:shd w:val="clear" w:color="auto" w:fill="FFFFFF"/>
        </w:rPr>
        <w:t xml:space="preserve">, </w:t>
      </w:r>
      <w:r w:rsidR="00A86265" w:rsidRPr="00C83CCA">
        <w:rPr>
          <w:rFonts w:ascii="Times New Roman" w:hAnsi="Times New Roman" w:cs="Times New Roman"/>
          <w:color w:val="000000"/>
          <w:sz w:val="24"/>
          <w:szCs w:val="24"/>
          <w:shd w:val="clear" w:color="auto" w:fill="FFFFFF"/>
        </w:rPr>
        <w:t>their thoughts on instrumen</w:t>
      </w:r>
      <w:r w:rsidR="00A86265">
        <w:rPr>
          <w:rFonts w:ascii="Times New Roman" w:hAnsi="Times New Roman" w:cs="Times New Roman"/>
          <w:color w:val="000000"/>
          <w:sz w:val="24"/>
          <w:szCs w:val="24"/>
          <w:shd w:val="clear" w:color="auto" w:fill="FFFFFF"/>
        </w:rPr>
        <w:t>ts used, reaction to the research process from patients, impacts on their usual practice and</w:t>
      </w:r>
      <w:r w:rsidR="00A86265" w:rsidRPr="00C83CCA">
        <w:rPr>
          <w:rFonts w:ascii="Times New Roman" w:hAnsi="Times New Roman" w:cs="Times New Roman"/>
          <w:color w:val="000000"/>
          <w:sz w:val="24"/>
          <w:szCs w:val="24"/>
          <w:shd w:val="clear" w:color="auto" w:fill="FFFFFF"/>
        </w:rPr>
        <w:t xml:space="preserve"> whether</w:t>
      </w:r>
      <w:r w:rsidR="00A86265">
        <w:rPr>
          <w:rFonts w:ascii="Times New Roman" w:hAnsi="Times New Roman" w:cs="Times New Roman"/>
          <w:color w:val="000000"/>
          <w:sz w:val="24"/>
          <w:szCs w:val="24"/>
          <w:shd w:val="clear" w:color="auto" w:fill="FFFFFF"/>
        </w:rPr>
        <w:t xml:space="preserve"> the research </w:t>
      </w:r>
      <w:r w:rsidR="00A86265" w:rsidRPr="00C83CCA">
        <w:rPr>
          <w:rFonts w:ascii="Times New Roman" w:hAnsi="Times New Roman" w:cs="Times New Roman"/>
          <w:color w:val="000000"/>
          <w:sz w:val="24"/>
          <w:szCs w:val="24"/>
          <w:shd w:val="clear" w:color="auto" w:fill="FFFFFF"/>
        </w:rPr>
        <w:t xml:space="preserve">training equipped them </w:t>
      </w:r>
      <w:r w:rsidR="00A86265">
        <w:rPr>
          <w:rFonts w:ascii="Times New Roman" w:hAnsi="Times New Roman" w:cs="Times New Roman"/>
          <w:color w:val="000000"/>
          <w:sz w:val="24"/>
          <w:szCs w:val="24"/>
          <w:shd w:val="clear" w:color="auto" w:fill="FFFFFF"/>
        </w:rPr>
        <w:t xml:space="preserve"> appropriately </w:t>
      </w:r>
      <w:r w:rsidR="00A86265" w:rsidRPr="00C83CCA">
        <w:rPr>
          <w:rFonts w:ascii="Times New Roman" w:hAnsi="Times New Roman" w:cs="Times New Roman"/>
          <w:color w:val="000000"/>
          <w:sz w:val="24"/>
          <w:szCs w:val="24"/>
          <w:shd w:val="clear" w:color="auto" w:fill="FFFFFF"/>
        </w:rPr>
        <w:t>for the study</w:t>
      </w:r>
      <w:r w:rsidR="00C83CCA" w:rsidRPr="00C83CCA">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This paper reports the key findings on the</w:t>
      </w:r>
      <w:r w:rsidR="00852B67">
        <w:rPr>
          <w:rFonts w:ascii="Times New Roman" w:hAnsi="Times New Roman" w:cs="Times New Roman"/>
          <w:sz w:val="24"/>
          <w:szCs w:val="24"/>
        </w:rPr>
        <w:t xml:space="preserve">ir </w:t>
      </w:r>
      <w:r w:rsidRPr="000D0167">
        <w:rPr>
          <w:rFonts w:ascii="Times New Roman" w:hAnsi="Times New Roman" w:cs="Times New Roman"/>
          <w:sz w:val="24"/>
          <w:szCs w:val="24"/>
        </w:rPr>
        <w:t>experience</w:t>
      </w:r>
      <w:r>
        <w:rPr>
          <w:rFonts w:ascii="Times New Roman" w:hAnsi="Times New Roman" w:cs="Times New Roman"/>
          <w:sz w:val="24"/>
          <w:szCs w:val="24"/>
        </w:rPr>
        <w:t>s</w:t>
      </w:r>
      <w:r w:rsidRPr="000D0167">
        <w:rPr>
          <w:rFonts w:ascii="Times New Roman" w:hAnsi="Times New Roman" w:cs="Times New Roman"/>
          <w:sz w:val="24"/>
          <w:szCs w:val="24"/>
        </w:rPr>
        <w:t xml:space="preserve"> of </w:t>
      </w:r>
      <w:r>
        <w:rPr>
          <w:rFonts w:ascii="Times New Roman" w:hAnsi="Times New Roman" w:cs="Times New Roman"/>
          <w:sz w:val="24"/>
          <w:szCs w:val="24"/>
        </w:rPr>
        <w:t xml:space="preserve">patient </w:t>
      </w:r>
      <w:r w:rsidRPr="000D0167">
        <w:rPr>
          <w:rFonts w:ascii="Times New Roman" w:hAnsi="Times New Roman" w:cs="Times New Roman"/>
          <w:sz w:val="24"/>
          <w:szCs w:val="24"/>
        </w:rPr>
        <w:t>recruitment</w:t>
      </w:r>
      <w:r w:rsidR="00A86265">
        <w:rPr>
          <w:rFonts w:ascii="Times New Roman" w:hAnsi="Times New Roman" w:cs="Times New Roman"/>
          <w:sz w:val="24"/>
          <w:szCs w:val="24"/>
        </w:rPr>
        <w:t>, and</w:t>
      </w:r>
      <w:r w:rsidR="00425C57">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D0167">
        <w:rPr>
          <w:rFonts w:ascii="Times New Roman" w:hAnsi="Times New Roman" w:cs="Times New Roman"/>
          <w:sz w:val="24"/>
          <w:szCs w:val="24"/>
        </w:rPr>
        <w:t>research training</w:t>
      </w:r>
      <w:r>
        <w:rPr>
          <w:rFonts w:ascii="Times New Roman" w:hAnsi="Times New Roman" w:cs="Times New Roman"/>
          <w:sz w:val="24"/>
          <w:szCs w:val="24"/>
        </w:rPr>
        <w:t xml:space="preserve"> and trial support</w:t>
      </w:r>
      <w:r w:rsidR="00425C57">
        <w:rPr>
          <w:rFonts w:ascii="Times New Roman" w:hAnsi="Times New Roman" w:cs="Times New Roman"/>
          <w:sz w:val="24"/>
          <w:szCs w:val="24"/>
        </w:rPr>
        <w:t xml:space="preserve">. </w:t>
      </w:r>
      <w:r w:rsidR="00A86265">
        <w:rPr>
          <w:rFonts w:ascii="Times New Roman" w:hAnsi="Times New Roman" w:cs="Times New Roman"/>
          <w:sz w:val="24"/>
          <w:szCs w:val="24"/>
        </w:rPr>
        <w:t>We</w:t>
      </w:r>
      <w:r>
        <w:rPr>
          <w:rFonts w:ascii="Times New Roman" w:hAnsi="Times New Roman" w:cs="Times New Roman"/>
          <w:sz w:val="24"/>
          <w:szCs w:val="24"/>
        </w:rPr>
        <w:t xml:space="preserve"> contrast these with themes from three direct observations conducted during trial support visits</w:t>
      </w:r>
      <w:r w:rsidRPr="000D0167">
        <w:rPr>
          <w:rFonts w:ascii="Times New Roman" w:hAnsi="Times New Roman" w:cs="Times New Roman"/>
          <w:sz w:val="24"/>
          <w:szCs w:val="24"/>
        </w:rPr>
        <w:t>.</w:t>
      </w:r>
      <w:r>
        <w:rPr>
          <w:rFonts w:ascii="Times New Roman" w:hAnsi="Times New Roman" w:cs="Times New Roman"/>
          <w:sz w:val="24"/>
          <w:szCs w:val="24"/>
        </w:rPr>
        <w:t xml:space="preserve"> Data from observations (OBS) and interviews (INV) shown include a p</w:t>
      </w:r>
      <w:r w:rsidRPr="005D3910">
        <w:rPr>
          <w:rFonts w:ascii="Times New Roman" w:hAnsi="Times New Roman" w:cs="Times New Roman"/>
          <w:sz w:val="24"/>
          <w:szCs w:val="24"/>
        </w:rPr>
        <w:t xml:space="preserve">articipant code: </w:t>
      </w:r>
      <w:r>
        <w:rPr>
          <w:rFonts w:ascii="Times New Roman" w:hAnsi="Times New Roman" w:cs="Times New Roman"/>
          <w:sz w:val="24"/>
          <w:szCs w:val="24"/>
        </w:rPr>
        <w:t>i</w:t>
      </w:r>
      <w:r w:rsidRPr="005D3910">
        <w:rPr>
          <w:rFonts w:ascii="Times New Roman" w:hAnsi="Times New Roman" w:cs="Times New Roman"/>
          <w:sz w:val="24"/>
          <w:szCs w:val="24"/>
        </w:rPr>
        <w:t>ntervention group (INT- number)</w:t>
      </w:r>
      <w:r>
        <w:rPr>
          <w:rFonts w:ascii="Times New Roman" w:hAnsi="Times New Roman" w:cs="Times New Roman"/>
          <w:sz w:val="24"/>
          <w:szCs w:val="24"/>
        </w:rPr>
        <w:t xml:space="preserve"> or c</w:t>
      </w:r>
      <w:r w:rsidRPr="005D3910">
        <w:rPr>
          <w:rFonts w:ascii="Times New Roman" w:hAnsi="Times New Roman" w:cs="Times New Roman"/>
          <w:sz w:val="24"/>
          <w:szCs w:val="24"/>
        </w:rPr>
        <w:t>ontrol group (CON-</w:t>
      </w:r>
      <w:r>
        <w:rPr>
          <w:rFonts w:ascii="Times New Roman" w:hAnsi="Times New Roman" w:cs="Times New Roman"/>
          <w:sz w:val="24"/>
          <w:szCs w:val="24"/>
        </w:rPr>
        <w:t>n</w:t>
      </w:r>
      <w:r w:rsidRPr="005D3910">
        <w:rPr>
          <w:rFonts w:ascii="Times New Roman" w:hAnsi="Times New Roman" w:cs="Times New Roman"/>
          <w:sz w:val="24"/>
          <w:szCs w:val="24"/>
        </w:rPr>
        <w:t>umber)</w:t>
      </w:r>
      <w:r>
        <w:rPr>
          <w:rFonts w:ascii="Times New Roman" w:hAnsi="Times New Roman" w:cs="Times New Roman"/>
          <w:sz w:val="24"/>
          <w:szCs w:val="24"/>
        </w:rPr>
        <w:t xml:space="preserve">. </w:t>
      </w:r>
      <w:r w:rsidR="00A86265">
        <w:rPr>
          <w:rFonts w:ascii="Times New Roman" w:hAnsi="Times New Roman" w:cs="Times New Roman"/>
          <w:sz w:val="24"/>
          <w:szCs w:val="24"/>
        </w:rPr>
        <w:t>I</w:t>
      </w:r>
      <w:r w:rsidR="00A86265" w:rsidRPr="00905778">
        <w:rPr>
          <w:rFonts w:ascii="Times New Roman" w:hAnsi="Times New Roman" w:cs="Times New Roman"/>
          <w:sz w:val="24"/>
          <w:szCs w:val="24"/>
        </w:rPr>
        <w:t xml:space="preserve">ntervention and control CPs are identified as such in the findings since it is possible </w:t>
      </w:r>
      <w:r w:rsidR="0076477C">
        <w:rPr>
          <w:rFonts w:ascii="Times New Roman" w:hAnsi="Times New Roman" w:cs="Times New Roman"/>
          <w:sz w:val="24"/>
          <w:szCs w:val="24"/>
        </w:rPr>
        <w:t xml:space="preserve">that </w:t>
      </w:r>
      <w:r w:rsidR="00A86265" w:rsidRPr="00905778">
        <w:rPr>
          <w:rFonts w:ascii="Times New Roman" w:hAnsi="Times New Roman" w:cs="Times New Roman"/>
          <w:sz w:val="24"/>
          <w:szCs w:val="24"/>
        </w:rPr>
        <w:t>their experiences of the trial were different</w:t>
      </w:r>
      <w:r w:rsidR="00A86265">
        <w:rPr>
          <w:rFonts w:ascii="Times New Roman" w:hAnsi="Times New Roman" w:cs="Times New Roman"/>
          <w:sz w:val="24"/>
          <w:szCs w:val="24"/>
        </w:rPr>
        <w:t>.</w:t>
      </w:r>
    </w:p>
    <w:p w14:paraId="6C7ACE21" w14:textId="29FA2574" w:rsidR="00685F33" w:rsidRDefault="00685F33" w:rsidP="00B1394B">
      <w:pPr>
        <w:spacing w:after="0" w:line="480" w:lineRule="auto"/>
        <w:rPr>
          <w:rFonts w:ascii="Times New Roman" w:hAnsi="Times New Roman" w:cs="Times New Roman"/>
          <w:sz w:val="24"/>
          <w:szCs w:val="24"/>
        </w:rPr>
      </w:pPr>
    </w:p>
    <w:p w14:paraId="3E42A74C" w14:textId="77777777" w:rsidR="00685F33" w:rsidRPr="005D3910" w:rsidRDefault="00685F33" w:rsidP="00B1394B">
      <w:pPr>
        <w:spacing w:after="0" w:line="480" w:lineRule="auto"/>
        <w:rPr>
          <w:rFonts w:ascii="Times New Roman" w:hAnsi="Times New Roman" w:cs="Times New Roman"/>
          <w:sz w:val="24"/>
          <w:szCs w:val="24"/>
        </w:rPr>
      </w:pPr>
    </w:p>
    <w:p w14:paraId="1E18EA40" w14:textId="77777777" w:rsidR="00685F33" w:rsidRDefault="00685F33" w:rsidP="00B1394B">
      <w:pPr>
        <w:spacing w:after="0" w:line="480" w:lineRule="auto"/>
        <w:rPr>
          <w:rFonts w:ascii="Times New Roman" w:hAnsi="Times New Roman" w:cs="Times New Roman"/>
          <w:b/>
          <w:sz w:val="24"/>
          <w:szCs w:val="24"/>
        </w:rPr>
      </w:pPr>
      <w:r>
        <w:rPr>
          <w:rFonts w:ascii="Times New Roman" w:hAnsi="Times New Roman" w:cs="Times New Roman"/>
          <w:b/>
          <w:sz w:val="24"/>
          <w:szCs w:val="24"/>
        </w:rPr>
        <w:t>Analyses</w:t>
      </w:r>
    </w:p>
    <w:p w14:paraId="3CDF5259" w14:textId="77777777" w:rsidR="00685F33" w:rsidRPr="005576B7" w:rsidRDefault="00685F33" w:rsidP="00B1394B">
      <w:pPr>
        <w:spacing w:after="0" w:line="480" w:lineRule="auto"/>
        <w:rPr>
          <w:rFonts w:ascii="Times New Roman" w:hAnsi="Times New Roman" w:cs="Times New Roman"/>
          <w:b/>
          <w:sz w:val="24"/>
          <w:szCs w:val="24"/>
        </w:rPr>
      </w:pPr>
      <w:r>
        <w:rPr>
          <w:rFonts w:ascii="Times New Roman" w:hAnsi="Times New Roman" w:cs="Times New Roman"/>
          <w:sz w:val="24"/>
          <w:szCs w:val="24"/>
        </w:rPr>
        <w:t>Interview t</w:t>
      </w:r>
      <w:r w:rsidRPr="00065254">
        <w:rPr>
          <w:rFonts w:ascii="Times New Roman" w:hAnsi="Times New Roman" w:cs="Times New Roman"/>
          <w:sz w:val="24"/>
          <w:szCs w:val="24"/>
        </w:rPr>
        <w:t>ranscripts</w:t>
      </w:r>
      <w:r>
        <w:rPr>
          <w:rFonts w:ascii="Times New Roman" w:hAnsi="Times New Roman" w:cs="Times New Roman"/>
          <w:sz w:val="24"/>
          <w:szCs w:val="24"/>
        </w:rPr>
        <w:t xml:space="preserve"> and observation field notes were</w:t>
      </w:r>
      <w:r w:rsidRPr="00065254">
        <w:rPr>
          <w:rFonts w:ascii="Times New Roman" w:hAnsi="Times New Roman" w:cs="Times New Roman"/>
          <w:sz w:val="24"/>
          <w:szCs w:val="24"/>
        </w:rPr>
        <w:t xml:space="preserve"> </w:t>
      </w:r>
      <w:r>
        <w:rPr>
          <w:rFonts w:ascii="Times New Roman" w:hAnsi="Times New Roman" w:cs="Times New Roman"/>
          <w:sz w:val="24"/>
          <w:szCs w:val="24"/>
        </w:rPr>
        <w:t>organised using</w:t>
      </w:r>
      <w:r w:rsidRPr="00E61DFE">
        <w:rPr>
          <w:rFonts w:ascii="Times New Roman" w:hAnsi="Times New Roman" w:cs="Times New Roman"/>
          <w:bCs/>
          <w:sz w:val="24"/>
          <w:szCs w:val="24"/>
        </w:rPr>
        <w:t xml:space="preserve"> a modified framework metho</w:t>
      </w:r>
      <w:r>
        <w:rPr>
          <w:rFonts w:ascii="Times New Roman" w:hAnsi="Times New Roman" w:cs="Times New Roman"/>
          <w:bCs/>
          <w:sz w:val="24"/>
          <w:szCs w:val="24"/>
        </w:rPr>
        <w:t>d</w:t>
      </w:r>
      <w:r w:rsidRPr="00030D7F">
        <w:rPr>
          <w:rFonts w:ascii="Times New Roman" w:hAnsi="Times New Roman" w:cs="Times New Roman"/>
          <w:bCs/>
          <w:noProof/>
          <w:sz w:val="24"/>
          <w:szCs w:val="24"/>
          <w:vertAlign w:val="superscript"/>
        </w:rPr>
        <w:t>3</w:t>
      </w:r>
      <w:r w:rsidR="00065257">
        <w:rPr>
          <w:rFonts w:ascii="Times New Roman" w:hAnsi="Times New Roman" w:cs="Times New Roman"/>
          <w:bCs/>
          <w:noProof/>
          <w:sz w:val="24"/>
          <w:szCs w:val="24"/>
          <w:vertAlign w:val="superscript"/>
        </w:rPr>
        <w:t>3</w:t>
      </w:r>
      <w:r>
        <w:rPr>
          <w:rFonts w:ascii="Times New Roman" w:hAnsi="Times New Roman" w:cs="Times New Roman"/>
          <w:bCs/>
          <w:sz w:val="24"/>
          <w:szCs w:val="24"/>
        </w:rPr>
        <w:t xml:space="preserve"> and </w:t>
      </w:r>
      <w:r w:rsidRPr="00065254">
        <w:rPr>
          <w:rFonts w:ascii="Times New Roman" w:hAnsi="Times New Roman" w:cs="Times New Roman"/>
          <w:sz w:val="24"/>
          <w:szCs w:val="24"/>
        </w:rPr>
        <w:t>analysed using thematic analysis</w:t>
      </w:r>
      <w:r w:rsidR="00030D7F">
        <w:rPr>
          <w:rFonts w:ascii="Times New Roman" w:hAnsi="Times New Roman" w:cs="Times New Roman"/>
          <w:sz w:val="24"/>
          <w:szCs w:val="24"/>
        </w:rPr>
        <w:t>.</w:t>
      </w:r>
      <w:r w:rsidRPr="00030D7F">
        <w:rPr>
          <w:rFonts w:ascii="Times New Roman" w:hAnsi="Times New Roman" w:cs="Times New Roman"/>
          <w:noProof/>
          <w:sz w:val="24"/>
          <w:szCs w:val="24"/>
          <w:vertAlign w:val="superscript"/>
        </w:rPr>
        <w:t>3</w:t>
      </w:r>
      <w:r w:rsidR="00065257">
        <w:rPr>
          <w:rFonts w:ascii="Times New Roman" w:hAnsi="Times New Roman" w:cs="Times New Roman"/>
          <w:noProof/>
          <w:sz w:val="24"/>
          <w:szCs w:val="24"/>
          <w:vertAlign w:val="superscript"/>
        </w:rPr>
        <w:t>4</w:t>
      </w:r>
      <w:r>
        <w:rPr>
          <w:rFonts w:ascii="Times New Roman" w:hAnsi="Times New Roman" w:cs="Times New Roman"/>
          <w:sz w:val="24"/>
          <w:szCs w:val="24"/>
        </w:rPr>
        <w:t xml:space="preserve"> The analysis here is focused predominantly on the CPs’ reflections on the experience of being involved in trial research including research training and patient recruitment. </w:t>
      </w:r>
    </w:p>
    <w:p w14:paraId="5E66E38B" w14:textId="77777777" w:rsidR="00685F33" w:rsidRDefault="00685F33" w:rsidP="00B1394B">
      <w:pPr>
        <w:spacing w:after="0" w:line="480" w:lineRule="auto"/>
        <w:rPr>
          <w:rFonts w:ascii="Times New Roman" w:hAnsi="Times New Roman" w:cs="Times New Roman"/>
          <w:b/>
          <w:sz w:val="24"/>
          <w:szCs w:val="24"/>
        </w:rPr>
      </w:pPr>
    </w:p>
    <w:p w14:paraId="2C3422B7" w14:textId="77777777" w:rsidR="00685F33" w:rsidRPr="000D0167" w:rsidRDefault="00685F33" w:rsidP="00B1394B">
      <w:pPr>
        <w:spacing w:after="0" w:line="480" w:lineRule="auto"/>
        <w:rPr>
          <w:rFonts w:ascii="Times New Roman" w:hAnsi="Times New Roman" w:cs="Times New Roman"/>
          <w:b/>
          <w:sz w:val="24"/>
          <w:szCs w:val="24"/>
        </w:rPr>
      </w:pPr>
      <w:r w:rsidRPr="000D0167">
        <w:rPr>
          <w:rFonts w:ascii="Times New Roman" w:hAnsi="Times New Roman" w:cs="Times New Roman"/>
          <w:b/>
          <w:sz w:val="24"/>
          <w:szCs w:val="24"/>
        </w:rPr>
        <w:t>RESULTS</w:t>
      </w:r>
    </w:p>
    <w:p w14:paraId="67248A70" w14:textId="77777777" w:rsidR="00685F33" w:rsidRPr="000D0167" w:rsidRDefault="00685F33" w:rsidP="00B1394B">
      <w:pPr>
        <w:spacing w:after="0" w:line="480" w:lineRule="auto"/>
        <w:rPr>
          <w:rFonts w:ascii="Times New Roman" w:hAnsi="Times New Roman" w:cs="Times New Roman"/>
          <w:b/>
          <w:sz w:val="24"/>
          <w:szCs w:val="24"/>
          <w:lang w:val="en-US"/>
        </w:rPr>
      </w:pPr>
      <w:r w:rsidRPr="000D0167">
        <w:rPr>
          <w:rFonts w:ascii="Times New Roman" w:hAnsi="Times New Roman" w:cs="Times New Roman"/>
          <w:b/>
          <w:sz w:val="24"/>
          <w:szCs w:val="24"/>
          <w:lang w:val="en-US"/>
        </w:rPr>
        <w:t>C</w:t>
      </w:r>
      <w:r>
        <w:rPr>
          <w:rFonts w:ascii="Times New Roman" w:hAnsi="Times New Roman" w:cs="Times New Roman"/>
          <w:b/>
          <w:sz w:val="24"/>
          <w:szCs w:val="24"/>
          <w:lang w:val="en-US"/>
        </w:rPr>
        <w:t xml:space="preserve">ommunity pharmacist </w:t>
      </w:r>
      <w:r w:rsidRPr="000D0167">
        <w:rPr>
          <w:rFonts w:ascii="Times New Roman" w:hAnsi="Times New Roman" w:cs="Times New Roman"/>
          <w:b/>
          <w:sz w:val="24"/>
          <w:szCs w:val="24"/>
          <w:lang w:val="en-US"/>
        </w:rPr>
        <w:t>recruitment</w:t>
      </w:r>
    </w:p>
    <w:p w14:paraId="7FDFE138" w14:textId="3C608691" w:rsidR="00685F33" w:rsidRDefault="00685F33" w:rsidP="00B1394B">
      <w:pPr>
        <w:spacing w:after="0" w:line="480" w:lineRule="auto"/>
        <w:rPr>
          <w:rFonts w:ascii="Times New Roman" w:hAnsi="Times New Roman" w:cs="Times New Roman"/>
          <w:sz w:val="24"/>
          <w:szCs w:val="24"/>
          <w:lang w:val="en-US"/>
        </w:rPr>
      </w:pPr>
      <w:r w:rsidRPr="00676FEA">
        <w:rPr>
          <w:rFonts w:ascii="Times New Roman" w:hAnsi="Times New Roman" w:cs="Times New Roman"/>
          <w:sz w:val="24"/>
          <w:szCs w:val="24"/>
          <w:lang w:val="en-US"/>
        </w:rPr>
        <w:t xml:space="preserve">A total of 27 </w:t>
      </w:r>
      <w:r>
        <w:rPr>
          <w:rFonts w:ascii="Times New Roman" w:hAnsi="Times New Roman" w:cs="Times New Roman"/>
          <w:sz w:val="24"/>
          <w:szCs w:val="24"/>
          <w:lang w:val="en-US"/>
        </w:rPr>
        <w:t xml:space="preserve">CPs responded to the call for </w:t>
      </w:r>
      <w:r w:rsidRPr="00676FEA">
        <w:rPr>
          <w:rFonts w:ascii="Times New Roman" w:hAnsi="Times New Roman" w:cs="Times New Roman"/>
          <w:sz w:val="24"/>
          <w:szCs w:val="24"/>
          <w:lang w:val="en-US"/>
        </w:rPr>
        <w:t>expression</w:t>
      </w:r>
      <w:r>
        <w:rPr>
          <w:rFonts w:ascii="Times New Roman" w:hAnsi="Times New Roman" w:cs="Times New Roman"/>
          <w:sz w:val="24"/>
          <w:szCs w:val="24"/>
          <w:lang w:val="en-US"/>
        </w:rPr>
        <w:t>s</w:t>
      </w:r>
      <w:r w:rsidRPr="00676FEA">
        <w:rPr>
          <w:rFonts w:ascii="Times New Roman" w:hAnsi="Times New Roman" w:cs="Times New Roman"/>
          <w:sz w:val="24"/>
          <w:szCs w:val="24"/>
          <w:lang w:val="en-US"/>
        </w:rPr>
        <w:t xml:space="preserve"> of interest</w:t>
      </w:r>
      <w:r>
        <w:rPr>
          <w:rFonts w:ascii="Times New Roman" w:hAnsi="Times New Roman" w:cs="Times New Roman"/>
          <w:sz w:val="24"/>
          <w:szCs w:val="24"/>
          <w:lang w:val="en-US"/>
        </w:rPr>
        <w:t xml:space="preserve"> in the trial</w:t>
      </w:r>
      <w:r w:rsidRPr="00676FEA">
        <w:rPr>
          <w:rFonts w:ascii="Times New Roman" w:hAnsi="Times New Roman" w:cs="Times New Roman"/>
          <w:sz w:val="24"/>
          <w:szCs w:val="24"/>
          <w:lang w:val="en-US"/>
        </w:rPr>
        <w:t>. Four were excluded</w:t>
      </w:r>
      <w:r>
        <w:rPr>
          <w:rFonts w:ascii="Times New Roman" w:hAnsi="Times New Roman" w:cs="Times New Roman"/>
          <w:sz w:val="24"/>
          <w:szCs w:val="24"/>
          <w:lang w:val="en-US"/>
        </w:rPr>
        <w:t xml:space="preserve">: two </w:t>
      </w:r>
      <w:r w:rsidRPr="00676FEA">
        <w:rPr>
          <w:rFonts w:ascii="Times New Roman" w:hAnsi="Times New Roman" w:cs="Times New Roman"/>
          <w:sz w:val="24"/>
          <w:szCs w:val="24"/>
          <w:lang w:val="en-US"/>
        </w:rPr>
        <w:t xml:space="preserve">had previous involvement with the </w:t>
      </w:r>
      <w:r>
        <w:rPr>
          <w:rFonts w:ascii="Times New Roman" w:hAnsi="Times New Roman" w:cs="Times New Roman"/>
          <w:sz w:val="24"/>
          <w:szCs w:val="24"/>
          <w:lang w:val="en-US"/>
        </w:rPr>
        <w:t xml:space="preserve">research programme </w:t>
      </w:r>
      <w:r w:rsidRPr="00676FEA">
        <w:rPr>
          <w:rFonts w:ascii="Times New Roman" w:hAnsi="Times New Roman" w:cs="Times New Roman"/>
          <w:sz w:val="24"/>
          <w:szCs w:val="24"/>
          <w:lang w:val="en-US"/>
        </w:rPr>
        <w:t xml:space="preserve">and </w:t>
      </w:r>
      <w:r>
        <w:rPr>
          <w:rFonts w:ascii="Times New Roman" w:hAnsi="Times New Roman" w:cs="Times New Roman"/>
          <w:sz w:val="24"/>
          <w:szCs w:val="24"/>
          <w:lang w:val="en-US"/>
        </w:rPr>
        <w:t>two</w:t>
      </w:r>
      <w:r w:rsidRPr="00676FEA">
        <w:rPr>
          <w:rFonts w:ascii="Times New Roman" w:hAnsi="Times New Roman" w:cs="Times New Roman"/>
          <w:sz w:val="24"/>
          <w:szCs w:val="24"/>
          <w:lang w:val="en-US"/>
        </w:rPr>
        <w:t xml:space="preserve"> did not respond</w:t>
      </w:r>
      <w:r>
        <w:rPr>
          <w:rFonts w:ascii="Times New Roman" w:hAnsi="Times New Roman" w:cs="Times New Roman"/>
          <w:sz w:val="24"/>
          <w:szCs w:val="24"/>
          <w:lang w:val="en-US"/>
        </w:rPr>
        <w:t xml:space="preserve"> to the follow-up email/call.  Of the </w:t>
      </w:r>
      <w:r w:rsidRPr="00676FEA">
        <w:rPr>
          <w:rFonts w:ascii="Times New Roman" w:hAnsi="Times New Roman" w:cs="Times New Roman"/>
          <w:sz w:val="24"/>
          <w:szCs w:val="24"/>
          <w:lang w:val="en-US"/>
        </w:rPr>
        <w:t>23 assessed for eligibility</w:t>
      </w:r>
      <w:r>
        <w:rPr>
          <w:rFonts w:ascii="Times New Roman" w:hAnsi="Times New Roman" w:cs="Times New Roman"/>
          <w:sz w:val="24"/>
          <w:szCs w:val="24"/>
          <w:lang w:val="en-US"/>
        </w:rPr>
        <w:t>, two</w:t>
      </w:r>
      <w:r w:rsidRPr="00676FEA">
        <w:rPr>
          <w:rFonts w:ascii="Times New Roman" w:hAnsi="Times New Roman" w:cs="Times New Roman"/>
          <w:sz w:val="24"/>
          <w:szCs w:val="24"/>
          <w:lang w:val="en-US"/>
        </w:rPr>
        <w:t xml:space="preserve"> were </w:t>
      </w:r>
      <w:r>
        <w:rPr>
          <w:rFonts w:ascii="Times New Roman" w:hAnsi="Times New Roman" w:cs="Times New Roman"/>
          <w:sz w:val="24"/>
          <w:szCs w:val="24"/>
          <w:lang w:val="en-US"/>
        </w:rPr>
        <w:t xml:space="preserve">deemed </w:t>
      </w:r>
      <w:r w:rsidRPr="00676FEA">
        <w:rPr>
          <w:rFonts w:ascii="Times New Roman" w:hAnsi="Times New Roman" w:cs="Times New Roman"/>
          <w:sz w:val="24"/>
          <w:szCs w:val="24"/>
          <w:lang w:val="en-US"/>
        </w:rPr>
        <w:t>ineligible</w:t>
      </w:r>
      <w:r>
        <w:rPr>
          <w:rFonts w:ascii="Times New Roman" w:hAnsi="Times New Roman" w:cs="Times New Roman"/>
          <w:sz w:val="24"/>
          <w:szCs w:val="24"/>
          <w:lang w:val="en-US"/>
        </w:rPr>
        <w:t xml:space="preserve">; one because they postponed the call three times, the other because they were not enthusiastic about </w:t>
      </w:r>
      <w:r w:rsidRPr="000D0167">
        <w:rPr>
          <w:rFonts w:ascii="Times New Roman" w:eastAsia="Calibri" w:hAnsi="Times New Roman" w:cs="Times New Roman"/>
          <w:sz w:val="24"/>
          <w:szCs w:val="24"/>
        </w:rPr>
        <w:t>th</w:t>
      </w:r>
      <w:r>
        <w:rPr>
          <w:rFonts w:ascii="Times New Roman" w:eastAsia="Calibri" w:hAnsi="Times New Roman" w:cs="Times New Roman"/>
          <w:sz w:val="24"/>
          <w:szCs w:val="24"/>
        </w:rPr>
        <w:t>e practice de</w:t>
      </w:r>
      <w:r w:rsidRPr="000D0167">
        <w:rPr>
          <w:rFonts w:ascii="Times New Roman" w:eastAsia="Calibri" w:hAnsi="Times New Roman" w:cs="Times New Roman"/>
          <w:sz w:val="24"/>
          <w:szCs w:val="24"/>
        </w:rPr>
        <w:t>velopment</w:t>
      </w:r>
      <w:r>
        <w:rPr>
          <w:rFonts w:ascii="Times New Roman" w:eastAsia="Calibri" w:hAnsi="Times New Roman" w:cs="Times New Roman"/>
          <w:sz w:val="24"/>
          <w:szCs w:val="24"/>
        </w:rPr>
        <w:t xml:space="preserve"> focus of the intervention</w:t>
      </w:r>
      <w:r>
        <w:rPr>
          <w:rFonts w:ascii="Times New Roman" w:hAnsi="Times New Roman" w:cs="Times New Roman"/>
          <w:sz w:val="24"/>
          <w:szCs w:val="24"/>
          <w:lang w:val="en-US"/>
        </w:rPr>
        <w:t xml:space="preserve">.  The remaining </w:t>
      </w:r>
      <w:r w:rsidRPr="00676FEA">
        <w:rPr>
          <w:rFonts w:ascii="Times New Roman" w:hAnsi="Times New Roman" w:cs="Times New Roman"/>
          <w:sz w:val="24"/>
          <w:szCs w:val="24"/>
          <w:lang w:val="en-US"/>
        </w:rPr>
        <w:t xml:space="preserve">21 </w:t>
      </w:r>
      <w:r>
        <w:rPr>
          <w:rFonts w:ascii="Times New Roman" w:hAnsi="Times New Roman" w:cs="Times New Roman"/>
          <w:sz w:val="24"/>
          <w:szCs w:val="24"/>
          <w:lang w:val="en-US"/>
        </w:rPr>
        <w:t>CPs</w:t>
      </w:r>
      <w:r w:rsidRPr="00676FEA">
        <w:rPr>
          <w:rFonts w:ascii="Times New Roman" w:hAnsi="Times New Roman" w:cs="Times New Roman"/>
          <w:sz w:val="24"/>
          <w:szCs w:val="24"/>
          <w:lang w:val="en-US"/>
        </w:rPr>
        <w:t xml:space="preserve"> were emailed with further study information and received a second eligibility call. </w:t>
      </w:r>
      <w:r>
        <w:rPr>
          <w:rFonts w:ascii="Times New Roman" w:hAnsi="Times New Roman" w:cs="Times New Roman"/>
          <w:sz w:val="24"/>
          <w:szCs w:val="24"/>
          <w:lang w:val="en-US"/>
        </w:rPr>
        <w:t xml:space="preserve">At this stage, </w:t>
      </w:r>
      <w:r w:rsidRPr="00676FEA">
        <w:rPr>
          <w:rFonts w:ascii="Times New Roman" w:hAnsi="Times New Roman" w:cs="Times New Roman"/>
          <w:sz w:val="24"/>
          <w:szCs w:val="24"/>
          <w:lang w:val="en-US"/>
        </w:rPr>
        <w:t>11 were excluded</w:t>
      </w:r>
      <w:r>
        <w:rPr>
          <w:rFonts w:ascii="Times New Roman" w:hAnsi="Times New Roman" w:cs="Times New Roman"/>
          <w:sz w:val="24"/>
          <w:szCs w:val="24"/>
          <w:lang w:val="en-US"/>
        </w:rPr>
        <w:t xml:space="preserve">: three </w:t>
      </w:r>
      <w:r w:rsidRPr="00676FEA">
        <w:rPr>
          <w:rFonts w:ascii="Times New Roman" w:hAnsi="Times New Roman" w:cs="Times New Roman"/>
          <w:sz w:val="24"/>
          <w:szCs w:val="24"/>
          <w:lang w:val="en-US"/>
        </w:rPr>
        <w:t xml:space="preserve">were unable to </w:t>
      </w:r>
      <w:r>
        <w:rPr>
          <w:rFonts w:ascii="Times New Roman" w:hAnsi="Times New Roman" w:cs="Times New Roman"/>
          <w:sz w:val="24"/>
          <w:szCs w:val="24"/>
          <w:lang w:val="en-US"/>
        </w:rPr>
        <w:t xml:space="preserve">commit to </w:t>
      </w:r>
      <w:r w:rsidRPr="00676FEA">
        <w:rPr>
          <w:rFonts w:ascii="Times New Roman" w:hAnsi="Times New Roman" w:cs="Times New Roman"/>
          <w:sz w:val="24"/>
          <w:szCs w:val="24"/>
          <w:lang w:val="en-US"/>
        </w:rPr>
        <w:t>attend</w:t>
      </w:r>
      <w:r>
        <w:rPr>
          <w:rFonts w:ascii="Times New Roman" w:hAnsi="Times New Roman" w:cs="Times New Roman"/>
          <w:sz w:val="24"/>
          <w:szCs w:val="24"/>
          <w:lang w:val="en-US"/>
        </w:rPr>
        <w:t>ing</w:t>
      </w:r>
      <w:r w:rsidRPr="00676F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three days </w:t>
      </w:r>
      <w:r w:rsidRPr="00676FEA">
        <w:rPr>
          <w:rFonts w:ascii="Times New Roman" w:hAnsi="Times New Roman" w:cs="Times New Roman"/>
          <w:sz w:val="24"/>
          <w:szCs w:val="24"/>
          <w:lang w:val="en-US"/>
        </w:rPr>
        <w:t>training</w:t>
      </w:r>
      <w:r>
        <w:rPr>
          <w:rFonts w:ascii="Times New Roman" w:hAnsi="Times New Roman" w:cs="Times New Roman"/>
          <w:sz w:val="24"/>
          <w:szCs w:val="24"/>
          <w:lang w:val="en-US"/>
        </w:rPr>
        <w:t xml:space="preserve"> (one for research, two intervention); three said </w:t>
      </w:r>
      <w:r w:rsidRPr="00676FEA">
        <w:rPr>
          <w:rFonts w:ascii="Times New Roman" w:hAnsi="Times New Roman" w:cs="Times New Roman"/>
          <w:sz w:val="24"/>
          <w:szCs w:val="24"/>
          <w:lang w:val="en-US"/>
        </w:rPr>
        <w:t xml:space="preserve">the time commitment </w:t>
      </w:r>
      <w:r>
        <w:rPr>
          <w:rFonts w:ascii="Times New Roman" w:hAnsi="Times New Roman" w:cs="Times New Roman"/>
          <w:sz w:val="24"/>
          <w:szCs w:val="24"/>
          <w:lang w:val="en-US"/>
        </w:rPr>
        <w:t xml:space="preserve">overall </w:t>
      </w:r>
      <w:r w:rsidRPr="00676FEA">
        <w:rPr>
          <w:rFonts w:ascii="Times New Roman" w:hAnsi="Times New Roman" w:cs="Times New Roman"/>
          <w:sz w:val="24"/>
          <w:szCs w:val="24"/>
          <w:lang w:val="en-US"/>
        </w:rPr>
        <w:t>was too great</w:t>
      </w:r>
      <w:r>
        <w:rPr>
          <w:rFonts w:ascii="Times New Roman" w:hAnsi="Times New Roman" w:cs="Times New Roman"/>
          <w:sz w:val="24"/>
          <w:szCs w:val="24"/>
          <w:lang w:val="en-US"/>
        </w:rPr>
        <w:t xml:space="preserve">; one </w:t>
      </w:r>
      <w:r w:rsidRPr="00676FEA">
        <w:rPr>
          <w:rFonts w:ascii="Times New Roman" w:hAnsi="Times New Roman" w:cs="Times New Roman"/>
          <w:sz w:val="24"/>
          <w:szCs w:val="24"/>
          <w:lang w:val="en-US"/>
        </w:rPr>
        <w:t xml:space="preserve">was </w:t>
      </w:r>
      <w:r>
        <w:rPr>
          <w:rFonts w:ascii="Times New Roman" w:hAnsi="Times New Roman" w:cs="Times New Roman"/>
          <w:sz w:val="24"/>
          <w:szCs w:val="24"/>
          <w:lang w:val="en-US"/>
        </w:rPr>
        <w:t xml:space="preserve">not </w:t>
      </w:r>
      <w:r w:rsidRPr="006335F7">
        <w:rPr>
          <w:rFonts w:ascii="Times New Roman" w:hAnsi="Times New Roman" w:cs="Times New Roman"/>
          <w:sz w:val="24"/>
          <w:szCs w:val="24"/>
        </w:rPr>
        <w:t>accredited to do MURs</w:t>
      </w:r>
      <w:r>
        <w:rPr>
          <w:rFonts w:ascii="Times New Roman" w:hAnsi="Times New Roman" w:cs="Times New Roman"/>
          <w:sz w:val="24"/>
          <w:szCs w:val="24"/>
          <w:lang w:val="en-US"/>
        </w:rPr>
        <w:t xml:space="preserve">; two could not secure manager/organisational approval; </w:t>
      </w:r>
      <w:r w:rsidRPr="00676FEA">
        <w:rPr>
          <w:rFonts w:ascii="Times New Roman" w:hAnsi="Times New Roman" w:cs="Times New Roman"/>
          <w:sz w:val="24"/>
          <w:szCs w:val="24"/>
          <w:lang w:val="en-US"/>
        </w:rPr>
        <w:t xml:space="preserve">and </w:t>
      </w:r>
      <w:r>
        <w:rPr>
          <w:rFonts w:ascii="Times New Roman" w:hAnsi="Times New Roman" w:cs="Times New Roman"/>
          <w:sz w:val="24"/>
          <w:szCs w:val="24"/>
          <w:lang w:val="en-US"/>
        </w:rPr>
        <w:t>two</w:t>
      </w:r>
      <w:r w:rsidRPr="00676FEA">
        <w:rPr>
          <w:rFonts w:ascii="Times New Roman" w:hAnsi="Times New Roman" w:cs="Times New Roman"/>
          <w:sz w:val="24"/>
          <w:szCs w:val="24"/>
          <w:lang w:val="en-US"/>
        </w:rPr>
        <w:t xml:space="preserve"> did not respond.</w:t>
      </w:r>
      <w:r>
        <w:rPr>
          <w:rFonts w:ascii="Times New Roman" w:hAnsi="Times New Roman" w:cs="Times New Roman"/>
          <w:sz w:val="24"/>
          <w:szCs w:val="24"/>
          <w:lang w:val="en-US"/>
        </w:rPr>
        <w:t xml:space="preserve">  None of the selected 10 CPs were from RPS Research Ready pharmacies; their background and professional circumstances are summarized in Table 1.  </w:t>
      </w:r>
      <w:r w:rsidRPr="00B32E0F">
        <w:rPr>
          <w:rFonts w:ascii="Times New Roman" w:hAnsi="Times New Roman" w:cs="Times New Roman"/>
          <w:sz w:val="24"/>
          <w:szCs w:val="24"/>
          <w:lang w:val="en-US"/>
        </w:rPr>
        <w:t xml:space="preserve">Two </w:t>
      </w:r>
      <w:r>
        <w:rPr>
          <w:rFonts w:ascii="Times New Roman" w:hAnsi="Times New Roman" w:cs="Times New Roman"/>
          <w:sz w:val="24"/>
          <w:szCs w:val="24"/>
          <w:lang w:val="en-US"/>
        </w:rPr>
        <w:t>CP</w:t>
      </w:r>
      <w:r w:rsidRPr="00B32E0F">
        <w:rPr>
          <w:rFonts w:ascii="Times New Roman" w:hAnsi="Times New Roman" w:cs="Times New Roman"/>
          <w:sz w:val="24"/>
          <w:szCs w:val="24"/>
          <w:lang w:val="en-US"/>
        </w:rPr>
        <w:t>s worked at large national multiples, six worked at regional multiples, and two were independent pharmacis</w:t>
      </w:r>
      <w:r>
        <w:rPr>
          <w:rFonts w:ascii="Times New Roman" w:hAnsi="Times New Roman" w:cs="Times New Roman"/>
          <w:sz w:val="24"/>
          <w:szCs w:val="24"/>
          <w:lang w:val="en-US"/>
        </w:rPr>
        <w:t>ts</w:t>
      </w:r>
      <w:r w:rsidRPr="00B32E0F">
        <w:rPr>
          <w:rFonts w:ascii="Times New Roman" w:hAnsi="Times New Roman" w:cs="Times New Roman"/>
          <w:sz w:val="24"/>
          <w:szCs w:val="24"/>
          <w:lang w:val="en-US"/>
        </w:rPr>
        <w:t xml:space="preserve">.  One CP was a </w:t>
      </w:r>
      <w:r>
        <w:rPr>
          <w:rFonts w:ascii="Times New Roman" w:hAnsi="Times New Roman" w:cs="Times New Roman"/>
          <w:sz w:val="24"/>
          <w:szCs w:val="24"/>
          <w:lang w:val="en-US"/>
        </w:rPr>
        <w:t xml:space="preserve">company </w:t>
      </w:r>
      <w:r w:rsidRPr="00B32E0F">
        <w:rPr>
          <w:rFonts w:ascii="Times New Roman" w:hAnsi="Times New Roman" w:cs="Times New Roman"/>
          <w:sz w:val="24"/>
          <w:szCs w:val="24"/>
          <w:lang w:val="en-US"/>
        </w:rPr>
        <w:t xml:space="preserve">managing director, three were superintendent </w:t>
      </w:r>
      <w:r>
        <w:rPr>
          <w:rFonts w:ascii="Times New Roman" w:hAnsi="Times New Roman" w:cs="Times New Roman"/>
          <w:sz w:val="24"/>
          <w:szCs w:val="24"/>
          <w:lang w:val="en-US"/>
        </w:rPr>
        <w:t>CP</w:t>
      </w:r>
      <w:r w:rsidRPr="00B32E0F">
        <w:rPr>
          <w:rFonts w:ascii="Times New Roman" w:hAnsi="Times New Roman" w:cs="Times New Roman"/>
          <w:sz w:val="24"/>
          <w:szCs w:val="24"/>
          <w:lang w:val="en-US"/>
        </w:rPr>
        <w:t>s</w:t>
      </w:r>
      <w:r>
        <w:rPr>
          <w:rFonts w:ascii="Times New Roman" w:hAnsi="Times New Roman" w:cs="Times New Roman"/>
          <w:sz w:val="24"/>
          <w:szCs w:val="24"/>
          <w:lang w:val="en-US"/>
        </w:rPr>
        <w:t xml:space="preserve"> and </w:t>
      </w:r>
      <w:r w:rsidRPr="00B32E0F">
        <w:rPr>
          <w:rFonts w:ascii="Times New Roman" w:hAnsi="Times New Roman" w:cs="Times New Roman"/>
          <w:sz w:val="24"/>
          <w:szCs w:val="24"/>
          <w:lang w:val="en-US"/>
        </w:rPr>
        <w:t>three were pharmacy managers</w:t>
      </w:r>
      <w:r>
        <w:rPr>
          <w:rFonts w:ascii="Times New Roman" w:hAnsi="Times New Roman" w:cs="Times New Roman"/>
          <w:sz w:val="24"/>
          <w:szCs w:val="24"/>
          <w:lang w:val="en-US"/>
        </w:rPr>
        <w:t xml:space="preserve"> (all whilst also practicing).  </w:t>
      </w:r>
      <w:r w:rsidR="00EF6E03">
        <w:rPr>
          <w:rFonts w:ascii="Times New Roman" w:hAnsi="Times New Roman" w:cs="Times New Roman"/>
          <w:sz w:val="24"/>
          <w:szCs w:val="24"/>
          <w:lang w:val="en-US"/>
        </w:rPr>
        <w:t xml:space="preserve">Years of </w:t>
      </w:r>
      <w:r w:rsidR="008A6BD9">
        <w:rPr>
          <w:rFonts w:ascii="Times New Roman" w:hAnsi="Times New Roman" w:cs="Times New Roman"/>
          <w:sz w:val="24"/>
          <w:szCs w:val="24"/>
          <w:lang w:val="en-US"/>
        </w:rPr>
        <w:t xml:space="preserve">post-qualifying </w:t>
      </w:r>
      <w:r w:rsidR="00EF6E03">
        <w:rPr>
          <w:rFonts w:ascii="Times New Roman" w:hAnsi="Times New Roman" w:cs="Times New Roman"/>
          <w:sz w:val="24"/>
          <w:szCs w:val="24"/>
          <w:lang w:val="en-US"/>
        </w:rPr>
        <w:t>pharmacy practice ranged from 1 to 40 years</w:t>
      </w:r>
      <w:r w:rsidR="005626F3">
        <w:rPr>
          <w:rFonts w:ascii="Times New Roman" w:hAnsi="Times New Roman" w:cs="Times New Roman"/>
          <w:sz w:val="24"/>
          <w:szCs w:val="24"/>
          <w:lang w:val="en-US"/>
        </w:rPr>
        <w:t xml:space="preserve">.  </w:t>
      </w:r>
      <w:r w:rsidRPr="00B32E0F">
        <w:rPr>
          <w:rFonts w:ascii="Times New Roman" w:hAnsi="Times New Roman" w:cs="Times New Roman"/>
          <w:sz w:val="24"/>
          <w:szCs w:val="24"/>
          <w:lang w:val="en-US"/>
        </w:rPr>
        <w:t>Four were from pharmacies in a rural area, and six from an urban area. Deprivation deciles of the pharmacy locations ranged from 1-10, however, eight pharmacies were in areas scoring seven or higher, and the median decile was nine</w:t>
      </w:r>
      <w:r>
        <w:rPr>
          <w:rFonts w:ascii="Times New Roman" w:hAnsi="Times New Roman" w:cs="Times New Roman"/>
          <w:sz w:val="24"/>
          <w:szCs w:val="24"/>
          <w:lang w:val="en-US"/>
        </w:rPr>
        <w:t>, indicating that most were in areas of low deprivation.</w:t>
      </w:r>
    </w:p>
    <w:p w14:paraId="4AD02F2F" w14:textId="77777777" w:rsidR="00685F33" w:rsidRPr="00B32E0F" w:rsidRDefault="00685F33" w:rsidP="00B1394B">
      <w:pPr>
        <w:spacing w:after="0" w:line="480" w:lineRule="auto"/>
        <w:rPr>
          <w:rFonts w:ascii="Times New Roman" w:hAnsi="Times New Roman" w:cs="Times New Roman"/>
          <w:sz w:val="24"/>
          <w:szCs w:val="24"/>
          <w:lang w:val="en-US"/>
        </w:rPr>
      </w:pPr>
    </w:p>
    <w:p w14:paraId="2FAEF212" w14:textId="77777777" w:rsidR="00685F33" w:rsidRPr="00F07AD0" w:rsidRDefault="00685F33" w:rsidP="00B1394B">
      <w:pPr>
        <w:spacing w:after="0" w:line="480" w:lineRule="auto"/>
        <w:rPr>
          <w:rFonts w:ascii="Times New Roman" w:hAnsi="Times New Roman" w:cs="Times New Roman"/>
          <w:b/>
          <w:sz w:val="24"/>
          <w:szCs w:val="24"/>
          <w:lang w:val="en-US"/>
        </w:rPr>
      </w:pPr>
      <w:r w:rsidRPr="00F07AD0">
        <w:rPr>
          <w:rFonts w:ascii="Times New Roman" w:hAnsi="Times New Roman" w:cs="Times New Roman"/>
          <w:b/>
          <w:sz w:val="24"/>
          <w:szCs w:val="24"/>
          <w:lang w:val="en-US"/>
        </w:rPr>
        <w:t>Table 1: P</w:t>
      </w:r>
      <w:r>
        <w:rPr>
          <w:rFonts w:ascii="Times New Roman" w:hAnsi="Times New Roman" w:cs="Times New Roman"/>
          <w:b/>
          <w:sz w:val="24"/>
          <w:szCs w:val="24"/>
          <w:lang w:val="en-US"/>
        </w:rPr>
        <w:t>ilot trial CP characteristics</w:t>
      </w:r>
    </w:p>
    <w:tbl>
      <w:tblPr>
        <w:tblStyle w:val="TableGrid"/>
        <w:tblW w:w="9016" w:type="dxa"/>
        <w:tblLook w:val="04A0" w:firstRow="1" w:lastRow="0" w:firstColumn="1" w:lastColumn="0" w:noHBand="0" w:noVBand="1"/>
      </w:tblPr>
      <w:tblGrid>
        <w:gridCol w:w="536"/>
        <w:gridCol w:w="1471"/>
        <w:gridCol w:w="2429"/>
        <w:gridCol w:w="992"/>
        <w:gridCol w:w="1043"/>
        <w:gridCol w:w="995"/>
        <w:gridCol w:w="1550"/>
      </w:tblGrid>
      <w:tr w:rsidR="00EF6E03" w:rsidRPr="004A53CD" w14:paraId="264E1A5C" w14:textId="77777777" w:rsidTr="00EF6E03">
        <w:tc>
          <w:tcPr>
            <w:tcW w:w="536" w:type="dxa"/>
          </w:tcPr>
          <w:p w14:paraId="658967C4" w14:textId="77777777" w:rsidR="00EF6E03" w:rsidRPr="004A53CD" w:rsidRDefault="00EF6E03" w:rsidP="00B1394B">
            <w:pPr>
              <w:rPr>
                <w:rFonts w:ascii="Times New Roman" w:eastAsia="Microsoft JhengHei UI" w:hAnsi="Times New Roman" w:cs="Times New Roman"/>
                <w:b/>
                <w:sz w:val="24"/>
                <w:szCs w:val="24"/>
              </w:rPr>
            </w:pPr>
            <w:r w:rsidRPr="004A53CD">
              <w:rPr>
                <w:rFonts w:ascii="Times New Roman" w:eastAsia="Microsoft JhengHei UI" w:hAnsi="Times New Roman" w:cs="Times New Roman"/>
                <w:b/>
                <w:sz w:val="24"/>
                <w:szCs w:val="24"/>
              </w:rPr>
              <w:t>CP</w:t>
            </w:r>
          </w:p>
        </w:tc>
        <w:tc>
          <w:tcPr>
            <w:tcW w:w="1484" w:type="dxa"/>
          </w:tcPr>
          <w:p w14:paraId="635EB220" w14:textId="77777777" w:rsidR="00EF6E03" w:rsidRPr="004A53CD" w:rsidRDefault="00EF6E03" w:rsidP="00B1394B">
            <w:pPr>
              <w:jc w:val="center"/>
              <w:rPr>
                <w:rFonts w:ascii="Times New Roman" w:eastAsia="Microsoft JhengHei UI" w:hAnsi="Times New Roman" w:cs="Times New Roman"/>
                <w:b/>
                <w:bCs/>
                <w:sz w:val="24"/>
                <w:szCs w:val="24"/>
              </w:rPr>
            </w:pPr>
            <w:r w:rsidRPr="004A53CD">
              <w:rPr>
                <w:rFonts w:ascii="Times New Roman" w:eastAsia="Microsoft JhengHei UI" w:hAnsi="Times New Roman" w:cs="Times New Roman"/>
                <w:b/>
                <w:sz w:val="24"/>
                <w:szCs w:val="24"/>
              </w:rPr>
              <w:t>Arm</w:t>
            </w:r>
          </w:p>
        </w:tc>
        <w:tc>
          <w:tcPr>
            <w:tcW w:w="2544" w:type="dxa"/>
          </w:tcPr>
          <w:p w14:paraId="42E4735B" w14:textId="77777777" w:rsidR="00EF6E03" w:rsidRPr="004A53CD" w:rsidRDefault="00EF6E03" w:rsidP="00B1394B">
            <w:pPr>
              <w:jc w:val="center"/>
              <w:rPr>
                <w:rFonts w:ascii="Times New Roman" w:eastAsia="Microsoft JhengHei UI" w:hAnsi="Times New Roman" w:cs="Times New Roman"/>
                <w:b/>
                <w:sz w:val="24"/>
                <w:szCs w:val="24"/>
              </w:rPr>
            </w:pPr>
            <w:r w:rsidRPr="004A53CD">
              <w:rPr>
                <w:rFonts w:ascii="Times New Roman" w:eastAsia="Microsoft JhengHei UI" w:hAnsi="Times New Roman" w:cs="Times New Roman"/>
                <w:b/>
                <w:sz w:val="24"/>
                <w:szCs w:val="24"/>
              </w:rPr>
              <w:t>Role</w:t>
            </w:r>
          </w:p>
        </w:tc>
        <w:tc>
          <w:tcPr>
            <w:tcW w:w="992" w:type="dxa"/>
          </w:tcPr>
          <w:p w14:paraId="512A3BF4" w14:textId="77777777" w:rsidR="00EF6E03" w:rsidRPr="004A53CD" w:rsidRDefault="00EF6E03" w:rsidP="00B1394B">
            <w:pPr>
              <w:jc w:val="center"/>
              <w:rPr>
                <w:rFonts w:ascii="Times New Roman" w:eastAsia="Microsoft JhengHei UI" w:hAnsi="Times New Roman" w:cs="Times New Roman"/>
                <w:b/>
                <w:sz w:val="24"/>
                <w:szCs w:val="24"/>
              </w:rPr>
            </w:pPr>
            <w:r w:rsidRPr="004A53CD">
              <w:rPr>
                <w:rFonts w:ascii="Times New Roman" w:eastAsia="Microsoft JhengHei UI" w:hAnsi="Times New Roman" w:cs="Times New Roman"/>
                <w:b/>
                <w:sz w:val="24"/>
                <w:szCs w:val="24"/>
              </w:rPr>
              <w:t>Gender</w:t>
            </w:r>
          </w:p>
        </w:tc>
        <w:tc>
          <w:tcPr>
            <w:tcW w:w="886" w:type="dxa"/>
          </w:tcPr>
          <w:p w14:paraId="640D9759" w14:textId="4F8F696B" w:rsidR="00EF6E03" w:rsidRPr="004A53CD" w:rsidRDefault="00EF6E03" w:rsidP="00B1394B">
            <w:pPr>
              <w:jc w:val="center"/>
              <w:rPr>
                <w:rFonts w:ascii="Times New Roman" w:eastAsia="Microsoft JhengHei UI" w:hAnsi="Times New Roman" w:cs="Times New Roman"/>
                <w:b/>
                <w:sz w:val="24"/>
                <w:szCs w:val="24"/>
              </w:rPr>
            </w:pPr>
            <w:r>
              <w:rPr>
                <w:rFonts w:ascii="Times New Roman" w:eastAsia="Microsoft JhengHei UI" w:hAnsi="Times New Roman" w:cs="Times New Roman"/>
                <w:b/>
                <w:sz w:val="24"/>
                <w:szCs w:val="24"/>
              </w:rPr>
              <w:t>Years of practice</w:t>
            </w:r>
          </w:p>
        </w:tc>
        <w:tc>
          <w:tcPr>
            <w:tcW w:w="1024" w:type="dxa"/>
          </w:tcPr>
          <w:p w14:paraId="5C4AEDEF" w14:textId="663395FA" w:rsidR="00EF6E03" w:rsidRPr="004A53CD" w:rsidRDefault="00EF6E03" w:rsidP="00B1394B">
            <w:pPr>
              <w:jc w:val="center"/>
              <w:rPr>
                <w:rFonts w:ascii="Times New Roman" w:eastAsia="Microsoft JhengHei UI" w:hAnsi="Times New Roman" w:cs="Times New Roman"/>
                <w:b/>
                <w:sz w:val="24"/>
                <w:szCs w:val="24"/>
              </w:rPr>
            </w:pPr>
            <w:r w:rsidRPr="004A53CD">
              <w:rPr>
                <w:rFonts w:ascii="Times New Roman" w:eastAsia="Microsoft JhengHei UI" w:hAnsi="Times New Roman" w:cs="Times New Roman"/>
                <w:b/>
                <w:sz w:val="24"/>
                <w:szCs w:val="24"/>
              </w:rPr>
              <w:t>IMD</w:t>
            </w:r>
          </w:p>
          <w:p w14:paraId="4196D20D" w14:textId="77777777" w:rsidR="00EF6E03" w:rsidRPr="004A53CD" w:rsidRDefault="00EF6E03" w:rsidP="00B1394B">
            <w:pPr>
              <w:jc w:val="center"/>
              <w:rPr>
                <w:rFonts w:ascii="Times New Roman" w:eastAsia="Microsoft JhengHei UI" w:hAnsi="Times New Roman" w:cs="Times New Roman"/>
                <w:b/>
                <w:bCs/>
                <w:sz w:val="24"/>
                <w:szCs w:val="24"/>
              </w:rPr>
            </w:pPr>
            <w:r w:rsidRPr="004A53CD">
              <w:rPr>
                <w:rFonts w:ascii="Times New Roman" w:eastAsia="Microsoft JhengHei UI" w:hAnsi="Times New Roman" w:cs="Times New Roman"/>
                <w:b/>
                <w:sz w:val="24"/>
                <w:szCs w:val="24"/>
              </w:rPr>
              <w:t>decile</w:t>
            </w:r>
          </w:p>
        </w:tc>
        <w:tc>
          <w:tcPr>
            <w:tcW w:w="1550" w:type="dxa"/>
          </w:tcPr>
          <w:p w14:paraId="52050999" w14:textId="77777777" w:rsidR="00EF6E03" w:rsidRPr="004A53CD" w:rsidRDefault="00EF6E03" w:rsidP="00B1394B">
            <w:pPr>
              <w:jc w:val="center"/>
              <w:rPr>
                <w:rFonts w:ascii="Times New Roman" w:eastAsia="Microsoft JhengHei UI" w:hAnsi="Times New Roman" w:cs="Times New Roman"/>
                <w:b/>
                <w:bCs/>
                <w:sz w:val="24"/>
                <w:szCs w:val="24"/>
              </w:rPr>
            </w:pPr>
            <w:r w:rsidRPr="004A53CD">
              <w:rPr>
                <w:rFonts w:ascii="Times New Roman" w:eastAsia="Microsoft JhengHei UI" w:hAnsi="Times New Roman" w:cs="Times New Roman"/>
                <w:b/>
                <w:sz w:val="24"/>
                <w:szCs w:val="24"/>
              </w:rPr>
              <w:t>Rural/Urban</w:t>
            </w:r>
          </w:p>
        </w:tc>
      </w:tr>
      <w:tr w:rsidR="00EF6E03" w:rsidRPr="004A53CD" w14:paraId="1F903577" w14:textId="77777777" w:rsidTr="00EF6E03">
        <w:tc>
          <w:tcPr>
            <w:tcW w:w="536" w:type="dxa"/>
          </w:tcPr>
          <w:p w14:paraId="1D5604DB"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1</w:t>
            </w:r>
          </w:p>
        </w:tc>
        <w:tc>
          <w:tcPr>
            <w:tcW w:w="1484" w:type="dxa"/>
          </w:tcPr>
          <w:p w14:paraId="0804F956"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Intervention</w:t>
            </w:r>
          </w:p>
        </w:tc>
        <w:tc>
          <w:tcPr>
            <w:tcW w:w="2544" w:type="dxa"/>
          </w:tcPr>
          <w:p w14:paraId="41DE1F6D"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Managing Director</w:t>
            </w:r>
          </w:p>
        </w:tc>
        <w:tc>
          <w:tcPr>
            <w:tcW w:w="992" w:type="dxa"/>
          </w:tcPr>
          <w:p w14:paraId="01686182"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M</w:t>
            </w:r>
          </w:p>
        </w:tc>
        <w:tc>
          <w:tcPr>
            <w:tcW w:w="886" w:type="dxa"/>
          </w:tcPr>
          <w:p w14:paraId="17BD9E92" w14:textId="5DEA9328"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25</w:t>
            </w:r>
          </w:p>
        </w:tc>
        <w:tc>
          <w:tcPr>
            <w:tcW w:w="1024" w:type="dxa"/>
          </w:tcPr>
          <w:p w14:paraId="1C716197" w14:textId="78741103"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5</w:t>
            </w:r>
          </w:p>
        </w:tc>
        <w:tc>
          <w:tcPr>
            <w:tcW w:w="1550" w:type="dxa"/>
          </w:tcPr>
          <w:p w14:paraId="44B99B86"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Urban</w:t>
            </w:r>
          </w:p>
        </w:tc>
      </w:tr>
      <w:tr w:rsidR="00EF6E03" w:rsidRPr="004A53CD" w14:paraId="07429E61" w14:textId="77777777" w:rsidTr="00EF6E03">
        <w:tc>
          <w:tcPr>
            <w:tcW w:w="536" w:type="dxa"/>
          </w:tcPr>
          <w:p w14:paraId="7A5FE6DA"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2</w:t>
            </w:r>
          </w:p>
        </w:tc>
        <w:tc>
          <w:tcPr>
            <w:tcW w:w="1484" w:type="dxa"/>
          </w:tcPr>
          <w:p w14:paraId="4C28241E"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Intervention</w:t>
            </w:r>
          </w:p>
        </w:tc>
        <w:tc>
          <w:tcPr>
            <w:tcW w:w="2544" w:type="dxa"/>
          </w:tcPr>
          <w:p w14:paraId="3AFE7488"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Superintendent Pharmacist</w:t>
            </w:r>
          </w:p>
        </w:tc>
        <w:tc>
          <w:tcPr>
            <w:tcW w:w="992" w:type="dxa"/>
          </w:tcPr>
          <w:p w14:paraId="4EC952E2"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M</w:t>
            </w:r>
          </w:p>
        </w:tc>
        <w:tc>
          <w:tcPr>
            <w:tcW w:w="886" w:type="dxa"/>
          </w:tcPr>
          <w:p w14:paraId="1FB04347" w14:textId="5A07BF85"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40</w:t>
            </w:r>
          </w:p>
        </w:tc>
        <w:tc>
          <w:tcPr>
            <w:tcW w:w="1024" w:type="dxa"/>
          </w:tcPr>
          <w:p w14:paraId="1C7D7AE6" w14:textId="607911E4"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9</w:t>
            </w:r>
          </w:p>
        </w:tc>
        <w:tc>
          <w:tcPr>
            <w:tcW w:w="1550" w:type="dxa"/>
          </w:tcPr>
          <w:p w14:paraId="14E09862"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Rural</w:t>
            </w:r>
          </w:p>
        </w:tc>
      </w:tr>
      <w:tr w:rsidR="00EF6E03" w:rsidRPr="004A53CD" w14:paraId="24F3CABD" w14:textId="77777777" w:rsidTr="00EF6E03">
        <w:tc>
          <w:tcPr>
            <w:tcW w:w="536" w:type="dxa"/>
          </w:tcPr>
          <w:p w14:paraId="21C29A40"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3</w:t>
            </w:r>
          </w:p>
        </w:tc>
        <w:tc>
          <w:tcPr>
            <w:tcW w:w="1484" w:type="dxa"/>
          </w:tcPr>
          <w:p w14:paraId="41A446C4"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Intervention</w:t>
            </w:r>
          </w:p>
        </w:tc>
        <w:tc>
          <w:tcPr>
            <w:tcW w:w="2544" w:type="dxa"/>
          </w:tcPr>
          <w:p w14:paraId="563BABE9"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Pharmacy manager</w:t>
            </w:r>
          </w:p>
        </w:tc>
        <w:tc>
          <w:tcPr>
            <w:tcW w:w="992" w:type="dxa"/>
          </w:tcPr>
          <w:p w14:paraId="4A3EFA43"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6C0EFF70" w14:textId="10CBD7D1"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2</w:t>
            </w:r>
          </w:p>
        </w:tc>
        <w:tc>
          <w:tcPr>
            <w:tcW w:w="1024" w:type="dxa"/>
          </w:tcPr>
          <w:p w14:paraId="6D13B667" w14:textId="4811C06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9</w:t>
            </w:r>
          </w:p>
        </w:tc>
        <w:tc>
          <w:tcPr>
            <w:tcW w:w="1550" w:type="dxa"/>
          </w:tcPr>
          <w:p w14:paraId="284973FF"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Rural</w:t>
            </w:r>
          </w:p>
        </w:tc>
      </w:tr>
      <w:tr w:rsidR="00EF6E03" w:rsidRPr="004A53CD" w14:paraId="1006AB7E" w14:textId="77777777" w:rsidTr="00EF6E03">
        <w:tc>
          <w:tcPr>
            <w:tcW w:w="536" w:type="dxa"/>
          </w:tcPr>
          <w:p w14:paraId="37B58AFA"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4</w:t>
            </w:r>
          </w:p>
        </w:tc>
        <w:tc>
          <w:tcPr>
            <w:tcW w:w="1484" w:type="dxa"/>
          </w:tcPr>
          <w:p w14:paraId="4AA17C40"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Intervention</w:t>
            </w:r>
          </w:p>
        </w:tc>
        <w:tc>
          <w:tcPr>
            <w:tcW w:w="2544" w:type="dxa"/>
          </w:tcPr>
          <w:p w14:paraId="30287E84"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Pharmacist</w:t>
            </w:r>
          </w:p>
        </w:tc>
        <w:tc>
          <w:tcPr>
            <w:tcW w:w="992" w:type="dxa"/>
          </w:tcPr>
          <w:p w14:paraId="1C8A4A93"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0BAE5C19" w14:textId="42ABBF30"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13</w:t>
            </w:r>
          </w:p>
        </w:tc>
        <w:tc>
          <w:tcPr>
            <w:tcW w:w="1024" w:type="dxa"/>
          </w:tcPr>
          <w:p w14:paraId="005B9ADC" w14:textId="166A6B98"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7</w:t>
            </w:r>
          </w:p>
        </w:tc>
        <w:tc>
          <w:tcPr>
            <w:tcW w:w="1550" w:type="dxa"/>
          </w:tcPr>
          <w:p w14:paraId="555098E7"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Urban</w:t>
            </w:r>
          </w:p>
        </w:tc>
      </w:tr>
      <w:tr w:rsidR="00EF6E03" w:rsidRPr="004A53CD" w14:paraId="46CEF33B" w14:textId="77777777" w:rsidTr="00EF6E03">
        <w:tc>
          <w:tcPr>
            <w:tcW w:w="536" w:type="dxa"/>
          </w:tcPr>
          <w:p w14:paraId="6AEDACE7"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5</w:t>
            </w:r>
          </w:p>
        </w:tc>
        <w:tc>
          <w:tcPr>
            <w:tcW w:w="1484" w:type="dxa"/>
          </w:tcPr>
          <w:p w14:paraId="3B0F1999"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Intervention</w:t>
            </w:r>
          </w:p>
        </w:tc>
        <w:tc>
          <w:tcPr>
            <w:tcW w:w="2544" w:type="dxa"/>
          </w:tcPr>
          <w:p w14:paraId="4D55C9D7"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Superintendent Pharmacist</w:t>
            </w:r>
          </w:p>
        </w:tc>
        <w:tc>
          <w:tcPr>
            <w:tcW w:w="992" w:type="dxa"/>
          </w:tcPr>
          <w:p w14:paraId="6F2D0CFA"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688CA021" w14:textId="51D259AC"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4</w:t>
            </w:r>
          </w:p>
        </w:tc>
        <w:tc>
          <w:tcPr>
            <w:tcW w:w="1024" w:type="dxa"/>
          </w:tcPr>
          <w:p w14:paraId="2E57C4CA" w14:textId="3B0FCF33"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10</w:t>
            </w:r>
          </w:p>
        </w:tc>
        <w:tc>
          <w:tcPr>
            <w:tcW w:w="1550" w:type="dxa"/>
          </w:tcPr>
          <w:p w14:paraId="7825377F"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Urban</w:t>
            </w:r>
          </w:p>
        </w:tc>
      </w:tr>
      <w:tr w:rsidR="00EF6E03" w:rsidRPr="004A53CD" w14:paraId="1EBB8A73" w14:textId="77777777" w:rsidTr="00EF6E03">
        <w:tc>
          <w:tcPr>
            <w:tcW w:w="536" w:type="dxa"/>
          </w:tcPr>
          <w:p w14:paraId="0C55EE16"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6</w:t>
            </w:r>
          </w:p>
        </w:tc>
        <w:tc>
          <w:tcPr>
            <w:tcW w:w="1484" w:type="dxa"/>
          </w:tcPr>
          <w:p w14:paraId="579B78B0"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Control</w:t>
            </w:r>
          </w:p>
        </w:tc>
        <w:tc>
          <w:tcPr>
            <w:tcW w:w="2544" w:type="dxa"/>
          </w:tcPr>
          <w:p w14:paraId="0271E8B5"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Pharmacist</w:t>
            </w:r>
          </w:p>
        </w:tc>
        <w:tc>
          <w:tcPr>
            <w:tcW w:w="992" w:type="dxa"/>
          </w:tcPr>
          <w:p w14:paraId="66F92964"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631D12D3" w14:textId="0DC6EF08"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1</w:t>
            </w:r>
          </w:p>
        </w:tc>
        <w:tc>
          <w:tcPr>
            <w:tcW w:w="1024" w:type="dxa"/>
          </w:tcPr>
          <w:p w14:paraId="7FB5BFA9" w14:textId="75E81290"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9</w:t>
            </w:r>
          </w:p>
        </w:tc>
        <w:tc>
          <w:tcPr>
            <w:tcW w:w="1550" w:type="dxa"/>
          </w:tcPr>
          <w:p w14:paraId="7A86C188"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Urban</w:t>
            </w:r>
          </w:p>
        </w:tc>
      </w:tr>
      <w:tr w:rsidR="00EF6E03" w:rsidRPr="004A53CD" w14:paraId="57717E69" w14:textId="77777777" w:rsidTr="00EF6E03">
        <w:tc>
          <w:tcPr>
            <w:tcW w:w="536" w:type="dxa"/>
          </w:tcPr>
          <w:p w14:paraId="1BBB23FD"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7</w:t>
            </w:r>
          </w:p>
        </w:tc>
        <w:tc>
          <w:tcPr>
            <w:tcW w:w="1484" w:type="dxa"/>
          </w:tcPr>
          <w:p w14:paraId="75605BF3"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Control</w:t>
            </w:r>
          </w:p>
        </w:tc>
        <w:tc>
          <w:tcPr>
            <w:tcW w:w="2544" w:type="dxa"/>
          </w:tcPr>
          <w:p w14:paraId="0CB47E94"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Pharmacy Manager</w:t>
            </w:r>
          </w:p>
        </w:tc>
        <w:tc>
          <w:tcPr>
            <w:tcW w:w="992" w:type="dxa"/>
          </w:tcPr>
          <w:p w14:paraId="0368ACA4"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M</w:t>
            </w:r>
          </w:p>
        </w:tc>
        <w:tc>
          <w:tcPr>
            <w:tcW w:w="886" w:type="dxa"/>
          </w:tcPr>
          <w:p w14:paraId="4CCF4F71" w14:textId="0E1969C0"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16</w:t>
            </w:r>
          </w:p>
        </w:tc>
        <w:tc>
          <w:tcPr>
            <w:tcW w:w="1024" w:type="dxa"/>
          </w:tcPr>
          <w:p w14:paraId="61B3BDE2" w14:textId="6D6813DF"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1</w:t>
            </w:r>
          </w:p>
        </w:tc>
        <w:tc>
          <w:tcPr>
            <w:tcW w:w="1550" w:type="dxa"/>
          </w:tcPr>
          <w:p w14:paraId="47886AAE"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Urban</w:t>
            </w:r>
          </w:p>
        </w:tc>
      </w:tr>
      <w:tr w:rsidR="00EF6E03" w:rsidRPr="004A53CD" w14:paraId="3E90C5B5" w14:textId="77777777" w:rsidTr="00EF6E03">
        <w:tc>
          <w:tcPr>
            <w:tcW w:w="536" w:type="dxa"/>
          </w:tcPr>
          <w:p w14:paraId="380B5CE2"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8</w:t>
            </w:r>
          </w:p>
        </w:tc>
        <w:tc>
          <w:tcPr>
            <w:tcW w:w="1484" w:type="dxa"/>
          </w:tcPr>
          <w:p w14:paraId="26F722AB"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Control</w:t>
            </w:r>
          </w:p>
        </w:tc>
        <w:tc>
          <w:tcPr>
            <w:tcW w:w="2544" w:type="dxa"/>
          </w:tcPr>
          <w:p w14:paraId="71F9C86B"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Pharmacist</w:t>
            </w:r>
          </w:p>
        </w:tc>
        <w:tc>
          <w:tcPr>
            <w:tcW w:w="992" w:type="dxa"/>
          </w:tcPr>
          <w:p w14:paraId="168AA9F5"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2E3026D8" w14:textId="42E7AE16"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3</w:t>
            </w:r>
          </w:p>
        </w:tc>
        <w:tc>
          <w:tcPr>
            <w:tcW w:w="1024" w:type="dxa"/>
          </w:tcPr>
          <w:p w14:paraId="60A6E3DC" w14:textId="48277E96"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8</w:t>
            </w:r>
          </w:p>
        </w:tc>
        <w:tc>
          <w:tcPr>
            <w:tcW w:w="1550" w:type="dxa"/>
          </w:tcPr>
          <w:p w14:paraId="7D80502D"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Urban</w:t>
            </w:r>
          </w:p>
        </w:tc>
      </w:tr>
      <w:tr w:rsidR="00EF6E03" w:rsidRPr="004A53CD" w14:paraId="45768122" w14:textId="77777777" w:rsidTr="00EF6E03">
        <w:tc>
          <w:tcPr>
            <w:tcW w:w="536" w:type="dxa"/>
          </w:tcPr>
          <w:p w14:paraId="52FD983B"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9</w:t>
            </w:r>
          </w:p>
        </w:tc>
        <w:tc>
          <w:tcPr>
            <w:tcW w:w="1484" w:type="dxa"/>
          </w:tcPr>
          <w:p w14:paraId="65C5E35A"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Control</w:t>
            </w:r>
          </w:p>
        </w:tc>
        <w:tc>
          <w:tcPr>
            <w:tcW w:w="2544" w:type="dxa"/>
          </w:tcPr>
          <w:p w14:paraId="73AFDE51"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Pharmacy Manager</w:t>
            </w:r>
          </w:p>
        </w:tc>
        <w:tc>
          <w:tcPr>
            <w:tcW w:w="992" w:type="dxa"/>
          </w:tcPr>
          <w:p w14:paraId="3CF0B579"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5B640E5A" w14:textId="4D0E5516"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7</w:t>
            </w:r>
          </w:p>
        </w:tc>
        <w:tc>
          <w:tcPr>
            <w:tcW w:w="1024" w:type="dxa"/>
          </w:tcPr>
          <w:p w14:paraId="796EBA18" w14:textId="084F0AF5"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9</w:t>
            </w:r>
          </w:p>
        </w:tc>
        <w:tc>
          <w:tcPr>
            <w:tcW w:w="1550" w:type="dxa"/>
          </w:tcPr>
          <w:p w14:paraId="27E63470"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Rural</w:t>
            </w:r>
          </w:p>
        </w:tc>
      </w:tr>
      <w:tr w:rsidR="00EF6E03" w:rsidRPr="004A53CD" w14:paraId="6CE51488" w14:textId="77777777" w:rsidTr="00EF6E03">
        <w:tc>
          <w:tcPr>
            <w:tcW w:w="536" w:type="dxa"/>
          </w:tcPr>
          <w:p w14:paraId="6E44C406" w14:textId="77777777" w:rsidR="00EF6E03" w:rsidRPr="004A53CD" w:rsidRDefault="00EF6E03" w:rsidP="00B1394B">
            <w:pP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10</w:t>
            </w:r>
          </w:p>
        </w:tc>
        <w:tc>
          <w:tcPr>
            <w:tcW w:w="1484" w:type="dxa"/>
          </w:tcPr>
          <w:p w14:paraId="5F210FBE"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Control</w:t>
            </w:r>
          </w:p>
        </w:tc>
        <w:tc>
          <w:tcPr>
            <w:tcW w:w="2544" w:type="dxa"/>
          </w:tcPr>
          <w:p w14:paraId="1265C5B7"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Superintendent Pharmacist</w:t>
            </w:r>
          </w:p>
        </w:tc>
        <w:tc>
          <w:tcPr>
            <w:tcW w:w="992" w:type="dxa"/>
          </w:tcPr>
          <w:p w14:paraId="655EC137"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F</w:t>
            </w:r>
          </w:p>
        </w:tc>
        <w:tc>
          <w:tcPr>
            <w:tcW w:w="886" w:type="dxa"/>
          </w:tcPr>
          <w:p w14:paraId="703E7FB6" w14:textId="4E59A45F" w:rsidR="00EF6E03" w:rsidRPr="004A53CD" w:rsidRDefault="00EF6E03" w:rsidP="00B1394B">
            <w:pPr>
              <w:jc w:val="center"/>
              <w:rPr>
                <w:rFonts w:ascii="Times New Roman" w:eastAsia="Microsoft JhengHei UI" w:hAnsi="Times New Roman" w:cs="Times New Roman"/>
                <w:sz w:val="24"/>
                <w:szCs w:val="24"/>
              </w:rPr>
            </w:pPr>
            <w:r>
              <w:rPr>
                <w:rFonts w:ascii="Times New Roman" w:eastAsia="Microsoft JhengHei UI" w:hAnsi="Times New Roman" w:cs="Times New Roman"/>
                <w:sz w:val="24"/>
                <w:szCs w:val="24"/>
              </w:rPr>
              <w:t>21</w:t>
            </w:r>
          </w:p>
        </w:tc>
        <w:tc>
          <w:tcPr>
            <w:tcW w:w="1024" w:type="dxa"/>
          </w:tcPr>
          <w:p w14:paraId="7F273C9C" w14:textId="28877920"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8</w:t>
            </w:r>
          </w:p>
        </w:tc>
        <w:tc>
          <w:tcPr>
            <w:tcW w:w="1550" w:type="dxa"/>
          </w:tcPr>
          <w:p w14:paraId="1F4D2083" w14:textId="77777777" w:rsidR="00EF6E03" w:rsidRPr="004A53CD" w:rsidRDefault="00EF6E03" w:rsidP="00B1394B">
            <w:pPr>
              <w:jc w:val="center"/>
              <w:rPr>
                <w:rFonts w:ascii="Times New Roman" w:eastAsia="Microsoft JhengHei UI" w:hAnsi="Times New Roman" w:cs="Times New Roman"/>
                <w:sz w:val="24"/>
                <w:szCs w:val="24"/>
              </w:rPr>
            </w:pPr>
            <w:r w:rsidRPr="004A53CD">
              <w:rPr>
                <w:rFonts w:ascii="Times New Roman" w:eastAsia="Microsoft JhengHei UI" w:hAnsi="Times New Roman" w:cs="Times New Roman"/>
                <w:sz w:val="24"/>
                <w:szCs w:val="24"/>
              </w:rPr>
              <w:t>Rural</w:t>
            </w:r>
          </w:p>
        </w:tc>
      </w:tr>
    </w:tbl>
    <w:p w14:paraId="2B51A888" w14:textId="77777777" w:rsidR="00685F33" w:rsidRDefault="00685F33" w:rsidP="00B1394B">
      <w:pPr>
        <w:rPr>
          <w:rFonts w:ascii="Times New Roman" w:hAnsi="Times New Roman" w:cs="Times New Roman"/>
          <w:sz w:val="24"/>
          <w:szCs w:val="24"/>
        </w:rPr>
      </w:pPr>
      <w:r>
        <w:rPr>
          <w:rFonts w:ascii="Times New Roman" w:hAnsi="Times New Roman" w:cs="Times New Roman"/>
          <w:sz w:val="24"/>
          <w:szCs w:val="24"/>
        </w:rPr>
        <w:t xml:space="preserve">Note: IMD= </w:t>
      </w:r>
      <w:r w:rsidRPr="00DE3C49">
        <w:rPr>
          <w:rFonts w:ascii="Times New Roman" w:eastAsia="Calibri" w:hAnsi="Times New Roman" w:cs="Times New Roman"/>
          <w:sz w:val="24"/>
          <w:szCs w:val="24"/>
        </w:rPr>
        <w:t>Index of Multiple Deprivation</w:t>
      </w:r>
      <w:r>
        <w:rPr>
          <w:rFonts w:ascii="Times New Roman" w:eastAsia="Calibri" w:hAnsi="Times New Roman" w:cs="Times New Roman"/>
          <w:sz w:val="24"/>
          <w:szCs w:val="24"/>
        </w:rPr>
        <w:t>.</w:t>
      </w:r>
    </w:p>
    <w:p w14:paraId="76BB3E72" w14:textId="77777777" w:rsidR="00685F33" w:rsidRDefault="00685F33" w:rsidP="00B1394B">
      <w:pPr>
        <w:spacing w:after="0" w:line="480" w:lineRule="auto"/>
        <w:rPr>
          <w:rFonts w:ascii="Times New Roman" w:hAnsi="Times New Roman" w:cs="Times New Roman"/>
          <w:sz w:val="24"/>
          <w:szCs w:val="24"/>
          <w:lang w:val="en-US"/>
        </w:rPr>
      </w:pPr>
    </w:p>
    <w:p w14:paraId="0857A1D7" w14:textId="77777777" w:rsidR="00685F33" w:rsidRPr="00F529CA" w:rsidRDefault="00685F33" w:rsidP="00B1394B">
      <w:pPr>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Interviews and observations</w:t>
      </w:r>
    </w:p>
    <w:p w14:paraId="24E8637D" w14:textId="02E52D5F" w:rsidR="00685F33" w:rsidRPr="003D02EC" w:rsidRDefault="00AC5EBB"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F</w:t>
      </w:r>
      <w:r w:rsidRPr="003D02EC">
        <w:rPr>
          <w:rFonts w:ascii="Times New Roman" w:hAnsi="Times New Roman" w:cs="Times New Roman"/>
          <w:sz w:val="24"/>
          <w:szCs w:val="24"/>
        </w:rPr>
        <w:t xml:space="preserve">our </w:t>
      </w:r>
      <w:r w:rsidR="008A6BD9">
        <w:rPr>
          <w:rFonts w:ascii="Times New Roman" w:hAnsi="Times New Roman" w:cs="Times New Roman"/>
          <w:sz w:val="24"/>
          <w:szCs w:val="24"/>
        </w:rPr>
        <w:t xml:space="preserve">key </w:t>
      </w:r>
      <w:r w:rsidRPr="003D02EC">
        <w:rPr>
          <w:rFonts w:ascii="Times New Roman" w:hAnsi="Times New Roman" w:cs="Times New Roman"/>
          <w:sz w:val="24"/>
          <w:szCs w:val="24"/>
        </w:rPr>
        <w:t xml:space="preserve">themes </w:t>
      </w:r>
      <w:r>
        <w:rPr>
          <w:rFonts w:ascii="Times New Roman" w:hAnsi="Times New Roman" w:cs="Times New Roman"/>
          <w:sz w:val="24"/>
          <w:szCs w:val="24"/>
        </w:rPr>
        <w:t xml:space="preserve">emerged from analysis of the CP </w:t>
      </w:r>
      <w:r w:rsidR="00685F33" w:rsidRPr="003D02EC">
        <w:rPr>
          <w:rFonts w:ascii="Times New Roman" w:hAnsi="Times New Roman" w:cs="Times New Roman"/>
          <w:sz w:val="24"/>
          <w:szCs w:val="24"/>
        </w:rPr>
        <w:t xml:space="preserve">interviews: </w:t>
      </w:r>
      <w:r w:rsidR="00685F33">
        <w:rPr>
          <w:rFonts w:ascii="Times New Roman" w:hAnsi="Times New Roman" w:cs="Times New Roman"/>
          <w:sz w:val="24"/>
          <w:szCs w:val="24"/>
        </w:rPr>
        <w:t xml:space="preserve">support for the idea of </w:t>
      </w:r>
      <w:r w:rsidR="00685F33" w:rsidRPr="003D02EC">
        <w:rPr>
          <w:rFonts w:ascii="Times New Roman" w:hAnsi="Times New Roman" w:cs="Times New Roman"/>
          <w:sz w:val="24"/>
          <w:szCs w:val="24"/>
        </w:rPr>
        <w:t>research in community pharmacy</w:t>
      </w:r>
      <w:r w:rsidR="00685F33">
        <w:rPr>
          <w:rFonts w:ascii="Times New Roman" w:hAnsi="Times New Roman" w:cs="Times New Roman"/>
          <w:sz w:val="24"/>
          <w:szCs w:val="24"/>
        </w:rPr>
        <w:t xml:space="preserve">; </w:t>
      </w:r>
      <w:r w:rsidR="00C81F41" w:rsidRPr="003D02EC">
        <w:rPr>
          <w:rFonts w:ascii="Times New Roman" w:hAnsi="Times New Roman" w:cs="Times New Roman"/>
          <w:sz w:val="24"/>
          <w:szCs w:val="24"/>
        </w:rPr>
        <w:t>acceptability of trial recruitment procedures</w:t>
      </w:r>
      <w:r w:rsidR="00F46181">
        <w:rPr>
          <w:rFonts w:ascii="Times New Roman" w:hAnsi="Times New Roman" w:cs="Times New Roman"/>
          <w:sz w:val="24"/>
          <w:szCs w:val="24"/>
        </w:rPr>
        <w:t>,</w:t>
      </w:r>
      <w:r w:rsidR="00C81F41" w:rsidRPr="003D02EC">
        <w:rPr>
          <w:rFonts w:ascii="Times New Roman" w:hAnsi="Times New Roman" w:cs="Times New Roman"/>
          <w:sz w:val="24"/>
          <w:szCs w:val="24"/>
        </w:rPr>
        <w:t xml:space="preserve"> </w:t>
      </w:r>
      <w:r w:rsidR="00C81F41">
        <w:rPr>
          <w:rFonts w:ascii="Times New Roman" w:hAnsi="Times New Roman" w:cs="Times New Roman"/>
          <w:sz w:val="24"/>
          <w:szCs w:val="24"/>
        </w:rPr>
        <w:t xml:space="preserve">qualified by concerns about time; </w:t>
      </w:r>
      <w:r w:rsidR="00685F33">
        <w:rPr>
          <w:rFonts w:ascii="Times New Roman" w:hAnsi="Times New Roman" w:cs="Times New Roman"/>
          <w:sz w:val="24"/>
          <w:szCs w:val="24"/>
        </w:rPr>
        <w:t xml:space="preserve">valuing practical aspects of </w:t>
      </w:r>
      <w:r w:rsidR="00685F33" w:rsidRPr="003D02EC">
        <w:rPr>
          <w:rFonts w:ascii="Times New Roman" w:hAnsi="Times New Roman" w:cs="Times New Roman"/>
          <w:sz w:val="24"/>
          <w:szCs w:val="24"/>
        </w:rPr>
        <w:t>trial training and support</w:t>
      </w:r>
      <w:r w:rsidR="00C81F41">
        <w:rPr>
          <w:rFonts w:ascii="Times New Roman" w:hAnsi="Times New Roman" w:cs="Times New Roman"/>
          <w:sz w:val="24"/>
          <w:szCs w:val="24"/>
        </w:rPr>
        <w:t>;</w:t>
      </w:r>
      <w:r w:rsidR="00685F33" w:rsidRPr="003D02EC">
        <w:rPr>
          <w:rFonts w:ascii="Times New Roman" w:hAnsi="Times New Roman" w:cs="Times New Roman"/>
          <w:sz w:val="24"/>
          <w:szCs w:val="24"/>
        </w:rPr>
        <w:t xml:space="preserve"> and </w:t>
      </w:r>
      <w:r w:rsidR="00C81F41">
        <w:rPr>
          <w:rFonts w:ascii="Times New Roman" w:hAnsi="Times New Roman" w:cs="Times New Roman"/>
          <w:sz w:val="24"/>
          <w:szCs w:val="24"/>
        </w:rPr>
        <w:t>blurr</w:t>
      </w:r>
      <w:r w:rsidR="008A6BD9">
        <w:rPr>
          <w:rFonts w:ascii="Times New Roman" w:hAnsi="Times New Roman" w:cs="Times New Roman"/>
          <w:sz w:val="24"/>
          <w:szCs w:val="24"/>
        </w:rPr>
        <w:t xml:space="preserve">ing of </w:t>
      </w:r>
      <w:r w:rsidR="00685F33" w:rsidRPr="003D02EC">
        <w:rPr>
          <w:rFonts w:ascii="Times New Roman" w:hAnsi="Times New Roman" w:cs="Times New Roman"/>
          <w:sz w:val="24"/>
          <w:szCs w:val="24"/>
        </w:rPr>
        <w:t>boundaries between research and practice.</w:t>
      </w:r>
      <w:r w:rsidR="00685F33">
        <w:rPr>
          <w:rFonts w:ascii="Times New Roman" w:hAnsi="Times New Roman" w:cs="Times New Roman"/>
          <w:sz w:val="24"/>
          <w:szCs w:val="24"/>
        </w:rPr>
        <w:t xml:space="preserve"> Overall, the CPs approached and recruited most patients through the MUR as envisaged, rather than NMS. </w:t>
      </w:r>
    </w:p>
    <w:p w14:paraId="023D7699" w14:textId="77777777" w:rsidR="00685F33" w:rsidRPr="003D02EC" w:rsidRDefault="00685F33" w:rsidP="00B1394B">
      <w:pPr>
        <w:spacing w:after="0" w:line="480" w:lineRule="auto"/>
        <w:rPr>
          <w:rFonts w:ascii="Times New Roman" w:hAnsi="Times New Roman" w:cs="Times New Roman"/>
          <w:sz w:val="24"/>
          <w:szCs w:val="24"/>
        </w:rPr>
      </w:pPr>
    </w:p>
    <w:p w14:paraId="0AFB8A4D" w14:textId="77777777" w:rsidR="00685F33" w:rsidRPr="003D02EC" w:rsidRDefault="00685F33" w:rsidP="00B1394B">
      <w:pPr>
        <w:spacing w:after="0" w:line="480" w:lineRule="auto"/>
        <w:rPr>
          <w:rFonts w:ascii="Times New Roman" w:hAnsi="Times New Roman" w:cs="Times New Roman"/>
          <w:i/>
          <w:sz w:val="24"/>
          <w:szCs w:val="24"/>
        </w:rPr>
      </w:pPr>
      <w:r>
        <w:rPr>
          <w:rFonts w:ascii="Times New Roman" w:hAnsi="Times New Roman" w:cs="Times New Roman"/>
          <w:i/>
          <w:sz w:val="24"/>
          <w:szCs w:val="24"/>
        </w:rPr>
        <w:t>Support for the idea of r</w:t>
      </w:r>
      <w:r w:rsidRPr="003D02EC">
        <w:rPr>
          <w:rFonts w:ascii="Times New Roman" w:hAnsi="Times New Roman" w:cs="Times New Roman"/>
          <w:i/>
          <w:sz w:val="24"/>
          <w:szCs w:val="24"/>
        </w:rPr>
        <w:t>esearch in community pharmacy</w:t>
      </w:r>
    </w:p>
    <w:p w14:paraId="6EF560B9"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group of CPs said they </w:t>
      </w:r>
      <w:r w:rsidRPr="003D02EC">
        <w:rPr>
          <w:rFonts w:ascii="Times New Roman" w:hAnsi="Times New Roman" w:cs="Times New Roman"/>
          <w:sz w:val="24"/>
          <w:szCs w:val="24"/>
        </w:rPr>
        <w:t>were supportive of research being conducted in commu</w:t>
      </w:r>
      <w:r>
        <w:rPr>
          <w:rFonts w:ascii="Times New Roman" w:hAnsi="Times New Roman" w:cs="Times New Roman"/>
          <w:sz w:val="24"/>
          <w:szCs w:val="24"/>
        </w:rPr>
        <w:t xml:space="preserve">nity pharmacy </w:t>
      </w:r>
      <w:r w:rsidRPr="003D02EC">
        <w:rPr>
          <w:rFonts w:ascii="Times New Roman" w:hAnsi="Times New Roman" w:cs="Times New Roman"/>
          <w:sz w:val="24"/>
          <w:szCs w:val="24"/>
        </w:rPr>
        <w:t>and would recommend</w:t>
      </w:r>
      <w:r>
        <w:rPr>
          <w:rFonts w:ascii="Times New Roman" w:hAnsi="Times New Roman" w:cs="Times New Roman"/>
          <w:sz w:val="24"/>
          <w:szCs w:val="24"/>
        </w:rPr>
        <w:t xml:space="preserve"> involvement to </w:t>
      </w:r>
      <w:r w:rsidRPr="003D02EC">
        <w:rPr>
          <w:rFonts w:ascii="Times New Roman" w:hAnsi="Times New Roman" w:cs="Times New Roman"/>
          <w:sz w:val="24"/>
          <w:szCs w:val="24"/>
        </w:rPr>
        <w:t>other</w:t>
      </w:r>
      <w:r>
        <w:rPr>
          <w:rFonts w:ascii="Times New Roman" w:hAnsi="Times New Roman" w:cs="Times New Roman"/>
          <w:sz w:val="24"/>
          <w:szCs w:val="24"/>
        </w:rPr>
        <w:t xml:space="preserve"> CPs, although </w:t>
      </w:r>
      <w:r w:rsidRPr="003D02EC">
        <w:rPr>
          <w:rFonts w:ascii="Times New Roman" w:hAnsi="Times New Roman" w:cs="Times New Roman"/>
          <w:sz w:val="24"/>
          <w:szCs w:val="24"/>
        </w:rPr>
        <w:t xml:space="preserve">some </w:t>
      </w:r>
      <w:r>
        <w:rPr>
          <w:rFonts w:ascii="Times New Roman" w:hAnsi="Times New Roman" w:cs="Times New Roman"/>
          <w:sz w:val="24"/>
          <w:szCs w:val="24"/>
        </w:rPr>
        <w:t xml:space="preserve">observed </w:t>
      </w:r>
      <w:r w:rsidRPr="003D02EC">
        <w:rPr>
          <w:rFonts w:ascii="Times New Roman" w:hAnsi="Times New Roman" w:cs="Times New Roman"/>
          <w:sz w:val="24"/>
          <w:szCs w:val="24"/>
        </w:rPr>
        <w:t xml:space="preserve">that a culture of research was </w:t>
      </w:r>
      <w:r>
        <w:rPr>
          <w:rFonts w:ascii="Times New Roman" w:hAnsi="Times New Roman" w:cs="Times New Roman"/>
          <w:sz w:val="24"/>
          <w:szCs w:val="24"/>
        </w:rPr>
        <w:t>not strongly embedded</w:t>
      </w:r>
      <w:r w:rsidRPr="003D02EC">
        <w:rPr>
          <w:rFonts w:ascii="Times New Roman" w:hAnsi="Times New Roman" w:cs="Times New Roman"/>
          <w:sz w:val="24"/>
          <w:szCs w:val="24"/>
        </w:rPr>
        <w:t xml:space="preserve"> in the profession</w:t>
      </w:r>
      <w:r>
        <w:rPr>
          <w:rFonts w:ascii="Times New Roman" w:hAnsi="Times New Roman" w:cs="Times New Roman"/>
          <w:sz w:val="24"/>
          <w:szCs w:val="24"/>
        </w:rPr>
        <w:t>:</w:t>
      </w:r>
    </w:p>
    <w:p w14:paraId="568C853E" w14:textId="2D0A3728" w:rsidR="00685F33" w:rsidRPr="003271EF" w:rsidRDefault="008219FF" w:rsidP="00B1394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00685F33" w:rsidRPr="003271EF">
        <w:rPr>
          <w:rFonts w:ascii="Times New Roman" w:hAnsi="Times New Roman" w:cs="Times New Roman"/>
          <w:sz w:val="24"/>
          <w:szCs w:val="24"/>
        </w:rPr>
        <w:t xml:space="preserve">it’s not something I’ve come across before, or not really heard much; but you do see trials for new services, I read about those; but other than that, I don’t really come across </w:t>
      </w:r>
      <w:r w:rsidR="00685F33">
        <w:rPr>
          <w:rFonts w:ascii="Times New Roman" w:hAnsi="Times New Roman" w:cs="Times New Roman"/>
          <w:sz w:val="24"/>
          <w:szCs w:val="24"/>
        </w:rPr>
        <w:t>much about research in pharmacy (INV-CON-8)</w:t>
      </w:r>
    </w:p>
    <w:p w14:paraId="67E089BE" w14:textId="77777777" w:rsidR="00685F33" w:rsidRDefault="00685F33" w:rsidP="00B1394B">
      <w:pPr>
        <w:spacing w:after="0" w:line="480" w:lineRule="auto"/>
        <w:rPr>
          <w:rFonts w:ascii="Times New Roman" w:hAnsi="Times New Roman" w:cs="Times New Roman"/>
          <w:sz w:val="24"/>
          <w:szCs w:val="24"/>
        </w:rPr>
      </w:pPr>
    </w:p>
    <w:p w14:paraId="2C111F48" w14:textId="77777777" w:rsidR="00685F33" w:rsidRPr="003D02EC"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Consequently, prior research experience was limited. </w:t>
      </w:r>
      <w:r w:rsidRPr="003D02EC">
        <w:rPr>
          <w:rFonts w:ascii="Times New Roman" w:hAnsi="Times New Roman" w:cs="Times New Roman"/>
          <w:sz w:val="24"/>
          <w:szCs w:val="24"/>
        </w:rPr>
        <w:t xml:space="preserve"> Few knew others who had taken part in research and none had taken part in a trial as a </w:t>
      </w:r>
      <w:r>
        <w:rPr>
          <w:rFonts w:ascii="Times New Roman" w:hAnsi="Times New Roman" w:cs="Times New Roman"/>
          <w:sz w:val="24"/>
          <w:szCs w:val="24"/>
        </w:rPr>
        <w:t>CP</w:t>
      </w:r>
      <w:r w:rsidRPr="003D02EC">
        <w:rPr>
          <w:rFonts w:ascii="Times New Roman" w:hAnsi="Times New Roman" w:cs="Times New Roman"/>
          <w:sz w:val="24"/>
          <w:szCs w:val="24"/>
        </w:rPr>
        <w:t xml:space="preserve"> before. </w:t>
      </w:r>
      <w:r>
        <w:rPr>
          <w:rFonts w:ascii="Times New Roman" w:hAnsi="Times New Roman" w:cs="Times New Roman"/>
          <w:sz w:val="24"/>
          <w:szCs w:val="24"/>
        </w:rPr>
        <w:t xml:space="preserve"> R</w:t>
      </w:r>
      <w:r w:rsidRPr="003D02EC">
        <w:rPr>
          <w:rFonts w:ascii="Times New Roman" w:hAnsi="Times New Roman" w:cs="Times New Roman"/>
          <w:sz w:val="24"/>
          <w:szCs w:val="24"/>
        </w:rPr>
        <w:t xml:space="preserve">esearch was considered useful if it could provide an evidence-base for practice, inform </w:t>
      </w:r>
      <w:r>
        <w:rPr>
          <w:rFonts w:ascii="Times New Roman" w:hAnsi="Times New Roman" w:cs="Times New Roman"/>
          <w:sz w:val="24"/>
          <w:szCs w:val="24"/>
        </w:rPr>
        <w:t xml:space="preserve">the design of </w:t>
      </w:r>
      <w:r w:rsidRPr="003D02EC">
        <w:rPr>
          <w:rFonts w:ascii="Times New Roman" w:hAnsi="Times New Roman" w:cs="Times New Roman"/>
          <w:sz w:val="24"/>
          <w:szCs w:val="24"/>
        </w:rPr>
        <w:t xml:space="preserve">services, improve patient outcomes, provide </w:t>
      </w:r>
      <w:r>
        <w:rPr>
          <w:rFonts w:ascii="Times New Roman" w:hAnsi="Times New Roman" w:cs="Times New Roman"/>
          <w:sz w:val="24"/>
          <w:szCs w:val="24"/>
        </w:rPr>
        <w:t>CP</w:t>
      </w:r>
      <w:r w:rsidRPr="003D02EC">
        <w:rPr>
          <w:rFonts w:ascii="Times New Roman" w:hAnsi="Times New Roman" w:cs="Times New Roman"/>
          <w:sz w:val="24"/>
          <w:szCs w:val="24"/>
        </w:rPr>
        <w:t xml:space="preserve">s with new skills or help to improve their professional status.  For example, one </w:t>
      </w:r>
      <w:r>
        <w:rPr>
          <w:rFonts w:ascii="Times New Roman" w:hAnsi="Times New Roman" w:cs="Times New Roman"/>
          <w:sz w:val="24"/>
          <w:szCs w:val="24"/>
        </w:rPr>
        <w:t>CP</w:t>
      </w:r>
      <w:r w:rsidRPr="003D02EC">
        <w:rPr>
          <w:rFonts w:ascii="Times New Roman" w:hAnsi="Times New Roman" w:cs="Times New Roman"/>
          <w:sz w:val="24"/>
          <w:szCs w:val="24"/>
        </w:rPr>
        <w:t xml:space="preserve"> said: </w:t>
      </w:r>
    </w:p>
    <w:p w14:paraId="27E9DE28" w14:textId="77777777" w:rsidR="00685F33" w:rsidRPr="003D02EC" w:rsidRDefault="00685F33" w:rsidP="00B1394B">
      <w:pPr>
        <w:spacing w:after="0" w:line="480" w:lineRule="auto"/>
        <w:ind w:left="720"/>
        <w:rPr>
          <w:rFonts w:ascii="Times New Roman" w:hAnsi="Times New Roman" w:cs="Times New Roman"/>
          <w:sz w:val="24"/>
          <w:szCs w:val="24"/>
        </w:rPr>
      </w:pPr>
      <w:r w:rsidRPr="00A67502">
        <w:rPr>
          <w:rFonts w:ascii="Times New Roman" w:hAnsi="Times New Roman" w:cs="Times New Roman"/>
          <w:sz w:val="24"/>
          <w:szCs w:val="24"/>
        </w:rPr>
        <w:t>I think it’s got a place. I won’t say it’s an essential role, but I think it’s definitely got a place</w:t>
      </w:r>
      <w:r>
        <w:rPr>
          <w:rFonts w:ascii="Times New Roman" w:hAnsi="Times New Roman" w:cs="Times New Roman"/>
          <w:sz w:val="24"/>
          <w:szCs w:val="24"/>
        </w:rPr>
        <w:t>…</w:t>
      </w:r>
      <w:r w:rsidRPr="00A67502">
        <w:rPr>
          <w:rFonts w:ascii="Times New Roman" w:hAnsi="Times New Roman" w:cs="Times New Roman"/>
          <w:sz w:val="24"/>
          <w:szCs w:val="24"/>
        </w:rPr>
        <w:t xml:space="preserve"> </w:t>
      </w:r>
      <w:r w:rsidRPr="003D02EC">
        <w:rPr>
          <w:rFonts w:ascii="Times New Roman" w:hAnsi="Times New Roman" w:cs="Times New Roman"/>
          <w:sz w:val="24"/>
          <w:szCs w:val="24"/>
        </w:rPr>
        <w:t>They can’t just come up with the ideas without any research or without any backup. So, that should be done first before there are any changes</w:t>
      </w:r>
      <w:r>
        <w:rPr>
          <w:rFonts w:ascii="Times New Roman" w:hAnsi="Times New Roman" w:cs="Times New Roman"/>
          <w:sz w:val="24"/>
          <w:szCs w:val="24"/>
        </w:rPr>
        <w:t>….</w:t>
      </w:r>
      <w:r w:rsidRPr="003D02EC">
        <w:rPr>
          <w:rFonts w:ascii="Times New Roman" w:hAnsi="Times New Roman" w:cs="Times New Roman"/>
          <w:sz w:val="24"/>
          <w:szCs w:val="24"/>
        </w:rPr>
        <w:t xml:space="preserve"> So, yes, it’s [research] definitely got a place in pharmacy</w:t>
      </w:r>
      <w:r>
        <w:rPr>
          <w:rFonts w:ascii="Times New Roman" w:hAnsi="Times New Roman" w:cs="Times New Roman"/>
          <w:sz w:val="24"/>
          <w:szCs w:val="24"/>
        </w:rPr>
        <w:t>…</w:t>
      </w:r>
      <w:r w:rsidRPr="003D02EC">
        <w:rPr>
          <w:rFonts w:ascii="Times New Roman" w:hAnsi="Times New Roman" w:cs="Times New Roman"/>
          <w:sz w:val="24"/>
          <w:szCs w:val="24"/>
        </w:rPr>
        <w:t>. (</w:t>
      </w:r>
      <w:r>
        <w:rPr>
          <w:rFonts w:ascii="Times New Roman" w:hAnsi="Times New Roman" w:cs="Times New Roman"/>
          <w:sz w:val="24"/>
          <w:szCs w:val="24"/>
        </w:rPr>
        <w:t>INV-</w:t>
      </w:r>
      <w:r w:rsidRPr="003D02EC">
        <w:rPr>
          <w:rFonts w:ascii="Times New Roman" w:hAnsi="Times New Roman" w:cs="Times New Roman"/>
          <w:sz w:val="24"/>
          <w:szCs w:val="24"/>
        </w:rPr>
        <w:t>IN</w:t>
      </w:r>
      <w:r>
        <w:rPr>
          <w:rFonts w:ascii="Times New Roman" w:hAnsi="Times New Roman" w:cs="Times New Roman"/>
          <w:sz w:val="24"/>
          <w:szCs w:val="24"/>
        </w:rPr>
        <w:t>T-2</w:t>
      </w:r>
      <w:r w:rsidRPr="003D02EC">
        <w:rPr>
          <w:rFonts w:ascii="Times New Roman" w:hAnsi="Times New Roman" w:cs="Times New Roman"/>
          <w:sz w:val="24"/>
          <w:szCs w:val="24"/>
        </w:rPr>
        <w:t>)</w:t>
      </w:r>
    </w:p>
    <w:p w14:paraId="51FC6591" w14:textId="77777777" w:rsidR="00685F33" w:rsidRDefault="00685F33" w:rsidP="00B1394B">
      <w:pPr>
        <w:spacing w:after="0" w:line="480" w:lineRule="auto"/>
        <w:rPr>
          <w:rFonts w:ascii="Times New Roman" w:hAnsi="Times New Roman" w:cs="Times New Roman"/>
          <w:sz w:val="24"/>
          <w:szCs w:val="24"/>
        </w:rPr>
      </w:pPr>
    </w:p>
    <w:p w14:paraId="5AD15EFD" w14:textId="77777777" w:rsidR="00685F33" w:rsidRPr="003D02EC" w:rsidRDefault="00685F33" w:rsidP="00B1394B">
      <w:pPr>
        <w:spacing w:after="0" w:line="480" w:lineRule="auto"/>
        <w:rPr>
          <w:rFonts w:ascii="Times New Roman" w:hAnsi="Times New Roman" w:cs="Times New Roman"/>
          <w:sz w:val="24"/>
          <w:szCs w:val="24"/>
        </w:rPr>
      </w:pPr>
      <w:r w:rsidRPr="003D02EC">
        <w:rPr>
          <w:rFonts w:ascii="Times New Roman" w:hAnsi="Times New Roman" w:cs="Times New Roman"/>
          <w:sz w:val="24"/>
          <w:szCs w:val="24"/>
        </w:rPr>
        <w:t xml:space="preserve">Despite viewing research </w:t>
      </w:r>
      <w:r>
        <w:rPr>
          <w:rFonts w:ascii="Times New Roman" w:hAnsi="Times New Roman" w:cs="Times New Roman"/>
          <w:sz w:val="24"/>
          <w:szCs w:val="24"/>
        </w:rPr>
        <w:t>a</w:t>
      </w:r>
      <w:r w:rsidRPr="003D02EC">
        <w:rPr>
          <w:rFonts w:ascii="Times New Roman" w:hAnsi="Times New Roman" w:cs="Times New Roman"/>
          <w:sz w:val="24"/>
          <w:szCs w:val="24"/>
        </w:rPr>
        <w:t xml:space="preserve">s </w:t>
      </w:r>
      <w:r>
        <w:rPr>
          <w:rFonts w:ascii="Times New Roman" w:hAnsi="Times New Roman" w:cs="Times New Roman"/>
          <w:sz w:val="24"/>
          <w:szCs w:val="24"/>
        </w:rPr>
        <w:t>potentially providing an evidence-base</w:t>
      </w:r>
      <w:r w:rsidRPr="003D02EC">
        <w:rPr>
          <w:rFonts w:ascii="Times New Roman" w:hAnsi="Times New Roman" w:cs="Times New Roman"/>
          <w:sz w:val="24"/>
          <w:szCs w:val="24"/>
        </w:rPr>
        <w:t xml:space="preserve"> </w:t>
      </w:r>
      <w:r>
        <w:rPr>
          <w:rFonts w:ascii="Times New Roman" w:hAnsi="Times New Roman" w:cs="Times New Roman"/>
          <w:sz w:val="24"/>
          <w:szCs w:val="24"/>
        </w:rPr>
        <w:t>for the profession</w:t>
      </w:r>
      <w:r w:rsidRPr="003D02EC">
        <w:rPr>
          <w:rFonts w:ascii="Times New Roman" w:hAnsi="Times New Roman" w:cs="Times New Roman"/>
          <w:sz w:val="24"/>
          <w:szCs w:val="24"/>
        </w:rPr>
        <w:t>, some expressed concern</w:t>
      </w:r>
      <w:r>
        <w:rPr>
          <w:rFonts w:ascii="Times New Roman" w:hAnsi="Times New Roman" w:cs="Times New Roman"/>
          <w:sz w:val="24"/>
          <w:szCs w:val="24"/>
        </w:rPr>
        <w:t>, and indeed ambivalence,</w:t>
      </w:r>
      <w:r w:rsidRPr="003D02EC">
        <w:rPr>
          <w:rFonts w:ascii="Times New Roman" w:hAnsi="Times New Roman" w:cs="Times New Roman"/>
          <w:sz w:val="24"/>
          <w:szCs w:val="24"/>
        </w:rPr>
        <w:t xml:space="preserve"> about the </w:t>
      </w:r>
      <w:r>
        <w:rPr>
          <w:rFonts w:ascii="Times New Roman" w:hAnsi="Times New Roman" w:cs="Times New Roman"/>
          <w:sz w:val="24"/>
          <w:szCs w:val="24"/>
        </w:rPr>
        <w:t>burden</w:t>
      </w:r>
      <w:r w:rsidRPr="003D02EC">
        <w:rPr>
          <w:rFonts w:ascii="Times New Roman" w:hAnsi="Times New Roman" w:cs="Times New Roman"/>
          <w:sz w:val="24"/>
          <w:szCs w:val="24"/>
        </w:rPr>
        <w:t xml:space="preserve"> of actually doing research alongside providing core services</w:t>
      </w:r>
      <w:r>
        <w:rPr>
          <w:rFonts w:ascii="Times New Roman" w:hAnsi="Times New Roman" w:cs="Times New Roman"/>
          <w:sz w:val="24"/>
          <w:szCs w:val="24"/>
        </w:rPr>
        <w:t>, as expressed by these two CPs</w:t>
      </w:r>
      <w:r w:rsidRPr="003D02EC">
        <w:rPr>
          <w:rFonts w:ascii="Times New Roman" w:hAnsi="Times New Roman" w:cs="Times New Roman"/>
          <w:sz w:val="24"/>
          <w:szCs w:val="24"/>
        </w:rPr>
        <w:t>:</w:t>
      </w:r>
    </w:p>
    <w:p w14:paraId="2D35FEA8" w14:textId="77777777" w:rsidR="00685F33" w:rsidRPr="003D02EC" w:rsidRDefault="00685F33" w:rsidP="00B1394B">
      <w:pPr>
        <w:spacing w:after="0" w:line="480" w:lineRule="auto"/>
        <w:rPr>
          <w:rFonts w:ascii="Times New Roman" w:hAnsi="Times New Roman" w:cs="Times New Roman"/>
          <w:sz w:val="24"/>
          <w:szCs w:val="24"/>
        </w:rPr>
      </w:pPr>
    </w:p>
    <w:p w14:paraId="0B773858" w14:textId="77777777" w:rsidR="00685F33" w:rsidRDefault="00685F33" w:rsidP="00B1394B">
      <w:pPr>
        <w:spacing w:after="0" w:line="480" w:lineRule="auto"/>
        <w:ind w:left="720"/>
        <w:rPr>
          <w:rFonts w:ascii="Times New Roman" w:hAnsi="Times New Roman" w:cs="Times New Roman"/>
          <w:sz w:val="24"/>
          <w:szCs w:val="24"/>
        </w:rPr>
      </w:pPr>
      <w:r w:rsidRPr="005D3910">
        <w:rPr>
          <w:rFonts w:ascii="Times New Roman" w:hAnsi="Times New Roman" w:cs="Times New Roman"/>
          <w:sz w:val="24"/>
          <w:szCs w:val="24"/>
        </w:rPr>
        <w:t>I think we should be doing more</w:t>
      </w:r>
      <w:r>
        <w:rPr>
          <w:rFonts w:ascii="Times New Roman" w:hAnsi="Times New Roman" w:cs="Times New Roman"/>
          <w:sz w:val="24"/>
          <w:szCs w:val="24"/>
        </w:rPr>
        <w:t xml:space="preserve"> [research]</w:t>
      </w:r>
      <w:r w:rsidRPr="005D3910">
        <w:rPr>
          <w:rFonts w:ascii="Times New Roman" w:hAnsi="Times New Roman" w:cs="Times New Roman"/>
          <w:sz w:val="24"/>
          <w:szCs w:val="24"/>
        </w:rPr>
        <w:t>. At the same time we’re having to do so much at the moment it’s becoming a little bit difficult to take on any more.</w:t>
      </w:r>
      <w:r>
        <w:rPr>
          <w:rFonts w:ascii="Times New Roman" w:hAnsi="Times New Roman" w:cs="Times New Roman"/>
          <w:sz w:val="24"/>
          <w:szCs w:val="24"/>
        </w:rPr>
        <w:t xml:space="preserve"> </w:t>
      </w:r>
      <w:r w:rsidRPr="005D3910">
        <w:rPr>
          <w:rFonts w:ascii="Times New Roman" w:hAnsi="Times New Roman" w:cs="Times New Roman"/>
          <w:sz w:val="24"/>
          <w:szCs w:val="24"/>
        </w:rPr>
        <w:t xml:space="preserve"> </w:t>
      </w:r>
      <w:r w:rsidRPr="00AF3862">
        <w:rPr>
          <w:rFonts w:ascii="Times New Roman" w:hAnsi="Times New Roman" w:cs="Times New Roman"/>
          <w:sz w:val="24"/>
          <w:szCs w:val="24"/>
        </w:rPr>
        <w:t>But I do think it’s really important, because I do feel the need to prove ourselves, to prove I have spent all this time training, and if I’m saying to you it’s really frustrating me stood at a checking bench checking prescriptions</w:t>
      </w:r>
      <w:r>
        <w:rPr>
          <w:rFonts w:ascii="Times New Roman" w:hAnsi="Times New Roman" w:cs="Times New Roman"/>
          <w:sz w:val="24"/>
          <w:szCs w:val="24"/>
        </w:rPr>
        <w:t>.</w:t>
      </w:r>
      <w:r w:rsidRPr="00AF3862">
        <w:rPr>
          <w:rFonts w:ascii="Times New Roman" w:hAnsi="Times New Roman" w:cs="Times New Roman"/>
          <w:sz w:val="24"/>
          <w:szCs w:val="24"/>
        </w:rPr>
        <w:t xml:space="preserve"> I need to prove that my time is used better elsewhere. So these studies are actually really important even if I don’t have time for them. I need to make time. </w:t>
      </w:r>
      <w:r w:rsidRPr="005D3910">
        <w:rPr>
          <w:rFonts w:ascii="Times New Roman" w:hAnsi="Times New Roman" w:cs="Times New Roman"/>
          <w:sz w:val="24"/>
          <w:szCs w:val="24"/>
        </w:rPr>
        <w:t>(</w:t>
      </w:r>
      <w:r>
        <w:rPr>
          <w:rFonts w:ascii="Times New Roman" w:hAnsi="Times New Roman" w:cs="Times New Roman"/>
          <w:sz w:val="24"/>
          <w:szCs w:val="24"/>
        </w:rPr>
        <w:t>INV-</w:t>
      </w:r>
      <w:r w:rsidRPr="005D3910">
        <w:rPr>
          <w:rFonts w:ascii="Times New Roman" w:hAnsi="Times New Roman" w:cs="Times New Roman"/>
          <w:sz w:val="24"/>
          <w:szCs w:val="24"/>
        </w:rPr>
        <w:t>CON-</w:t>
      </w:r>
      <w:r>
        <w:rPr>
          <w:rFonts w:ascii="Times New Roman" w:hAnsi="Times New Roman" w:cs="Times New Roman"/>
          <w:sz w:val="24"/>
          <w:szCs w:val="24"/>
        </w:rPr>
        <w:t>9</w:t>
      </w:r>
      <w:r w:rsidRPr="005D3910">
        <w:rPr>
          <w:rFonts w:ascii="Times New Roman" w:hAnsi="Times New Roman" w:cs="Times New Roman"/>
          <w:sz w:val="24"/>
          <w:szCs w:val="24"/>
        </w:rPr>
        <w:t>)</w:t>
      </w:r>
    </w:p>
    <w:p w14:paraId="77B93C1E" w14:textId="77777777" w:rsidR="00685F33" w:rsidRDefault="00685F33" w:rsidP="00B1394B">
      <w:pPr>
        <w:spacing w:after="0" w:line="480" w:lineRule="auto"/>
        <w:ind w:left="720"/>
        <w:rPr>
          <w:rFonts w:ascii="Times New Roman" w:hAnsi="Times New Roman" w:cs="Times New Roman"/>
          <w:sz w:val="24"/>
          <w:szCs w:val="24"/>
        </w:rPr>
      </w:pPr>
    </w:p>
    <w:p w14:paraId="184434ED" w14:textId="77777777" w:rsidR="00685F33" w:rsidRPr="003D02EC" w:rsidRDefault="00685F33" w:rsidP="00B1394B">
      <w:pPr>
        <w:spacing w:after="0" w:line="480" w:lineRule="auto"/>
        <w:ind w:left="720"/>
        <w:rPr>
          <w:rFonts w:ascii="Times New Roman" w:hAnsi="Times New Roman" w:cs="Times New Roman"/>
          <w:sz w:val="24"/>
          <w:szCs w:val="24"/>
        </w:rPr>
      </w:pPr>
      <w:r w:rsidRPr="003271EF">
        <w:rPr>
          <w:rFonts w:ascii="Times New Roman" w:hAnsi="Times New Roman" w:cs="Times New Roman"/>
          <w:sz w:val="24"/>
          <w:szCs w:val="24"/>
        </w:rPr>
        <w:t>Dare I say, there’s enough to do at the moment in the day job, that adding in extra complexities…unless we can find time to decommission something else</w:t>
      </w:r>
      <w:r>
        <w:rPr>
          <w:rFonts w:ascii="Times New Roman" w:hAnsi="Times New Roman" w:cs="Times New Roman"/>
          <w:sz w:val="24"/>
          <w:szCs w:val="24"/>
        </w:rPr>
        <w:t xml:space="preserve">?  </w:t>
      </w:r>
      <w:r w:rsidRPr="00A67502">
        <w:rPr>
          <w:rFonts w:ascii="Times New Roman" w:hAnsi="Times New Roman" w:cs="Times New Roman"/>
          <w:sz w:val="24"/>
          <w:szCs w:val="24"/>
        </w:rPr>
        <w:t xml:space="preserve">(INV-INT-1).  </w:t>
      </w:r>
      <w:r>
        <w:rPr>
          <w:rFonts w:ascii="Times New Roman" w:hAnsi="Times New Roman" w:cs="Times New Roman"/>
          <w:sz w:val="24"/>
          <w:szCs w:val="24"/>
        </w:rPr>
        <w:t xml:space="preserve">  </w:t>
      </w:r>
    </w:p>
    <w:p w14:paraId="0BAF1C7A" w14:textId="77777777" w:rsidR="00685F33" w:rsidRDefault="00685F33" w:rsidP="00B1394B">
      <w:pPr>
        <w:spacing w:after="0" w:line="480" w:lineRule="auto"/>
        <w:rPr>
          <w:rFonts w:ascii="Times New Roman" w:hAnsi="Times New Roman" w:cs="Times New Roman"/>
          <w:sz w:val="24"/>
          <w:szCs w:val="24"/>
        </w:rPr>
      </w:pPr>
    </w:p>
    <w:p w14:paraId="57E42685"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latter CP was a business owner who said that he had decided to join the trial himself rather than add to the </w:t>
      </w:r>
      <w:r w:rsidRPr="00030A15">
        <w:rPr>
          <w:rFonts w:ascii="Times New Roman" w:hAnsi="Times New Roman" w:cs="Times New Roman"/>
          <w:sz w:val="24"/>
          <w:szCs w:val="24"/>
        </w:rPr>
        <w:t xml:space="preserve">existing </w:t>
      </w:r>
      <w:r>
        <w:rPr>
          <w:rFonts w:ascii="Times New Roman" w:hAnsi="Times New Roman" w:cs="Times New Roman"/>
          <w:sz w:val="24"/>
          <w:szCs w:val="24"/>
        </w:rPr>
        <w:t xml:space="preserve">pressure </w:t>
      </w:r>
      <w:r w:rsidRPr="00030A15">
        <w:rPr>
          <w:rFonts w:ascii="Times New Roman" w:hAnsi="Times New Roman" w:cs="Times New Roman"/>
          <w:sz w:val="24"/>
          <w:szCs w:val="24"/>
        </w:rPr>
        <w:t>on the teams in his pharmacies</w:t>
      </w:r>
      <w:r>
        <w:rPr>
          <w:rFonts w:ascii="Times New Roman" w:hAnsi="Times New Roman" w:cs="Times New Roman"/>
          <w:sz w:val="24"/>
          <w:szCs w:val="24"/>
        </w:rPr>
        <w:t>:</w:t>
      </w:r>
    </w:p>
    <w:p w14:paraId="66A6B0FA" w14:textId="77777777" w:rsidR="00685F33" w:rsidRDefault="00685F33" w:rsidP="00B1394B">
      <w:pPr>
        <w:spacing w:after="0" w:line="480" w:lineRule="auto"/>
        <w:ind w:left="720"/>
        <w:rPr>
          <w:rFonts w:ascii="Times New Roman" w:hAnsi="Times New Roman" w:cs="Times New Roman"/>
          <w:sz w:val="24"/>
          <w:szCs w:val="24"/>
        </w:rPr>
      </w:pPr>
      <w:r w:rsidRPr="00030A15">
        <w:rPr>
          <w:rFonts w:ascii="Times New Roman" w:hAnsi="Times New Roman" w:cs="Times New Roman"/>
          <w:sz w:val="24"/>
          <w:szCs w:val="24"/>
        </w:rPr>
        <w:t>Otherwise, what I felt would have happened is I’d have signed up to this, I’d have pushed the pressure onto one of my managers to do and they would have struggled to do it.  Because not only am I asking them to do this, that and the other, I’ve now enrolled them on a trial and I’ve not given the</w:t>
      </w:r>
      <w:r>
        <w:rPr>
          <w:rFonts w:ascii="Times New Roman" w:hAnsi="Times New Roman" w:cs="Times New Roman"/>
          <w:sz w:val="24"/>
          <w:szCs w:val="24"/>
        </w:rPr>
        <w:t>m any other time to do that</w:t>
      </w:r>
      <w:r w:rsidRPr="00030A15">
        <w:rPr>
          <w:rFonts w:ascii="Times New Roman" w:hAnsi="Times New Roman" w:cs="Times New Roman"/>
          <w:sz w:val="24"/>
          <w:szCs w:val="24"/>
        </w:rPr>
        <w:t xml:space="preserve"> (</w:t>
      </w:r>
      <w:r w:rsidRPr="00A32F65">
        <w:rPr>
          <w:rFonts w:ascii="Times New Roman" w:hAnsi="Times New Roman" w:cs="Times New Roman"/>
          <w:sz w:val="24"/>
          <w:szCs w:val="24"/>
        </w:rPr>
        <w:t>INV-INT-1</w:t>
      </w:r>
      <w:r w:rsidRPr="00030A15">
        <w:rPr>
          <w:rFonts w:ascii="Times New Roman" w:hAnsi="Times New Roman" w:cs="Times New Roman"/>
          <w:sz w:val="24"/>
          <w:szCs w:val="24"/>
        </w:rPr>
        <w:t>).</w:t>
      </w:r>
    </w:p>
    <w:p w14:paraId="23E05FE8" w14:textId="77777777" w:rsidR="00685F33" w:rsidRDefault="00685F33" w:rsidP="00B1394B">
      <w:pPr>
        <w:spacing w:after="0" w:line="480" w:lineRule="auto"/>
        <w:ind w:left="720"/>
        <w:rPr>
          <w:rFonts w:ascii="Times New Roman" w:hAnsi="Times New Roman" w:cs="Times New Roman"/>
          <w:sz w:val="24"/>
          <w:szCs w:val="24"/>
        </w:rPr>
      </w:pPr>
    </w:p>
    <w:p w14:paraId="71CC0F23"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One CP explicitly mentioned financial support as in incentive to take part in research:</w:t>
      </w:r>
    </w:p>
    <w:p w14:paraId="3C6D92F9" w14:textId="77777777" w:rsidR="00685F33" w:rsidRDefault="00685F33" w:rsidP="00B1394B">
      <w:pPr>
        <w:spacing w:after="0" w:line="480" w:lineRule="auto"/>
        <w:ind w:left="720"/>
        <w:rPr>
          <w:rFonts w:ascii="Times New Roman" w:hAnsi="Times New Roman" w:cs="Times New Roman"/>
          <w:color w:val="222222"/>
          <w:sz w:val="24"/>
          <w:szCs w:val="24"/>
          <w:shd w:val="clear" w:color="auto" w:fill="FFFFFF"/>
        </w:rPr>
      </w:pPr>
      <w:r w:rsidRPr="00147AC3">
        <w:rPr>
          <w:rFonts w:ascii="Times New Roman" w:hAnsi="Times New Roman" w:cs="Times New Roman"/>
          <w:color w:val="222222"/>
          <w:sz w:val="24"/>
          <w:szCs w:val="24"/>
          <w:shd w:val="clear" w:color="auto" w:fill="FFFFFF"/>
        </w:rPr>
        <w:t>…to be completely honest … when you see something like a facilitation fee involved as well, this is a really difficult time for community pharmacy in terms of the finances.  So especially for an independent group like ourselves we really need to be kind of taking opportunities to get any … little sort of helps in terms of the finances as possible</w:t>
      </w:r>
      <w:r>
        <w:rPr>
          <w:rFonts w:ascii="Times New Roman" w:hAnsi="Times New Roman" w:cs="Times New Roman"/>
          <w:color w:val="222222"/>
          <w:sz w:val="24"/>
          <w:szCs w:val="24"/>
          <w:shd w:val="clear" w:color="auto" w:fill="FFFFFF"/>
        </w:rPr>
        <w:t>.</w:t>
      </w:r>
      <w:r w:rsidRPr="00147AC3">
        <w:rPr>
          <w:rFonts w:ascii="Times New Roman" w:hAnsi="Times New Roman" w:cs="Times New Roman"/>
          <w:color w:val="222222"/>
          <w:sz w:val="24"/>
          <w:szCs w:val="24"/>
          <w:shd w:val="clear" w:color="auto" w:fill="FFFFFF"/>
        </w:rPr>
        <w:t>  (INV</w:t>
      </w:r>
      <w:r>
        <w:rPr>
          <w:rFonts w:ascii="Times New Roman" w:hAnsi="Times New Roman" w:cs="Times New Roman"/>
          <w:color w:val="222222"/>
          <w:sz w:val="24"/>
          <w:szCs w:val="24"/>
          <w:shd w:val="clear" w:color="auto" w:fill="FFFFFF"/>
        </w:rPr>
        <w:t>-INT-5</w:t>
      </w:r>
      <w:r w:rsidRPr="00147AC3">
        <w:rPr>
          <w:rFonts w:ascii="Times New Roman" w:hAnsi="Times New Roman" w:cs="Times New Roman"/>
          <w:color w:val="222222"/>
          <w:sz w:val="24"/>
          <w:szCs w:val="24"/>
          <w:shd w:val="clear" w:color="auto" w:fill="FFFFFF"/>
        </w:rPr>
        <w:t>)</w:t>
      </w:r>
    </w:p>
    <w:p w14:paraId="52AC2B9B" w14:textId="77777777" w:rsidR="00685F33" w:rsidRPr="00147AC3" w:rsidRDefault="00685F33" w:rsidP="00B1394B">
      <w:pPr>
        <w:spacing w:after="0" w:line="480" w:lineRule="auto"/>
        <w:ind w:left="720"/>
        <w:rPr>
          <w:rFonts w:ascii="Times New Roman" w:hAnsi="Times New Roman" w:cs="Times New Roman"/>
          <w:sz w:val="24"/>
          <w:szCs w:val="24"/>
        </w:rPr>
      </w:pPr>
    </w:p>
    <w:p w14:paraId="3211A849" w14:textId="77777777" w:rsidR="00685F33" w:rsidRPr="00451C10" w:rsidRDefault="00685F33" w:rsidP="00B1394B">
      <w:pPr>
        <w:spacing w:after="0" w:line="480" w:lineRule="auto"/>
        <w:rPr>
          <w:rFonts w:ascii="Times New Roman" w:hAnsi="Times New Roman" w:cs="Times New Roman"/>
          <w:i/>
          <w:sz w:val="24"/>
          <w:szCs w:val="24"/>
        </w:rPr>
      </w:pPr>
      <w:r w:rsidRPr="00451C10">
        <w:rPr>
          <w:rFonts w:ascii="Times New Roman" w:hAnsi="Times New Roman" w:cs="Times New Roman"/>
          <w:i/>
          <w:sz w:val="24"/>
          <w:szCs w:val="24"/>
        </w:rPr>
        <w:t>Acceptability of trial recruitment procedures</w:t>
      </w:r>
      <w:r>
        <w:rPr>
          <w:rFonts w:ascii="Times New Roman" w:hAnsi="Times New Roman" w:cs="Times New Roman"/>
          <w:i/>
          <w:sz w:val="24"/>
          <w:szCs w:val="24"/>
        </w:rPr>
        <w:t xml:space="preserve"> qualified by concerns about time</w:t>
      </w:r>
    </w:p>
    <w:p w14:paraId="6A71BD3A"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Evidence from research support contacts and the interviews suggested that the pressures on CPs’ time were continuous and wide ranging, including in response to unanticipated difficulties such as consultation room availability, other services taking priority over medicine reviews (e.g. in response to staffing issues), or pharmacy targets for MURs being reached.  Within this context, t</w:t>
      </w:r>
      <w:r>
        <w:rPr>
          <w:rFonts w:ascii="Times New Roman" w:hAnsi="Times New Roman" w:cs="Times New Roman"/>
          <w:sz w:val="24"/>
          <w:szCs w:val="24"/>
        </w:rPr>
        <w:t>he t</w:t>
      </w:r>
      <w:r w:rsidRPr="005D3910">
        <w:rPr>
          <w:rFonts w:ascii="Times New Roman" w:hAnsi="Times New Roman" w:cs="Times New Roman"/>
          <w:sz w:val="24"/>
          <w:szCs w:val="24"/>
        </w:rPr>
        <w:t xml:space="preserve">ime taken to </w:t>
      </w:r>
      <w:r>
        <w:rPr>
          <w:rFonts w:ascii="Times New Roman" w:hAnsi="Times New Roman" w:cs="Times New Roman"/>
          <w:sz w:val="24"/>
          <w:szCs w:val="24"/>
        </w:rPr>
        <w:t xml:space="preserve">recruit patients </w:t>
      </w:r>
      <w:r w:rsidRPr="005D3910">
        <w:rPr>
          <w:rFonts w:ascii="Times New Roman" w:hAnsi="Times New Roman" w:cs="Times New Roman"/>
          <w:sz w:val="24"/>
          <w:szCs w:val="24"/>
        </w:rPr>
        <w:t xml:space="preserve">was commonly </w:t>
      </w:r>
      <w:r>
        <w:rPr>
          <w:rFonts w:ascii="Times New Roman" w:hAnsi="Times New Roman" w:cs="Times New Roman"/>
          <w:sz w:val="24"/>
          <w:szCs w:val="24"/>
        </w:rPr>
        <w:t xml:space="preserve">raised as a challenge </w:t>
      </w:r>
      <w:r w:rsidRPr="005D3910">
        <w:rPr>
          <w:rFonts w:ascii="Times New Roman" w:hAnsi="Times New Roman" w:cs="Times New Roman"/>
          <w:sz w:val="24"/>
          <w:szCs w:val="24"/>
        </w:rPr>
        <w:t xml:space="preserve">by both intervention and control </w:t>
      </w:r>
      <w:r>
        <w:rPr>
          <w:rFonts w:ascii="Times New Roman" w:hAnsi="Times New Roman" w:cs="Times New Roman"/>
          <w:sz w:val="24"/>
          <w:szCs w:val="24"/>
        </w:rPr>
        <w:t>CPs; t</w:t>
      </w:r>
      <w:r w:rsidRPr="005D3910">
        <w:rPr>
          <w:rFonts w:ascii="Times New Roman" w:hAnsi="Times New Roman" w:cs="Times New Roman"/>
          <w:sz w:val="24"/>
          <w:szCs w:val="24"/>
        </w:rPr>
        <w:t>he</w:t>
      </w:r>
      <w:r>
        <w:rPr>
          <w:rFonts w:ascii="Times New Roman" w:hAnsi="Times New Roman" w:cs="Times New Roman"/>
          <w:sz w:val="24"/>
          <w:szCs w:val="24"/>
        </w:rPr>
        <w:t xml:space="preserve">y </w:t>
      </w:r>
      <w:r w:rsidRPr="005D3910">
        <w:rPr>
          <w:rFonts w:ascii="Times New Roman" w:hAnsi="Times New Roman" w:cs="Times New Roman"/>
          <w:sz w:val="24"/>
          <w:szCs w:val="24"/>
        </w:rPr>
        <w:t xml:space="preserve">typically </w:t>
      </w:r>
      <w:r>
        <w:rPr>
          <w:rFonts w:ascii="Times New Roman" w:hAnsi="Times New Roman" w:cs="Times New Roman"/>
          <w:sz w:val="24"/>
          <w:szCs w:val="24"/>
        </w:rPr>
        <w:t xml:space="preserve">reported </w:t>
      </w:r>
      <w:r w:rsidRPr="005D3910">
        <w:rPr>
          <w:rFonts w:ascii="Times New Roman" w:hAnsi="Times New Roman" w:cs="Times New Roman"/>
          <w:sz w:val="24"/>
          <w:szCs w:val="24"/>
        </w:rPr>
        <w:t xml:space="preserve">that the </w:t>
      </w:r>
      <w:r>
        <w:rPr>
          <w:rFonts w:ascii="Times New Roman" w:hAnsi="Times New Roman" w:cs="Times New Roman"/>
          <w:sz w:val="24"/>
          <w:szCs w:val="24"/>
        </w:rPr>
        <w:t>eligibility screening and informed consent</w:t>
      </w:r>
      <w:r w:rsidRPr="005D3910">
        <w:rPr>
          <w:rFonts w:ascii="Times New Roman" w:hAnsi="Times New Roman" w:cs="Times New Roman"/>
          <w:sz w:val="24"/>
          <w:szCs w:val="24"/>
        </w:rPr>
        <w:t xml:space="preserve"> process took approximately 10 minutes</w:t>
      </w:r>
      <w:r>
        <w:rPr>
          <w:rFonts w:ascii="Times New Roman" w:hAnsi="Times New Roman" w:cs="Times New Roman"/>
          <w:sz w:val="24"/>
          <w:szCs w:val="24"/>
        </w:rPr>
        <w:t xml:space="preserve"> which seemed disproportionate to the similar amount of time usually available for conducting MURs.</w:t>
      </w:r>
      <w:r w:rsidRPr="005D3910">
        <w:rPr>
          <w:rFonts w:ascii="Times New Roman" w:hAnsi="Times New Roman" w:cs="Times New Roman"/>
          <w:sz w:val="24"/>
          <w:szCs w:val="24"/>
        </w:rPr>
        <w:t xml:space="preserve"> </w:t>
      </w:r>
      <w:r>
        <w:rPr>
          <w:rFonts w:ascii="Times New Roman" w:hAnsi="Times New Roman" w:cs="Times New Roman"/>
          <w:sz w:val="24"/>
          <w:szCs w:val="24"/>
        </w:rPr>
        <w:t>This felt uncomfortably long for 5 of the CPs, while some were also concerned about the impact on patients or the prospect of irritating them</w:t>
      </w:r>
      <w:r w:rsidRPr="005D3910">
        <w:rPr>
          <w:rFonts w:ascii="Times New Roman" w:hAnsi="Times New Roman" w:cs="Times New Roman"/>
          <w:sz w:val="24"/>
          <w:szCs w:val="24"/>
        </w:rPr>
        <w:t xml:space="preserve">. </w:t>
      </w:r>
      <w:r>
        <w:rPr>
          <w:rFonts w:ascii="Times New Roman" w:hAnsi="Times New Roman" w:cs="Times New Roman"/>
          <w:sz w:val="24"/>
          <w:szCs w:val="24"/>
        </w:rPr>
        <w:t xml:space="preserve"> Examples include:</w:t>
      </w:r>
    </w:p>
    <w:p w14:paraId="28754991" w14:textId="7BF2C25C" w:rsidR="00685F33" w:rsidRDefault="00873F5B" w:rsidP="00B1394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00685F33" w:rsidRPr="00E940B8">
        <w:rPr>
          <w:rFonts w:ascii="Times New Roman" w:hAnsi="Times New Roman" w:cs="Times New Roman"/>
          <w:sz w:val="24"/>
          <w:szCs w:val="24"/>
        </w:rPr>
        <w:t>because most of the people that come obviously don’t really want to wait in here, you know, 20–25 minutes</w:t>
      </w:r>
      <w:r w:rsidR="00685F33">
        <w:rPr>
          <w:rFonts w:ascii="Times New Roman" w:hAnsi="Times New Roman" w:cs="Times New Roman"/>
          <w:sz w:val="24"/>
          <w:szCs w:val="24"/>
        </w:rPr>
        <w:t>…</w:t>
      </w:r>
      <w:r w:rsidR="00685F33" w:rsidRPr="00E940B8">
        <w:t xml:space="preserve"> </w:t>
      </w:r>
      <w:r w:rsidR="00685F33" w:rsidRPr="00E940B8">
        <w:rPr>
          <w:rFonts w:ascii="Times New Roman" w:hAnsi="Times New Roman" w:cs="Times New Roman"/>
          <w:sz w:val="24"/>
          <w:szCs w:val="24"/>
        </w:rPr>
        <w:t xml:space="preserve">don’t keep this guy in here for longer than he needs to be </w:t>
      </w:r>
      <w:r w:rsidR="00685F33">
        <w:rPr>
          <w:rFonts w:ascii="Times New Roman" w:hAnsi="Times New Roman" w:cs="Times New Roman"/>
          <w:sz w:val="24"/>
          <w:szCs w:val="24"/>
        </w:rPr>
        <w:t>….</w:t>
      </w:r>
      <w:r w:rsidR="00685F33" w:rsidRPr="00E940B8">
        <w:t xml:space="preserve"> </w:t>
      </w:r>
      <w:r w:rsidR="00685F33" w:rsidRPr="00E940B8">
        <w:rPr>
          <w:rFonts w:ascii="Times New Roman" w:hAnsi="Times New Roman" w:cs="Times New Roman"/>
          <w:sz w:val="24"/>
          <w:szCs w:val="24"/>
        </w:rPr>
        <w:t>a fast</w:t>
      </w:r>
      <w:r w:rsidR="00685F33">
        <w:rPr>
          <w:rFonts w:ascii="Times New Roman" w:hAnsi="Times New Roman" w:cs="Times New Roman"/>
          <w:sz w:val="24"/>
          <w:szCs w:val="24"/>
        </w:rPr>
        <w:t>,</w:t>
      </w:r>
      <w:r w:rsidR="00685F33" w:rsidRPr="00E940B8">
        <w:rPr>
          <w:rFonts w:ascii="Times New Roman" w:hAnsi="Times New Roman" w:cs="Times New Roman"/>
          <w:sz w:val="24"/>
          <w:szCs w:val="24"/>
        </w:rPr>
        <w:t xml:space="preserve"> fast service is sort of expected in a pharmacy. So that’s probably why – I’ve come from that culture of trying to get it, you know, in and out with the customers …</w:t>
      </w:r>
      <w:r w:rsidR="00685F33" w:rsidRPr="00E940B8">
        <w:t xml:space="preserve"> </w:t>
      </w:r>
      <w:r w:rsidR="00685F33" w:rsidRPr="00E940B8">
        <w:rPr>
          <w:rFonts w:ascii="Times New Roman" w:hAnsi="Times New Roman" w:cs="Times New Roman"/>
          <w:sz w:val="24"/>
          <w:szCs w:val="24"/>
        </w:rPr>
        <w:t>And you know, sometimes speed is linked to effectiveness so the faster you are serving somebody, then the better you are</w:t>
      </w:r>
      <w:r w:rsidR="00685F33">
        <w:rPr>
          <w:rFonts w:ascii="Times New Roman" w:hAnsi="Times New Roman" w:cs="Times New Roman"/>
          <w:sz w:val="24"/>
          <w:szCs w:val="24"/>
        </w:rPr>
        <w:t>…</w:t>
      </w:r>
      <w:r w:rsidR="00685F33" w:rsidRPr="00E940B8">
        <w:t xml:space="preserve"> </w:t>
      </w:r>
      <w:r w:rsidR="00685F33" w:rsidRPr="00E940B8">
        <w:rPr>
          <w:rFonts w:ascii="Times New Roman" w:hAnsi="Times New Roman" w:cs="Times New Roman"/>
          <w:sz w:val="24"/>
          <w:szCs w:val="24"/>
        </w:rPr>
        <w:t>I’m pretty sure that it was part of how I got trained</w:t>
      </w:r>
      <w:r w:rsidR="00685F33">
        <w:rPr>
          <w:rFonts w:ascii="Times New Roman" w:hAnsi="Times New Roman" w:cs="Times New Roman"/>
          <w:sz w:val="24"/>
          <w:szCs w:val="24"/>
        </w:rPr>
        <w:t>. (INV-CON-7)</w:t>
      </w:r>
    </w:p>
    <w:p w14:paraId="3693FDF1" w14:textId="77777777" w:rsidR="00685F33" w:rsidRDefault="00685F33" w:rsidP="00B1394B">
      <w:pPr>
        <w:spacing w:after="0" w:line="480" w:lineRule="auto"/>
        <w:ind w:left="720"/>
        <w:rPr>
          <w:rFonts w:ascii="Times New Roman" w:hAnsi="Times New Roman" w:cs="Times New Roman"/>
          <w:sz w:val="24"/>
          <w:szCs w:val="24"/>
        </w:rPr>
      </w:pPr>
    </w:p>
    <w:p w14:paraId="6681DE37" w14:textId="77777777" w:rsidR="00685F33" w:rsidRPr="00BC0480" w:rsidRDefault="00685F33" w:rsidP="00B1394B">
      <w:pPr>
        <w:spacing w:after="0" w:line="480" w:lineRule="auto"/>
        <w:ind w:left="720"/>
        <w:rPr>
          <w:rFonts w:ascii="Times New Roman" w:hAnsi="Times New Roman" w:cs="Times New Roman"/>
          <w:sz w:val="24"/>
          <w:szCs w:val="24"/>
        </w:rPr>
      </w:pPr>
      <w:r w:rsidRPr="00BC0480">
        <w:rPr>
          <w:rFonts w:ascii="Times New Roman" w:hAnsi="Times New Roman" w:cs="Times New Roman"/>
          <w:sz w:val="24"/>
          <w:szCs w:val="24"/>
        </w:rPr>
        <w:t xml:space="preserve">They </w:t>
      </w:r>
      <w:r>
        <w:rPr>
          <w:rFonts w:ascii="Times New Roman" w:hAnsi="Times New Roman" w:cs="Times New Roman"/>
          <w:sz w:val="24"/>
          <w:szCs w:val="24"/>
        </w:rPr>
        <w:t xml:space="preserve">[patients] </w:t>
      </w:r>
      <w:r w:rsidRPr="00BC0480">
        <w:rPr>
          <w:rFonts w:ascii="Times New Roman" w:hAnsi="Times New Roman" w:cs="Times New Roman"/>
          <w:sz w:val="24"/>
          <w:szCs w:val="24"/>
        </w:rPr>
        <w:t>were annoyed about it maybe a little bit, or I don’t know, maybe not annoyed, a little bit irritated, that, you know, there’s like loads of paperwork, they have to read that, they have to sign that, but nobody refused because of that. (</w:t>
      </w:r>
      <w:r>
        <w:rPr>
          <w:rFonts w:ascii="Times New Roman" w:hAnsi="Times New Roman" w:cs="Times New Roman"/>
          <w:sz w:val="24"/>
          <w:szCs w:val="24"/>
        </w:rPr>
        <w:t>INV-</w:t>
      </w:r>
      <w:r w:rsidRPr="00BC0480">
        <w:rPr>
          <w:rFonts w:ascii="Times New Roman" w:hAnsi="Times New Roman" w:cs="Times New Roman"/>
          <w:sz w:val="24"/>
          <w:szCs w:val="24"/>
        </w:rPr>
        <w:t>IN</w:t>
      </w:r>
      <w:r>
        <w:rPr>
          <w:rFonts w:ascii="Times New Roman" w:hAnsi="Times New Roman" w:cs="Times New Roman"/>
          <w:sz w:val="24"/>
          <w:szCs w:val="24"/>
        </w:rPr>
        <w:t>T-4</w:t>
      </w:r>
      <w:r w:rsidRPr="00BC0480">
        <w:rPr>
          <w:rFonts w:ascii="Times New Roman" w:hAnsi="Times New Roman" w:cs="Times New Roman"/>
          <w:sz w:val="24"/>
          <w:szCs w:val="24"/>
        </w:rPr>
        <w:t>)</w:t>
      </w:r>
    </w:p>
    <w:p w14:paraId="1F36D1C1" w14:textId="77777777" w:rsidR="00685F33" w:rsidRDefault="00685F33" w:rsidP="00B1394B">
      <w:pPr>
        <w:spacing w:after="0" w:line="480" w:lineRule="auto"/>
        <w:rPr>
          <w:rFonts w:ascii="Times New Roman" w:hAnsi="Times New Roman" w:cs="Times New Roman"/>
          <w:sz w:val="24"/>
          <w:szCs w:val="24"/>
        </w:rPr>
      </w:pPr>
    </w:p>
    <w:p w14:paraId="15199090" w14:textId="77777777" w:rsidR="00685F33" w:rsidRPr="005D3910"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For three CPs, the commitment to involvement in research was contingent on </w:t>
      </w:r>
      <w:r w:rsidRPr="005D3910">
        <w:rPr>
          <w:rFonts w:ascii="Times New Roman" w:hAnsi="Times New Roman" w:cs="Times New Roman"/>
          <w:sz w:val="24"/>
          <w:szCs w:val="24"/>
        </w:rPr>
        <w:t>routinely ha</w:t>
      </w:r>
      <w:r>
        <w:rPr>
          <w:rFonts w:ascii="Times New Roman" w:hAnsi="Times New Roman" w:cs="Times New Roman"/>
          <w:sz w:val="24"/>
          <w:szCs w:val="24"/>
        </w:rPr>
        <w:t xml:space="preserve">ving a second pharmacist in branch.  One had “double cover” in branch three days per week, and </w:t>
      </w:r>
      <w:r w:rsidRPr="005D3910">
        <w:rPr>
          <w:rFonts w:ascii="Times New Roman" w:hAnsi="Times New Roman" w:cs="Times New Roman"/>
          <w:sz w:val="24"/>
          <w:szCs w:val="24"/>
        </w:rPr>
        <w:t xml:space="preserve">having this </w:t>
      </w:r>
      <w:r>
        <w:rPr>
          <w:rFonts w:ascii="Times New Roman" w:hAnsi="Times New Roman" w:cs="Times New Roman"/>
          <w:sz w:val="24"/>
          <w:szCs w:val="24"/>
        </w:rPr>
        <w:t>additional resource</w:t>
      </w:r>
      <w:r w:rsidRPr="005D3910">
        <w:rPr>
          <w:rFonts w:ascii="Times New Roman" w:hAnsi="Times New Roman" w:cs="Times New Roman"/>
          <w:sz w:val="24"/>
          <w:szCs w:val="24"/>
        </w:rPr>
        <w:t xml:space="preserve"> allowed </w:t>
      </w:r>
      <w:r>
        <w:rPr>
          <w:rFonts w:ascii="Times New Roman" w:hAnsi="Times New Roman" w:cs="Times New Roman"/>
          <w:sz w:val="24"/>
          <w:szCs w:val="24"/>
        </w:rPr>
        <w:t xml:space="preserve">more </w:t>
      </w:r>
      <w:r w:rsidRPr="005D3910">
        <w:rPr>
          <w:rFonts w:ascii="Times New Roman" w:hAnsi="Times New Roman" w:cs="Times New Roman"/>
          <w:sz w:val="24"/>
          <w:szCs w:val="24"/>
        </w:rPr>
        <w:t xml:space="preserve">time to conduct the </w:t>
      </w:r>
      <w:r>
        <w:rPr>
          <w:rFonts w:ascii="Times New Roman" w:hAnsi="Times New Roman" w:cs="Times New Roman"/>
          <w:sz w:val="24"/>
          <w:szCs w:val="24"/>
        </w:rPr>
        <w:t>trial:</w:t>
      </w:r>
      <w:r w:rsidRPr="005D3910">
        <w:rPr>
          <w:rFonts w:ascii="Times New Roman" w:hAnsi="Times New Roman" w:cs="Times New Roman"/>
          <w:sz w:val="24"/>
          <w:szCs w:val="24"/>
        </w:rPr>
        <w:t xml:space="preserve"> </w:t>
      </w:r>
    </w:p>
    <w:p w14:paraId="10CBA7AD" w14:textId="77777777" w:rsidR="00685F33" w:rsidRPr="005D3910" w:rsidRDefault="00685F33" w:rsidP="00B1394B">
      <w:pPr>
        <w:spacing w:after="0" w:line="480" w:lineRule="auto"/>
        <w:ind w:left="720"/>
        <w:rPr>
          <w:rFonts w:ascii="Times New Roman" w:hAnsi="Times New Roman" w:cs="Times New Roman"/>
          <w:sz w:val="24"/>
          <w:szCs w:val="24"/>
        </w:rPr>
      </w:pPr>
      <w:r w:rsidRPr="005D3910">
        <w:rPr>
          <w:rFonts w:ascii="Times New Roman" w:hAnsi="Times New Roman" w:cs="Times New Roman"/>
          <w:sz w:val="24"/>
          <w:szCs w:val="24"/>
        </w:rPr>
        <w:t>Okay, so, I mean, the most difficult thing was finding the time, okay? So right from the start, I decided that I would only do it when there are two pharmacists in the pharmacy, simply because we are a very busy pharmacy and it would be absolutely no way I could have spent with a patient half an hour or twenty minutes. It would definitely be interrupted. So that wasn’t ideal for the study.</w:t>
      </w:r>
      <w:r>
        <w:rPr>
          <w:rFonts w:ascii="Times New Roman" w:hAnsi="Times New Roman" w:cs="Times New Roman"/>
          <w:sz w:val="24"/>
          <w:szCs w:val="24"/>
        </w:rPr>
        <w:t>..</w:t>
      </w:r>
      <w:r w:rsidRPr="001075E7">
        <w:rPr>
          <w:rFonts w:ascii="Times New Roman" w:hAnsi="Times New Roman" w:cs="Times New Roman"/>
          <w:sz w:val="24"/>
          <w:szCs w:val="24"/>
        </w:rPr>
        <w:t>I’m not a pharmacist manager</w:t>
      </w:r>
      <w:r>
        <w:rPr>
          <w:rFonts w:ascii="Times New Roman" w:hAnsi="Times New Roman" w:cs="Times New Roman"/>
          <w:sz w:val="24"/>
          <w:szCs w:val="24"/>
        </w:rPr>
        <w:t>…f</w:t>
      </w:r>
      <w:r w:rsidRPr="001075E7">
        <w:rPr>
          <w:rFonts w:ascii="Times New Roman" w:hAnsi="Times New Roman" w:cs="Times New Roman"/>
          <w:sz w:val="24"/>
          <w:szCs w:val="24"/>
        </w:rPr>
        <w:t>or me, it’s all about being with the patient</w:t>
      </w:r>
      <w:r w:rsidRPr="005D3910">
        <w:rPr>
          <w:rFonts w:ascii="Times New Roman" w:hAnsi="Times New Roman" w:cs="Times New Roman"/>
          <w:sz w:val="24"/>
          <w:szCs w:val="24"/>
        </w:rPr>
        <w:t xml:space="preserve"> (</w:t>
      </w:r>
      <w:r>
        <w:rPr>
          <w:rFonts w:ascii="Times New Roman" w:hAnsi="Times New Roman" w:cs="Times New Roman"/>
          <w:sz w:val="24"/>
          <w:szCs w:val="24"/>
        </w:rPr>
        <w:t>INV-</w:t>
      </w:r>
      <w:r w:rsidRPr="005D3910">
        <w:rPr>
          <w:rFonts w:ascii="Times New Roman" w:hAnsi="Times New Roman" w:cs="Times New Roman"/>
          <w:sz w:val="24"/>
          <w:szCs w:val="24"/>
        </w:rPr>
        <w:t>INT-</w:t>
      </w:r>
      <w:r>
        <w:rPr>
          <w:rFonts w:ascii="Times New Roman" w:hAnsi="Times New Roman" w:cs="Times New Roman"/>
          <w:sz w:val="24"/>
          <w:szCs w:val="24"/>
        </w:rPr>
        <w:t>4</w:t>
      </w:r>
      <w:r w:rsidRPr="005D3910">
        <w:rPr>
          <w:rFonts w:ascii="Times New Roman" w:hAnsi="Times New Roman" w:cs="Times New Roman"/>
          <w:sz w:val="24"/>
          <w:szCs w:val="24"/>
        </w:rPr>
        <w:t>)</w:t>
      </w:r>
    </w:p>
    <w:p w14:paraId="6FEC56A3" w14:textId="77777777" w:rsidR="00685F33" w:rsidRDefault="00685F33" w:rsidP="00B1394B">
      <w:pPr>
        <w:spacing w:after="0" w:line="480" w:lineRule="auto"/>
        <w:rPr>
          <w:rFonts w:ascii="Times New Roman" w:hAnsi="Times New Roman" w:cs="Times New Roman"/>
          <w:sz w:val="24"/>
          <w:szCs w:val="24"/>
        </w:rPr>
      </w:pPr>
    </w:p>
    <w:p w14:paraId="58C48D4B"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Another who was a manager, found her managerial responsibilities took additional time that may have reduced recruitment:</w:t>
      </w:r>
    </w:p>
    <w:p w14:paraId="076D6D9C" w14:textId="77777777" w:rsidR="00685F33" w:rsidRDefault="00685F33" w:rsidP="00B1394B">
      <w:pPr>
        <w:spacing w:after="0" w:line="480" w:lineRule="auto"/>
        <w:ind w:left="720"/>
        <w:rPr>
          <w:rFonts w:ascii="Times New Roman" w:hAnsi="Times New Roman" w:cs="Times New Roman"/>
          <w:sz w:val="24"/>
          <w:szCs w:val="24"/>
        </w:rPr>
      </w:pPr>
      <w:r w:rsidRPr="001661F1">
        <w:rPr>
          <w:rFonts w:ascii="Times New Roman" w:hAnsi="Times New Roman" w:cs="Times New Roman"/>
          <w:sz w:val="24"/>
          <w:szCs w:val="24"/>
        </w:rPr>
        <w:t xml:space="preserve">I thought this is the perfect pharmacy for this study </w:t>
      </w:r>
      <w:r>
        <w:rPr>
          <w:rFonts w:ascii="Times New Roman" w:hAnsi="Times New Roman" w:cs="Times New Roman"/>
          <w:sz w:val="24"/>
          <w:szCs w:val="24"/>
        </w:rPr>
        <w:t>…</w:t>
      </w:r>
      <w:r w:rsidRPr="001661F1">
        <w:rPr>
          <w:rFonts w:ascii="Times New Roman" w:hAnsi="Times New Roman" w:cs="Times New Roman"/>
          <w:sz w:val="24"/>
          <w:szCs w:val="24"/>
        </w:rPr>
        <w:t xml:space="preserve"> because we’ve got two pharmacists</w:t>
      </w:r>
      <w:r>
        <w:rPr>
          <w:rFonts w:ascii="Times New Roman" w:hAnsi="Times New Roman" w:cs="Times New Roman"/>
          <w:sz w:val="24"/>
          <w:szCs w:val="24"/>
        </w:rPr>
        <w:t xml:space="preserve"> … but</w:t>
      </w:r>
      <w:r w:rsidRPr="001661F1">
        <w:rPr>
          <w:rFonts w:ascii="Times New Roman" w:hAnsi="Times New Roman" w:cs="Times New Roman"/>
          <w:sz w:val="24"/>
          <w:szCs w:val="24"/>
        </w:rPr>
        <w:t xml:space="preserve"> practically I didn’t account for the fact that it would only be myself doing all of that work. And I’m not just the pharmacist here, I’m the manager. I think actually in hindsight had I have turn</w:t>
      </w:r>
      <w:r>
        <w:rPr>
          <w:rFonts w:ascii="Times New Roman" w:hAnsi="Times New Roman" w:cs="Times New Roman"/>
          <w:sz w:val="24"/>
          <w:szCs w:val="24"/>
        </w:rPr>
        <w:t>ed it over to my co-pharmacist</w:t>
      </w:r>
      <w:r w:rsidRPr="001661F1">
        <w:rPr>
          <w:rFonts w:ascii="Times New Roman" w:hAnsi="Times New Roman" w:cs="Times New Roman"/>
          <w:sz w:val="24"/>
          <w:szCs w:val="24"/>
        </w:rPr>
        <w:t>, who’s downstairs perhaps she might actually have got you a few more</w:t>
      </w:r>
      <w:r>
        <w:rPr>
          <w:rFonts w:ascii="Times New Roman" w:hAnsi="Times New Roman" w:cs="Times New Roman"/>
          <w:sz w:val="24"/>
          <w:szCs w:val="24"/>
        </w:rPr>
        <w:t xml:space="preserve"> (INV-CON-9).</w:t>
      </w:r>
    </w:p>
    <w:p w14:paraId="0C12BAB7" w14:textId="77777777" w:rsidR="00685F33" w:rsidRDefault="00685F33" w:rsidP="00B1394B">
      <w:pPr>
        <w:spacing w:after="0" w:line="480" w:lineRule="auto"/>
        <w:rPr>
          <w:rFonts w:ascii="Times New Roman" w:hAnsi="Times New Roman" w:cs="Times New Roman"/>
          <w:sz w:val="24"/>
          <w:szCs w:val="24"/>
        </w:rPr>
      </w:pPr>
    </w:p>
    <w:p w14:paraId="4591A512"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Another CP, who owned the business, used the research participation fee to cover his time:</w:t>
      </w:r>
    </w:p>
    <w:p w14:paraId="7F766BEB" w14:textId="77777777" w:rsidR="00685F33" w:rsidRDefault="00685F33" w:rsidP="00B1394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t>
      </w:r>
      <w:r w:rsidRPr="00341941">
        <w:rPr>
          <w:rFonts w:ascii="Times New Roman" w:hAnsi="Times New Roman" w:cs="Times New Roman"/>
          <w:sz w:val="24"/>
          <w:szCs w:val="24"/>
        </w:rPr>
        <w:t>the money that I was going to get for participating in the trial, I was going to make sure that I had double cover for a pharmacist so that I can give time</w:t>
      </w:r>
      <w:r>
        <w:rPr>
          <w:rFonts w:ascii="Times New Roman" w:hAnsi="Times New Roman" w:cs="Times New Roman"/>
          <w:sz w:val="24"/>
          <w:szCs w:val="24"/>
        </w:rPr>
        <w:t>...</w:t>
      </w:r>
      <w:r w:rsidRPr="00341941">
        <w:rPr>
          <w:rFonts w:ascii="Times New Roman" w:hAnsi="Times New Roman" w:cs="Times New Roman"/>
          <w:sz w:val="24"/>
          <w:szCs w:val="24"/>
        </w:rPr>
        <w:t xml:space="preserve"> I wasn’t interested in doing this as a way of trying to juggle two or three things.  I felt if I was going to do it, I needed to do it properly</w:t>
      </w:r>
      <w:r>
        <w:rPr>
          <w:rFonts w:ascii="Times New Roman" w:hAnsi="Times New Roman" w:cs="Times New Roman"/>
          <w:sz w:val="24"/>
          <w:szCs w:val="24"/>
        </w:rPr>
        <w:t xml:space="preserve"> (INV-INT-1)</w:t>
      </w:r>
      <w:r w:rsidRPr="00341941">
        <w:rPr>
          <w:rFonts w:ascii="Times New Roman" w:hAnsi="Times New Roman" w:cs="Times New Roman"/>
          <w:sz w:val="24"/>
          <w:szCs w:val="24"/>
        </w:rPr>
        <w:t>.</w:t>
      </w:r>
    </w:p>
    <w:p w14:paraId="7D17020A" w14:textId="77777777" w:rsidR="00685F33" w:rsidRDefault="00685F33" w:rsidP="00B1394B">
      <w:pPr>
        <w:spacing w:after="0" w:line="480" w:lineRule="auto"/>
        <w:ind w:left="720"/>
        <w:rPr>
          <w:rFonts w:ascii="Times New Roman" w:hAnsi="Times New Roman" w:cs="Times New Roman"/>
          <w:sz w:val="24"/>
          <w:szCs w:val="24"/>
        </w:rPr>
      </w:pPr>
    </w:p>
    <w:p w14:paraId="76B63A95" w14:textId="77777777" w:rsidR="00685F33" w:rsidRPr="005D3910"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CP decided to </w:t>
      </w:r>
      <w:r w:rsidRPr="005D3910">
        <w:rPr>
          <w:rFonts w:ascii="Times New Roman" w:hAnsi="Times New Roman" w:cs="Times New Roman"/>
          <w:sz w:val="24"/>
          <w:szCs w:val="24"/>
        </w:rPr>
        <w:t xml:space="preserve">schedule appointments with patients </w:t>
      </w:r>
      <w:r>
        <w:rPr>
          <w:rFonts w:ascii="Times New Roman" w:hAnsi="Times New Roman" w:cs="Times New Roman"/>
          <w:sz w:val="24"/>
          <w:szCs w:val="24"/>
        </w:rPr>
        <w:t xml:space="preserve">because he did not think he could fit the process into the </w:t>
      </w:r>
      <w:r w:rsidRPr="005D3910">
        <w:rPr>
          <w:rFonts w:ascii="Times New Roman" w:hAnsi="Times New Roman" w:cs="Times New Roman"/>
          <w:sz w:val="24"/>
          <w:szCs w:val="24"/>
        </w:rPr>
        <w:t xml:space="preserve">usual </w:t>
      </w:r>
      <w:r>
        <w:rPr>
          <w:rFonts w:ascii="Times New Roman" w:hAnsi="Times New Roman" w:cs="Times New Roman"/>
          <w:sz w:val="24"/>
          <w:szCs w:val="24"/>
        </w:rPr>
        <w:t xml:space="preserve">ad hoc </w:t>
      </w:r>
      <w:r w:rsidRPr="005D3910">
        <w:rPr>
          <w:rFonts w:ascii="Times New Roman" w:hAnsi="Times New Roman" w:cs="Times New Roman"/>
          <w:sz w:val="24"/>
          <w:szCs w:val="24"/>
        </w:rPr>
        <w:t>MUR</w:t>
      </w:r>
      <w:r>
        <w:rPr>
          <w:rFonts w:ascii="Times New Roman" w:hAnsi="Times New Roman" w:cs="Times New Roman"/>
          <w:sz w:val="24"/>
          <w:szCs w:val="24"/>
        </w:rPr>
        <w:t xml:space="preserve"> recruitment</w:t>
      </w:r>
      <w:r w:rsidRPr="005D3910">
        <w:rPr>
          <w:rFonts w:ascii="Times New Roman" w:hAnsi="Times New Roman" w:cs="Times New Roman"/>
          <w:sz w:val="24"/>
          <w:szCs w:val="24"/>
        </w:rPr>
        <w:t xml:space="preserve"> practice</w:t>
      </w:r>
      <w:r>
        <w:rPr>
          <w:rFonts w:ascii="Times New Roman" w:hAnsi="Times New Roman" w:cs="Times New Roman"/>
          <w:sz w:val="24"/>
          <w:szCs w:val="24"/>
        </w:rPr>
        <w:t xml:space="preserve">. He organised double cover and used an intern CP trainee to </w:t>
      </w:r>
      <w:r w:rsidRPr="004F518E">
        <w:rPr>
          <w:rFonts w:ascii="Times New Roman" w:hAnsi="Times New Roman" w:cs="Times New Roman"/>
          <w:sz w:val="24"/>
          <w:szCs w:val="24"/>
        </w:rPr>
        <w:t xml:space="preserve">call people to recruit, book and </w:t>
      </w:r>
      <w:r>
        <w:rPr>
          <w:rFonts w:ascii="Times New Roman" w:hAnsi="Times New Roman" w:cs="Times New Roman"/>
          <w:sz w:val="24"/>
          <w:szCs w:val="24"/>
        </w:rPr>
        <w:t xml:space="preserve">subsequently </w:t>
      </w:r>
      <w:r w:rsidRPr="004F518E">
        <w:rPr>
          <w:rFonts w:ascii="Times New Roman" w:hAnsi="Times New Roman" w:cs="Times New Roman"/>
          <w:sz w:val="24"/>
          <w:szCs w:val="24"/>
        </w:rPr>
        <w:t>remind</w:t>
      </w:r>
      <w:r>
        <w:rPr>
          <w:rFonts w:ascii="Times New Roman" w:hAnsi="Times New Roman" w:cs="Times New Roman"/>
          <w:sz w:val="24"/>
          <w:szCs w:val="24"/>
        </w:rPr>
        <w:t xml:space="preserve"> them of their appointments.</w:t>
      </w:r>
      <w:r w:rsidRPr="004F518E">
        <w:rPr>
          <w:rFonts w:ascii="Times New Roman" w:hAnsi="Times New Roman" w:cs="Times New Roman"/>
          <w:sz w:val="24"/>
          <w:szCs w:val="24"/>
        </w:rPr>
        <w:t xml:space="preserve"> </w:t>
      </w:r>
      <w:r>
        <w:rPr>
          <w:rFonts w:ascii="Times New Roman" w:hAnsi="Times New Roman" w:cs="Times New Roman"/>
          <w:sz w:val="24"/>
          <w:szCs w:val="24"/>
        </w:rPr>
        <w:t xml:space="preserve">He explained: </w:t>
      </w:r>
    </w:p>
    <w:p w14:paraId="47F25732" w14:textId="77777777" w:rsidR="00685F33" w:rsidRDefault="00685F33" w:rsidP="00B1394B">
      <w:pPr>
        <w:spacing w:after="0" w:line="480" w:lineRule="auto"/>
        <w:ind w:left="720"/>
        <w:rPr>
          <w:rFonts w:ascii="Times New Roman" w:hAnsi="Times New Roman" w:cs="Times New Roman"/>
          <w:sz w:val="24"/>
          <w:szCs w:val="24"/>
        </w:rPr>
      </w:pPr>
      <w:r w:rsidRPr="005D3910">
        <w:rPr>
          <w:rFonts w:ascii="Times New Roman" w:hAnsi="Times New Roman" w:cs="Times New Roman"/>
          <w:sz w:val="24"/>
          <w:szCs w:val="24"/>
        </w:rPr>
        <w:t>If you’re doing a traditional MUR, people will sometimes say, yeah can you be quick, I’ve got the wife outside, or I need to catch a bus. So I wanted to not be constrained by the times that I had normally in clinical practice. So I felt that I gave everybody 45 minutes, of which half an hour was for the MUR and 15 minutes was the paperwork, turnaround and whatever</w:t>
      </w:r>
      <w:r>
        <w:rPr>
          <w:rFonts w:ascii="Times New Roman" w:hAnsi="Times New Roman" w:cs="Times New Roman"/>
          <w:sz w:val="24"/>
          <w:szCs w:val="24"/>
        </w:rPr>
        <w:t>…</w:t>
      </w:r>
      <w:r w:rsidRPr="0022639D">
        <w:rPr>
          <w:rFonts w:ascii="Arial" w:eastAsia="Calibri" w:hAnsi="Arial" w:cs="Arial"/>
          <w:sz w:val="24"/>
          <w:szCs w:val="24"/>
        </w:rPr>
        <w:t xml:space="preserve"> </w:t>
      </w:r>
      <w:r w:rsidRPr="0022639D">
        <w:rPr>
          <w:rFonts w:ascii="Times New Roman" w:hAnsi="Times New Roman" w:cs="Times New Roman"/>
          <w:sz w:val="24"/>
          <w:szCs w:val="24"/>
        </w:rPr>
        <w:t xml:space="preserve">I think opportunistically, if I said to a patient, can I grab you up to half an hour, the recruitment would have been a lot poorer.  I also think I would have been more worried about, I’m in here for half an hour, what’s going to be outside when I come out there. </w:t>
      </w:r>
      <w:r w:rsidRPr="005D3910">
        <w:rPr>
          <w:rFonts w:ascii="Times New Roman" w:hAnsi="Times New Roman" w:cs="Times New Roman"/>
          <w:sz w:val="24"/>
          <w:szCs w:val="24"/>
        </w:rPr>
        <w:t xml:space="preserve"> (</w:t>
      </w:r>
      <w:r>
        <w:rPr>
          <w:rFonts w:ascii="Times New Roman" w:hAnsi="Times New Roman" w:cs="Times New Roman"/>
          <w:sz w:val="24"/>
          <w:szCs w:val="24"/>
        </w:rPr>
        <w:t>INV-</w:t>
      </w:r>
      <w:r w:rsidRPr="005D3910">
        <w:rPr>
          <w:rFonts w:ascii="Times New Roman" w:hAnsi="Times New Roman" w:cs="Times New Roman"/>
          <w:sz w:val="24"/>
          <w:szCs w:val="24"/>
        </w:rPr>
        <w:t>INT-1)</w:t>
      </w:r>
      <w:r>
        <w:rPr>
          <w:rFonts w:ascii="Times New Roman" w:hAnsi="Times New Roman" w:cs="Times New Roman"/>
          <w:sz w:val="24"/>
          <w:szCs w:val="24"/>
        </w:rPr>
        <w:t>.</w:t>
      </w:r>
    </w:p>
    <w:p w14:paraId="3707F6C0" w14:textId="77777777" w:rsidR="00685F33" w:rsidRDefault="00685F33" w:rsidP="00B1394B">
      <w:pPr>
        <w:spacing w:after="0" w:line="480" w:lineRule="auto"/>
        <w:rPr>
          <w:rFonts w:ascii="Times New Roman" w:hAnsi="Times New Roman" w:cs="Times New Roman"/>
          <w:sz w:val="24"/>
          <w:szCs w:val="24"/>
        </w:rPr>
      </w:pPr>
    </w:p>
    <w:p w14:paraId="4791F892"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The CP said this worked well for him, most people turned up, he enjoyed it and he thought it made people feel engaged:</w:t>
      </w:r>
      <w:r w:rsidRPr="00A9036C">
        <w:rPr>
          <w:rFonts w:ascii="Times New Roman" w:hAnsi="Times New Roman" w:cs="Times New Roman"/>
          <w:sz w:val="24"/>
          <w:szCs w:val="24"/>
        </w:rPr>
        <w:t xml:space="preserve"> </w:t>
      </w:r>
      <w:r>
        <w:rPr>
          <w:rFonts w:ascii="Times New Roman" w:hAnsi="Times New Roman" w:cs="Times New Roman"/>
          <w:sz w:val="24"/>
          <w:szCs w:val="24"/>
        </w:rPr>
        <w:t xml:space="preserve">“You’re </w:t>
      </w:r>
      <w:r w:rsidRPr="00A9036C">
        <w:rPr>
          <w:rFonts w:ascii="Times New Roman" w:hAnsi="Times New Roman" w:cs="Times New Roman"/>
          <w:sz w:val="24"/>
          <w:szCs w:val="24"/>
        </w:rPr>
        <w:t>building up a bit of a rapport with your own customers</w:t>
      </w:r>
      <w:r>
        <w:rPr>
          <w:rFonts w:ascii="Times New Roman" w:hAnsi="Times New Roman" w:cs="Times New Roman"/>
          <w:sz w:val="24"/>
          <w:szCs w:val="24"/>
        </w:rPr>
        <w:t>” (INV-INT-1</w:t>
      </w:r>
      <w:r w:rsidRPr="00A9036C">
        <w:rPr>
          <w:rFonts w:ascii="Times New Roman" w:hAnsi="Times New Roman" w:cs="Times New Roman"/>
          <w:sz w:val="24"/>
          <w:szCs w:val="24"/>
        </w:rPr>
        <w:t>).</w:t>
      </w:r>
      <w:r>
        <w:rPr>
          <w:rFonts w:ascii="Times New Roman" w:hAnsi="Times New Roman" w:cs="Times New Roman"/>
          <w:sz w:val="24"/>
          <w:szCs w:val="24"/>
        </w:rPr>
        <w:t xml:space="preserve">  This was unusual practice and reflected the fact that</w:t>
      </w:r>
      <w:r w:rsidRPr="00111EE7">
        <w:rPr>
          <w:rFonts w:ascii="Times New Roman" w:hAnsi="Times New Roman" w:cs="Times New Roman"/>
          <w:sz w:val="24"/>
          <w:szCs w:val="24"/>
        </w:rPr>
        <w:t xml:space="preserve"> </w:t>
      </w:r>
      <w:r>
        <w:rPr>
          <w:rFonts w:ascii="Times New Roman" w:hAnsi="Times New Roman" w:cs="Times New Roman"/>
          <w:sz w:val="24"/>
          <w:szCs w:val="24"/>
        </w:rPr>
        <w:t>CP</w:t>
      </w:r>
      <w:r w:rsidRPr="00111EE7">
        <w:rPr>
          <w:rFonts w:ascii="Times New Roman" w:hAnsi="Times New Roman" w:cs="Times New Roman"/>
          <w:sz w:val="24"/>
          <w:szCs w:val="24"/>
        </w:rPr>
        <w:t>s in the trial had different roles and levels of organisational responsibility</w:t>
      </w:r>
      <w:r>
        <w:rPr>
          <w:rFonts w:ascii="Times New Roman" w:hAnsi="Times New Roman" w:cs="Times New Roman"/>
          <w:sz w:val="24"/>
          <w:szCs w:val="24"/>
        </w:rPr>
        <w:t xml:space="preserve">, which influenced their abilities to engage with and conduct the work of the trial.  </w:t>
      </w:r>
    </w:p>
    <w:p w14:paraId="45F9C431" w14:textId="77777777" w:rsidR="00685F33" w:rsidRPr="005D3910" w:rsidRDefault="00685F33" w:rsidP="00B1394B">
      <w:pPr>
        <w:spacing w:after="0" w:line="480" w:lineRule="auto"/>
        <w:rPr>
          <w:rFonts w:ascii="Times New Roman" w:hAnsi="Times New Roman" w:cs="Times New Roman"/>
          <w:sz w:val="24"/>
          <w:szCs w:val="24"/>
        </w:rPr>
      </w:pPr>
    </w:p>
    <w:p w14:paraId="19E86CC3" w14:textId="77777777" w:rsidR="00685F33" w:rsidRPr="00D6342A" w:rsidRDefault="00685F33" w:rsidP="00B1394B">
      <w:pPr>
        <w:spacing w:after="0" w:line="480" w:lineRule="auto"/>
        <w:rPr>
          <w:rFonts w:ascii="Times New Roman" w:hAnsi="Times New Roman" w:cs="Times New Roman"/>
          <w:sz w:val="24"/>
          <w:szCs w:val="24"/>
        </w:rPr>
      </w:pPr>
      <w:r w:rsidRPr="00D6342A">
        <w:rPr>
          <w:rFonts w:ascii="Times New Roman" w:hAnsi="Times New Roman" w:cs="Times New Roman"/>
          <w:sz w:val="24"/>
          <w:szCs w:val="24"/>
        </w:rPr>
        <w:t xml:space="preserve">A control group </w:t>
      </w:r>
      <w:r>
        <w:rPr>
          <w:rFonts w:ascii="Times New Roman" w:hAnsi="Times New Roman" w:cs="Times New Roman"/>
          <w:sz w:val="24"/>
          <w:szCs w:val="24"/>
        </w:rPr>
        <w:t>CP</w:t>
      </w:r>
      <w:r w:rsidRPr="00D6342A">
        <w:rPr>
          <w:rFonts w:ascii="Times New Roman" w:hAnsi="Times New Roman" w:cs="Times New Roman"/>
          <w:sz w:val="24"/>
          <w:szCs w:val="24"/>
        </w:rPr>
        <w:t xml:space="preserve"> found it </w:t>
      </w:r>
      <w:r>
        <w:rPr>
          <w:rFonts w:ascii="Times New Roman" w:hAnsi="Times New Roman" w:cs="Times New Roman"/>
          <w:sz w:val="24"/>
          <w:szCs w:val="24"/>
        </w:rPr>
        <w:t>difficult because as part of the usual MUR ad hoc recruitment practice customers were promised that MURs would take very little of their time:</w:t>
      </w:r>
    </w:p>
    <w:p w14:paraId="04A129F8" w14:textId="77777777" w:rsidR="00685F33" w:rsidRDefault="00685F33" w:rsidP="00B1394B">
      <w:pPr>
        <w:spacing w:after="0" w:line="480" w:lineRule="auto"/>
        <w:ind w:left="720"/>
        <w:rPr>
          <w:rFonts w:ascii="Times New Roman" w:hAnsi="Times New Roman" w:cs="Times New Roman"/>
          <w:sz w:val="24"/>
          <w:szCs w:val="24"/>
        </w:rPr>
      </w:pPr>
      <w:r w:rsidRPr="00D6342A">
        <w:rPr>
          <w:rFonts w:ascii="Times New Roman" w:hAnsi="Times New Roman" w:cs="Times New Roman"/>
          <w:sz w:val="24"/>
          <w:szCs w:val="24"/>
        </w:rPr>
        <w:t>I don’t want to say it’s five minutes and then the patient be sat there for ages, because then I think they’re less likely to come in for an MUR in the future (</w:t>
      </w:r>
      <w:r>
        <w:rPr>
          <w:rFonts w:ascii="Times New Roman" w:hAnsi="Times New Roman" w:cs="Times New Roman"/>
          <w:sz w:val="24"/>
          <w:szCs w:val="24"/>
        </w:rPr>
        <w:t>INV-CON-8</w:t>
      </w:r>
      <w:r w:rsidRPr="00D6342A">
        <w:rPr>
          <w:rFonts w:ascii="Times New Roman" w:hAnsi="Times New Roman" w:cs="Times New Roman"/>
          <w:sz w:val="24"/>
          <w:szCs w:val="24"/>
        </w:rPr>
        <w:t>)</w:t>
      </w:r>
      <w:r>
        <w:rPr>
          <w:rFonts w:ascii="Times New Roman" w:hAnsi="Times New Roman" w:cs="Times New Roman"/>
          <w:sz w:val="24"/>
          <w:szCs w:val="24"/>
        </w:rPr>
        <w:t>.</w:t>
      </w:r>
    </w:p>
    <w:p w14:paraId="35D3BA41" w14:textId="77777777" w:rsidR="00685F33" w:rsidRDefault="00685F33" w:rsidP="00B1394B">
      <w:pPr>
        <w:spacing w:after="0" w:line="480" w:lineRule="auto"/>
        <w:rPr>
          <w:rFonts w:ascii="Times New Roman" w:hAnsi="Times New Roman" w:cs="Times New Roman"/>
          <w:sz w:val="24"/>
          <w:szCs w:val="24"/>
        </w:rPr>
      </w:pPr>
    </w:p>
    <w:p w14:paraId="169D1B12"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This CP’s recruitment pitch for the trial emphasised the extra time burden for patients. She said she gauged the time MURs would take by the number of items prescribed and explained that MURs were not offered if there were other priorities in the pharmacy:</w:t>
      </w:r>
    </w:p>
    <w:p w14:paraId="242431A5" w14:textId="77777777" w:rsidR="00685F33" w:rsidRPr="00800678" w:rsidRDefault="00685F33" w:rsidP="00B1394B">
      <w:pPr>
        <w:spacing w:after="0" w:line="480" w:lineRule="auto"/>
        <w:ind w:left="720"/>
        <w:rPr>
          <w:rFonts w:ascii="Times New Roman" w:hAnsi="Times New Roman" w:cs="Times New Roman"/>
          <w:sz w:val="24"/>
          <w:szCs w:val="24"/>
        </w:rPr>
      </w:pPr>
      <w:r w:rsidRPr="000A3991">
        <w:rPr>
          <w:rFonts w:ascii="Times New Roman" w:hAnsi="Times New Roman" w:cs="Times New Roman"/>
          <w:sz w:val="24"/>
          <w:szCs w:val="24"/>
        </w:rPr>
        <w:t>It depends on the items, but I usually think about five or ten minutes, sometimes if they’re only on two items and they’re really happy then they don’t even take that long. If you get someone that’s on ten or 15, like a big bag full, then obviously that’s going to take about 20 minutes</w:t>
      </w:r>
      <w:r>
        <w:rPr>
          <w:rFonts w:ascii="Times New Roman" w:hAnsi="Times New Roman" w:cs="Times New Roman"/>
          <w:sz w:val="24"/>
          <w:szCs w:val="24"/>
        </w:rPr>
        <w:t>…</w:t>
      </w:r>
      <w:r w:rsidRPr="000A3991">
        <w:rPr>
          <w:rFonts w:ascii="Times New Roman" w:hAnsi="Times New Roman" w:cs="Times New Roman"/>
          <w:sz w:val="24"/>
          <w:szCs w:val="24"/>
        </w:rPr>
        <w:t>on average I’</w:t>
      </w:r>
      <w:r>
        <w:rPr>
          <w:rFonts w:ascii="Times New Roman" w:hAnsi="Times New Roman" w:cs="Times New Roman"/>
          <w:sz w:val="24"/>
          <w:szCs w:val="24"/>
        </w:rPr>
        <w:t>d say about five to ten minutes…</w:t>
      </w:r>
      <w:r w:rsidRPr="00800678">
        <w:rPr>
          <w:rFonts w:ascii="Arial" w:hAnsi="Arial" w:cs="Arial"/>
          <w:sz w:val="24"/>
          <w:szCs w:val="24"/>
        </w:rPr>
        <w:t xml:space="preserve"> </w:t>
      </w:r>
      <w:r w:rsidRPr="00800678">
        <w:rPr>
          <w:rFonts w:ascii="Times New Roman" w:hAnsi="Times New Roman" w:cs="Times New Roman"/>
          <w:sz w:val="24"/>
          <w:szCs w:val="24"/>
        </w:rPr>
        <w:t>It’s just a bit of a balancing act really; we’ve got to do MURs</w:t>
      </w:r>
      <w:r>
        <w:rPr>
          <w:rFonts w:ascii="Times New Roman" w:hAnsi="Times New Roman" w:cs="Times New Roman"/>
          <w:sz w:val="24"/>
          <w:szCs w:val="24"/>
        </w:rPr>
        <w:t>…</w:t>
      </w:r>
      <w:r w:rsidRPr="00800678">
        <w:rPr>
          <w:rFonts w:ascii="Times New Roman" w:hAnsi="Times New Roman" w:cs="Times New Roman"/>
          <w:sz w:val="24"/>
          <w:szCs w:val="24"/>
        </w:rPr>
        <w:t>so you’ve just got to try to fit them in when you can</w:t>
      </w:r>
      <w:r>
        <w:rPr>
          <w:rFonts w:ascii="Times New Roman" w:hAnsi="Times New Roman" w:cs="Times New Roman"/>
          <w:sz w:val="24"/>
          <w:szCs w:val="24"/>
        </w:rPr>
        <w:t>…</w:t>
      </w:r>
      <w:r w:rsidRPr="00800678">
        <w:rPr>
          <w:rFonts w:ascii="Times New Roman" w:hAnsi="Times New Roman" w:cs="Times New Roman"/>
          <w:sz w:val="24"/>
          <w:szCs w:val="24"/>
        </w:rPr>
        <w:t>if we have a week where we’re checking all the blister packs and the prescriptions, then we don’t really have time for MUR</w:t>
      </w:r>
      <w:r>
        <w:rPr>
          <w:rFonts w:ascii="Times New Roman" w:hAnsi="Times New Roman" w:cs="Times New Roman"/>
          <w:sz w:val="24"/>
          <w:szCs w:val="24"/>
        </w:rPr>
        <w:t xml:space="preserve"> (INV-CON-8).</w:t>
      </w:r>
    </w:p>
    <w:p w14:paraId="1B9151F2" w14:textId="77777777" w:rsidR="00685F33" w:rsidRPr="00800678" w:rsidRDefault="00685F33" w:rsidP="00B1394B">
      <w:pPr>
        <w:spacing w:after="0" w:line="480" w:lineRule="auto"/>
        <w:ind w:left="720"/>
        <w:rPr>
          <w:rFonts w:ascii="Times New Roman" w:hAnsi="Times New Roman" w:cs="Times New Roman"/>
          <w:sz w:val="24"/>
          <w:szCs w:val="24"/>
        </w:rPr>
      </w:pPr>
    </w:p>
    <w:p w14:paraId="310183F0"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Some CPs in each trial arm were concerned that finding people not eligible would disappoint those patients who had agreed to take part.  Some in the control arm were not confident about their understanding of the study in order to explain it clearly. A combination of these factors led to some instances where CPs left patients with the impression that completing the eligibility section alone was participation in the study.  </w:t>
      </w:r>
    </w:p>
    <w:p w14:paraId="222F4B8E" w14:textId="77777777" w:rsidR="00685F33" w:rsidRDefault="00685F33" w:rsidP="00B1394B">
      <w:pPr>
        <w:spacing w:after="0" w:line="480" w:lineRule="auto"/>
        <w:rPr>
          <w:rFonts w:ascii="Times New Roman" w:hAnsi="Times New Roman" w:cs="Times New Roman"/>
          <w:sz w:val="24"/>
          <w:szCs w:val="24"/>
        </w:rPr>
      </w:pPr>
    </w:p>
    <w:p w14:paraId="0B72575D" w14:textId="77777777" w:rsidR="00685F33" w:rsidRPr="00533FA6" w:rsidRDefault="00685F33" w:rsidP="00B1394B">
      <w:pPr>
        <w:spacing w:after="0" w:line="480" w:lineRule="auto"/>
        <w:rPr>
          <w:rFonts w:ascii="Times New Roman" w:hAnsi="Times New Roman" w:cs="Times New Roman"/>
          <w:i/>
          <w:sz w:val="24"/>
          <w:szCs w:val="24"/>
        </w:rPr>
      </w:pPr>
      <w:r w:rsidRPr="00533FA6">
        <w:rPr>
          <w:rFonts w:ascii="Times New Roman" w:hAnsi="Times New Roman" w:cs="Times New Roman"/>
          <w:i/>
          <w:sz w:val="24"/>
          <w:szCs w:val="24"/>
        </w:rPr>
        <w:t>Valuing practical aspects of trial training and support</w:t>
      </w:r>
    </w:p>
    <w:p w14:paraId="3C8E36EB" w14:textId="77777777" w:rsidR="00685F33" w:rsidRDefault="00685F33" w:rsidP="00B1394B">
      <w:p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The CPs said that what they </w:t>
      </w:r>
      <w:r w:rsidRPr="00D87487">
        <w:rPr>
          <w:rFonts w:ascii="Times New Roman" w:hAnsi="Times New Roman" w:cs="Times New Roman"/>
          <w:sz w:val="24"/>
          <w:szCs w:val="24"/>
        </w:rPr>
        <w:t xml:space="preserve">wanted </w:t>
      </w:r>
      <w:r>
        <w:rPr>
          <w:rFonts w:ascii="Times New Roman" w:hAnsi="Times New Roman" w:cs="Times New Roman"/>
          <w:sz w:val="24"/>
          <w:szCs w:val="24"/>
        </w:rPr>
        <w:t xml:space="preserve">from the research training day </w:t>
      </w:r>
      <w:r w:rsidRPr="00D87487">
        <w:rPr>
          <w:rFonts w:ascii="Times New Roman" w:hAnsi="Times New Roman" w:cs="Times New Roman"/>
          <w:sz w:val="24"/>
          <w:szCs w:val="24"/>
        </w:rPr>
        <w:t xml:space="preserve">was to feel confident </w:t>
      </w:r>
      <w:r>
        <w:rPr>
          <w:rFonts w:ascii="Times New Roman" w:hAnsi="Times New Roman" w:cs="Times New Roman"/>
          <w:sz w:val="24"/>
          <w:szCs w:val="24"/>
        </w:rPr>
        <w:t>about what</w:t>
      </w:r>
      <w:r w:rsidRPr="00D87487">
        <w:rPr>
          <w:rFonts w:ascii="Times New Roman" w:hAnsi="Times New Roman" w:cs="Times New Roman"/>
          <w:sz w:val="24"/>
          <w:szCs w:val="24"/>
        </w:rPr>
        <w:t xml:space="preserve"> they had to do and </w:t>
      </w:r>
      <w:r>
        <w:rPr>
          <w:rFonts w:ascii="Times New Roman" w:hAnsi="Times New Roman" w:cs="Times New Roman"/>
          <w:sz w:val="24"/>
          <w:szCs w:val="24"/>
        </w:rPr>
        <w:t xml:space="preserve">able </w:t>
      </w:r>
      <w:r w:rsidRPr="00D87487">
        <w:rPr>
          <w:rFonts w:ascii="Times New Roman" w:hAnsi="Times New Roman" w:cs="Times New Roman"/>
          <w:sz w:val="24"/>
          <w:szCs w:val="24"/>
        </w:rPr>
        <w:t>to manage the paperwork</w:t>
      </w:r>
      <w:r>
        <w:rPr>
          <w:rFonts w:ascii="Times New Roman" w:hAnsi="Times New Roman" w:cs="Times New Roman"/>
          <w:sz w:val="24"/>
          <w:szCs w:val="24"/>
        </w:rPr>
        <w:t xml:space="preserve">.  </w:t>
      </w:r>
      <w:r w:rsidRPr="005F57A6">
        <w:rPr>
          <w:rFonts w:ascii="Times New Roman" w:hAnsi="Times New Roman" w:cs="Times New Roman"/>
          <w:sz w:val="24"/>
          <w:szCs w:val="24"/>
          <w:lang w:val="en-US"/>
        </w:rPr>
        <w:t xml:space="preserve">All of the CPs </w:t>
      </w:r>
      <w:r>
        <w:rPr>
          <w:rFonts w:ascii="Times New Roman" w:hAnsi="Times New Roman" w:cs="Times New Roman"/>
          <w:sz w:val="24"/>
          <w:szCs w:val="24"/>
          <w:lang w:val="en-US"/>
        </w:rPr>
        <w:t xml:space="preserve">were positive about </w:t>
      </w:r>
      <w:r w:rsidRPr="005F57A6">
        <w:rPr>
          <w:rFonts w:ascii="Times New Roman" w:hAnsi="Times New Roman" w:cs="Times New Roman"/>
          <w:sz w:val="24"/>
          <w:szCs w:val="24"/>
          <w:lang w:val="en-US"/>
        </w:rPr>
        <w:t>the</w:t>
      </w:r>
      <w:r>
        <w:rPr>
          <w:rFonts w:ascii="Times New Roman" w:hAnsi="Times New Roman" w:cs="Times New Roman"/>
          <w:sz w:val="24"/>
          <w:szCs w:val="24"/>
          <w:lang w:val="en-US"/>
        </w:rPr>
        <w:t xml:space="preserve"> practical elements of the research</w:t>
      </w:r>
      <w:r w:rsidRPr="005F57A6">
        <w:rPr>
          <w:rFonts w:ascii="Times New Roman" w:hAnsi="Times New Roman" w:cs="Times New Roman"/>
          <w:sz w:val="24"/>
          <w:szCs w:val="24"/>
          <w:lang w:val="en-US"/>
        </w:rPr>
        <w:t xml:space="preserve"> training</w:t>
      </w:r>
      <w:r>
        <w:rPr>
          <w:rFonts w:ascii="Times New Roman" w:hAnsi="Times New Roman" w:cs="Times New Roman"/>
          <w:sz w:val="24"/>
          <w:szCs w:val="24"/>
          <w:lang w:val="en-US"/>
        </w:rPr>
        <w:t>, with half identifying p</w:t>
      </w:r>
      <w:r w:rsidRPr="005F57A6">
        <w:rPr>
          <w:rFonts w:ascii="Times New Roman" w:hAnsi="Times New Roman" w:cs="Times New Roman"/>
          <w:sz w:val="24"/>
          <w:szCs w:val="24"/>
          <w:lang w:val="en-US"/>
        </w:rPr>
        <w:t>racticing the recruitment</w:t>
      </w:r>
      <w:r>
        <w:rPr>
          <w:rFonts w:ascii="Times New Roman" w:hAnsi="Times New Roman" w:cs="Times New Roman"/>
          <w:sz w:val="24"/>
          <w:szCs w:val="24"/>
          <w:lang w:val="en-US"/>
        </w:rPr>
        <w:t xml:space="preserve"> process</w:t>
      </w:r>
      <w:r w:rsidRPr="005F57A6">
        <w:rPr>
          <w:rFonts w:ascii="Times New Roman" w:hAnsi="Times New Roman" w:cs="Times New Roman"/>
          <w:sz w:val="24"/>
          <w:szCs w:val="24"/>
          <w:lang w:val="en-US"/>
        </w:rPr>
        <w:t xml:space="preserve"> with each other</w:t>
      </w:r>
      <w:r>
        <w:rPr>
          <w:rFonts w:ascii="Times New Roman" w:hAnsi="Times New Roman" w:cs="Times New Roman"/>
          <w:sz w:val="24"/>
          <w:szCs w:val="24"/>
          <w:lang w:val="en-US"/>
        </w:rPr>
        <w:t xml:space="preserve"> as </w:t>
      </w:r>
      <w:r w:rsidRPr="005F57A6">
        <w:rPr>
          <w:rFonts w:ascii="Times New Roman" w:hAnsi="Times New Roman" w:cs="Times New Roman"/>
          <w:sz w:val="24"/>
          <w:szCs w:val="24"/>
          <w:lang w:val="en-US"/>
        </w:rPr>
        <w:t>the most useful aspect of the day</w:t>
      </w:r>
      <w:r w:rsidRPr="00D87487">
        <w:rPr>
          <w:rFonts w:ascii="Times New Roman" w:hAnsi="Times New Roman" w:cs="Times New Roman"/>
          <w:sz w:val="24"/>
          <w:szCs w:val="24"/>
          <w:lang w:val="en-US"/>
        </w:rPr>
        <w:t xml:space="preserve"> (3 intervention and 2 control</w:t>
      </w:r>
      <w:r>
        <w:rPr>
          <w:rFonts w:ascii="Times New Roman" w:hAnsi="Times New Roman" w:cs="Times New Roman"/>
          <w:sz w:val="24"/>
          <w:szCs w:val="24"/>
          <w:lang w:val="en-US"/>
        </w:rPr>
        <w:t xml:space="preserve"> CPs</w:t>
      </w:r>
      <w:r w:rsidRPr="00D87487">
        <w:rPr>
          <w:rFonts w:ascii="Times New Roman" w:hAnsi="Times New Roman" w:cs="Times New Roman"/>
          <w:sz w:val="24"/>
          <w:szCs w:val="24"/>
          <w:lang w:val="en-US"/>
        </w:rPr>
        <w:t>)</w:t>
      </w:r>
      <w:r w:rsidRPr="005F57A6">
        <w:rPr>
          <w:rFonts w:ascii="Times New Roman" w:hAnsi="Times New Roman" w:cs="Times New Roman"/>
          <w:sz w:val="24"/>
          <w:szCs w:val="24"/>
          <w:lang w:val="en-US"/>
        </w:rPr>
        <w:t xml:space="preserve">. </w:t>
      </w:r>
      <w:r>
        <w:rPr>
          <w:rFonts w:ascii="Times New Roman" w:hAnsi="Times New Roman" w:cs="Times New Roman"/>
          <w:sz w:val="24"/>
          <w:szCs w:val="24"/>
          <w:lang w:val="en-US"/>
        </w:rPr>
        <w:t>They</w:t>
      </w:r>
      <w:r w:rsidRPr="005F57A6">
        <w:rPr>
          <w:rFonts w:ascii="Times New Roman" w:hAnsi="Times New Roman" w:cs="Times New Roman"/>
          <w:sz w:val="24"/>
          <w:szCs w:val="24"/>
          <w:lang w:val="en-US"/>
        </w:rPr>
        <w:t xml:space="preserve"> valued the </w:t>
      </w:r>
      <w:r>
        <w:rPr>
          <w:rFonts w:ascii="Times New Roman" w:hAnsi="Times New Roman" w:cs="Times New Roman"/>
          <w:sz w:val="24"/>
          <w:szCs w:val="24"/>
          <w:lang w:val="en-US"/>
        </w:rPr>
        <w:t xml:space="preserve">GCP </w:t>
      </w:r>
      <w:r w:rsidRPr="005F57A6">
        <w:rPr>
          <w:rFonts w:ascii="Times New Roman" w:hAnsi="Times New Roman" w:cs="Times New Roman"/>
          <w:sz w:val="24"/>
          <w:szCs w:val="24"/>
          <w:lang w:val="en-US"/>
        </w:rPr>
        <w:t xml:space="preserve">training less and </w:t>
      </w:r>
      <w:r>
        <w:rPr>
          <w:rFonts w:ascii="Times New Roman" w:hAnsi="Times New Roman" w:cs="Times New Roman"/>
          <w:sz w:val="24"/>
          <w:szCs w:val="24"/>
          <w:lang w:val="en-US"/>
        </w:rPr>
        <w:t xml:space="preserve">suggested </w:t>
      </w:r>
      <w:r w:rsidRPr="005F57A6">
        <w:rPr>
          <w:rFonts w:ascii="Times New Roman" w:hAnsi="Times New Roman" w:cs="Times New Roman"/>
          <w:sz w:val="24"/>
          <w:szCs w:val="24"/>
          <w:lang w:val="en-US"/>
        </w:rPr>
        <w:t>that it could be shorter and more tailored to the community pharmacy setting</w:t>
      </w:r>
      <w:r>
        <w:rPr>
          <w:rFonts w:ascii="Times New Roman" w:hAnsi="Times New Roman" w:cs="Times New Roman"/>
          <w:sz w:val="24"/>
          <w:szCs w:val="24"/>
          <w:lang w:val="en-US"/>
        </w:rPr>
        <w:t>; most had poor recall of the content covered and some considered it to have little direct relevance:</w:t>
      </w:r>
    </w:p>
    <w:p w14:paraId="36DDAEB0" w14:textId="77777777" w:rsidR="00685F33" w:rsidRDefault="00685F33" w:rsidP="00B1394B">
      <w:pPr>
        <w:spacing w:line="480" w:lineRule="auto"/>
        <w:ind w:left="720"/>
        <w:rPr>
          <w:rFonts w:ascii="Times New Roman" w:hAnsi="Times New Roman" w:cs="Times New Roman"/>
          <w:sz w:val="24"/>
          <w:szCs w:val="24"/>
        </w:rPr>
      </w:pPr>
      <w:r w:rsidRPr="005F57A6">
        <w:rPr>
          <w:rFonts w:ascii="Times New Roman" w:hAnsi="Times New Roman" w:cs="Times New Roman"/>
          <w:sz w:val="24"/>
          <w:szCs w:val="24"/>
          <w:lang w:val="en-US"/>
        </w:rPr>
        <w:t xml:space="preserve"> </w:t>
      </w:r>
      <w:r w:rsidRPr="00D87487">
        <w:rPr>
          <w:rFonts w:ascii="Times New Roman" w:hAnsi="Times New Roman" w:cs="Times New Roman"/>
          <w:sz w:val="24"/>
          <w:szCs w:val="24"/>
        </w:rPr>
        <w:t>I get why we did the morning, like, the presentation, just to give you an insight on all the research methods and things... I think it went into a lot of detail that wasn’t relevant, but it was interesting. But [what was useful was] … the afternoon, just seeing all the paperwork and getting to try it with another person; and then seeing other people’s feedback on it as well, was all quite useful, because sometimes people thought of things you hadn’t thought of yourself</w:t>
      </w:r>
      <w:r>
        <w:rPr>
          <w:rFonts w:ascii="Times New Roman" w:hAnsi="Times New Roman" w:cs="Times New Roman"/>
          <w:sz w:val="24"/>
          <w:szCs w:val="24"/>
        </w:rPr>
        <w:t xml:space="preserve"> (INV-CON-8)</w:t>
      </w:r>
    </w:p>
    <w:p w14:paraId="71835D31" w14:textId="77777777" w:rsidR="00685F33" w:rsidRDefault="00685F33" w:rsidP="00B1394B">
      <w:pPr>
        <w:spacing w:line="480" w:lineRule="auto"/>
        <w:ind w:left="720"/>
        <w:rPr>
          <w:rFonts w:ascii="Times New Roman" w:hAnsi="Times New Roman" w:cs="Times New Roman"/>
          <w:sz w:val="24"/>
          <w:szCs w:val="24"/>
        </w:rPr>
      </w:pPr>
    </w:p>
    <w:p w14:paraId="579B1709" w14:textId="77777777" w:rsidR="00685F33" w:rsidRDefault="00685F33" w:rsidP="00B1394B">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Pr="00D87487">
        <w:rPr>
          <w:rFonts w:ascii="Times New Roman" w:hAnsi="Times New Roman" w:cs="Times New Roman"/>
          <w:sz w:val="24"/>
          <w:szCs w:val="24"/>
        </w:rPr>
        <w:t>half of the day … wasn’t really applicable to me… the first half I’m sure it was compulsory to provide but it did seem a bit, you know, out of context, a bit too much for what I was supposed to be doing. But I mean I’m sure that there is a reason… I didn’t get anything out of that half that I could use later on in this trial</w:t>
      </w:r>
      <w:r>
        <w:rPr>
          <w:rFonts w:ascii="Times New Roman" w:hAnsi="Times New Roman" w:cs="Times New Roman"/>
          <w:sz w:val="24"/>
          <w:szCs w:val="24"/>
        </w:rPr>
        <w:t xml:space="preserve"> (INV-CON-7)</w:t>
      </w:r>
      <w:r w:rsidRPr="00D87487">
        <w:rPr>
          <w:rFonts w:ascii="Times New Roman" w:hAnsi="Times New Roman" w:cs="Times New Roman"/>
          <w:sz w:val="24"/>
          <w:szCs w:val="24"/>
        </w:rPr>
        <w:t>.</w:t>
      </w:r>
    </w:p>
    <w:p w14:paraId="73CFA662" w14:textId="77777777" w:rsidR="00685F33" w:rsidRPr="00907135" w:rsidRDefault="00685F33" w:rsidP="00B1394B">
      <w:pPr>
        <w:spacing w:line="480" w:lineRule="auto"/>
        <w:rPr>
          <w:rFonts w:ascii="Times New Roman" w:hAnsi="Times New Roman" w:cs="Times New Roman"/>
          <w:sz w:val="24"/>
          <w:szCs w:val="24"/>
          <w:lang w:val="en-US"/>
        </w:rPr>
      </w:pPr>
      <w:r>
        <w:rPr>
          <w:rFonts w:ascii="Times New Roman" w:hAnsi="Times New Roman" w:cs="Times New Roman"/>
          <w:sz w:val="24"/>
          <w:szCs w:val="24"/>
        </w:rPr>
        <w:t>The t</w:t>
      </w:r>
      <w:r w:rsidRPr="000D0167">
        <w:rPr>
          <w:rFonts w:ascii="Times New Roman" w:hAnsi="Times New Roman" w:cs="Times New Roman"/>
          <w:sz w:val="24"/>
          <w:szCs w:val="24"/>
        </w:rPr>
        <w:t xml:space="preserve">rial support visits </w:t>
      </w:r>
      <w:r>
        <w:rPr>
          <w:rFonts w:ascii="Times New Roman" w:hAnsi="Times New Roman" w:cs="Times New Roman"/>
          <w:sz w:val="24"/>
          <w:szCs w:val="24"/>
        </w:rPr>
        <w:t xml:space="preserve">by the research team were successful in </w:t>
      </w:r>
      <w:r w:rsidRPr="000D0167">
        <w:rPr>
          <w:rFonts w:ascii="Times New Roman" w:hAnsi="Times New Roman" w:cs="Times New Roman"/>
          <w:sz w:val="24"/>
          <w:szCs w:val="24"/>
        </w:rPr>
        <w:t>identif</w:t>
      </w:r>
      <w:r>
        <w:rPr>
          <w:rFonts w:ascii="Times New Roman" w:hAnsi="Times New Roman" w:cs="Times New Roman"/>
          <w:sz w:val="24"/>
          <w:szCs w:val="24"/>
        </w:rPr>
        <w:t xml:space="preserve">ying initial problems </w:t>
      </w:r>
      <w:r w:rsidRPr="000D0167">
        <w:rPr>
          <w:rFonts w:ascii="Times New Roman" w:hAnsi="Times New Roman" w:cs="Times New Roman"/>
          <w:sz w:val="24"/>
          <w:szCs w:val="24"/>
        </w:rPr>
        <w:t>with introducing the study to patients</w:t>
      </w:r>
      <w:r>
        <w:rPr>
          <w:rFonts w:ascii="Times New Roman" w:hAnsi="Times New Roman" w:cs="Times New Roman"/>
          <w:sz w:val="24"/>
          <w:szCs w:val="24"/>
        </w:rPr>
        <w:t xml:space="preserve"> (4 CPs), incomplete recruitment forms (5 CPs), unexpected </w:t>
      </w:r>
      <w:r w:rsidRPr="000D0167">
        <w:rPr>
          <w:rFonts w:ascii="Times New Roman" w:hAnsi="Times New Roman" w:cs="Times New Roman"/>
          <w:sz w:val="24"/>
          <w:szCs w:val="24"/>
        </w:rPr>
        <w:t xml:space="preserve">pressures on the </w:t>
      </w:r>
      <w:r>
        <w:rPr>
          <w:rFonts w:ascii="Times New Roman" w:hAnsi="Times New Roman" w:cs="Times New Roman"/>
          <w:sz w:val="24"/>
          <w:szCs w:val="24"/>
        </w:rPr>
        <w:t xml:space="preserve">private </w:t>
      </w:r>
      <w:r w:rsidRPr="000D0167">
        <w:rPr>
          <w:rFonts w:ascii="Times New Roman" w:hAnsi="Times New Roman" w:cs="Times New Roman"/>
          <w:sz w:val="24"/>
          <w:szCs w:val="24"/>
        </w:rPr>
        <w:t>consultation room</w:t>
      </w:r>
      <w:r>
        <w:rPr>
          <w:rFonts w:ascii="Times New Roman" w:hAnsi="Times New Roman" w:cs="Times New Roman"/>
          <w:sz w:val="24"/>
          <w:szCs w:val="24"/>
        </w:rPr>
        <w:t xml:space="preserve"> (1 CP)</w:t>
      </w:r>
      <w:r w:rsidRPr="000D0167">
        <w:rPr>
          <w:rFonts w:ascii="Times New Roman" w:hAnsi="Times New Roman" w:cs="Times New Roman"/>
          <w:sz w:val="24"/>
          <w:szCs w:val="24"/>
        </w:rPr>
        <w:t xml:space="preserve">, and </w:t>
      </w:r>
      <w:r>
        <w:rPr>
          <w:rFonts w:ascii="Times New Roman" w:hAnsi="Times New Roman" w:cs="Times New Roman"/>
          <w:sz w:val="24"/>
          <w:szCs w:val="24"/>
        </w:rPr>
        <w:t xml:space="preserve">difficulty </w:t>
      </w:r>
      <w:r w:rsidRPr="000D0167">
        <w:rPr>
          <w:rFonts w:ascii="Times New Roman" w:hAnsi="Times New Roman" w:cs="Times New Roman"/>
          <w:sz w:val="24"/>
          <w:szCs w:val="24"/>
        </w:rPr>
        <w:t>approach</w:t>
      </w:r>
      <w:r>
        <w:rPr>
          <w:rFonts w:ascii="Times New Roman" w:hAnsi="Times New Roman" w:cs="Times New Roman"/>
          <w:sz w:val="24"/>
          <w:szCs w:val="24"/>
        </w:rPr>
        <w:t>ing</w:t>
      </w:r>
      <w:r w:rsidRPr="000D0167">
        <w:rPr>
          <w:rFonts w:ascii="Times New Roman" w:hAnsi="Times New Roman" w:cs="Times New Roman"/>
          <w:sz w:val="24"/>
          <w:szCs w:val="24"/>
        </w:rPr>
        <w:t xml:space="preserve"> patients in every MUR/NMS consultation</w:t>
      </w:r>
      <w:r>
        <w:rPr>
          <w:rFonts w:ascii="Times New Roman" w:hAnsi="Times New Roman" w:cs="Times New Roman"/>
          <w:sz w:val="24"/>
          <w:szCs w:val="24"/>
        </w:rPr>
        <w:t xml:space="preserve"> for participation in the study (5 CPs).  The research team discussed these difficulties during the visits and in subsequent telephone support calls.  </w:t>
      </w:r>
      <w:r w:rsidRPr="000744F8">
        <w:rPr>
          <w:rFonts w:ascii="Times New Roman" w:hAnsi="Times New Roman" w:cs="Times New Roman"/>
          <w:sz w:val="24"/>
          <w:szCs w:val="24"/>
        </w:rPr>
        <w:t>The CPs appreciated th</w:t>
      </w:r>
      <w:r>
        <w:rPr>
          <w:rFonts w:ascii="Times New Roman" w:hAnsi="Times New Roman" w:cs="Times New Roman"/>
          <w:sz w:val="24"/>
          <w:szCs w:val="24"/>
        </w:rPr>
        <w:t xml:space="preserve">is </w:t>
      </w:r>
      <w:r w:rsidRPr="000744F8">
        <w:rPr>
          <w:rFonts w:ascii="Times New Roman" w:hAnsi="Times New Roman" w:cs="Times New Roman"/>
          <w:sz w:val="24"/>
          <w:szCs w:val="24"/>
        </w:rPr>
        <w:t xml:space="preserve">one-to-one research support. When asked how </w:t>
      </w:r>
      <w:r>
        <w:rPr>
          <w:rFonts w:ascii="Times New Roman" w:hAnsi="Times New Roman" w:cs="Times New Roman"/>
          <w:sz w:val="24"/>
          <w:szCs w:val="24"/>
        </w:rPr>
        <w:t xml:space="preserve">it </w:t>
      </w:r>
      <w:r w:rsidRPr="000744F8">
        <w:rPr>
          <w:rFonts w:ascii="Times New Roman" w:hAnsi="Times New Roman" w:cs="Times New Roman"/>
          <w:sz w:val="24"/>
          <w:szCs w:val="24"/>
        </w:rPr>
        <w:t>was useful</w:t>
      </w:r>
      <w:r>
        <w:rPr>
          <w:rFonts w:ascii="Times New Roman" w:hAnsi="Times New Roman" w:cs="Times New Roman"/>
          <w:sz w:val="24"/>
          <w:szCs w:val="24"/>
        </w:rPr>
        <w:t>,</w:t>
      </w:r>
      <w:r w:rsidRPr="000744F8">
        <w:rPr>
          <w:rFonts w:ascii="Times New Roman" w:hAnsi="Times New Roman" w:cs="Times New Roman"/>
          <w:sz w:val="24"/>
          <w:szCs w:val="24"/>
        </w:rPr>
        <w:t xml:space="preserve"> several suggest</w:t>
      </w:r>
      <w:r>
        <w:rPr>
          <w:rFonts w:ascii="Times New Roman" w:hAnsi="Times New Roman" w:cs="Times New Roman"/>
          <w:sz w:val="24"/>
          <w:szCs w:val="24"/>
        </w:rPr>
        <w:t>ed</w:t>
      </w:r>
      <w:r w:rsidRPr="000744F8">
        <w:rPr>
          <w:rFonts w:ascii="Times New Roman" w:hAnsi="Times New Roman" w:cs="Times New Roman"/>
          <w:sz w:val="24"/>
          <w:szCs w:val="24"/>
        </w:rPr>
        <w:t xml:space="preserve"> the visits </w:t>
      </w:r>
      <w:r>
        <w:rPr>
          <w:rFonts w:ascii="Times New Roman" w:hAnsi="Times New Roman" w:cs="Times New Roman"/>
          <w:sz w:val="24"/>
          <w:szCs w:val="24"/>
        </w:rPr>
        <w:t xml:space="preserve">and calls </w:t>
      </w:r>
      <w:r w:rsidRPr="000744F8">
        <w:rPr>
          <w:rFonts w:ascii="Times New Roman" w:hAnsi="Times New Roman" w:cs="Times New Roman"/>
          <w:sz w:val="24"/>
          <w:szCs w:val="24"/>
        </w:rPr>
        <w:t xml:space="preserve">were important in terms of </w:t>
      </w:r>
      <w:r>
        <w:rPr>
          <w:rFonts w:ascii="Times New Roman" w:hAnsi="Times New Roman" w:cs="Times New Roman"/>
          <w:sz w:val="24"/>
          <w:szCs w:val="24"/>
        </w:rPr>
        <w:t xml:space="preserve">how to </w:t>
      </w:r>
      <w:r w:rsidRPr="000744F8">
        <w:rPr>
          <w:rFonts w:ascii="Times New Roman" w:hAnsi="Times New Roman" w:cs="Times New Roman"/>
          <w:sz w:val="24"/>
          <w:szCs w:val="24"/>
        </w:rPr>
        <w:t xml:space="preserve">talk to patients about the research and </w:t>
      </w:r>
      <w:r>
        <w:rPr>
          <w:rFonts w:ascii="Times New Roman" w:hAnsi="Times New Roman" w:cs="Times New Roman"/>
          <w:sz w:val="24"/>
          <w:szCs w:val="24"/>
        </w:rPr>
        <w:t xml:space="preserve">implementing the </w:t>
      </w:r>
      <w:r w:rsidRPr="000744F8">
        <w:rPr>
          <w:rFonts w:ascii="Times New Roman" w:hAnsi="Times New Roman" w:cs="Times New Roman"/>
          <w:sz w:val="24"/>
          <w:szCs w:val="24"/>
        </w:rPr>
        <w:t>recruitment procedures</w:t>
      </w:r>
      <w:r>
        <w:rPr>
          <w:rFonts w:ascii="Times New Roman" w:hAnsi="Times New Roman" w:cs="Times New Roman"/>
          <w:sz w:val="24"/>
          <w:szCs w:val="24"/>
        </w:rPr>
        <w:t>, for example</w:t>
      </w:r>
      <w:r w:rsidRPr="000744F8">
        <w:rPr>
          <w:rFonts w:ascii="Times New Roman" w:hAnsi="Times New Roman" w:cs="Times New Roman"/>
          <w:sz w:val="24"/>
          <w:szCs w:val="24"/>
        </w:rPr>
        <w:t xml:space="preserve">: </w:t>
      </w:r>
    </w:p>
    <w:p w14:paraId="002EEFF2" w14:textId="77777777" w:rsidR="00685F33" w:rsidRDefault="00685F33" w:rsidP="00B1394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support visit helped ensure that the recruitment forms were filled in correctly. </w:t>
      </w:r>
    </w:p>
    <w:p w14:paraId="23B7D196" w14:textId="77777777" w:rsidR="00685F33" w:rsidRDefault="00685F33" w:rsidP="00B1394B">
      <w:pPr>
        <w:spacing w:after="0" w:line="480" w:lineRule="auto"/>
        <w:ind w:left="720"/>
        <w:rPr>
          <w:rFonts w:ascii="Times New Roman" w:hAnsi="Times New Roman" w:cs="Times New Roman"/>
          <w:sz w:val="24"/>
          <w:szCs w:val="24"/>
        </w:rPr>
      </w:pPr>
      <w:r w:rsidRPr="00600274">
        <w:rPr>
          <w:rFonts w:ascii="Times New Roman" w:hAnsi="Times New Roman" w:cs="Times New Roman"/>
          <w:sz w:val="24"/>
          <w:szCs w:val="24"/>
        </w:rPr>
        <w:t>I thought I’d filled them out perfectly, but there was a couple of things that we hadn’t ticked or dated. So it was really great to just have someone re-clarify that. (</w:t>
      </w:r>
      <w:r>
        <w:rPr>
          <w:rFonts w:ascii="Times New Roman" w:hAnsi="Times New Roman" w:cs="Times New Roman"/>
          <w:sz w:val="24"/>
          <w:szCs w:val="24"/>
        </w:rPr>
        <w:t>INV-</w:t>
      </w:r>
      <w:r w:rsidRPr="00600274">
        <w:rPr>
          <w:rFonts w:ascii="Times New Roman" w:hAnsi="Times New Roman" w:cs="Times New Roman"/>
          <w:sz w:val="24"/>
          <w:szCs w:val="24"/>
        </w:rPr>
        <w:t>CON-</w:t>
      </w:r>
      <w:r>
        <w:rPr>
          <w:rFonts w:ascii="Times New Roman" w:hAnsi="Times New Roman" w:cs="Times New Roman"/>
          <w:sz w:val="24"/>
          <w:szCs w:val="24"/>
        </w:rPr>
        <w:t>9</w:t>
      </w:r>
      <w:r w:rsidRPr="00600274">
        <w:rPr>
          <w:rFonts w:ascii="Times New Roman" w:hAnsi="Times New Roman" w:cs="Times New Roman"/>
          <w:sz w:val="24"/>
          <w:szCs w:val="24"/>
        </w:rPr>
        <w:t>)</w:t>
      </w:r>
    </w:p>
    <w:p w14:paraId="5DF02396" w14:textId="77777777" w:rsidR="00685F33" w:rsidRDefault="00685F33" w:rsidP="00B1394B">
      <w:pPr>
        <w:spacing w:after="0" w:line="480" w:lineRule="auto"/>
        <w:rPr>
          <w:rFonts w:ascii="Times New Roman" w:hAnsi="Times New Roman" w:cs="Times New Roman"/>
          <w:sz w:val="24"/>
          <w:szCs w:val="24"/>
        </w:rPr>
      </w:pPr>
    </w:p>
    <w:p w14:paraId="60920D47"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One CP who we were able to observe recruiting patients explained:</w:t>
      </w:r>
    </w:p>
    <w:p w14:paraId="5E144A30" w14:textId="77777777" w:rsidR="00685F33" w:rsidRDefault="00685F33" w:rsidP="00B1394B">
      <w:pPr>
        <w:spacing w:after="0" w:line="480" w:lineRule="auto"/>
        <w:ind w:left="720"/>
        <w:rPr>
          <w:rFonts w:ascii="Times New Roman" w:hAnsi="Times New Roman" w:cs="Times New Roman"/>
          <w:sz w:val="24"/>
          <w:szCs w:val="24"/>
        </w:rPr>
      </w:pPr>
      <w:r w:rsidRPr="00215EA8">
        <w:rPr>
          <w:rFonts w:ascii="Times New Roman" w:hAnsi="Times New Roman" w:cs="Times New Roman"/>
          <w:sz w:val="24"/>
          <w:szCs w:val="24"/>
        </w:rPr>
        <w:t>So it’s only when you come back into practice and you’ve dummy-runned them, as I did, or you ran through it, it made a lot more sense.  I actually found it really refreshing and I’m actually really pleased that</w:t>
      </w:r>
      <w:r>
        <w:rPr>
          <w:rFonts w:ascii="Times New Roman" w:hAnsi="Times New Roman" w:cs="Times New Roman"/>
          <w:sz w:val="24"/>
          <w:szCs w:val="24"/>
        </w:rPr>
        <w:t xml:space="preserve"> you witnessed my first couple…</w:t>
      </w:r>
      <w:r w:rsidRPr="00215EA8">
        <w:rPr>
          <w:rFonts w:ascii="Times New Roman" w:hAnsi="Times New Roman" w:cs="Times New Roman"/>
          <w:sz w:val="24"/>
          <w:szCs w:val="24"/>
        </w:rPr>
        <w:t>because it provided that reassurance.  If I hadn’</w:t>
      </w:r>
      <w:r>
        <w:rPr>
          <w:rFonts w:ascii="Times New Roman" w:hAnsi="Times New Roman" w:cs="Times New Roman"/>
          <w:sz w:val="24"/>
          <w:szCs w:val="24"/>
        </w:rPr>
        <w:t xml:space="preserve">t done it right originally… </w:t>
      </w:r>
      <w:r w:rsidRPr="00215EA8">
        <w:rPr>
          <w:rFonts w:ascii="Times New Roman" w:hAnsi="Times New Roman" w:cs="Times New Roman"/>
          <w:sz w:val="24"/>
          <w:szCs w:val="24"/>
        </w:rPr>
        <w:t>I felt you helped me</w:t>
      </w:r>
      <w:r w:rsidRPr="00215EA8" w:rsidDel="00D8748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215EA8">
        <w:rPr>
          <w:rFonts w:ascii="Times New Roman" w:hAnsi="Times New Roman" w:cs="Times New Roman"/>
          <w:sz w:val="24"/>
          <w:szCs w:val="24"/>
        </w:rPr>
        <w:t>support visit was very beneficial in that sense</w:t>
      </w:r>
      <w:r>
        <w:rPr>
          <w:rFonts w:ascii="Times New Roman" w:hAnsi="Times New Roman" w:cs="Times New Roman"/>
          <w:sz w:val="24"/>
          <w:szCs w:val="24"/>
        </w:rPr>
        <w:t xml:space="preserve"> (INV-INT-1)</w:t>
      </w:r>
    </w:p>
    <w:p w14:paraId="4B6EF4C5" w14:textId="77777777" w:rsidR="00685F33" w:rsidRDefault="00685F33" w:rsidP="00B1394B">
      <w:pPr>
        <w:spacing w:after="0" w:line="480" w:lineRule="auto"/>
        <w:rPr>
          <w:rFonts w:ascii="Times New Roman" w:hAnsi="Times New Roman" w:cs="Times New Roman"/>
          <w:sz w:val="24"/>
          <w:szCs w:val="24"/>
        </w:rPr>
      </w:pPr>
    </w:p>
    <w:p w14:paraId="7AB10187" w14:textId="77777777" w:rsidR="00685F33" w:rsidRPr="005D3910" w:rsidRDefault="00685F33" w:rsidP="00B1394B">
      <w:pPr>
        <w:spacing w:after="0" w:line="480" w:lineRule="auto"/>
        <w:rPr>
          <w:rFonts w:ascii="Times New Roman" w:hAnsi="Times New Roman" w:cs="Times New Roman"/>
          <w:sz w:val="24"/>
          <w:szCs w:val="24"/>
        </w:rPr>
      </w:pPr>
      <w:r w:rsidRPr="004813EE">
        <w:rPr>
          <w:rFonts w:ascii="Times New Roman" w:hAnsi="Times New Roman" w:cs="Times New Roman"/>
          <w:sz w:val="24"/>
          <w:szCs w:val="24"/>
        </w:rPr>
        <w:t xml:space="preserve">This </w:t>
      </w:r>
      <w:r>
        <w:rPr>
          <w:rFonts w:ascii="Times New Roman" w:hAnsi="Times New Roman" w:cs="Times New Roman"/>
          <w:sz w:val="24"/>
          <w:szCs w:val="24"/>
        </w:rPr>
        <w:t xml:space="preserve">CP </w:t>
      </w:r>
      <w:r w:rsidRPr="004813EE">
        <w:rPr>
          <w:rFonts w:ascii="Times New Roman" w:hAnsi="Times New Roman" w:cs="Times New Roman"/>
          <w:sz w:val="24"/>
          <w:szCs w:val="24"/>
        </w:rPr>
        <w:t xml:space="preserve">appreciated the feedback on his observed practice. Such observation was easy to conduct </w:t>
      </w:r>
      <w:r>
        <w:rPr>
          <w:rFonts w:ascii="Times New Roman" w:hAnsi="Times New Roman" w:cs="Times New Roman"/>
          <w:sz w:val="24"/>
          <w:szCs w:val="24"/>
        </w:rPr>
        <w:t xml:space="preserve">in this instance </w:t>
      </w:r>
      <w:r w:rsidRPr="004813EE">
        <w:rPr>
          <w:rFonts w:ascii="Times New Roman" w:hAnsi="Times New Roman" w:cs="Times New Roman"/>
          <w:sz w:val="24"/>
          <w:szCs w:val="24"/>
        </w:rPr>
        <w:t xml:space="preserve">because appointments were booked. In other pharmacies the possibility of </w:t>
      </w:r>
      <w:r>
        <w:rPr>
          <w:rFonts w:ascii="Times New Roman" w:hAnsi="Times New Roman" w:cs="Times New Roman"/>
          <w:sz w:val="24"/>
          <w:szCs w:val="24"/>
        </w:rPr>
        <w:t>practice</w:t>
      </w:r>
      <w:r w:rsidRPr="004813EE">
        <w:rPr>
          <w:rFonts w:ascii="Times New Roman" w:hAnsi="Times New Roman" w:cs="Times New Roman"/>
          <w:sz w:val="24"/>
          <w:szCs w:val="24"/>
        </w:rPr>
        <w:t xml:space="preserve"> observation depended on </w:t>
      </w:r>
      <w:r>
        <w:rPr>
          <w:rFonts w:ascii="Times New Roman" w:hAnsi="Times New Roman" w:cs="Times New Roman"/>
          <w:sz w:val="24"/>
          <w:szCs w:val="24"/>
        </w:rPr>
        <w:t xml:space="preserve">whether ad hoc recruitment took place </w:t>
      </w:r>
      <w:r w:rsidRPr="004813EE">
        <w:rPr>
          <w:rFonts w:ascii="Times New Roman" w:hAnsi="Times New Roman" w:cs="Times New Roman"/>
          <w:sz w:val="24"/>
          <w:szCs w:val="24"/>
        </w:rPr>
        <w:t>at the site visit time.</w:t>
      </w:r>
    </w:p>
    <w:p w14:paraId="7394A1AF" w14:textId="77777777" w:rsidR="00685F33" w:rsidRPr="000E7D50" w:rsidRDefault="00685F33" w:rsidP="00B1394B">
      <w:pPr>
        <w:spacing w:after="0" w:line="480" w:lineRule="auto"/>
        <w:ind w:left="720"/>
        <w:rPr>
          <w:rFonts w:ascii="Times New Roman" w:hAnsi="Times New Roman" w:cs="Times New Roman"/>
          <w:sz w:val="24"/>
          <w:szCs w:val="24"/>
        </w:rPr>
      </w:pPr>
    </w:p>
    <w:p w14:paraId="280BAA57" w14:textId="68B6C1D2" w:rsidR="00685F33" w:rsidRPr="00EF0D36" w:rsidRDefault="00685F33" w:rsidP="00B1394B">
      <w:pPr>
        <w:spacing w:after="0" w:line="480" w:lineRule="auto"/>
        <w:rPr>
          <w:rFonts w:ascii="Times New Roman" w:hAnsi="Times New Roman" w:cs="Times New Roman"/>
          <w:i/>
          <w:sz w:val="24"/>
          <w:szCs w:val="24"/>
        </w:rPr>
      </w:pPr>
      <w:r w:rsidRPr="00EF0D36">
        <w:rPr>
          <w:rFonts w:ascii="Times New Roman" w:hAnsi="Times New Roman" w:cs="Times New Roman"/>
          <w:i/>
          <w:sz w:val="24"/>
          <w:szCs w:val="24"/>
        </w:rPr>
        <w:t>Blurr</w:t>
      </w:r>
      <w:r w:rsidR="008A6BD9">
        <w:rPr>
          <w:rFonts w:ascii="Times New Roman" w:hAnsi="Times New Roman" w:cs="Times New Roman"/>
          <w:i/>
          <w:sz w:val="24"/>
          <w:szCs w:val="24"/>
        </w:rPr>
        <w:t xml:space="preserve">ing of </w:t>
      </w:r>
      <w:r w:rsidRPr="00EF0D36">
        <w:rPr>
          <w:rFonts w:ascii="Times New Roman" w:hAnsi="Times New Roman" w:cs="Times New Roman"/>
          <w:i/>
          <w:sz w:val="24"/>
          <w:szCs w:val="24"/>
        </w:rPr>
        <w:t>boundaries between research and practice</w:t>
      </w:r>
    </w:p>
    <w:p w14:paraId="62929782"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Most CPs reported that </w:t>
      </w:r>
      <w:r w:rsidRPr="005D3910">
        <w:rPr>
          <w:rFonts w:ascii="Times New Roman" w:hAnsi="Times New Roman" w:cs="Times New Roman"/>
          <w:sz w:val="24"/>
          <w:szCs w:val="24"/>
        </w:rPr>
        <w:t xml:space="preserve">the recruitment process </w:t>
      </w:r>
      <w:r>
        <w:rPr>
          <w:rFonts w:ascii="Times New Roman" w:hAnsi="Times New Roman" w:cs="Times New Roman"/>
          <w:sz w:val="24"/>
          <w:szCs w:val="24"/>
        </w:rPr>
        <w:t>influenced their</w:t>
      </w:r>
      <w:r w:rsidRPr="005D3910">
        <w:rPr>
          <w:rFonts w:ascii="Times New Roman" w:hAnsi="Times New Roman" w:cs="Times New Roman"/>
          <w:sz w:val="24"/>
          <w:szCs w:val="24"/>
        </w:rPr>
        <w:t xml:space="preserve"> </w:t>
      </w:r>
      <w:r>
        <w:rPr>
          <w:rFonts w:ascii="Times New Roman" w:hAnsi="Times New Roman" w:cs="Times New Roman"/>
          <w:sz w:val="24"/>
          <w:szCs w:val="24"/>
        </w:rPr>
        <w:t xml:space="preserve">conduct of medicine review </w:t>
      </w:r>
      <w:r w:rsidRPr="005D3910">
        <w:rPr>
          <w:rFonts w:ascii="Times New Roman" w:hAnsi="Times New Roman" w:cs="Times New Roman"/>
          <w:sz w:val="24"/>
          <w:szCs w:val="24"/>
        </w:rPr>
        <w:t>consultation</w:t>
      </w:r>
      <w:r>
        <w:rPr>
          <w:rFonts w:ascii="Times New Roman" w:hAnsi="Times New Roman" w:cs="Times New Roman"/>
          <w:sz w:val="24"/>
          <w:szCs w:val="24"/>
        </w:rPr>
        <w:t xml:space="preserve">s in some way, with </w:t>
      </w:r>
      <w:r w:rsidRPr="00C01BCE">
        <w:rPr>
          <w:rFonts w:ascii="Times New Roman" w:hAnsi="Times New Roman" w:cs="Times New Roman"/>
          <w:sz w:val="24"/>
          <w:szCs w:val="24"/>
        </w:rPr>
        <w:t xml:space="preserve">patients </w:t>
      </w:r>
      <w:r>
        <w:rPr>
          <w:rFonts w:ascii="Times New Roman" w:hAnsi="Times New Roman" w:cs="Times New Roman"/>
          <w:sz w:val="24"/>
          <w:szCs w:val="24"/>
        </w:rPr>
        <w:t xml:space="preserve">opening up conversation in response to </w:t>
      </w:r>
      <w:r w:rsidRPr="00C01BCE">
        <w:rPr>
          <w:rFonts w:ascii="Times New Roman" w:hAnsi="Times New Roman" w:cs="Times New Roman"/>
          <w:sz w:val="24"/>
          <w:szCs w:val="24"/>
        </w:rPr>
        <w:t>specific</w:t>
      </w:r>
      <w:r>
        <w:rPr>
          <w:rFonts w:ascii="Times New Roman" w:hAnsi="Times New Roman" w:cs="Times New Roman"/>
          <w:sz w:val="24"/>
          <w:szCs w:val="24"/>
        </w:rPr>
        <w:t xml:space="preserve"> screening questions (e.g. health behaviours and quality of life measures).  The screening questions, especially if read aloud by the CP rather than given to the person to read (see below) meant that CPs knew more than usual about their patients before starting the MUR:</w:t>
      </w:r>
    </w:p>
    <w:p w14:paraId="2CCB3024" w14:textId="77777777" w:rsidR="00685F33" w:rsidRDefault="00685F33" w:rsidP="00B1394B">
      <w:pPr>
        <w:spacing w:after="0" w:line="480" w:lineRule="auto"/>
        <w:ind w:left="720"/>
        <w:rPr>
          <w:rFonts w:ascii="Times New Roman" w:hAnsi="Times New Roman" w:cs="Times New Roman"/>
          <w:sz w:val="24"/>
          <w:szCs w:val="24"/>
        </w:rPr>
      </w:pPr>
      <w:r w:rsidRPr="006945FB">
        <w:rPr>
          <w:rFonts w:ascii="Times New Roman" w:hAnsi="Times New Roman" w:cs="Times New Roman"/>
          <w:sz w:val="24"/>
          <w:szCs w:val="24"/>
        </w:rPr>
        <w:t>So by going through that five or ten-minute questionnaire with them, understanding their health needs, whether they’d smoked before, their exercise and how they feel today, it provoked discussion.  As in people started to talk while you were in there.  So before you started the consultation properly, you felt that you’d got a bit more of a rounded individual</w:t>
      </w:r>
      <w:r>
        <w:rPr>
          <w:rFonts w:ascii="Times New Roman" w:hAnsi="Times New Roman" w:cs="Times New Roman"/>
          <w:sz w:val="24"/>
          <w:szCs w:val="24"/>
        </w:rPr>
        <w:t xml:space="preserve"> (INV-INT-1)</w:t>
      </w:r>
      <w:r w:rsidRPr="006945FB">
        <w:rPr>
          <w:rFonts w:ascii="Times New Roman" w:hAnsi="Times New Roman" w:cs="Times New Roman"/>
          <w:sz w:val="24"/>
          <w:szCs w:val="24"/>
        </w:rPr>
        <w:t>.</w:t>
      </w:r>
    </w:p>
    <w:p w14:paraId="0A02ADB9" w14:textId="77777777" w:rsidR="00685F33" w:rsidRDefault="00685F33" w:rsidP="00B1394B">
      <w:pPr>
        <w:spacing w:after="0" w:line="480" w:lineRule="auto"/>
        <w:ind w:left="720"/>
        <w:rPr>
          <w:rFonts w:ascii="Times New Roman" w:hAnsi="Times New Roman" w:cs="Times New Roman"/>
          <w:sz w:val="24"/>
          <w:szCs w:val="24"/>
        </w:rPr>
      </w:pPr>
    </w:p>
    <w:p w14:paraId="23CF411D" w14:textId="77777777" w:rsidR="00685F33" w:rsidRPr="005D3910"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CP </w:t>
      </w:r>
      <w:r w:rsidRPr="001104E2">
        <w:rPr>
          <w:rFonts w:ascii="Times New Roman" w:hAnsi="Times New Roman" w:cs="Times New Roman"/>
          <w:sz w:val="24"/>
          <w:szCs w:val="24"/>
        </w:rPr>
        <w:t>said he used this initial discussion to</w:t>
      </w:r>
      <w:r>
        <w:rPr>
          <w:rFonts w:ascii="Times New Roman" w:hAnsi="Times New Roman" w:cs="Times New Roman"/>
          <w:sz w:val="24"/>
          <w:szCs w:val="24"/>
        </w:rPr>
        <w:t xml:space="preserve"> inform the remainder of his MUR. Another</w:t>
      </w:r>
      <w:r w:rsidRPr="001104E2">
        <w:rPr>
          <w:rFonts w:ascii="Times New Roman" w:hAnsi="Times New Roman" w:cs="Times New Roman"/>
          <w:sz w:val="24"/>
          <w:szCs w:val="24"/>
        </w:rPr>
        <w:t xml:space="preserve"> said that if the patient had ticked something relevant to the MUR such as forgetting to take their medication then she would bring it up in the consultation</w:t>
      </w:r>
      <w:r>
        <w:rPr>
          <w:rFonts w:ascii="Times New Roman" w:hAnsi="Times New Roman" w:cs="Times New Roman"/>
          <w:sz w:val="24"/>
          <w:szCs w:val="24"/>
        </w:rPr>
        <w:t xml:space="preserve"> (INV-CON-8). Two reported that they pretended not to know this information in the actual consultation, which could be “awkward” (INV-INT-4). Conduct of the research thus altered actual practice in ways that were not intended.  </w:t>
      </w:r>
    </w:p>
    <w:p w14:paraId="6101C422" w14:textId="77777777" w:rsidR="00685F33" w:rsidRDefault="00685F33" w:rsidP="00B1394B">
      <w:pPr>
        <w:spacing w:after="0" w:line="480" w:lineRule="auto"/>
        <w:rPr>
          <w:rFonts w:ascii="Times New Roman" w:hAnsi="Times New Roman" w:cs="Times New Roman"/>
          <w:sz w:val="24"/>
          <w:szCs w:val="24"/>
        </w:rPr>
      </w:pPr>
    </w:p>
    <w:p w14:paraId="1BCE3AF3" w14:textId="77777777" w:rsidR="00685F33" w:rsidRPr="00213169" w:rsidRDefault="00685F33" w:rsidP="00B1394B">
      <w:pPr>
        <w:shd w:val="clear" w:color="auto" w:fill="FFFFFF"/>
        <w:spacing w:line="480" w:lineRule="auto"/>
        <w:rPr>
          <w:rFonts w:ascii="Times New Roman" w:hAnsi="Times New Roman" w:cs="Times New Roman"/>
          <w:sz w:val="24"/>
          <w:szCs w:val="24"/>
        </w:rPr>
      </w:pPr>
      <w:r w:rsidRPr="00213169">
        <w:rPr>
          <w:rFonts w:ascii="Times New Roman" w:hAnsi="Times New Roman" w:cs="Times New Roman"/>
          <w:sz w:val="24"/>
          <w:szCs w:val="24"/>
        </w:rPr>
        <w:t xml:space="preserve">Some </w:t>
      </w:r>
      <w:r>
        <w:rPr>
          <w:rFonts w:ascii="Times New Roman" w:hAnsi="Times New Roman" w:cs="Times New Roman"/>
          <w:sz w:val="24"/>
          <w:szCs w:val="24"/>
        </w:rPr>
        <w:t>CPs</w:t>
      </w:r>
      <w:r w:rsidRPr="00213169">
        <w:rPr>
          <w:rFonts w:ascii="Times New Roman" w:hAnsi="Times New Roman" w:cs="Times New Roman"/>
          <w:sz w:val="24"/>
          <w:szCs w:val="24"/>
        </w:rPr>
        <w:t xml:space="preserve"> reported completing </w:t>
      </w:r>
      <w:r>
        <w:rPr>
          <w:rFonts w:ascii="Times New Roman" w:hAnsi="Times New Roman" w:cs="Times New Roman"/>
          <w:sz w:val="24"/>
          <w:szCs w:val="24"/>
        </w:rPr>
        <w:t xml:space="preserve">the screening form </w:t>
      </w:r>
      <w:r w:rsidRPr="00213169">
        <w:rPr>
          <w:rFonts w:ascii="Times New Roman" w:hAnsi="Times New Roman" w:cs="Times New Roman"/>
          <w:sz w:val="24"/>
          <w:szCs w:val="24"/>
        </w:rPr>
        <w:t xml:space="preserve">themselves by asking the patients the questions (INV </w:t>
      </w:r>
      <w:r>
        <w:rPr>
          <w:rFonts w:ascii="Times New Roman" w:hAnsi="Times New Roman" w:cs="Times New Roman"/>
          <w:sz w:val="24"/>
          <w:szCs w:val="24"/>
        </w:rPr>
        <w:t>1,3,6,7,10</w:t>
      </w:r>
      <w:r w:rsidRPr="00213169">
        <w:rPr>
          <w:rFonts w:ascii="Times New Roman" w:hAnsi="Times New Roman" w:cs="Times New Roman"/>
          <w:sz w:val="24"/>
          <w:szCs w:val="24"/>
        </w:rPr>
        <w:t>) or letting the patients fill it out but guided them through it (INV</w:t>
      </w:r>
      <w:r>
        <w:rPr>
          <w:rFonts w:ascii="Times New Roman" w:hAnsi="Times New Roman" w:cs="Times New Roman"/>
          <w:sz w:val="24"/>
          <w:szCs w:val="24"/>
        </w:rPr>
        <w:t xml:space="preserve"> 9</w:t>
      </w:r>
      <w:r w:rsidRPr="00213169">
        <w:rPr>
          <w:rFonts w:ascii="Times New Roman" w:hAnsi="Times New Roman" w:cs="Times New Roman"/>
          <w:sz w:val="24"/>
          <w:szCs w:val="24"/>
        </w:rPr>
        <w:t xml:space="preserve">), whereas others said they handed the form to the patients for them to complete (INV </w:t>
      </w:r>
      <w:r>
        <w:rPr>
          <w:rFonts w:ascii="Times New Roman" w:hAnsi="Times New Roman" w:cs="Times New Roman"/>
          <w:sz w:val="24"/>
          <w:szCs w:val="24"/>
        </w:rPr>
        <w:t>2,4,5,8</w:t>
      </w:r>
      <w:r w:rsidRPr="00213169">
        <w:rPr>
          <w:rFonts w:ascii="Times New Roman" w:hAnsi="Times New Roman" w:cs="Times New Roman"/>
          <w:sz w:val="24"/>
          <w:szCs w:val="24"/>
        </w:rPr>
        <w:t>). Pharmacists who read the form to the patients said they did so when or because: patients could not read or did not have their reading glasses with them or were elderly or seemed daunted by reading throu</w:t>
      </w:r>
      <w:r>
        <w:rPr>
          <w:rFonts w:ascii="Times New Roman" w:hAnsi="Times New Roman" w:cs="Times New Roman"/>
          <w:sz w:val="24"/>
          <w:szCs w:val="24"/>
        </w:rPr>
        <w:t xml:space="preserve">gh it (INV 1,3,6,9,10); </w:t>
      </w:r>
      <w:r w:rsidRPr="00213169">
        <w:rPr>
          <w:rFonts w:ascii="Times New Roman" w:hAnsi="Times New Roman" w:cs="Times New Roman"/>
          <w:sz w:val="24"/>
          <w:szCs w:val="24"/>
        </w:rPr>
        <w:t xml:space="preserve">they perceived it to be quicker (INV </w:t>
      </w:r>
      <w:r>
        <w:rPr>
          <w:rFonts w:ascii="Times New Roman" w:hAnsi="Times New Roman" w:cs="Times New Roman"/>
          <w:sz w:val="24"/>
          <w:szCs w:val="24"/>
        </w:rPr>
        <w:t>1,7,9</w:t>
      </w:r>
      <w:r w:rsidRPr="00213169">
        <w:rPr>
          <w:rFonts w:ascii="Times New Roman" w:hAnsi="Times New Roman" w:cs="Times New Roman"/>
          <w:sz w:val="24"/>
          <w:szCs w:val="24"/>
        </w:rPr>
        <w:t>);  and because it “felt more natural” completing the form themselves (INV</w:t>
      </w:r>
      <w:r>
        <w:rPr>
          <w:rFonts w:ascii="Times New Roman" w:hAnsi="Times New Roman" w:cs="Times New Roman"/>
          <w:sz w:val="24"/>
          <w:szCs w:val="24"/>
        </w:rPr>
        <w:t xml:space="preserve"> 7</w:t>
      </w:r>
      <w:r w:rsidRPr="00213169">
        <w:rPr>
          <w:rFonts w:ascii="Times New Roman" w:hAnsi="Times New Roman" w:cs="Times New Roman"/>
          <w:sz w:val="24"/>
          <w:szCs w:val="24"/>
        </w:rPr>
        <w:t>).</w:t>
      </w:r>
    </w:p>
    <w:p w14:paraId="51B833A6" w14:textId="77777777" w:rsidR="00685F33" w:rsidRDefault="00685F33" w:rsidP="00B1394B">
      <w:pPr>
        <w:spacing w:after="0" w:line="480" w:lineRule="auto"/>
        <w:rPr>
          <w:rFonts w:ascii="Times New Roman" w:hAnsi="Times New Roman" w:cs="Times New Roman"/>
          <w:sz w:val="24"/>
          <w:szCs w:val="24"/>
        </w:rPr>
      </w:pPr>
    </w:p>
    <w:p w14:paraId="22A24A10"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Two</w:t>
      </w:r>
      <w:r w:rsidRPr="005D3910">
        <w:rPr>
          <w:rFonts w:ascii="Times New Roman" w:hAnsi="Times New Roman" w:cs="Times New Roman"/>
          <w:sz w:val="24"/>
          <w:szCs w:val="24"/>
        </w:rPr>
        <w:t xml:space="preserve"> </w:t>
      </w:r>
      <w:r>
        <w:rPr>
          <w:rFonts w:ascii="Times New Roman" w:hAnsi="Times New Roman" w:cs="Times New Roman"/>
          <w:sz w:val="24"/>
          <w:szCs w:val="24"/>
        </w:rPr>
        <w:t>CP</w:t>
      </w:r>
      <w:r w:rsidRPr="005D3910">
        <w:rPr>
          <w:rFonts w:ascii="Times New Roman" w:hAnsi="Times New Roman" w:cs="Times New Roman"/>
          <w:sz w:val="24"/>
          <w:szCs w:val="24"/>
        </w:rPr>
        <w:t xml:space="preserve">s reported rushing the MURs because of the length of time they had already </w:t>
      </w:r>
      <w:r>
        <w:rPr>
          <w:rFonts w:ascii="Times New Roman" w:hAnsi="Times New Roman" w:cs="Times New Roman"/>
          <w:sz w:val="24"/>
          <w:szCs w:val="24"/>
        </w:rPr>
        <w:t>spent in the</w:t>
      </w:r>
      <w:r w:rsidRPr="005D3910">
        <w:rPr>
          <w:rFonts w:ascii="Times New Roman" w:hAnsi="Times New Roman" w:cs="Times New Roman"/>
          <w:sz w:val="24"/>
          <w:szCs w:val="24"/>
        </w:rPr>
        <w:t xml:space="preserve"> consultation room</w:t>
      </w:r>
      <w:r>
        <w:rPr>
          <w:rFonts w:ascii="Times New Roman" w:hAnsi="Times New Roman" w:cs="Times New Roman"/>
          <w:sz w:val="24"/>
          <w:szCs w:val="24"/>
        </w:rPr>
        <w:t xml:space="preserve"> going through the trial recruitment process</w:t>
      </w:r>
      <w:r w:rsidRPr="005D3910">
        <w:rPr>
          <w:rFonts w:ascii="Times New Roman" w:hAnsi="Times New Roman" w:cs="Times New Roman"/>
          <w:sz w:val="24"/>
          <w:szCs w:val="24"/>
        </w:rPr>
        <w:t xml:space="preserve">. </w:t>
      </w:r>
      <w:r>
        <w:rPr>
          <w:rFonts w:ascii="Times New Roman" w:hAnsi="Times New Roman" w:cs="Times New Roman"/>
          <w:sz w:val="24"/>
          <w:szCs w:val="24"/>
        </w:rPr>
        <w:t>As a result, one CP moved</w:t>
      </w:r>
      <w:r w:rsidRPr="005D3910">
        <w:rPr>
          <w:rFonts w:ascii="Times New Roman" w:hAnsi="Times New Roman" w:cs="Times New Roman"/>
          <w:sz w:val="24"/>
          <w:szCs w:val="24"/>
        </w:rPr>
        <w:t xml:space="preserve"> the recruitment process to the end of the consultation</w:t>
      </w:r>
      <w:r>
        <w:rPr>
          <w:rFonts w:ascii="Times New Roman" w:hAnsi="Times New Roman" w:cs="Times New Roman"/>
          <w:sz w:val="24"/>
          <w:szCs w:val="24"/>
        </w:rPr>
        <w:t>, which raises ethical issues.</w:t>
      </w:r>
      <w:r w:rsidRPr="005448C4">
        <w:t xml:space="preserve"> </w:t>
      </w:r>
      <w:r w:rsidRPr="005448C4">
        <w:rPr>
          <w:rFonts w:ascii="Times New Roman" w:hAnsi="Times New Roman" w:cs="Times New Roman"/>
          <w:sz w:val="24"/>
          <w:szCs w:val="24"/>
        </w:rPr>
        <w:t>MUR consent practice</w:t>
      </w:r>
      <w:r>
        <w:rPr>
          <w:rFonts w:ascii="Times New Roman" w:hAnsi="Times New Roman" w:cs="Times New Roman"/>
          <w:sz w:val="24"/>
          <w:szCs w:val="24"/>
        </w:rPr>
        <w:t>, as opposed to informed consent for research,</w:t>
      </w:r>
      <w:r w:rsidRPr="005448C4">
        <w:rPr>
          <w:rFonts w:ascii="Times New Roman" w:hAnsi="Times New Roman" w:cs="Times New Roman"/>
          <w:sz w:val="24"/>
          <w:szCs w:val="24"/>
        </w:rPr>
        <w:t xml:space="preserve"> observed in this trial and in earlier studies was for verbal consent to be received at the beginning </w:t>
      </w:r>
      <w:r>
        <w:rPr>
          <w:rFonts w:ascii="Times New Roman" w:hAnsi="Times New Roman" w:cs="Times New Roman"/>
          <w:sz w:val="24"/>
          <w:szCs w:val="24"/>
        </w:rPr>
        <w:t>o</w:t>
      </w:r>
      <w:r w:rsidRPr="005448C4">
        <w:rPr>
          <w:rFonts w:ascii="Times New Roman" w:hAnsi="Times New Roman" w:cs="Times New Roman"/>
          <w:sz w:val="24"/>
          <w:szCs w:val="24"/>
        </w:rPr>
        <w:t>f the consultation and written consent sought at the end:</w:t>
      </w:r>
    </w:p>
    <w:p w14:paraId="47000AB9" w14:textId="77777777" w:rsidR="00685F33" w:rsidRDefault="00685F33" w:rsidP="00B1394B">
      <w:pPr>
        <w:spacing w:after="0" w:line="480" w:lineRule="auto"/>
        <w:ind w:left="720"/>
        <w:rPr>
          <w:rFonts w:ascii="Times New Roman" w:hAnsi="Times New Roman" w:cs="Times New Roman"/>
          <w:sz w:val="24"/>
          <w:szCs w:val="24"/>
        </w:rPr>
      </w:pPr>
      <w:r w:rsidRPr="005448C4">
        <w:rPr>
          <w:rFonts w:ascii="Times New Roman" w:hAnsi="Times New Roman" w:cs="Times New Roman"/>
          <w:sz w:val="24"/>
          <w:szCs w:val="24"/>
        </w:rPr>
        <w:t>So all I need from you is a squiggle here. It’s to say we won’t trouble you for another review for a year and to say we can s</w:t>
      </w:r>
      <w:r>
        <w:rPr>
          <w:rFonts w:ascii="Times New Roman" w:hAnsi="Times New Roman" w:cs="Times New Roman"/>
          <w:sz w:val="24"/>
          <w:szCs w:val="24"/>
        </w:rPr>
        <w:t>hare any details with your GP (OBS-INT-1).</w:t>
      </w:r>
    </w:p>
    <w:p w14:paraId="67A83CE9" w14:textId="77777777" w:rsidR="00685F33" w:rsidRDefault="00685F33" w:rsidP="00B1394B">
      <w:pPr>
        <w:spacing w:after="0" w:line="480" w:lineRule="auto"/>
        <w:ind w:left="720"/>
        <w:rPr>
          <w:rFonts w:ascii="Times New Roman" w:hAnsi="Times New Roman" w:cs="Times New Roman"/>
          <w:sz w:val="24"/>
          <w:szCs w:val="24"/>
        </w:rPr>
      </w:pPr>
    </w:p>
    <w:p w14:paraId="3C35B174" w14:textId="77777777" w:rsidR="00685F33" w:rsidRPr="00CE37F0" w:rsidRDefault="00685F33" w:rsidP="00B1394B">
      <w:pPr>
        <w:spacing w:after="0" w:line="480" w:lineRule="auto"/>
        <w:ind w:left="720"/>
        <w:rPr>
          <w:rFonts w:ascii="Times New Roman" w:hAnsi="Times New Roman" w:cs="Times New Roman"/>
          <w:sz w:val="24"/>
          <w:szCs w:val="24"/>
        </w:rPr>
      </w:pPr>
    </w:p>
    <w:p w14:paraId="72E57DD0" w14:textId="77777777" w:rsidR="00685F33" w:rsidRDefault="00685F33" w:rsidP="00B1394B">
      <w:pPr>
        <w:spacing w:after="0" w:line="480" w:lineRule="auto"/>
        <w:rPr>
          <w:rFonts w:ascii="Times New Roman" w:hAnsi="Times New Roman" w:cs="Times New Roman"/>
          <w:sz w:val="24"/>
          <w:szCs w:val="24"/>
        </w:rPr>
      </w:pPr>
      <w:r w:rsidRPr="00F529CA">
        <w:rPr>
          <w:rFonts w:ascii="Times New Roman" w:hAnsi="Times New Roman" w:cs="Times New Roman"/>
          <w:b/>
          <w:sz w:val="24"/>
          <w:szCs w:val="24"/>
          <w:lang w:val="en-US"/>
        </w:rPr>
        <w:t>Patient recruitment in context</w:t>
      </w:r>
    </w:p>
    <w:p w14:paraId="69188A1F" w14:textId="6738F298" w:rsidR="00685F33" w:rsidRPr="000D0167"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Recruitment of MUR patients to the trial was slower than expected</w:t>
      </w:r>
      <w:r w:rsidR="00220B68">
        <w:rPr>
          <w:rFonts w:ascii="Times New Roman" w:hAnsi="Times New Roman" w:cs="Times New Roman"/>
          <w:sz w:val="24"/>
          <w:szCs w:val="24"/>
        </w:rPr>
        <w:t>; only one CP achieved the target of 10 patients</w:t>
      </w:r>
      <w:r>
        <w:rPr>
          <w:rFonts w:ascii="Times New Roman" w:hAnsi="Times New Roman" w:cs="Times New Roman"/>
          <w:sz w:val="24"/>
          <w:szCs w:val="24"/>
        </w:rPr>
        <w:t xml:space="preserve">.  </w:t>
      </w:r>
      <w:r>
        <w:rPr>
          <w:rFonts w:ascii="Times New Roman" w:hAnsi="Times New Roman" w:cs="Times New Roman"/>
          <w:sz w:val="24"/>
          <w:szCs w:val="24"/>
          <w:lang w:val="en-US"/>
        </w:rPr>
        <w:t>C</w:t>
      </w:r>
      <w:r w:rsidRPr="008D6E0C">
        <w:rPr>
          <w:rFonts w:ascii="Times New Roman" w:hAnsi="Times New Roman" w:cs="Times New Roman"/>
          <w:sz w:val="24"/>
          <w:szCs w:val="24"/>
          <w:lang w:val="en-US"/>
        </w:rPr>
        <w:t>hanges to the NHS community pharmacy c</w:t>
      </w:r>
      <w:r>
        <w:rPr>
          <w:rFonts w:ascii="Times New Roman" w:hAnsi="Times New Roman" w:cs="Times New Roman"/>
          <w:sz w:val="24"/>
          <w:szCs w:val="24"/>
          <w:lang w:val="en-US"/>
        </w:rPr>
        <w:t>ontractual framework coincided with the start of the trial and placed a ceiling</w:t>
      </w:r>
      <w:r w:rsidRPr="008D6E0C">
        <w:rPr>
          <w:rFonts w:ascii="Times New Roman" w:hAnsi="Times New Roman" w:cs="Times New Roman"/>
          <w:sz w:val="24"/>
          <w:szCs w:val="24"/>
          <w:lang w:val="en-US"/>
        </w:rPr>
        <w:t xml:space="preserve"> of 200 MURs </w:t>
      </w:r>
      <w:r>
        <w:rPr>
          <w:rFonts w:ascii="Times New Roman" w:hAnsi="Times New Roman" w:cs="Times New Roman"/>
          <w:sz w:val="24"/>
          <w:szCs w:val="24"/>
          <w:lang w:val="en-US"/>
        </w:rPr>
        <w:t xml:space="preserve">per pharmacy </w:t>
      </w:r>
      <w:r w:rsidRPr="008D6E0C">
        <w:rPr>
          <w:rFonts w:ascii="Times New Roman" w:hAnsi="Times New Roman" w:cs="Times New Roman"/>
          <w:sz w:val="24"/>
          <w:szCs w:val="24"/>
          <w:lang w:val="en-US"/>
        </w:rPr>
        <w:t xml:space="preserve">for </w:t>
      </w:r>
      <w:r>
        <w:rPr>
          <w:rFonts w:ascii="Times New Roman" w:hAnsi="Times New Roman" w:cs="Times New Roman"/>
          <w:sz w:val="24"/>
          <w:szCs w:val="24"/>
          <w:lang w:val="en-US"/>
        </w:rPr>
        <w:t xml:space="preserve">the months </w:t>
      </w:r>
      <w:r w:rsidRPr="008D6E0C">
        <w:rPr>
          <w:rFonts w:ascii="Times New Roman" w:hAnsi="Times New Roman" w:cs="Times New Roman"/>
          <w:sz w:val="24"/>
          <w:szCs w:val="24"/>
          <w:lang w:val="en-US"/>
        </w:rPr>
        <w:t>April-September</w:t>
      </w:r>
      <w:r w:rsidR="00D15787">
        <w:rPr>
          <w:rFonts w:ascii="Times New Roman" w:hAnsi="Times New Roman" w:cs="Times New Roman"/>
          <w:sz w:val="24"/>
          <w:szCs w:val="24"/>
          <w:lang w:val="en-US"/>
        </w:rPr>
        <w:t>.</w:t>
      </w:r>
      <w:r w:rsidR="009E42A3">
        <w:rPr>
          <w:rFonts w:ascii="Times New Roman" w:hAnsi="Times New Roman" w:cs="Times New Roman"/>
          <w:noProof/>
          <w:sz w:val="24"/>
          <w:szCs w:val="24"/>
          <w:vertAlign w:val="superscript"/>
          <w:lang w:val="en-US"/>
        </w:rPr>
        <w:t>24</w:t>
      </w:r>
      <w:r w:rsidRPr="008D6E0C">
        <w:rPr>
          <w:rFonts w:ascii="Times New Roman" w:hAnsi="Times New Roman" w:cs="Times New Roman"/>
          <w:sz w:val="24"/>
          <w:szCs w:val="24"/>
          <w:lang w:val="en-US"/>
        </w:rPr>
        <w:t xml:space="preserve">  </w:t>
      </w:r>
      <w:r>
        <w:rPr>
          <w:rFonts w:ascii="Times New Roman" w:hAnsi="Times New Roman" w:cs="Times New Roman"/>
          <w:sz w:val="24"/>
          <w:szCs w:val="24"/>
        </w:rPr>
        <w:t xml:space="preserve">The impact on pharmacies and their capacity to recruit to the trial varied, with </w:t>
      </w:r>
      <w:r w:rsidRPr="008D6E0C">
        <w:rPr>
          <w:rFonts w:ascii="Times New Roman" w:hAnsi="Times New Roman" w:cs="Times New Roman"/>
          <w:sz w:val="24"/>
          <w:szCs w:val="24"/>
        </w:rPr>
        <w:t xml:space="preserve">three </w:t>
      </w:r>
      <w:r>
        <w:rPr>
          <w:rFonts w:ascii="Times New Roman" w:hAnsi="Times New Roman" w:cs="Times New Roman"/>
          <w:sz w:val="24"/>
          <w:szCs w:val="24"/>
        </w:rPr>
        <w:t xml:space="preserve">reaching the </w:t>
      </w:r>
      <w:r w:rsidRPr="008D6E0C">
        <w:rPr>
          <w:rFonts w:ascii="Times New Roman" w:hAnsi="Times New Roman" w:cs="Times New Roman"/>
          <w:sz w:val="24"/>
          <w:szCs w:val="24"/>
        </w:rPr>
        <w:t xml:space="preserve">MUR limit during the </w:t>
      </w:r>
      <w:r>
        <w:rPr>
          <w:rFonts w:ascii="Times New Roman" w:hAnsi="Times New Roman" w:cs="Times New Roman"/>
          <w:sz w:val="24"/>
          <w:szCs w:val="24"/>
        </w:rPr>
        <w:t>recruitment period.  W</w:t>
      </w:r>
      <w:r w:rsidRPr="000D0167">
        <w:rPr>
          <w:rFonts w:ascii="Times New Roman" w:hAnsi="Times New Roman" w:cs="Times New Roman"/>
          <w:sz w:val="24"/>
          <w:szCs w:val="24"/>
        </w:rPr>
        <w:t xml:space="preserve">e extended the </w:t>
      </w:r>
      <w:r>
        <w:rPr>
          <w:rFonts w:ascii="Times New Roman" w:hAnsi="Times New Roman" w:cs="Times New Roman"/>
          <w:sz w:val="24"/>
          <w:szCs w:val="24"/>
        </w:rPr>
        <w:t xml:space="preserve">planned </w:t>
      </w:r>
      <w:r w:rsidRPr="000D0167">
        <w:rPr>
          <w:rFonts w:ascii="Times New Roman" w:hAnsi="Times New Roman" w:cs="Times New Roman"/>
          <w:sz w:val="24"/>
          <w:szCs w:val="24"/>
        </w:rPr>
        <w:t xml:space="preserve">recruitment period </w:t>
      </w:r>
      <w:r>
        <w:rPr>
          <w:rFonts w:ascii="Times New Roman" w:hAnsi="Times New Roman" w:cs="Times New Roman"/>
          <w:sz w:val="24"/>
          <w:szCs w:val="24"/>
        </w:rPr>
        <w:t>from 8 to 12 weeks</w:t>
      </w:r>
      <w:r w:rsidRPr="000D0167">
        <w:rPr>
          <w:rFonts w:ascii="Times New Roman" w:hAnsi="Times New Roman" w:cs="Times New Roman"/>
          <w:sz w:val="24"/>
          <w:szCs w:val="24"/>
        </w:rPr>
        <w:t xml:space="preserve"> and encouraged </w:t>
      </w:r>
      <w:r>
        <w:rPr>
          <w:rFonts w:ascii="Times New Roman" w:hAnsi="Times New Roman" w:cs="Times New Roman"/>
          <w:sz w:val="24"/>
          <w:szCs w:val="24"/>
        </w:rPr>
        <w:t xml:space="preserve">the CPs to </w:t>
      </w:r>
      <w:r w:rsidRPr="000D0167">
        <w:rPr>
          <w:rFonts w:ascii="Times New Roman" w:hAnsi="Times New Roman" w:cs="Times New Roman"/>
          <w:sz w:val="24"/>
          <w:szCs w:val="24"/>
        </w:rPr>
        <w:t>recruit</w:t>
      </w:r>
      <w:r>
        <w:rPr>
          <w:rFonts w:ascii="Times New Roman" w:hAnsi="Times New Roman" w:cs="Times New Roman"/>
          <w:sz w:val="24"/>
          <w:szCs w:val="24"/>
        </w:rPr>
        <w:t xml:space="preserve"> </w:t>
      </w:r>
      <w:r w:rsidRPr="000D0167">
        <w:rPr>
          <w:rFonts w:ascii="Times New Roman" w:hAnsi="Times New Roman" w:cs="Times New Roman"/>
          <w:sz w:val="24"/>
          <w:szCs w:val="24"/>
        </w:rPr>
        <w:t>NMS patients.</w:t>
      </w:r>
      <w:r>
        <w:rPr>
          <w:rFonts w:ascii="Times New Roman" w:hAnsi="Times New Roman" w:cs="Times New Roman"/>
          <w:sz w:val="24"/>
          <w:szCs w:val="24"/>
        </w:rPr>
        <w:t xml:space="preserve"> This meant that recruitment ran into the summer holidays (in August) which presented additional challenges. </w:t>
      </w:r>
      <w:r w:rsidRPr="000D0167">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0D0167">
        <w:rPr>
          <w:rFonts w:ascii="Times New Roman" w:hAnsi="Times New Roman" w:cs="Times New Roman"/>
          <w:sz w:val="24"/>
          <w:szCs w:val="24"/>
        </w:rPr>
        <w:t xml:space="preserve">found that some CPs took annual leave during this </w:t>
      </w:r>
      <w:r>
        <w:rPr>
          <w:rFonts w:ascii="Times New Roman" w:hAnsi="Times New Roman" w:cs="Times New Roman"/>
          <w:sz w:val="24"/>
          <w:szCs w:val="24"/>
        </w:rPr>
        <w:t xml:space="preserve">extended recruitment </w:t>
      </w:r>
      <w:r w:rsidRPr="000D0167">
        <w:rPr>
          <w:rFonts w:ascii="Times New Roman" w:hAnsi="Times New Roman" w:cs="Times New Roman"/>
          <w:sz w:val="24"/>
          <w:szCs w:val="24"/>
        </w:rPr>
        <w:t xml:space="preserve">period, having helpfully delayed planned absence until after the original recruitment deadline, or colleagues’ leave created unanticipated increases in workloads and no time to do medicine reviews. In these circumstances we worked with CPs to identify periods when they would be able to </w:t>
      </w:r>
      <w:r>
        <w:rPr>
          <w:rFonts w:ascii="Times New Roman" w:hAnsi="Times New Roman" w:cs="Times New Roman"/>
          <w:sz w:val="24"/>
          <w:szCs w:val="24"/>
        </w:rPr>
        <w:t xml:space="preserve">plan and undertake </w:t>
      </w:r>
      <w:r w:rsidRPr="000D0167">
        <w:rPr>
          <w:rFonts w:ascii="Times New Roman" w:hAnsi="Times New Roman" w:cs="Times New Roman"/>
          <w:sz w:val="24"/>
          <w:szCs w:val="24"/>
        </w:rPr>
        <w:t>(mainly NMS) recruitment</w:t>
      </w:r>
      <w:r>
        <w:rPr>
          <w:rFonts w:ascii="Times New Roman" w:hAnsi="Times New Roman" w:cs="Times New Roman"/>
          <w:sz w:val="24"/>
          <w:szCs w:val="24"/>
        </w:rPr>
        <w:t>.</w:t>
      </w:r>
      <w:r w:rsidR="00220B68">
        <w:rPr>
          <w:rFonts w:ascii="Times New Roman" w:hAnsi="Times New Roman" w:cs="Times New Roman"/>
          <w:sz w:val="24"/>
          <w:szCs w:val="24"/>
        </w:rPr>
        <w:t xml:space="preserve"> </w:t>
      </w:r>
    </w:p>
    <w:p w14:paraId="6D77C750" w14:textId="77777777" w:rsidR="00685F33"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2726322A" w14:textId="77777777" w:rsidR="00685F33" w:rsidRDefault="00685F33" w:rsidP="00B1394B">
      <w:pPr>
        <w:spacing w:after="0" w:line="480" w:lineRule="auto"/>
        <w:rPr>
          <w:rFonts w:ascii="Times New Roman" w:hAnsi="Times New Roman" w:cs="Times New Roman"/>
          <w:b/>
          <w:sz w:val="24"/>
          <w:szCs w:val="24"/>
          <w:lang w:val="en-US"/>
        </w:rPr>
      </w:pPr>
    </w:p>
    <w:p w14:paraId="7F5F3086" w14:textId="77777777" w:rsidR="00685F33" w:rsidRPr="000D0167" w:rsidRDefault="00685F33" w:rsidP="00B1394B">
      <w:pPr>
        <w:spacing w:after="0" w:line="480" w:lineRule="auto"/>
        <w:rPr>
          <w:rFonts w:ascii="Times New Roman" w:hAnsi="Times New Roman" w:cs="Times New Roman"/>
          <w:b/>
          <w:sz w:val="24"/>
          <w:szCs w:val="24"/>
          <w:lang w:val="en-US"/>
        </w:rPr>
      </w:pPr>
      <w:r w:rsidRPr="000D0167">
        <w:rPr>
          <w:rFonts w:ascii="Times New Roman" w:hAnsi="Times New Roman" w:cs="Times New Roman"/>
          <w:b/>
          <w:sz w:val="24"/>
          <w:szCs w:val="24"/>
          <w:lang w:val="en-US"/>
        </w:rPr>
        <w:t>DISCUSSION</w:t>
      </w:r>
    </w:p>
    <w:p w14:paraId="01D57886" w14:textId="5322446C" w:rsidR="00685F33" w:rsidRDefault="00220B68" w:rsidP="00B1394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These CPs </w:t>
      </w:r>
      <w:r w:rsidR="00E165EE">
        <w:rPr>
          <w:rFonts w:ascii="Times New Roman" w:hAnsi="Times New Roman" w:cs="Times New Roman"/>
          <w:sz w:val="24"/>
          <w:szCs w:val="24"/>
          <w:lang w:val="en-US"/>
        </w:rPr>
        <w:t xml:space="preserve">expressed </w:t>
      </w:r>
      <w:r w:rsidR="00F46181">
        <w:rPr>
          <w:rFonts w:ascii="Times New Roman" w:hAnsi="Times New Roman" w:cs="Times New Roman"/>
          <w:sz w:val="24"/>
          <w:szCs w:val="24"/>
          <w:lang w:val="en-US"/>
        </w:rPr>
        <w:t>a high level of</w:t>
      </w:r>
      <w:r w:rsidR="00E165EE">
        <w:rPr>
          <w:rFonts w:ascii="Times New Roman" w:hAnsi="Times New Roman" w:cs="Times New Roman"/>
          <w:sz w:val="24"/>
          <w:szCs w:val="24"/>
          <w:lang w:val="en-US"/>
        </w:rPr>
        <w:t xml:space="preserve"> </w:t>
      </w:r>
      <w:r>
        <w:rPr>
          <w:rFonts w:ascii="Times New Roman" w:hAnsi="Times New Roman" w:cs="Times New Roman"/>
          <w:sz w:val="24"/>
          <w:szCs w:val="24"/>
          <w:lang w:val="en-US"/>
        </w:rPr>
        <w:t>commit</w:t>
      </w:r>
      <w:r w:rsidR="00E165EE">
        <w:rPr>
          <w:rFonts w:ascii="Times New Roman" w:hAnsi="Times New Roman" w:cs="Times New Roman"/>
          <w:sz w:val="24"/>
          <w:szCs w:val="24"/>
          <w:lang w:val="en-US"/>
        </w:rPr>
        <w:t xml:space="preserve">ment </w:t>
      </w:r>
      <w:r>
        <w:rPr>
          <w:rFonts w:ascii="Times New Roman" w:hAnsi="Times New Roman" w:cs="Times New Roman"/>
          <w:sz w:val="24"/>
          <w:szCs w:val="24"/>
          <w:lang w:val="en-US"/>
        </w:rPr>
        <w:t>to participation in the trial, following a selection process.  Nonetheless, we found that t</w:t>
      </w:r>
      <w:r w:rsidR="00685F33">
        <w:rPr>
          <w:rFonts w:ascii="Times New Roman" w:hAnsi="Times New Roman" w:cs="Times New Roman"/>
          <w:sz w:val="24"/>
          <w:szCs w:val="24"/>
          <w:lang w:val="en-US"/>
        </w:rPr>
        <w:t xml:space="preserve">he time pressured, business orientated environment of community pharmacies makes undertaking a trial within NHS services in this setting challenging. This was evident at every stage of the research, from identifying CPs willing and able to participate in the trial, training and supporting CPs to recruit patients, to arranging interviews with the CPs at the end of the study.  </w:t>
      </w:r>
      <w:r w:rsidR="00CD3BEE">
        <w:rPr>
          <w:rFonts w:ascii="Times New Roman" w:hAnsi="Times New Roman" w:cs="Times New Roman"/>
          <w:sz w:val="24"/>
          <w:szCs w:val="24"/>
          <w:lang w:val="en-US"/>
        </w:rPr>
        <w:t xml:space="preserve">Interviews with CPs </w:t>
      </w:r>
      <w:r w:rsidR="00F46181">
        <w:rPr>
          <w:rFonts w:ascii="Times New Roman" w:hAnsi="Times New Roman" w:cs="Times New Roman"/>
          <w:sz w:val="24"/>
          <w:szCs w:val="24"/>
          <w:lang w:val="en-US"/>
        </w:rPr>
        <w:t>reveal</w:t>
      </w:r>
      <w:r w:rsidR="00CD3BEE">
        <w:rPr>
          <w:rFonts w:ascii="Times New Roman" w:hAnsi="Times New Roman" w:cs="Times New Roman"/>
          <w:sz w:val="24"/>
          <w:szCs w:val="24"/>
          <w:lang w:val="en-US"/>
        </w:rPr>
        <w:t xml:space="preserve">ed a range of difficulties encountered in </w:t>
      </w:r>
      <w:r w:rsidR="00F46181">
        <w:rPr>
          <w:rFonts w:ascii="Times New Roman" w:hAnsi="Times New Roman" w:cs="Times New Roman"/>
          <w:sz w:val="24"/>
          <w:szCs w:val="24"/>
          <w:lang w:val="en-US"/>
        </w:rPr>
        <w:t>participating in</w:t>
      </w:r>
      <w:r w:rsidR="00CD3BEE">
        <w:rPr>
          <w:rFonts w:ascii="Times New Roman" w:hAnsi="Times New Roman" w:cs="Times New Roman"/>
          <w:sz w:val="24"/>
          <w:szCs w:val="24"/>
          <w:lang w:val="en-US"/>
        </w:rPr>
        <w:t xml:space="preserve"> the research.  </w:t>
      </w:r>
      <w:r w:rsidR="00685F33">
        <w:rPr>
          <w:rFonts w:ascii="Times New Roman" w:hAnsi="Times New Roman" w:cs="Times New Roman"/>
          <w:sz w:val="24"/>
          <w:szCs w:val="24"/>
          <w:lang w:val="en-US"/>
        </w:rPr>
        <w:t xml:space="preserve">Participation in a research training day alone was insufficient to prepare CPs to undertake the trial recruitment; one-to-one support was required not just at the start, as we had expected, but throughout the recruitment period, and this was valued by the CPs.      </w:t>
      </w:r>
    </w:p>
    <w:p w14:paraId="757D5942" w14:textId="77777777" w:rsidR="00685F33" w:rsidRDefault="00685F33" w:rsidP="00B1394B">
      <w:pPr>
        <w:spacing w:after="0" w:line="480" w:lineRule="auto"/>
        <w:rPr>
          <w:rFonts w:ascii="Times New Roman" w:hAnsi="Times New Roman" w:cs="Times New Roman"/>
          <w:sz w:val="24"/>
          <w:szCs w:val="24"/>
          <w:lang w:val="en-US"/>
        </w:rPr>
      </w:pPr>
    </w:p>
    <w:p w14:paraId="09CC9D6C" w14:textId="1EA45512" w:rsidR="00685F33" w:rsidRDefault="00685F33" w:rsidP="00B1394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The procedures for recruiting CPs to the pilot trial were implemented as planned.  As deployed in previous studies</w:t>
      </w:r>
      <w:r w:rsidR="00030D7F">
        <w:rPr>
          <w:rFonts w:ascii="Times New Roman" w:hAnsi="Times New Roman" w:cs="Times New Roman"/>
          <w:sz w:val="24"/>
          <w:szCs w:val="24"/>
          <w:lang w:val="en-US"/>
        </w:rPr>
        <w:t>,</w:t>
      </w:r>
      <w:r w:rsidRPr="00030D7F">
        <w:rPr>
          <w:rFonts w:ascii="Times New Roman" w:hAnsi="Times New Roman" w:cs="Times New Roman"/>
          <w:noProof/>
          <w:sz w:val="24"/>
          <w:szCs w:val="24"/>
          <w:vertAlign w:val="superscript"/>
          <w:lang w:val="en-US"/>
        </w:rPr>
        <w:t>13,3</w:t>
      </w:r>
      <w:r w:rsidR="009E42A3">
        <w:rPr>
          <w:rFonts w:ascii="Times New Roman" w:hAnsi="Times New Roman" w:cs="Times New Roman"/>
          <w:noProof/>
          <w:sz w:val="24"/>
          <w:szCs w:val="24"/>
          <w:vertAlign w:val="superscript"/>
          <w:lang w:val="en-US"/>
        </w:rPr>
        <w:t>5</w:t>
      </w:r>
      <w:r>
        <w:rPr>
          <w:rFonts w:ascii="Times New Roman" w:hAnsi="Times New Roman" w:cs="Times New Roman"/>
          <w:sz w:val="24"/>
          <w:szCs w:val="24"/>
          <w:lang w:val="en-US"/>
        </w:rPr>
        <w:t xml:space="preserve"> we used a staged approach to identifying and engaging with pharmacies and CPs to take part in the research.  This aimed to ensure that t</w:t>
      </w:r>
      <w:r w:rsidRPr="00A24AC0">
        <w:rPr>
          <w:rFonts w:ascii="Times New Roman" w:hAnsi="Times New Roman" w:cs="Times New Roman"/>
          <w:sz w:val="24"/>
          <w:szCs w:val="24"/>
          <w:lang w:val="en-US"/>
        </w:rPr>
        <w:t xml:space="preserve">he process of CP recruitment was rigorous and that only </w:t>
      </w:r>
      <w:r>
        <w:rPr>
          <w:rFonts w:ascii="Times New Roman" w:hAnsi="Times New Roman" w:cs="Times New Roman"/>
          <w:sz w:val="24"/>
          <w:szCs w:val="24"/>
          <w:lang w:val="en-US"/>
        </w:rPr>
        <w:t xml:space="preserve">those </w:t>
      </w:r>
      <w:r w:rsidRPr="00A24AC0">
        <w:rPr>
          <w:rFonts w:ascii="Times New Roman" w:hAnsi="Times New Roman" w:cs="Times New Roman"/>
          <w:sz w:val="24"/>
          <w:szCs w:val="24"/>
          <w:lang w:val="en-US"/>
        </w:rPr>
        <w:t xml:space="preserve">who were </w:t>
      </w:r>
      <w:r>
        <w:rPr>
          <w:rFonts w:ascii="Times New Roman" w:hAnsi="Times New Roman" w:cs="Times New Roman"/>
          <w:sz w:val="24"/>
          <w:szCs w:val="24"/>
          <w:lang w:val="en-US"/>
        </w:rPr>
        <w:t xml:space="preserve">able to </w:t>
      </w:r>
      <w:r w:rsidRPr="00A24AC0">
        <w:rPr>
          <w:rFonts w:ascii="Times New Roman" w:hAnsi="Times New Roman" w:cs="Times New Roman"/>
          <w:sz w:val="24"/>
          <w:szCs w:val="24"/>
          <w:lang w:val="en-US"/>
        </w:rPr>
        <w:t>commit to deliver</w:t>
      </w:r>
      <w:r>
        <w:rPr>
          <w:rFonts w:ascii="Times New Roman" w:hAnsi="Times New Roman" w:cs="Times New Roman"/>
          <w:sz w:val="24"/>
          <w:szCs w:val="24"/>
          <w:lang w:val="en-US"/>
        </w:rPr>
        <w:t>ing</w:t>
      </w:r>
      <w:r w:rsidRPr="00A24AC0">
        <w:rPr>
          <w:rFonts w:ascii="Times New Roman" w:hAnsi="Times New Roman" w:cs="Times New Roman"/>
          <w:sz w:val="24"/>
          <w:szCs w:val="24"/>
          <w:lang w:val="en-US"/>
        </w:rPr>
        <w:t xml:space="preserve"> all as</w:t>
      </w:r>
      <w:r>
        <w:rPr>
          <w:rFonts w:ascii="Times New Roman" w:hAnsi="Times New Roman" w:cs="Times New Roman"/>
          <w:sz w:val="24"/>
          <w:szCs w:val="24"/>
          <w:lang w:val="en-US"/>
        </w:rPr>
        <w:t xml:space="preserve">pects of the research </w:t>
      </w:r>
      <w:r w:rsidRPr="00A24AC0">
        <w:rPr>
          <w:rFonts w:ascii="Times New Roman" w:hAnsi="Times New Roman" w:cs="Times New Roman"/>
          <w:sz w:val="24"/>
          <w:szCs w:val="24"/>
          <w:lang w:val="en-US"/>
        </w:rPr>
        <w:t xml:space="preserve">participated.  </w:t>
      </w:r>
      <w:r>
        <w:rPr>
          <w:rFonts w:ascii="Times New Roman" w:hAnsi="Times New Roman" w:cs="Times New Roman"/>
          <w:sz w:val="24"/>
          <w:szCs w:val="24"/>
          <w:lang w:val="en-US"/>
        </w:rPr>
        <w:t>The involvement of Local Pharmaceutical Committees was particularly useful as a means of accessing all community pharmacies in a geographical region efficiently.  We had much less success in identifying potential CPs via the nationally funded Clinical Research Network for supporting research in the NHS, suggesting a weakness in the pharmacy/primary care research support infrastructure in this particular region of England</w:t>
      </w:r>
      <w:r w:rsidR="00030D7F">
        <w:rPr>
          <w:rFonts w:ascii="Times New Roman" w:hAnsi="Times New Roman" w:cs="Times New Roman"/>
          <w:sz w:val="24"/>
          <w:szCs w:val="24"/>
          <w:lang w:val="en-US"/>
        </w:rPr>
        <w:t>.</w:t>
      </w:r>
      <w:r w:rsidRPr="00030D7F">
        <w:rPr>
          <w:rFonts w:ascii="Times New Roman" w:hAnsi="Times New Roman" w:cs="Times New Roman"/>
          <w:noProof/>
          <w:sz w:val="24"/>
          <w:szCs w:val="24"/>
          <w:vertAlign w:val="superscript"/>
          <w:lang w:val="en-US"/>
        </w:rPr>
        <w:t>3</w:t>
      </w:r>
      <w:r w:rsidR="009E42A3">
        <w:rPr>
          <w:rFonts w:ascii="Times New Roman" w:hAnsi="Times New Roman" w:cs="Times New Roman"/>
          <w:noProof/>
          <w:sz w:val="24"/>
          <w:szCs w:val="24"/>
          <w:vertAlign w:val="superscript"/>
          <w:lang w:val="en-US"/>
        </w:rPr>
        <w:t>6</w:t>
      </w:r>
      <w:r>
        <w:rPr>
          <w:rFonts w:ascii="Times New Roman" w:hAnsi="Times New Roman" w:cs="Times New Roman"/>
          <w:sz w:val="24"/>
          <w:szCs w:val="24"/>
          <w:lang w:val="en-US"/>
        </w:rPr>
        <w:t xml:space="preserve">  By design, the CPs who took part in this study were not representative of all CPs in Yorkshire: they volunteered an interest in the pilot trial and were selected on the basis of their willingness and ability (time-wise) to fulfill a tightly specified research role.  However, the results demonstrate that the approach to CP recruitment to a trial is feasible. </w:t>
      </w:r>
    </w:p>
    <w:p w14:paraId="7F69E0AE" w14:textId="44711BA8" w:rsidR="007D224D" w:rsidRDefault="007D224D" w:rsidP="007D224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Time was an ever-present concern for the CPs.  </w:t>
      </w:r>
      <w:r w:rsidRPr="00D95578">
        <w:rPr>
          <w:rFonts w:ascii="Times New Roman" w:hAnsi="Times New Roman" w:cs="Times New Roman"/>
          <w:sz w:val="24"/>
          <w:szCs w:val="24"/>
          <w:lang w:val="en-US"/>
        </w:rPr>
        <w:t xml:space="preserve">We were acutely aware of the competing demands on </w:t>
      </w:r>
      <w:r w:rsidR="00DC0071">
        <w:rPr>
          <w:rFonts w:ascii="Times New Roman" w:hAnsi="Times New Roman" w:cs="Times New Roman"/>
          <w:sz w:val="24"/>
          <w:szCs w:val="24"/>
          <w:lang w:val="en-US"/>
        </w:rPr>
        <w:t xml:space="preserve">them </w:t>
      </w:r>
      <w:r w:rsidRPr="00D95578">
        <w:rPr>
          <w:rFonts w:ascii="Times New Roman" w:hAnsi="Times New Roman" w:cs="Times New Roman"/>
          <w:sz w:val="24"/>
          <w:szCs w:val="24"/>
          <w:lang w:val="en-US"/>
        </w:rPr>
        <w:t>from the outset of the study, having co-produced the intervention and consulted widely with practitioners and patients during the</w:t>
      </w:r>
      <w:r>
        <w:rPr>
          <w:rFonts w:ascii="Times New Roman" w:hAnsi="Times New Roman" w:cs="Times New Roman"/>
          <w:sz w:val="24"/>
          <w:szCs w:val="24"/>
          <w:lang w:val="en-US"/>
        </w:rPr>
        <w:t xml:space="preserve"> first phase of the programme.</w:t>
      </w:r>
      <w:r w:rsidRPr="00030D7F">
        <w:rPr>
          <w:rFonts w:ascii="Times New Roman" w:hAnsi="Times New Roman" w:cs="Times New Roman"/>
          <w:noProof/>
          <w:sz w:val="24"/>
          <w:szCs w:val="24"/>
          <w:vertAlign w:val="superscript"/>
          <w:lang w:val="en-US"/>
        </w:rPr>
        <w:t>3</w:t>
      </w:r>
      <w:r>
        <w:rPr>
          <w:rFonts w:ascii="Times New Roman" w:hAnsi="Times New Roman" w:cs="Times New Roman"/>
          <w:noProof/>
          <w:sz w:val="24"/>
          <w:szCs w:val="24"/>
          <w:vertAlign w:val="superscript"/>
          <w:lang w:val="en-US"/>
        </w:rPr>
        <w:t>2</w:t>
      </w:r>
      <w:r w:rsidRPr="00D955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fieldwork was planned to avoid the Easter public holidays, which we had been consistently advised by pharmacies as a particularly busy dispensing period.  Our concerns were confirmed by </w:t>
      </w:r>
      <w:r w:rsidRPr="00D95578">
        <w:rPr>
          <w:rFonts w:ascii="Times New Roman" w:hAnsi="Times New Roman" w:cs="Times New Roman"/>
          <w:sz w:val="24"/>
          <w:szCs w:val="24"/>
          <w:lang w:val="en-US"/>
        </w:rPr>
        <w:t xml:space="preserve">trial support discussions and </w:t>
      </w:r>
      <w:r>
        <w:rPr>
          <w:rFonts w:ascii="Times New Roman" w:hAnsi="Times New Roman" w:cs="Times New Roman"/>
          <w:sz w:val="24"/>
          <w:szCs w:val="24"/>
          <w:lang w:val="en-US"/>
        </w:rPr>
        <w:t xml:space="preserve">the </w:t>
      </w:r>
      <w:r w:rsidRPr="00D95578">
        <w:rPr>
          <w:rFonts w:ascii="Times New Roman" w:hAnsi="Times New Roman" w:cs="Times New Roman"/>
          <w:sz w:val="24"/>
          <w:szCs w:val="24"/>
          <w:lang w:val="en-US"/>
        </w:rPr>
        <w:t>interviews with CPs</w:t>
      </w:r>
      <w:r>
        <w:rPr>
          <w:rFonts w:ascii="Times New Roman" w:hAnsi="Times New Roman" w:cs="Times New Roman"/>
          <w:sz w:val="24"/>
          <w:szCs w:val="24"/>
          <w:lang w:val="en-US"/>
        </w:rPr>
        <w:t xml:space="preserve"> at the end of the study</w:t>
      </w:r>
      <w:r w:rsidRPr="00D95578">
        <w:rPr>
          <w:rFonts w:ascii="Times New Roman" w:hAnsi="Times New Roman" w:cs="Times New Roman"/>
          <w:sz w:val="24"/>
          <w:szCs w:val="24"/>
        </w:rPr>
        <w:t xml:space="preserve">.  </w:t>
      </w:r>
      <w:r>
        <w:rPr>
          <w:rFonts w:ascii="Times New Roman" w:hAnsi="Times New Roman" w:cs="Times New Roman"/>
          <w:sz w:val="24"/>
          <w:szCs w:val="24"/>
        </w:rPr>
        <w:t>CPs</w:t>
      </w:r>
      <w:r w:rsidRPr="00D95578">
        <w:rPr>
          <w:rFonts w:ascii="Times New Roman" w:hAnsi="Times New Roman" w:cs="Times New Roman"/>
          <w:sz w:val="24"/>
          <w:szCs w:val="24"/>
        </w:rPr>
        <w:t xml:space="preserve"> typically reported that the recruitment process took approximately 10 minutes; about the average time </w:t>
      </w:r>
      <w:r>
        <w:rPr>
          <w:rFonts w:ascii="Times New Roman" w:hAnsi="Times New Roman" w:cs="Times New Roman"/>
          <w:sz w:val="24"/>
          <w:szCs w:val="24"/>
        </w:rPr>
        <w:t>of</w:t>
      </w:r>
      <w:r w:rsidRPr="00D95578">
        <w:rPr>
          <w:rFonts w:ascii="Times New Roman" w:hAnsi="Times New Roman" w:cs="Times New Roman"/>
          <w:sz w:val="24"/>
          <w:szCs w:val="24"/>
        </w:rPr>
        <w:t xml:space="preserve"> a</w:t>
      </w:r>
      <w:r>
        <w:rPr>
          <w:rFonts w:ascii="Times New Roman" w:hAnsi="Times New Roman" w:cs="Times New Roman"/>
          <w:sz w:val="24"/>
          <w:szCs w:val="24"/>
        </w:rPr>
        <w:t>n</w:t>
      </w:r>
      <w:r w:rsidRPr="00D95578">
        <w:rPr>
          <w:rFonts w:ascii="Times New Roman" w:hAnsi="Times New Roman" w:cs="Times New Roman"/>
          <w:sz w:val="24"/>
          <w:szCs w:val="24"/>
        </w:rPr>
        <w:t xml:space="preserve"> MU</w:t>
      </w:r>
      <w:r>
        <w:rPr>
          <w:rFonts w:ascii="Times New Roman" w:hAnsi="Times New Roman" w:cs="Times New Roman"/>
          <w:sz w:val="24"/>
          <w:szCs w:val="24"/>
        </w:rPr>
        <w:t>R</w:t>
      </w:r>
      <w:r w:rsidRPr="00030D7F">
        <w:rPr>
          <w:rFonts w:ascii="Times New Roman" w:hAnsi="Times New Roman" w:cs="Times New Roman"/>
          <w:noProof/>
          <w:sz w:val="24"/>
          <w:szCs w:val="24"/>
          <w:vertAlign w:val="superscript"/>
        </w:rPr>
        <w:t>15,22</w:t>
      </w:r>
      <w:r w:rsidRPr="00D95578">
        <w:rPr>
          <w:rFonts w:ascii="Times New Roman" w:hAnsi="Times New Roman" w:cs="Times New Roman"/>
          <w:sz w:val="24"/>
          <w:szCs w:val="24"/>
        </w:rPr>
        <w:t xml:space="preserve"> and longer than observed NMS consultations</w:t>
      </w:r>
      <w:r>
        <w:rPr>
          <w:rFonts w:ascii="Times New Roman" w:hAnsi="Times New Roman" w:cs="Times New Roman"/>
          <w:sz w:val="24"/>
          <w:szCs w:val="24"/>
        </w:rPr>
        <w:t>.</w:t>
      </w:r>
      <w:r w:rsidRPr="00D15787">
        <w:rPr>
          <w:rFonts w:ascii="Times New Roman" w:hAnsi="Times New Roman" w:cs="Times New Roman"/>
          <w:sz w:val="24"/>
          <w:szCs w:val="24"/>
          <w:vertAlign w:val="superscript"/>
        </w:rPr>
        <w:t>1</w:t>
      </w:r>
      <w:r w:rsidRPr="00D15787">
        <w:rPr>
          <w:rFonts w:ascii="Times New Roman" w:hAnsi="Times New Roman" w:cs="Times New Roman"/>
          <w:noProof/>
          <w:sz w:val="24"/>
          <w:szCs w:val="24"/>
          <w:vertAlign w:val="superscript"/>
        </w:rPr>
        <w:t>5,22</w:t>
      </w:r>
      <w:r w:rsidRPr="00D95578">
        <w:rPr>
          <w:rFonts w:ascii="Times New Roman" w:hAnsi="Times New Roman" w:cs="Times New Roman"/>
          <w:sz w:val="24"/>
          <w:szCs w:val="24"/>
        </w:rPr>
        <w:t xml:space="preserve">  In this context, eligibility screening and informed consent w</w:t>
      </w:r>
      <w:r>
        <w:rPr>
          <w:rFonts w:ascii="Times New Roman" w:hAnsi="Times New Roman" w:cs="Times New Roman"/>
          <w:sz w:val="24"/>
          <w:szCs w:val="24"/>
        </w:rPr>
        <w:t>ere</w:t>
      </w:r>
      <w:r w:rsidRPr="00D95578">
        <w:rPr>
          <w:rFonts w:ascii="Times New Roman" w:hAnsi="Times New Roman" w:cs="Times New Roman"/>
          <w:sz w:val="24"/>
          <w:szCs w:val="24"/>
        </w:rPr>
        <w:t xml:space="preserve"> </w:t>
      </w:r>
      <w:r>
        <w:rPr>
          <w:rFonts w:ascii="Times New Roman" w:hAnsi="Times New Roman" w:cs="Times New Roman"/>
          <w:sz w:val="24"/>
          <w:szCs w:val="24"/>
        </w:rPr>
        <w:t xml:space="preserve">sometimes </w:t>
      </w:r>
      <w:r w:rsidRPr="00D95578">
        <w:rPr>
          <w:rFonts w:ascii="Times New Roman" w:hAnsi="Times New Roman" w:cs="Times New Roman"/>
          <w:sz w:val="24"/>
          <w:szCs w:val="24"/>
        </w:rPr>
        <w:t>viewed by CPs as g</w:t>
      </w:r>
      <w:r>
        <w:rPr>
          <w:rFonts w:ascii="Times New Roman" w:hAnsi="Times New Roman" w:cs="Times New Roman"/>
          <w:sz w:val="24"/>
          <w:szCs w:val="24"/>
        </w:rPr>
        <w:t>e</w:t>
      </w:r>
      <w:r w:rsidRPr="00D95578">
        <w:rPr>
          <w:rFonts w:ascii="Times New Roman" w:hAnsi="Times New Roman" w:cs="Times New Roman"/>
          <w:sz w:val="24"/>
          <w:szCs w:val="24"/>
        </w:rPr>
        <w:t>t</w:t>
      </w:r>
      <w:r>
        <w:rPr>
          <w:rFonts w:ascii="Times New Roman" w:hAnsi="Times New Roman" w:cs="Times New Roman"/>
          <w:sz w:val="24"/>
          <w:szCs w:val="24"/>
        </w:rPr>
        <w:t>ting</w:t>
      </w:r>
      <w:r w:rsidRPr="00D95578">
        <w:rPr>
          <w:rFonts w:ascii="Times New Roman" w:hAnsi="Times New Roman" w:cs="Times New Roman"/>
          <w:sz w:val="24"/>
          <w:szCs w:val="24"/>
        </w:rPr>
        <w:t xml:space="preserve"> in the way of </w:t>
      </w:r>
      <w:r>
        <w:rPr>
          <w:rFonts w:ascii="Times New Roman" w:hAnsi="Times New Roman" w:cs="Times New Roman"/>
          <w:sz w:val="24"/>
          <w:szCs w:val="24"/>
        </w:rPr>
        <w:t xml:space="preserve">the </w:t>
      </w:r>
      <w:r w:rsidRPr="00D95578">
        <w:rPr>
          <w:rFonts w:ascii="Times New Roman" w:hAnsi="Times New Roman" w:cs="Times New Roman"/>
          <w:sz w:val="24"/>
          <w:szCs w:val="24"/>
        </w:rPr>
        <w:t xml:space="preserve">usual opportunistic brief </w:t>
      </w:r>
      <w:r>
        <w:rPr>
          <w:rFonts w:ascii="Times New Roman" w:hAnsi="Times New Roman" w:cs="Times New Roman"/>
          <w:sz w:val="24"/>
          <w:szCs w:val="24"/>
        </w:rPr>
        <w:t xml:space="preserve">medicine review </w:t>
      </w:r>
      <w:r w:rsidRPr="00D95578">
        <w:rPr>
          <w:rFonts w:ascii="Times New Roman" w:hAnsi="Times New Roman" w:cs="Times New Roman"/>
          <w:sz w:val="24"/>
          <w:szCs w:val="24"/>
        </w:rPr>
        <w:t>consultations, rather than an ethical and important componen</w:t>
      </w:r>
      <w:r>
        <w:rPr>
          <w:rFonts w:ascii="Times New Roman" w:hAnsi="Times New Roman" w:cs="Times New Roman"/>
          <w:sz w:val="24"/>
          <w:szCs w:val="24"/>
        </w:rPr>
        <w:t xml:space="preserve">t of the research, with research </w:t>
      </w:r>
      <w:r w:rsidRPr="00BF0125">
        <w:rPr>
          <w:rFonts w:ascii="Times New Roman" w:hAnsi="Times New Roman" w:cs="Times New Roman"/>
          <w:sz w:val="24"/>
          <w:szCs w:val="24"/>
        </w:rPr>
        <w:t>conveyed as a burdensome proc</w:t>
      </w:r>
      <w:r>
        <w:rPr>
          <w:rFonts w:ascii="Times New Roman" w:hAnsi="Times New Roman" w:cs="Times New Roman"/>
          <w:sz w:val="24"/>
          <w:szCs w:val="24"/>
        </w:rPr>
        <w:t>ess for both CP and patient.</w:t>
      </w:r>
      <w:r w:rsidRPr="00BF0125">
        <w:rPr>
          <w:rFonts w:ascii="Times New Roman" w:hAnsi="Times New Roman" w:cs="Times New Roman"/>
          <w:sz w:val="24"/>
          <w:szCs w:val="24"/>
        </w:rPr>
        <w:t xml:space="preserve"> </w:t>
      </w:r>
      <w:r>
        <w:rPr>
          <w:rFonts w:ascii="Times New Roman" w:hAnsi="Times New Roman" w:cs="Times New Roman"/>
          <w:sz w:val="24"/>
          <w:szCs w:val="24"/>
        </w:rPr>
        <w:t>Consistent with previous qualitative studies of trial recruitment,</w:t>
      </w:r>
      <w:r w:rsidRPr="00D15787">
        <w:rPr>
          <w:rFonts w:ascii="Times New Roman" w:hAnsi="Times New Roman" w:cs="Times New Roman"/>
          <w:noProof/>
          <w:sz w:val="24"/>
          <w:szCs w:val="24"/>
          <w:vertAlign w:val="superscript"/>
        </w:rPr>
        <w:t>3</w:t>
      </w:r>
      <w:r>
        <w:rPr>
          <w:rFonts w:ascii="Times New Roman" w:hAnsi="Times New Roman" w:cs="Times New Roman"/>
          <w:noProof/>
          <w:sz w:val="24"/>
          <w:szCs w:val="24"/>
          <w:vertAlign w:val="superscript"/>
        </w:rPr>
        <w:t>7</w:t>
      </w:r>
      <w:r>
        <w:rPr>
          <w:rFonts w:ascii="Times New Roman" w:hAnsi="Times New Roman" w:cs="Times New Roman"/>
          <w:sz w:val="24"/>
          <w:szCs w:val="24"/>
        </w:rPr>
        <w:t xml:space="preserve"> pressures of time and meeting MUR targets could mean that clinical tasks in the pharmacy took precedence over trial recruitment and fidelity to the research protocol.  </w:t>
      </w:r>
    </w:p>
    <w:p w14:paraId="77865BCA" w14:textId="77777777" w:rsidR="00DC0071" w:rsidRDefault="00DC0071" w:rsidP="00B1394B">
      <w:pPr>
        <w:spacing w:after="0" w:line="480" w:lineRule="auto"/>
        <w:rPr>
          <w:rFonts w:ascii="Times New Roman" w:hAnsi="Times New Roman" w:cs="Times New Roman"/>
          <w:sz w:val="24"/>
          <w:szCs w:val="24"/>
        </w:rPr>
      </w:pPr>
    </w:p>
    <w:p w14:paraId="09BFE1E6" w14:textId="69F63124" w:rsidR="00685F33" w:rsidRDefault="00685F33" w:rsidP="00B1394B">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 xml:space="preserve">The </w:t>
      </w:r>
      <w:r w:rsidRPr="00D95578">
        <w:rPr>
          <w:rFonts w:ascii="Times New Roman" w:hAnsi="Times New Roman" w:cs="Times New Roman"/>
          <w:sz w:val="24"/>
          <w:szCs w:val="24"/>
        </w:rPr>
        <w:t xml:space="preserve">CPs </w:t>
      </w:r>
      <w:r>
        <w:rPr>
          <w:rFonts w:ascii="Times New Roman" w:hAnsi="Times New Roman" w:cs="Times New Roman"/>
          <w:sz w:val="24"/>
          <w:szCs w:val="24"/>
        </w:rPr>
        <w:t xml:space="preserve">expressed concerns in the interviews that many </w:t>
      </w:r>
      <w:r w:rsidRPr="00D95578">
        <w:rPr>
          <w:rFonts w:ascii="Times New Roman" w:hAnsi="Times New Roman" w:cs="Times New Roman"/>
          <w:sz w:val="24"/>
          <w:szCs w:val="24"/>
        </w:rPr>
        <w:t xml:space="preserve">patients </w:t>
      </w:r>
      <w:r>
        <w:rPr>
          <w:rFonts w:ascii="Times New Roman" w:hAnsi="Times New Roman" w:cs="Times New Roman"/>
          <w:sz w:val="24"/>
          <w:szCs w:val="24"/>
        </w:rPr>
        <w:t>did not want to spend</w:t>
      </w:r>
      <w:r w:rsidRPr="00D95578">
        <w:rPr>
          <w:rFonts w:ascii="Times New Roman" w:hAnsi="Times New Roman" w:cs="Times New Roman"/>
          <w:sz w:val="24"/>
          <w:szCs w:val="24"/>
        </w:rPr>
        <w:t xml:space="preserve"> long in the pharmacy</w:t>
      </w:r>
      <w:r>
        <w:rPr>
          <w:rFonts w:ascii="Times New Roman" w:hAnsi="Times New Roman" w:cs="Times New Roman"/>
          <w:sz w:val="24"/>
          <w:szCs w:val="24"/>
        </w:rPr>
        <w:t xml:space="preserve"> when the purpose of their visit is to have their prescription filled: they were not expecting a medicine review, let alone to be asked to consent to take part in a trial.  This is consistent with patient recruitment data, where t</w:t>
      </w:r>
      <w:r w:rsidRPr="00D95578">
        <w:rPr>
          <w:rFonts w:ascii="Times New Roman" w:hAnsi="Times New Roman" w:cs="Times New Roman"/>
          <w:sz w:val="24"/>
          <w:szCs w:val="24"/>
        </w:rPr>
        <w:t xml:space="preserve">he </w:t>
      </w:r>
      <w:r>
        <w:rPr>
          <w:rFonts w:ascii="Times New Roman" w:hAnsi="Times New Roman" w:cs="Times New Roman"/>
          <w:sz w:val="24"/>
          <w:szCs w:val="24"/>
        </w:rPr>
        <w:t xml:space="preserve">most frequent reason recorded by CPs for patient non-participation in the trial was </w:t>
      </w:r>
      <w:r w:rsidRPr="00D95578">
        <w:rPr>
          <w:rFonts w:ascii="Times New Roman" w:hAnsi="Times New Roman" w:cs="Times New Roman"/>
          <w:sz w:val="24"/>
          <w:szCs w:val="24"/>
        </w:rPr>
        <w:t>being ‘too busy’</w:t>
      </w:r>
      <w:r w:rsidR="00030D7F">
        <w:rPr>
          <w:rFonts w:ascii="Times New Roman" w:hAnsi="Times New Roman" w:cs="Times New Roman"/>
          <w:sz w:val="24"/>
          <w:szCs w:val="24"/>
        </w:rPr>
        <w:t>.</w:t>
      </w:r>
      <w:r w:rsidR="00065257">
        <w:rPr>
          <w:rFonts w:ascii="Times New Roman" w:hAnsi="Times New Roman" w:cs="Times New Roman"/>
          <w:noProof/>
          <w:sz w:val="24"/>
          <w:szCs w:val="24"/>
          <w:vertAlign w:val="superscript"/>
        </w:rPr>
        <w:t>29</w:t>
      </w:r>
      <w:r>
        <w:rPr>
          <w:rFonts w:ascii="Times New Roman" w:hAnsi="Times New Roman" w:cs="Times New Roman"/>
          <w:sz w:val="24"/>
          <w:szCs w:val="24"/>
        </w:rPr>
        <w:t xml:space="preserve">  We worked with our patient advisory group to suggest a ‘pitch’ for the study that emphasised the potential to improve the service to patients.  However, the difficulties some CPs had in adapting their usual approach to introducing medicine reviews to patients (and the management of these services in the pharmacy), to incorporate trial recruitment became apparent during observations and discussions with CPs. </w:t>
      </w:r>
      <w:r>
        <w:rPr>
          <w:rFonts w:ascii="Times New Roman" w:hAnsi="Times New Roman" w:cs="Times New Roman"/>
          <w:sz w:val="24"/>
          <w:szCs w:val="24"/>
          <w:lang w:val="en-US"/>
        </w:rPr>
        <w:t>It was clear that the initial interaction between CP and patient was typically intended to gain a quick verbal agreement to do an MUR/NMS and to minimise scope for discussion. This reflects the opportunistic nature of these services, but also a change from usual practice where these services are first introduced to patients by other pharmacy staff as a “quick chat” with the CP</w:t>
      </w:r>
      <w:r w:rsidR="00030D7F">
        <w:rPr>
          <w:rFonts w:ascii="Times New Roman" w:hAnsi="Times New Roman" w:cs="Times New Roman"/>
          <w:sz w:val="24"/>
          <w:szCs w:val="24"/>
          <w:lang w:val="en-US"/>
        </w:rPr>
        <w:t>.</w:t>
      </w:r>
      <w:r w:rsidRPr="00030D7F">
        <w:rPr>
          <w:rFonts w:ascii="Times New Roman" w:hAnsi="Times New Roman" w:cs="Times New Roman"/>
          <w:noProof/>
          <w:sz w:val="24"/>
          <w:szCs w:val="24"/>
          <w:vertAlign w:val="superscript"/>
          <w:lang w:val="en-US"/>
        </w:rPr>
        <w:t>16</w:t>
      </w:r>
      <w:r>
        <w:rPr>
          <w:rFonts w:ascii="Times New Roman" w:hAnsi="Times New Roman" w:cs="Times New Roman"/>
          <w:sz w:val="24"/>
          <w:szCs w:val="24"/>
          <w:lang w:val="en-US"/>
        </w:rPr>
        <w:t xml:space="preserve">  The decision to visit and observe CPs’ recruitment practice as early as possible as part of the research support input was thus fully justified</w:t>
      </w:r>
      <w:r w:rsidR="002E4671">
        <w:rPr>
          <w:rFonts w:ascii="Times New Roman" w:hAnsi="Times New Roman" w:cs="Times New Roman"/>
          <w:sz w:val="24"/>
          <w:szCs w:val="24"/>
          <w:lang w:val="en-US"/>
        </w:rPr>
        <w:t>.  Th</w:t>
      </w:r>
      <w:r w:rsidR="00E039BA">
        <w:rPr>
          <w:rFonts w:ascii="Times New Roman" w:hAnsi="Times New Roman" w:cs="Times New Roman"/>
          <w:sz w:val="24"/>
          <w:szCs w:val="24"/>
          <w:lang w:val="en-US"/>
        </w:rPr>
        <w:t xml:space="preserve">e findings also show that this </w:t>
      </w:r>
      <w:r w:rsidR="002E4671">
        <w:rPr>
          <w:rFonts w:ascii="Times New Roman" w:hAnsi="Times New Roman" w:cs="Times New Roman"/>
          <w:sz w:val="24"/>
          <w:szCs w:val="24"/>
          <w:lang w:val="en-US"/>
        </w:rPr>
        <w:t xml:space="preserve">was </w:t>
      </w:r>
      <w:r w:rsidR="007D224D">
        <w:rPr>
          <w:rFonts w:ascii="Times New Roman" w:hAnsi="Times New Roman" w:cs="Times New Roman"/>
          <w:sz w:val="24"/>
          <w:szCs w:val="24"/>
          <w:lang w:val="en-US"/>
        </w:rPr>
        <w:t>appreciated by the CPs</w:t>
      </w:r>
      <w:r>
        <w:rPr>
          <w:rFonts w:ascii="Times New Roman" w:hAnsi="Times New Roman" w:cs="Times New Roman"/>
          <w:sz w:val="24"/>
          <w:szCs w:val="24"/>
          <w:lang w:val="en-US"/>
        </w:rPr>
        <w:t xml:space="preserve">. </w:t>
      </w:r>
    </w:p>
    <w:p w14:paraId="2149E7BC" w14:textId="77777777" w:rsidR="00685F33" w:rsidRDefault="00685F33" w:rsidP="00B1394B">
      <w:pPr>
        <w:spacing w:after="0" w:line="480" w:lineRule="auto"/>
        <w:rPr>
          <w:rFonts w:ascii="Times New Roman" w:hAnsi="Times New Roman" w:cs="Times New Roman"/>
          <w:sz w:val="24"/>
          <w:szCs w:val="24"/>
          <w:lang w:val="en-US"/>
        </w:rPr>
      </w:pPr>
    </w:p>
    <w:p w14:paraId="1607FB98" w14:textId="77777777" w:rsidR="00685F33" w:rsidRDefault="00685F33" w:rsidP="00B1394B">
      <w:pPr>
        <w:spacing w:after="0" w:line="480" w:lineRule="auto"/>
        <w:rPr>
          <w:rFonts w:ascii="Times New Roman" w:hAnsi="Times New Roman" w:cs="Times New Roman"/>
          <w:sz w:val="24"/>
          <w:szCs w:val="24"/>
        </w:rPr>
      </w:pPr>
    </w:p>
    <w:p w14:paraId="4B4BC2F2" w14:textId="28044781" w:rsidR="00685F33" w:rsidRDefault="002E4671" w:rsidP="00B1394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blurring of boundaries between </w:t>
      </w:r>
      <w:r w:rsidRPr="00D95578">
        <w:rPr>
          <w:rFonts w:ascii="Times New Roman" w:hAnsi="Times New Roman" w:cs="Times New Roman"/>
          <w:sz w:val="24"/>
          <w:szCs w:val="24"/>
        </w:rPr>
        <w:t xml:space="preserve">the </w:t>
      </w:r>
      <w:r>
        <w:rPr>
          <w:rFonts w:ascii="Times New Roman" w:hAnsi="Times New Roman" w:cs="Times New Roman"/>
          <w:sz w:val="24"/>
          <w:szCs w:val="24"/>
        </w:rPr>
        <w:t>recruitment</w:t>
      </w:r>
      <w:r w:rsidRPr="00D95578">
        <w:rPr>
          <w:rFonts w:ascii="Times New Roman" w:hAnsi="Times New Roman" w:cs="Times New Roman"/>
          <w:sz w:val="24"/>
          <w:szCs w:val="24"/>
        </w:rPr>
        <w:t xml:space="preserve"> process </w:t>
      </w:r>
      <w:r>
        <w:rPr>
          <w:rFonts w:ascii="Times New Roman" w:hAnsi="Times New Roman" w:cs="Times New Roman"/>
          <w:sz w:val="24"/>
          <w:szCs w:val="24"/>
        </w:rPr>
        <w:t xml:space="preserve">and </w:t>
      </w:r>
      <w:r w:rsidRPr="00D95578">
        <w:rPr>
          <w:rFonts w:ascii="Times New Roman" w:hAnsi="Times New Roman" w:cs="Times New Roman"/>
          <w:sz w:val="24"/>
          <w:szCs w:val="24"/>
        </w:rPr>
        <w:t>the content of the consultation</w:t>
      </w:r>
      <w:r>
        <w:rPr>
          <w:rFonts w:ascii="Times New Roman" w:hAnsi="Times New Roman" w:cs="Times New Roman"/>
          <w:sz w:val="24"/>
          <w:szCs w:val="24"/>
        </w:rPr>
        <w:t xml:space="preserve"> was a</w:t>
      </w:r>
      <w:r w:rsidR="00685F33">
        <w:rPr>
          <w:rFonts w:ascii="Times New Roman" w:hAnsi="Times New Roman" w:cs="Times New Roman"/>
          <w:sz w:val="24"/>
          <w:szCs w:val="24"/>
        </w:rPr>
        <w:t>n unanticipated</w:t>
      </w:r>
      <w:r w:rsidR="00685F33" w:rsidRPr="00D95578">
        <w:rPr>
          <w:rFonts w:ascii="Times New Roman" w:hAnsi="Times New Roman" w:cs="Times New Roman"/>
          <w:sz w:val="24"/>
          <w:szCs w:val="24"/>
        </w:rPr>
        <w:t xml:space="preserve"> consequence</w:t>
      </w:r>
      <w:r w:rsidR="00685F33">
        <w:rPr>
          <w:rFonts w:ascii="Times New Roman" w:hAnsi="Times New Roman" w:cs="Times New Roman"/>
          <w:sz w:val="24"/>
          <w:szCs w:val="24"/>
        </w:rPr>
        <w:t xml:space="preserve"> in the trial, inadvertently altering it away from the usual check of a list of medicines into more of a discussion</w:t>
      </w:r>
      <w:r w:rsidR="00685F33" w:rsidRPr="00D95578">
        <w:rPr>
          <w:rFonts w:ascii="Times New Roman" w:hAnsi="Times New Roman" w:cs="Times New Roman"/>
          <w:sz w:val="24"/>
          <w:szCs w:val="24"/>
        </w:rPr>
        <w:t xml:space="preserve">.  This was found for CPs in both arms, and </w:t>
      </w:r>
      <w:r w:rsidR="00685F33">
        <w:rPr>
          <w:rFonts w:ascii="Times New Roman" w:hAnsi="Times New Roman" w:cs="Times New Roman"/>
          <w:sz w:val="24"/>
          <w:szCs w:val="24"/>
        </w:rPr>
        <w:t>whilst the intervention aims to do just that, this is problematic for the control arm as it entails  undermining the experimental contrast with usual practice</w:t>
      </w:r>
      <w:r w:rsidR="00D15787">
        <w:rPr>
          <w:rFonts w:ascii="Times New Roman" w:hAnsi="Times New Roman" w:cs="Times New Roman"/>
          <w:sz w:val="24"/>
          <w:szCs w:val="24"/>
        </w:rPr>
        <w:t>.</w:t>
      </w:r>
      <w:r w:rsidR="00065257">
        <w:rPr>
          <w:rFonts w:ascii="Times New Roman" w:hAnsi="Times New Roman" w:cs="Times New Roman"/>
          <w:noProof/>
          <w:sz w:val="24"/>
          <w:szCs w:val="24"/>
          <w:vertAlign w:val="superscript"/>
        </w:rPr>
        <w:t>3</w:t>
      </w:r>
      <w:r w:rsidR="009E42A3">
        <w:rPr>
          <w:rFonts w:ascii="Times New Roman" w:hAnsi="Times New Roman" w:cs="Times New Roman"/>
          <w:noProof/>
          <w:sz w:val="24"/>
          <w:szCs w:val="24"/>
          <w:vertAlign w:val="superscript"/>
        </w:rPr>
        <w:t>8</w:t>
      </w:r>
      <w:r w:rsidR="00685F33">
        <w:rPr>
          <w:rFonts w:ascii="Times New Roman" w:hAnsi="Times New Roman" w:cs="Times New Roman"/>
          <w:sz w:val="24"/>
          <w:szCs w:val="24"/>
        </w:rPr>
        <w:t xml:space="preserve">  The recruitment process is thus inadvertently impeding the study that we are seeking to do</w:t>
      </w:r>
      <w:r w:rsidR="00D15787">
        <w:rPr>
          <w:rFonts w:ascii="Times New Roman" w:hAnsi="Times New Roman" w:cs="Times New Roman"/>
          <w:sz w:val="24"/>
          <w:szCs w:val="24"/>
        </w:rPr>
        <w:t>.</w:t>
      </w:r>
      <w:r w:rsidR="009E42A3">
        <w:rPr>
          <w:rFonts w:ascii="Times New Roman" w:hAnsi="Times New Roman" w:cs="Times New Roman"/>
          <w:noProof/>
          <w:sz w:val="24"/>
          <w:szCs w:val="24"/>
          <w:vertAlign w:val="superscript"/>
        </w:rPr>
        <w:t>39</w:t>
      </w:r>
      <w:r w:rsidR="00685F33">
        <w:rPr>
          <w:rFonts w:ascii="Times New Roman" w:hAnsi="Times New Roman" w:cs="Times New Roman"/>
          <w:sz w:val="24"/>
          <w:szCs w:val="24"/>
        </w:rPr>
        <w:t xml:space="preserve"> This </w:t>
      </w:r>
      <w:r w:rsidR="00685F33" w:rsidRPr="00D95578">
        <w:rPr>
          <w:rFonts w:ascii="Times New Roman" w:hAnsi="Times New Roman" w:cs="Times New Roman"/>
          <w:sz w:val="24"/>
          <w:szCs w:val="24"/>
        </w:rPr>
        <w:t>can be addressed</w:t>
      </w:r>
      <w:r w:rsidR="00685F33">
        <w:rPr>
          <w:rFonts w:ascii="Times New Roman" w:hAnsi="Times New Roman" w:cs="Times New Roman"/>
          <w:sz w:val="24"/>
          <w:szCs w:val="24"/>
        </w:rPr>
        <w:t>, at least to some extent,</w:t>
      </w:r>
      <w:r w:rsidR="00685F33" w:rsidRPr="00D95578">
        <w:rPr>
          <w:rFonts w:ascii="Times New Roman" w:hAnsi="Times New Roman" w:cs="Times New Roman"/>
          <w:sz w:val="24"/>
          <w:szCs w:val="24"/>
        </w:rPr>
        <w:t xml:space="preserve"> in training</w:t>
      </w:r>
      <w:r w:rsidR="00685F33">
        <w:rPr>
          <w:rFonts w:ascii="Times New Roman" w:hAnsi="Times New Roman" w:cs="Times New Roman"/>
          <w:sz w:val="24"/>
          <w:szCs w:val="24"/>
        </w:rPr>
        <w:t xml:space="preserve"> </w:t>
      </w:r>
      <w:r w:rsidR="00685F33">
        <w:rPr>
          <w:rFonts w:ascii="Times New Roman" w:hAnsi="Times New Roman" w:cs="Times New Roman"/>
          <w:sz w:val="24"/>
          <w:szCs w:val="24"/>
          <w:lang w:val="en-US"/>
        </w:rPr>
        <w:t xml:space="preserve">by spending more time working through recruitment scenarios to build familiarity and confidence with the process and materials, and reducing the content and time involved as much as possible. It may be unlikely, however, that the problem can be eliminated altogether. Placing </w:t>
      </w:r>
      <w:r w:rsidR="00685F33" w:rsidRPr="00D95578">
        <w:rPr>
          <w:rFonts w:ascii="Times New Roman" w:hAnsi="Times New Roman" w:cs="Times New Roman"/>
          <w:sz w:val="24"/>
          <w:szCs w:val="24"/>
        </w:rPr>
        <w:t xml:space="preserve">greater emphasis on building research time into medicine review routines at the CP recruitment stage may also help prepare CPs </w:t>
      </w:r>
      <w:r w:rsidR="00685F33">
        <w:rPr>
          <w:rFonts w:ascii="Times New Roman" w:hAnsi="Times New Roman" w:cs="Times New Roman"/>
          <w:sz w:val="24"/>
          <w:szCs w:val="24"/>
        </w:rPr>
        <w:t xml:space="preserve">and their pharmacies </w:t>
      </w:r>
      <w:r w:rsidR="00685F33" w:rsidRPr="00D95578">
        <w:rPr>
          <w:rFonts w:ascii="Times New Roman" w:hAnsi="Times New Roman" w:cs="Times New Roman"/>
          <w:sz w:val="24"/>
          <w:szCs w:val="24"/>
        </w:rPr>
        <w:t xml:space="preserve">for what is to come.  </w:t>
      </w:r>
    </w:p>
    <w:p w14:paraId="348297C1" w14:textId="77777777" w:rsidR="00685F33" w:rsidRDefault="00685F33" w:rsidP="00B1394B">
      <w:pPr>
        <w:spacing w:after="0" w:line="480" w:lineRule="auto"/>
        <w:rPr>
          <w:rFonts w:ascii="Times New Roman" w:hAnsi="Times New Roman" w:cs="Times New Roman"/>
          <w:sz w:val="24"/>
          <w:szCs w:val="24"/>
          <w:lang w:val="en-US"/>
        </w:rPr>
      </w:pPr>
    </w:p>
    <w:p w14:paraId="110498CA" w14:textId="77777777" w:rsidR="00685F33" w:rsidRPr="003161F6" w:rsidRDefault="00685F33" w:rsidP="00B1394B">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The broader implication of these findings is that it is intrinsically challenging to do research in a busy clinical setting such as community pharmacies and that much more could be done at a national strategic level to prepare CPs for the conduct of trials.  The international literature points to lack of research knowledge, training and support as the most significant factors contributing to a lack of research competence and participation among the pharmacist profession</w:t>
      </w:r>
      <w:r w:rsidR="00D15787">
        <w:rPr>
          <w:rFonts w:ascii="Times New Roman" w:hAnsi="Times New Roman" w:cs="Times New Roman"/>
          <w:sz w:val="24"/>
          <w:szCs w:val="24"/>
          <w:lang w:val="en-US"/>
        </w:rPr>
        <w:t>.</w:t>
      </w:r>
      <w:r w:rsidRPr="00D15787">
        <w:rPr>
          <w:rFonts w:ascii="Times New Roman" w:hAnsi="Times New Roman" w:cs="Times New Roman"/>
          <w:noProof/>
          <w:sz w:val="24"/>
          <w:szCs w:val="24"/>
          <w:vertAlign w:val="superscript"/>
          <w:lang w:val="en-US"/>
        </w:rPr>
        <w:t>4</w:t>
      </w:r>
      <w:r w:rsidR="009E42A3">
        <w:rPr>
          <w:rFonts w:ascii="Times New Roman" w:hAnsi="Times New Roman" w:cs="Times New Roman"/>
          <w:noProof/>
          <w:sz w:val="24"/>
          <w:szCs w:val="24"/>
          <w:vertAlign w:val="superscript"/>
          <w:lang w:val="en-US"/>
        </w:rPr>
        <w:t>0</w:t>
      </w:r>
      <w:r>
        <w:rPr>
          <w:rFonts w:ascii="Times New Roman" w:hAnsi="Times New Roman" w:cs="Times New Roman"/>
          <w:sz w:val="24"/>
          <w:szCs w:val="24"/>
          <w:lang w:val="en-US"/>
        </w:rPr>
        <w:t xml:space="preserve">  The Royal Pharmaceutical Society (RPS) Research Ready scheme is implemented unevenly across England</w:t>
      </w:r>
      <w:r w:rsidRPr="00D15787">
        <w:rPr>
          <w:rFonts w:ascii="Times New Roman" w:hAnsi="Times New Roman" w:cs="Times New Roman"/>
          <w:noProof/>
          <w:sz w:val="24"/>
          <w:szCs w:val="24"/>
          <w:vertAlign w:val="superscript"/>
          <w:lang w:val="en-US"/>
        </w:rPr>
        <w:t>3</w:t>
      </w:r>
      <w:r w:rsidR="00065257">
        <w:rPr>
          <w:rFonts w:ascii="Times New Roman" w:hAnsi="Times New Roman" w:cs="Times New Roman"/>
          <w:noProof/>
          <w:sz w:val="24"/>
          <w:szCs w:val="24"/>
          <w:vertAlign w:val="superscript"/>
          <w:lang w:val="en-US"/>
        </w:rPr>
        <w:t>0</w:t>
      </w:r>
      <w:r>
        <w:rPr>
          <w:rFonts w:ascii="Times New Roman" w:hAnsi="Times New Roman" w:cs="Times New Roman"/>
          <w:sz w:val="24"/>
          <w:szCs w:val="24"/>
          <w:lang w:val="en-US"/>
        </w:rPr>
        <w:t xml:space="preserve"> and our CPs were not accredited with it, had no previous trials experience and had very limited experience of research in general.  Most UK CP research experience has been reported to be audit based or service evaluations</w:t>
      </w:r>
      <w:r w:rsidR="00D15787">
        <w:rPr>
          <w:rFonts w:ascii="Times New Roman" w:hAnsi="Times New Roman" w:cs="Times New Roman"/>
          <w:sz w:val="24"/>
          <w:szCs w:val="24"/>
          <w:lang w:val="en-US"/>
        </w:rPr>
        <w:t>.</w:t>
      </w:r>
      <w:r w:rsidRPr="00D15787">
        <w:rPr>
          <w:rFonts w:ascii="Times New Roman" w:hAnsi="Times New Roman" w:cs="Times New Roman"/>
          <w:noProof/>
          <w:sz w:val="24"/>
          <w:szCs w:val="24"/>
          <w:vertAlign w:val="superscript"/>
          <w:lang w:val="en-US"/>
        </w:rPr>
        <w:t>4</w:t>
      </w:r>
      <w:r w:rsidR="009E42A3">
        <w:rPr>
          <w:rFonts w:ascii="Times New Roman" w:hAnsi="Times New Roman" w:cs="Times New Roman"/>
          <w:noProof/>
          <w:sz w:val="24"/>
          <w:szCs w:val="24"/>
          <w:vertAlign w:val="superscript"/>
          <w:lang w:val="en-US"/>
        </w:rPr>
        <w:t>1</w:t>
      </w:r>
      <w:r>
        <w:rPr>
          <w:rFonts w:ascii="Times New Roman" w:hAnsi="Times New Roman" w:cs="Times New Roman"/>
          <w:sz w:val="24"/>
          <w:szCs w:val="24"/>
          <w:lang w:val="en-US"/>
        </w:rPr>
        <w:t xml:space="preserve">   The inputs required to support the CPs to conduct the pilot trial suggests the likely limitations of the RPS on-line self-accreditation Research Ready tool, which will not include the challenges of fitting research into unpredictable routine service delivery or hands-on practice of providing informed consent and eligibility screening procedures. Disruption to usual practitioner-patient relationships and discomfort from managing perceived conflicts in clinical and research roles can influence trial recruitment and informed consent processes</w:t>
      </w:r>
      <w:r w:rsidR="00D15787">
        <w:rPr>
          <w:rFonts w:ascii="Times New Roman" w:hAnsi="Times New Roman" w:cs="Times New Roman"/>
          <w:sz w:val="24"/>
          <w:szCs w:val="24"/>
          <w:lang w:val="en-US"/>
        </w:rPr>
        <w:t>.</w:t>
      </w:r>
      <w:r w:rsidRPr="00D15787">
        <w:rPr>
          <w:rFonts w:ascii="Times New Roman" w:hAnsi="Times New Roman" w:cs="Times New Roman"/>
          <w:noProof/>
          <w:sz w:val="24"/>
          <w:szCs w:val="24"/>
          <w:vertAlign w:val="superscript"/>
          <w:lang w:val="en-US"/>
        </w:rPr>
        <w:t>3</w:t>
      </w:r>
      <w:r w:rsidR="009E42A3">
        <w:rPr>
          <w:rFonts w:ascii="Times New Roman" w:hAnsi="Times New Roman" w:cs="Times New Roman"/>
          <w:noProof/>
          <w:sz w:val="24"/>
          <w:szCs w:val="24"/>
          <w:vertAlign w:val="superscript"/>
          <w:lang w:val="en-US"/>
        </w:rPr>
        <w:t>7</w:t>
      </w:r>
      <w:r w:rsidRPr="00D15787">
        <w:rPr>
          <w:rFonts w:ascii="Times New Roman" w:hAnsi="Times New Roman" w:cs="Times New Roman"/>
          <w:noProof/>
          <w:sz w:val="24"/>
          <w:szCs w:val="24"/>
          <w:vertAlign w:val="superscript"/>
          <w:lang w:val="en-US"/>
        </w:rPr>
        <w:t>, 4</w:t>
      </w:r>
      <w:r w:rsidR="009E42A3">
        <w:rPr>
          <w:rFonts w:ascii="Times New Roman" w:hAnsi="Times New Roman" w:cs="Times New Roman"/>
          <w:noProof/>
          <w:sz w:val="24"/>
          <w:szCs w:val="24"/>
          <w:vertAlign w:val="superscript"/>
          <w:lang w:val="en-US"/>
        </w:rPr>
        <w:t>2</w:t>
      </w:r>
      <w:r>
        <w:rPr>
          <w:rFonts w:ascii="Times New Roman" w:hAnsi="Times New Roman" w:cs="Times New Roman"/>
          <w:sz w:val="24"/>
          <w:szCs w:val="24"/>
          <w:lang w:val="en-US"/>
        </w:rPr>
        <w:t xml:space="preserve">  More research is needed to </w:t>
      </w:r>
      <w:r>
        <w:rPr>
          <w:rFonts w:ascii="Times New Roman" w:hAnsi="Times New Roman" w:cs="Times New Roman"/>
          <w:sz w:val="24"/>
          <w:szCs w:val="24"/>
        </w:rPr>
        <w:t xml:space="preserve">investigate these issues in pharmacy settings in order to strengthen approaches to trial recruitment training and broader research support for the profession.  </w:t>
      </w:r>
    </w:p>
    <w:p w14:paraId="78663068" w14:textId="77777777" w:rsidR="00685F33" w:rsidRDefault="00685F33" w:rsidP="00B1394B">
      <w:pPr>
        <w:spacing w:after="0" w:line="480" w:lineRule="auto"/>
        <w:rPr>
          <w:rFonts w:ascii="Times New Roman" w:hAnsi="Times New Roman" w:cs="Times New Roman"/>
          <w:sz w:val="24"/>
          <w:szCs w:val="24"/>
          <w:lang w:val="en-US"/>
        </w:rPr>
      </w:pPr>
    </w:p>
    <w:p w14:paraId="035BFA60" w14:textId="77777777" w:rsidR="00685F33" w:rsidRPr="00A712D5" w:rsidRDefault="00685F33" w:rsidP="00B1394B">
      <w:pPr>
        <w:spacing w:after="0" w:line="480" w:lineRule="auto"/>
        <w:rPr>
          <w:rFonts w:ascii="Times New Roman" w:hAnsi="Times New Roman" w:cs="Times New Roman"/>
          <w:b/>
          <w:sz w:val="24"/>
          <w:szCs w:val="24"/>
          <w:lang w:val="en-US"/>
        </w:rPr>
      </w:pPr>
      <w:r w:rsidRPr="00A712D5">
        <w:rPr>
          <w:rFonts w:ascii="Times New Roman" w:hAnsi="Times New Roman" w:cs="Times New Roman"/>
          <w:b/>
          <w:sz w:val="24"/>
          <w:szCs w:val="24"/>
          <w:lang w:val="en-US"/>
        </w:rPr>
        <w:t>C</w:t>
      </w:r>
      <w:r w:rsidR="00AD4095">
        <w:rPr>
          <w:rFonts w:ascii="Times New Roman" w:hAnsi="Times New Roman" w:cs="Times New Roman"/>
          <w:b/>
          <w:sz w:val="24"/>
          <w:szCs w:val="24"/>
          <w:lang w:val="en-US"/>
        </w:rPr>
        <w:t>ONCLUSIONS</w:t>
      </w:r>
    </w:p>
    <w:p w14:paraId="2458605F" w14:textId="413F1E40" w:rsidR="00591A1F" w:rsidRPr="007219E6" w:rsidRDefault="00685F33" w:rsidP="00591A1F">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worked productively with the participating CPs to identify and address issues raised in implementing the trial recruitment process which overall was acceptable to them. </w:t>
      </w:r>
      <w:r w:rsidR="00E039BA">
        <w:rPr>
          <w:rFonts w:ascii="Times New Roman" w:hAnsi="Times New Roman" w:cs="Times New Roman"/>
          <w:sz w:val="24"/>
          <w:szCs w:val="24"/>
          <w:lang w:val="en-US"/>
        </w:rPr>
        <w:t xml:space="preserve">The conduct of trials in this setting is challenging. </w:t>
      </w:r>
      <w:r>
        <w:rPr>
          <w:rFonts w:ascii="Times New Roman" w:hAnsi="Times New Roman" w:cs="Times New Roman"/>
          <w:sz w:val="24"/>
          <w:szCs w:val="24"/>
          <w:lang w:val="en-US"/>
        </w:rPr>
        <w:t>This study builds understanding of CP perceptions of the issues</w:t>
      </w:r>
      <w:r w:rsidR="00506E71">
        <w:rPr>
          <w:rFonts w:ascii="Times New Roman" w:hAnsi="Times New Roman" w:cs="Times New Roman"/>
          <w:sz w:val="24"/>
          <w:szCs w:val="24"/>
          <w:lang w:val="en-US"/>
        </w:rPr>
        <w:t xml:space="preserve"> </w:t>
      </w:r>
      <w:r>
        <w:rPr>
          <w:rFonts w:ascii="Times New Roman" w:hAnsi="Times New Roman" w:cs="Times New Roman"/>
          <w:sz w:val="24"/>
          <w:szCs w:val="24"/>
          <w:lang w:val="en-US"/>
        </w:rPr>
        <w:t>and adds to the literature on CP readiness for research</w:t>
      </w:r>
      <w:r w:rsidR="00F46181">
        <w:rPr>
          <w:rFonts w:ascii="Times New Roman" w:hAnsi="Times New Roman" w:cs="Times New Roman"/>
          <w:sz w:val="24"/>
          <w:szCs w:val="24"/>
          <w:lang w:val="en-US"/>
        </w:rPr>
        <w:t xml:space="preserve">. </w:t>
      </w:r>
      <w:r w:rsidR="00E039BA">
        <w:rPr>
          <w:rFonts w:ascii="Times New Roman" w:hAnsi="Times New Roman" w:cs="Times New Roman"/>
          <w:sz w:val="24"/>
          <w:szCs w:val="24"/>
          <w:lang w:val="en-US"/>
        </w:rPr>
        <w:t>The study also suggests that research readiness</w:t>
      </w:r>
      <w:r w:rsidR="00E039BA" w:rsidDel="00F46181">
        <w:rPr>
          <w:rFonts w:ascii="Times New Roman" w:hAnsi="Times New Roman" w:cs="Times New Roman"/>
          <w:sz w:val="24"/>
          <w:szCs w:val="24"/>
          <w:lang w:val="en-US"/>
        </w:rPr>
        <w:t xml:space="preserve"> </w:t>
      </w:r>
      <w:r>
        <w:rPr>
          <w:rFonts w:ascii="Times New Roman" w:hAnsi="Times New Roman" w:cs="Times New Roman"/>
          <w:sz w:val="24"/>
          <w:szCs w:val="24"/>
          <w:lang w:val="en-US"/>
        </w:rPr>
        <w:t>may be enhanced</w:t>
      </w:r>
      <w:r w:rsidR="0099772D">
        <w:rPr>
          <w:rFonts w:ascii="Times New Roman" w:hAnsi="Times New Roman" w:cs="Times New Roman"/>
          <w:sz w:val="24"/>
          <w:szCs w:val="24"/>
          <w:lang w:val="en-US"/>
        </w:rPr>
        <w:t xml:space="preserve"> </w:t>
      </w:r>
      <w:r w:rsidR="00591A1F">
        <w:rPr>
          <w:rFonts w:ascii="Times New Roman" w:hAnsi="Times New Roman" w:cs="Times New Roman"/>
          <w:sz w:val="24"/>
          <w:szCs w:val="24"/>
          <w:lang w:val="en-US"/>
        </w:rPr>
        <w:t xml:space="preserve">with national level workforce development initiatives to better prepare pharmacists for participating in trials, and intensive individual support during their conduct. </w:t>
      </w:r>
      <w:r w:rsidR="00591A1F" w:rsidRPr="007219E6">
        <w:rPr>
          <w:rFonts w:ascii="Times New Roman" w:hAnsi="Times New Roman" w:cs="Times New Roman"/>
          <w:sz w:val="24"/>
          <w:szCs w:val="24"/>
          <w:lang w:val="en-US"/>
        </w:rPr>
        <w:t xml:space="preserve"> </w:t>
      </w:r>
    </w:p>
    <w:p w14:paraId="7AA0DA43" w14:textId="6D75F021" w:rsidR="00685F33" w:rsidRPr="007219E6" w:rsidRDefault="00685F33" w:rsidP="00B1394B">
      <w:pPr>
        <w:spacing w:after="0" w:line="480" w:lineRule="auto"/>
        <w:rPr>
          <w:rFonts w:ascii="Times New Roman" w:hAnsi="Times New Roman" w:cs="Times New Roman"/>
          <w:sz w:val="24"/>
          <w:szCs w:val="24"/>
          <w:lang w:val="en-US"/>
        </w:rPr>
      </w:pPr>
    </w:p>
    <w:p w14:paraId="07E22EAF" w14:textId="77777777" w:rsidR="00685F33" w:rsidRPr="007219E6" w:rsidRDefault="00685F33" w:rsidP="00B1394B">
      <w:pPr>
        <w:spacing w:after="0" w:line="480" w:lineRule="auto"/>
        <w:rPr>
          <w:rFonts w:ascii="Times New Roman" w:hAnsi="Times New Roman" w:cs="Times New Roman"/>
          <w:sz w:val="24"/>
          <w:szCs w:val="24"/>
          <w:lang w:val="en-US"/>
        </w:rPr>
      </w:pPr>
    </w:p>
    <w:p w14:paraId="0B25AA3F" w14:textId="77777777" w:rsidR="00685F33" w:rsidRDefault="00685F33" w:rsidP="00B1394B">
      <w:pPr>
        <w:spacing w:line="480" w:lineRule="auto"/>
        <w:rPr>
          <w:rFonts w:ascii="Times New Roman" w:eastAsia="Times New Roman" w:hAnsi="Times New Roman" w:cs="Times New Roman"/>
          <w:sz w:val="24"/>
          <w:szCs w:val="24"/>
        </w:rPr>
      </w:pPr>
    </w:p>
    <w:p w14:paraId="3F00EEFB" w14:textId="77777777" w:rsidR="00685F33" w:rsidRPr="00401C7E" w:rsidRDefault="00685F33" w:rsidP="00B1394B">
      <w:pPr>
        <w:spacing w:line="480" w:lineRule="auto"/>
        <w:rPr>
          <w:b/>
          <w:bCs/>
        </w:rPr>
      </w:pPr>
      <w:r w:rsidRPr="00401C7E">
        <w:rPr>
          <w:rFonts w:ascii="Times New Roman" w:eastAsia="Times New Roman" w:hAnsi="Times New Roman" w:cs="Times New Roman"/>
          <w:b/>
          <w:bCs/>
          <w:sz w:val="24"/>
          <w:szCs w:val="24"/>
        </w:rPr>
        <w:t>Acknowledgements</w:t>
      </w:r>
    </w:p>
    <w:p w14:paraId="21DCE096" w14:textId="77777777" w:rsidR="00685F33" w:rsidRDefault="00685F33" w:rsidP="00B1394B">
      <w:pPr>
        <w:spacing w:line="480" w:lineRule="auto"/>
        <w:rPr>
          <w:rFonts w:ascii="Times New Roman" w:eastAsia="Times New Roman" w:hAnsi="Times New Roman" w:cs="Times New Roman"/>
          <w:sz w:val="24"/>
          <w:szCs w:val="24"/>
        </w:rPr>
      </w:pPr>
      <w:r w:rsidRPr="24F1B5C3">
        <w:rPr>
          <w:rFonts w:ascii="Times New Roman" w:eastAsia="Times New Roman" w:hAnsi="Times New Roman" w:cs="Times New Roman"/>
          <w:sz w:val="24"/>
          <w:szCs w:val="24"/>
        </w:rPr>
        <w:t xml:space="preserve">The authors would like to thank all the </w:t>
      </w:r>
      <w:r>
        <w:rPr>
          <w:rFonts w:ascii="Times New Roman" w:eastAsia="Times New Roman" w:hAnsi="Times New Roman" w:cs="Times New Roman"/>
          <w:sz w:val="24"/>
          <w:szCs w:val="24"/>
        </w:rPr>
        <w:t xml:space="preserve">pharmacist and patient </w:t>
      </w:r>
      <w:r w:rsidRPr="24F1B5C3">
        <w:rPr>
          <w:rFonts w:ascii="Times New Roman" w:eastAsia="Times New Roman" w:hAnsi="Times New Roman" w:cs="Times New Roman"/>
          <w:sz w:val="24"/>
          <w:szCs w:val="24"/>
        </w:rPr>
        <w:t xml:space="preserve">participants </w:t>
      </w:r>
      <w:r>
        <w:rPr>
          <w:rFonts w:ascii="Times New Roman" w:eastAsia="Times New Roman" w:hAnsi="Times New Roman" w:cs="Times New Roman"/>
          <w:sz w:val="24"/>
          <w:szCs w:val="24"/>
        </w:rPr>
        <w:t xml:space="preserve">for their role in the pilot </w:t>
      </w:r>
      <w:r w:rsidRPr="24F1B5C3">
        <w:rPr>
          <w:rFonts w:ascii="Times New Roman" w:eastAsia="Times New Roman" w:hAnsi="Times New Roman" w:cs="Times New Roman"/>
          <w:sz w:val="24"/>
          <w:szCs w:val="24"/>
        </w:rPr>
        <w:t>tr</w:t>
      </w:r>
      <w:r>
        <w:rPr>
          <w:rFonts w:ascii="Times New Roman" w:eastAsia="Times New Roman" w:hAnsi="Times New Roman" w:cs="Times New Roman"/>
          <w:sz w:val="24"/>
          <w:szCs w:val="24"/>
        </w:rPr>
        <w:t>ial</w:t>
      </w:r>
      <w:r w:rsidRPr="24F1B5C3">
        <w:rPr>
          <w:rFonts w:ascii="Times New Roman" w:eastAsia="Times New Roman" w:hAnsi="Times New Roman" w:cs="Times New Roman"/>
          <w:sz w:val="24"/>
          <w:szCs w:val="24"/>
        </w:rPr>
        <w:t>.</w:t>
      </w:r>
    </w:p>
    <w:p w14:paraId="31A0A652" w14:textId="77777777" w:rsidR="00401C7E" w:rsidRDefault="00401C7E" w:rsidP="0026688C">
      <w:pPr>
        <w:spacing w:line="480" w:lineRule="auto"/>
        <w:rPr>
          <w:rFonts w:ascii="Times New Roman" w:eastAsia="Times New Roman" w:hAnsi="Times New Roman" w:cs="Times New Roman"/>
          <w:b/>
          <w:bCs/>
          <w:sz w:val="24"/>
          <w:szCs w:val="24"/>
        </w:rPr>
      </w:pPr>
    </w:p>
    <w:p w14:paraId="7B196ABB" w14:textId="77777777" w:rsidR="0026688C" w:rsidRPr="00401C7E" w:rsidRDefault="0026688C" w:rsidP="0026688C">
      <w:pPr>
        <w:spacing w:line="480" w:lineRule="auto"/>
        <w:rPr>
          <w:b/>
          <w:bCs/>
        </w:rPr>
      </w:pPr>
      <w:r w:rsidRPr="00401C7E">
        <w:rPr>
          <w:rFonts w:ascii="Times New Roman" w:eastAsia="Times New Roman" w:hAnsi="Times New Roman" w:cs="Times New Roman"/>
          <w:b/>
          <w:bCs/>
          <w:sz w:val="24"/>
          <w:szCs w:val="24"/>
        </w:rPr>
        <w:t>Funding</w:t>
      </w:r>
    </w:p>
    <w:p w14:paraId="19208B10" w14:textId="77777777" w:rsidR="0026688C" w:rsidRDefault="0026688C" w:rsidP="0026688C">
      <w:pPr>
        <w:spacing w:line="480" w:lineRule="auto"/>
      </w:pPr>
      <w:r w:rsidRPr="24F1B5C3">
        <w:rPr>
          <w:rFonts w:ascii="Times New Roman" w:eastAsia="Times New Roman" w:hAnsi="Times New Roman" w:cs="Times New Roman"/>
          <w:sz w:val="24"/>
          <w:szCs w:val="24"/>
        </w:rPr>
        <w:t xml:space="preserve">This research was funded by the National Institute for Health Research </w:t>
      </w:r>
      <w:r w:rsidR="00401C7E">
        <w:rPr>
          <w:rFonts w:ascii="Times New Roman" w:eastAsia="Times New Roman" w:hAnsi="Times New Roman" w:cs="Times New Roman"/>
          <w:sz w:val="24"/>
          <w:szCs w:val="24"/>
        </w:rPr>
        <w:t>(</w:t>
      </w:r>
      <w:r w:rsidRPr="24F1B5C3">
        <w:rPr>
          <w:rFonts w:ascii="Times New Roman" w:eastAsia="Times New Roman" w:hAnsi="Times New Roman" w:cs="Times New Roman"/>
          <w:sz w:val="24"/>
          <w:szCs w:val="24"/>
        </w:rPr>
        <w:t>NIHR</w:t>
      </w:r>
      <w:r w:rsidR="00401C7E">
        <w:rPr>
          <w:rFonts w:ascii="Times New Roman" w:eastAsia="Times New Roman" w:hAnsi="Times New Roman" w:cs="Times New Roman"/>
          <w:sz w:val="24"/>
          <w:szCs w:val="24"/>
        </w:rPr>
        <w:t>)</w:t>
      </w:r>
      <w:r w:rsidRPr="24F1B5C3">
        <w:rPr>
          <w:rFonts w:ascii="Times New Roman" w:eastAsia="Times New Roman" w:hAnsi="Times New Roman" w:cs="Times New Roman"/>
          <w:sz w:val="24"/>
          <w:szCs w:val="24"/>
        </w:rPr>
        <w:t xml:space="preserve"> PGfAR </w:t>
      </w:r>
      <w:r w:rsidR="00401C7E">
        <w:rPr>
          <w:rFonts w:ascii="Times New Roman" w:eastAsia="Times New Roman" w:hAnsi="Times New Roman" w:cs="Times New Roman"/>
          <w:sz w:val="24"/>
          <w:szCs w:val="24"/>
        </w:rPr>
        <w:t>(</w:t>
      </w:r>
      <w:r w:rsidRPr="24F1B5C3">
        <w:rPr>
          <w:rFonts w:ascii="Times New Roman" w:eastAsia="Times New Roman" w:hAnsi="Times New Roman" w:cs="Times New Roman"/>
          <w:sz w:val="24"/>
          <w:szCs w:val="24"/>
        </w:rPr>
        <w:t>RP-PG-0216-20002</w:t>
      </w:r>
      <w:r w:rsidR="00401C7E">
        <w:rPr>
          <w:rFonts w:ascii="Times New Roman" w:eastAsia="Times New Roman" w:hAnsi="Times New Roman" w:cs="Times New Roman"/>
          <w:sz w:val="24"/>
          <w:szCs w:val="24"/>
        </w:rPr>
        <w:t>)</w:t>
      </w:r>
      <w:r w:rsidRPr="24F1B5C3">
        <w:rPr>
          <w:rFonts w:ascii="Times New Roman" w:eastAsia="Times New Roman" w:hAnsi="Times New Roman" w:cs="Times New Roman"/>
          <w:sz w:val="24"/>
          <w:szCs w:val="24"/>
        </w:rPr>
        <w:t>. The views expressed are those of the authors and not necessarily those of the NHS, the NIHR or the Department of Health and Social Care. The funder has no role in the conduct of the research or the decision to submit this report.</w:t>
      </w:r>
    </w:p>
    <w:p w14:paraId="1083937F" w14:textId="77777777" w:rsidR="00685F33" w:rsidRDefault="00685F33">
      <w:pPr>
        <w:rPr>
          <w:rFonts w:ascii="Times New Roman" w:hAnsi="Times New Roman" w:cs="Times New Roman"/>
          <w:b/>
          <w:sz w:val="24"/>
          <w:szCs w:val="24"/>
        </w:rPr>
      </w:pPr>
      <w:r>
        <w:rPr>
          <w:rFonts w:ascii="Times New Roman" w:hAnsi="Times New Roman" w:cs="Times New Roman"/>
          <w:b/>
          <w:sz w:val="24"/>
          <w:szCs w:val="24"/>
        </w:rPr>
        <w:br w:type="page"/>
      </w:r>
    </w:p>
    <w:p w14:paraId="22BE28D5" w14:textId="77777777" w:rsidR="00685F33" w:rsidRDefault="00685F33" w:rsidP="00B1394B">
      <w:pPr>
        <w:rPr>
          <w:rFonts w:ascii="Times New Roman" w:hAnsi="Times New Roman" w:cs="Times New Roman"/>
          <w:b/>
          <w:sz w:val="24"/>
          <w:szCs w:val="24"/>
        </w:rPr>
      </w:pPr>
      <w:r>
        <w:rPr>
          <w:rFonts w:ascii="Times New Roman" w:hAnsi="Times New Roman" w:cs="Times New Roman"/>
          <w:b/>
          <w:sz w:val="24"/>
          <w:szCs w:val="24"/>
        </w:rPr>
        <w:t>References</w:t>
      </w:r>
    </w:p>
    <w:p w14:paraId="743147F8"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w:t>
      </w:r>
      <w:r w:rsidRPr="00615170">
        <w:rPr>
          <w:rFonts w:ascii="Times New Roman" w:hAnsi="Times New Roman" w:cs="Times New Roman"/>
          <w:sz w:val="24"/>
          <w:szCs w:val="24"/>
        </w:rPr>
        <w:tab/>
        <w:t>Brown TJ, Todd A, O'Malley C, Moore HJ, Husband AK, Bambra C, Kasim A, Sniehotta FF, Steed L, Smith S</w:t>
      </w:r>
      <w:r w:rsidRPr="00615170">
        <w:rPr>
          <w:rFonts w:ascii="Times New Roman" w:hAnsi="Times New Roman" w:cs="Times New Roman"/>
          <w:i/>
          <w:sz w:val="24"/>
          <w:szCs w:val="24"/>
        </w:rPr>
        <w:t xml:space="preserve"> et al</w:t>
      </w:r>
      <w:r w:rsidRPr="00615170">
        <w:rPr>
          <w:rFonts w:ascii="Times New Roman" w:hAnsi="Times New Roman" w:cs="Times New Roman"/>
          <w:sz w:val="24"/>
          <w:szCs w:val="24"/>
        </w:rPr>
        <w:t xml:space="preserve">: Community pharmacy-delivered interventions for public health priorities: a systematic review of interventions for alcohol reduction, smoking cessation and weight management, including meta-analysis for smoking cessation. </w:t>
      </w:r>
      <w:r w:rsidRPr="00615170">
        <w:rPr>
          <w:rFonts w:ascii="Times New Roman" w:hAnsi="Times New Roman" w:cs="Times New Roman"/>
          <w:i/>
          <w:sz w:val="24"/>
          <w:szCs w:val="24"/>
        </w:rPr>
        <w:t>BMJ Open</w:t>
      </w:r>
      <w:r w:rsidR="00C12BA2">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2016</w:t>
      </w:r>
      <w:r w:rsidR="00C12BA2">
        <w:rPr>
          <w:rFonts w:ascii="Times New Roman" w:hAnsi="Times New Roman" w:cs="Times New Roman"/>
          <w:sz w:val="24"/>
          <w:szCs w:val="24"/>
        </w:rPr>
        <w:t>;</w:t>
      </w:r>
      <w:r w:rsidRPr="00615170">
        <w:rPr>
          <w:rFonts w:ascii="Times New Roman" w:hAnsi="Times New Roman" w:cs="Times New Roman"/>
          <w:sz w:val="24"/>
          <w:szCs w:val="24"/>
        </w:rPr>
        <w:t>6:e009828.</w:t>
      </w:r>
    </w:p>
    <w:p w14:paraId="21A2F812"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w:t>
      </w:r>
      <w:r w:rsidRPr="00615170">
        <w:rPr>
          <w:rFonts w:ascii="Times New Roman" w:hAnsi="Times New Roman" w:cs="Times New Roman"/>
          <w:sz w:val="24"/>
          <w:szCs w:val="24"/>
        </w:rPr>
        <w:tab/>
        <w:t xml:space="preserve">Eades CE, Ferguson JS, O'Carroll RE: Public health in community pharmacy: A systematic review of pharmacist and consumer views. </w:t>
      </w:r>
      <w:r w:rsidRPr="00615170">
        <w:rPr>
          <w:rFonts w:ascii="Times New Roman" w:hAnsi="Times New Roman" w:cs="Times New Roman"/>
          <w:i/>
          <w:sz w:val="24"/>
          <w:szCs w:val="24"/>
        </w:rPr>
        <w:t>BMC Public Health</w:t>
      </w:r>
      <w:r w:rsidR="00C12BA2">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2011</w:t>
      </w:r>
      <w:r w:rsidR="00C12BA2">
        <w:rPr>
          <w:rFonts w:ascii="Times New Roman" w:hAnsi="Times New Roman" w:cs="Times New Roman"/>
          <w:sz w:val="24"/>
          <w:szCs w:val="24"/>
        </w:rPr>
        <w:t>;</w:t>
      </w:r>
      <w:r w:rsidRPr="00615170">
        <w:rPr>
          <w:rFonts w:ascii="Times New Roman" w:hAnsi="Times New Roman" w:cs="Times New Roman"/>
          <w:sz w:val="24"/>
          <w:szCs w:val="24"/>
        </w:rPr>
        <w:t xml:space="preserve"> 11:582.</w:t>
      </w:r>
    </w:p>
    <w:p w14:paraId="04139180"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Pr="00615170">
        <w:rPr>
          <w:rFonts w:ascii="Times New Roman" w:hAnsi="Times New Roman" w:cs="Times New Roman"/>
          <w:sz w:val="24"/>
          <w:szCs w:val="24"/>
        </w:rPr>
        <w:tab/>
      </w:r>
      <w:r w:rsidR="002474EF">
        <w:rPr>
          <w:rFonts w:ascii="Times New Roman" w:hAnsi="Times New Roman" w:cs="Times New Roman"/>
          <w:sz w:val="24"/>
          <w:szCs w:val="24"/>
        </w:rPr>
        <w:t>NHS England</w:t>
      </w:r>
      <w:r w:rsidR="002474EF" w:rsidRPr="002474EF">
        <w:rPr>
          <w:rFonts w:ascii="Times New Roman" w:hAnsi="Times New Roman" w:cs="Times New Roman"/>
          <w:i/>
          <w:iCs/>
          <w:sz w:val="24"/>
          <w:szCs w:val="24"/>
        </w:rPr>
        <w:t xml:space="preserve">.  </w:t>
      </w:r>
      <w:r w:rsidRPr="002474EF">
        <w:rPr>
          <w:rFonts w:ascii="Times New Roman" w:hAnsi="Times New Roman" w:cs="Times New Roman"/>
          <w:i/>
          <w:iCs/>
          <w:sz w:val="24"/>
          <w:szCs w:val="24"/>
        </w:rPr>
        <w:t>NHS: Five year forward view</w:t>
      </w:r>
      <w:r w:rsidR="002474EF" w:rsidRPr="002474EF">
        <w:rPr>
          <w:rFonts w:ascii="Times New Roman" w:hAnsi="Times New Roman" w:cs="Times New Roman"/>
          <w:sz w:val="24"/>
          <w:szCs w:val="24"/>
        </w:rPr>
        <w:t>. 2014.</w:t>
      </w:r>
      <w:r w:rsidRPr="002474EF">
        <w:rPr>
          <w:rFonts w:ascii="Times New Roman" w:hAnsi="Times New Roman" w:cs="Times New Roman"/>
          <w:sz w:val="24"/>
          <w:szCs w:val="24"/>
        </w:rPr>
        <w:t xml:space="preserve"> </w:t>
      </w:r>
      <w:r w:rsidR="002474EF" w:rsidRPr="002474EF">
        <w:rPr>
          <w:rFonts w:ascii="Times New Roman" w:hAnsi="Times New Roman" w:cs="Times New Roman"/>
          <w:sz w:val="24"/>
          <w:szCs w:val="24"/>
        </w:rPr>
        <w:t>https://www.england.nhs.uk/wp-content/uploads/2014/10/5yfv-web.pdf</w:t>
      </w:r>
      <w:r w:rsidR="002474EF">
        <w:rPr>
          <w:rFonts w:ascii="Times New Roman" w:hAnsi="Times New Roman" w:cs="Times New Roman"/>
          <w:sz w:val="24"/>
          <w:szCs w:val="24"/>
        </w:rPr>
        <w:t>.</w:t>
      </w:r>
    </w:p>
    <w:p w14:paraId="7DC18F7F"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4.</w:t>
      </w:r>
      <w:r w:rsidRPr="00615170">
        <w:rPr>
          <w:rFonts w:ascii="Times New Roman" w:hAnsi="Times New Roman" w:cs="Times New Roman"/>
          <w:sz w:val="24"/>
          <w:szCs w:val="24"/>
        </w:rPr>
        <w:tab/>
        <w:t>NHS</w:t>
      </w:r>
      <w:r w:rsidR="00B57D46">
        <w:rPr>
          <w:rFonts w:ascii="Times New Roman" w:hAnsi="Times New Roman" w:cs="Times New Roman"/>
          <w:sz w:val="24"/>
          <w:szCs w:val="24"/>
        </w:rPr>
        <w:t xml:space="preserve"> England.</w:t>
      </w:r>
      <w:r w:rsidRPr="00615170">
        <w:rPr>
          <w:rFonts w:ascii="Times New Roman" w:hAnsi="Times New Roman" w:cs="Times New Roman"/>
          <w:sz w:val="24"/>
          <w:szCs w:val="24"/>
        </w:rPr>
        <w:t xml:space="preserve"> </w:t>
      </w:r>
      <w:r w:rsidRPr="00B57D46">
        <w:rPr>
          <w:rFonts w:ascii="Times New Roman" w:hAnsi="Times New Roman" w:cs="Times New Roman"/>
          <w:i/>
          <w:iCs/>
          <w:sz w:val="24"/>
          <w:szCs w:val="24"/>
        </w:rPr>
        <w:t>The NHS long term plan</w:t>
      </w:r>
      <w:r w:rsidRPr="00615170">
        <w:rPr>
          <w:rFonts w:ascii="Times New Roman" w:hAnsi="Times New Roman" w:cs="Times New Roman"/>
          <w:sz w:val="24"/>
          <w:szCs w:val="24"/>
        </w:rPr>
        <w:t xml:space="preserve">. </w:t>
      </w:r>
      <w:r w:rsidRPr="00B57D46">
        <w:rPr>
          <w:rFonts w:ascii="Times New Roman" w:hAnsi="Times New Roman" w:cs="Times New Roman"/>
          <w:sz w:val="24"/>
          <w:szCs w:val="24"/>
        </w:rPr>
        <w:t>2019.</w:t>
      </w:r>
      <w:r w:rsidR="00B57D46">
        <w:rPr>
          <w:rFonts w:ascii="Times New Roman" w:hAnsi="Times New Roman" w:cs="Times New Roman"/>
          <w:sz w:val="24"/>
          <w:szCs w:val="24"/>
        </w:rPr>
        <w:t xml:space="preserve">  </w:t>
      </w:r>
      <w:r w:rsidR="00B57D46" w:rsidRPr="00B57D46">
        <w:rPr>
          <w:rFonts w:ascii="Times New Roman" w:hAnsi="Times New Roman" w:cs="Times New Roman"/>
          <w:sz w:val="24"/>
          <w:szCs w:val="24"/>
        </w:rPr>
        <w:t>https://www.longtermplan.nhs.uk/wp-content/uploads/2019/08/nhs-long-term-plan-version-1.2.pdf</w:t>
      </w:r>
      <w:r w:rsidR="00B57D46">
        <w:rPr>
          <w:rFonts w:ascii="Times New Roman" w:hAnsi="Times New Roman" w:cs="Times New Roman"/>
          <w:sz w:val="24"/>
          <w:szCs w:val="24"/>
        </w:rPr>
        <w:t>.</w:t>
      </w:r>
    </w:p>
    <w:p w14:paraId="05AAFD97"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5.</w:t>
      </w:r>
      <w:r w:rsidRPr="00615170">
        <w:rPr>
          <w:rFonts w:ascii="Times New Roman" w:hAnsi="Times New Roman" w:cs="Times New Roman"/>
          <w:sz w:val="24"/>
          <w:szCs w:val="24"/>
        </w:rPr>
        <w:tab/>
      </w:r>
      <w:r w:rsidR="00B57D46" w:rsidRPr="00B57D46">
        <w:rPr>
          <w:rFonts w:ascii="Times New Roman" w:hAnsi="Times New Roman" w:cs="Times New Roman"/>
          <w:sz w:val="24"/>
          <w:szCs w:val="24"/>
        </w:rPr>
        <w:t>Pharmaceutical Services Negotiating Committee</w:t>
      </w:r>
      <w:r w:rsidR="00B57D46">
        <w:rPr>
          <w:rFonts w:ascii="Times New Roman" w:hAnsi="Times New Roman" w:cs="Times New Roman"/>
          <w:sz w:val="24"/>
          <w:szCs w:val="24"/>
        </w:rPr>
        <w:t>.</w:t>
      </w:r>
      <w:r w:rsidR="00B57D46">
        <w:rPr>
          <w:rFonts w:ascii="Helvetica" w:hAnsi="Helvetica" w:cs="Helvetica"/>
          <w:color w:val="4E3487"/>
          <w:sz w:val="26"/>
          <w:szCs w:val="26"/>
        </w:rPr>
        <w:t xml:space="preserve">  </w:t>
      </w:r>
      <w:r w:rsidRPr="00615170">
        <w:rPr>
          <w:rFonts w:ascii="Times New Roman" w:hAnsi="Times New Roman" w:cs="Times New Roman"/>
          <w:sz w:val="24"/>
          <w:szCs w:val="24"/>
        </w:rPr>
        <w:t>Healthy Living Pharmacies</w:t>
      </w:r>
      <w:r w:rsidR="00B57D46">
        <w:rPr>
          <w:rFonts w:ascii="Times New Roman" w:hAnsi="Times New Roman" w:cs="Times New Roman"/>
          <w:sz w:val="24"/>
          <w:szCs w:val="24"/>
        </w:rPr>
        <w:t>.</w:t>
      </w:r>
      <w:r w:rsidRPr="00615170">
        <w:rPr>
          <w:rFonts w:ascii="Times New Roman" w:hAnsi="Times New Roman" w:cs="Times New Roman"/>
          <w:sz w:val="24"/>
          <w:szCs w:val="24"/>
        </w:rPr>
        <w:t xml:space="preserve"> </w:t>
      </w:r>
      <w:r w:rsidRPr="00685F33">
        <w:rPr>
          <w:rFonts w:ascii="Times New Roman" w:hAnsi="Times New Roman" w:cs="Times New Roman"/>
          <w:sz w:val="24"/>
          <w:szCs w:val="24"/>
        </w:rPr>
        <w:t>https://psnc.org.uk/services-commissioning/locally-commissioned-services/healthy-living-pharmacies/</w:t>
      </w:r>
      <w:r w:rsidR="00B57D46">
        <w:rPr>
          <w:rFonts w:ascii="Times New Roman" w:hAnsi="Times New Roman" w:cs="Times New Roman"/>
          <w:sz w:val="24"/>
          <w:szCs w:val="24"/>
        </w:rPr>
        <w:t>.</w:t>
      </w:r>
    </w:p>
    <w:p w14:paraId="0BCF467A"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6.</w:t>
      </w:r>
      <w:r w:rsidRPr="00615170">
        <w:rPr>
          <w:rFonts w:ascii="Times New Roman" w:hAnsi="Times New Roman" w:cs="Times New Roman"/>
          <w:sz w:val="24"/>
          <w:szCs w:val="24"/>
        </w:rPr>
        <w:tab/>
        <w:t xml:space="preserve">Rehm J, Room R, Graham K, Monteiro M, Gmel G, Sempos CT: The relationship of average volume of alcohol consumption and patterns of drinking to burden of disease: an overview. </w:t>
      </w:r>
      <w:r w:rsidRPr="00615170">
        <w:rPr>
          <w:rFonts w:ascii="Times New Roman" w:hAnsi="Times New Roman" w:cs="Times New Roman"/>
          <w:i/>
          <w:sz w:val="24"/>
          <w:szCs w:val="24"/>
        </w:rPr>
        <w:t>Addiction</w:t>
      </w:r>
      <w:r w:rsidR="00C12BA2">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2003</w:t>
      </w:r>
      <w:r w:rsidR="00C12BA2">
        <w:rPr>
          <w:rFonts w:ascii="Times New Roman" w:hAnsi="Times New Roman" w:cs="Times New Roman"/>
          <w:sz w:val="24"/>
          <w:szCs w:val="24"/>
        </w:rPr>
        <w:t>;</w:t>
      </w:r>
      <w:r w:rsidRPr="00615170">
        <w:rPr>
          <w:rFonts w:ascii="Times New Roman" w:hAnsi="Times New Roman" w:cs="Times New Roman"/>
          <w:sz w:val="24"/>
          <w:szCs w:val="24"/>
        </w:rPr>
        <w:t>98:1209-1228.</w:t>
      </w:r>
    </w:p>
    <w:p w14:paraId="29CF67C6"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7.</w:t>
      </w:r>
      <w:r w:rsidRPr="00615170">
        <w:rPr>
          <w:rFonts w:ascii="Times New Roman" w:hAnsi="Times New Roman" w:cs="Times New Roman"/>
          <w:sz w:val="24"/>
          <w:szCs w:val="24"/>
        </w:rPr>
        <w:tab/>
        <w:t>Griswold MG, Fullman N, Hawley C, Arian N, Zimsen SRM, Tymeson HD, Venkateswaran V, Tapp AD, Forouzanfar MH, Salama JS</w:t>
      </w:r>
      <w:r w:rsidRPr="00615170">
        <w:rPr>
          <w:rFonts w:ascii="Times New Roman" w:hAnsi="Times New Roman" w:cs="Times New Roman"/>
          <w:i/>
          <w:sz w:val="24"/>
          <w:szCs w:val="24"/>
        </w:rPr>
        <w:t xml:space="preserve"> et al</w:t>
      </w:r>
      <w:r w:rsidRPr="00615170">
        <w:rPr>
          <w:rFonts w:ascii="Times New Roman" w:hAnsi="Times New Roman" w:cs="Times New Roman"/>
          <w:sz w:val="24"/>
          <w:szCs w:val="24"/>
        </w:rPr>
        <w:t xml:space="preserve">: Alcohol use and burden for 195 countries and territories, 1990–2016: a systematic analysis for the Global Burden of Disease Study 2016. </w:t>
      </w:r>
      <w:r w:rsidRPr="00615170">
        <w:rPr>
          <w:rFonts w:ascii="Times New Roman" w:hAnsi="Times New Roman" w:cs="Times New Roman"/>
          <w:i/>
          <w:sz w:val="24"/>
          <w:szCs w:val="24"/>
        </w:rPr>
        <w:t>The Lancet</w:t>
      </w:r>
      <w:r w:rsidR="00FE441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2018</w:t>
      </w:r>
      <w:r w:rsidR="00FE4417">
        <w:rPr>
          <w:rFonts w:ascii="Times New Roman" w:hAnsi="Times New Roman" w:cs="Times New Roman"/>
          <w:sz w:val="24"/>
          <w:szCs w:val="24"/>
        </w:rPr>
        <w:t>;</w:t>
      </w:r>
      <w:r w:rsidRPr="00615170">
        <w:rPr>
          <w:rFonts w:ascii="Times New Roman" w:hAnsi="Times New Roman" w:cs="Times New Roman"/>
          <w:sz w:val="24"/>
          <w:szCs w:val="24"/>
        </w:rPr>
        <w:t>392:1015-1035.</w:t>
      </w:r>
    </w:p>
    <w:p w14:paraId="14CCEC47" w14:textId="611A0029"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8.</w:t>
      </w:r>
      <w:r w:rsidRPr="00615170">
        <w:rPr>
          <w:rFonts w:ascii="Times New Roman" w:hAnsi="Times New Roman" w:cs="Times New Roman"/>
          <w:sz w:val="24"/>
          <w:szCs w:val="24"/>
        </w:rPr>
        <w:tab/>
        <w:t xml:space="preserve">Watson M C, Blenkinsopp A: The feasibility of providing community pharmacy-based services for alcohol misuse: A literature review. </w:t>
      </w:r>
      <w:r w:rsidRPr="00615170">
        <w:rPr>
          <w:rFonts w:ascii="Times New Roman" w:hAnsi="Times New Roman" w:cs="Times New Roman"/>
          <w:i/>
          <w:sz w:val="24"/>
          <w:szCs w:val="24"/>
        </w:rPr>
        <w:t>Int J Pharm Pract</w:t>
      </w:r>
      <w:r w:rsidR="00FE441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w:t>
      </w:r>
      <w:r w:rsidR="00D33C51">
        <w:rPr>
          <w:rFonts w:ascii="Times New Roman" w:hAnsi="Times New Roman" w:cs="Times New Roman"/>
          <w:sz w:val="24"/>
          <w:szCs w:val="24"/>
        </w:rPr>
        <w:t>09</w:t>
      </w:r>
      <w:bookmarkStart w:id="1" w:name="_GoBack"/>
      <w:bookmarkEnd w:id="1"/>
      <w:r w:rsidR="00FE4417">
        <w:rPr>
          <w:rFonts w:ascii="Times New Roman" w:hAnsi="Times New Roman" w:cs="Times New Roman"/>
          <w:sz w:val="24"/>
          <w:szCs w:val="24"/>
        </w:rPr>
        <w:t>;</w:t>
      </w:r>
      <w:r w:rsidRPr="00615170">
        <w:rPr>
          <w:rFonts w:ascii="Times New Roman" w:hAnsi="Times New Roman" w:cs="Times New Roman"/>
          <w:sz w:val="24"/>
          <w:szCs w:val="24"/>
        </w:rPr>
        <w:t>17:199-205.</w:t>
      </w:r>
    </w:p>
    <w:p w14:paraId="14910F00"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9.</w:t>
      </w:r>
      <w:r w:rsidRPr="00615170">
        <w:rPr>
          <w:rFonts w:ascii="Times New Roman" w:hAnsi="Times New Roman" w:cs="Times New Roman"/>
          <w:sz w:val="24"/>
          <w:szCs w:val="24"/>
        </w:rPr>
        <w:tab/>
        <w:t xml:space="preserve">Dhital R, Whittlesea CM, Norman IJ, Milligan P: Community pharmacy service users' views and perceptions of alcohol screening and brief intervention. </w:t>
      </w:r>
      <w:r w:rsidRPr="00615170">
        <w:rPr>
          <w:rFonts w:ascii="Times New Roman" w:hAnsi="Times New Roman" w:cs="Times New Roman"/>
          <w:i/>
          <w:sz w:val="24"/>
          <w:szCs w:val="24"/>
        </w:rPr>
        <w:t xml:space="preserve">Drug Alcohol Rev </w:t>
      </w:r>
      <w:r w:rsidRPr="00615170">
        <w:rPr>
          <w:rFonts w:ascii="Times New Roman" w:hAnsi="Times New Roman" w:cs="Times New Roman"/>
          <w:sz w:val="24"/>
          <w:szCs w:val="24"/>
        </w:rPr>
        <w:t>2010</w:t>
      </w:r>
      <w:r w:rsidR="00FE4417">
        <w:rPr>
          <w:rFonts w:ascii="Times New Roman" w:hAnsi="Times New Roman" w:cs="Times New Roman"/>
          <w:sz w:val="24"/>
          <w:szCs w:val="24"/>
        </w:rPr>
        <w:t>;</w:t>
      </w:r>
      <w:r w:rsidRPr="00615170">
        <w:rPr>
          <w:rFonts w:ascii="Times New Roman" w:hAnsi="Times New Roman" w:cs="Times New Roman"/>
          <w:sz w:val="24"/>
          <w:szCs w:val="24"/>
        </w:rPr>
        <w:t>29:596-602.</w:t>
      </w:r>
    </w:p>
    <w:p w14:paraId="1BF9371D"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10.</w:t>
      </w:r>
      <w:r w:rsidRPr="00615170">
        <w:rPr>
          <w:rFonts w:ascii="Times New Roman" w:hAnsi="Times New Roman" w:cs="Times New Roman"/>
          <w:sz w:val="24"/>
          <w:szCs w:val="24"/>
        </w:rPr>
        <w:tab/>
      </w:r>
      <w:r w:rsidR="00B01012">
        <w:rPr>
          <w:rFonts w:ascii="Times New Roman" w:hAnsi="Times New Roman" w:cs="Times New Roman"/>
          <w:sz w:val="24"/>
          <w:szCs w:val="24"/>
        </w:rPr>
        <w:t xml:space="preserve">Department of Health.  </w:t>
      </w:r>
      <w:r w:rsidRPr="00B01012">
        <w:rPr>
          <w:rFonts w:ascii="Times New Roman" w:hAnsi="Times New Roman" w:cs="Times New Roman"/>
          <w:i/>
          <w:iCs/>
          <w:sz w:val="24"/>
          <w:szCs w:val="24"/>
        </w:rPr>
        <w:t>Long Term Conditions Compendium of Information: Third Edition</w:t>
      </w:r>
      <w:r w:rsidR="00B01012">
        <w:rPr>
          <w:rFonts w:ascii="Times New Roman" w:hAnsi="Times New Roman" w:cs="Times New Roman"/>
          <w:i/>
          <w:iCs/>
          <w:sz w:val="24"/>
          <w:szCs w:val="24"/>
        </w:rPr>
        <w:t>.</w:t>
      </w:r>
      <w:r w:rsidRPr="00B01012">
        <w:rPr>
          <w:rFonts w:ascii="Times New Roman" w:hAnsi="Times New Roman" w:cs="Times New Roman"/>
          <w:i/>
          <w:iCs/>
          <w:sz w:val="24"/>
          <w:szCs w:val="24"/>
        </w:rPr>
        <w:t xml:space="preserve"> </w:t>
      </w:r>
      <w:r w:rsidR="00B01012">
        <w:rPr>
          <w:rFonts w:ascii="Times New Roman" w:hAnsi="Times New Roman" w:cs="Times New Roman"/>
          <w:sz w:val="24"/>
          <w:szCs w:val="24"/>
        </w:rPr>
        <w:t xml:space="preserve">2012.  </w:t>
      </w:r>
      <w:r w:rsidR="00B01012" w:rsidRPr="00B01012">
        <w:rPr>
          <w:rFonts w:ascii="Times New Roman" w:hAnsi="Times New Roman" w:cs="Times New Roman"/>
          <w:sz w:val="24"/>
          <w:szCs w:val="24"/>
        </w:rPr>
        <w:t>https://assets.publishing.service.gov.uk/government/uploads/system/uploads/attachment_data/file/216528/dh_134486.pdf</w:t>
      </w:r>
      <w:r w:rsidR="00B01012">
        <w:rPr>
          <w:rFonts w:ascii="Times New Roman" w:hAnsi="Times New Roman" w:cs="Times New Roman"/>
          <w:sz w:val="24"/>
          <w:szCs w:val="24"/>
        </w:rPr>
        <w:t>.</w:t>
      </w:r>
    </w:p>
    <w:p w14:paraId="42C40B48" w14:textId="77777777" w:rsidR="00B01012"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11.</w:t>
      </w:r>
      <w:r w:rsidRPr="00615170">
        <w:rPr>
          <w:rFonts w:ascii="Times New Roman" w:hAnsi="Times New Roman" w:cs="Times New Roman"/>
          <w:sz w:val="24"/>
          <w:szCs w:val="24"/>
        </w:rPr>
        <w:tab/>
        <w:t>National Institute for Health and Care Excellence</w:t>
      </w:r>
      <w:r w:rsidR="00B01012">
        <w:rPr>
          <w:rFonts w:ascii="Times New Roman" w:hAnsi="Times New Roman" w:cs="Times New Roman"/>
          <w:sz w:val="24"/>
          <w:szCs w:val="24"/>
        </w:rPr>
        <w:t xml:space="preserve">.  </w:t>
      </w:r>
      <w:r w:rsidRPr="00B01012">
        <w:rPr>
          <w:rFonts w:ascii="Times New Roman" w:hAnsi="Times New Roman" w:cs="Times New Roman"/>
          <w:i/>
          <w:iCs/>
          <w:sz w:val="24"/>
          <w:szCs w:val="24"/>
        </w:rPr>
        <w:t>Multimorbidity: clinical assessment and management (NG56</w:t>
      </w:r>
      <w:r w:rsidRPr="00EE7868">
        <w:rPr>
          <w:rFonts w:ascii="Times New Roman" w:hAnsi="Times New Roman" w:cs="Times New Roman"/>
          <w:i/>
          <w:iCs/>
          <w:sz w:val="24"/>
          <w:szCs w:val="24"/>
        </w:rPr>
        <w:t>)</w:t>
      </w:r>
      <w:r w:rsidRPr="00EE7868">
        <w:rPr>
          <w:rFonts w:ascii="Times New Roman" w:hAnsi="Times New Roman" w:cs="Times New Roman"/>
          <w:sz w:val="24"/>
          <w:szCs w:val="24"/>
        </w:rPr>
        <w:t>.</w:t>
      </w:r>
      <w:r w:rsidR="00B01012" w:rsidRPr="00EE7868">
        <w:rPr>
          <w:rFonts w:ascii="Times New Roman" w:hAnsi="Times New Roman" w:cs="Times New Roman"/>
          <w:sz w:val="24"/>
          <w:szCs w:val="24"/>
        </w:rPr>
        <w:t xml:space="preserve"> 2016. </w:t>
      </w:r>
      <w:r w:rsidR="00EE7868" w:rsidRPr="00EE7868">
        <w:rPr>
          <w:rFonts w:ascii="Times New Roman" w:hAnsi="Times New Roman" w:cs="Times New Roman"/>
          <w:sz w:val="24"/>
          <w:szCs w:val="24"/>
        </w:rPr>
        <w:t>https://www.nice.org.uk/guidance/ng56</w:t>
      </w:r>
      <w:r w:rsidR="00EE7868">
        <w:rPr>
          <w:rFonts w:ascii="Times New Roman" w:hAnsi="Times New Roman" w:cs="Times New Roman"/>
          <w:sz w:val="24"/>
          <w:szCs w:val="24"/>
        </w:rPr>
        <w:t>.</w:t>
      </w:r>
    </w:p>
    <w:p w14:paraId="75F1A863"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12.</w:t>
      </w:r>
      <w:r w:rsidRPr="00615170">
        <w:rPr>
          <w:rFonts w:ascii="Times New Roman" w:hAnsi="Times New Roman" w:cs="Times New Roman"/>
          <w:sz w:val="24"/>
          <w:szCs w:val="24"/>
        </w:rPr>
        <w:tab/>
        <w:t xml:space="preserve">Stewart D, McCambridge J: Alcohol complicates multimorbidity in older adults. </w:t>
      </w:r>
      <w:r w:rsidRPr="00615170">
        <w:rPr>
          <w:rFonts w:ascii="Times New Roman" w:hAnsi="Times New Roman" w:cs="Times New Roman"/>
          <w:i/>
          <w:sz w:val="24"/>
          <w:szCs w:val="24"/>
        </w:rPr>
        <w:t>BMJ</w:t>
      </w:r>
      <w:r w:rsidR="00FE441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2019</w:t>
      </w:r>
      <w:r w:rsidR="00FE4417">
        <w:rPr>
          <w:rFonts w:ascii="Times New Roman" w:hAnsi="Times New Roman" w:cs="Times New Roman"/>
          <w:sz w:val="24"/>
          <w:szCs w:val="24"/>
        </w:rPr>
        <w:t>;</w:t>
      </w:r>
      <w:r w:rsidRPr="00615170">
        <w:rPr>
          <w:rFonts w:ascii="Times New Roman" w:hAnsi="Times New Roman" w:cs="Times New Roman"/>
          <w:sz w:val="24"/>
          <w:szCs w:val="24"/>
        </w:rPr>
        <w:t>365:l4304.</w:t>
      </w:r>
    </w:p>
    <w:p w14:paraId="52D5D8FF"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13.</w:t>
      </w:r>
      <w:r w:rsidRPr="00615170">
        <w:rPr>
          <w:rFonts w:ascii="Times New Roman" w:hAnsi="Times New Roman" w:cs="Times New Roman"/>
          <w:sz w:val="24"/>
          <w:szCs w:val="24"/>
        </w:rPr>
        <w:tab/>
        <w:t xml:space="preserve">Dhital R, Norman I, Whittlesea C, Murrells T, McCambridge J: The effectiveness of brief alcohol interventions delivered by community pharmacists: randomized controlled trial. </w:t>
      </w:r>
      <w:r w:rsidRPr="00615170">
        <w:rPr>
          <w:rFonts w:ascii="Times New Roman" w:hAnsi="Times New Roman" w:cs="Times New Roman"/>
          <w:i/>
          <w:sz w:val="24"/>
          <w:szCs w:val="24"/>
        </w:rPr>
        <w:t>Addiction</w:t>
      </w:r>
      <w:r w:rsidR="00FE441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2015</w:t>
      </w:r>
      <w:r w:rsidR="00FE4417">
        <w:rPr>
          <w:rFonts w:ascii="Times New Roman" w:hAnsi="Times New Roman" w:cs="Times New Roman"/>
          <w:sz w:val="24"/>
          <w:szCs w:val="24"/>
        </w:rPr>
        <w:t>;</w:t>
      </w:r>
      <w:r w:rsidRPr="00615170">
        <w:rPr>
          <w:rFonts w:ascii="Times New Roman" w:hAnsi="Times New Roman" w:cs="Times New Roman"/>
          <w:sz w:val="24"/>
          <w:szCs w:val="24"/>
        </w:rPr>
        <w:t>110:1586-1594.</w:t>
      </w:r>
    </w:p>
    <w:p w14:paraId="70F2925D"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14.</w:t>
      </w:r>
      <w:r w:rsidRPr="00615170">
        <w:rPr>
          <w:rFonts w:ascii="Times New Roman" w:hAnsi="Times New Roman" w:cs="Times New Roman"/>
          <w:sz w:val="24"/>
          <w:szCs w:val="24"/>
        </w:rPr>
        <w:tab/>
        <w:t xml:space="preserve">Quirk A, MacNeil V, Dhital R, Whittlesea C, Norman I, McCambridge J: Qualitative process study of community pharmacist brief alcohol intervention effectiveness trial: Can research participation effects explain a null finding? </w:t>
      </w:r>
      <w:r w:rsidRPr="00615170">
        <w:rPr>
          <w:rFonts w:ascii="Times New Roman" w:hAnsi="Times New Roman" w:cs="Times New Roman"/>
          <w:i/>
          <w:sz w:val="24"/>
          <w:szCs w:val="24"/>
        </w:rPr>
        <w:t>Drug Alcohol Depend</w:t>
      </w:r>
      <w:r w:rsidR="00FE441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2016</w:t>
      </w:r>
      <w:r w:rsidR="00FE4417">
        <w:rPr>
          <w:rFonts w:ascii="Times New Roman" w:hAnsi="Times New Roman" w:cs="Times New Roman"/>
          <w:sz w:val="24"/>
          <w:szCs w:val="24"/>
        </w:rPr>
        <w:t>;</w:t>
      </w:r>
      <w:r w:rsidRPr="00615170">
        <w:rPr>
          <w:rFonts w:ascii="Times New Roman" w:hAnsi="Times New Roman" w:cs="Times New Roman"/>
          <w:sz w:val="24"/>
          <w:szCs w:val="24"/>
        </w:rPr>
        <w:t xml:space="preserve"> 161:36-41.</w:t>
      </w:r>
    </w:p>
    <w:p w14:paraId="24E5F0EC" w14:textId="3A5F56A4"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15.</w:t>
      </w:r>
      <w:r w:rsidRPr="00615170">
        <w:rPr>
          <w:rFonts w:ascii="Times New Roman" w:hAnsi="Times New Roman" w:cs="Times New Roman"/>
          <w:sz w:val="24"/>
          <w:szCs w:val="24"/>
        </w:rPr>
        <w:tab/>
        <w:t>Morris S, Madden M, Gough B, Atkin K, Mc</w:t>
      </w:r>
      <w:r w:rsidR="0080116B">
        <w:rPr>
          <w:rFonts w:ascii="Times New Roman" w:hAnsi="Times New Roman" w:cs="Times New Roman"/>
          <w:sz w:val="24"/>
          <w:szCs w:val="24"/>
        </w:rPr>
        <w:t>C</w:t>
      </w:r>
      <w:r w:rsidRPr="00615170">
        <w:rPr>
          <w:rFonts w:ascii="Times New Roman" w:hAnsi="Times New Roman" w:cs="Times New Roman"/>
          <w:sz w:val="24"/>
          <w:szCs w:val="24"/>
        </w:rPr>
        <w:t xml:space="preserve">ambridge J: Missing in action: Insights from an exploratory ethnographic observation study of alcohol in everyday UK community pharmacy practice. </w:t>
      </w:r>
      <w:r w:rsidRPr="00615170">
        <w:rPr>
          <w:rFonts w:ascii="Times New Roman" w:hAnsi="Times New Roman" w:cs="Times New Roman"/>
          <w:i/>
          <w:sz w:val="24"/>
          <w:szCs w:val="24"/>
        </w:rPr>
        <w:t>Drug Alcohol Rev</w:t>
      </w:r>
      <w:r w:rsidR="00FE441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2019</w:t>
      </w:r>
      <w:r w:rsidR="00FE4417">
        <w:rPr>
          <w:rFonts w:ascii="Times New Roman" w:hAnsi="Times New Roman" w:cs="Times New Roman"/>
          <w:sz w:val="24"/>
          <w:szCs w:val="24"/>
        </w:rPr>
        <w:t>;</w:t>
      </w:r>
      <w:r w:rsidRPr="00615170">
        <w:rPr>
          <w:rFonts w:ascii="Times New Roman" w:hAnsi="Times New Roman" w:cs="Times New Roman"/>
          <w:sz w:val="24"/>
          <w:szCs w:val="24"/>
        </w:rPr>
        <w:t>38:561-568.</w:t>
      </w:r>
    </w:p>
    <w:p w14:paraId="24586062" w14:textId="023F572C"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16.</w:t>
      </w:r>
      <w:r w:rsidRPr="00615170">
        <w:rPr>
          <w:rFonts w:ascii="Times New Roman" w:hAnsi="Times New Roman" w:cs="Times New Roman"/>
          <w:sz w:val="24"/>
          <w:szCs w:val="24"/>
        </w:rPr>
        <w:tab/>
        <w:t>Madden M, Morris S, Atkin K, Gough B, McCambridge J: Patient perspectives on discussing</w:t>
      </w:r>
      <w:r w:rsidR="00D33C51">
        <w:rPr>
          <w:rFonts w:ascii="Times New Roman" w:hAnsi="Times New Roman" w:cs="Times New Roman"/>
          <w:sz w:val="24"/>
          <w:szCs w:val="24"/>
        </w:rPr>
        <w:t xml:space="preserve"> </w:t>
      </w:r>
      <w:r w:rsidRPr="00615170">
        <w:rPr>
          <w:rFonts w:ascii="Times New Roman" w:hAnsi="Times New Roman" w:cs="Times New Roman"/>
          <w:sz w:val="24"/>
          <w:szCs w:val="24"/>
        </w:rPr>
        <w:t xml:space="preserve">alcohol as part of medicines review in community pharmacies. </w:t>
      </w:r>
      <w:r w:rsidRPr="00615170">
        <w:rPr>
          <w:rFonts w:ascii="Times New Roman" w:hAnsi="Times New Roman" w:cs="Times New Roman"/>
          <w:i/>
          <w:sz w:val="24"/>
          <w:szCs w:val="24"/>
        </w:rPr>
        <w:t>Res Social Adm Pharm</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2020</w:t>
      </w:r>
      <w:r w:rsidR="00B1394B">
        <w:rPr>
          <w:rFonts w:ascii="Times New Roman" w:hAnsi="Times New Roman" w:cs="Times New Roman"/>
          <w:sz w:val="24"/>
          <w:szCs w:val="24"/>
        </w:rPr>
        <w:t>;</w:t>
      </w:r>
      <w:r w:rsidRPr="00615170">
        <w:rPr>
          <w:rFonts w:ascii="Times New Roman" w:hAnsi="Times New Roman" w:cs="Times New Roman"/>
          <w:sz w:val="24"/>
          <w:szCs w:val="24"/>
        </w:rPr>
        <w:t>16:96-101.</w:t>
      </w:r>
    </w:p>
    <w:p w14:paraId="6D76507D"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17.</w:t>
      </w:r>
      <w:r w:rsidRPr="00615170">
        <w:rPr>
          <w:rFonts w:ascii="Times New Roman" w:hAnsi="Times New Roman" w:cs="Times New Roman"/>
          <w:sz w:val="24"/>
          <w:szCs w:val="24"/>
        </w:rPr>
        <w:tab/>
        <w:t xml:space="preserve">Rehm J, Anderson P, Manthey J, Shield KD, Struzzo P, Wojnar M, Gual A: Alcohol Use Disorders in Primary Health Care: What Do We Know and Where Do We Go? </w:t>
      </w:r>
      <w:r w:rsidRPr="00615170">
        <w:rPr>
          <w:rFonts w:ascii="Times New Roman" w:hAnsi="Times New Roman" w:cs="Times New Roman"/>
          <w:i/>
          <w:sz w:val="24"/>
          <w:szCs w:val="24"/>
        </w:rPr>
        <w:t>Alcohol Alcohol</w:t>
      </w:r>
      <w:r w:rsidR="00C12BA2">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00B1394B" w:rsidRPr="00B1394B">
        <w:rPr>
          <w:rFonts w:ascii="Times New Roman" w:hAnsi="Times New Roman" w:cs="Times New Roman"/>
          <w:sz w:val="24"/>
          <w:szCs w:val="24"/>
        </w:rPr>
        <w:t>2016. 51:422-7</w:t>
      </w:r>
      <w:r w:rsidR="00B1394B">
        <w:rPr>
          <w:rFonts w:ascii="Segoe UI" w:hAnsi="Segoe UI" w:cs="Segoe UI"/>
          <w:color w:val="5B616B"/>
          <w:shd w:val="clear" w:color="auto" w:fill="FFFFFF"/>
        </w:rPr>
        <w:t>.</w:t>
      </w:r>
    </w:p>
    <w:p w14:paraId="6EFAB0C9"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18.</w:t>
      </w:r>
      <w:r w:rsidRPr="00615170">
        <w:rPr>
          <w:rFonts w:ascii="Times New Roman" w:hAnsi="Times New Roman" w:cs="Times New Roman"/>
          <w:sz w:val="24"/>
          <w:szCs w:val="24"/>
        </w:rPr>
        <w:tab/>
        <w:t xml:space="preserve">McCambridge J, Saitz R: Rethinking brief interventions for alcohol in general practice. </w:t>
      </w:r>
      <w:r w:rsidRPr="00615170">
        <w:rPr>
          <w:rFonts w:ascii="Times New Roman" w:hAnsi="Times New Roman" w:cs="Times New Roman"/>
          <w:i/>
          <w:sz w:val="24"/>
          <w:szCs w:val="24"/>
        </w:rPr>
        <w:t>BMJ</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2017</w:t>
      </w:r>
      <w:r w:rsidR="00B1394B">
        <w:rPr>
          <w:rFonts w:ascii="Times New Roman" w:hAnsi="Times New Roman" w:cs="Times New Roman"/>
          <w:sz w:val="24"/>
          <w:szCs w:val="24"/>
        </w:rPr>
        <w:t>;</w:t>
      </w:r>
      <w:r w:rsidRPr="00615170">
        <w:rPr>
          <w:rFonts w:ascii="Times New Roman" w:hAnsi="Times New Roman" w:cs="Times New Roman"/>
          <w:sz w:val="24"/>
          <w:szCs w:val="24"/>
        </w:rPr>
        <w:t>356:j116.</w:t>
      </w:r>
    </w:p>
    <w:p w14:paraId="225D0615"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19.</w:t>
      </w:r>
      <w:r w:rsidRPr="00615170">
        <w:rPr>
          <w:rFonts w:ascii="Times New Roman" w:hAnsi="Times New Roman" w:cs="Times New Roman"/>
          <w:sz w:val="24"/>
          <w:szCs w:val="24"/>
        </w:rPr>
        <w:tab/>
        <w:t xml:space="preserve">McCambridge J, Cunningham JA: The early history of ideas on brief interventions for alcohol. </w:t>
      </w:r>
      <w:r w:rsidRPr="00615170">
        <w:rPr>
          <w:rFonts w:ascii="Times New Roman" w:hAnsi="Times New Roman" w:cs="Times New Roman"/>
          <w:i/>
          <w:sz w:val="24"/>
          <w:szCs w:val="24"/>
        </w:rPr>
        <w:t>Addiction</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2014</w:t>
      </w:r>
      <w:r w:rsidR="00B1394B">
        <w:rPr>
          <w:rFonts w:ascii="Times New Roman" w:hAnsi="Times New Roman" w:cs="Times New Roman"/>
          <w:sz w:val="24"/>
          <w:szCs w:val="24"/>
        </w:rPr>
        <w:t>;</w:t>
      </w:r>
      <w:r w:rsidRPr="00615170">
        <w:rPr>
          <w:rFonts w:ascii="Times New Roman" w:hAnsi="Times New Roman" w:cs="Times New Roman"/>
          <w:sz w:val="24"/>
          <w:szCs w:val="24"/>
        </w:rPr>
        <w:t>109:538-546.</w:t>
      </w:r>
    </w:p>
    <w:p w14:paraId="65BF1F3B"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20.</w:t>
      </w:r>
      <w:r w:rsidRPr="00615170">
        <w:rPr>
          <w:rFonts w:ascii="Times New Roman" w:hAnsi="Times New Roman" w:cs="Times New Roman"/>
          <w:sz w:val="24"/>
          <w:szCs w:val="24"/>
        </w:rPr>
        <w:tab/>
        <w:t xml:space="preserve">McCambridge J, Rollnick, S.: Should brief interventions in primary care address alcohol problems more strongly? </w:t>
      </w:r>
      <w:r w:rsidRPr="00615170">
        <w:rPr>
          <w:rFonts w:ascii="Times New Roman" w:hAnsi="Times New Roman" w:cs="Times New Roman"/>
          <w:i/>
          <w:sz w:val="24"/>
          <w:szCs w:val="24"/>
        </w:rPr>
        <w:t>Addiction</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2014</w:t>
      </w:r>
      <w:r w:rsidR="00B1394B">
        <w:rPr>
          <w:rFonts w:ascii="Times New Roman" w:hAnsi="Times New Roman" w:cs="Times New Roman"/>
          <w:sz w:val="24"/>
          <w:szCs w:val="24"/>
        </w:rPr>
        <w:t>;</w:t>
      </w:r>
      <w:r w:rsidRPr="00615170">
        <w:rPr>
          <w:rFonts w:ascii="Times New Roman" w:hAnsi="Times New Roman" w:cs="Times New Roman"/>
          <w:sz w:val="24"/>
          <w:szCs w:val="24"/>
        </w:rPr>
        <w:t>109:1054-1058.</w:t>
      </w:r>
    </w:p>
    <w:p w14:paraId="701DFED6"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21.</w:t>
      </w:r>
      <w:r w:rsidRPr="00615170">
        <w:rPr>
          <w:rFonts w:ascii="Times New Roman" w:hAnsi="Times New Roman" w:cs="Times New Roman"/>
          <w:sz w:val="24"/>
          <w:szCs w:val="24"/>
        </w:rPr>
        <w:tab/>
        <w:t>Glass JE, Andreasson S, Bradley KA, Finn SW, Williams EC, Bakshi AS, Gual A, Heather N, Sainz MT, Benegal V</w:t>
      </w:r>
      <w:r w:rsidRPr="00615170">
        <w:rPr>
          <w:rFonts w:ascii="Times New Roman" w:hAnsi="Times New Roman" w:cs="Times New Roman"/>
          <w:i/>
          <w:sz w:val="24"/>
          <w:szCs w:val="24"/>
        </w:rPr>
        <w:t xml:space="preserve"> et al</w:t>
      </w:r>
      <w:r w:rsidRPr="00615170">
        <w:rPr>
          <w:rFonts w:ascii="Times New Roman" w:hAnsi="Times New Roman" w:cs="Times New Roman"/>
          <w:sz w:val="24"/>
          <w:szCs w:val="24"/>
        </w:rPr>
        <w:t xml:space="preserve">: Rethinking alcohol interventions in health care: a thematic meeting of the International Network on Brief Interventions for Alcohol &amp; Other Drugs (INEBRIA). </w:t>
      </w:r>
      <w:r w:rsidRPr="00615170">
        <w:rPr>
          <w:rFonts w:ascii="Times New Roman" w:hAnsi="Times New Roman" w:cs="Times New Roman"/>
          <w:i/>
          <w:sz w:val="24"/>
          <w:szCs w:val="24"/>
        </w:rPr>
        <w:t>Addict Sci Clin Pract</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2017</w:t>
      </w:r>
      <w:r w:rsidR="00B1394B">
        <w:rPr>
          <w:rFonts w:ascii="Times New Roman" w:hAnsi="Times New Roman" w:cs="Times New Roman"/>
          <w:sz w:val="24"/>
          <w:szCs w:val="24"/>
        </w:rPr>
        <w:t>;</w:t>
      </w:r>
      <w:r w:rsidRPr="00615170">
        <w:rPr>
          <w:rFonts w:ascii="Times New Roman" w:hAnsi="Times New Roman" w:cs="Times New Roman"/>
          <w:sz w:val="24"/>
          <w:szCs w:val="24"/>
        </w:rPr>
        <w:t>12(1):14.</w:t>
      </w:r>
    </w:p>
    <w:p w14:paraId="49C640DE" w14:textId="79EE8FA2"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22.</w:t>
      </w:r>
      <w:r w:rsidRPr="00615170">
        <w:rPr>
          <w:rFonts w:ascii="Times New Roman" w:hAnsi="Times New Roman" w:cs="Times New Roman"/>
          <w:sz w:val="24"/>
          <w:szCs w:val="24"/>
        </w:rPr>
        <w:tab/>
        <w:t>Stewart D, Whittlesea C, Dhital R, Newbould L, McCambridge J: Community pharmacist led medication reviews in the UK: A scoping review of the medicines use review and the new medicine service literatures.</w:t>
      </w:r>
      <w:r w:rsidR="0080116B">
        <w:rPr>
          <w:rFonts w:ascii="Times New Roman" w:hAnsi="Times New Roman" w:cs="Times New Roman"/>
          <w:sz w:val="24"/>
          <w:szCs w:val="24"/>
        </w:rPr>
        <w:t xml:space="preserve"> </w:t>
      </w:r>
      <w:r w:rsidR="0080116B" w:rsidRPr="00615170">
        <w:rPr>
          <w:rFonts w:ascii="Times New Roman" w:hAnsi="Times New Roman" w:cs="Times New Roman"/>
          <w:i/>
          <w:sz w:val="24"/>
          <w:szCs w:val="24"/>
        </w:rPr>
        <w:t>Res Social Adm Pharm</w:t>
      </w:r>
      <w:r w:rsidR="00B1394B" w:rsidRPr="00B1394B">
        <w:rPr>
          <w:rFonts w:ascii="Times New Roman" w:hAnsi="Times New Roman" w:cs="Times New Roman"/>
          <w:i/>
          <w:sz w:val="24"/>
          <w:szCs w:val="24"/>
        </w:rPr>
        <w:t>.</w:t>
      </w:r>
      <w:r w:rsidRPr="00B1394B">
        <w:rPr>
          <w:rFonts w:ascii="Times New Roman" w:hAnsi="Times New Roman" w:cs="Times New Roman"/>
          <w:i/>
          <w:sz w:val="24"/>
          <w:szCs w:val="24"/>
        </w:rPr>
        <w:t xml:space="preserve"> </w:t>
      </w:r>
      <w:r w:rsidRPr="00B1394B">
        <w:rPr>
          <w:rFonts w:ascii="Times New Roman" w:hAnsi="Times New Roman" w:cs="Times New Roman"/>
          <w:sz w:val="24"/>
          <w:szCs w:val="24"/>
        </w:rPr>
        <w:t>2019</w:t>
      </w:r>
      <w:r w:rsidR="00B1394B" w:rsidRPr="00B1394B">
        <w:rPr>
          <w:rFonts w:ascii="Times New Roman" w:hAnsi="Times New Roman" w:cs="Times New Roman"/>
          <w:sz w:val="24"/>
          <w:szCs w:val="24"/>
        </w:rPr>
        <w:t>;16:111-122.</w:t>
      </w:r>
    </w:p>
    <w:p w14:paraId="55B3587E"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23.</w:t>
      </w:r>
      <w:r w:rsidRPr="00615170">
        <w:rPr>
          <w:rFonts w:ascii="Times New Roman" w:hAnsi="Times New Roman" w:cs="Times New Roman"/>
          <w:sz w:val="24"/>
          <w:szCs w:val="24"/>
        </w:rPr>
        <w:tab/>
      </w:r>
      <w:r w:rsidR="00B1394B" w:rsidRPr="00B57D46">
        <w:rPr>
          <w:rFonts w:ascii="Times New Roman" w:hAnsi="Times New Roman" w:cs="Times New Roman"/>
          <w:sz w:val="24"/>
          <w:szCs w:val="24"/>
        </w:rPr>
        <w:t>Pharmaceutical Services Negotiating Committee</w:t>
      </w:r>
      <w:r w:rsidR="00B1394B">
        <w:rPr>
          <w:rFonts w:ascii="Times New Roman" w:hAnsi="Times New Roman" w:cs="Times New Roman"/>
          <w:sz w:val="24"/>
          <w:szCs w:val="24"/>
        </w:rPr>
        <w:t xml:space="preserve">. </w:t>
      </w:r>
      <w:r w:rsidR="00B1394B" w:rsidRPr="00B1394B">
        <w:rPr>
          <w:rFonts w:ascii="Times New Roman" w:hAnsi="Times New Roman" w:cs="Times New Roman"/>
          <w:sz w:val="24"/>
          <w:szCs w:val="24"/>
        </w:rPr>
        <w:t xml:space="preserve"> </w:t>
      </w:r>
      <w:r w:rsidRPr="00B1394B">
        <w:rPr>
          <w:rFonts w:ascii="Times New Roman" w:hAnsi="Times New Roman" w:cs="Times New Roman"/>
          <w:i/>
          <w:iCs/>
          <w:sz w:val="24"/>
          <w:szCs w:val="24"/>
        </w:rPr>
        <w:t>Advanced Service Payments</w:t>
      </w:r>
      <w:r w:rsidR="00B1394B" w:rsidRPr="00B1394B">
        <w:rPr>
          <w:rFonts w:ascii="Times New Roman" w:hAnsi="Times New Roman" w:cs="Times New Roman"/>
          <w:sz w:val="24"/>
          <w:szCs w:val="24"/>
        </w:rPr>
        <w:t>.</w:t>
      </w:r>
      <w:r w:rsidR="00B1394B">
        <w:rPr>
          <w:rFonts w:ascii="Times New Roman" w:hAnsi="Times New Roman" w:cs="Times New Roman"/>
          <w:sz w:val="24"/>
          <w:szCs w:val="24"/>
          <w:highlight w:val="yellow"/>
        </w:rPr>
        <w:t xml:space="preserve"> </w:t>
      </w:r>
      <w:r w:rsidR="00B1394B" w:rsidRPr="00B1394B">
        <w:rPr>
          <w:rFonts w:ascii="Times New Roman" w:hAnsi="Times New Roman" w:cs="Times New Roman"/>
          <w:sz w:val="24"/>
          <w:szCs w:val="24"/>
        </w:rPr>
        <w:t>https://psnc.org.uk/funding-and-statistics/funding-distribution/advanced-service-payments/</w:t>
      </w:r>
      <w:r w:rsidR="00B1394B">
        <w:rPr>
          <w:rFonts w:ascii="Times New Roman" w:hAnsi="Times New Roman" w:cs="Times New Roman"/>
          <w:sz w:val="24"/>
          <w:szCs w:val="24"/>
        </w:rPr>
        <w:t>.</w:t>
      </w:r>
    </w:p>
    <w:p w14:paraId="5C56BD6D"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24.</w:t>
      </w:r>
      <w:r w:rsidRPr="00615170">
        <w:rPr>
          <w:rFonts w:ascii="Times New Roman" w:hAnsi="Times New Roman" w:cs="Times New Roman"/>
          <w:sz w:val="24"/>
          <w:szCs w:val="24"/>
        </w:rPr>
        <w:tab/>
        <w:t>NHS England</w:t>
      </w:r>
      <w:r w:rsidR="00B1394B">
        <w:rPr>
          <w:rFonts w:ascii="Times New Roman" w:hAnsi="Times New Roman" w:cs="Times New Roman"/>
          <w:sz w:val="24"/>
          <w:szCs w:val="24"/>
        </w:rPr>
        <w:t xml:space="preserve">.  </w:t>
      </w:r>
      <w:r w:rsidRPr="00B1394B">
        <w:rPr>
          <w:rFonts w:ascii="Times New Roman" w:hAnsi="Times New Roman" w:cs="Times New Roman"/>
          <w:i/>
          <w:iCs/>
          <w:sz w:val="24"/>
          <w:szCs w:val="24"/>
        </w:rPr>
        <w:t>The Community Pharmacy Contractual Framework for 2019/20 to 2023/24: supporting delivery for the NHS Long Term Plan</w:t>
      </w:r>
      <w:r w:rsidRPr="00B1394B">
        <w:rPr>
          <w:rFonts w:ascii="Times New Roman" w:hAnsi="Times New Roman" w:cs="Times New Roman"/>
          <w:sz w:val="24"/>
          <w:szCs w:val="24"/>
        </w:rPr>
        <w:t>. 2019.</w:t>
      </w:r>
      <w:r w:rsidR="00B1394B">
        <w:rPr>
          <w:rFonts w:ascii="Times New Roman" w:hAnsi="Times New Roman" w:cs="Times New Roman"/>
          <w:sz w:val="24"/>
          <w:szCs w:val="24"/>
        </w:rPr>
        <w:t xml:space="preserve">  </w:t>
      </w:r>
      <w:r w:rsidR="00B1394B" w:rsidRPr="00B1394B">
        <w:rPr>
          <w:rFonts w:ascii="Times New Roman" w:hAnsi="Times New Roman" w:cs="Times New Roman"/>
          <w:sz w:val="24"/>
          <w:szCs w:val="24"/>
        </w:rPr>
        <w:t>https://assets.publishing.service.gov.uk/government/uploads/system/uploads/attachment_data/file/819601/cpcf-2019-to-2024.pdf</w:t>
      </w:r>
      <w:r w:rsidR="00B1394B">
        <w:rPr>
          <w:rFonts w:ascii="Times New Roman" w:hAnsi="Times New Roman" w:cs="Times New Roman"/>
          <w:sz w:val="24"/>
          <w:szCs w:val="24"/>
        </w:rPr>
        <w:t>.</w:t>
      </w:r>
    </w:p>
    <w:p w14:paraId="06ADEEC5"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25.</w:t>
      </w:r>
      <w:r w:rsidRPr="00615170">
        <w:rPr>
          <w:rFonts w:ascii="Times New Roman" w:hAnsi="Times New Roman" w:cs="Times New Roman"/>
          <w:sz w:val="24"/>
          <w:szCs w:val="24"/>
        </w:rPr>
        <w:tab/>
        <w:t xml:space="preserve">Jokanovic N, Tan EC, Sudhakaran S, Kirkpatrick CM, Dooley MJ, Ryan-Atwood TE, Bell JS: Pharmacist-led medication review in community settings: An overview of systematic reviews. </w:t>
      </w:r>
      <w:r w:rsidRPr="00615170">
        <w:rPr>
          <w:rFonts w:ascii="Times New Roman" w:hAnsi="Times New Roman" w:cs="Times New Roman"/>
          <w:i/>
          <w:sz w:val="24"/>
          <w:szCs w:val="24"/>
        </w:rPr>
        <w:t>Res Social Adm Pharm</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2017</w:t>
      </w:r>
      <w:r w:rsidR="00B1394B">
        <w:rPr>
          <w:rFonts w:ascii="Times New Roman" w:hAnsi="Times New Roman" w:cs="Times New Roman"/>
          <w:sz w:val="24"/>
          <w:szCs w:val="24"/>
        </w:rPr>
        <w:t>;</w:t>
      </w:r>
      <w:r w:rsidRPr="00615170">
        <w:rPr>
          <w:rFonts w:ascii="Times New Roman" w:hAnsi="Times New Roman" w:cs="Times New Roman"/>
          <w:sz w:val="24"/>
          <w:szCs w:val="24"/>
        </w:rPr>
        <w:t>13:661-685.</w:t>
      </w:r>
    </w:p>
    <w:p w14:paraId="59ADABD2"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26.</w:t>
      </w:r>
      <w:r w:rsidRPr="00615170">
        <w:rPr>
          <w:rFonts w:ascii="Times New Roman" w:hAnsi="Times New Roman" w:cs="Times New Roman"/>
          <w:sz w:val="24"/>
          <w:szCs w:val="24"/>
        </w:rPr>
        <w:tab/>
        <w:t xml:space="preserve">Hatah E, Braund R, Tordoff J, Duffull SB: A systematic review and meta-analysis of pharmacist-led fee-for-services medication review. </w:t>
      </w:r>
      <w:r w:rsidRPr="00615170">
        <w:rPr>
          <w:rFonts w:ascii="Times New Roman" w:hAnsi="Times New Roman" w:cs="Times New Roman"/>
          <w:i/>
          <w:sz w:val="24"/>
          <w:szCs w:val="24"/>
        </w:rPr>
        <w:t>Br</w:t>
      </w:r>
      <w:r w:rsidR="00B1394B">
        <w:rPr>
          <w:rFonts w:ascii="Times New Roman" w:hAnsi="Times New Roman" w:cs="Times New Roman"/>
          <w:i/>
          <w:sz w:val="24"/>
          <w:szCs w:val="24"/>
        </w:rPr>
        <w:t xml:space="preserve"> J</w:t>
      </w:r>
      <w:r w:rsidRPr="00615170">
        <w:rPr>
          <w:rFonts w:ascii="Times New Roman" w:hAnsi="Times New Roman" w:cs="Times New Roman"/>
          <w:i/>
          <w:sz w:val="24"/>
          <w:szCs w:val="24"/>
        </w:rPr>
        <w:t xml:space="preserve"> Clin Pharmacol</w:t>
      </w:r>
      <w:r w:rsidR="00B1394B">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2014</w:t>
      </w:r>
      <w:r w:rsidR="00B1394B">
        <w:rPr>
          <w:rFonts w:ascii="Times New Roman" w:hAnsi="Times New Roman" w:cs="Times New Roman"/>
          <w:sz w:val="24"/>
          <w:szCs w:val="24"/>
        </w:rPr>
        <w:t>;</w:t>
      </w:r>
      <w:r w:rsidRPr="00615170">
        <w:rPr>
          <w:rFonts w:ascii="Times New Roman" w:hAnsi="Times New Roman" w:cs="Times New Roman"/>
          <w:sz w:val="24"/>
          <w:szCs w:val="24"/>
        </w:rPr>
        <w:t>77:102-115.</w:t>
      </w:r>
    </w:p>
    <w:p w14:paraId="76A5703A"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27.</w:t>
      </w:r>
      <w:r w:rsidRPr="00615170">
        <w:rPr>
          <w:rFonts w:ascii="Times New Roman" w:hAnsi="Times New Roman" w:cs="Times New Roman"/>
          <w:sz w:val="24"/>
          <w:szCs w:val="24"/>
        </w:rPr>
        <w:tab/>
        <w:t>Elliott RA, Boyd MJ, Salema NE, Davies J, Barber N, Mehta RL, Tanajewski L, Waring J, Latif A, Gkountouras G</w:t>
      </w:r>
      <w:r w:rsidRPr="00615170">
        <w:rPr>
          <w:rFonts w:ascii="Times New Roman" w:hAnsi="Times New Roman" w:cs="Times New Roman"/>
          <w:i/>
          <w:sz w:val="24"/>
          <w:szCs w:val="24"/>
        </w:rPr>
        <w:t xml:space="preserve"> et al</w:t>
      </w:r>
      <w:r w:rsidRPr="00615170">
        <w:rPr>
          <w:rFonts w:ascii="Times New Roman" w:hAnsi="Times New Roman" w:cs="Times New Roman"/>
          <w:sz w:val="24"/>
          <w:szCs w:val="24"/>
        </w:rPr>
        <w:t xml:space="preserve">: Supporting adherence for people starting a new medication for a long-term condition through community pharmacies: a pragmatic randomised controlled trial of the New Medicine Service. </w:t>
      </w:r>
      <w:r w:rsidRPr="00615170">
        <w:rPr>
          <w:rFonts w:ascii="Times New Roman" w:hAnsi="Times New Roman" w:cs="Times New Roman"/>
          <w:i/>
          <w:sz w:val="24"/>
          <w:szCs w:val="24"/>
        </w:rPr>
        <w:t>BMJ Qual Saf</w:t>
      </w:r>
      <w:r w:rsidR="005842DC">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00B1394B" w:rsidRPr="005842DC">
        <w:rPr>
          <w:rFonts w:ascii="Times New Roman" w:hAnsi="Times New Roman" w:cs="Times New Roman"/>
          <w:sz w:val="24"/>
          <w:szCs w:val="24"/>
        </w:rPr>
        <w:t>2016;25:747-58.</w:t>
      </w:r>
    </w:p>
    <w:p w14:paraId="43CF5236" w14:textId="77777777" w:rsidR="005842DC" w:rsidRPr="005842DC"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2</w:t>
      </w:r>
      <w:r w:rsidR="00065257">
        <w:rPr>
          <w:rFonts w:ascii="Times New Roman" w:hAnsi="Times New Roman" w:cs="Times New Roman"/>
          <w:sz w:val="24"/>
          <w:szCs w:val="24"/>
        </w:rPr>
        <w:t>8</w:t>
      </w:r>
      <w:r w:rsidRPr="00615170">
        <w:rPr>
          <w:rFonts w:ascii="Times New Roman" w:hAnsi="Times New Roman" w:cs="Times New Roman"/>
          <w:sz w:val="24"/>
          <w:szCs w:val="24"/>
        </w:rPr>
        <w:t>.</w:t>
      </w:r>
      <w:r w:rsidRPr="00615170">
        <w:rPr>
          <w:rFonts w:ascii="Times New Roman" w:hAnsi="Times New Roman" w:cs="Times New Roman"/>
          <w:sz w:val="24"/>
          <w:szCs w:val="24"/>
        </w:rPr>
        <w:tab/>
        <w:t>Elliott RA, Boyd MJ, Tanajewski L, Barber N, Gkountouras G, Avery AJ, Mehta R, Davies JE, Salema N-E, Craig C</w:t>
      </w:r>
      <w:r w:rsidRPr="00615170">
        <w:rPr>
          <w:rFonts w:ascii="Times New Roman" w:hAnsi="Times New Roman" w:cs="Times New Roman"/>
          <w:i/>
          <w:sz w:val="24"/>
          <w:szCs w:val="24"/>
        </w:rPr>
        <w:t xml:space="preserve"> et al</w:t>
      </w:r>
      <w:r w:rsidRPr="00615170">
        <w:rPr>
          <w:rFonts w:ascii="Times New Roman" w:hAnsi="Times New Roman" w:cs="Times New Roman"/>
          <w:sz w:val="24"/>
          <w:szCs w:val="24"/>
        </w:rPr>
        <w:t xml:space="preserve">: ‘New Medicine Service’: supporting adherence in people starting a new medication for a long-term condition: 26-week follow-up of a pragmatic randomised controlled trial. </w:t>
      </w:r>
      <w:r w:rsidRPr="00615170">
        <w:rPr>
          <w:rFonts w:ascii="Times New Roman" w:hAnsi="Times New Roman" w:cs="Times New Roman"/>
          <w:i/>
          <w:sz w:val="24"/>
          <w:szCs w:val="24"/>
        </w:rPr>
        <w:t xml:space="preserve">BMJ </w:t>
      </w:r>
      <w:r w:rsidRPr="00D15787">
        <w:rPr>
          <w:rFonts w:ascii="Times New Roman" w:hAnsi="Times New Roman" w:cs="Times New Roman"/>
          <w:i/>
          <w:sz w:val="24"/>
          <w:szCs w:val="24"/>
        </w:rPr>
        <w:t>Qual</w:t>
      </w:r>
      <w:r w:rsidR="00D15787" w:rsidRPr="00D15787">
        <w:rPr>
          <w:rFonts w:ascii="Times New Roman" w:hAnsi="Times New Roman" w:cs="Times New Roman"/>
          <w:i/>
          <w:sz w:val="24"/>
          <w:szCs w:val="24"/>
        </w:rPr>
        <w:t xml:space="preserve"> </w:t>
      </w:r>
      <w:r w:rsidRPr="00D15787">
        <w:rPr>
          <w:rFonts w:ascii="Times New Roman" w:hAnsi="Times New Roman" w:cs="Times New Roman"/>
          <w:i/>
          <w:sz w:val="24"/>
          <w:szCs w:val="24"/>
        </w:rPr>
        <w:t>Saf</w:t>
      </w:r>
      <w:r w:rsidR="005842DC">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005842DC" w:rsidRPr="005842DC">
        <w:rPr>
          <w:rFonts w:ascii="Times New Roman" w:hAnsi="Times New Roman" w:cs="Times New Roman"/>
          <w:sz w:val="24"/>
          <w:szCs w:val="24"/>
        </w:rPr>
        <w:t>2020; 9:286-295.</w:t>
      </w:r>
    </w:p>
    <w:p w14:paraId="0391C640" w14:textId="72369B9D" w:rsidR="00685F33" w:rsidRPr="00615170" w:rsidRDefault="00065257" w:rsidP="00B1394B">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29</w:t>
      </w:r>
      <w:r w:rsidR="00685F33" w:rsidRPr="00615170">
        <w:rPr>
          <w:rFonts w:ascii="Times New Roman" w:hAnsi="Times New Roman" w:cs="Times New Roman"/>
          <w:sz w:val="24"/>
          <w:szCs w:val="24"/>
        </w:rPr>
        <w:t>.</w:t>
      </w:r>
      <w:r w:rsidR="00685F33" w:rsidRPr="00615170">
        <w:rPr>
          <w:rFonts w:ascii="Times New Roman" w:hAnsi="Times New Roman" w:cs="Times New Roman"/>
          <w:sz w:val="24"/>
          <w:szCs w:val="24"/>
        </w:rPr>
        <w:tab/>
        <w:t>Stewart D, Van Dongen A, Watson M, Mandefield L, Atkin K, Dhital R, Foster B, Gough B, Hewitt C, Madden M</w:t>
      </w:r>
      <w:r w:rsidR="00685F33" w:rsidRPr="00615170">
        <w:rPr>
          <w:rFonts w:ascii="Times New Roman" w:hAnsi="Times New Roman" w:cs="Times New Roman"/>
          <w:i/>
          <w:sz w:val="24"/>
          <w:szCs w:val="24"/>
        </w:rPr>
        <w:t xml:space="preserve"> et al</w:t>
      </w:r>
      <w:r w:rsidR="00685F33" w:rsidRPr="00615170">
        <w:rPr>
          <w:rFonts w:ascii="Times New Roman" w:hAnsi="Times New Roman" w:cs="Times New Roman"/>
          <w:sz w:val="24"/>
          <w:szCs w:val="24"/>
        </w:rPr>
        <w:t xml:space="preserve">: A pilot cluster randomised trial of the Medicines and Alcohol Consultation (MAC): an intervention to discuss alcohol use in community pharmacy medicine review services. </w:t>
      </w:r>
      <w:r w:rsidR="00685F33" w:rsidRPr="00615170">
        <w:rPr>
          <w:rFonts w:ascii="Times New Roman" w:hAnsi="Times New Roman" w:cs="Times New Roman"/>
          <w:i/>
          <w:sz w:val="24"/>
          <w:szCs w:val="24"/>
        </w:rPr>
        <w:t>BMC Health Serv Res</w:t>
      </w:r>
      <w:r w:rsidR="00D15787">
        <w:rPr>
          <w:rFonts w:ascii="Times New Roman" w:hAnsi="Times New Roman" w:cs="Times New Roman"/>
          <w:i/>
          <w:sz w:val="24"/>
          <w:szCs w:val="24"/>
        </w:rPr>
        <w:t>.</w:t>
      </w:r>
      <w:r w:rsidR="0080116B">
        <w:rPr>
          <w:rFonts w:ascii="Times New Roman" w:hAnsi="Times New Roman" w:cs="Times New Roman"/>
          <w:iCs/>
          <w:sz w:val="24"/>
          <w:szCs w:val="24"/>
        </w:rPr>
        <w:t>2020; 20:943</w:t>
      </w:r>
      <w:r w:rsidR="00D15787">
        <w:rPr>
          <w:rFonts w:ascii="Times New Roman" w:hAnsi="Times New Roman" w:cs="Times New Roman"/>
          <w:iCs/>
          <w:sz w:val="24"/>
          <w:szCs w:val="24"/>
        </w:rPr>
        <w:t>.</w:t>
      </w:r>
    </w:p>
    <w:p w14:paraId="0A6F368E"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0</w:t>
      </w:r>
      <w:r w:rsidRPr="00615170">
        <w:rPr>
          <w:rFonts w:ascii="Times New Roman" w:hAnsi="Times New Roman" w:cs="Times New Roman"/>
          <w:sz w:val="24"/>
          <w:szCs w:val="24"/>
        </w:rPr>
        <w:t>.</w:t>
      </w:r>
      <w:r w:rsidRPr="00615170">
        <w:rPr>
          <w:rFonts w:ascii="Times New Roman" w:hAnsi="Times New Roman" w:cs="Times New Roman"/>
          <w:sz w:val="24"/>
          <w:szCs w:val="24"/>
        </w:rPr>
        <w:tab/>
      </w:r>
      <w:r w:rsidRPr="005842DC">
        <w:rPr>
          <w:rFonts w:ascii="Times New Roman" w:hAnsi="Times New Roman" w:cs="Times New Roman"/>
          <w:sz w:val="24"/>
          <w:szCs w:val="24"/>
        </w:rPr>
        <w:t>Royal Pharmaceutical Society</w:t>
      </w:r>
      <w:r w:rsidR="005842DC" w:rsidRPr="005842DC">
        <w:rPr>
          <w:rFonts w:ascii="Times New Roman" w:hAnsi="Times New Roman" w:cs="Times New Roman"/>
          <w:sz w:val="24"/>
          <w:szCs w:val="24"/>
        </w:rPr>
        <w:t xml:space="preserve">.  </w:t>
      </w:r>
      <w:r w:rsidRPr="005842DC">
        <w:rPr>
          <w:rFonts w:ascii="Times New Roman" w:hAnsi="Times New Roman" w:cs="Times New Roman"/>
          <w:i/>
          <w:iCs/>
          <w:sz w:val="24"/>
          <w:szCs w:val="24"/>
        </w:rPr>
        <w:t>Evaluation of the community pharmacy research ready accreditation programme</w:t>
      </w:r>
      <w:r w:rsidRPr="005842DC">
        <w:rPr>
          <w:rFonts w:ascii="Times New Roman" w:hAnsi="Times New Roman" w:cs="Times New Roman"/>
          <w:sz w:val="24"/>
          <w:szCs w:val="24"/>
        </w:rPr>
        <w:t>. 2016.</w:t>
      </w:r>
      <w:r w:rsidR="005842DC">
        <w:rPr>
          <w:rFonts w:ascii="Times New Roman" w:hAnsi="Times New Roman" w:cs="Times New Roman"/>
          <w:sz w:val="24"/>
          <w:szCs w:val="24"/>
        </w:rPr>
        <w:t xml:space="preserve">  </w:t>
      </w:r>
      <w:r w:rsidR="005842DC" w:rsidRPr="005842DC">
        <w:rPr>
          <w:rFonts w:ascii="Times New Roman" w:hAnsi="Times New Roman" w:cs="Times New Roman"/>
          <w:sz w:val="24"/>
          <w:szCs w:val="24"/>
        </w:rPr>
        <w:t>https://www.rpharms.com/Portals/0/RPS%20document%20library/Open%20access/Research/ResR%20Evaluation%202016.pdf</w:t>
      </w:r>
      <w:r w:rsidR="005842DC">
        <w:rPr>
          <w:rFonts w:ascii="Times New Roman" w:hAnsi="Times New Roman" w:cs="Times New Roman"/>
          <w:sz w:val="24"/>
          <w:szCs w:val="24"/>
        </w:rPr>
        <w:t>.</w:t>
      </w:r>
    </w:p>
    <w:p w14:paraId="678CACFE"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1</w:t>
      </w:r>
      <w:r w:rsidRPr="00615170">
        <w:rPr>
          <w:rFonts w:ascii="Times New Roman" w:hAnsi="Times New Roman" w:cs="Times New Roman"/>
          <w:sz w:val="24"/>
          <w:szCs w:val="24"/>
        </w:rPr>
        <w:t>.</w:t>
      </w:r>
      <w:r w:rsidRPr="00615170">
        <w:rPr>
          <w:rFonts w:ascii="Times New Roman" w:hAnsi="Times New Roman" w:cs="Times New Roman"/>
          <w:sz w:val="24"/>
          <w:szCs w:val="24"/>
        </w:rPr>
        <w:tab/>
        <w:t>Department for Communities and Local Governement</w:t>
      </w:r>
      <w:r w:rsidR="005842DC">
        <w:rPr>
          <w:rFonts w:ascii="Times New Roman" w:hAnsi="Times New Roman" w:cs="Times New Roman"/>
          <w:sz w:val="24"/>
          <w:szCs w:val="24"/>
        </w:rPr>
        <w:t>.</w:t>
      </w:r>
      <w:r w:rsidRPr="00615170">
        <w:rPr>
          <w:rFonts w:ascii="Times New Roman" w:hAnsi="Times New Roman" w:cs="Times New Roman"/>
          <w:sz w:val="24"/>
          <w:szCs w:val="24"/>
        </w:rPr>
        <w:t xml:space="preserve"> </w:t>
      </w:r>
      <w:r w:rsidRPr="005842DC">
        <w:rPr>
          <w:rFonts w:ascii="Times New Roman" w:hAnsi="Times New Roman" w:cs="Times New Roman"/>
          <w:i/>
          <w:iCs/>
          <w:sz w:val="24"/>
          <w:szCs w:val="24"/>
        </w:rPr>
        <w:t>The English Indices of Deprivation</w:t>
      </w:r>
      <w:r w:rsidR="005842DC">
        <w:rPr>
          <w:rFonts w:ascii="Times New Roman" w:hAnsi="Times New Roman" w:cs="Times New Roman"/>
          <w:sz w:val="24"/>
          <w:szCs w:val="24"/>
        </w:rPr>
        <w:t>.</w:t>
      </w:r>
      <w:r w:rsidRPr="00615170">
        <w:rPr>
          <w:rFonts w:ascii="Times New Roman" w:hAnsi="Times New Roman" w:cs="Times New Roman"/>
          <w:sz w:val="24"/>
          <w:szCs w:val="24"/>
        </w:rPr>
        <w:t xml:space="preserve"> </w:t>
      </w:r>
      <w:r w:rsidRPr="005842DC">
        <w:rPr>
          <w:rFonts w:ascii="Times New Roman" w:hAnsi="Times New Roman" w:cs="Times New Roman"/>
          <w:sz w:val="24"/>
          <w:szCs w:val="24"/>
        </w:rPr>
        <w:t xml:space="preserve">2015. </w:t>
      </w:r>
      <w:r w:rsidR="005842DC" w:rsidRPr="005842DC">
        <w:rPr>
          <w:rFonts w:ascii="Times New Roman" w:hAnsi="Times New Roman" w:cs="Times New Roman"/>
          <w:sz w:val="24"/>
          <w:szCs w:val="24"/>
        </w:rPr>
        <w:t>https://assets.publishing.service.gov.uk/government/uploads/system/uploads/attachment_data/file/465791/English_Indices_of_Deprivation_2015_-_Statistical_Release.pdf</w:t>
      </w:r>
      <w:r w:rsidR="005842DC">
        <w:rPr>
          <w:rFonts w:ascii="Times New Roman" w:hAnsi="Times New Roman" w:cs="Times New Roman"/>
          <w:sz w:val="24"/>
          <w:szCs w:val="24"/>
        </w:rPr>
        <w:t>.</w:t>
      </w:r>
    </w:p>
    <w:p w14:paraId="1AD56A16"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2</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Madden M, Morris S, Ogden M, Lewis D, Stewart D, McCambridge J: Producing co-production: Reflections on the development of a complex intervention. </w:t>
      </w:r>
      <w:r w:rsidRPr="00615170">
        <w:rPr>
          <w:rFonts w:ascii="Times New Roman" w:hAnsi="Times New Roman" w:cs="Times New Roman"/>
          <w:i/>
          <w:sz w:val="24"/>
          <w:szCs w:val="24"/>
        </w:rPr>
        <w:t>Health Expect</w:t>
      </w:r>
      <w:r w:rsidR="005842DC">
        <w:rPr>
          <w:rFonts w:ascii="Times New Roman" w:hAnsi="Times New Roman" w:cs="Times New Roman"/>
          <w:sz w:val="24"/>
          <w:szCs w:val="24"/>
        </w:rPr>
        <w:t>. 2020;23:659-669.</w:t>
      </w:r>
    </w:p>
    <w:p w14:paraId="0853915B"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3</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Gale NK, Heath G, Cameron E, Rashid S, Redwood S: Using the framework method for the analysis of qualitative data in multi-disciplinary health research. </w:t>
      </w:r>
      <w:r w:rsidRPr="00615170">
        <w:rPr>
          <w:rFonts w:ascii="Times New Roman" w:hAnsi="Times New Roman" w:cs="Times New Roman"/>
          <w:i/>
          <w:sz w:val="24"/>
          <w:szCs w:val="24"/>
        </w:rPr>
        <w:t>BMC Med Res Methodol</w:t>
      </w:r>
      <w:r w:rsidR="005842DC">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2013</w:t>
      </w:r>
      <w:r w:rsidR="005842DC">
        <w:rPr>
          <w:rFonts w:ascii="Times New Roman" w:hAnsi="Times New Roman" w:cs="Times New Roman"/>
          <w:sz w:val="24"/>
          <w:szCs w:val="24"/>
        </w:rPr>
        <w:t>;</w:t>
      </w:r>
      <w:r w:rsidRPr="00615170">
        <w:rPr>
          <w:rFonts w:ascii="Times New Roman" w:hAnsi="Times New Roman" w:cs="Times New Roman"/>
          <w:sz w:val="24"/>
          <w:szCs w:val="24"/>
        </w:rPr>
        <w:t>13:117.</w:t>
      </w:r>
    </w:p>
    <w:p w14:paraId="08FC0EDA"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4</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Braun V, Clarke V: Using thematic analysis in psychology. </w:t>
      </w:r>
      <w:r w:rsidRPr="00615170">
        <w:rPr>
          <w:rFonts w:ascii="Times New Roman" w:hAnsi="Times New Roman" w:cs="Times New Roman"/>
          <w:i/>
          <w:sz w:val="24"/>
          <w:szCs w:val="24"/>
        </w:rPr>
        <w:t>Qual Res Psychol</w:t>
      </w:r>
      <w:r w:rsidR="005842DC">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2006</w:t>
      </w:r>
      <w:r w:rsidR="00895E77">
        <w:rPr>
          <w:rFonts w:ascii="Times New Roman" w:hAnsi="Times New Roman" w:cs="Times New Roman"/>
          <w:sz w:val="24"/>
          <w:szCs w:val="24"/>
        </w:rPr>
        <w:t>;</w:t>
      </w:r>
      <w:r w:rsidRPr="00615170">
        <w:rPr>
          <w:rFonts w:ascii="Times New Roman" w:hAnsi="Times New Roman" w:cs="Times New Roman"/>
          <w:sz w:val="24"/>
          <w:szCs w:val="24"/>
        </w:rPr>
        <w:t>3:77-101.</w:t>
      </w:r>
    </w:p>
    <w:p w14:paraId="48D27CEA"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5</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James WY, Jumbe S, Madurasinghe V, Eldridge S, Taylor S, Houlihan C, Griffiths C, Walton R: Supporting recruitment of community pharmacies for the STOP trial training using an embedded recruitment model (Russian doll approach). </w:t>
      </w:r>
      <w:r w:rsidRPr="00615170">
        <w:rPr>
          <w:rFonts w:ascii="Times New Roman" w:hAnsi="Times New Roman" w:cs="Times New Roman"/>
          <w:i/>
          <w:sz w:val="24"/>
          <w:szCs w:val="24"/>
        </w:rPr>
        <w:t>Eur</w:t>
      </w:r>
      <w:r w:rsidR="00895E77">
        <w:rPr>
          <w:rFonts w:ascii="Times New Roman" w:hAnsi="Times New Roman" w:cs="Times New Roman"/>
          <w:i/>
          <w:sz w:val="24"/>
          <w:szCs w:val="24"/>
        </w:rPr>
        <w:t xml:space="preserve"> </w:t>
      </w:r>
      <w:r w:rsidRPr="00615170">
        <w:rPr>
          <w:rFonts w:ascii="Times New Roman" w:hAnsi="Times New Roman" w:cs="Times New Roman"/>
          <w:i/>
          <w:sz w:val="24"/>
          <w:szCs w:val="24"/>
        </w:rPr>
        <w:t>Respir J</w:t>
      </w:r>
      <w:r w:rsidR="00895E7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2018</w:t>
      </w:r>
      <w:r w:rsidR="00895E77">
        <w:rPr>
          <w:rFonts w:ascii="Times New Roman" w:hAnsi="Times New Roman" w:cs="Times New Roman"/>
          <w:sz w:val="24"/>
          <w:szCs w:val="24"/>
        </w:rPr>
        <w:t>;</w:t>
      </w:r>
      <w:r w:rsidRPr="00615170">
        <w:rPr>
          <w:rFonts w:ascii="Times New Roman" w:hAnsi="Times New Roman" w:cs="Times New Roman"/>
          <w:sz w:val="24"/>
          <w:szCs w:val="24"/>
        </w:rPr>
        <w:t>52(suppl 62):PA1229.</w:t>
      </w:r>
    </w:p>
    <w:p w14:paraId="4E0EEDEE" w14:textId="31444958"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6</w:t>
      </w:r>
      <w:r w:rsidRPr="00615170">
        <w:rPr>
          <w:rFonts w:ascii="Times New Roman" w:hAnsi="Times New Roman" w:cs="Times New Roman"/>
          <w:sz w:val="24"/>
          <w:szCs w:val="24"/>
        </w:rPr>
        <w:t>.</w:t>
      </w:r>
      <w:r w:rsidRPr="00615170">
        <w:rPr>
          <w:rFonts w:ascii="Times New Roman" w:hAnsi="Times New Roman" w:cs="Times New Roman"/>
          <w:sz w:val="24"/>
          <w:szCs w:val="24"/>
        </w:rPr>
        <w:tab/>
        <w:t>McGregor</w:t>
      </w:r>
      <w:r w:rsidR="0080116B">
        <w:rPr>
          <w:rFonts w:ascii="Times New Roman" w:hAnsi="Times New Roman" w:cs="Times New Roman"/>
          <w:sz w:val="24"/>
          <w:szCs w:val="24"/>
        </w:rPr>
        <w:t xml:space="preserve"> L,</w:t>
      </w:r>
      <w:r w:rsidRPr="00615170">
        <w:rPr>
          <w:rFonts w:ascii="Times New Roman" w:hAnsi="Times New Roman" w:cs="Times New Roman"/>
          <w:sz w:val="24"/>
          <w:szCs w:val="24"/>
        </w:rPr>
        <w:t xml:space="preserve"> v</w:t>
      </w:r>
      <w:r w:rsidR="0080116B">
        <w:rPr>
          <w:rFonts w:ascii="Times New Roman" w:hAnsi="Times New Roman" w:cs="Times New Roman"/>
          <w:sz w:val="24"/>
          <w:szCs w:val="24"/>
        </w:rPr>
        <w:t xml:space="preserve">on </w:t>
      </w:r>
      <w:r w:rsidRPr="00615170">
        <w:rPr>
          <w:rFonts w:ascii="Times New Roman" w:hAnsi="Times New Roman" w:cs="Times New Roman"/>
          <w:sz w:val="24"/>
          <w:szCs w:val="24"/>
        </w:rPr>
        <w:t>W</w:t>
      </w:r>
      <w:r w:rsidR="0080116B">
        <w:rPr>
          <w:rFonts w:ascii="Times New Roman" w:hAnsi="Times New Roman" w:cs="Times New Roman"/>
          <w:sz w:val="24"/>
          <w:szCs w:val="24"/>
        </w:rPr>
        <w:t>agner</w:t>
      </w:r>
      <w:r w:rsidRPr="00615170">
        <w:rPr>
          <w:rFonts w:ascii="Times New Roman" w:hAnsi="Times New Roman" w:cs="Times New Roman"/>
          <w:sz w:val="24"/>
          <w:szCs w:val="24"/>
        </w:rPr>
        <w:t xml:space="preserve">: Trials and tribulations: When Academic Research and Public Health Worlds Collide. </w:t>
      </w:r>
      <w:r w:rsidRPr="00615170">
        <w:rPr>
          <w:rFonts w:ascii="Times New Roman" w:hAnsi="Times New Roman" w:cs="Times New Roman"/>
          <w:i/>
          <w:sz w:val="24"/>
          <w:szCs w:val="24"/>
        </w:rPr>
        <w:t>Eur</w:t>
      </w:r>
      <w:r w:rsidR="00895E77">
        <w:rPr>
          <w:rFonts w:ascii="Times New Roman" w:hAnsi="Times New Roman" w:cs="Times New Roman"/>
          <w:i/>
          <w:sz w:val="24"/>
          <w:szCs w:val="24"/>
        </w:rPr>
        <w:t xml:space="preserve"> </w:t>
      </w:r>
      <w:r w:rsidRPr="00615170">
        <w:rPr>
          <w:rFonts w:ascii="Times New Roman" w:hAnsi="Times New Roman" w:cs="Times New Roman"/>
          <w:i/>
          <w:sz w:val="24"/>
          <w:szCs w:val="24"/>
        </w:rPr>
        <w:t>Health Psychol</w:t>
      </w:r>
      <w:r w:rsidR="00895E7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2019</w:t>
      </w:r>
      <w:r w:rsidR="00895E77">
        <w:rPr>
          <w:rFonts w:ascii="Times New Roman" w:hAnsi="Times New Roman" w:cs="Times New Roman"/>
          <w:sz w:val="24"/>
          <w:szCs w:val="24"/>
        </w:rPr>
        <w:t>;</w:t>
      </w:r>
      <w:r w:rsidRPr="00615170">
        <w:rPr>
          <w:rFonts w:ascii="Times New Roman" w:hAnsi="Times New Roman" w:cs="Times New Roman"/>
          <w:sz w:val="24"/>
          <w:szCs w:val="24"/>
        </w:rPr>
        <w:t>21:602-605.</w:t>
      </w:r>
    </w:p>
    <w:p w14:paraId="2DCAA3E5"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3</w:t>
      </w:r>
      <w:r w:rsidR="00065257">
        <w:rPr>
          <w:rFonts w:ascii="Times New Roman" w:hAnsi="Times New Roman" w:cs="Times New Roman"/>
          <w:sz w:val="24"/>
          <w:szCs w:val="24"/>
        </w:rPr>
        <w:t>7</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Donovan JL, Paramasivan S, de Salis I, Toerien M: Clear obstacles and hidden challenges: understanding recruiter perspectives in six pragmatic randomised controlled trials. </w:t>
      </w:r>
      <w:r w:rsidRPr="00615170">
        <w:rPr>
          <w:rFonts w:ascii="Times New Roman" w:hAnsi="Times New Roman" w:cs="Times New Roman"/>
          <w:i/>
          <w:sz w:val="24"/>
          <w:szCs w:val="24"/>
        </w:rPr>
        <w:t>Trials</w:t>
      </w:r>
      <w:r w:rsidR="00895E7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2014</w:t>
      </w:r>
      <w:r w:rsidR="00895E77">
        <w:rPr>
          <w:rFonts w:ascii="Times New Roman" w:hAnsi="Times New Roman" w:cs="Times New Roman"/>
          <w:sz w:val="24"/>
          <w:szCs w:val="24"/>
        </w:rPr>
        <w:t>;</w:t>
      </w:r>
      <w:r w:rsidRPr="00615170">
        <w:rPr>
          <w:rFonts w:ascii="Times New Roman" w:hAnsi="Times New Roman" w:cs="Times New Roman"/>
          <w:sz w:val="24"/>
          <w:szCs w:val="24"/>
        </w:rPr>
        <w:t>15:5.</w:t>
      </w:r>
    </w:p>
    <w:p w14:paraId="51FE5943" w14:textId="77777777" w:rsidR="00685F33" w:rsidRPr="00615170" w:rsidRDefault="00065257" w:rsidP="00B1394B">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38</w:t>
      </w:r>
      <w:r w:rsidR="00685F33" w:rsidRPr="00615170">
        <w:rPr>
          <w:rFonts w:ascii="Times New Roman" w:hAnsi="Times New Roman" w:cs="Times New Roman"/>
          <w:sz w:val="24"/>
          <w:szCs w:val="24"/>
        </w:rPr>
        <w:t>.</w:t>
      </w:r>
      <w:r w:rsidR="00685F33" w:rsidRPr="00615170">
        <w:rPr>
          <w:rFonts w:ascii="Times New Roman" w:hAnsi="Times New Roman" w:cs="Times New Roman"/>
          <w:sz w:val="24"/>
          <w:szCs w:val="24"/>
        </w:rPr>
        <w:tab/>
        <w:t xml:space="preserve">McCambridge J, Kypri K, Elbourne D: In randomisation we trust? There are overlooked problems in experimenting with people in behavioural intervention trials. </w:t>
      </w:r>
      <w:r w:rsidR="00685F33" w:rsidRPr="00615170">
        <w:rPr>
          <w:rFonts w:ascii="Times New Roman" w:hAnsi="Times New Roman" w:cs="Times New Roman"/>
          <w:i/>
          <w:sz w:val="24"/>
          <w:szCs w:val="24"/>
        </w:rPr>
        <w:t>J Clin Epidemiol</w:t>
      </w:r>
      <w:r w:rsidR="00895E77">
        <w:rPr>
          <w:rFonts w:ascii="Times New Roman" w:hAnsi="Times New Roman" w:cs="Times New Roman"/>
          <w:i/>
          <w:sz w:val="24"/>
          <w:szCs w:val="24"/>
        </w:rPr>
        <w:t>.</w:t>
      </w:r>
      <w:r w:rsidR="00685F33" w:rsidRPr="00615170">
        <w:rPr>
          <w:rFonts w:ascii="Times New Roman" w:hAnsi="Times New Roman" w:cs="Times New Roman"/>
          <w:i/>
          <w:sz w:val="24"/>
          <w:szCs w:val="24"/>
        </w:rPr>
        <w:t xml:space="preserve"> </w:t>
      </w:r>
      <w:r w:rsidR="00685F33" w:rsidRPr="00615170">
        <w:rPr>
          <w:rFonts w:ascii="Times New Roman" w:hAnsi="Times New Roman" w:cs="Times New Roman"/>
          <w:sz w:val="24"/>
          <w:szCs w:val="24"/>
        </w:rPr>
        <w:t>2014</w:t>
      </w:r>
      <w:r w:rsidR="00895E77">
        <w:rPr>
          <w:rFonts w:ascii="Times New Roman" w:hAnsi="Times New Roman" w:cs="Times New Roman"/>
          <w:sz w:val="24"/>
          <w:szCs w:val="24"/>
        </w:rPr>
        <w:t>;</w:t>
      </w:r>
      <w:r w:rsidR="00685F33" w:rsidRPr="00615170">
        <w:rPr>
          <w:rFonts w:ascii="Times New Roman" w:hAnsi="Times New Roman" w:cs="Times New Roman"/>
          <w:sz w:val="24"/>
          <w:szCs w:val="24"/>
        </w:rPr>
        <w:t>67:247-253.</w:t>
      </w:r>
    </w:p>
    <w:p w14:paraId="25B34DB6" w14:textId="77777777" w:rsidR="00685F33" w:rsidRPr="00615170" w:rsidRDefault="00065257" w:rsidP="00B1394B">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39</w:t>
      </w:r>
      <w:r w:rsidR="00685F33" w:rsidRPr="00615170">
        <w:rPr>
          <w:rFonts w:ascii="Times New Roman" w:hAnsi="Times New Roman" w:cs="Times New Roman"/>
          <w:sz w:val="24"/>
          <w:szCs w:val="24"/>
        </w:rPr>
        <w:t>.</w:t>
      </w:r>
      <w:r w:rsidR="00685F33" w:rsidRPr="00615170">
        <w:rPr>
          <w:rFonts w:ascii="Times New Roman" w:hAnsi="Times New Roman" w:cs="Times New Roman"/>
          <w:sz w:val="24"/>
          <w:szCs w:val="24"/>
        </w:rPr>
        <w:tab/>
        <w:t xml:space="preserve">McCambridge J: From question-behaviour effects in trials to the social psychology of research participation. </w:t>
      </w:r>
      <w:r w:rsidR="00685F33" w:rsidRPr="00615170">
        <w:rPr>
          <w:rFonts w:ascii="Times New Roman" w:hAnsi="Times New Roman" w:cs="Times New Roman"/>
          <w:i/>
          <w:sz w:val="24"/>
          <w:szCs w:val="24"/>
        </w:rPr>
        <w:t>Psychol Health</w:t>
      </w:r>
      <w:r w:rsidR="00895E77">
        <w:rPr>
          <w:rFonts w:ascii="Times New Roman" w:hAnsi="Times New Roman" w:cs="Times New Roman"/>
          <w:i/>
          <w:sz w:val="24"/>
          <w:szCs w:val="24"/>
        </w:rPr>
        <w:t>.</w:t>
      </w:r>
      <w:r w:rsidR="00685F33" w:rsidRPr="00615170">
        <w:rPr>
          <w:rFonts w:ascii="Times New Roman" w:hAnsi="Times New Roman" w:cs="Times New Roman"/>
          <w:i/>
          <w:sz w:val="24"/>
          <w:szCs w:val="24"/>
        </w:rPr>
        <w:t xml:space="preserve"> </w:t>
      </w:r>
      <w:r w:rsidR="00685F33" w:rsidRPr="00615170">
        <w:rPr>
          <w:rFonts w:ascii="Times New Roman" w:hAnsi="Times New Roman" w:cs="Times New Roman"/>
          <w:sz w:val="24"/>
          <w:szCs w:val="24"/>
        </w:rPr>
        <w:t>2015</w:t>
      </w:r>
      <w:r w:rsidR="00895E77">
        <w:rPr>
          <w:rFonts w:ascii="Times New Roman" w:hAnsi="Times New Roman" w:cs="Times New Roman"/>
          <w:sz w:val="24"/>
          <w:szCs w:val="24"/>
        </w:rPr>
        <w:t>;</w:t>
      </w:r>
      <w:r w:rsidR="00685F33" w:rsidRPr="00615170">
        <w:rPr>
          <w:rFonts w:ascii="Times New Roman" w:hAnsi="Times New Roman" w:cs="Times New Roman"/>
          <w:sz w:val="24"/>
          <w:szCs w:val="24"/>
        </w:rPr>
        <w:t>30:72-84.</w:t>
      </w:r>
    </w:p>
    <w:p w14:paraId="6AB907F2"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4</w:t>
      </w:r>
      <w:r w:rsidR="00065257">
        <w:rPr>
          <w:rFonts w:ascii="Times New Roman" w:hAnsi="Times New Roman" w:cs="Times New Roman"/>
          <w:sz w:val="24"/>
          <w:szCs w:val="24"/>
        </w:rPr>
        <w:t>0</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Awaisu A, Alsalimy N: Pharmacists' involvement in and attitudes toward pharmacy practice research: A systematic review of the literature. </w:t>
      </w:r>
      <w:r w:rsidRPr="00615170">
        <w:rPr>
          <w:rFonts w:ascii="Times New Roman" w:hAnsi="Times New Roman" w:cs="Times New Roman"/>
          <w:i/>
          <w:sz w:val="24"/>
          <w:szCs w:val="24"/>
        </w:rPr>
        <w:t>Res Soc Adm Pharm</w:t>
      </w:r>
      <w:r w:rsidR="00895E7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2015</w:t>
      </w:r>
      <w:r w:rsidR="00895E77">
        <w:rPr>
          <w:rFonts w:ascii="Times New Roman" w:hAnsi="Times New Roman" w:cs="Times New Roman"/>
          <w:sz w:val="24"/>
          <w:szCs w:val="24"/>
        </w:rPr>
        <w:t>;</w:t>
      </w:r>
      <w:r w:rsidRPr="00615170">
        <w:rPr>
          <w:rFonts w:ascii="Times New Roman" w:hAnsi="Times New Roman" w:cs="Times New Roman"/>
          <w:sz w:val="24"/>
          <w:szCs w:val="24"/>
        </w:rPr>
        <w:t>11:725-748.</w:t>
      </w:r>
    </w:p>
    <w:p w14:paraId="5772BE08" w14:textId="77777777" w:rsidR="00685F33" w:rsidRPr="00615170" w:rsidRDefault="00685F33" w:rsidP="00B1394B">
      <w:pPr>
        <w:pStyle w:val="EndNoteBibliography"/>
        <w:spacing w:after="0"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4</w:t>
      </w:r>
      <w:r w:rsidR="00065257">
        <w:rPr>
          <w:rFonts w:ascii="Times New Roman" w:hAnsi="Times New Roman" w:cs="Times New Roman"/>
          <w:sz w:val="24"/>
          <w:szCs w:val="24"/>
        </w:rPr>
        <w:t>1</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Crilly P, Patel N, Ogunrinde A, Berko D, Kayyali R: Community Pharmacists' Involvement in Research in the United Kingdom. </w:t>
      </w:r>
      <w:r w:rsidRPr="00615170">
        <w:rPr>
          <w:rFonts w:ascii="Times New Roman" w:hAnsi="Times New Roman" w:cs="Times New Roman"/>
          <w:i/>
          <w:sz w:val="24"/>
          <w:szCs w:val="24"/>
        </w:rPr>
        <w:t>Pharmacy</w:t>
      </w:r>
      <w:r w:rsidR="00895E77">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2017</w:t>
      </w:r>
      <w:r w:rsidR="00895E77">
        <w:rPr>
          <w:rFonts w:ascii="Times New Roman" w:hAnsi="Times New Roman" w:cs="Times New Roman"/>
          <w:sz w:val="24"/>
          <w:szCs w:val="24"/>
        </w:rPr>
        <w:t>;</w:t>
      </w:r>
      <w:r w:rsidRPr="00615170">
        <w:rPr>
          <w:rFonts w:ascii="Times New Roman" w:hAnsi="Times New Roman" w:cs="Times New Roman"/>
          <w:sz w:val="24"/>
          <w:szCs w:val="24"/>
        </w:rPr>
        <w:t>5:48.</w:t>
      </w:r>
    </w:p>
    <w:p w14:paraId="67F1210E" w14:textId="77777777" w:rsidR="00685F33" w:rsidRPr="00615170" w:rsidRDefault="00685F33" w:rsidP="00B1394B">
      <w:pPr>
        <w:pStyle w:val="EndNoteBibliography"/>
        <w:spacing w:line="480" w:lineRule="auto"/>
        <w:ind w:left="720" w:hanging="720"/>
        <w:rPr>
          <w:rFonts w:ascii="Times New Roman" w:hAnsi="Times New Roman" w:cs="Times New Roman"/>
          <w:sz w:val="24"/>
          <w:szCs w:val="24"/>
        </w:rPr>
      </w:pPr>
      <w:r w:rsidRPr="00615170">
        <w:rPr>
          <w:rFonts w:ascii="Times New Roman" w:hAnsi="Times New Roman" w:cs="Times New Roman"/>
          <w:sz w:val="24"/>
          <w:szCs w:val="24"/>
        </w:rPr>
        <w:t>4</w:t>
      </w:r>
      <w:r w:rsidR="00065257">
        <w:rPr>
          <w:rFonts w:ascii="Times New Roman" w:hAnsi="Times New Roman" w:cs="Times New Roman"/>
          <w:sz w:val="24"/>
          <w:szCs w:val="24"/>
        </w:rPr>
        <w:t>2</w:t>
      </w:r>
      <w:r w:rsidRPr="00615170">
        <w:rPr>
          <w:rFonts w:ascii="Times New Roman" w:hAnsi="Times New Roman" w:cs="Times New Roman"/>
          <w:sz w:val="24"/>
          <w:szCs w:val="24"/>
        </w:rPr>
        <w:t>.</w:t>
      </w:r>
      <w:r w:rsidRPr="00615170">
        <w:rPr>
          <w:rFonts w:ascii="Times New Roman" w:hAnsi="Times New Roman" w:cs="Times New Roman"/>
          <w:sz w:val="24"/>
          <w:szCs w:val="24"/>
        </w:rPr>
        <w:tab/>
        <w:t xml:space="preserve">Tomlin Z, deSalis I, Toerien M, Donovan JL: Patient advocacy and patient centredness in participant recruitment to randomized-controlled trials: implications for informed consent. </w:t>
      </w:r>
      <w:r w:rsidRPr="00615170">
        <w:rPr>
          <w:rFonts w:ascii="Times New Roman" w:hAnsi="Times New Roman" w:cs="Times New Roman"/>
          <w:i/>
          <w:sz w:val="24"/>
          <w:szCs w:val="24"/>
        </w:rPr>
        <w:t>Health Expect</w:t>
      </w:r>
      <w:r w:rsidR="00EF0F12">
        <w:rPr>
          <w:rFonts w:ascii="Times New Roman" w:hAnsi="Times New Roman" w:cs="Times New Roman"/>
          <w:i/>
          <w:sz w:val="24"/>
          <w:szCs w:val="24"/>
        </w:rPr>
        <w:t>.</w:t>
      </w:r>
      <w:r w:rsidRPr="00615170">
        <w:rPr>
          <w:rFonts w:ascii="Times New Roman" w:hAnsi="Times New Roman" w:cs="Times New Roman"/>
          <w:i/>
          <w:sz w:val="24"/>
          <w:szCs w:val="24"/>
        </w:rPr>
        <w:t xml:space="preserve"> </w:t>
      </w:r>
      <w:r w:rsidRPr="00615170">
        <w:rPr>
          <w:rFonts w:ascii="Times New Roman" w:hAnsi="Times New Roman" w:cs="Times New Roman"/>
          <w:sz w:val="24"/>
          <w:szCs w:val="24"/>
        </w:rPr>
        <w:t>2014</w:t>
      </w:r>
      <w:r w:rsidR="00EF0F12">
        <w:rPr>
          <w:rFonts w:ascii="Times New Roman" w:hAnsi="Times New Roman" w:cs="Times New Roman"/>
          <w:sz w:val="24"/>
          <w:szCs w:val="24"/>
        </w:rPr>
        <w:t>;</w:t>
      </w:r>
      <w:r w:rsidRPr="00615170">
        <w:rPr>
          <w:rFonts w:ascii="Times New Roman" w:hAnsi="Times New Roman" w:cs="Times New Roman"/>
          <w:sz w:val="24"/>
          <w:szCs w:val="24"/>
        </w:rPr>
        <w:t>17:670-682.</w:t>
      </w:r>
    </w:p>
    <w:p w14:paraId="288E025C" w14:textId="77777777" w:rsidR="00685F33" w:rsidRPr="006F5C29" w:rsidRDefault="00685F33" w:rsidP="00B1394B">
      <w:pPr>
        <w:spacing w:after="0" w:line="480" w:lineRule="auto"/>
        <w:rPr>
          <w:rFonts w:ascii="Times New Roman" w:hAnsi="Times New Roman" w:cs="Times New Roman"/>
          <w:b/>
          <w:sz w:val="24"/>
          <w:szCs w:val="24"/>
        </w:rPr>
      </w:pPr>
    </w:p>
    <w:p w14:paraId="6AFD48F4" w14:textId="77777777" w:rsidR="00685F33" w:rsidRPr="00E07CED" w:rsidRDefault="00685F33" w:rsidP="00B1394B">
      <w:pPr>
        <w:rPr>
          <w:rFonts w:ascii="Times New Roman" w:hAnsi="Times New Roman" w:cs="Times New Roman"/>
          <w:sz w:val="24"/>
          <w:szCs w:val="24"/>
        </w:rPr>
      </w:pPr>
    </w:p>
    <w:p w14:paraId="11E4A810" w14:textId="77777777" w:rsidR="006614BB" w:rsidRDefault="006614BB"/>
    <w:sectPr w:rsidR="006614BB" w:rsidSect="00685F33">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3CDB8" w14:textId="77777777" w:rsidR="00D12562" w:rsidRDefault="00D12562">
      <w:pPr>
        <w:spacing w:after="0" w:line="240" w:lineRule="auto"/>
      </w:pPr>
      <w:r>
        <w:separator/>
      </w:r>
    </w:p>
  </w:endnote>
  <w:endnote w:type="continuationSeparator" w:id="0">
    <w:p w14:paraId="59B14EFB" w14:textId="77777777" w:rsidR="00D12562" w:rsidRDefault="00D12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571879"/>
      <w:docPartObj>
        <w:docPartGallery w:val="Page Numbers (Bottom of Page)"/>
        <w:docPartUnique/>
      </w:docPartObj>
    </w:sdtPr>
    <w:sdtEndPr>
      <w:rPr>
        <w:noProof/>
      </w:rPr>
    </w:sdtEndPr>
    <w:sdtContent>
      <w:p w14:paraId="73ACCBD4" w14:textId="798C6258" w:rsidR="00220B68" w:rsidRDefault="00220B68">
        <w:pPr>
          <w:pStyle w:val="Footer"/>
          <w:jc w:val="right"/>
        </w:pPr>
        <w:r>
          <w:fldChar w:fldCharType="begin"/>
        </w:r>
        <w:r>
          <w:instrText xml:space="preserve"> PAGE   \* MERGEFORMAT </w:instrText>
        </w:r>
        <w:r>
          <w:fldChar w:fldCharType="separate"/>
        </w:r>
        <w:r w:rsidR="00F40B06">
          <w:rPr>
            <w:noProof/>
          </w:rPr>
          <w:t>23</w:t>
        </w:r>
        <w:r>
          <w:rPr>
            <w:noProof/>
          </w:rPr>
          <w:fldChar w:fldCharType="end"/>
        </w:r>
      </w:p>
    </w:sdtContent>
  </w:sdt>
  <w:p w14:paraId="47148784" w14:textId="77777777" w:rsidR="00220B68" w:rsidRDefault="00220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5DC4B" w14:textId="77777777" w:rsidR="00D12562" w:rsidRDefault="00D12562">
      <w:pPr>
        <w:spacing w:after="0" w:line="240" w:lineRule="auto"/>
      </w:pPr>
      <w:r>
        <w:separator/>
      </w:r>
    </w:p>
  </w:footnote>
  <w:footnote w:type="continuationSeparator" w:id="0">
    <w:p w14:paraId="5DFED455" w14:textId="77777777" w:rsidR="00D12562" w:rsidRDefault="00D12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96F"/>
    <w:multiLevelType w:val="hybridMultilevel"/>
    <w:tmpl w:val="D368D53E"/>
    <w:lvl w:ilvl="0" w:tplc="4BEAC4B0">
      <w:start w:val="1"/>
      <w:numFmt w:val="bullet"/>
      <w:lvlText w:val="•"/>
      <w:lvlJc w:val="left"/>
      <w:pPr>
        <w:tabs>
          <w:tab w:val="num" w:pos="720"/>
        </w:tabs>
        <w:ind w:left="720" w:hanging="360"/>
      </w:pPr>
      <w:rPr>
        <w:rFonts w:ascii="Arial" w:hAnsi="Arial" w:hint="default"/>
      </w:rPr>
    </w:lvl>
    <w:lvl w:ilvl="1" w:tplc="19BC8878" w:tentative="1">
      <w:start w:val="1"/>
      <w:numFmt w:val="bullet"/>
      <w:lvlText w:val="•"/>
      <w:lvlJc w:val="left"/>
      <w:pPr>
        <w:tabs>
          <w:tab w:val="num" w:pos="1440"/>
        </w:tabs>
        <w:ind w:left="1440" w:hanging="360"/>
      </w:pPr>
      <w:rPr>
        <w:rFonts w:ascii="Arial" w:hAnsi="Arial" w:hint="default"/>
      </w:rPr>
    </w:lvl>
    <w:lvl w:ilvl="2" w:tplc="EE1EB43C" w:tentative="1">
      <w:start w:val="1"/>
      <w:numFmt w:val="bullet"/>
      <w:lvlText w:val="•"/>
      <w:lvlJc w:val="left"/>
      <w:pPr>
        <w:tabs>
          <w:tab w:val="num" w:pos="2160"/>
        </w:tabs>
        <w:ind w:left="2160" w:hanging="360"/>
      </w:pPr>
      <w:rPr>
        <w:rFonts w:ascii="Arial" w:hAnsi="Arial" w:hint="default"/>
      </w:rPr>
    </w:lvl>
    <w:lvl w:ilvl="3" w:tplc="DE7E22E2" w:tentative="1">
      <w:start w:val="1"/>
      <w:numFmt w:val="bullet"/>
      <w:lvlText w:val="•"/>
      <w:lvlJc w:val="left"/>
      <w:pPr>
        <w:tabs>
          <w:tab w:val="num" w:pos="2880"/>
        </w:tabs>
        <w:ind w:left="2880" w:hanging="360"/>
      </w:pPr>
      <w:rPr>
        <w:rFonts w:ascii="Arial" w:hAnsi="Arial" w:hint="default"/>
      </w:rPr>
    </w:lvl>
    <w:lvl w:ilvl="4" w:tplc="8124E506" w:tentative="1">
      <w:start w:val="1"/>
      <w:numFmt w:val="bullet"/>
      <w:lvlText w:val="•"/>
      <w:lvlJc w:val="left"/>
      <w:pPr>
        <w:tabs>
          <w:tab w:val="num" w:pos="3600"/>
        </w:tabs>
        <w:ind w:left="3600" w:hanging="360"/>
      </w:pPr>
      <w:rPr>
        <w:rFonts w:ascii="Arial" w:hAnsi="Arial" w:hint="default"/>
      </w:rPr>
    </w:lvl>
    <w:lvl w:ilvl="5" w:tplc="DB54A676" w:tentative="1">
      <w:start w:val="1"/>
      <w:numFmt w:val="bullet"/>
      <w:lvlText w:val="•"/>
      <w:lvlJc w:val="left"/>
      <w:pPr>
        <w:tabs>
          <w:tab w:val="num" w:pos="4320"/>
        </w:tabs>
        <w:ind w:left="4320" w:hanging="360"/>
      </w:pPr>
      <w:rPr>
        <w:rFonts w:ascii="Arial" w:hAnsi="Arial" w:hint="default"/>
      </w:rPr>
    </w:lvl>
    <w:lvl w:ilvl="6" w:tplc="89DA0FAA" w:tentative="1">
      <w:start w:val="1"/>
      <w:numFmt w:val="bullet"/>
      <w:lvlText w:val="•"/>
      <w:lvlJc w:val="left"/>
      <w:pPr>
        <w:tabs>
          <w:tab w:val="num" w:pos="5040"/>
        </w:tabs>
        <w:ind w:left="5040" w:hanging="360"/>
      </w:pPr>
      <w:rPr>
        <w:rFonts w:ascii="Arial" w:hAnsi="Arial" w:hint="default"/>
      </w:rPr>
    </w:lvl>
    <w:lvl w:ilvl="7" w:tplc="5874CC56" w:tentative="1">
      <w:start w:val="1"/>
      <w:numFmt w:val="bullet"/>
      <w:lvlText w:val="•"/>
      <w:lvlJc w:val="left"/>
      <w:pPr>
        <w:tabs>
          <w:tab w:val="num" w:pos="5760"/>
        </w:tabs>
        <w:ind w:left="5760" w:hanging="360"/>
      </w:pPr>
      <w:rPr>
        <w:rFonts w:ascii="Arial" w:hAnsi="Arial" w:hint="default"/>
      </w:rPr>
    </w:lvl>
    <w:lvl w:ilvl="8" w:tplc="7CEC01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18359F"/>
    <w:multiLevelType w:val="hybridMultilevel"/>
    <w:tmpl w:val="9C18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44D6F"/>
    <w:multiLevelType w:val="hybridMultilevel"/>
    <w:tmpl w:val="BB94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520AA"/>
    <w:multiLevelType w:val="multilevel"/>
    <w:tmpl w:val="936C40C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263163"/>
    <w:multiLevelType w:val="multilevel"/>
    <w:tmpl w:val="B3B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C5A49"/>
    <w:multiLevelType w:val="multilevel"/>
    <w:tmpl w:val="D75A52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5B5D38"/>
    <w:multiLevelType w:val="multilevel"/>
    <w:tmpl w:val="EC8C4E62"/>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F12B58"/>
    <w:multiLevelType w:val="hybridMultilevel"/>
    <w:tmpl w:val="23B66B1E"/>
    <w:lvl w:ilvl="0" w:tplc="BCAA580A">
      <w:start w:val="1"/>
      <w:numFmt w:val="bullet"/>
      <w:lvlText w:val="•"/>
      <w:lvlJc w:val="left"/>
      <w:pPr>
        <w:tabs>
          <w:tab w:val="num" w:pos="720"/>
        </w:tabs>
        <w:ind w:left="720" w:hanging="360"/>
      </w:pPr>
      <w:rPr>
        <w:rFonts w:ascii="Arial" w:hAnsi="Arial" w:hint="default"/>
      </w:rPr>
    </w:lvl>
    <w:lvl w:ilvl="1" w:tplc="C93CBD42" w:tentative="1">
      <w:start w:val="1"/>
      <w:numFmt w:val="bullet"/>
      <w:lvlText w:val="•"/>
      <w:lvlJc w:val="left"/>
      <w:pPr>
        <w:tabs>
          <w:tab w:val="num" w:pos="1440"/>
        </w:tabs>
        <w:ind w:left="1440" w:hanging="360"/>
      </w:pPr>
      <w:rPr>
        <w:rFonts w:ascii="Arial" w:hAnsi="Arial" w:hint="default"/>
      </w:rPr>
    </w:lvl>
    <w:lvl w:ilvl="2" w:tplc="36ACD044" w:tentative="1">
      <w:start w:val="1"/>
      <w:numFmt w:val="bullet"/>
      <w:lvlText w:val="•"/>
      <w:lvlJc w:val="left"/>
      <w:pPr>
        <w:tabs>
          <w:tab w:val="num" w:pos="2160"/>
        </w:tabs>
        <w:ind w:left="2160" w:hanging="360"/>
      </w:pPr>
      <w:rPr>
        <w:rFonts w:ascii="Arial" w:hAnsi="Arial" w:hint="default"/>
      </w:rPr>
    </w:lvl>
    <w:lvl w:ilvl="3" w:tplc="797E3B9A" w:tentative="1">
      <w:start w:val="1"/>
      <w:numFmt w:val="bullet"/>
      <w:lvlText w:val="•"/>
      <w:lvlJc w:val="left"/>
      <w:pPr>
        <w:tabs>
          <w:tab w:val="num" w:pos="2880"/>
        </w:tabs>
        <w:ind w:left="2880" w:hanging="360"/>
      </w:pPr>
      <w:rPr>
        <w:rFonts w:ascii="Arial" w:hAnsi="Arial" w:hint="default"/>
      </w:rPr>
    </w:lvl>
    <w:lvl w:ilvl="4" w:tplc="04C4416C" w:tentative="1">
      <w:start w:val="1"/>
      <w:numFmt w:val="bullet"/>
      <w:lvlText w:val="•"/>
      <w:lvlJc w:val="left"/>
      <w:pPr>
        <w:tabs>
          <w:tab w:val="num" w:pos="3600"/>
        </w:tabs>
        <w:ind w:left="3600" w:hanging="360"/>
      </w:pPr>
      <w:rPr>
        <w:rFonts w:ascii="Arial" w:hAnsi="Arial" w:hint="default"/>
      </w:rPr>
    </w:lvl>
    <w:lvl w:ilvl="5" w:tplc="3294B0A2" w:tentative="1">
      <w:start w:val="1"/>
      <w:numFmt w:val="bullet"/>
      <w:lvlText w:val="•"/>
      <w:lvlJc w:val="left"/>
      <w:pPr>
        <w:tabs>
          <w:tab w:val="num" w:pos="4320"/>
        </w:tabs>
        <w:ind w:left="4320" w:hanging="360"/>
      </w:pPr>
      <w:rPr>
        <w:rFonts w:ascii="Arial" w:hAnsi="Arial" w:hint="default"/>
      </w:rPr>
    </w:lvl>
    <w:lvl w:ilvl="6" w:tplc="CEBA2D96" w:tentative="1">
      <w:start w:val="1"/>
      <w:numFmt w:val="bullet"/>
      <w:lvlText w:val="•"/>
      <w:lvlJc w:val="left"/>
      <w:pPr>
        <w:tabs>
          <w:tab w:val="num" w:pos="5040"/>
        </w:tabs>
        <w:ind w:left="5040" w:hanging="360"/>
      </w:pPr>
      <w:rPr>
        <w:rFonts w:ascii="Arial" w:hAnsi="Arial" w:hint="default"/>
      </w:rPr>
    </w:lvl>
    <w:lvl w:ilvl="7" w:tplc="33B03578" w:tentative="1">
      <w:start w:val="1"/>
      <w:numFmt w:val="bullet"/>
      <w:lvlText w:val="•"/>
      <w:lvlJc w:val="left"/>
      <w:pPr>
        <w:tabs>
          <w:tab w:val="num" w:pos="5760"/>
        </w:tabs>
        <w:ind w:left="5760" w:hanging="360"/>
      </w:pPr>
      <w:rPr>
        <w:rFonts w:ascii="Arial" w:hAnsi="Arial" w:hint="default"/>
      </w:rPr>
    </w:lvl>
    <w:lvl w:ilvl="8" w:tplc="916A2D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263B25"/>
    <w:multiLevelType w:val="hybridMultilevel"/>
    <w:tmpl w:val="53A2D980"/>
    <w:lvl w:ilvl="0" w:tplc="C40A2EE8">
      <w:start w:val="1"/>
      <w:numFmt w:val="bullet"/>
      <w:lvlText w:val="•"/>
      <w:lvlJc w:val="left"/>
      <w:pPr>
        <w:tabs>
          <w:tab w:val="num" w:pos="720"/>
        </w:tabs>
        <w:ind w:left="720" w:hanging="360"/>
      </w:pPr>
      <w:rPr>
        <w:rFonts w:ascii="Arial" w:hAnsi="Arial" w:hint="default"/>
      </w:rPr>
    </w:lvl>
    <w:lvl w:ilvl="1" w:tplc="F6F6C2FC" w:tentative="1">
      <w:start w:val="1"/>
      <w:numFmt w:val="bullet"/>
      <w:lvlText w:val="•"/>
      <w:lvlJc w:val="left"/>
      <w:pPr>
        <w:tabs>
          <w:tab w:val="num" w:pos="1440"/>
        </w:tabs>
        <w:ind w:left="1440" w:hanging="360"/>
      </w:pPr>
      <w:rPr>
        <w:rFonts w:ascii="Arial" w:hAnsi="Arial" w:hint="default"/>
      </w:rPr>
    </w:lvl>
    <w:lvl w:ilvl="2" w:tplc="AE22D21C" w:tentative="1">
      <w:start w:val="1"/>
      <w:numFmt w:val="bullet"/>
      <w:lvlText w:val="•"/>
      <w:lvlJc w:val="left"/>
      <w:pPr>
        <w:tabs>
          <w:tab w:val="num" w:pos="2160"/>
        </w:tabs>
        <w:ind w:left="2160" w:hanging="360"/>
      </w:pPr>
      <w:rPr>
        <w:rFonts w:ascii="Arial" w:hAnsi="Arial" w:hint="default"/>
      </w:rPr>
    </w:lvl>
    <w:lvl w:ilvl="3" w:tplc="17268234" w:tentative="1">
      <w:start w:val="1"/>
      <w:numFmt w:val="bullet"/>
      <w:lvlText w:val="•"/>
      <w:lvlJc w:val="left"/>
      <w:pPr>
        <w:tabs>
          <w:tab w:val="num" w:pos="2880"/>
        </w:tabs>
        <w:ind w:left="2880" w:hanging="360"/>
      </w:pPr>
      <w:rPr>
        <w:rFonts w:ascii="Arial" w:hAnsi="Arial" w:hint="default"/>
      </w:rPr>
    </w:lvl>
    <w:lvl w:ilvl="4" w:tplc="923EEB5C" w:tentative="1">
      <w:start w:val="1"/>
      <w:numFmt w:val="bullet"/>
      <w:lvlText w:val="•"/>
      <w:lvlJc w:val="left"/>
      <w:pPr>
        <w:tabs>
          <w:tab w:val="num" w:pos="3600"/>
        </w:tabs>
        <w:ind w:left="3600" w:hanging="360"/>
      </w:pPr>
      <w:rPr>
        <w:rFonts w:ascii="Arial" w:hAnsi="Arial" w:hint="default"/>
      </w:rPr>
    </w:lvl>
    <w:lvl w:ilvl="5" w:tplc="C00650EC" w:tentative="1">
      <w:start w:val="1"/>
      <w:numFmt w:val="bullet"/>
      <w:lvlText w:val="•"/>
      <w:lvlJc w:val="left"/>
      <w:pPr>
        <w:tabs>
          <w:tab w:val="num" w:pos="4320"/>
        </w:tabs>
        <w:ind w:left="4320" w:hanging="360"/>
      </w:pPr>
      <w:rPr>
        <w:rFonts w:ascii="Arial" w:hAnsi="Arial" w:hint="default"/>
      </w:rPr>
    </w:lvl>
    <w:lvl w:ilvl="6" w:tplc="F5BCE2C4" w:tentative="1">
      <w:start w:val="1"/>
      <w:numFmt w:val="bullet"/>
      <w:lvlText w:val="•"/>
      <w:lvlJc w:val="left"/>
      <w:pPr>
        <w:tabs>
          <w:tab w:val="num" w:pos="5040"/>
        </w:tabs>
        <w:ind w:left="5040" w:hanging="360"/>
      </w:pPr>
      <w:rPr>
        <w:rFonts w:ascii="Arial" w:hAnsi="Arial" w:hint="default"/>
      </w:rPr>
    </w:lvl>
    <w:lvl w:ilvl="7" w:tplc="369C54D2" w:tentative="1">
      <w:start w:val="1"/>
      <w:numFmt w:val="bullet"/>
      <w:lvlText w:val="•"/>
      <w:lvlJc w:val="left"/>
      <w:pPr>
        <w:tabs>
          <w:tab w:val="num" w:pos="5760"/>
        </w:tabs>
        <w:ind w:left="5760" w:hanging="360"/>
      </w:pPr>
      <w:rPr>
        <w:rFonts w:ascii="Arial" w:hAnsi="Arial" w:hint="default"/>
      </w:rPr>
    </w:lvl>
    <w:lvl w:ilvl="8" w:tplc="62AAA94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695AF4"/>
    <w:multiLevelType w:val="hybridMultilevel"/>
    <w:tmpl w:val="1A6858C6"/>
    <w:lvl w:ilvl="0" w:tplc="08341E90">
      <w:start w:val="1"/>
      <w:numFmt w:val="bullet"/>
      <w:lvlText w:val="•"/>
      <w:lvlJc w:val="left"/>
      <w:pPr>
        <w:tabs>
          <w:tab w:val="num" w:pos="720"/>
        </w:tabs>
        <w:ind w:left="720" w:hanging="360"/>
      </w:pPr>
      <w:rPr>
        <w:rFonts w:ascii="Arial" w:hAnsi="Arial" w:hint="default"/>
      </w:rPr>
    </w:lvl>
    <w:lvl w:ilvl="1" w:tplc="CF20A97C" w:tentative="1">
      <w:start w:val="1"/>
      <w:numFmt w:val="bullet"/>
      <w:lvlText w:val="•"/>
      <w:lvlJc w:val="left"/>
      <w:pPr>
        <w:tabs>
          <w:tab w:val="num" w:pos="1440"/>
        </w:tabs>
        <w:ind w:left="1440" w:hanging="360"/>
      </w:pPr>
      <w:rPr>
        <w:rFonts w:ascii="Arial" w:hAnsi="Arial" w:hint="default"/>
      </w:rPr>
    </w:lvl>
    <w:lvl w:ilvl="2" w:tplc="A132A9B0" w:tentative="1">
      <w:start w:val="1"/>
      <w:numFmt w:val="bullet"/>
      <w:lvlText w:val="•"/>
      <w:lvlJc w:val="left"/>
      <w:pPr>
        <w:tabs>
          <w:tab w:val="num" w:pos="2160"/>
        </w:tabs>
        <w:ind w:left="2160" w:hanging="360"/>
      </w:pPr>
      <w:rPr>
        <w:rFonts w:ascii="Arial" w:hAnsi="Arial" w:hint="default"/>
      </w:rPr>
    </w:lvl>
    <w:lvl w:ilvl="3" w:tplc="3E4A14D2" w:tentative="1">
      <w:start w:val="1"/>
      <w:numFmt w:val="bullet"/>
      <w:lvlText w:val="•"/>
      <w:lvlJc w:val="left"/>
      <w:pPr>
        <w:tabs>
          <w:tab w:val="num" w:pos="2880"/>
        </w:tabs>
        <w:ind w:left="2880" w:hanging="360"/>
      </w:pPr>
      <w:rPr>
        <w:rFonts w:ascii="Arial" w:hAnsi="Arial" w:hint="default"/>
      </w:rPr>
    </w:lvl>
    <w:lvl w:ilvl="4" w:tplc="236C4652" w:tentative="1">
      <w:start w:val="1"/>
      <w:numFmt w:val="bullet"/>
      <w:lvlText w:val="•"/>
      <w:lvlJc w:val="left"/>
      <w:pPr>
        <w:tabs>
          <w:tab w:val="num" w:pos="3600"/>
        </w:tabs>
        <w:ind w:left="3600" w:hanging="360"/>
      </w:pPr>
      <w:rPr>
        <w:rFonts w:ascii="Arial" w:hAnsi="Arial" w:hint="default"/>
      </w:rPr>
    </w:lvl>
    <w:lvl w:ilvl="5" w:tplc="3686FA6E" w:tentative="1">
      <w:start w:val="1"/>
      <w:numFmt w:val="bullet"/>
      <w:lvlText w:val="•"/>
      <w:lvlJc w:val="left"/>
      <w:pPr>
        <w:tabs>
          <w:tab w:val="num" w:pos="4320"/>
        </w:tabs>
        <w:ind w:left="4320" w:hanging="360"/>
      </w:pPr>
      <w:rPr>
        <w:rFonts w:ascii="Arial" w:hAnsi="Arial" w:hint="default"/>
      </w:rPr>
    </w:lvl>
    <w:lvl w:ilvl="6" w:tplc="D1B81CEE" w:tentative="1">
      <w:start w:val="1"/>
      <w:numFmt w:val="bullet"/>
      <w:lvlText w:val="•"/>
      <w:lvlJc w:val="left"/>
      <w:pPr>
        <w:tabs>
          <w:tab w:val="num" w:pos="5040"/>
        </w:tabs>
        <w:ind w:left="5040" w:hanging="360"/>
      </w:pPr>
      <w:rPr>
        <w:rFonts w:ascii="Arial" w:hAnsi="Arial" w:hint="default"/>
      </w:rPr>
    </w:lvl>
    <w:lvl w:ilvl="7" w:tplc="5B72956E" w:tentative="1">
      <w:start w:val="1"/>
      <w:numFmt w:val="bullet"/>
      <w:lvlText w:val="•"/>
      <w:lvlJc w:val="left"/>
      <w:pPr>
        <w:tabs>
          <w:tab w:val="num" w:pos="5760"/>
        </w:tabs>
        <w:ind w:left="5760" w:hanging="360"/>
      </w:pPr>
      <w:rPr>
        <w:rFonts w:ascii="Arial" w:hAnsi="Arial" w:hint="default"/>
      </w:rPr>
    </w:lvl>
    <w:lvl w:ilvl="8" w:tplc="490839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34575F"/>
    <w:multiLevelType w:val="hybridMultilevel"/>
    <w:tmpl w:val="5D7CC4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6861287"/>
    <w:multiLevelType w:val="hybridMultilevel"/>
    <w:tmpl w:val="E87A13B4"/>
    <w:lvl w:ilvl="0" w:tplc="66646854">
      <w:start w:val="1"/>
      <w:numFmt w:val="bullet"/>
      <w:lvlText w:val="•"/>
      <w:lvlJc w:val="left"/>
      <w:pPr>
        <w:tabs>
          <w:tab w:val="num" w:pos="720"/>
        </w:tabs>
        <w:ind w:left="720" w:hanging="360"/>
      </w:pPr>
      <w:rPr>
        <w:rFonts w:ascii="Arial" w:hAnsi="Arial" w:hint="default"/>
      </w:rPr>
    </w:lvl>
    <w:lvl w:ilvl="1" w:tplc="CB2CE1A8">
      <w:numFmt w:val="bullet"/>
      <w:lvlText w:val="–"/>
      <w:lvlJc w:val="left"/>
      <w:pPr>
        <w:tabs>
          <w:tab w:val="num" w:pos="1440"/>
        </w:tabs>
        <w:ind w:left="1440" w:hanging="360"/>
      </w:pPr>
      <w:rPr>
        <w:rFonts w:ascii="Arial" w:hAnsi="Arial" w:hint="default"/>
      </w:rPr>
    </w:lvl>
    <w:lvl w:ilvl="2" w:tplc="99BAFF4C">
      <w:numFmt w:val="bullet"/>
      <w:lvlText w:val="•"/>
      <w:lvlJc w:val="left"/>
      <w:pPr>
        <w:tabs>
          <w:tab w:val="num" w:pos="2160"/>
        </w:tabs>
        <w:ind w:left="2160" w:hanging="360"/>
      </w:pPr>
      <w:rPr>
        <w:rFonts w:ascii="Arial" w:hAnsi="Arial" w:hint="default"/>
      </w:rPr>
    </w:lvl>
    <w:lvl w:ilvl="3" w:tplc="B5041112" w:tentative="1">
      <w:start w:val="1"/>
      <w:numFmt w:val="bullet"/>
      <w:lvlText w:val="•"/>
      <w:lvlJc w:val="left"/>
      <w:pPr>
        <w:tabs>
          <w:tab w:val="num" w:pos="2880"/>
        </w:tabs>
        <w:ind w:left="2880" w:hanging="360"/>
      </w:pPr>
      <w:rPr>
        <w:rFonts w:ascii="Arial" w:hAnsi="Arial" w:hint="default"/>
      </w:rPr>
    </w:lvl>
    <w:lvl w:ilvl="4" w:tplc="3B9C368C" w:tentative="1">
      <w:start w:val="1"/>
      <w:numFmt w:val="bullet"/>
      <w:lvlText w:val="•"/>
      <w:lvlJc w:val="left"/>
      <w:pPr>
        <w:tabs>
          <w:tab w:val="num" w:pos="3600"/>
        </w:tabs>
        <w:ind w:left="3600" w:hanging="360"/>
      </w:pPr>
      <w:rPr>
        <w:rFonts w:ascii="Arial" w:hAnsi="Arial" w:hint="default"/>
      </w:rPr>
    </w:lvl>
    <w:lvl w:ilvl="5" w:tplc="E63C0AD2" w:tentative="1">
      <w:start w:val="1"/>
      <w:numFmt w:val="bullet"/>
      <w:lvlText w:val="•"/>
      <w:lvlJc w:val="left"/>
      <w:pPr>
        <w:tabs>
          <w:tab w:val="num" w:pos="4320"/>
        </w:tabs>
        <w:ind w:left="4320" w:hanging="360"/>
      </w:pPr>
      <w:rPr>
        <w:rFonts w:ascii="Arial" w:hAnsi="Arial" w:hint="default"/>
      </w:rPr>
    </w:lvl>
    <w:lvl w:ilvl="6" w:tplc="58A073FC" w:tentative="1">
      <w:start w:val="1"/>
      <w:numFmt w:val="bullet"/>
      <w:lvlText w:val="•"/>
      <w:lvlJc w:val="left"/>
      <w:pPr>
        <w:tabs>
          <w:tab w:val="num" w:pos="5040"/>
        </w:tabs>
        <w:ind w:left="5040" w:hanging="360"/>
      </w:pPr>
      <w:rPr>
        <w:rFonts w:ascii="Arial" w:hAnsi="Arial" w:hint="default"/>
      </w:rPr>
    </w:lvl>
    <w:lvl w:ilvl="7" w:tplc="1D70BB7C" w:tentative="1">
      <w:start w:val="1"/>
      <w:numFmt w:val="bullet"/>
      <w:lvlText w:val="•"/>
      <w:lvlJc w:val="left"/>
      <w:pPr>
        <w:tabs>
          <w:tab w:val="num" w:pos="5760"/>
        </w:tabs>
        <w:ind w:left="5760" w:hanging="360"/>
      </w:pPr>
      <w:rPr>
        <w:rFonts w:ascii="Arial" w:hAnsi="Arial" w:hint="default"/>
      </w:rPr>
    </w:lvl>
    <w:lvl w:ilvl="8" w:tplc="0AF83C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AA7D47"/>
    <w:multiLevelType w:val="multilevel"/>
    <w:tmpl w:val="B88C58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4359F3"/>
    <w:multiLevelType w:val="hybridMultilevel"/>
    <w:tmpl w:val="EB00F4C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FE51440"/>
    <w:multiLevelType w:val="hybridMultilevel"/>
    <w:tmpl w:val="2D8E2CD8"/>
    <w:lvl w:ilvl="0" w:tplc="6BA04FF8">
      <w:start w:val="1"/>
      <w:numFmt w:val="decimal"/>
      <w:lvlText w:val="%1."/>
      <w:lvlJc w:val="left"/>
      <w:pPr>
        <w:ind w:left="360" w:hanging="360"/>
      </w:pPr>
      <w:rPr>
        <w:rFonts w:hint="default"/>
      </w:rPr>
    </w:lvl>
    <w:lvl w:ilvl="1" w:tplc="08090019">
      <w:start w:val="1"/>
      <w:numFmt w:val="lowerLetter"/>
      <w:lvlText w:val="%2."/>
      <w:lvlJc w:val="left"/>
      <w:pPr>
        <w:ind w:left="1069" w:hanging="360"/>
      </w:pPr>
    </w:lvl>
    <w:lvl w:ilvl="2" w:tplc="08090001">
      <w:start w:val="1"/>
      <w:numFmt w:val="bullet"/>
      <w:lvlText w:val=""/>
      <w:lvlJc w:val="left"/>
      <w:pPr>
        <w:ind w:left="1800" w:hanging="180"/>
      </w:pPr>
      <w:rPr>
        <w:rFonts w:ascii="Symbol" w:hAnsi="Symbol" w:hint="default"/>
      </w:rPr>
    </w:lvl>
    <w:lvl w:ilvl="3" w:tplc="08090001">
      <w:start w:val="1"/>
      <w:numFmt w:val="bullet"/>
      <w:lvlText w:val=""/>
      <w:lvlJc w:val="left"/>
      <w:pPr>
        <w:ind w:left="2520" w:hanging="360"/>
      </w:pPr>
      <w:rPr>
        <w:rFonts w:ascii="Symbol" w:hAnsi="Symbol"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09201DD"/>
    <w:multiLevelType w:val="hybridMultilevel"/>
    <w:tmpl w:val="73F8955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A063C1"/>
    <w:multiLevelType w:val="hybridMultilevel"/>
    <w:tmpl w:val="39B67F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A4239F0"/>
    <w:multiLevelType w:val="hybridMultilevel"/>
    <w:tmpl w:val="B386C91A"/>
    <w:lvl w:ilvl="0" w:tplc="944C97D2">
      <w:start w:val="1"/>
      <w:numFmt w:val="bullet"/>
      <w:lvlText w:val="•"/>
      <w:lvlJc w:val="left"/>
      <w:pPr>
        <w:tabs>
          <w:tab w:val="num" w:pos="720"/>
        </w:tabs>
        <w:ind w:left="720" w:hanging="360"/>
      </w:pPr>
      <w:rPr>
        <w:rFonts w:ascii="Arial" w:hAnsi="Arial" w:hint="default"/>
      </w:rPr>
    </w:lvl>
    <w:lvl w:ilvl="1" w:tplc="D2F48DC6" w:tentative="1">
      <w:start w:val="1"/>
      <w:numFmt w:val="bullet"/>
      <w:lvlText w:val="•"/>
      <w:lvlJc w:val="left"/>
      <w:pPr>
        <w:tabs>
          <w:tab w:val="num" w:pos="1440"/>
        </w:tabs>
        <w:ind w:left="1440" w:hanging="360"/>
      </w:pPr>
      <w:rPr>
        <w:rFonts w:ascii="Arial" w:hAnsi="Arial" w:hint="default"/>
      </w:rPr>
    </w:lvl>
    <w:lvl w:ilvl="2" w:tplc="4764567C" w:tentative="1">
      <w:start w:val="1"/>
      <w:numFmt w:val="bullet"/>
      <w:lvlText w:val="•"/>
      <w:lvlJc w:val="left"/>
      <w:pPr>
        <w:tabs>
          <w:tab w:val="num" w:pos="2160"/>
        </w:tabs>
        <w:ind w:left="2160" w:hanging="360"/>
      </w:pPr>
      <w:rPr>
        <w:rFonts w:ascii="Arial" w:hAnsi="Arial" w:hint="default"/>
      </w:rPr>
    </w:lvl>
    <w:lvl w:ilvl="3" w:tplc="4ED0E1DC" w:tentative="1">
      <w:start w:val="1"/>
      <w:numFmt w:val="bullet"/>
      <w:lvlText w:val="•"/>
      <w:lvlJc w:val="left"/>
      <w:pPr>
        <w:tabs>
          <w:tab w:val="num" w:pos="2880"/>
        </w:tabs>
        <w:ind w:left="2880" w:hanging="360"/>
      </w:pPr>
      <w:rPr>
        <w:rFonts w:ascii="Arial" w:hAnsi="Arial" w:hint="default"/>
      </w:rPr>
    </w:lvl>
    <w:lvl w:ilvl="4" w:tplc="481CA6C2" w:tentative="1">
      <w:start w:val="1"/>
      <w:numFmt w:val="bullet"/>
      <w:lvlText w:val="•"/>
      <w:lvlJc w:val="left"/>
      <w:pPr>
        <w:tabs>
          <w:tab w:val="num" w:pos="3600"/>
        </w:tabs>
        <w:ind w:left="3600" w:hanging="360"/>
      </w:pPr>
      <w:rPr>
        <w:rFonts w:ascii="Arial" w:hAnsi="Arial" w:hint="default"/>
      </w:rPr>
    </w:lvl>
    <w:lvl w:ilvl="5" w:tplc="D98EAE1A" w:tentative="1">
      <w:start w:val="1"/>
      <w:numFmt w:val="bullet"/>
      <w:lvlText w:val="•"/>
      <w:lvlJc w:val="left"/>
      <w:pPr>
        <w:tabs>
          <w:tab w:val="num" w:pos="4320"/>
        </w:tabs>
        <w:ind w:left="4320" w:hanging="360"/>
      </w:pPr>
      <w:rPr>
        <w:rFonts w:ascii="Arial" w:hAnsi="Arial" w:hint="default"/>
      </w:rPr>
    </w:lvl>
    <w:lvl w:ilvl="6" w:tplc="890E4D34" w:tentative="1">
      <w:start w:val="1"/>
      <w:numFmt w:val="bullet"/>
      <w:lvlText w:val="•"/>
      <w:lvlJc w:val="left"/>
      <w:pPr>
        <w:tabs>
          <w:tab w:val="num" w:pos="5040"/>
        </w:tabs>
        <w:ind w:left="5040" w:hanging="360"/>
      </w:pPr>
      <w:rPr>
        <w:rFonts w:ascii="Arial" w:hAnsi="Arial" w:hint="default"/>
      </w:rPr>
    </w:lvl>
    <w:lvl w:ilvl="7" w:tplc="3DC4167C" w:tentative="1">
      <w:start w:val="1"/>
      <w:numFmt w:val="bullet"/>
      <w:lvlText w:val="•"/>
      <w:lvlJc w:val="left"/>
      <w:pPr>
        <w:tabs>
          <w:tab w:val="num" w:pos="5760"/>
        </w:tabs>
        <w:ind w:left="5760" w:hanging="360"/>
      </w:pPr>
      <w:rPr>
        <w:rFonts w:ascii="Arial" w:hAnsi="Arial" w:hint="default"/>
      </w:rPr>
    </w:lvl>
    <w:lvl w:ilvl="8" w:tplc="D256C11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91488D"/>
    <w:multiLevelType w:val="hybridMultilevel"/>
    <w:tmpl w:val="303CD50C"/>
    <w:lvl w:ilvl="0" w:tplc="A476DBDA">
      <w:start w:val="1"/>
      <w:numFmt w:val="bullet"/>
      <w:lvlText w:val="–"/>
      <w:lvlJc w:val="left"/>
      <w:pPr>
        <w:tabs>
          <w:tab w:val="num" w:pos="720"/>
        </w:tabs>
        <w:ind w:left="720" w:hanging="360"/>
      </w:pPr>
      <w:rPr>
        <w:rFonts w:ascii="Arial" w:hAnsi="Arial" w:hint="default"/>
      </w:rPr>
    </w:lvl>
    <w:lvl w:ilvl="1" w:tplc="EB9AF8EC">
      <w:start w:val="1"/>
      <w:numFmt w:val="bullet"/>
      <w:lvlText w:val="–"/>
      <w:lvlJc w:val="left"/>
      <w:pPr>
        <w:tabs>
          <w:tab w:val="num" w:pos="1440"/>
        </w:tabs>
        <w:ind w:left="1440" w:hanging="360"/>
      </w:pPr>
      <w:rPr>
        <w:rFonts w:ascii="Arial" w:hAnsi="Arial" w:hint="default"/>
      </w:rPr>
    </w:lvl>
    <w:lvl w:ilvl="2" w:tplc="2CE25406" w:tentative="1">
      <w:start w:val="1"/>
      <w:numFmt w:val="bullet"/>
      <w:lvlText w:val="–"/>
      <w:lvlJc w:val="left"/>
      <w:pPr>
        <w:tabs>
          <w:tab w:val="num" w:pos="2160"/>
        </w:tabs>
        <w:ind w:left="2160" w:hanging="360"/>
      </w:pPr>
      <w:rPr>
        <w:rFonts w:ascii="Arial" w:hAnsi="Arial" w:hint="default"/>
      </w:rPr>
    </w:lvl>
    <w:lvl w:ilvl="3" w:tplc="BAE21188" w:tentative="1">
      <w:start w:val="1"/>
      <w:numFmt w:val="bullet"/>
      <w:lvlText w:val="–"/>
      <w:lvlJc w:val="left"/>
      <w:pPr>
        <w:tabs>
          <w:tab w:val="num" w:pos="2880"/>
        </w:tabs>
        <w:ind w:left="2880" w:hanging="360"/>
      </w:pPr>
      <w:rPr>
        <w:rFonts w:ascii="Arial" w:hAnsi="Arial" w:hint="default"/>
      </w:rPr>
    </w:lvl>
    <w:lvl w:ilvl="4" w:tplc="EF6A58D8" w:tentative="1">
      <w:start w:val="1"/>
      <w:numFmt w:val="bullet"/>
      <w:lvlText w:val="–"/>
      <w:lvlJc w:val="left"/>
      <w:pPr>
        <w:tabs>
          <w:tab w:val="num" w:pos="3600"/>
        </w:tabs>
        <w:ind w:left="3600" w:hanging="360"/>
      </w:pPr>
      <w:rPr>
        <w:rFonts w:ascii="Arial" w:hAnsi="Arial" w:hint="default"/>
      </w:rPr>
    </w:lvl>
    <w:lvl w:ilvl="5" w:tplc="E20C6ED4" w:tentative="1">
      <w:start w:val="1"/>
      <w:numFmt w:val="bullet"/>
      <w:lvlText w:val="–"/>
      <w:lvlJc w:val="left"/>
      <w:pPr>
        <w:tabs>
          <w:tab w:val="num" w:pos="4320"/>
        </w:tabs>
        <w:ind w:left="4320" w:hanging="360"/>
      </w:pPr>
      <w:rPr>
        <w:rFonts w:ascii="Arial" w:hAnsi="Arial" w:hint="default"/>
      </w:rPr>
    </w:lvl>
    <w:lvl w:ilvl="6" w:tplc="5C267378" w:tentative="1">
      <w:start w:val="1"/>
      <w:numFmt w:val="bullet"/>
      <w:lvlText w:val="–"/>
      <w:lvlJc w:val="left"/>
      <w:pPr>
        <w:tabs>
          <w:tab w:val="num" w:pos="5040"/>
        </w:tabs>
        <w:ind w:left="5040" w:hanging="360"/>
      </w:pPr>
      <w:rPr>
        <w:rFonts w:ascii="Arial" w:hAnsi="Arial" w:hint="default"/>
      </w:rPr>
    </w:lvl>
    <w:lvl w:ilvl="7" w:tplc="59E4DE9A" w:tentative="1">
      <w:start w:val="1"/>
      <w:numFmt w:val="bullet"/>
      <w:lvlText w:val="–"/>
      <w:lvlJc w:val="left"/>
      <w:pPr>
        <w:tabs>
          <w:tab w:val="num" w:pos="5760"/>
        </w:tabs>
        <w:ind w:left="5760" w:hanging="360"/>
      </w:pPr>
      <w:rPr>
        <w:rFonts w:ascii="Arial" w:hAnsi="Arial" w:hint="default"/>
      </w:rPr>
    </w:lvl>
    <w:lvl w:ilvl="8" w:tplc="7D36F2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F6BEE"/>
    <w:multiLevelType w:val="hybridMultilevel"/>
    <w:tmpl w:val="C38A1C16"/>
    <w:lvl w:ilvl="0" w:tplc="E7AA19BA">
      <w:start w:val="1"/>
      <w:numFmt w:val="bullet"/>
      <w:lvlText w:val="•"/>
      <w:lvlJc w:val="left"/>
      <w:pPr>
        <w:tabs>
          <w:tab w:val="num" w:pos="720"/>
        </w:tabs>
        <w:ind w:left="720" w:hanging="360"/>
      </w:pPr>
      <w:rPr>
        <w:rFonts w:ascii="Arial" w:hAnsi="Arial" w:hint="default"/>
      </w:rPr>
    </w:lvl>
    <w:lvl w:ilvl="1" w:tplc="79424182" w:tentative="1">
      <w:start w:val="1"/>
      <w:numFmt w:val="bullet"/>
      <w:lvlText w:val="•"/>
      <w:lvlJc w:val="left"/>
      <w:pPr>
        <w:tabs>
          <w:tab w:val="num" w:pos="1440"/>
        </w:tabs>
        <w:ind w:left="1440" w:hanging="360"/>
      </w:pPr>
      <w:rPr>
        <w:rFonts w:ascii="Arial" w:hAnsi="Arial" w:hint="default"/>
      </w:rPr>
    </w:lvl>
    <w:lvl w:ilvl="2" w:tplc="7032AB50" w:tentative="1">
      <w:start w:val="1"/>
      <w:numFmt w:val="bullet"/>
      <w:lvlText w:val="•"/>
      <w:lvlJc w:val="left"/>
      <w:pPr>
        <w:tabs>
          <w:tab w:val="num" w:pos="2160"/>
        </w:tabs>
        <w:ind w:left="2160" w:hanging="360"/>
      </w:pPr>
      <w:rPr>
        <w:rFonts w:ascii="Arial" w:hAnsi="Arial" w:hint="default"/>
      </w:rPr>
    </w:lvl>
    <w:lvl w:ilvl="3" w:tplc="B7CCA31C" w:tentative="1">
      <w:start w:val="1"/>
      <w:numFmt w:val="bullet"/>
      <w:lvlText w:val="•"/>
      <w:lvlJc w:val="left"/>
      <w:pPr>
        <w:tabs>
          <w:tab w:val="num" w:pos="2880"/>
        </w:tabs>
        <w:ind w:left="2880" w:hanging="360"/>
      </w:pPr>
      <w:rPr>
        <w:rFonts w:ascii="Arial" w:hAnsi="Arial" w:hint="default"/>
      </w:rPr>
    </w:lvl>
    <w:lvl w:ilvl="4" w:tplc="FDD0D256" w:tentative="1">
      <w:start w:val="1"/>
      <w:numFmt w:val="bullet"/>
      <w:lvlText w:val="•"/>
      <w:lvlJc w:val="left"/>
      <w:pPr>
        <w:tabs>
          <w:tab w:val="num" w:pos="3600"/>
        </w:tabs>
        <w:ind w:left="3600" w:hanging="360"/>
      </w:pPr>
      <w:rPr>
        <w:rFonts w:ascii="Arial" w:hAnsi="Arial" w:hint="default"/>
      </w:rPr>
    </w:lvl>
    <w:lvl w:ilvl="5" w:tplc="C66A7018" w:tentative="1">
      <w:start w:val="1"/>
      <w:numFmt w:val="bullet"/>
      <w:lvlText w:val="•"/>
      <w:lvlJc w:val="left"/>
      <w:pPr>
        <w:tabs>
          <w:tab w:val="num" w:pos="4320"/>
        </w:tabs>
        <w:ind w:left="4320" w:hanging="360"/>
      </w:pPr>
      <w:rPr>
        <w:rFonts w:ascii="Arial" w:hAnsi="Arial" w:hint="default"/>
      </w:rPr>
    </w:lvl>
    <w:lvl w:ilvl="6" w:tplc="E9B41CF6" w:tentative="1">
      <w:start w:val="1"/>
      <w:numFmt w:val="bullet"/>
      <w:lvlText w:val="•"/>
      <w:lvlJc w:val="left"/>
      <w:pPr>
        <w:tabs>
          <w:tab w:val="num" w:pos="5040"/>
        </w:tabs>
        <w:ind w:left="5040" w:hanging="360"/>
      </w:pPr>
      <w:rPr>
        <w:rFonts w:ascii="Arial" w:hAnsi="Arial" w:hint="default"/>
      </w:rPr>
    </w:lvl>
    <w:lvl w:ilvl="7" w:tplc="83CC8EA2" w:tentative="1">
      <w:start w:val="1"/>
      <w:numFmt w:val="bullet"/>
      <w:lvlText w:val="•"/>
      <w:lvlJc w:val="left"/>
      <w:pPr>
        <w:tabs>
          <w:tab w:val="num" w:pos="5760"/>
        </w:tabs>
        <w:ind w:left="5760" w:hanging="360"/>
      </w:pPr>
      <w:rPr>
        <w:rFonts w:ascii="Arial" w:hAnsi="Arial" w:hint="default"/>
      </w:rPr>
    </w:lvl>
    <w:lvl w:ilvl="8" w:tplc="5EFA0B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191852"/>
    <w:multiLevelType w:val="multilevel"/>
    <w:tmpl w:val="753864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C4267F"/>
    <w:multiLevelType w:val="multilevel"/>
    <w:tmpl w:val="17CA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30D17"/>
    <w:multiLevelType w:val="hybridMultilevel"/>
    <w:tmpl w:val="A8E844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C07641D"/>
    <w:multiLevelType w:val="multilevel"/>
    <w:tmpl w:val="76A40C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D47623B"/>
    <w:multiLevelType w:val="multilevel"/>
    <w:tmpl w:val="6ADE5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AE3009"/>
    <w:multiLevelType w:val="multilevel"/>
    <w:tmpl w:val="28383C1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6" w15:restartNumberingAfterBreak="0">
    <w:nsid w:val="4FC57F6E"/>
    <w:multiLevelType w:val="multilevel"/>
    <w:tmpl w:val="0A8E30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96173D"/>
    <w:multiLevelType w:val="hybridMultilevel"/>
    <w:tmpl w:val="6D62E584"/>
    <w:lvl w:ilvl="0" w:tplc="77684AEA">
      <w:start w:val="1"/>
      <w:numFmt w:val="bullet"/>
      <w:lvlText w:val="•"/>
      <w:lvlJc w:val="left"/>
      <w:pPr>
        <w:tabs>
          <w:tab w:val="num" w:pos="720"/>
        </w:tabs>
        <w:ind w:left="720" w:hanging="360"/>
      </w:pPr>
      <w:rPr>
        <w:rFonts w:ascii="Arial" w:hAnsi="Arial" w:hint="default"/>
      </w:rPr>
    </w:lvl>
    <w:lvl w:ilvl="1" w:tplc="8A2E869C">
      <w:numFmt w:val="bullet"/>
      <w:lvlText w:val="–"/>
      <w:lvlJc w:val="left"/>
      <w:pPr>
        <w:tabs>
          <w:tab w:val="num" w:pos="1440"/>
        </w:tabs>
        <w:ind w:left="1440" w:hanging="360"/>
      </w:pPr>
      <w:rPr>
        <w:rFonts w:ascii="Arial" w:hAnsi="Arial" w:hint="default"/>
      </w:rPr>
    </w:lvl>
    <w:lvl w:ilvl="2" w:tplc="71B82A54" w:tentative="1">
      <w:start w:val="1"/>
      <w:numFmt w:val="bullet"/>
      <w:lvlText w:val="•"/>
      <w:lvlJc w:val="left"/>
      <w:pPr>
        <w:tabs>
          <w:tab w:val="num" w:pos="2160"/>
        </w:tabs>
        <w:ind w:left="2160" w:hanging="360"/>
      </w:pPr>
      <w:rPr>
        <w:rFonts w:ascii="Arial" w:hAnsi="Arial" w:hint="default"/>
      </w:rPr>
    </w:lvl>
    <w:lvl w:ilvl="3" w:tplc="569E4938" w:tentative="1">
      <w:start w:val="1"/>
      <w:numFmt w:val="bullet"/>
      <w:lvlText w:val="•"/>
      <w:lvlJc w:val="left"/>
      <w:pPr>
        <w:tabs>
          <w:tab w:val="num" w:pos="2880"/>
        </w:tabs>
        <w:ind w:left="2880" w:hanging="360"/>
      </w:pPr>
      <w:rPr>
        <w:rFonts w:ascii="Arial" w:hAnsi="Arial" w:hint="default"/>
      </w:rPr>
    </w:lvl>
    <w:lvl w:ilvl="4" w:tplc="4B4AABEC" w:tentative="1">
      <w:start w:val="1"/>
      <w:numFmt w:val="bullet"/>
      <w:lvlText w:val="•"/>
      <w:lvlJc w:val="left"/>
      <w:pPr>
        <w:tabs>
          <w:tab w:val="num" w:pos="3600"/>
        </w:tabs>
        <w:ind w:left="3600" w:hanging="360"/>
      </w:pPr>
      <w:rPr>
        <w:rFonts w:ascii="Arial" w:hAnsi="Arial" w:hint="default"/>
      </w:rPr>
    </w:lvl>
    <w:lvl w:ilvl="5" w:tplc="FE4A09A2" w:tentative="1">
      <w:start w:val="1"/>
      <w:numFmt w:val="bullet"/>
      <w:lvlText w:val="•"/>
      <w:lvlJc w:val="left"/>
      <w:pPr>
        <w:tabs>
          <w:tab w:val="num" w:pos="4320"/>
        </w:tabs>
        <w:ind w:left="4320" w:hanging="360"/>
      </w:pPr>
      <w:rPr>
        <w:rFonts w:ascii="Arial" w:hAnsi="Arial" w:hint="default"/>
      </w:rPr>
    </w:lvl>
    <w:lvl w:ilvl="6" w:tplc="E118FCB8" w:tentative="1">
      <w:start w:val="1"/>
      <w:numFmt w:val="bullet"/>
      <w:lvlText w:val="•"/>
      <w:lvlJc w:val="left"/>
      <w:pPr>
        <w:tabs>
          <w:tab w:val="num" w:pos="5040"/>
        </w:tabs>
        <w:ind w:left="5040" w:hanging="360"/>
      </w:pPr>
      <w:rPr>
        <w:rFonts w:ascii="Arial" w:hAnsi="Arial" w:hint="default"/>
      </w:rPr>
    </w:lvl>
    <w:lvl w:ilvl="7" w:tplc="A21A3A1E" w:tentative="1">
      <w:start w:val="1"/>
      <w:numFmt w:val="bullet"/>
      <w:lvlText w:val="•"/>
      <w:lvlJc w:val="left"/>
      <w:pPr>
        <w:tabs>
          <w:tab w:val="num" w:pos="5760"/>
        </w:tabs>
        <w:ind w:left="5760" w:hanging="360"/>
      </w:pPr>
      <w:rPr>
        <w:rFonts w:ascii="Arial" w:hAnsi="Arial" w:hint="default"/>
      </w:rPr>
    </w:lvl>
    <w:lvl w:ilvl="8" w:tplc="F828BB9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026518A"/>
    <w:multiLevelType w:val="hybridMultilevel"/>
    <w:tmpl w:val="A194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E001C"/>
    <w:multiLevelType w:val="multilevel"/>
    <w:tmpl w:val="C54C85E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C1A69C9"/>
    <w:multiLevelType w:val="hybridMultilevel"/>
    <w:tmpl w:val="1CAAFC42"/>
    <w:lvl w:ilvl="0" w:tplc="F7E6EAA8">
      <w:start w:val="1"/>
      <w:numFmt w:val="bullet"/>
      <w:lvlText w:val=""/>
      <w:lvlJc w:val="left"/>
      <w:pPr>
        <w:tabs>
          <w:tab w:val="num" w:pos="720"/>
        </w:tabs>
        <w:ind w:left="720" w:hanging="360"/>
      </w:pPr>
      <w:rPr>
        <w:rFonts w:ascii="Wingdings" w:hAnsi="Wingdings" w:hint="default"/>
      </w:rPr>
    </w:lvl>
    <w:lvl w:ilvl="1" w:tplc="B8BA5AA6">
      <w:start w:val="1"/>
      <w:numFmt w:val="bullet"/>
      <w:lvlText w:val=""/>
      <w:lvlJc w:val="left"/>
      <w:pPr>
        <w:tabs>
          <w:tab w:val="num" w:pos="1440"/>
        </w:tabs>
        <w:ind w:left="1440" w:hanging="360"/>
      </w:pPr>
      <w:rPr>
        <w:rFonts w:ascii="Wingdings" w:hAnsi="Wingdings" w:hint="default"/>
      </w:rPr>
    </w:lvl>
    <w:lvl w:ilvl="2" w:tplc="02D87FA2" w:tentative="1">
      <w:start w:val="1"/>
      <w:numFmt w:val="bullet"/>
      <w:lvlText w:val=""/>
      <w:lvlJc w:val="left"/>
      <w:pPr>
        <w:tabs>
          <w:tab w:val="num" w:pos="2160"/>
        </w:tabs>
        <w:ind w:left="2160" w:hanging="360"/>
      </w:pPr>
      <w:rPr>
        <w:rFonts w:ascii="Wingdings" w:hAnsi="Wingdings" w:hint="default"/>
      </w:rPr>
    </w:lvl>
    <w:lvl w:ilvl="3" w:tplc="E7FEB6FC" w:tentative="1">
      <w:start w:val="1"/>
      <w:numFmt w:val="bullet"/>
      <w:lvlText w:val=""/>
      <w:lvlJc w:val="left"/>
      <w:pPr>
        <w:tabs>
          <w:tab w:val="num" w:pos="2880"/>
        </w:tabs>
        <w:ind w:left="2880" w:hanging="360"/>
      </w:pPr>
      <w:rPr>
        <w:rFonts w:ascii="Wingdings" w:hAnsi="Wingdings" w:hint="default"/>
      </w:rPr>
    </w:lvl>
    <w:lvl w:ilvl="4" w:tplc="5AB6685C" w:tentative="1">
      <w:start w:val="1"/>
      <w:numFmt w:val="bullet"/>
      <w:lvlText w:val=""/>
      <w:lvlJc w:val="left"/>
      <w:pPr>
        <w:tabs>
          <w:tab w:val="num" w:pos="3600"/>
        </w:tabs>
        <w:ind w:left="3600" w:hanging="360"/>
      </w:pPr>
      <w:rPr>
        <w:rFonts w:ascii="Wingdings" w:hAnsi="Wingdings" w:hint="default"/>
      </w:rPr>
    </w:lvl>
    <w:lvl w:ilvl="5" w:tplc="099613DE" w:tentative="1">
      <w:start w:val="1"/>
      <w:numFmt w:val="bullet"/>
      <w:lvlText w:val=""/>
      <w:lvlJc w:val="left"/>
      <w:pPr>
        <w:tabs>
          <w:tab w:val="num" w:pos="4320"/>
        </w:tabs>
        <w:ind w:left="4320" w:hanging="360"/>
      </w:pPr>
      <w:rPr>
        <w:rFonts w:ascii="Wingdings" w:hAnsi="Wingdings" w:hint="default"/>
      </w:rPr>
    </w:lvl>
    <w:lvl w:ilvl="6" w:tplc="6E703F3E" w:tentative="1">
      <w:start w:val="1"/>
      <w:numFmt w:val="bullet"/>
      <w:lvlText w:val=""/>
      <w:lvlJc w:val="left"/>
      <w:pPr>
        <w:tabs>
          <w:tab w:val="num" w:pos="5040"/>
        </w:tabs>
        <w:ind w:left="5040" w:hanging="360"/>
      </w:pPr>
      <w:rPr>
        <w:rFonts w:ascii="Wingdings" w:hAnsi="Wingdings" w:hint="default"/>
      </w:rPr>
    </w:lvl>
    <w:lvl w:ilvl="7" w:tplc="AA5287DC" w:tentative="1">
      <w:start w:val="1"/>
      <w:numFmt w:val="bullet"/>
      <w:lvlText w:val=""/>
      <w:lvlJc w:val="left"/>
      <w:pPr>
        <w:tabs>
          <w:tab w:val="num" w:pos="5760"/>
        </w:tabs>
        <w:ind w:left="5760" w:hanging="360"/>
      </w:pPr>
      <w:rPr>
        <w:rFonts w:ascii="Wingdings" w:hAnsi="Wingdings" w:hint="default"/>
      </w:rPr>
    </w:lvl>
    <w:lvl w:ilvl="8" w:tplc="997804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B3696"/>
    <w:multiLevelType w:val="hybridMultilevel"/>
    <w:tmpl w:val="A2A2975E"/>
    <w:lvl w:ilvl="0" w:tplc="90EC1F9E">
      <w:start w:val="1"/>
      <w:numFmt w:val="bullet"/>
      <w:lvlText w:val="•"/>
      <w:lvlJc w:val="left"/>
      <w:pPr>
        <w:tabs>
          <w:tab w:val="num" w:pos="720"/>
        </w:tabs>
        <w:ind w:left="720" w:hanging="360"/>
      </w:pPr>
      <w:rPr>
        <w:rFonts w:ascii="Arial" w:hAnsi="Arial" w:hint="default"/>
      </w:rPr>
    </w:lvl>
    <w:lvl w:ilvl="1" w:tplc="6FCA09C8">
      <w:numFmt w:val="bullet"/>
      <w:lvlText w:val="-"/>
      <w:lvlJc w:val="left"/>
      <w:pPr>
        <w:tabs>
          <w:tab w:val="num" w:pos="1440"/>
        </w:tabs>
        <w:ind w:left="1440" w:hanging="360"/>
      </w:pPr>
      <w:rPr>
        <w:rFonts w:ascii="Times New Roman" w:hAnsi="Times New Roman" w:hint="default"/>
      </w:rPr>
    </w:lvl>
    <w:lvl w:ilvl="2" w:tplc="BDECB10E" w:tentative="1">
      <w:start w:val="1"/>
      <w:numFmt w:val="bullet"/>
      <w:lvlText w:val="•"/>
      <w:lvlJc w:val="left"/>
      <w:pPr>
        <w:tabs>
          <w:tab w:val="num" w:pos="2160"/>
        </w:tabs>
        <w:ind w:left="2160" w:hanging="360"/>
      </w:pPr>
      <w:rPr>
        <w:rFonts w:ascii="Arial" w:hAnsi="Arial" w:hint="default"/>
      </w:rPr>
    </w:lvl>
    <w:lvl w:ilvl="3" w:tplc="F27AD314" w:tentative="1">
      <w:start w:val="1"/>
      <w:numFmt w:val="bullet"/>
      <w:lvlText w:val="•"/>
      <w:lvlJc w:val="left"/>
      <w:pPr>
        <w:tabs>
          <w:tab w:val="num" w:pos="2880"/>
        </w:tabs>
        <w:ind w:left="2880" w:hanging="360"/>
      </w:pPr>
      <w:rPr>
        <w:rFonts w:ascii="Arial" w:hAnsi="Arial" w:hint="default"/>
      </w:rPr>
    </w:lvl>
    <w:lvl w:ilvl="4" w:tplc="43928B26" w:tentative="1">
      <w:start w:val="1"/>
      <w:numFmt w:val="bullet"/>
      <w:lvlText w:val="•"/>
      <w:lvlJc w:val="left"/>
      <w:pPr>
        <w:tabs>
          <w:tab w:val="num" w:pos="3600"/>
        </w:tabs>
        <w:ind w:left="3600" w:hanging="360"/>
      </w:pPr>
      <w:rPr>
        <w:rFonts w:ascii="Arial" w:hAnsi="Arial" w:hint="default"/>
      </w:rPr>
    </w:lvl>
    <w:lvl w:ilvl="5" w:tplc="B862203C" w:tentative="1">
      <w:start w:val="1"/>
      <w:numFmt w:val="bullet"/>
      <w:lvlText w:val="•"/>
      <w:lvlJc w:val="left"/>
      <w:pPr>
        <w:tabs>
          <w:tab w:val="num" w:pos="4320"/>
        </w:tabs>
        <w:ind w:left="4320" w:hanging="360"/>
      </w:pPr>
      <w:rPr>
        <w:rFonts w:ascii="Arial" w:hAnsi="Arial" w:hint="default"/>
      </w:rPr>
    </w:lvl>
    <w:lvl w:ilvl="6" w:tplc="E6644BF6" w:tentative="1">
      <w:start w:val="1"/>
      <w:numFmt w:val="bullet"/>
      <w:lvlText w:val="•"/>
      <w:lvlJc w:val="left"/>
      <w:pPr>
        <w:tabs>
          <w:tab w:val="num" w:pos="5040"/>
        </w:tabs>
        <w:ind w:left="5040" w:hanging="360"/>
      </w:pPr>
      <w:rPr>
        <w:rFonts w:ascii="Arial" w:hAnsi="Arial" w:hint="default"/>
      </w:rPr>
    </w:lvl>
    <w:lvl w:ilvl="7" w:tplc="A27CFE4A" w:tentative="1">
      <w:start w:val="1"/>
      <w:numFmt w:val="bullet"/>
      <w:lvlText w:val="•"/>
      <w:lvlJc w:val="left"/>
      <w:pPr>
        <w:tabs>
          <w:tab w:val="num" w:pos="5760"/>
        </w:tabs>
        <w:ind w:left="5760" w:hanging="360"/>
      </w:pPr>
      <w:rPr>
        <w:rFonts w:ascii="Arial" w:hAnsi="Arial" w:hint="default"/>
      </w:rPr>
    </w:lvl>
    <w:lvl w:ilvl="8" w:tplc="03425F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EB68C4"/>
    <w:multiLevelType w:val="hybridMultilevel"/>
    <w:tmpl w:val="AD287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151D06"/>
    <w:multiLevelType w:val="hybridMultilevel"/>
    <w:tmpl w:val="6CA8CF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C051E2"/>
    <w:multiLevelType w:val="multilevel"/>
    <w:tmpl w:val="174ABD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32"/>
  </w:num>
  <w:num w:numId="3">
    <w:abstractNumId w:val="33"/>
  </w:num>
  <w:num w:numId="4">
    <w:abstractNumId w:val="2"/>
  </w:num>
  <w:num w:numId="5">
    <w:abstractNumId w:val="13"/>
  </w:num>
  <w:num w:numId="6">
    <w:abstractNumId w:val="24"/>
  </w:num>
  <w:num w:numId="7">
    <w:abstractNumId w:val="6"/>
  </w:num>
  <w:num w:numId="8">
    <w:abstractNumId w:val="25"/>
  </w:num>
  <w:num w:numId="9">
    <w:abstractNumId w:val="29"/>
  </w:num>
  <w:num w:numId="10">
    <w:abstractNumId w:val="0"/>
  </w:num>
  <w:num w:numId="11">
    <w:abstractNumId w:val="7"/>
  </w:num>
  <w:num w:numId="12">
    <w:abstractNumId w:val="9"/>
  </w:num>
  <w:num w:numId="13">
    <w:abstractNumId w:val="17"/>
  </w:num>
  <w:num w:numId="14">
    <w:abstractNumId w:val="31"/>
  </w:num>
  <w:num w:numId="15">
    <w:abstractNumId w:val="3"/>
  </w:num>
  <w:num w:numId="16">
    <w:abstractNumId w:val="16"/>
  </w:num>
  <w:num w:numId="17">
    <w:abstractNumId w:val="14"/>
  </w:num>
  <w:num w:numId="18">
    <w:abstractNumId w:val="22"/>
  </w:num>
  <w:num w:numId="19">
    <w:abstractNumId w:val="10"/>
  </w:num>
  <w:num w:numId="20">
    <w:abstractNumId w:val="30"/>
  </w:num>
  <w:num w:numId="21">
    <w:abstractNumId w:val="27"/>
  </w:num>
  <w:num w:numId="22">
    <w:abstractNumId w:val="11"/>
  </w:num>
  <w:num w:numId="23">
    <w:abstractNumId w:val="18"/>
  </w:num>
  <w:num w:numId="24">
    <w:abstractNumId w:val="19"/>
  </w:num>
  <w:num w:numId="25">
    <w:abstractNumId w:val="23"/>
  </w:num>
  <w:num w:numId="26">
    <w:abstractNumId w:val="26"/>
  </w:num>
  <w:num w:numId="27">
    <w:abstractNumId w:val="28"/>
  </w:num>
  <w:num w:numId="28">
    <w:abstractNumId w:val="5"/>
  </w:num>
  <w:num w:numId="29">
    <w:abstractNumId w:val="20"/>
  </w:num>
  <w:num w:numId="30">
    <w:abstractNumId w:val="12"/>
  </w:num>
  <w:num w:numId="31">
    <w:abstractNumId w:val="8"/>
  </w:num>
  <w:num w:numId="32">
    <w:abstractNumId w:val="4"/>
  </w:num>
  <w:num w:numId="33">
    <w:abstractNumId w:val="34"/>
  </w:num>
  <w:num w:numId="34">
    <w:abstractNumId w:val="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85F33"/>
    <w:rsid w:val="00012F8C"/>
    <w:rsid w:val="00030D7F"/>
    <w:rsid w:val="00065257"/>
    <w:rsid w:val="00097C9D"/>
    <w:rsid w:val="000B2E96"/>
    <w:rsid w:val="00107F0D"/>
    <w:rsid w:val="001357E5"/>
    <w:rsid w:val="0013735D"/>
    <w:rsid w:val="0014256E"/>
    <w:rsid w:val="001A300A"/>
    <w:rsid w:val="001B4F0A"/>
    <w:rsid w:val="001C6167"/>
    <w:rsid w:val="001F14A3"/>
    <w:rsid w:val="00220B68"/>
    <w:rsid w:val="00235324"/>
    <w:rsid w:val="002474EF"/>
    <w:rsid w:val="0026688C"/>
    <w:rsid w:val="00284A0D"/>
    <w:rsid w:val="002E4671"/>
    <w:rsid w:val="00304B90"/>
    <w:rsid w:val="0030728E"/>
    <w:rsid w:val="003210F7"/>
    <w:rsid w:val="00365FF6"/>
    <w:rsid w:val="00401C7E"/>
    <w:rsid w:val="00425C57"/>
    <w:rsid w:val="00426C33"/>
    <w:rsid w:val="004E4D7C"/>
    <w:rsid w:val="00506E71"/>
    <w:rsid w:val="005626F3"/>
    <w:rsid w:val="00580978"/>
    <w:rsid w:val="005842DC"/>
    <w:rsid w:val="00591A1F"/>
    <w:rsid w:val="00626EF7"/>
    <w:rsid w:val="00634EAC"/>
    <w:rsid w:val="006614BB"/>
    <w:rsid w:val="00685F33"/>
    <w:rsid w:val="0076477C"/>
    <w:rsid w:val="0077564B"/>
    <w:rsid w:val="00797F34"/>
    <w:rsid w:val="007C61AC"/>
    <w:rsid w:val="007D224D"/>
    <w:rsid w:val="0080116B"/>
    <w:rsid w:val="008219FF"/>
    <w:rsid w:val="00852B67"/>
    <w:rsid w:val="00873F5B"/>
    <w:rsid w:val="00895E77"/>
    <w:rsid w:val="008A6BD9"/>
    <w:rsid w:val="00905778"/>
    <w:rsid w:val="0092557A"/>
    <w:rsid w:val="0096383C"/>
    <w:rsid w:val="0099252F"/>
    <w:rsid w:val="0099772D"/>
    <w:rsid w:val="009C2183"/>
    <w:rsid w:val="009E42A3"/>
    <w:rsid w:val="00A86265"/>
    <w:rsid w:val="00A87D80"/>
    <w:rsid w:val="00AB4364"/>
    <w:rsid w:val="00AC5EBB"/>
    <w:rsid w:val="00AD4095"/>
    <w:rsid w:val="00B01012"/>
    <w:rsid w:val="00B1394B"/>
    <w:rsid w:val="00B23DF4"/>
    <w:rsid w:val="00B4268F"/>
    <w:rsid w:val="00B57D46"/>
    <w:rsid w:val="00C12BA2"/>
    <w:rsid w:val="00C33722"/>
    <w:rsid w:val="00C81F41"/>
    <w:rsid w:val="00C83CCA"/>
    <w:rsid w:val="00CA1159"/>
    <w:rsid w:val="00CC3F25"/>
    <w:rsid w:val="00CD3BEE"/>
    <w:rsid w:val="00D05D3D"/>
    <w:rsid w:val="00D12562"/>
    <w:rsid w:val="00D15787"/>
    <w:rsid w:val="00D33C51"/>
    <w:rsid w:val="00D809F7"/>
    <w:rsid w:val="00D82C42"/>
    <w:rsid w:val="00DC0071"/>
    <w:rsid w:val="00DD177D"/>
    <w:rsid w:val="00E039BA"/>
    <w:rsid w:val="00E10E2E"/>
    <w:rsid w:val="00E165EE"/>
    <w:rsid w:val="00E87180"/>
    <w:rsid w:val="00EA1131"/>
    <w:rsid w:val="00EB4BEA"/>
    <w:rsid w:val="00EE7868"/>
    <w:rsid w:val="00EF0F12"/>
    <w:rsid w:val="00EF6E03"/>
    <w:rsid w:val="00F40B06"/>
    <w:rsid w:val="00F44C5D"/>
    <w:rsid w:val="00F46181"/>
    <w:rsid w:val="00F914C4"/>
    <w:rsid w:val="00F94999"/>
    <w:rsid w:val="00FA4340"/>
    <w:rsid w:val="00FA6E5D"/>
    <w:rsid w:val="00FE4417"/>
    <w:rsid w:val="00FE4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787C1"/>
  <w15:chartTrackingRefBased/>
  <w15:docId w15:val="{0800FD1E-4E2F-42C4-93B9-0FC5BC55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33"/>
  </w:style>
  <w:style w:type="paragraph" w:styleId="Heading1">
    <w:name w:val="heading 1"/>
    <w:basedOn w:val="Normal"/>
    <w:next w:val="Normal"/>
    <w:link w:val="Heading1Char"/>
    <w:uiPriority w:val="9"/>
    <w:qFormat/>
    <w:rsid w:val="00685F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5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5F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85F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5F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5F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85F33"/>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685F33"/>
    <w:pPr>
      <w:ind w:left="720"/>
      <w:contextualSpacing/>
    </w:pPr>
  </w:style>
  <w:style w:type="character" w:customStyle="1" w:styleId="ListParagraphChar">
    <w:name w:val="List Paragraph Char"/>
    <w:basedOn w:val="DefaultParagraphFont"/>
    <w:link w:val="ListParagraph"/>
    <w:uiPriority w:val="34"/>
    <w:rsid w:val="00685F33"/>
  </w:style>
  <w:style w:type="character" w:styleId="CommentReference">
    <w:name w:val="annotation reference"/>
    <w:basedOn w:val="DefaultParagraphFont"/>
    <w:uiPriority w:val="99"/>
    <w:semiHidden/>
    <w:unhideWhenUsed/>
    <w:rsid w:val="00685F33"/>
    <w:rPr>
      <w:sz w:val="16"/>
      <w:szCs w:val="16"/>
    </w:rPr>
  </w:style>
  <w:style w:type="paragraph" w:styleId="CommentText">
    <w:name w:val="annotation text"/>
    <w:basedOn w:val="Normal"/>
    <w:link w:val="CommentTextChar"/>
    <w:uiPriority w:val="99"/>
    <w:unhideWhenUsed/>
    <w:rsid w:val="00685F33"/>
    <w:pPr>
      <w:spacing w:line="240" w:lineRule="auto"/>
    </w:pPr>
    <w:rPr>
      <w:sz w:val="20"/>
      <w:szCs w:val="20"/>
    </w:rPr>
  </w:style>
  <w:style w:type="character" w:customStyle="1" w:styleId="CommentTextChar">
    <w:name w:val="Comment Text Char"/>
    <w:basedOn w:val="DefaultParagraphFont"/>
    <w:link w:val="CommentText"/>
    <w:uiPriority w:val="99"/>
    <w:rsid w:val="00685F33"/>
    <w:rPr>
      <w:sz w:val="20"/>
      <w:szCs w:val="20"/>
    </w:rPr>
  </w:style>
  <w:style w:type="paragraph" w:styleId="CommentSubject">
    <w:name w:val="annotation subject"/>
    <w:basedOn w:val="CommentText"/>
    <w:next w:val="CommentText"/>
    <w:link w:val="CommentSubjectChar"/>
    <w:uiPriority w:val="99"/>
    <w:semiHidden/>
    <w:unhideWhenUsed/>
    <w:rsid w:val="00685F33"/>
    <w:rPr>
      <w:b/>
      <w:bCs/>
    </w:rPr>
  </w:style>
  <w:style w:type="character" w:customStyle="1" w:styleId="CommentSubjectChar">
    <w:name w:val="Comment Subject Char"/>
    <w:basedOn w:val="CommentTextChar"/>
    <w:link w:val="CommentSubject"/>
    <w:uiPriority w:val="99"/>
    <w:semiHidden/>
    <w:rsid w:val="00685F33"/>
    <w:rPr>
      <w:b/>
      <w:bCs/>
      <w:sz w:val="20"/>
      <w:szCs w:val="20"/>
    </w:rPr>
  </w:style>
  <w:style w:type="paragraph" w:styleId="BalloonText">
    <w:name w:val="Balloon Text"/>
    <w:basedOn w:val="Normal"/>
    <w:link w:val="BalloonTextChar"/>
    <w:uiPriority w:val="99"/>
    <w:semiHidden/>
    <w:unhideWhenUsed/>
    <w:rsid w:val="00685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F33"/>
    <w:rPr>
      <w:rFonts w:ascii="Segoe UI" w:hAnsi="Segoe UI" w:cs="Segoe UI"/>
      <w:sz w:val="18"/>
      <w:szCs w:val="18"/>
    </w:rPr>
  </w:style>
  <w:style w:type="character" w:styleId="Hyperlink">
    <w:name w:val="Hyperlink"/>
    <w:basedOn w:val="DefaultParagraphFont"/>
    <w:uiPriority w:val="99"/>
    <w:unhideWhenUsed/>
    <w:rsid w:val="00685F33"/>
    <w:rPr>
      <w:color w:val="0000FF"/>
      <w:u w:val="single"/>
    </w:rPr>
  </w:style>
  <w:style w:type="paragraph" w:styleId="NormalWeb">
    <w:name w:val="Normal (Web)"/>
    <w:basedOn w:val="Normal"/>
    <w:uiPriority w:val="99"/>
    <w:semiHidden/>
    <w:unhideWhenUsed/>
    <w:rsid w:val="00685F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5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F33"/>
  </w:style>
  <w:style w:type="paragraph" w:styleId="Footer">
    <w:name w:val="footer"/>
    <w:basedOn w:val="Normal"/>
    <w:link w:val="FooterChar"/>
    <w:uiPriority w:val="99"/>
    <w:unhideWhenUsed/>
    <w:rsid w:val="00685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F33"/>
  </w:style>
  <w:style w:type="table" w:styleId="TableGridLight">
    <w:name w:val="Grid Table Light"/>
    <w:basedOn w:val="TableNormal"/>
    <w:uiPriority w:val="40"/>
    <w:rsid w:val="00685F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685F33"/>
    <w:rPr>
      <w:b/>
      <w:bCs/>
    </w:rPr>
  </w:style>
  <w:style w:type="paragraph" w:styleId="Bibliography">
    <w:name w:val="Bibliography"/>
    <w:basedOn w:val="Normal"/>
    <w:next w:val="Normal"/>
    <w:uiPriority w:val="37"/>
    <w:unhideWhenUsed/>
    <w:rsid w:val="00685F33"/>
    <w:pPr>
      <w:tabs>
        <w:tab w:val="left" w:pos="384"/>
      </w:tabs>
      <w:spacing w:after="240" w:line="240" w:lineRule="auto"/>
      <w:ind w:left="384" w:hanging="384"/>
    </w:pPr>
  </w:style>
  <w:style w:type="paragraph" w:customStyle="1" w:styleId="EndNoteBibliographyTitle">
    <w:name w:val="EndNote Bibliography Title"/>
    <w:basedOn w:val="Normal"/>
    <w:link w:val="EndNoteBibliographyTitleChar"/>
    <w:rsid w:val="00685F3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85F33"/>
    <w:rPr>
      <w:rFonts w:ascii="Calibri" w:hAnsi="Calibri" w:cs="Calibri"/>
      <w:noProof/>
      <w:lang w:val="en-US"/>
    </w:rPr>
  </w:style>
  <w:style w:type="paragraph" w:customStyle="1" w:styleId="EndNoteBibliography">
    <w:name w:val="EndNote Bibliography"/>
    <w:basedOn w:val="Normal"/>
    <w:link w:val="EndNoteBibliographyChar"/>
    <w:rsid w:val="00685F3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85F33"/>
    <w:rPr>
      <w:rFonts w:ascii="Calibri" w:hAnsi="Calibri" w:cs="Calibri"/>
      <w:noProof/>
      <w:lang w:val="en-US"/>
    </w:rPr>
  </w:style>
  <w:style w:type="paragraph" w:styleId="Caption">
    <w:name w:val="caption"/>
    <w:basedOn w:val="Normal"/>
    <w:link w:val="CaptionChar"/>
    <w:rsid w:val="00685F33"/>
    <w:pPr>
      <w:spacing w:after="120" w:line="240" w:lineRule="auto"/>
    </w:pPr>
    <w:rPr>
      <w:i/>
      <w:sz w:val="24"/>
      <w:szCs w:val="24"/>
      <w:lang w:val="en-US"/>
    </w:rPr>
  </w:style>
  <w:style w:type="character" w:customStyle="1" w:styleId="CaptionChar">
    <w:name w:val="Caption Char"/>
    <w:basedOn w:val="DefaultParagraphFont"/>
    <w:link w:val="Caption"/>
    <w:rsid w:val="00685F33"/>
    <w:rPr>
      <w:i/>
      <w:sz w:val="24"/>
      <w:szCs w:val="24"/>
      <w:lang w:val="en-US"/>
    </w:rPr>
  </w:style>
  <w:style w:type="character" w:styleId="FollowedHyperlink">
    <w:name w:val="FollowedHyperlink"/>
    <w:basedOn w:val="DefaultParagraphFont"/>
    <w:uiPriority w:val="99"/>
    <w:semiHidden/>
    <w:unhideWhenUsed/>
    <w:rsid w:val="00685F33"/>
    <w:rPr>
      <w:color w:val="954F72" w:themeColor="followedHyperlink"/>
      <w:u w:val="single"/>
    </w:rPr>
  </w:style>
  <w:style w:type="table" w:styleId="TableGrid">
    <w:name w:val="Table Grid"/>
    <w:basedOn w:val="TableNormal"/>
    <w:uiPriority w:val="39"/>
    <w:rsid w:val="0068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5F33"/>
    <w:pPr>
      <w:spacing w:after="0" w:line="240" w:lineRule="auto"/>
    </w:pPr>
  </w:style>
  <w:style w:type="character" w:customStyle="1" w:styleId="UnresolvedMention1">
    <w:name w:val="Unresolved Mention1"/>
    <w:basedOn w:val="DefaultParagraphFont"/>
    <w:uiPriority w:val="99"/>
    <w:semiHidden/>
    <w:unhideWhenUsed/>
    <w:rsid w:val="00685F33"/>
    <w:rPr>
      <w:color w:val="605E5C"/>
      <w:shd w:val="clear" w:color="auto" w:fill="E1DFDD"/>
    </w:rPr>
  </w:style>
  <w:style w:type="character" w:styleId="LineNumber">
    <w:name w:val="line number"/>
    <w:basedOn w:val="DefaultParagraphFont"/>
    <w:uiPriority w:val="99"/>
    <w:semiHidden/>
    <w:unhideWhenUsed/>
    <w:rsid w:val="0068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2B4F-B7D7-4872-BD9A-9C088847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7585</Words>
  <Characters>43241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McCambridge, J.</dc:creator>
  <cp:keywords/>
  <dc:description/>
  <cp:lastModifiedBy>Duncan Stewart</cp:lastModifiedBy>
  <cp:revision>4</cp:revision>
  <dcterms:created xsi:type="dcterms:W3CDTF">2021-01-04T15:39:00Z</dcterms:created>
  <dcterms:modified xsi:type="dcterms:W3CDTF">2021-01-04T15:59:00Z</dcterms:modified>
</cp:coreProperties>
</file>