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FA155A" w14:textId="350512C9" w:rsidR="00672162" w:rsidRPr="00E56E01" w:rsidRDefault="00672162" w:rsidP="004D5993">
      <w:pPr>
        <w:pStyle w:val="Heading1"/>
        <w:spacing w:line="360" w:lineRule="auto"/>
        <w:contextualSpacing/>
      </w:pPr>
      <w:r w:rsidRPr="00E56E01">
        <w:t xml:space="preserve">A </w:t>
      </w:r>
      <w:r w:rsidR="00345BD7" w:rsidRPr="00E56E01">
        <w:t>s</w:t>
      </w:r>
      <w:r w:rsidRPr="00E56E01">
        <w:t xml:space="preserve">ystematic </w:t>
      </w:r>
      <w:r w:rsidR="00345BD7" w:rsidRPr="00E56E01">
        <w:t>r</w:t>
      </w:r>
      <w:r w:rsidRPr="00E56E01">
        <w:t xml:space="preserve">eview of floating and beach landing records of </w:t>
      </w:r>
      <w:r w:rsidR="00A6162C" w:rsidRPr="00A6162C">
        <w:rPr>
          <w:i/>
          <w:iCs/>
        </w:rPr>
        <w:t>Sargassum</w:t>
      </w:r>
      <w:r w:rsidRPr="00E56E01">
        <w:t xml:space="preserve"> </w:t>
      </w:r>
      <w:r w:rsidR="00504ED4">
        <w:t xml:space="preserve">beyond the Sargasso Sea </w:t>
      </w:r>
    </w:p>
    <w:p w14:paraId="0711D5E5" w14:textId="701147EC" w:rsidR="00672162" w:rsidRPr="003F7DFC" w:rsidRDefault="001109E7" w:rsidP="004D5993">
      <w:pPr>
        <w:spacing w:line="360" w:lineRule="auto"/>
        <w:contextualSpacing/>
        <w:rPr>
          <w:vertAlign w:val="superscript"/>
        </w:rPr>
      </w:pPr>
      <w:r w:rsidRPr="00E56E01">
        <w:t>Fidai</w:t>
      </w:r>
      <w:r w:rsidR="0091575D">
        <w:t>, Y.A.</w:t>
      </w:r>
      <w:r w:rsidR="003F7DFC">
        <w:rPr>
          <w:vertAlign w:val="superscript"/>
        </w:rPr>
        <w:t>1</w:t>
      </w:r>
      <w:r w:rsidR="0091575D">
        <w:t>, Dash, J.</w:t>
      </w:r>
      <w:r w:rsidR="003F7DFC">
        <w:rPr>
          <w:vertAlign w:val="superscript"/>
        </w:rPr>
        <w:t>1</w:t>
      </w:r>
      <w:r w:rsidR="0091575D">
        <w:t>, Tompkins, E.L.</w:t>
      </w:r>
      <w:r w:rsidR="003F7DFC">
        <w:rPr>
          <w:vertAlign w:val="superscript"/>
        </w:rPr>
        <w:t>1</w:t>
      </w:r>
      <w:r w:rsidR="00932355">
        <w:t xml:space="preserve"> &amp;</w:t>
      </w:r>
      <w:r w:rsidR="0091575D">
        <w:t xml:space="preserve"> Tonon, T.</w:t>
      </w:r>
      <w:r w:rsidR="003F7DFC">
        <w:rPr>
          <w:vertAlign w:val="superscript"/>
        </w:rPr>
        <w:t>2</w:t>
      </w:r>
    </w:p>
    <w:p w14:paraId="5DCB2446" w14:textId="60C5F9EE" w:rsidR="00932355" w:rsidRDefault="003F7DFC" w:rsidP="004D5993">
      <w:pPr>
        <w:spacing w:line="360" w:lineRule="auto"/>
        <w:contextualSpacing/>
      </w:pPr>
      <w:r>
        <w:rPr>
          <w:vertAlign w:val="superscript"/>
        </w:rPr>
        <w:t>1</w:t>
      </w:r>
      <w:r>
        <w:t xml:space="preserve"> Geography and Environmental Science, University of Southampton, </w:t>
      </w:r>
      <w:r w:rsidRPr="003F7DFC">
        <w:t>Highfield Campus, Southampton, SO17 1BJ, UK</w:t>
      </w:r>
    </w:p>
    <w:p w14:paraId="10B7445A" w14:textId="2D81608B" w:rsidR="003F7DFC" w:rsidRDefault="003F7DFC" w:rsidP="004D5993">
      <w:pPr>
        <w:spacing w:line="360" w:lineRule="auto"/>
        <w:contextualSpacing/>
        <w:rPr>
          <w:iCs/>
        </w:rPr>
      </w:pPr>
      <w:r w:rsidRPr="003F7DFC">
        <w:rPr>
          <w:iCs/>
          <w:vertAlign w:val="superscript"/>
        </w:rPr>
        <w:t>2</w:t>
      </w:r>
      <w:r>
        <w:rPr>
          <w:iCs/>
        </w:rPr>
        <w:t xml:space="preserve"> </w:t>
      </w:r>
      <w:r w:rsidRPr="003F7DFC">
        <w:rPr>
          <w:iCs/>
        </w:rPr>
        <w:t>Department of Biology, Centre for Novel Agricultural Products, University of York, Heslington, York YO10 5DD, United Kingdom.</w:t>
      </w:r>
    </w:p>
    <w:p w14:paraId="1EF9BE15" w14:textId="77777777" w:rsidR="003F7DFC" w:rsidRPr="00E56E01" w:rsidRDefault="003F7DFC" w:rsidP="004D5993">
      <w:pPr>
        <w:spacing w:line="360" w:lineRule="auto"/>
        <w:contextualSpacing/>
      </w:pPr>
    </w:p>
    <w:p w14:paraId="7D23EE83" w14:textId="3E79E84C" w:rsidR="001109E7" w:rsidRPr="00E56E01" w:rsidRDefault="001109E7" w:rsidP="004D5993">
      <w:pPr>
        <w:spacing w:line="360" w:lineRule="auto"/>
        <w:contextualSpacing/>
      </w:pPr>
      <w:r w:rsidRPr="00E56E01">
        <w:t xml:space="preserve">For submission to Environmental Research </w:t>
      </w:r>
      <w:r w:rsidR="0055649E">
        <w:t>Communications</w:t>
      </w:r>
      <w:r w:rsidR="0055649E" w:rsidRPr="00E56E01">
        <w:t xml:space="preserve"> </w:t>
      </w:r>
      <w:r w:rsidRPr="00E56E01">
        <w:t>in 2020</w:t>
      </w:r>
    </w:p>
    <w:p w14:paraId="23491D64" w14:textId="77777777" w:rsidR="008A4C73" w:rsidRPr="00E56E01" w:rsidRDefault="008A4C73" w:rsidP="004D5993">
      <w:pPr>
        <w:spacing w:line="360" w:lineRule="auto"/>
        <w:contextualSpacing/>
      </w:pPr>
    </w:p>
    <w:p w14:paraId="52476E82" w14:textId="77777777" w:rsidR="00672162" w:rsidRPr="00E56E01" w:rsidRDefault="00672162" w:rsidP="004D5993">
      <w:pPr>
        <w:pStyle w:val="Heading2"/>
        <w:numPr>
          <w:ilvl w:val="0"/>
          <w:numId w:val="1"/>
        </w:numPr>
        <w:spacing w:line="360" w:lineRule="auto"/>
        <w:contextualSpacing/>
      </w:pPr>
      <w:r w:rsidRPr="00E56E01">
        <w:t xml:space="preserve">Abstract </w:t>
      </w:r>
    </w:p>
    <w:p w14:paraId="44A97CCD" w14:textId="41816B8C" w:rsidR="00014F4E" w:rsidRDefault="00A6162C" w:rsidP="004D5993">
      <w:pPr>
        <w:spacing w:line="360" w:lineRule="auto"/>
        <w:contextualSpacing/>
        <w:rPr>
          <w:rFonts w:ascii="Calibri" w:hAnsi="Calibri" w:cs="Calibri"/>
          <w:color w:val="201F1E"/>
          <w:shd w:val="clear" w:color="auto" w:fill="FFFFFF"/>
        </w:rPr>
      </w:pPr>
      <w:r w:rsidRPr="00A6162C">
        <w:rPr>
          <w:i/>
          <w:iCs/>
        </w:rPr>
        <w:t>Sargassum</w:t>
      </w:r>
      <w:r w:rsidR="00A84753" w:rsidRPr="00E56E01">
        <w:t xml:space="preserve"> algal blooms on ocean surfaces and landings of huge </w:t>
      </w:r>
      <w:r w:rsidRPr="00A6162C">
        <w:rPr>
          <w:i/>
          <w:iCs/>
        </w:rPr>
        <w:t>Sargassum</w:t>
      </w:r>
      <w:r w:rsidR="00A84753" w:rsidRPr="00E56E01">
        <w:t xml:space="preserve"> mats on beaches is a</w:t>
      </w:r>
      <w:r w:rsidR="00A419C5" w:rsidRPr="00E56E01">
        <w:t>n emerging</w:t>
      </w:r>
      <w:r w:rsidR="00A84753" w:rsidRPr="00E56E01">
        <w:t xml:space="preserve"> global</w:t>
      </w:r>
      <w:r w:rsidR="00A419C5" w:rsidRPr="00E56E01">
        <w:t xml:space="preserve"> environmental</w:t>
      </w:r>
      <w:r w:rsidR="00A84753" w:rsidRPr="00E56E01">
        <w:t xml:space="preserve"> challenge</w:t>
      </w:r>
      <w:r w:rsidR="00A419C5" w:rsidRPr="00E56E01">
        <w:t xml:space="preserve"> with</w:t>
      </w:r>
      <w:r w:rsidR="00A84753" w:rsidRPr="00E56E01">
        <w:t xml:space="preserve"> wide socio-economic and environmental implications. </w:t>
      </w:r>
      <w:r w:rsidR="00014F4E">
        <w:t>Literature on</w:t>
      </w:r>
      <w:r w:rsidR="00C502DB">
        <w:t xml:space="preserve"> </w:t>
      </w:r>
      <w:r w:rsidRPr="00A6162C">
        <w:rPr>
          <w:i/>
          <w:iCs/>
        </w:rPr>
        <w:t>Sargassum</w:t>
      </w:r>
      <w:r w:rsidR="00C502DB">
        <w:t xml:space="preserve"> </w:t>
      </w:r>
      <w:r w:rsidR="00A84753" w:rsidRPr="00E56E01">
        <w:t>growth cycles, travel patterns, species and morphotypes, and</w:t>
      </w:r>
      <w:r w:rsidR="00882BF3" w:rsidRPr="00E56E01">
        <w:t xml:space="preserve"> </w:t>
      </w:r>
      <w:r w:rsidR="00A84753" w:rsidRPr="00E56E01">
        <w:t xml:space="preserve">quantified impacts </w:t>
      </w:r>
      <w:r w:rsidR="00C502DB">
        <w:t xml:space="preserve">have tended to focus on a geographic region, or a specific event. Few, if any, </w:t>
      </w:r>
      <w:r w:rsidR="00014F4E">
        <w:t>publications</w:t>
      </w:r>
      <w:r w:rsidR="00C502DB">
        <w:t xml:space="preserve"> document long term continuous monitoring o</w:t>
      </w:r>
      <w:r w:rsidR="00B80065">
        <w:t>f</w:t>
      </w:r>
      <w:r w:rsidR="00C502DB">
        <w:t xml:space="preserve"> </w:t>
      </w:r>
      <w:r w:rsidRPr="00A6162C">
        <w:rPr>
          <w:i/>
          <w:iCs/>
        </w:rPr>
        <w:t>Sargassum</w:t>
      </w:r>
      <w:r w:rsidR="00C502DB">
        <w:t xml:space="preserve"> blooms in large areas such as the Pacific, or the tropical Atlantic. </w:t>
      </w:r>
      <w:r w:rsidR="00A84753" w:rsidRPr="00E56E01">
        <w:t>T</w:t>
      </w:r>
      <w:r w:rsidR="00C502DB">
        <w:t>o address this gap, t</w:t>
      </w:r>
      <w:r w:rsidR="00A84753" w:rsidRPr="00E56E01">
        <w:t xml:space="preserve">his paper systematically </w:t>
      </w:r>
      <w:r w:rsidR="00C502DB" w:rsidRPr="00E56E01">
        <w:t>review</w:t>
      </w:r>
      <w:r w:rsidR="005C65DA">
        <w:t>s</w:t>
      </w:r>
      <w:r w:rsidR="00C502DB" w:rsidRPr="00E56E01">
        <w:t xml:space="preserve"> </w:t>
      </w:r>
      <w:r w:rsidR="00A84753" w:rsidRPr="00E56E01">
        <w:t xml:space="preserve">the global evidence of </w:t>
      </w:r>
      <w:r w:rsidRPr="00A6162C">
        <w:rPr>
          <w:i/>
          <w:iCs/>
        </w:rPr>
        <w:t>Sargassum</w:t>
      </w:r>
      <w:r w:rsidR="00A84753" w:rsidRPr="00E56E01">
        <w:t xml:space="preserve"> bloom </w:t>
      </w:r>
      <w:r w:rsidR="00A65937" w:rsidRPr="00E56E01">
        <w:t>monitoring</w:t>
      </w:r>
      <w:r w:rsidR="00C87448">
        <w:t xml:space="preserve"> beyond the Sargasso Sea</w:t>
      </w:r>
      <w:r w:rsidR="00C502DB">
        <w:t>,</w:t>
      </w:r>
      <w:r w:rsidR="00A84753" w:rsidRPr="00E56E01">
        <w:t xml:space="preserve"> and </w:t>
      </w:r>
      <w:r w:rsidR="005C65DA" w:rsidRPr="00E56E01">
        <w:t>identif</w:t>
      </w:r>
      <w:r w:rsidR="005C65DA">
        <w:t>ies</w:t>
      </w:r>
      <w:r w:rsidR="005C65DA" w:rsidRPr="00E56E01">
        <w:t xml:space="preserve"> </w:t>
      </w:r>
      <w:r w:rsidR="00A84753" w:rsidRPr="00E56E01">
        <w:t xml:space="preserve">gaps in </w:t>
      </w:r>
      <w:r w:rsidR="00C502DB">
        <w:t>the evidence base of</w:t>
      </w:r>
      <w:r w:rsidR="00232BA9">
        <w:t xml:space="preserve"> </w:t>
      </w:r>
      <w:r w:rsidR="001D6A49">
        <w:t>floating and landing</w:t>
      </w:r>
      <w:r w:rsidR="00E919B4">
        <w:t xml:space="preserve"> influxes</w:t>
      </w:r>
      <w:r w:rsidR="00A84753" w:rsidRPr="00E56E01">
        <w:t>.</w:t>
      </w:r>
      <w:r w:rsidR="008472A0">
        <w:t xml:space="preserve"> </w:t>
      </w:r>
      <w:r w:rsidR="005C65DA">
        <w:t xml:space="preserve">This </w:t>
      </w:r>
      <w:r w:rsidR="00C502DB">
        <w:t xml:space="preserve">systematic review </w:t>
      </w:r>
      <w:r w:rsidR="005C65DA">
        <w:t xml:space="preserve">uses </w:t>
      </w:r>
      <w:r w:rsidR="00C502DB">
        <w:t xml:space="preserve">combinations of </w:t>
      </w:r>
      <w:r w:rsidR="004A0A60">
        <w:t xml:space="preserve">two </w:t>
      </w:r>
      <w:r w:rsidR="00C502DB">
        <w:t>key terms</w:t>
      </w:r>
      <w:r w:rsidR="005C65DA">
        <w:t xml:space="preserve"> relating to </w:t>
      </w:r>
      <w:r w:rsidRPr="00A6162C">
        <w:rPr>
          <w:i/>
          <w:iCs/>
        </w:rPr>
        <w:t>Sargassum</w:t>
      </w:r>
      <w:r w:rsidR="004A0A60">
        <w:t xml:space="preserve"> and</w:t>
      </w:r>
      <w:r w:rsidR="005C65DA">
        <w:t xml:space="preserve"> monitoring</w:t>
      </w:r>
      <w:r w:rsidR="00C502DB">
        <w:t>,</w:t>
      </w:r>
      <w:r w:rsidR="005C65DA">
        <w:t xml:space="preserve"> </w:t>
      </w:r>
      <w:r w:rsidR="00C502DB">
        <w:t xml:space="preserve">and </w:t>
      </w:r>
      <w:r w:rsidR="005C65DA">
        <w:t xml:space="preserve">utilises </w:t>
      </w:r>
      <w:r w:rsidR="00C502DB">
        <w:t xml:space="preserve">the </w:t>
      </w:r>
      <w:r w:rsidR="00BB47C7">
        <w:t xml:space="preserve">resources </w:t>
      </w:r>
      <w:r w:rsidR="00C502DB">
        <w:t>in ISI Web of Knowledge, Scopus and Google Scholar</w:t>
      </w:r>
      <w:r w:rsidR="008E3C42">
        <w:t>. The analysis</w:t>
      </w:r>
      <w:r w:rsidR="005C65DA">
        <w:t xml:space="preserve"> </w:t>
      </w:r>
      <w:r w:rsidR="00C502DB">
        <w:t xml:space="preserve">moves us past a classic literature </w:t>
      </w:r>
      <w:proofErr w:type="gramStart"/>
      <w:r w:rsidR="00C502DB">
        <w:t>review, and</w:t>
      </w:r>
      <w:proofErr w:type="gramEnd"/>
      <w:r w:rsidR="00C502DB">
        <w:t xml:space="preserve"> </w:t>
      </w:r>
      <w:r w:rsidR="00BB47C7">
        <w:t xml:space="preserve">produces an unbiased assessment of empirical research on </w:t>
      </w:r>
      <w:r w:rsidRPr="00A6162C">
        <w:rPr>
          <w:i/>
          <w:iCs/>
        </w:rPr>
        <w:t>Sargassum</w:t>
      </w:r>
      <w:r w:rsidR="00BB47C7">
        <w:t xml:space="preserve"> monitoring</w:t>
      </w:r>
      <w:r w:rsidR="005C65DA">
        <w:t xml:space="preserve"> from 19</w:t>
      </w:r>
      <w:r w:rsidR="004A0A60">
        <w:t>6</w:t>
      </w:r>
      <w:r w:rsidR="005C65DA">
        <w:t xml:space="preserve">0 </w:t>
      </w:r>
      <w:r w:rsidR="008E3C42">
        <w:t>t</w:t>
      </w:r>
      <w:r w:rsidR="005C65DA">
        <w:t>o 2019</w:t>
      </w:r>
      <w:r w:rsidR="00BB47C7">
        <w:t>.</w:t>
      </w:r>
      <w:r w:rsidR="00C502DB">
        <w:t xml:space="preserve"> </w:t>
      </w:r>
      <w:r w:rsidR="001109E7" w:rsidRPr="00E56E01">
        <w:t>We f</w:t>
      </w:r>
      <w:r w:rsidR="00BB47C7">
        <w:t>ind</w:t>
      </w:r>
      <w:r w:rsidR="001109E7" w:rsidRPr="00E56E01">
        <w:t xml:space="preserve"> a significant research focus on open-ocean blooms and floating mats whereas research on beach landings and their associated impacts is comparatively limited. </w:t>
      </w:r>
      <w:r w:rsidR="00BB47C7">
        <w:t>R</w:t>
      </w:r>
      <w:r w:rsidR="001109E7" w:rsidRPr="00E56E01">
        <w:t xml:space="preserve">esearch </w:t>
      </w:r>
      <w:r w:rsidR="00260902">
        <w:t>is</w:t>
      </w:r>
      <w:r w:rsidR="00BB47C7" w:rsidRPr="00E56E01">
        <w:t xml:space="preserve"> </w:t>
      </w:r>
      <w:r w:rsidR="001109E7" w:rsidRPr="00E56E01">
        <w:t>focused within specific countries or water bodies</w:t>
      </w:r>
      <w:r w:rsidR="006F07D3" w:rsidRPr="00E56E01">
        <w:t xml:space="preserve"> </w:t>
      </w:r>
      <w:r w:rsidR="002B095D" w:rsidRPr="00E56E01">
        <w:t>(</w:t>
      </w:r>
      <w:r w:rsidR="00D54C14" w:rsidRPr="00E56E01">
        <w:t>notably, the Gulf of Mexico, the Caribbean and North Atlantic Ocean)</w:t>
      </w:r>
      <w:r w:rsidR="001109E7" w:rsidRPr="00E56E01">
        <w:t xml:space="preserve"> and tends not to comprehensively assess neighbouring or regional shorelines, for </w:t>
      </w:r>
      <w:r w:rsidR="000D6D0F" w:rsidRPr="00E56E01">
        <w:t>example,</w:t>
      </w:r>
      <w:r w:rsidR="00FE1402" w:rsidRPr="00E56E01">
        <w:t xml:space="preserve"> West Africa and Central America</w:t>
      </w:r>
      <w:r w:rsidR="001D3F49" w:rsidRPr="00E56E01">
        <w:t>.</w:t>
      </w:r>
      <w:r w:rsidR="001109E7" w:rsidRPr="00E56E01">
        <w:t xml:space="preserve"> </w:t>
      </w:r>
      <w:r w:rsidR="00BB47C7">
        <w:t xml:space="preserve">There was a lack of </w:t>
      </w:r>
      <w:r w:rsidR="001109E7" w:rsidRPr="00E56E01">
        <w:t xml:space="preserve">consistency in </w:t>
      </w:r>
      <w:r w:rsidR="00BB47C7">
        <w:t xml:space="preserve">the application of </w:t>
      </w:r>
      <w:r w:rsidR="001109E7" w:rsidRPr="00E56E01">
        <w:t xml:space="preserve">methods for quantifying </w:t>
      </w:r>
      <w:r w:rsidRPr="00A6162C">
        <w:rPr>
          <w:i/>
          <w:iCs/>
        </w:rPr>
        <w:t>Sargassum</w:t>
      </w:r>
      <w:r w:rsidR="001109E7" w:rsidRPr="00E56E01">
        <w:t xml:space="preserve"> </w:t>
      </w:r>
      <w:r w:rsidR="004A0A60">
        <w:t xml:space="preserve">biomass </w:t>
      </w:r>
      <w:r w:rsidR="001109E7" w:rsidRPr="00E56E01">
        <w:t xml:space="preserve">volume </w:t>
      </w:r>
      <w:r w:rsidR="00BB47C7">
        <w:t xml:space="preserve">(including </w:t>
      </w:r>
      <w:r w:rsidR="00424CCD">
        <w:t>dry/wet we</w:t>
      </w:r>
      <w:r w:rsidR="003E4CDE">
        <w:t>ight</w:t>
      </w:r>
      <w:r w:rsidR="00BB47C7">
        <w:t xml:space="preserve">, </w:t>
      </w:r>
      <w:r w:rsidR="003E4CDE">
        <w:t xml:space="preserve">unit of </w:t>
      </w:r>
      <w:r w:rsidR="00F97134">
        <w:t>measurement</w:t>
      </w:r>
      <w:r w:rsidR="00BB47C7">
        <w:t xml:space="preserve">, and </w:t>
      </w:r>
      <w:r w:rsidR="001E67C0">
        <w:t>spatial extent of calculations</w:t>
      </w:r>
      <w:r w:rsidR="00BB47C7">
        <w:t xml:space="preserve">). Further, in many </w:t>
      </w:r>
      <w:r w:rsidR="00014F4E">
        <w:t xml:space="preserve">publications </w:t>
      </w:r>
      <w:r w:rsidRPr="00A6162C">
        <w:rPr>
          <w:i/>
          <w:iCs/>
        </w:rPr>
        <w:t>Sargassum</w:t>
      </w:r>
      <w:r w:rsidR="001109E7" w:rsidRPr="00E56E01">
        <w:t xml:space="preserve"> species</w:t>
      </w:r>
      <w:r w:rsidR="007C4C1D" w:rsidRPr="00E56E01">
        <w:t xml:space="preserve"> identification</w:t>
      </w:r>
      <w:r w:rsidR="001109E7" w:rsidRPr="00E56E01">
        <w:t xml:space="preserve"> </w:t>
      </w:r>
      <w:r w:rsidR="00BB47C7">
        <w:t>was omitted</w:t>
      </w:r>
      <w:r w:rsidR="001109E7" w:rsidRPr="00E56E01">
        <w:t xml:space="preserve">. </w:t>
      </w:r>
      <w:r w:rsidR="00E5093A">
        <w:rPr>
          <w:rFonts w:ascii="Calibri" w:hAnsi="Calibri" w:cs="Calibri"/>
          <w:color w:val="201F1E"/>
          <w:shd w:val="clear" w:color="auto" w:fill="FFFFFF"/>
        </w:rPr>
        <w:t>Given current attempts to understand the drivers and impacts of the exponential growth in </w:t>
      </w:r>
      <w:r w:rsidRPr="00A6162C">
        <w:rPr>
          <w:rFonts w:ascii="Calibri" w:hAnsi="Calibri" w:cs="Calibri"/>
          <w:i/>
          <w:iCs/>
          <w:color w:val="201F1E"/>
          <w:shd w:val="clear" w:color="auto" w:fill="FFFFFF"/>
        </w:rPr>
        <w:t>Sargassum</w:t>
      </w:r>
      <w:r w:rsidR="00E5093A">
        <w:rPr>
          <w:rFonts w:ascii="Calibri" w:hAnsi="Calibri" w:cs="Calibri"/>
          <w:color w:val="201F1E"/>
          <w:shd w:val="clear" w:color="auto" w:fill="FFFFFF"/>
        </w:rPr>
        <w:t> in some parts of the world, a consistent and replicable research approach to monitoring </w:t>
      </w:r>
      <w:r w:rsidRPr="00A6162C">
        <w:rPr>
          <w:rFonts w:ascii="Calibri" w:hAnsi="Calibri" w:cs="Calibri"/>
          <w:i/>
          <w:iCs/>
          <w:color w:val="201F1E"/>
          <w:shd w:val="clear" w:color="auto" w:fill="FFFFFF"/>
        </w:rPr>
        <w:t>Sargassum</w:t>
      </w:r>
      <w:r w:rsidR="00E5093A">
        <w:rPr>
          <w:rFonts w:ascii="Calibri" w:hAnsi="Calibri" w:cs="Calibri"/>
          <w:color w:val="201F1E"/>
          <w:shd w:val="clear" w:color="auto" w:fill="FFFFFF"/>
        </w:rPr>
        <w:t> could support creation of a </w:t>
      </w:r>
      <w:r w:rsidRPr="00A6162C">
        <w:rPr>
          <w:rFonts w:ascii="Calibri" w:hAnsi="Calibri" w:cs="Calibri"/>
          <w:i/>
          <w:iCs/>
          <w:color w:val="201F1E"/>
          <w:shd w:val="clear" w:color="auto" w:fill="FFFFFF"/>
        </w:rPr>
        <w:t>Sargassum</w:t>
      </w:r>
      <w:r w:rsidR="00E5093A">
        <w:rPr>
          <w:rFonts w:ascii="Calibri" w:hAnsi="Calibri" w:cs="Calibri"/>
          <w:color w:val="201F1E"/>
          <w:shd w:val="clear" w:color="auto" w:fill="FFFFFF"/>
        </w:rPr>
        <w:t xml:space="preserve"> evidence database. To move this agenda forwards, we propose a definition for a </w:t>
      </w:r>
      <w:r w:rsidRPr="00A6162C">
        <w:rPr>
          <w:rFonts w:ascii="Calibri" w:hAnsi="Calibri" w:cs="Calibri"/>
          <w:i/>
          <w:iCs/>
          <w:color w:val="201F1E"/>
          <w:shd w:val="clear" w:color="auto" w:fill="FFFFFF"/>
        </w:rPr>
        <w:t>Sargassum</w:t>
      </w:r>
      <w:r w:rsidR="00E5093A">
        <w:rPr>
          <w:rFonts w:ascii="Calibri" w:hAnsi="Calibri" w:cs="Calibri"/>
          <w:color w:val="201F1E"/>
          <w:shd w:val="clear" w:color="auto" w:fill="FFFFFF"/>
        </w:rPr>
        <w:t xml:space="preserve"> ‘event’: a continuous bloom of any </w:t>
      </w:r>
      <w:r w:rsidRPr="00A6162C">
        <w:rPr>
          <w:rFonts w:ascii="Calibri" w:hAnsi="Calibri" w:cs="Calibri"/>
          <w:i/>
          <w:iCs/>
          <w:color w:val="201F1E"/>
          <w:shd w:val="clear" w:color="auto" w:fill="FFFFFF"/>
        </w:rPr>
        <w:t>Sargassum</w:t>
      </w:r>
      <w:r w:rsidR="00E5093A">
        <w:rPr>
          <w:rFonts w:ascii="Calibri" w:hAnsi="Calibri" w:cs="Calibri"/>
          <w:color w:val="201F1E"/>
          <w:shd w:val="clear" w:color="auto" w:fill="FFFFFF"/>
        </w:rPr>
        <w:t xml:space="preserve"> in open oceans, or, an aggregation of </w:t>
      </w:r>
      <w:r w:rsidR="00E5093A">
        <w:rPr>
          <w:rFonts w:ascii="Calibri" w:hAnsi="Calibri" w:cs="Calibri"/>
          <w:color w:val="201F1E"/>
          <w:shd w:val="clear" w:color="auto" w:fill="FFFFFF"/>
        </w:rPr>
        <w:lastRenderedPageBreak/>
        <w:t xml:space="preserve">landed </w:t>
      </w:r>
      <w:r w:rsidRPr="00A6162C">
        <w:rPr>
          <w:rFonts w:ascii="Calibri" w:hAnsi="Calibri" w:cs="Calibri"/>
          <w:i/>
          <w:iCs/>
          <w:color w:val="201F1E"/>
          <w:shd w:val="clear" w:color="auto" w:fill="FFFFFF"/>
        </w:rPr>
        <w:t>Sargassum</w:t>
      </w:r>
      <w:r w:rsidR="00E5093A">
        <w:rPr>
          <w:rFonts w:ascii="Calibri" w:hAnsi="Calibri" w:cs="Calibri"/>
          <w:color w:val="201F1E"/>
          <w:shd w:val="clear" w:color="auto" w:fill="FFFFFF"/>
        </w:rPr>
        <w:t>, with the potential to disrupt social, economic or ecosystem functioning, or to impact human health. This review highlights the importance of standardising </w:t>
      </w:r>
      <w:r w:rsidRPr="00A6162C">
        <w:rPr>
          <w:rFonts w:ascii="Calibri" w:hAnsi="Calibri" w:cs="Calibri"/>
          <w:i/>
          <w:iCs/>
          <w:color w:val="201F1E"/>
          <w:shd w:val="clear" w:color="auto" w:fill="FFFFFF"/>
        </w:rPr>
        <w:t>Sargassum</w:t>
      </w:r>
      <w:r w:rsidR="00E5093A">
        <w:rPr>
          <w:rFonts w:ascii="Calibri" w:hAnsi="Calibri" w:cs="Calibri"/>
          <w:color w:val="201F1E"/>
          <w:shd w:val="clear" w:color="auto" w:fill="FFFFFF"/>
        </w:rPr>
        <w:t> monitoring methods to facilitate improved documentation of temporal and spatial patterns of </w:t>
      </w:r>
      <w:r w:rsidRPr="00A6162C">
        <w:rPr>
          <w:rFonts w:ascii="Calibri" w:hAnsi="Calibri" w:cs="Calibri"/>
          <w:i/>
          <w:iCs/>
          <w:color w:val="201F1E"/>
          <w:shd w:val="clear" w:color="auto" w:fill="FFFFFF"/>
        </w:rPr>
        <w:t>Sargassum</w:t>
      </w:r>
      <w:r w:rsidR="00E5093A">
        <w:rPr>
          <w:rFonts w:ascii="Calibri" w:hAnsi="Calibri" w:cs="Calibri"/>
          <w:color w:val="201F1E"/>
          <w:shd w:val="clear" w:color="auto" w:fill="FFFFFF"/>
        </w:rPr>
        <w:t> blooms and beach landings.</w:t>
      </w:r>
    </w:p>
    <w:p w14:paraId="332174D7" w14:textId="258C30C7" w:rsidR="009140B8" w:rsidRDefault="009140B8" w:rsidP="004D5993">
      <w:pPr>
        <w:spacing w:line="360" w:lineRule="auto"/>
        <w:contextualSpacing/>
        <w:rPr>
          <w:rFonts w:ascii="Calibri" w:hAnsi="Calibri" w:cs="Calibri"/>
          <w:color w:val="201F1E"/>
          <w:shd w:val="clear" w:color="auto" w:fill="FFFFFF"/>
        </w:rPr>
      </w:pPr>
    </w:p>
    <w:p w14:paraId="0E37FF83" w14:textId="77777777" w:rsidR="009140B8" w:rsidRPr="00E56E01" w:rsidRDefault="009140B8" w:rsidP="004D5993">
      <w:pPr>
        <w:spacing w:line="360" w:lineRule="auto"/>
        <w:contextualSpacing/>
      </w:pPr>
    </w:p>
    <w:p w14:paraId="0E1DC7DF" w14:textId="77777777" w:rsidR="00672162" w:rsidRPr="00E56E01" w:rsidRDefault="00672162" w:rsidP="004D5993">
      <w:pPr>
        <w:pStyle w:val="Heading2"/>
        <w:numPr>
          <w:ilvl w:val="0"/>
          <w:numId w:val="2"/>
        </w:numPr>
        <w:spacing w:line="360" w:lineRule="auto"/>
        <w:contextualSpacing/>
      </w:pPr>
      <w:r w:rsidRPr="00E56E01">
        <w:t>Introduction</w:t>
      </w:r>
    </w:p>
    <w:p w14:paraId="7E460F47" w14:textId="35154F89" w:rsidR="00A152B6" w:rsidRDefault="00F72DEE" w:rsidP="00A152B6">
      <w:pPr>
        <w:spacing w:line="360" w:lineRule="auto"/>
        <w:contextualSpacing/>
      </w:pPr>
      <w:r>
        <w:t xml:space="preserve">Pelagic </w:t>
      </w:r>
      <w:r w:rsidR="00A6162C" w:rsidRPr="00A6162C">
        <w:rPr>
          <w:i/>
          <w:iCs/>
        </w:rPr>
        <w:t>Sargassum</w:t>
      </w:r>
      <w:r w:rsidR="00064C5E">
        <w:t xml:space="preserve"> </w:t>
      </w:r>
      <w:r w:rsidR="00810BFF">
        <w:t xml:space="preserve">seaweed </w:t>
      </w:r>
      <w:r w:rsidR="00E815D0">
        <w:t xml:space="preserve">was first reported in the </w:t>
      </w:r>
      <w:r w:rsidR="00064C5E">
        <w:t xml:space="preserve">Sargasso </w:t>
      </w:r>
      <w:r w:rsidR="00E815D0">
        <w:t>S</w:t>
      </w:r>
      <w:r w:rsidR="00064C5E">
        <w:t>ea</w:t>
      </w:r>
      <w:r w:rsidR="00E815D0">
        <w:t xml:space="preserve"> in the 15</w:t>
      </w:r>
      <w:r w:rsidR="00E815D0" w:rsidRPr="007D2166">
        <w:rPr>
          <w:vertAlign w:val="superscript"/>
        </w:rPr>
        <w:t>th</w:t>
      </w:r>
      <w:r w:rsidR="00E815D0">
        <w:t xml:space="preserve"> Century and </w:t>
      </w:r>
      <w:r>
        <w:t xml:space="preserve">has </w:t>
      </w:r>
      <w:r w:rsidR="00750B06">
        <w:t xml:space="preserve">since </w:t>
      </w:r>
      <w:r>
        <w:t xml:space="preserve">been documented </w:t>
      </w:r>
      <w:r w:rsidR="00385C4A">
        <w:t xml:space="preserve">in this area </w:t>
      </w:r>
      <w:r w:rsidR="003C05D5">
        <w:fldChar w:fldCharType="begin" w:fldLock="1"/>
      </w:r>
      <w:r w:rsidR="00D63239">
        <w:instrText>ADDIN CSL_CITATION {"citationItems":[{"id":"ITEM-1","itemData":{"DOI":"10.1126/science.aaw7912","ISSN":"10959203","abstract":"Pelagic Sargassum is abundant in the Sargasso Sea, but a recurrent great Atlantic Sargassum belt (GASB) has been observed in satellite imagery since 2011, often extending from West Africa to the Gulf of Mexico. In June 2018, the 8850-kilometer GASB contained &gt;20 million metric tons of Sargassum biomass. The spatial distribution of the GASB is mostly driven by ocean circulation. The bloom of 2011 might be a result of Amazon River discharge in previous years, but recent increases and interannual variability after 2011 appear to be driven by upwelling off West Africa during boreal winter and by Amazon River discharge during spring and summer, indicating a possible regime shift and raising the possibility that recurrent blooms in the tropical Atlantic and Caribbean Sea may become the new norm.","author":[{"dropping-particle":"","family":"Wang","given":"Mengqiu","non-dropping-particle":"","parse-names":false,"suffix":""},{"dropping-particle":"","family":"Hu","given":"Chuanmin","non-dropping-particle":"","parse-names":false,"suffix":""},{"dropping-particle":"","family":"Barnes","given":"Brian B.","non-dropping-particle":"","parse-names":false,"suffix":""},{"dropping-particle":"","family":"Mitchum","given":"Gary","non-dropping-particle":"","parse-names":false,"suffix":""},{"dropping-particle":"","family":"Lapointe","given":"Brian","non-dropping-particle":"","parse-names":false,"suffix":""},{"dropping-particle":"","family":"Montoya","given":"Joseph P.","non-dropping-particle":"","parse-names":false,"suffix":""}],"container-title":"Science","id":"ITEM-1","issue":"6448","issued":{"date-parts":[["2019","7","5"]]},"page":"83-87","publisher":"American Association for the Advancement of Science","title":"The great Atlantic Sargassum belt","type":"article-journal","volume":"364"},"uris":["http://www.mendeley.com/documents/?uuid=1e38710b-c7d1-3455-ab4b-d26096933415"]},{"id":"ITEM-2","itemData":{"DOI":"10.1016/0198-0149(86)90099-3","ISSN":"01980149","abstract":"Growth enrichment studies utilizing in vitu cage cultures and a shipboard flowing seawater culture system were conducted with whole-plant populations of pelagic Sargassum-S. natans and S. fluitans (Phaeophyceaa)-in the western Sargasso Sea and at Looe Key Marine Sanctuary adjacent to the Straits of Florida. Growth rates of both species ranged from 0.03 to 0.04 doublings d-1 in control cultures receiving no enrichment and in cultures receiving either NO3- or NH4+ enrichment; in contrast, growth rates ranged from 0.05 to 0.08 doublings d-1 in cultures receiving PO43- enrichment. Midday photosynthetic rates of S. natans and S. fluitans were also two-fold higher with PO43- enrichment, ca. 2.3 mgC g dryw-1 h-1 compared to 1.0 to 1.5 mgC g dry wt-1 h-1 in the NH4+, NO3-, and control treatments. These data suggest the pelagic Sargassum may grow faster than previously thought and that phosphorus, rather than nitroge, may be the primary nutrient limiting growth and productivity of these plants. © 1986.","author":[{"dropping-particle":"","family":"Lapointe","given":"Brian E.","non-dropping-particle":"","parse-names":false,"suffix":""}],"container-title":"Deep Sea Research Part A, Oceanographic Research Papers","id":"ITEM-2","issue":"3","issued":{"date-parts":[["1986","3","1"]]},"page":"391-399","publisher":"Elsevier","title":"Phosphorus-limited photosynthesis and growth of Sargassum natans and Sargassum fluitans (Phaeophyceae) in the western North Atlantic","type":"article-journal","volume":"33"},"uris":["http://www.mendeley.com/documents/?uuid=cffc8e86-504c-3ff2-ae5d-0c37692375d6"]},{"id":"ITEM-3","itemData":{"author":[{"dropping-particle":"","family":"Fine","given":"M L","non-dropping-particle":"","parse-names":false,"suffix":""}],"container-title":"Marine Biology","id":"ITEM-3","issue":"2","issued":{"date-parts":[["1970"]]},"page":"112-122","title":"Faunal variation on pelagic Sargassum","type":"article-journal","volume":"7"},"uris":["http://www.mendeley.com/documents/?uuid=9c9cf31e-f6a5-4ccf-ad70-cb3650db5cd1","http://www.mendeley.com/documents/?uuid=6ce656d9-35b2-4beb-8d91-9ee2baeaf145"]}],"mendeley":{"formattedCitation":"(Wang &lt;i&gt;et al&lt;/i&gt; 2019, Lapointe 1986, Fine 1970)","plainTextFormattedCitation":"(Wang et al 2019, Lapointe 1986, Fine 1970)","previouslyFormattedCitation":"(Wang &lt;i&gt;et al&lt;/i&gt; 2019, Lapointe 1986, Fine 1970)"},"properties":{"noteIndex":0},"schema":"https://github.com/citation-style-language/schema/raw/master/csl-citation.json"}</w:instrText>
      </w:r>
      <w:r w:rsidR="003C05D5">
        <w:fldChar w:fldCharType="separate"/>
      </w:r>
      <w:r w:rsidR="00D63239" w:rsidRPr="00D63239">
        <w:rPr>
          <w:noProof/>
        </w:rPr>
        <w:t xml:space="preserve">(Wang </w:t>
      </w:r>
      <w:r w:rsidR="00D63239" w:rsidRPr="00D63239">
        <w:rPr>
          <w:i/>
          <w:noProof/>
        </w:rPr>
        <w:t>et al</w:t>
      </w:r>
      <w:r w:rsidR="00D63239" w:rsidRPr="00D63239">
        <w:rPr>
          <w:noProof/>
        </w:rPr>
        <w:t xml:space="preserve"> 2019, Lapointe 1986, Fine 1970)</w:t>
      </w:r>
      <w:r w:rsidR="003C05D5">
        <w:fldChar w:fldCharType="end"/>
      </w:r>
      <w:r w:rsidR="00750B06">
        <w:t xml:space="preserve">. </w:t>
      </w:r>
      <w:r w:rsidR="007D2166">
        <w:t>I</w:t>
      </w:r>
      <w:r w:rsidR="00672162" w:rsidRPr="00E56E01">
        <w:t xml:space="preserve">n recent years, research has </w:t>
      </w:r>
      <w:r w:rsidR="00E94CE7">
        <w:t>described</w:t>
      </w:r>
      <w:r w:rsidR="00E94CE7" w:rsidRPr="00E56E01">
        <w:t xml:space="preserve"> </w:t>
      </w:r>
      <w:r w:rsidR="00672162" w:rsidRPr="00E56E01">
        <w:t xml:space="preserve">significant </w:t>
      </w:r>
      <w:r w:rsidR="009D7E97">
        <w:t xml:space="preserve">pelagic </w:t>
      </w:r>
      <w:r w:rsidR="00A6162C" w:rsidRPr="00A6162C">
        <w:rPr>
          <w:i/>
          <w:iCs/>
        </w:rPr>
        <w:t>Sargassum</w:t>
      </w:r>
      <w:r w:rsidR="00672162" w:rsidRPr="00E56E01">
        <w:t xml:space="preserve"> </w:t>
      </w:r>
      <w:r w:rsidR="009D1D10">
        <w:t xml:space="preserve">seaweed </w:t>
      </w:r>
      <w:r w:rsidR="00672162" w:rsidRPr="00E56E01">
        <w:t>blooms</w:t>
      </w:r>
      <w:r w:rsidR="009D7E97">
        <w:t xml:space="preserve"> (</w:t>
      </w:r>
      <w:r w:rsidR="009D7E97" w:rsidRPr="00E56E01">
        <w:t>free-floating brown seaweeds</w:t>
      </w:r>
      <w:r w:rsidR="009D7E97">
        <w:t>)</w:t>
      </w:r>
      <w:r w:rsidR="00672162" w:rsidRPr="00E56E01">
        <w:t xml:space="preserve"> across water bodies and beach landings globally</w:t>
      </w:r>
      <w:r w:rsidR="00F46163">
        <w:t xml:space="preserve">, presenting </w:t>
      </w:r>
      <w:r w:rsidR="00F9706E">
        <w:t>a new environmental challenge</w:t>
      </w:r>
      <w:r w:rsidR="005D77D7">
        <w:t xml:space="preserve"> </w:t>
      </w:r>
      <w:r w:rsidR="005D77D7">
        <w:fldChar w:fldCharType="begin" w:fldLock="1"/>
      </w:r>
      <w:r w:rsidR="00D63239">
        <w:instrText>ADDIN CSL_CITATION {"citationItems":[{"id":"ITEM-1","itemData":{"DOI":"10.1126/science.360.6394.1157","author":[{"dropping-particle":"","family":"Langin","given":"K","non-dropping-particle":"","parse-names":false,"suffix":""}],"container-title":"Science (New York, N.Y.)","id":"ITEM-1","issue":"6394","issued":{"date-parts":[["2018"]]},"note":"Cited By :4","page":"1157-1158","title":"Seaweed masses assault Caribbean islands","type":"article-journal","volume":"360"},"uris":["http://www.mendeley.com/documents/?uuid=119a1714-c224-4a37-b20b-38c3c9a27a23"]}],"mendeley":{"formattedCitation":"(Langin 2018)","plainTextFormattedCitation":"(Langin 2018)","previouslyFormattedCitation":"(Langin 2018)"},"properties":{"noteIndex":0},"schema":"https://github.com/citation-style-language/schema/raw/master/csl-citation.json"}</w:instrText>
      </w:r>
      <w:r w:rsidR="005D77D7">
        <w:fldChar w:fldCharType="separate"/>
      </w:r>
      <w:r w:rsidR="00D63239" w:rsidRPr="00D63239">
        <w:rPr>
          <w:noProof/>
        </w:rPr>
        <w:t>(Langin 2018)</w:t>
      </w:r>
      <w:r w:rsidR="005D77D7">
        <w:fldChar w:fldCharType="end"/>
      </w:r>
      <w:r w:rsidR="005D77D7">
        <w:t>.</w:t>
      </w:r>
      <w:r w:rsidR="00F9706E">
        <w:t xml:space="preserve"> </w:t>
      </w:r>
      <w:r w:rsidR="00A6162C" w:rsidRPr="00A6162C">
        <w:rPr>
          <w:i/>
          <w:iCs/>
        </w:rPr>
        <w:t>Sargassum</w:t>
      </w:r>
      <w:r w:rsidR="00A152B6" w:rsidRPr="00E56E01">
        <w:t xml:space="preserve"> blooming events in the Atlantic are thought to be initiated and influenced by a combination of factors including</w:t>
      </w:r>
      <w:r w:rsidR="00A152B6">
        <w:t>:</w:t>
      </w:r>
      <w:r w:rsidR="00A152B6" w:rsidRPr="00E56E01">
        <w:t xml:space="preserve"> nutrient discharge from the Amazon River, changes in ocean upwelling, higher sea surface temperatures and Ocean pattern changes</w:t>
      </w:r>
      <w:r w:rsidR="00A152B6">
        <w:t>,</w:t>
      </w:r>
      <w:r w:rsidR="00A152B6" w:rsidRPr="00E56E01">
        <w:t xml:space="preserve"> such as an unusually strong North Atlantic Oscillation patterns, Atlantic Multidecadal Oscillation and El Ni</w:t>
      </w:r>
      <w:r w:rsidR="008E3C42">
        <w:rPr>
          <w:rFonts w:cstheme="minorHAnsi"/>
        </w:rPr>
        <w:t>ñ</w:t>
      </w:r>
      <w:r w:rsidR="00A152B6" w:rsidRPr="00E56E01">
        <w:t xml:space="preserve">o-Southern Oscillation events </w:t>
      </w:r>
      <w:r w:rsidR="00A152B6" w:rsidRPr="00E56E01">
        <w:fldChar w:fldCharType="begin" w:fldLock="1"/>
      </w:r>
      <w:r w:rsidR="00D63239">
        <w:instrText>ADDIN CSL_CITATION {"citationItems":[{"id":"ITEM-1","itemData":{"DOI":"10.1126/science.aaw7912","ISSN":"10959203","abstract":"Pelagic Sargassum is abundant in the Sargasso Sea, but a recurrent great Atlantic Sargassum belt (GASB) has been observed in satellite imagery since 2011, often extending from West Africa to the Gulf of Mexico. In June 2018, the 8850-kilometer GASB contained &gt;20 million metric tons of Sargassum biomass. The spatial distribution of the GASB is mostly driven by ocean circulation. The bloom of 2011 might be a result of Amazon River discharge in previous years, but recent increases and interannual variability after 2011 appear to be driven by upwelling off West Africa during boreal winter and by Amazon River discharge during spring and summer, indicating a possible regime shift and raising the possibility that recurrent blooms in the tropical Atlantic and Caribbean Sea may become the new norm.","author":[{"dropping-particle":"","family":"Wang","given":"Mengqiu","non-dropping-particle":"","parse-names":false,"suffix":""},{"dropping-particle":"","family":"Hu","given":"Chuanmin","non-dropping-particle":"","parse-names":false,"suffix":""},{"dropping-particle":"","family":"Barnes","given":"Brian B.","non-dropping-particle":"","parse-names":false,"suffix":""},{"dropping-particle":"","family":"Mitchum","given":"Gary","non-dropping-particle":"","parse-names":false,"suffix":""},{"dropping-particle":"","family":"Lapointe","given":"Brian","non-dropping-particle":"","parse-names":false,"suffix":""},{"dropping-particle":"","family":"Montoya","given":"Joseph P.","non-dropping-particle":"","parse-names":false,"suffix":""}],"container-title":"Science","id":"ITEM-1","issue":"6448","issued":{"date-parts":[["2019","7","5"]]},"page":"83-87","publisher":"American Association for the Advancement of Science","title":"The great Atlantic Sargassum belt","type":"article-journal","volume":"364"},"uris":["http://www.mendeley.com/documents/?uuid=1e38710b-c7d1-3455-ab4b-d26096933415"]},{"id":"ITEM-2","itemData":{"DOI":"10.2216/16-92.1","ISSN":"23302968","abstract":"This study represents the efforts of a network of researchers to characterise the large, floating Sargassum (Fucales, Phaeophyceae) biomass that had reached the Brazilian coast in 2014 and 2015. Material collected during these events was identified as Sargassum natans and S. fluitans using morphological characteristics; ITS2 sequences showed low divergence (0%-3%) with sequences of nine other Sargassum species. Several epiphytic macroalgae, invertebrates and fishes were associated with the floating Sargassum. Satellite images did not support the hypothesis of slicks moving south from the Sargasso Sea in the northern Atlantic Ocean. This strengthens the hypothesis that there is a matrix of pelagic Sargassum in the central Atlantic Ocean and that biomass accumulation should be considered a result of the combination of physicochemical seawater conditions and biological interactions. The biomass accumulation of the stranded Sargassum was estimated during four events, peaking in 98 kg m-2 wet weight on a beach on the Amazonian coast. The landing of huge Sargassum biomass represents a potential source of environmental stress, as it can lead to an increase in oxygen demand and eventually synthesise and release chemical compounds with allelopathic properties. On the other hand, these floating islands are a fundamental element of the biogeography and macroecology of tropical environments in the Atlantic Ocean, providing connectivity south/north and east/west among marine biodiversity from Atlantic reef environments. Studies concerning Sargassum effects on local communities are necessary for the proper management of this phenomenon.","author":[{"dropping-particle":"","family":"Sissini","given":"Marina Nasri","non-dropping-particle":"","parse-names":false,"suffix":""},{"dropping-particle":"","family":"Barros Barreto","given":"Maria Beatriz Barbosa","non-dropping-particle":"De","parse-names":false,"suffix":""},{"dropping-particle":"","family":"Szećhy","given":"Maria Teresa Menezes","non-dropping-particle":"","parse-names":false,"suffix":""},{"dropping-particle":"","family":"Lucena","given":"Marcos Bouças","non-dropping-particle":"De","parse-names":false,"suffix":""},{"dropping-particle":"","family":"Oliveira","given":"Mariana Cabral","non-dropping-particle":"","parse-names":false,"suffix":""},{"dropping-particle":"","family":"Gower","given":"Jim","non-dropping-particle":"","parse-names":false,"suffix":""},{"dropping-particle":"","family":"Liu","given":"Gang","non-dropping-particle":"","parse-names":false,"suffix":""},{"dropping-particle":"","family":"Oliveira Bastos","given":"Eduardo","non-dropping-particle":"De","parse-names":false,"suffix":""},{"dropping-particle":"","family":"Milstein","given":"Daniela","non-dropping-particle":"","parse-names":false,"suffix":""},{"dropping-particle":"","family":"Gusmão","given":"Felipe","non-dropping-particle":"","parse-names":false,"suffix":""},{"dropping-particle":"","family":"Martinelli-Filho","given":"José Eduardo","non-dropping-particle":"","parse-names":false,"suffix":""},{"dropping-particle":"","family":"Alves-Lima","given":"Cícero","non-dropping-particle":"","parse-names":false,"suffix":""},{"dropping-particle":"","family":"Colepicolo","given":"Pio","non-dropping-particle":"","parse-names":false,"suffix":""},{"dropping-particle":"","family":"Ameka","given":"Gabriel","non-dropping-particle":"","parse-names":false,"suffix":""},{"dropping-particle":"","family":"Graftjohnson","given":"Kweku","non-dropping-particle":"De","parse-names":false,"suffix":""},{"dropping-particle":"","family":"Gouvea","given":"Lidiane","non-dropping-particle":"","parse-names":false,"suffix":""},{"dropping-particle":"","family":"Torrano-Silva","given":"Beatriz","non-dropping-particle":"","parse-names":false,"suffix":""},{"dropping-particle":"","family":"Nauer","given":"Fabio","non-dropping-particle":"","parse-names":false,"suffix":""},{"dropping-particle":"","family":"Marcos De Castronunes","given":"José","non-dropping-particle":"","parse-names":false,"suffix":""},{"dropping-particle":"","family":"Bonomibarufi","given":"José","non-dropping-particle":"","parse-names":false,"suffix":""},{"dropping-particle":"","family":"Rörig","given":"Leonardo","non-dropping-particle":"","parse-names":false,"suffix":""},{"dropping-particle":"","family":"Riosmena-Rodríguez","given":"Rafael","non-dropping-particle":"","parse-names":false,"suffix":""},{"dropping-particle":"","family":"Mello","given":"Thayná Jeremias","non-dropping-particle":"","parse-names":false,"suffix":""},{"dropping-particle":"","family":"Lotufo","given":"Leticia Veras Costa","non-dropping-particle":"","parse-names":false,"suffix":""},{"dropping-particle":"","family":"Horta","given":"Paulo Antunes","non-dropping-particle":"","parse-names":false,"suffix":""}],"container-title":"Phycologia","id":"ITEM-2","issue":"3","issued":{"date-parts":[["2017","5","21"]]},"page":"321-328","publisher":"Allen Press Publishing Services","title":"The floating Sargassum (Phaeophyceae) of the South Atlantic Ocean - Likely scenarios","type":"article-journal","volume":"56"},"uris":["http://www.mendeley.com/documents/?uuid=bca2cc16-9cf7-33e6-81ab-fdb5dd13d0a5"]},{"id":"ITEM-3","itemData":{"DOI":"10.1016/j.marpolbul.2019.06.049","ISSN":"18793363","PMID":"31590819","abstract":"Since 2011, tropical beaches from Africa to Brazil, Central America, and the Caribbean have been inundated by tons of sargassum seaweed from a new equatorial source of pelagic sargassum in the Atlantic. In recent years the extraordinary accumulations of sargassum make this a nuisance algal bloom for tropical coasts. In 2018 satellite data indicated floating mats of sargassum that extended throughout the Caribbean to the northeast coast of Brazil with the highest percent coverage over the water yet recorded. A literature review suggests that Atlantic equatorial recirculation of seaweed mats combined with nutrients from several possible sources may be stimulating the growth and accumulations of sargassum. In the western equatorial recirculation area, new nutrient sources may include Amazon River floods and hurricanes; in the eastern equatorial recirculation area, nutrient sources that could sustain the sargassum blooms include coastal upwelling and Congo River freshwater and nutrients.","author":[{"dropping-particle":"","family":"Oviatt","given":"Candace A.","non-dropping-particle":"","parse-names":false,"suffix":""},{"dropping-particle":"","family":"Huizenga","given":"Kristin","non-dropping-particle":"","parse-names":false,"suffix":""},{"dropping-particle":"","family":"Rogers","given":"Caroline S.","non-dropping-particle":"","parse-names":false,"suffix":""},{"dropping-particle":"","family":"Miller","given":"W. Jeff","non-dropping-particle":"","parse-names":false,"suffix":""}],"container-title":"Marine Pollution Bulletin","id":"ITEM-3","issued":{"date-parts":[["2019","8","1"]]},"page":"517-525","publisher":"Elsevier Ltd","title":"What nutrient sources support anomalous growth and the recent sargassum mass stranding on Caribbean beaches? A review","type":"article","volume":"145"},"uris":["http://www.mendeley.com/documents/?uuid=2a675a0b-0838-339f-82cb-49eb3bda55be"]},{"id":"ITEM-4","itemData":{"DOI":"10.1016/j.pocean.2020.102269","ISSN":"00796611","abstract":"Starting in 2011, coastal areas of the Caribbean Sea and tropical Atlantic Ocean began to experience extraordinary yearly accumulations of pelagic Sargassum brown alga. Historical reports place large quantities of Sargassum only in the North Atlantic (mostly in the Gulf of Mexico and the Sargasso Sea). Accumulations of Sargassum in the tropical Atlantic have continued. We used a numerical particle-tracking system, wind and current reanalysis data, drifting buoy trajectories, and satellite imagery to determine the origin of the Sargassum that is now found persistently in the tropical Atlantic. Our analyses suggest that during the extreme negative phase of the winter 2009–2010 North Atlantic Oscillation (NAO), unusually strong and southward-shifted westerly winds explain the transport of Sargassum from the Sargasso Sea (</w:instrText>
      </w:r>
      <w:r w:rsidR="00D63239">
        <w:rPr>
          <w:rFonts w:ascii="Cambria Math" w:hAnsi="Cambria Math" w:cs="Cambria Math"/>
        </w:rPr>
        <w:instrText>∼</w:instrText>
      </w:r>
      <w:r w:rsidR="00D63239">
        <w:instrText>20</w:instrText>
      </w:r>
      <w:r w:rsidR="00D63239">
        <w:rPr>
          <w:rFonts w:ascii="Calibri" w:hAnsi="Calibri" w:cs="Calibri"/>
        </w:rPr>
        <w:instrText>–</w:instrText>
      </w:r>
      <w:r w:rsidR="00D63239">
        <w:instrText>40</w:instrText>
      </w:r>
      <w:r w:rsidR="00D63239">
        <w:rPr>
          <w:rFonts w:ascii="Calibri" w:hAnsi="Calibri" w:cs="Calibri"/>
        </w:rPr>
        <w:instrText>°</w:instrText>
      </w:r>
      <w:r w:rsidR="00D63239">
        <w:instrText>N, 80</w:instrText>
      </w:r>
      <w:r w:rsidR="00D63239">
        <w:rPr>
          <w:rFonts w:ascii="Calibri" w:hAnsi="Calibri" w:cs="Calibri"/>
        </w:rPr>
        <w:instrText>–</w:instrText>
      </w:r>
      <w:r w:rsidR="00D63239">
        <w:instrText>20</w:instrText>
      </w:r>
      <w:r w:rsidR="00D63239">
        <w:rPr>
          <w:rFonts w:ascii="Calibri" w:hAnsi="Calibri" w:cs="Calibri"/>
        </w:rPr>
        <w:instrText>°</w:instrText>
      </w:r>
      <w:r w:rsidR="00D63239">
        <w:instrText xml:space="preserve">W) into the far eastern North Atlantic. Our hindcast Sargassum distributions agree with surface current simulations with the inclusion of </w:instrText>
      </w:r>
      <w:r w:rsidR="00D63239">
        <w:rPr>
          <w:rFonts w:ascii="Calibri" w:hAnsi="Calibri" w:cs="Calibri"/>
        </w:rPr>
        <w:instrText>“</w:instrText>
      </w:r>
      <w:r w:rsidR="00D63239">
        <w:instrText>windage</w:instrText>
      </w:r>
      <w:r w:rsidR="00D63239">
        <w:rPr>
          <w:rFonts w:ascii="Calibri" w:hAnsi="Calibri" w:cs="Calibri"/>
        </w:rPr>
        <w:instrText>”</w:instrText>
      </w:r>
      <w:r w:rsidR="00D63239">
        <w:instrText>. Windage is the additional, wind-induced drift of material floating at the free surface resulting from direct wind forcing on the sea surface, as well as on floating or partially-submerged objects. In our simulations, windage is included as an added vector (speed and direction) to the model-computed surface ocean currents equivalent to 1% of surface wind velocities. Lagrangian analysis of the regional circulation suggests that (1) part of the Sargassum subsequently drifted to the southwest in the North Equatorial Current (NEC) and entered the central tropical Atlantic, arriving in the Caribbean by the spring of 2011, with (2) another portion continuing southward along the coast of Africa in the Canary Current, eventually joining the seasonally-varying system of tropical Atlantic currents and thereby delivering a large Sargassum population to the tropical Atlantic. Since then, Sargassum patches aggregate from March to September in massive windrows along the Inter-Tropical Convergence Zone (ITCZ) under the action of converging winds. The windrows follow the ITCZ in its seasonal northward migration in the central tropical Atlantic. They are stretched across the central tropical Atlantic as the ITCZ crosses the latitude of the seasonal formation of the North Equatorial Counter Current (NECC). These patches and windrows are exposed to high sunlight and open-ocean upward flux of nutrients due to eddy and wind-driven mixing in the central tropical Atlantic. During the northern spring a…","author":[{"dropping-particle":"","family":"Johns","given":"Elizabeth M.","non-dropping-particle":"","parse-names":false,"suffix":""},{"dropping-particle":"","family":"Lumpkin","given":"Rick","non-dropping-particle":"","parse-names":false,"suffix":""},{"dropping-particle":"","family":"Putman","given":"Nathan F.","non-dropping-particle":"","parse-names":false,"suffix":""},{"dropping-particle":"","family":"Smith","given":"Ryan H.","non-dropping-particle":"","parse-names":false,"suffix":""},{"dropping-particle":"","family":"Muller-Karger","given":"Frank E.","non-dropping-particle":"","parse-names":false,"suffix":""},{"dropping-particle":"","family":"T. Rueda-Roa","given":"Digna","non-dropping-particle":"","parse-names":false,"suffix":""},{"dropping-particle":"","family":"Hu","given":"Chuanmin","non-dropping-particle":"","parse-names":false,"suffix":""},{"dropping-particle":"","family":"Wang","given":"Mengqiu","non-dropping-particle":"","parse-names":false,"suffix":""},{"dropping-particle":"","family":"Brooks","given":"Maureen T.","non-dropping-particle":"","parse-names":false,"suffix":""},{"dropping-particle":"","family":"Gramer","given":"Lewis J.","non-dropping-particle":"","parse-names":false,"suffix":""},{"dropping-particle":"","family":"Werner","given":"Francisco E.","non-dropping-particle":"","parse-names":false,"suffix":""}],"container-title":"Progress in Oceanography","id":"ITEM-4","issued":{"date-parts":[["2020","3","1"]]},"page":"102269","publisher":"Elsevier Ltd","title":"The establishment of a pelagic Sargassum population in the tropical Atlantic: Biological consequences of a basin-scale long distance dispersal event","type":"article-journal","volume":"182"},"uris":["http://www.mendeley.com/documents/?uuid=c3548204-57e6-3799-bff8-7e43d22076e4"]},{"id":"ITEM-5","itemData":{"DOI":"10.7755/FB.116.1.10","abstract":"Pelagic species of Sargassum, surface drifting macroalgae, occur in continental shelf and deep basin waters across the Gulf of Mexico (GOM). They often accumulate in mats and “windrows” to form a structured habitat that serves as a source of food and refuge for a diverse assemblage of fish and invertebrates. Long-term temporal data on the distribution and abundance of Sargassum species in the GOM are lacking, but there is a time series of occurrence of those species across the U.S. GOM (USGOM) associated with ichthyoplankton surveys conducted by the Southeast Area Monitoring and Assessment Program. The seasonal presence of Sargassum species in regions of the USGOM was compared under contrasting weather-related hydrographic regimes using nonparametric tests (Krus-kal–Wallis H test, Mann–Whitney U test, Wilcoxon signed rank test). Phases of the Atlantic Multidecadal Oscillation (AMO) and North Atlantic Oscillation (NAO) along with El Niño–Southern Oscillation (ENSO) events influenced seasonal presence of Sargassum species across the area of study. Occurrence of Sargassum species was highest under the coupled warm AMO and neutral NAO phases and cold ENSO events and was associated with physical and biological processes that transported the macroalgae to the USGOM and maintained them over time. © 2018, National Marine Fisheries Service. All rights reserved.","author":[{"dropping-particle":"","family":"Sanchez-Rubio","given":"G","non-dropping-particle":"","parse-names":false,"suffix":""},{"dropping-particle":"","family":"Perry","given":"H","non-dropping-particle":"","parse-names":false,"suffix":""},{"dropping-particle":"","family":"Franks","given":"J S","non-dropping-particle":"","parse-names":false,"suffix":""},{"dropping-particle":"","family":"Johnson","given":"D R","non-dropping-particle":"","parse-names":false,"suffix":""}],"container-title":"Fishery Bulletin","id":"ITEM-5","issue":"1","issued":{"date-parts":[["2018"]]},"note":"Cited By :1","page":"93-106","title":"Occurrence of pelagic Sargassum in waters of the U.S. Gulf of Mexico in response to weather-related hydrographic regimes associated with decadal and interannual variability in global climate","type":"article-journal","volume":"116"},"uris":["http://www.mendeley.com/documents/?uuid=4729c524-3f56-4477-85cb-d2ceae720ece"]}],"mendeley":{"formattedCitation":"(Wang &lt;i&gt;et al&lt;/i&gt; 2019, Sissini &lt;i&gt;et al&lt;/i&gt; 2017, Oviatt &lt;i&gt;et al&lt;/i&gt; 2019, Johns &lt;i&gt;et al&lt;/i&gt; 2020, Sanchez-Rubio &lt;i&gt;et al&lt;/i&gt; 2018)","plainTextFormattedCitation":"(Wang et al 2019, Sissini et al 2017, Oviatt et al 2019, Johns et al 2020, Sanchez-Rubio et al 2018)","previouslyFormattedCitation":"(Wang &lt;i&gt;et al&lt;/i&gt; 2019, Sissini &lt;i&gt;et al&lt;/i&gt; 2017, Oviatt &lt;i&gt;et al&lt;/i&gt; 2019, Johns &lt;i&gt;et al&lt;/i&gt; 2020, Sanchez-Rubio &lt;i&gt;et al&lt;/i&gt; 2018)"},"properties":{"noteIndex":0},"schema":"https://github.com/citation-style-language/schema/raw/master/csl-citation.json"}</w:instrText>
      </w:r>
      <w:r w:rsidR="00A152B6" w:rsidRPr="00E56E01">
        <w:fldChar w:fldCharType="separate"/>
      </w:r>
      <w:r w:rsidR="00D63239" w:rsidRPr="00D63239">
        <w:rPr>
          <w:noProof/>
          <w:lang w:val="fr-FR"/>
        </w:rPr>
        <w:t xml:space="preserve">(Wang </w:t>
      </w:r>
      <w:r w:rsidR="00D63239" w:rsidRPr="00D63239">
        <w:rPr>
          <w:i/>
          <w:noProof/>
          <w:lang w:val="fr-FR"/>
        </w:rPr>
        <w:t>et al</w:t>
      </w:r>
      <w:r w:rsidR="00D63239" w:rsidRPr="00D63239">
        <w:rPr>
          <w:noProof/>
          <w:lang w:val="fr-FR"/>
        </w:rPr>
        <w:t xml:space="preserve"> 2019, Sissini </w:t>
      </w:r>
      <w:r w:rsidR="00D63239" w:rsidRPr="00D63239">
        <w:rPr>
          <w:i/>
          <w:noProof/>
          <w:lang w:val="fr-FR"/>
        </w:rPr>
        <w:t>et al</w:t>
      </w:r>
      <w:r w:rsidR="00D63239" w:rsidRPr="00D63239">
        <w:rPr>
          <w:noProof/>
          <w:lang w:val="fr-FR"/>
        </w:rPr>
        <w:t xml:space="preserve"> 2017, Oviatt </w:t>
      </w:r>
      <w:r w:rsidR="00D63239" w:rsidRPr="00D63239">
        <w:rPr>
          <w:i/>
          <w:noProof/>
          <w:lang w:val="fr-FR"/>
        </w:rPr>
        <w:t>et al</w:t>
      </w:r>
      <w:r w:rsidR="00D63239" w:rsidRPr="00D63239">
        <w:rPr>
          <w:noProof/>
          <w:lang w:val="fr-FR"/>
        </w:rPr>
        <w:t xml:space="preserve"> 2019, Johns </w:t>
      </w:r>
      <w:r w:rsidR="00D63239" w:rsidRPr="00D63239">
        <w:rPr>
          <w:i/>
          <w:noProof/>
          <w:lang w:val="fr-FR"/>
        </w:rPr>
        <w:t>et al</w:t>
      </w:r>
      <w:r w:rsidR="00D63239" w:rsidRPr="00D63239">
        <w:rPr>
          <w:noProof/>
          <w:lang w:val="fr-FR"/>
        </w:rPr>
        <w:t xml:space="preserve"> 2020, Sanchez-Rubio </w:t>
      </w:r>
      <w:r w:rsidR="00D63239" w:rsidRPr="00D63239">
        <w:rPr>
          <w:i/>
          <w:noProof/>
          <w:lang w:val="fr-FR"/>
        </w:rPr>
        <w:t>et al</w:t>
      </w:r>
      <w:r w:rsidR="00D63239" w:rsidRPr="00D63239">
        <w:rPr>
          <w:noProof/>
          <w:lang w:val="fr-FR"/>
        </w:rPr>
        <w:t xml:space="preserve"> 2018)</w:t>
      </w:r>
      <w:r w:rsidR="00A152B6" w:rsidRPr="00E56E01">
        <w:fldChar w:fldCharType="end"/>
      </w:r>
      <w:r w:rsidR="00A152B6" w:rsidRPr="00F1209A">
        <w:rPr>
          <w:lang w:val="fr-FR"/>
        </w:rPr>
        <w:t xml:space="preserve">. </w:t>
      </w:r>
      <w:r w:rsidR="00A152B6" w:rsidRPr="00E56E01">
        <w:t xml:space="preserve">In East Asia, blooms are thought to be caused when </w:t>
      </w:r>
      <w:r w:rsidR="00A6162C" w:rsidRPr="00A6162C">
        <w:rPr>
          <w:i/>
          <w:iCs/>
        </w:rPr>
        <w:t>Sargassum</w:t>
      </w:r>
      <w:r w:rsidR="00A152B6" w:rsidRPr="00E56E01">
        <w:t xml:space="preserve"> is detached from beds due to </w:t>
      </w:r>
      <w:r w:rsidR="00A152B6">
        <w:t xml:space="preserve">strong waves and </w:t>
      </w:r>
      <w:r w:rsidR="00A152B6" w:rsidRPr="00E56E01">
        <w:t>current</w:t>
      </w:r>
      <w:r w:rsidR="00A152B6">
        <w:t>s</w:t>
      </w:r>
      <w:r w:rsidR="00A152B6" w:rsidRPr="00E56E01">
        <w:t xml:space="preserve"> </w:t>
      </w:r>
      <w:r w:rsidR="005D77D7">
        <w:fldChar w:fldCharType="begin" w:fldLock="1"/>
      </w:r>
      <w:r w:rsidR="00D63239">
        <w:instrText>ADDIN CSL_CITATION {"citationItems":[{"id":"ITEM-1","itemData":{"DOI":"10.1016/j.marpolbul.2014.04.032","ISSN":"18793363","PMID":"24835373","abstract":"Global warming effects on seaweed beds are already perceptible. Their geographical distributions greatly depend on water temperatures. To predict future geographical distributions of brown alga, Sargassum horneri, forming large beds in the northwestern Pacific, we referred to future monthly surface water temperatures at about 1.1° of longitude and 0.6° of latitude in February and August in 2050 and 2100 simulated by 12 organizations under an A2 scenario of global warming. The southern limit of S. horneri distribution is expected to keep moving northward such that it may broadly disappear from Honshu Island, the Chinese coast, and Korean Peninsula in 2100, when tropical Sargassum species such as Sargassum tenuifolium may not completely replace S. horneri. Thus, their forests in 2100 do not substitute those of S. horneri in 2000. Fishes using the beds and seaweed rafts consisting of S. horneri in East China Sea suffer these disappearances. © 2014 The Authors.","author":[{"dropping-particle":"","family":"Komatsu","given":"Teruhisa","non-dropping-particle":"","parse-names":false,"suffix":""},{"dropping-particle":"","family":"Fukuda","given":"Masahiro","non-dropping-particle":"","parse-names":false,"suffix":""},{"dropping-particle":"","family":"Mikami","given":"Atsuko","non-dropping-particle":"","parse-names":false,"suffix":""},{"dropping-particle":"","family":"Mizuno","given":"Shizuha","non-dropping-particle":"","parse-names":false,"suffix":""},{"dropping-particle":"","family":"Kantachumpoo","given":"Attachai","non-dropping-particle":"","parse-names":false,"suffix":""},{"dropping-particle":"","family":"Tanoue","given":"Hideaki","non-dropping-particle":"","parse-names":false,"suffix":""},{"dropping-particle":"","family":"Kawamiya","given":"Michio","non-dropping-particle":"","parse-names":false,"suffix":""}],"container-title":"Marine Pollution Bulletin","id":"ITEM-1","issue":"2","issued":{"date-parts":[["2014","8","30"]]},"page":"317-324","publisher":"Elsevier Ltd","title":"Possible change in distribution of seaweed, Sargassum horneri, in northeast Asia under A2 scenario of global warming and consequent effect on some fish","type":"article-journal","volume":"85"},"uris":["http://www.mendeley.com/documents/?uuid=8327ef42-5405-399d-a03a-6a2c1ffc0ba0","http://www.mendeley.com/documents/?uuid=fe5dbd40-22f0-4cd7-8744-e3081ead95a5"]}],"mendeley":{"formattedCitation":"(Komatsu &lt;i&gt;et al&lt;/i&gt; 2014)","plainTextFormattedCitation":"(Komatsu et al 2014)","previouslyFormattedCitation":"(Komatsu &lt;i&gt;et al&lt;/i&gt; 2014)"},"properties":{"noteIndex":0},"schema":"https://github.com/citation-style-language/schema/raw/master/csl-citation.json"}</w:instrText>
      </w:r>
      <w:r w:rsidR="005D77D7">
        <w:fldChar w:fldCharType="separate"/>
      </w:r>
      <w:r w:rsidR="00D63239" w:rsidRPr="00D63239">
        <w:rPr>
          <w:noProof/>
        </w:rPr>
        <w:t xml:space="preserve">(Komatsu </w:t>
      </w:r>
      <w:r w:rsidR="00D63239" w:rsidRPr="00D63239">
        <w:rPr>
          <w:i/>
          <w:noProof/>
        </w:rPr>
        <w:t>et al</w:t>
      </w:r>
      <w:r w:rsidR="00D63239" w:rsidRPr="00D63239">
        <w:rPr>
          <w:noProof/>
        </w:rPr>
        <w:t xml:space="preserve"> 2014)</w:t>
      </w:r>
      <w:r w:rsidR="005D77D7">
        <w:fldChar w:fldCharType="end"/>
      </w:r>
      <w:r w:rsidR="005D77D7">
        <w:t>.</w:t>
      </w:r>
      <w:r w:rsidR="00A152B6" w:rsidRPr="00E56E01">
        <w:t xml:space="preserve"> Some </w:t>
      </w:r>
      <w:r w:rsidR="00B74281">
        <w:t>publications</w:t>
      </w:r>
      <w:r w:rsidR="00A152B6" w:rsidRPr="00E56E01">
        <w:t xml:space="preserve"> have </w:t>
      </w:r>
      <w:r w:rsidR="00A152B6">
        <w:t>assessed</w:t>
      </w:r>
      <w:r w:rsidR="00A152B6" w:rsidRPr="00E56E01">
        <w:t xml:space="preserve"> annual or seasonal cycles and transport patterns of </w:t>
      </w:r>
      <w:r w:rsidR="00A6162C" w:rsidRPr="00A6162C">
        <w:rPr>
          <w:i/>
          <w:iCs/>
        </w:rPr>
        <w:t>Sargassum</w:t>
      </w:r>
      <w:r w:rsidR="00A152B6" w:rsidRPr="00E56E01">
        <w:t xml:space="preserve"> in the Atlantic Ocean and indicate</w:t>
      </w:r>
      <w:r w:rsidR="00D97DBF">
        <w:t>d</w:t>
      </w:r>
      <w:r w:rsidR="00A152B6" w:rsidRPr="00E56E01">
        <w:t xml:space="preserve"> potential origin sources of the blooms (examples include </w:t>
      </w:r>
      <w:r w:rsidR="00A152B6" w:rsidRPr="00E56E01">
        <w:fldChar w:fldCharType="begin" w:fldLock="1"/>
      </w:r>
      <w:r w:rsidR="00D63239">
        <w:instrText>ADDIN CSL_CITATION {"citationItems":[{"id":"ITEM-1","itemData":{"DOI":"10.1016/j.rse.2016.04.019","ISSN":"00344257","abstract":"Sargassum washing ashore on the beaches of the Caribbean Islands since 2011 has caused problems for the local environments, tourism, and economies. Although preliminary results of Sargassum distributions in the nearby oceans have been obtained using measurements from the Medium Resolution Imaging Spectrometer (MERIS), MERIS stopped functioning in 2012, and detecting and quantifying Sargassum distributions still face technical challenges due to ambiguous pixels from clouds, cloud shadows, cloud adjacency effect, and large-scale image gradient. In this paper, a novel approach is developed to detect Sargassum presence and to quantify Sargassum coverage using the Moderate Resolution Imaging Spectroradiometer (MODIS) alternative floating algae index (AFAI), which examines the red-edge reflectance of floating vegetation. This approach includes three basic steps: 1) classification of Sargassum-containing pixels through correction of large-scale gradient, masking clouds and cloud shadows, and removal of ambiguous pixels; 2) linear unmixing of Sargassum-containing pixels; and, 3) statistics of Sargassum area coverage in pre-defined grids at monthly, seasonal, and annual intervals. In the absence of direct field measurements to validate the results, limited observations from the Hyperspectral Imager for the Coastal Ocean (HICO) measurements and numerous local reports support the conclusion that the elevated AFAI signals are due to the presence of Sargassum instead of other floating materials, and various sensitivity analyses are used to quantify the uncertainties in the derived Sargassum area coverage. The approach was applied to MODIS observations between 2000 and 2015 over the Central West Atlantic (CWA) region (0–22°N, 63–38°W) to derive the spatial and temporal distribution patterns as well as the total area coverage of Sargassum. Results indicate that the first widespread Sargassum distribution event occurred in 2011, consistent with previous MERIS findings. Since 2011, only 2013 showed a minimal Sargassum coverage similar to the period of 2000 to 2010; all other years showed significantly more coverage. More alarmingly, the summer months of 2015 showed mean coverage of &gt; 2000 km2, or about 4 times of the summer 2011 coverage and 20 times of the summer 2000 to 2010 coverage. Analysis of several environmental variables provided some hints on the reasons causing the inter-annual changes after 2010, yet further multi-disciplinary research (including in situ mea…","author":[{"dropping-particle":"","family":"Wang","given":"Mengqiu","non-dropping-particle":"","parse-names":false,"suffix":""},{"dropping-particle":"","family":"Hu","given":"Chuanmin","non-dropping-particle":"","parse-names":false,"suffix":""}],"container-title":"Remote Sensing of Environment","id":"ITEM-1","issued":{"date-parts":[["2016","9","15"]]},"page":"350-367","publisher":"Elsevier Inc.","title":"Mapping and quantifying Sargassum distribution and coverage in the Central West Atlantic using MODIS observations","type":"article-journal","volume":"183"},"uris":["http://www.mendeley.com/documents/?uuid=85f3b5c4-5db9-3808-92cb-3ea2742e2f81"]},{"id":"ITEM-2","itemData":{"DOI":"10.1080/01431161003639660","ISSN":"13665901","abstract":"We used satellite imagery from the European Space Agency (ESA) Medium Resolution Imaging Spectrometer (MERIS) optical sensor to make the first mapping of the full distribution and movement of the population of Sargassum in the Gulf of Mexico and the western Atlantic. For most of the years for which we have data (2002 to 2008), the results show a seasonal pattern in which Sargassum originates in the northwest Gulf of Mexico in the spring of each year, and is then advected into the Atlantic. The Sargassum appears east of Cape Hatteras as a 'Sargassum jet' in July and ends northeast of the Bahamas in February of the following year. This pattern is consistent with historical surveys from ships. MERIS provides a spectral band that greatly improves the discrimination of floating vegetation from confusing signals such as cloud and sunglint. © 2011 Her Majesty the Queen in Right of Canada.","author":[{"dropping-particle":"","family":"Gower","given":"James F.R. R","non-dropping-particle":"","parse-names":false,"suffix":""},{"dropping-particle":"","family":"King","given":"Stephanie A.","non-dropping-particle":"","parse-names":false,"suffix":""}],"container-title":"International Journal of Remote Sensing","id":"ITEM-2","issue":"7","issued":{"date-parts":[["2011"]]},"note":"19","page":"1917-1929","publisher":"Taylor and Francis Ltd.","title":"Distribution of floating Sargassum in the Gulf of Mexico and the Atlantic Ocean mapped using MERIS","type":"article-journal","volume":"32"},"uris":["http://www.mendeley.com/documents/?uuid=4ae96072-bb60-4a81-98e5-c9f059a17c07"]},{"id":"ITEM-3","itemData":{"DOI":"10.1016/j.pocean.2018.06.009","ISSN":"00796611","abstract":"Since 2011, beach inundation of massive amounts of pelagic Sargassum algae has occurred around the Caribbean nations and islands. Previous studies have applied satellite ocean color to determine the origins of this phenomenon. These techniques, combined with complementary approaches, suggest that, rather than blooms originating in the Caribbean, they arrive from the Equatorial Atlantic. However, oceanographic context for these occurrences remains limited. Here, we present results from synthetic particle tracking experiments that characterize the interannual and seasonal dynamics of ocean currents and winds likely to influence the transport of Sargassum from the Equatorial Atlantic into the Caribbean Sea. Our findings suggest that Sargassum present in the western Equatorial Atlantic (west of longitude 50°W) has a high probability of entering the Caribbean Sea within a year's time. Transport routes include the Guiana Current, North Brazil Current Rings, and the North Equatorial Current north of the North Brazil Current Retroflection. The amount of Sargassum following each route varies seasonally. This has important implications for the amount of time it takes Sargassum to reach the Caribbean Sea. By weighting particle transport predictions with Sargassum concentrations at release sites in the western Equatorial Atlantic, our simulations explain close to 90% of the annual variation in observed Sargassum abundance entering the Caribbean Sea. Additionally, results from our numerical experiments are in good agreement with observations of variability in the timing of Sargassum movement from the Equatorial Atlantic to the Caribbean, and observations of the spatial extent of Sargassum occurrence throughout the Caribbean. However, this work also highlights some areas of uncertainty that should be examined, in particular the effect of “windage” and other surface transport processes on the movement of Sargassum. Our results provide a useful launching point to predict Sargassum beaching events along the Caribbean islands well in advance of their occurrence and, more generally, to understand the movement ecology of a floating ecosystem that is essential habitat to numerous marine species.","author":[{"dropping-particle":"","family":"Putman","given":"Nathan F.","non-dropping-particle":"","parse-names":false,"suffix":""},{"dropping-particle":"","family":"Goni","given":"Gustavo J.","non-dropping-particle":"","parse-names":false,"suffix":""},{"dropping-particle":"","family":"Gramer","given":"Lewis J.","non-dropping-particle":"","parse-names":false,"suffix":""},{"dropping-particle":"","family":"Hu","given":"Chuanmin","non-dropping-particle":"","parse-names":false,"suffix":""},{"dropping-particle":"","family":"Johns","given":"Elizabeth M.","non-dropping-particle":"","parse-names":false,"suffix":""},{"dropping-particle":"","family":"Trinanes","given":"Joaquin","non-dropping-particle":"","parse-names":false,"suffix":""},{"dropping-particle":"","family":"Wang","given":"Mengqiu","non-dropping-particle":"","parse-names":false,"suffix":""}],"container-title":"Progress in Oceanography","id":"ITEM-3","issued":{"date-parts":[["2018","7","1"]]},"page":"205-214","publisher":"Elsevier Ltd","title":"Simulating transport pathways of pelagic Sargassum from the Equatorial Atlantic into the Caribbean Sea","type":"article-journal","volume":"165"},"uris":["http://www.mendeley.com/documents/?uuid=3f2508bf-27a6-3743-b34f-9e3250cefba4"]},{"id":"ITEM-4","itemData":{"author":[{"dropping-particle":"","family":"Brooks","given":"Maureen T","non-dropping-particle":"","parse-names":false,"suffix":""},{"dropping-particle":"","family":"Coles","given":"Victoria J","non-dropping-particle":"","parse-names":false,"suffix":""},{"dropping-particle":"","family":"Hood","given":"Raleigh R","non-dropping-particle":"","parse-names":false,"suffix":""},{"dropping-particle":"","family":"Gower","given":"Jim F R","non-dropping-particle":"","parse-names":false,"suffix":""}],"container-title":"Marine Ecology Progress Series","id":"ITEM-4","issued":{"date-parts":[["2018"]]},"note":"8","page":"1-18","title":"Factors controlling the seasonal distribution of pelagic Sargassum","type":"article-journal","volume":"599"},"uris":["http://www.mendeley.com/documents/?uuid=832024c9-c02e-42c3-9024-70f332b6024f"]},{"id":"ITEM-5","itemData":{"DOI":"10.7755/FB.116.1.10","abstract":"Pelagic species of Sargassum, surface drifting macroalgae, occur in continental shelf and deep basin waters across the Gulf of Mexico (GOM). They often accumulate in mats and “windrows” to form a structured habitat that serves as a source of food and refuge for a diverse assemblage of fish and invertebrates. Long-term temporal data on the distribution and abundance of Sargassum species in the GOM are lacking, but there is a time series of occurrence of those species across the U.S. GOM (USGOM) associated with ichthyoplankton surveys conducted by the Southeast Area Monitoring and Assessment Program. The seasonal presence of Sargassum species in regions of the USGOM was compared under contrasting weather-related hydrographic regimes using nonparametric tests (Krus-kal–Wallis H test, Mann–Whitney U test, Wilcoxon signed rank test). Phases of the Atlantic Multidecadal Oscillation (AMO) and North Atlantic Oscillation (NAO) along with El Niño–Southern Oscillation (ENSO) events influenced seasonal presence of Sargassum species across the area of study. Occurrence of Sargassum species was highest under the coupled warm AMO and neutral NAO phases and cold ENSO events and was associated with physical and biological processes that transported the macroalgae to the USGOM and maintained them over time. © 2018, National Marine Fisheries Service. All rights reserved.","author":[{"dropping-particle":"","family":"Sanchez-Rubio","given":"G","non-dropping-particle":"","parse-names":false,"suffix":""},{"dropping-particle":"","family":"Perry","given":"H","non-dropping-particle":"","parse-names":false,"suffix":""},{"dropping-particle":"","family":"Franks","given":"J S","non-dropping-particle":"","parse-names":false,"suffix":""},{"dropping-particle":"","family":"Johnson","given":"D R","non-dropping-particle":"","parse-names":false,"suffix":""}],"container-title":"Fishery Bulletin","id":"ITEM-5","issue":"1","issued":{"date-parts":[["2018"]]},"note":"Cited By :1","page":"93-106","title":"Occurrence of pelagic Sargassum in waters of the U.S. Gulf of Mexico in response to weather-related hydrographic regimes associated with decadal and interannual variability in global climate","type":"article-journal","volume":"116"},"uris":["http://www.mendeley.com/documents/?uuid=4729c524-3f56-4477-85cb-d2ceae720ece"]}],"mendeley":{"formattedCitation":"(Wang and Hu 2016, Gower and King 2011, Putman &lt;i&gt;et al&lt;/i&gt; 2018, Brooks &lt;i&gt;et al&lt;/i&gt; 2018, Sanchez-Rubio &lt;i&gt;et al&lt;/i&gt; 2018)","manualFormatting":"Wang and Hu 2016, Gower and King 2011, Putman et al 2018, Brooks et al 2018, Sanchez-Rubio et al 2018)","plainTextFormattedCitation":"(Wang and Hu 2016, Gower and King 2011, Putman et al 2018, Brooks et al 2018, Sanchez-Rubio et al 2018)","previouslyFormattedCitation":"(Wang and Hu 2016, Gower and King 2011, Putman &lt;i&gt;et al&lt;/i&gt; 2018, Brooks &lt;i&gt;et al&lt;/i&gt; 2018, Sanchez-Rubio &lt;i&gt;et al&lt;/i&gt; 2018)"},"properties":{"noteIndex":0},"schema":"https://github.com/citation-style-language/schema/raw/master/csl-citation.json"}</w:instrText>
      </w:r>
      <w:r w:rsidR="00A152B6" w:rsidRPr="00E56E01">
        <w:fldChar w:fldCharType="separate"/>
      </w:r>
      <w:r w:rsidR="00A152B6" w:rsidRPr="00E56E01">
        <w:rPr>
          <w:noProof/>
        </w:rPr>
        <w:t xml:space="preserve">Wang and Hu 2016, Gower and King 2011, Putman </w:t>
      </w:r>
      <w:r w:rsidR="00A152B6" w:rsidRPr="00E56E01">
        <w:rPr>
          <w:i/>
          <w:noProof/>
        </w:rPr>
        <w:t>et al</w:t>
      </w:r>
      <w:r w:rsidR="00A152B6" w:rsidRPr="00E56E01">
        <w:rPr>
          <w:noProof/>
        </w:rPr>
        <w:t xml:space="preserve"> 2018, Brooks </w:t>
      </w:r>
      <w:r w:rsidR="00A152B6" w:rsidRPr="00E56E01">
        <w:rPr>
          <w:i/>
          <w:noProof/>
        </w:rPr>
        <w:t>et al</w:t>
      </w:r>
      <w:r w:rsidR="00A152B6" w:rsidRPr="00E56E01">
        <w:rPr>
          <w:noProof/>
        </w:rPr>
        <w:t xml:space="preserve"> 2018, Sanchez-Rubio </w:t>
      </w:r>
      <w:r w:rsidR="00A152B6" w:rsidRPr="00E56E01">
        <w:rPr>
          <w:i/>
          <w:noProof/>
        </w:rPr>
        <w:t>et al</w:t>
      </w:r>
      <w:r w:rsidR="00A152B6" w:rsidRPr="00E56E01">
        <w:rPr>
          <w:noProof/>
        </w:rPr>
        <w:t xml:space="preserve"> 2018)</w:t>
      </w:r>
      <w:r w:rsidR="00A152B6" w:rsidRPr="00E56E01">
        <w:fldChar w:fldCharType="end"/>
      </w:r>
      <w:r w:rsidR="00A152B6" w:rsidRPr="00E56E01">
        <w:t xml:space="preserve">. However, there is no comprehensive study assessing the spatial distribution of </w:t>
      </w:r>
      <w:r w:rsidR="00A6162C" w:rsidRPr="00A6162C">
        <w:rPr>
          <w:i/>
          <w:iCs/>
        </w:rPr>
        <w:t>Sargassum</w:t>
      </w:r>
      <w:r w:rsidR="008E3C42">
        <w:t xml:space="preserve"> bloom</w:t>
      </w:r>
      <w:r w:rsidR="008E3C42" w:rsidRPr="00E56E01">
        <w:t xml:space="preserve"> </w:t>
      </w:r>
      <w:r w:rsidR="00A152B6" w:rsidRPr="00E56E01">
        <w:t>events.</w:t>
      </w:r>
    </w:p>
    <w:p w14:paraId="7E6F9EE7" w14:textId="77777777" w:rsidR="00A152B6" w:rsidRDefault="00A152B6" w:rsidP="004D5993">
      <w:pPr>
        <w:spacing w:line="360" w:lineRule="auto"/>
        <w:contextualSpacing/>
      </w:pPr>
    </w:p>
    <w:p w14:paraId="08CE782D" w14:textId="26977DBF" w:rsidR="00672162" w:rsidRDefault="00F17AB8" w:rsidP="004D5993">
      <w:pPr>
        <w:spacing w:line="360" w:lineRule="auto"/>
        <w:contextualSpacing/>
      </w:pPr>
      <w:r w:rsidRPr="00E56E01">
        <w:t xml:space="preserve">Since 2011, </w:t>
      </w:r>
      <w:r w:rsidR="00A6162C" w:rsidRPr="00A6162C">
        <w:rPr>
          <w:i/>
          <w:iCs/>
        </w:rPr>
        <w:t>Sargassum</w:t>
      </w:r>
      <w:r w:rsidRPr="00E56E01">
        <w:t xml:space="preserve"> blooms </w:t>
      </w:r>
      <w:r>
        <w:t xml:space="preserve">appear to </w:t>
      </w:r>
      <w:r w:rsidRPr="00E56E01">
        <w:t xml:space="preserve">have increased in </w:t>
      </w:r>
      <w:r>
        <w:t xml:space="preserve">frequency and magnitude, notably in </w:t>
      </w:r>
      <w:r w:rsidRPr="00E56E01">
        <w:t>the tropical Atlantic and the Caribbean</w:t>
      </w:r>
      <w:r>
        <w:t xml:space="preserve"> region</w:t>
      </w:r>
      <w:r w:rsidRPr="00E56E01">
        <w:t xml:space="preserve"> </w:t>
      </w:r>
      <w:r w:rsidRPr="00E56E01">
        <w:fldChar w:fldCharType="begin" w:fldLock="1"/>
      </w:r>
      <w:r w:rsidR="00D63239">
        <w:instrText>ADDIN CSL_CITATION {"citationItems":[{"id":"ITEM-1","itemData":{"author":[{"dropping-particle":"","family":"Wang","given":"Mengqiu","non-dropping-particle":"","parse-names":false,"suffix":""},{"dropping-particle":"","family":"Hu","given":"Chuanmin","non-dropping-particle":"","parse-names":false,"suffix":""}],"container-title":"Geophysical Research Letters","id":"ITEM-1","issue":"7","issued":{"date-parts":[["2017"]]},"note":"70","page":"3265-3273","title":"Predicting Sargassum blooms in the Caribbean Sea from MODIS observations","type":"article-journal","volume":"44"},"uris":["http://www.mendeley.com/documents/?uuid=cb47c2b1-a792-4b17-a469-19ffce5efc3e"]}],"mendeley":{"formattedCitation":"(Wang and Hu 2017)","plainTextFormattedCitation":"(Wang and Hu 2017)","previouslyFormattedCitation":"(Wang and Hu 2017)"},"properties":{"noteIndex":0},"schema":"https://github.com/citation-style-language/schema/raw/master/csl-citation.json"}</w:instrText>
      </w:r>
      <w:r w:rsidRPr="00E56E01">
        <w:fldChar w:fldCharType="separate"/>
      </w:r>
      <w:r w:rsidR="00D63239" w:rsidRPr="00D63239">
        <w:rPr>
          <w:noProof/>
        </w:rPr>
        <w:t>(Wang and Hu 2017)</w:t>
      </w:r>
      <w:r w:rsidRPr="00E56E01">
        <w:fldChar w:fldCharType="end"/>
      </w:r>
      <w:r w:rsidRPr="00E56E01">
        <w:t>.</w:t>
      </w:r>
      <w:r>
        <w:t xml:space="preserve"> </w:t>
      </w:r>
      <w:r w:rsidR="00BD6361">
        <w:t xml:space="preserve">In 2018, </w:t>
      </w:r>
      <w:r w:rsidR="00BD6361" w:rsidRPr="00E56E01">
        <w:fldChar w:fldCharType="begin" w:fldLock="1"/>
      </w:r>
      <w:r w:rsidR="00D63239">
        <w:instrText>ADDIN CSL_CITATION {"citationItems":[{"id":"ITEM-1","itemData":{"DOI":"10.1126/science.aaw7912","ISSN":"10959203","abstract":"Pelagic Sargassum is abundant in the Sargasso Sea, but a recurrent great Atlantic Sargassum belt (GASB) has been observed in satellite imagery since 2011, often extending from West Africa to the Gulf of Mexico. In June 2018, the 8850-kilometer GASB contained &gt;20 million metric tons of Sargassum biomass. The spatial distribution of the GASB is mostly driven by ocean circulation. The bloom of 2011 might be a result of Amazon River discharge in previous years, but recent increases and interannual variability after 2011 appear to be driven by upwelling off West Africa during boreal winter and by Amazon River discharge during spring and summer, indicating a possible regime shift and raising the possibility that recurrent blooms in the tropical Atlantic and Caribbean Sea may become the new norm.","author":[{"dropping-particle":"","family":"Wang","given":"Mengqiu","non-dropping-particle":"","parse-names":false,"suffix":""},{"dropping-particle":"","family":"Hu","given":"Chuanmin","non-dropping-particle":"","parse-names":false,"suffix":""},{"dropping-particle":"","family":"Barnes","given":"Brian B.","non-dropping-particle":"","parse-names":false,"suffix":""},{"dropping-particle":"","family":"Mitchum","given":"Gary","non-dropping-particle":"","parse-names":false,"suffix":""},{"dropping-particle":"","family":"Lapointe","given":"Brian","non-dropping-particle":"","parse-names":false,"suffix":""},{"dropping-particle":"","family":"Montoya","given":"Joseph P.","non-dropping-particle":"","parse-names":false,"suffix":""}],"container-title":"Science","id":"ITEM-1","issue":"6448","issued":{"date-parts":[["2019","7","5"]]},"page":"83-87","publisher":"American Association for the Advancement of Science","title":"The great Atlantic Sargassum belt","type":"article-journal","volume":"364"},"uris":["http://www.mendeley.com/documents/?uuid=1e38710b-c7d1-3455-ab4b-d26096933415"]}],"mendeley":{"formattedCitation":"(Wang &lt;i&gt;et al&lt;/i&gt; 2019)","manualFormatting":"Wang et al (2019)","plainTextFormattedCitation":"(Wang et al 2019)","previouslyFormattedCitation":"(Wang &lt;i&gt;et al&lt;/i&gt; 2019)"},"properties":{"noteIndex":0},"schema":"https://github.com/citation-style-language/schema/raw/master/csl-citation.json"}</w:instrText>
      </w:r>
      <w:r w:rsidR="00BD6361" w:rsidRPr="00E56E01">
        <w:fldChar w:fldCharType="separate"/>
      </w:r>
      <w:r w:rsidR="00BD6361" w:rsidRPr="00AB376B">
        <w:rPr>
          <w:noProof/>
        </w:rPr>
        <w:t>Wang</w:t>
      </w:r>
      <w:r w:rsidR="00BD6361" w:rsidRPr="00E56E01">
        <w:rPr>
          <w:noProof/>
        </w:rPr>
        <w:t xml:space="preserve"> </w:t>
      </w:r>
      <w:r w:rsidR="00BD6361" w:rsidRPr="00E56E01">
        <w:rPr>
          <w:i/>
          <w:noProof/>
        </w:rPr>
        <w:t>et al</w:t>
      </w:r>
      <w:r w:rsidR="00BD6361" w:rsidRPr="00E56E01">
        <w:rPr>
          <w:noProof/>
        </w:rPr>
        <w:t xml:space="preserve"> </w:t>
      </w:r>
      <w:r w:rsidR="00BD6361">
        <w:rPr>
          <w:noProof/>
        </w:rPr>
        <w:t>(</w:t>
      </w:r>
      <w:r w:rsidR="00BD6361" w:rsidRPr="00E56E01">
        <w:rPr>
          <w:noProof/>
        </w:rPr>
        <w:t>2019)</w:t>
      </w:r>
      <w:r w:rsidR="00BD6361" w:rsidRPr="00E56E01">
        <w:fldChar w:fldCharType="end"/>
      </w:r>
      <w:r w:rsidR="00BD6361" w:rsidRPr="00E56E01">
        <w:t xml:space="preserve"> estimated </w:t>
      </w:r>
      <w:r w:rsidR="00BD6361">
        <w:t xml:space="preserve">there was </w:t>
      </w:r>
      <w:r w:rsidR="00BD6361" w:rsidRPr="00E56E01">
        <w:t xml:space="preserve">over 20 million metric tons of </w:t>
      </w:r>
      <w:r w:rsidR="00A6162C" w:rsidRPr="00A6162C">
        <w:rPr>
          <w:i/>
          <w:iCs/>
        </w:rPr>
        <w:t>Sargassum</w:t>
      </w:r>
      <w:r w:rsidR="00BD6361" w:rsidRPr="00E56E01">
        <w:t xml:space="preserve"> across the Tropical Atlantic</w:t>
      </w:r>
      <w:r w:rsidR="008E3C42">
        <w:t xml:space="preserve"> in the summer months</w:t>
      </w:r>
      <w:r w:rsidR="00BD6361">
        <w:t>.</w:t>
      </w:r>
      <w:r w:rsidR="00FE222A" w:rsidRPr="00E56E01">
        <w:t xml:space="preserve"> </w:t>
      </w:r>
    </w:p>
    <w:p w14:paraId="0F9D160B" w14:textId="77777777" w:rsidR="005A5A36" w:rsidRPr="00E56E01" w:rsidRDefault="005A5A36" w:rsidP="004D5993">
      <w:pPr>
        <w:spacing w:line="360" w:lineRule="auto"/>
        <w:contextualSpacing/>
      </w:pPr>
    </w:p>
    <w:p w14:paraId="1095D9FB" w14:textId="2C103FDB" w:rsidR="005A5A36" w:rsidRPr="00E56E01" w:rsidRDefault="004C651C" w:rsidP="005A5A36">
      <w:pPr>
        <w:spacing w:line="360" w:lineRule="auto"/>
        <w:contextualSpacing/>
      </w:pPr>
      <w:r>
        <w:t xml:space="preserve">The </w:t>
      </w:r>
      <w:r w:rsidR="005A7633">
        <w:t xml:space="preserve">socio-economic </w:t>
      </w:r>
      <w:r>
        <w:t xml:space="preserve">impacts of </w:t>
      </w:r>
      <w:r w:rsidR="00A6162C" w:rsidRPr="00A6162C">
        <w:rPr>
          <w:i/>
          <w:iCs/>
        </w:rPr>
        <w:t>Sargassum</w:t>
      </w:r>
      <w:r w:rsidR="005A5A36">
        <w:t xml:space="preserve"> blooms and beach landings</w:t>
      </w:r>
      <w:r>
        <w:t xml:space="preserve"> are notable on the </w:t>
      </w:r>
      <w:r w:rsidR="005A7633">
        <w:t xml:space="preserve">aquaculture and tourist industries; for example, </w:t>
      </w:r>
      <w:r w:rsidR="00A6162C" w:rsidRPr="00A6162C">
        <w:rPr>
          <w:i/>
          <w:iCs/>
        </w:rPr>
        <w:t>Sargassum</w:t>
      </w:r>
      <w:r w:rsidR="005A7633">
        <w:t xml:space="preserve"> clogs</w:t>
      </w:r>
      <w:r w:rsidR="005A7633" w:rsidRPr="00E56E01">
        <w:t xml:space="preserve"> fishing gear</w:t>
      </w:r>
      <w:r w:rsidR="005A7633">
        <w:t xml:space="preserve"> and</w:t>
      </w:r>
      <w:r w:rsidR="005A7633" w:rsidRPr="00E56E01">
        <w:t xml:space="preserve"> </w:t>
      </w:r>
      <w:r w:rsidR="005A7633">
        <w:t>limits</w:t>
      </w:r>
      <w:r w:rsidR="005A7633" w:rsidRPr="00E56E01">
        <w:t xml:space="preserve"> fishing ground, resulting in a reduction in revenue and income and an increase in maintenance costs</w:t>
      </w:r>
      <w:r w:rsidR="005A7633">
        <w:t xml:space="preserve"> </w:t>
      </w:r>
      <w:r w:rsidR="00B01E34">
        <w:fldChar w:fldCharType="begin" w:fldLock="1"/>
      </w:r>
      <w:r w:rsidR="00D63239">
        <w:instrText>ADDIN CSL_CITATION {"citationItems":[{"id":"ITEM-1","itemData":{"ISSN":"2319-2380","abstract":"Nigerian coastline and estuarine fishing communities recently witnessed the invasion of seaweed identified as Sargassum hystrix var. fluitans (Børgesen 1914) during a 16 month survey conducted between May 2011 and August 2012. It was observed that the sea weed occurred mainly during the rainy season (May-August). The spread and distribution of Sargassum hystrix var. fluitans along the coastal and estuarine fishing communities negatively impacted fishing activities as it limited access to fishing ground, clogged fishing gears mainly mono and multifilament gillnets which resulted in loss of man hours used in clearing the seaweed and preparing the gears for next fishing trips. Floating mass of the seaweed also served as aggregating device and provided food and shelters for fish, shell fishes and juvenile sea turtles. Proximate analysis of nutrient constituent of Sargassum hystrix showed 14.33% moisture, 6.55% protein, 1.90% lipid, 18.5% ash, 58.72% carbohydrate and 17.00% fiber. Using LaMotte spectrophotometer, mineral constituent consisted of 0.48ppm nitrate nitrogen, 170.00ppm potassium and 16.70ppm phosphate which suggested that Sargassum hystrix var. fluitans can provide minerals for the development of other agricultural products of economic importance.","author":[{"dropping-particle":"","family":"Solarin","given":"B. B","non-dropping-particle":"","parse-names":false,"suffix":""},{"dropping-particle":"","family":"Bolaji","given":"D. A","non-dropping-particle":"","parse-names":false,"suffix":""},{"dropping-particle":"","family":"Fakayode","given":"O. S","non-dropping-particle":"","parse-names":false,"suffix":""},{"dropping-particle":"","family":"Akinnigbagbe","given":"R. O","non-dropping-particle":"","parse-names":false,"suffix":""}],"container-title":"IOSR Journal of Agriculture and Veterinary Science","id":"ITEM-1","issue":"7","issued":{"date-parts":[["2014"]]},"page":"01-06","publisher-place":"Lagos","title":"Impacts of an invasive seaweed Sargassum hystrix var. fluitans (Børgesen 1914) on the fisheries and other economic implications for the Nigerian coastal waters","type":"article-journal","volume":"7"},"uris":["http://www.mendeley.com/documents/?uuid=7219f97a-738a-3897-ac4a-c4e9af0135a6"]},{"id":"ITEM-2","itemData":{"author":[{"dropping-particle":"","family":"Ramlogan","given":"N R","non-dropping-particle":"","parse-names":false,"suffix":""},{"dropping-particle":"","family":"Mcconney","given":"P","non-dropping-particle":"","parse-names":false,"suffix":""},{"dropping-particle":"","family":"Oxenford","given":"H A","non-dropping-particle":"","parse-names":false,"suffix":""}],"id":"ITEM-2","issued":{"date-parts":[["2017"]]},"title":"Socio-economic impacts of Sargassum influx events on the fishery sector of Barbados. CERMES Technical Report No 81","type":"report"},"uris":["http://www.mendeley.com/documents/?uuid=55be52ab-acfd-381b-860f-6eeef9ead0b1"]}],"mendeley":{"formattedCitation":"(Solarin &lt;i&gt;et al&lt;/i&gt; 2014, Ramlogan &lt;i&gt;et al&lt;/i&gt; 2017)","plainTextFormattedCitation":"(Solarin et al 2014, Ramlogan et al 2017)","previouslyFormattedCitation":"(Solarin &lt;i&gt;et al&lt;/i&gt; 2014, Ramlogan &lt;i&gt;et al&lt;/i&gt; 2017)"},"properties":{"noteIndex":0},"schema":"https://github.com/citation-style-language/schema/raw/master/csl-citation.json"}</w:instrText>
      </w:r>
      <w:r w:rsidR="00B01E34">
        <w:fldChar w:fldCharType="separate"/>
      </w:r>
      <w:r w:rsidR="00D63239" w:rsidRPr="00D63239">
        <w:rPr>
          <w:noProof/>
        </w:rPr>
        <w:t xml:space="preserve">(Solarin </w:t>
      </w:r>
      <w:r w:rsidR="00D63239" w:rsidRPr="00D63239">
        <w:rPr>
          <w:i/>
          <w:noProof/>
        </w:rPr>
        <w:t>et al</w:t>
      </w:r>
      <w:r w:rsidR="00D63239" w:rsidRPr="00D63239">
        <w:rPr>
          <w:noProof/>
        </w:rPr>
        <w:t xml:space="preserve"> 2014, Ramlogan </w:t>
      </w:r>
      <w:r w:rsidR="00D63239" w:rsidRPr="00D63239">
        <w:rPr>
          <w:i/>
          <w:noProof/>
        </w:rPr>
        <w:t>et al</w:t>
      </w:r>
      <w:r w:rsidR="00D63239" w:rsidRPr="00D63239">
        <w:rPr>
          <w:noProof/>
        </w:rPr>
        <w:t xml:space="preserve"> 2017)</w:t>
      </w:r>
      <w:r w:rsidR="00B01E34">
        <w:fldChar w:fldCharType="end"/>
      </w:r>
      <w:r w:rsidR="005A7633" w:rsidRPr="00E56E01">
        <w:t xml:space="preserve">. </w:t>
      </w:r>
      <w:r w:rsidR="005A7633" w:rsidRPr="00E56E01">
        <w:fldChar w:fldCharType="begin" w:fldLock="1"/>
      </w:r>
      <w:r w:rsidR="00D63239">
        <w:instrText>ADDIN CSL_CITATION {"citationItems":[{"id":"ITEM-1","itemData":{"DOI":"10.1109/LGRS.2017.2737079","ISSN":"1545598X","abstract":"A new marine hazard of golden tides caused by floating brown macroalgae-Sargassum occurred in the Yellow Sea in December 2016. An economic loss of 0.5 billion CNY (about U.S. $73 million) was estimated due to the damaged seaweed aquaculture in the Jiangsu Shoal, China. In this letter, images from the new Chinese satellite of Gaofen (GF) with high-resolution optical cameras are used to retrieve the drifting path of floating Sargassum and its origin. A southward drifting path of floating Sargassum in the western Yellow Sea is identified for the first time, and the initial site of bloom occurrence is near the eastern end of the Shandong Peninsula, China, implying the origin of this hazard of floating Sargassum. The scale of this Sargassum bloom event in the Jiangsu Shoal is also evaluated using a linear-mixing model suitable for high-resolution images. The result shows that the total area of Sargassum-containing pixels in the GF-1 wide-field-of-view images on December 31, 2016 was more than 46 km2, and according to the estimation by the linear-mixing model, the total area of sea surface completely covered by Sargassum was above 8.8 km2. The approach and the results presented in this letter should contribute to the future study and management of golden tides in Chinese coastal waters.","author":[{"dropping-particle":"","family":"Xing","given":"Qianguo","non-dropping-particle":"","parse-names":false,"suffix":""},{"dropping-particle":"","family":"Guo","given":"Ruihong","non-dropping-particle":"","parse-names":false,"suffix":""},{"dropping-particle":"","family":"Wu","given":"Lingling","non-dropping-particle":"","parse-names":false,"suffix":""},{"dropping-particle":"","family":"An","given":"Deyu","non-dropping-particle":"","parse-names":false,"suffix":""},{"dropping-particle":"","family":"Cong","given":"Ming","non-dropping-particle":"","parse-names":false,"suffix":""},{"dropping-particle":"","family":"Qin","given":"Song","non-dropping-particle":"","parse-names":false,"suffix":""},{"dropping-particle":"","family":"Li","given":"Xuerong","non-dropping-particle":"","parse-names":false,"suffix":""}],"container-title":"IEEE Geoscience and Remote Sensing Letters","id":"ITEM-1","issue":"10","issued":{"date-parts":[["2017","10","1"]]},"note":"73","page":"1815-1819","publisher":"Institute of Electrical and Electronics Engineers Inc.","title":"High-Resolution Satellite Observations of a New Hazard of Golden Tides Caused by Floating Sargassum in Winter in the Yellow Sea","type":"article-journal","volume":"14"},"uris":["http://www.mendeley.com/documents/?uuid=be8d0b1b-c696-344b-83e3-fcbee21ed27e"]}],"mendeley":{"formattedCitation":"(Xing &lt;i&gt;et al&lt;/i&gt; 2017)","manualFormatting":"Xing et al ","plainTextFormattedCitation":"(Xing et al 2017)","previouslyFormattedCitation":"(Xing &lt;i&gt;et al&lt;/i&gt; 2017)"},"properties":{"noteIndex":0},"schema":"https://github.com/citation-style-language/schema/raw/master/csl-citation.json"}</w:instrText>
      </w:r>
      <w:r w:rsidR="005A7633" w:rsidRPr="00E56E01">
        <w:fldChar w:fldCharType="separate"/>
      </w:r>
      <w:r w:rsidR="005A7633" w:rsidRPr="00E56E01">
        <w:rPr>
          <w:noProof/>
        </w:rPr>
        <w:t xml:space="preserve">Xing </w:t>
      </w:r>
      <w:r w:rsidR="005A7633" w:rsidRPr="00E56E01">
        <w:rPr>
          <w:i/>
          <w:noProof/>
        </w:rPr>
        <w:t>et al</w:t>
      </w:r>
      <w:r w:rsidR="005A7633" w:rsidRPr="00E56E01">
        <w:rPr>
          <w:noProof/>
        </w:rPr>
        <w:t xml:space="preserve"> </w:t>
      </w:r>
      <w:r w:rsidR="005A7633" w:rsidRPr="00E56E01">
        <w:fldChar w:fldCharType="end"/>
      </w:r>
      <w:r w:rsidR="005A7633" w:rsidRPr="00E56E01">
        <w:t>(2017) estimated that</w:t>
      </w:r>
      <w:r w:rsidR="00520B75">
        <w:t>,</w:t>
      </w:r>
      <w:r w:rsidR="005A7633" w:rsidRPr="00E56E01">
        <w:t xml:space="preserve"> in China</w:t>
      </w:r>
      <w:r w:rsidR="00520B75">
        <w:t>,</w:t>
      </w:r>
      <w:r w:rsidR="005A7633" w:rsidRPr="00E56E01">
        <w:t xml:space="preserve"> seaweed damage cost the aquaculture industry 73 million USD.</w:t>
      </w:r>
      <w:r w:rsidR="005A7633">
        <w:t xml:space="preserve"> Additionally,</w:t>
      </w:r>
      <w:r w:rsidR="00E24405">
        <w:t xml:space="preserve"> tourism has decreased due to the visual impact and odour of </w:t>
      </w:r>
      <w:r w:rsidR="00A6162C" w:rsidRPr="00A6162C">
        <w:rPr>
          <w:i/>
          <w:iCs/>
        </w:rPr>
        <w:t>Sargassum</w:t>
      </w:r>
      <w:r w:rsidR="00E24405">
        <w:t xml:space="preserve"> </w:t>
      </w:r>
      <w:r w:rsidR="00E24405">
        <w:fldChar w:fldCharType="begin" w:fldLock="1"/>
      </w:r>
      <w:r w:rsidR="00D63239">
        <w:instrText>ADDIN CSL_CITATION {"citationItems":[{"id":"ITEM-1","itemData":{"DOI":"10.3390/w12102908","ISSN":"2073-4441","abstract":"&lt;p&gt;Since late 2014, the Mexican Caribbean coast has periodically received massive, atypical influxes of pelagic Sargassum spp. (sargasso). Negative impacts associated with these influxes include mortality of nearshore benthic flora and fauna, beach erosion, pollution, decreasing tourism and high management costs. To understand the dynamics of the sargasso influx, we used Landsat 8 imagery (from 2016 to mid-2020) to record the coverage of sargasso in the sea off the Mexican Caribbean coastline, with a maximum reported in September 2018. Satellite image analysis also showed local differences in the quantity of beached sargasso along the coastline. Over the years, good practice for collection on the beach and for off-shore collection of sargasso have been established through trial and error, and the Mexican Government and hotel industry have spent millions of dollars on removal and off-shore detention of sargasso. Notwithstanding, sargasso also has various properties that could be harnessed in local industries. The stimulation of local industrial growth would offer alternatives to the dependence on tourism, as a circular economy, based on sargasso, is developed.&lt;/p&gt;","author":[{"dropping-particle":"","family":"Chávez","given":"Valeria","non-dropping-particle":"","parse-names":false,"suffix":""},{"dropping-particle":"","family":"Uribe-Martínez","given":"Abigail","non-dropping-particle":"","parse-names":false,"suffix":""},{"dropping-particle":"","family":"Cuevas","given":"Eduardo","non-dropping-particle":"","parse-names":false,"suffix":""},{"dropping-particle":"","family":"Rodríguez-Martínez","given":"Rosa E.","non-dropping-particle":"","parse-names":false,"suffix":""},{"dropping-particle":"","family":"Tussenbroek","given":"Brigitta I.","non-dropping-particle":"van","parse-names":false,"suffix":""},{"dropping-particle":"","family":"Francisco","given":"Vanessa","non-dropping-particle":"","parse-names":false,"suffix":""},{"dropping-particle":"","family":"Estévez","given":"Miriam","non-dropping-particle":"","parse-names":false,"suffix":""},{"dropping-particle":"","family":"Celis","given":"Lourdes B.","non-dropping-particle":"","parse-names":false,"suffix":""},{"dropping-particle":"","family":"Monroy-Velázquez","given":"L. Verónica","non-dropping-particle":"","parse-names":false,"suffix":""},{"dropping-particle":"","family":"Leal-Bautista","given":"Rosa","non-dropping-particle":"","parse-names":false,"suffix":""},{"dropping-particle":"","family":"Álvarez-Filip","given":"Lorenzo","non-dropping-particle":"","parse-names":false,"suffix":""},{"dropping-particle":"","family":"García-Sánchez","given":"Marta","non-dropping-particle":"","parse-names":false,"suffix":""},{"dropping-particle":"","family":"Masia","given":"Luis","non-dropping-particle":"","parse-names":false,"suffix":""},{"dropping-particle":"","family":"Silva","given":"Rodolfo","non-dropping-particle":"","parse-names":false,"suffix":""}],"container-title":"Water","id":"ITEM-1","issue":"10","issued":{"date-parts":[["2020","10","18"]]},"page":"2908","publisher":"MDPI AG","title":"Massive Influx of Pelagic Sargassum spp. on the Coasts of the Mexican Caribbean 2014–2020: Challenges and Opportunities","type":"article-journal","volume":"12"},"uris":["http://www.mendeley.com/documents/?uuid=8d7c4104-b324-3360-8a03-63862ae3b12a","http://www.mendeley.com/documents/?uuid=758e3b40-4df2-415b-927d-4b93b308173d"]}],"mendeley":{"formattedCitation":"(Chávez &lt;i&gt;et al&lt;/i&gt; 2020a)","plainTextFormattedCitation":"(Chávez et al 2020a)","previouslyFormattedCitation":"(Chávez &lt;i&gt;et al&lt;/i&gt; 2020a)"},"properties":{"noteIndex":0},"schema":"https://github.com/citation-style-language/schema/raw/master/csl-citation.json"}</w:instrText>
      </w:r>
      <w:r w:rsidR="00E24405">
        <w:fldChar w:fldCharType="separate"/>
      </w:r>
      <w:r w:rsidR="00D63239" w:rsidRPr="00D63239">
        <w:rPr>
          <w:noProof/>
        </w:rPr>
        <w:t xml:space="preserve">(Chávez </w:t>
      </w:r>
      <w:r w:rsidR="00D63239" w:rsidRPr="00D63239">
        <w:rPr>
          <w:i/>
          <w:noProof/>
        </w:rPr>
        <w:t>et al</w:t>
      </w:r>
      <w:r w:rsidR="00D63239" w:rsidRPr="00D63239">
        <w:rPr>
          <w:noProof/>
        </w:rPr>
        <w:t xml:space="preserve"> 2020a)</w:t>
      </w:r>
      <w:r w:rsidR="00E24405">
        <w:fldChar w:fldCharType="end"/>
      </w:r>
      <w:r w:rsidR="005A7633">
        <w:t xml:space="preserve">. </w:t>
      </w:r>
      <w:r w:rsidR="00767FC3">
        <w:t xml:space="preserve">There are claims that decomposition </w:t>
      </w:r>
      <w:r w:rsidR="00767FC3">
        <w:lastRenderedPageBreak/>
        <w:t xml:space="preserve">of </w:t>
      </w:r>
      <w:r w:rsidR="00A6162C" w:rsidRPr="00A6162C">
        <w:rPr>
          <w:i/>
          <w:iCs/>
        </w:rPr>
        <w:t>Sargassum</w:t>
      </w:r>
      <w:r w:rsidR="00767FC3">
        <w:t xml:space="preserve"> releases toxic gases and can cause potentially fatal health problems in humans </w:t>
      </w:r>
      <w:r w:rsidR="00767FC3" w:rsidRPr="00E56E01">
        <w:fldChar w:fldCharType="begin" w:fldLock="1"/>
      </w:r>
      <w:r w:rsidR="00D63239">
        <w:instrText>ADDIN CSL_CITATION {"citationItems":[{"id":"ITEM-1","itemData":{"author":[{"dropping-particle":"","family":"ANSES","given":"","non-dropping-particle":"","parse-names":false,"suffix":""}],"container-title":"French Agency for Food, Environmental and Occupational Health &amp; Safety","id":"ITEM-1","issued":{"date-parts":[["2017"]]},"title":"Expositions aux émanations d’algues sargasses en décomposition aux Antilles et en Guyane. (in French).","type":"report"},"uris":["http://www.mendeley.com/documents/?uuid=a2e03c8d-4636-4feb-b9cd-82254a1bd882"]},{"id":"ITEM-2","itemData":{"DOI":"10.1016/S0140-6736(18)32777-6","ISSN":"1474547X","author":[{"dropping-particle":"","family":"Resiere","given":"Dabor","non-dropping-particle":"","parse-names":false,"suffix":""},{"dropping-particle":"","family":"Valentino","given":"Ruddy","non-dropping-particle":"","parse-names":false,"suffix":""},{"dropping-particle":"","family":"Nevière","given":"Rémi","non-dropping-particle":"","parse-names":false,"suffix":""},{"dropping-particle":"","family":"Banydeen","given":"Rishika","non-dropping-particle":"","parse-names":false,"suffix":""},{"dropping-particle":"","family":"Gueye","given":"Papa","non-dropping-particle":"","parse-names":false,"suffix":""},{"dropping-particle":"","family":"Florentin","given":"Jonathan","non-dropping-particle":"","parse-names":false,"suffix":""},{"dropping-particle":"","family":"Cabié","given":"André","non-dropping-particle":"","parse-names":false,"suffix":""},{"dropping-particle":"","family":"Lebrun","given":"Thierry","non-dropping-particle":"","parse-names":false,"suffix":""},{"dropping-particle":"","family":"Mégarbane","given":"Bruno","non-dropping-particle":"","parse-names":false,"suffix":""},{"dropping-particle":"","family":"Guerrier","given":"Gilles","non-dropping-particle":"","parse-names":false,"suffix":""},{"dropping-particle":"","family":"Mehdaoui","given":"Hossein","non-dropping-particle":"","parse-names":false,"suffix":""}],"container-title":"The Lancet","id":"ITEM-2","issue":"10165","issued":{"date-parts":[["2018","12","22"]]},"page":"2691","publisher":"Lancet Publishing Group","title":"Sargassum seaweed on Caribbean islands: an international public health concern","type":"article","volume":"392"},"uris":["http://www.mendeley.com/documents/?uuid=c0f4f446-6faa-3760-998a-b8bc4fa46699"]}],"mendeley":{"formattedCitation":"(ANSES 2017, Resiere &lt;i&gt;et al&lt;/i&gt; 2018)","plainTextFormattedCitation":"(ANSES 2017, Resiere et al 2018)","previouslyFormattedCitation":"(ANSES 2017, Resiere &lt;i&gt;et al&lt;/i&gt; 2018)"},"properties":{"noteIndex":0},"schema":"https://github.com/citation-style-language/schema/raw/master/csl-citation.json"}</w:instrText>
      </w:r>
      <w:r w:rsidR="00767FC3" w:rsidRPr="00E56E01">
        <w:fldChar w:fldCharType="separate"/>
      </w:r>
      <w:r w:rsidR="00D63239" w:rsidRPr="00D63239">
        <w:rPr>
          <w:noProof/>
        </w:rPr>
        <w:t xml:space="preserve">(ANSES 2017, Resiere </w:t>
      </w:r>
      <w:r w:rsidR="00D63239" w:rsidRPr="00D63239">
        <w:rPr>
          <w:i/>
          <w:noProof/>
        </w:rPr>
        <w:t>et al</w:t>
      </w:r>
      <w:r w:rsidR="00D63239" w:rsidRPr="00D63239">
        <w:rPr>
          <w:noProof/>
        </w:rPr>
        <w:t xml:space="preserve"> 2018)</w:t>
      </w:r>
      <w:r w:rsidR="00767FC3" w:rsidRPr="00E56E01">
        <w:fldChar w:fldCharType="end"/>
      </w:r>
      <w:r w:rsidR="00767FC3" w:rsidRPr="00E56E01">
        <w:t xml:space="preserve">. </w:t>
      </w:r>
      <w:r w:rsidR="00FE3B7D">
        <w:t>Environmental i</w:t>
      </w:r>
      <w:r w:rsidR="00767FC3">
        <w:t xml:space="preserve">mpacts of </w:t>
      </w:r>
      <w:r w:rsidR="00A6162C" w:rsidRPr="00A6162C">
        <w:rPr>
          <w:i/>
          <w:iCs/>
        </w:rPr>
        <w:t>Sargassum</w:t>
      </w:r>
      <w:r w:rsidR="00155EE2">
        <w:t xml:space="preserve"> blooms </w:t>
      </w:r>
      <w:r w:rsidR="00FE3B7D">
        <w:t>have</w:t>
      </w:r>
      <w:r w:rsidR="00155EE2">
        <w:t xml:space="preserve"> also be</w:t>
      </w:r>
      <w:r w:rsidR="00FE3B7D">
        <w:t>en</w:t>
      </w:r>
      <w:r w:rsidR="00155EE2">
        <w:t xml:space="preserve"> observed; for example, turtles looking to nest and neonate hatchlings accessing the sea</w:t>
      </w:r>
      <w:r w:rsidR="00A3081E">
        <w:t xml:space="preserve"> can be hindered by </w:t>
      </w:r>
      <w:r w:rsidR="00A6162C" w:rsidRPr="00A6162C">
        <w:rPr>
          <w:i/>
          <w:iCs/>
        </w:rPr>
        <w:t>Sargassum</w:t>
      </w:r>
      <w:r w:rsidR="00A3081E">
        <w:t xml:space="preserve"> beach </w:t>
      </w:r>
      <w:r w:rsidR="00047583">
        <w:t>landings</w:t>
      </w:r>
      <w:r w:rsidR="00B01E34">
        <w:t xml:space="preserve"> </w:t>
      </w:r>
      <w:r w:rsidR="00B01E34">
        <w:fldChar w:fldCharType="begin" w:fldLock="1"/>
      </w:r>
      <w:r w:rsidR="00D63239">
        <w:instrText>ADDIN CSL_CITATION {"citationItems":[{"id":"ITEM-1","itemData":{"author":[{"dropping-particle":"","family":"Maurer","given":"Andrew S","non-dropping-particle":"","parse-names":false,"suffix":""},{"dropping-particle":"","family":"Neef","given":"Emma","non-dropping-particle":"De","parse-names":false,"suffix":""},{"dropping-particle":"","family":"Stapleton","given":"Seth","non-dropping-particle":"","parse-names":false,"suffix":""}],"container-title":"Frontiers in Ecology and the Environment","id":"ITEM-1","issue":"7","issued":{"date-parts":[["2015"]]},"page":"394-395","title":"Sargassum accumulation may spell trouble for nesting sea turtles","type":"article-journal","volume":"13"},"uris":["http://www.mendeley.com/documents/?uuid=07ba2c6c-a4d2-4bdb-84df-bbd7a6e4bd0b"]}],"mendeley":{"formattedCitation":"(Maurer &lt;i&gt;et al&lt;/i&gt; 2015)","plainTextFormattedCitation":"(Maurer et al 2015)","previouslyFormattedCitation":"(Maurer &lt;i&gt;et al&lt;/i&gt; 2015)"},"properties":{"noteIndex":0},"schema":"https://github.com/citation-style-language/schema/raw/master/csl-citation.json"}</w:instrText>
      </w:r>
      <w:r w:rsidR="00B01E34">
        <w:fldChar w:fldCharType="separate"/>
      </w:r>
      <w:r w:rsidR="00D63239" w:rsidRPr="00D63239">
        <w:rPr>
          <w:noProof/>
        </w:rPr>
        <w:t xml:space="preserve">(Maurer </w:t>
      </w:r>
      <w:r w:rsidR="00D63239" w:rsidRPr="00D63239">
        <w:rPr>
          <w:i/>
          <w:noProof/>
        </w:rPr>
        <w:t>et al</w:t>
      </w:r>
      <w:r w:rsidR="00D63239" w:rsidRPr="00D63239">
        <w:rPr>
          <w:noProof/>
        </w:rPr>
        <w:t xml:space="preserve"> 2015)</w:t>
      </w:r>
      <w:r w:rsidR="00B01E34">
        <w:fldChar w:fldCharType="end"/>
      </w:r>
      <w:r w:rsidR="00A3081E">
        <w:t>.</w:t>
      </w:r>
      <w:r w:rsidR="00CC46CB">
        <w:t xml:space="preserve"> </w:t>
      </w:r>
      <w:r w:rsidR="00A3081E">
        <w:t>A</w:t>
      </w:r>
      <w:r w:rsidR="00155EE2">
        <w:t xml:space="preserve">dditionally, </w:t>
      </w:r>
      <w:r w:rsidR="00A3081E">
        <w:t>surface blooms</w:t>
      </w:r>
      <w:r w:rsidR="00155EE2">
        <w:t xml:space="preserve"> restrict light penetration through the water column which affects benthic communities</w:t>
      </w:r>
      <w:r w:rsidR="00E24405">
        <w:t xml:space="preserve"> </w:t>
      </w:r>
      <w:r w:rsidR="00E24405">
        <w:fldChar w:fldCharType="begin" w:fldLock="1"/>
      </w:r>
      <w:r w:rsidR="00D63239">
        <w:instrText>ADDIN CSL_CITATION {"citationItems":[{"id":"ITEM-1","itemData":{"DOI":"10.1046/j.1529-8817.2001.037004453.x","ISSN":"00223646","author":[{"dropping-particle":"","family":"McGlathery","given":"K. J.","non-dropping-particle":"","parse-names":false,"suffix":""}],"container-title":"Journal of Phycology","id":"ITEM-1","issue":"4","issued":{"date-parts":[["2001"]]},"page":"453-456","title":"Macroalgal blooms contribute to the decline of seagrass in nutrient-enriched coastal waters","type":"article-journal","volume":"37"},"uris":["http://www.mendeley.com/documents/?uuid=a8ae0597-7c38-3884-acf6-f23f882bf7c7"]}],"mendeley":{"formattedCitation":"(McGlathery 2001)","plainTextFormattedCitation":"(McGlathery 2001)","previouslyFormattedCitation":"(McGlathery 2001)"},"properties":{"noteIndex":0},"schema":"https://github.com/citation-style-language/schema/raw/master/csl-citation.json"}</w:instrText>
      </w:r>
      <w:r w:rsidR="00E24405">
        <w:fldChar w:fldCharType="separate"/>
      </w:r>
      <w:r w:rsidR="00D63239" w:rsidRPr="00D63239">
        <w:rPr>
          <w:noProof/>
        </w:rPr>
        <w:t>(McGlathery 2001)</w:t>
      </w:r>
      <w:r w:rsidR="00E24405">
        <w:fldChar w:fldCharType="end"/>
      </w:r>
      <w:r w:rsidR="00155EE2">
        <w:t xml:space="preserve">. </w:t>
      </w:r>
      <w:r w:rsidR="005A7633" w:rsidRPr="00155EE2">
        <w:t>Despite</w:t>
      </w:r>
      <w:r w:rsidR="005A7633" w:rsidRPr="00E56E01">
        <w:t xml:space="preserve"> the negative impacts on communities, </w:t>
      </w:r>
      <w:r w:rsidR="00A6162C" w:rsidRPr="00A6162C">
        <w:rPr>
          <w:i/>
          <w:iCs/>
        </w:rPr>
        <w:t>Sargassum</w:t>
      </w:r>
      <w:r w:rsidR="005A7633" w:rsidRPr="00E56E01">
        <w:t xml:space="preserve"> influxes also present opportunities for economic benefit as it has a variety of potential uses including for biofuel energy, soil fertiliser and animal feed</w:t>
      </w:r>
      <w:r w:rsidR="00E24405">
        <w:t>, construction blocks, bioplastics and pharmaceutical products</w:t>
      </w:r>
      <w:r w:rsidR="00B975D3">
        <w:t xml:space="preserve"> </w:t>
      </w:r>
      <w:r w:rsidR="00B975D3">
        <w:fldChar w:fldCharType="begin" w:fldLock="1"/>
      </w:r>
      <w:r w:rsidR="00D63239">
        <w:instrText>ADDIN CSL_CITATION {"citationItems":[{"id":"ITEM-1","itemData":{"DOI":"10.1016/j.rser.2019.109564","ISSN":"18790690","abstract":"In recent years pelagic Sargassum has invaded the coastlines of the Caribbean region, Gulf of Mexico, Florida and West Africa, triggering human health concerns and negatively impacting environmental and economic productivity. Sargassaceae are nutrient-dense and currently utilized as fertiliser and food, while extracts of their phytochemicals exhibit unique biosorption and medicinal properties. This macroalgae also shows biofuel potential but hitherto, methane recovery is low due to a carbon to nitrogen ratio below 20:1, the restricted bioavailability of structurally complex carbohydrates for degradation and high insoluble fibre, salt, polyphenol and sulfur content. To optimise the microbial bioconversion of this biomass, pre-treatment and co-fermentation with other substrates have been explored. This paper reviews the challenges associated with, and potential solutions for, Sargassum inundation, and provides a critical evaluation of its bioconversion to biogas and fertiliser using anaerobic digestion technology. As the Caribbean region is primarily impacted by drifting Sargassum blooms, the paper concludes with a case study on Barbados and investigates the feasibility of repurposing this brown macroalgae from landfill disposal to a feedstock for electricity and fertiliser production. The results of this study indicate that Sargassum mono-digestion is unsustainable for energy extraction given its low bioconversion efficiency and unpredictable influx volume. Alternatively, the co-digestion of these seaweeds with organic municipal solid waste is economically and energetically advantageous, potentially enhancing energy recovery by 5-fold. Notably, the hydrogen sulfide fraction of the biogas generated must be controlled given its corrosive properties and potential to effect co-generation engine damage and failure. Additional income can also be derived through the agricultural application of the digestate generated both locally and externally, following ammonia treatment and heavy metal stripping. Further research and pilot-scale studies are therefore necessary to support the utilisation of this marine biomass in commercial energy and fertiliser production.","author":[{"dropping-particle":"","family":"Thompson","given":"T. M.","non-dropping-particle":"","parse-names":false,"suffix":""},{"dropping-particle":"","family":"Young","given":"B. R.","non-dropping-particle":"","parse-names":false,"suffix":""},{"dropping-particle":"","family":"Baroutian","given":"S.","non-dropping-particle":"","parse-names":false,"suffix":""}],"container-title":"Renewable and Sustainable Energy Reviews","id":"ITEM-1","issued":{"date-parts":[["2020","2","1"]]},"page":"109564","publisher":"Elsevier Ltd","title":"Pelagic Sargassum for energy and fertiliser production in the Caribbean: A case study on Barbados","type":"article","volume":"118"},"uris":["http://www.mendeley.com/documents/?uuid=ec21d943-42d9-3696-af06-a68affcaa4cd"]},{"id":"ITEM-2","itemData":{"DOI":"10.1007/s11157-015-9381-7","ISSN":"1569-1705","abstract":"Marine seaweeds represent an abundant source of natural products and may harbour valuable chemicals. The brown seaweed Sargassum muticum is an invasive species to the coasts of the British Isles, mainland Europe and North America. Attempts at its eradication and control have generally not been successful, although time-consuming and costly. Commercial exploration of this biomass for food, fuel and pharmaceutical products could encourage its harvesting and control. Though S. muticum might be unsuitable as a source of biofuel due to high ash and water content, this rapidly growing macroalga has a naturally high content of antioxidants, carotenoids and phenols, including the well-known anti-cancer compound fucoxanthin, making this species a potential source of a range of pharmaceutically relevant materials.","author":[{"dropping-particle":"","family":"Milledge","given":"John J.","non-dropping-particle":"","parse-names":false,"suffix":""},{"dropping-particle":"V.","family":"Nielsen","given":"Birthe","non-dropping-particle":"","parse-names":false,"suffix":""},{"dropping-particle":"","family":"Bailey","given":"David","non-dropping-particle":"","parse-names":false,"suffix":""}],"container-title":"Reviews in Environmental Science and Bio/Technology","id":"ITEM-2","issue":"1","issued":{"date-parts":[["2016","3","5"]]},"page":"67-88","title":"High-value products from macroalgae: the potential uses of the invasive brown seaweed, Sargassum muticum","type":"article-journal","volume":"15"},"uris":["http://www.mendeley.com/documents/?uuid=8960a2f8-efcb-3172-becf-eb1edf2a4cc8"]},{"id":"ITEM-3","itemData":{"DOI":"10.3390/w12102908","ISSN":"2073-4441","abstract":"&lt;p&gt;Since late 2014, the Mexican Caribbean coast has periodically received massive, atypical influxes of pelagic Sargassum spp. (sargasso). Negative impacts associated with these influxes include mortality of nearshore benthic flora and fauna, beach erosion, pollution, decreasing tourism and high management costs. To understand the dynamics of the sargasso influx, we used Landsat 8 imagery (from 2016 to mid-2020) to record the coverage of sargasso in the sea off the Mexican Caribbean coastline, with a maximum reported in September 2018. Satellite image analysis also showed local differences in the quantity of beached sargasso along the coastline. Over the years, good practice for collection on the beach and for off-shore collection of sargasso have been established through trial and error, and the Mexican Government and hotel industry have spent millions of dollars on removal and off-shore detention of sargasso. Notwithstanding, sargasso also has various properties that could be harnessed in local industries. The stimulation of local industrial growth would offer alternatives to the dependence on tourism, as a circular economy, based on sargasso, is developed.&lt;/p&gt;","author":[{"dropping-particle":"","family":"Chávez","given":"Valeria","non-dropping-particle":"","parse-names":false,"suffix":""},{"dropping-particle":"","family":"Uribe-Martínez","given":"Abigail","non-dropping-particle":"","parse-names":false,"suffix":""},{"dropping-particle":"","family":"Cuevas","given":"Eduardo","non-dropping-particle":"","parse-names":false,"suffix":""},{"dropping-particle":"","family":"Rodríguez-Martínez","given":"Rosa E.","non-dropping-particle":"","parse-names":false,"suffix":""},{"dropping-particle":"","family":"Tussenbroek","given":"Brigitta I.","non-dropping-particle":"van","parse-names":false,"suffix":""},{"dropping-particle":"","family":"Francisco","given":"Vanessa","non-dropping-particle":"","parse-names":false,"suffix":""},{"dropping-particle":"","family":"Estévez","given":"Miriam","non-dropping-particle":"","parse-names":false,"suffix":""},{"dropping-particle":"","family":"Celis","given":"Lourdes B.","non-dropping-particle":"","parse-names":false,"suffix":""},{"dropping-particle":"","family":"Monroy-Velázquez","given":"L. Verónica","non-dropping-particle":"","parse-names":false,"suffix":""},{"dropping-particle":"","family":"Leal-Bautista","given":"Rosa","non-dropping-particle":"","parse-names":false,"suffix":""},{"dropping-particle":"","family":"Álvarez-Filip","given":"Lorenzo","non-dropping-particle":"","parse-names":false,"suffix":""},{"dropping-particle":"","family":"García-Sánchez","given":"Marta","non-dropping-particle":"","parse-names":false,"suffix":""},{"dropping-particle":"","family":"Masia","given":"Luis","non-dropping-particle":"","parse-names":false,"suffix":""},{"dropping-particle":"","family":"Silva","given":"Rodolfo","non-dropping-particle":"","parse-names":false,"suffix":""}],"container-title":"Water","id":"ITEM-3","issue":"10","issued":{"date-parts":[["2020","10"]]},"page":"2908","publisher":"MDPI AG","title":"Massive Influx of Pelagic Sargassum spp. on the Coasts of the Mexican Caribbean 2014–2020: Challenges and Opportunities","type":"article-journal","volume":"12"},"uris":["http://www.mendeley.com/documents/?uuid=758e3b40-4df2-415b-927d-4b93b308173d","http://www.mendeley.com/documents/?uuid=8d7c4104-b324-3360-8a03-63862ae3b12a"]}],"mendeley":{"formattedCitation":"(Thompson &lt;i&gt;et al&lt;/i&gt; 2020, Milledge &lt;i&gt;et al&lt;/i&gt; 2016, Chávez &lt;i&gt;et al&lt;/i&gt; 2020b)","plainTextFormattedCitation":"(Thompson et al 2020, Milledge et al 2016, Chávez et al 2020b)","previouslyFormattedCitation":"(Thompson &lt;i&gt;et al&lt;/i&gt; 2020, Milledge &lt;i&gt;et al&lt;/i&gt; 2016, Chávez &lt;i&gt;et al&lt;/i&gt; 2020b)"},"properties":{"noteIndex":0},"schema":"https://github.com/citation-style-language/schema/raw/master/csl-citation.json"}</w:instrText>
      </w:r>
      <w:r w:rsidR="00B975D3">
        <w:fldChar w:fldCharType="separate"/>
      </w:r>
      <w:r w:rsidR="00D63239" w:rsidRPr="00D63239">
        <w:rPr>
          <w:noProof/>
        </w:rPr>
        <w:t xml:space="preserve">(Thompson </w:t>
      </w:r>
      <w:r w:rsidR="00D63239" w:rsidRPr="00D63239">
        <w:rPr>
          <w:i/>
          <w:noProof/>
        </w:rPr>
        <w:t>et al</w:t>
      </w:r>
      <w:r w:rsidR="00D63239" w:rsidRPr="00D63239">
        <w:rPr>
          <w:noProof/>
        </w:rPr>
        <w:t xml:space="preserve"> 2020, Milledge </w:t>
      </w:r>
      <w:r w:rsidR="00D63239" w:rsidRPr="00D63239">
        <w:rPr>
          <w:i/>
          <w:noProof/>
        </w:rPr>
        <w:t>et al</w:t>
      </w:r>
      <w:r w:rsidR="00D63239" w:rsidRPr="00D63239">
        <w:rPr>
          <w:noProof/>
        </w:rPr>
        <w:t xml:space="preserve"> 2016, Chávez </w:t>
      </w:r>
      <w:r w:rsidR="00D63239" w:rsidRPr="00D63239">
        <w:rPr>
          <w:i/>
          <w:noProof/>
        </w:rPr>
        <w:t>et al</w:t>
      </w:r>
      <w:r w:rsidR="00D63239" w:rsidRPr="00D63239">
        <w:rPr>
          <w:noProof/>
        </w:rPr>
        <w:t xml:space="preserve"> 2020b)</w:t>
      </w:r>
      <w:r w:rsidR="00B975D3">
        <w:fldChar w:fldCharType="end"/>
      </w:r>
      <w:r w:rsidR="00B975D3">
        <w:t>.</w:t>
      </w:r>
      <w:r w:rsidR="003D08B6">
        <w:t xml:space="preserve"> </w:t>
      </w:r>
    </w:p>
    <w:p w14:paraId="3872F024" w14:textId="5E9E8F4B" w:rsidR="00EC60B6" w:rsidRPr="00E56E01" w:rsidRDefault="00EC60B6" w:rsidP="00B94477">
      <w:pPr>
        <w:spacing w:line="360" w:lineRule="auto"/>
        <w:contextualSpacing/>
      </w:pPr>
    </w:p>
    <w:p w14:paraId="41B7AD90" w14:textId="3AAA47B7" w:rsidR="00E062D3" w:rsidRDefault="00C15C58" w:rsidP="002D360A">
      <w:pPr>
        <w:spacing w:line="360" w:lineRule="auto"/>
        <w:contextualSpacing/>
      </w:pPr>
      <w:r>
        <w:t xml:space="preserve">Large </w:t>
      </w:r>
      <w:r w:rsidR="00A6162C" w:rsidRPr="00A6162C">
        <w:rPr>
          <w:i/>
          <w:iCs/>
        </w:rPr>
        <w:t>Sargassum</w:t>
      </w:r>
      <w:r w:rsidRPr="00E56E01">
        <w:t xml:space="preserve"> influxes </w:t>
      </w:r>
      <w:r>
        <w:t xml:space="preserve">are </w:t>
      </w:r>
      <w:r w:rsidRPr="00E56E01">
        <w:t>generat</w:t>
      </w:r>
      <w:r>
        <w:t>ing</w:t>
      </w:r>
      <w:r w:rsidRPr="00E56E01">
        <w:t xml:space="preserve"> </w:t>
      </w:r>
      <w:r>
        <w:t xml:space="preserve">high levels of </w:t>
      </w:r>
      <w:r w:rsidRPr="00E56E01">
        <w:t xml:space="preserve">concern </w:t>
      </w:r>
      <w:r>
        <w:t>among policy makers due to their impacts on economies, health, and society. Internationally, the United Nations Environmental Programme (</w:t>
      </w:r>
      <w:r w:rsidRPr="00B94477">
        <w:t>UN</w:t>
      </w:r>
      <w:r>
        <w:t xml:space="preserve">EP) has created a Working Group on </w:t>
      </w:r>
      <w:r w:rsidR="00A6162C" w:rsidRPr="00A6162C">
        <w:rPr>
          <w:i/>
          <w:iCs/>
        </w:rPr>
        <w:t>Sargassum</w:t>
      </w:r>
      <w:r>
        <w:t xml:space="preserve"> within the</w:t>
      </w:r>
      <w:r w:rsidRPr="00B94477">
        <w:t xml:space="preserve"> Joint Group of Experts on the Scientific Aspects of Marine Environmental Protection </w:t>
      </w:r>
      <w:r>
        <w:t>(</w:t>
      </w:r>
      <w:r w:rsidRPr="00B94477">
        <w:t>GESAMP</w:t>
      </w:r>
      <w:r>
        <w:t xml:space="preserve">) to identify key </w:t>
      </w:r>
      <w:r w:rsidR="00A6162C" w:rsidRPr="00A6162C">
        <w:rPr>
          <w:i/>
          <w:iCs/>
        </w:rPr>
        <w:t>Sargassum</w:t>
      </w:r>
      <w:r>
        <w:t xml:space="preserve"> challenges and responses. R</w:t>
      </w:r>
      <w:r w:rsidRPr="00B94477">
        <w:t xml:space="preserve">egionally, </w:t>
      </w:r>
      <w:r>
        <w:t xml:space="preserve">conventions have been developed to acknowledge the issue and highlight the need for solutions; </w:t>
      </w:r>
      <w:r w:rsidRPr="00B94477">
        <w:t>in the Tropical Atlantic</w:t>
      </w:r>
      <w:r>
        <w:t xml:space="preserve"> this can be seen within the UN’s Abidjan and Cartagena Conventions </w:t>
      </w:r>
      <w:r>
        <w:fldChar w:fldCharType="begin" w:fldLock="1"/>
      </w:r>
      <w:r w:rsidR="00D63239">
        <w:instrText>ADDIN CSL_CITATION {"citationItems":[{"id":"ITEM-1","itemData":{"author":[{"dropping-particle":"","family":"UNEP","given":"","non-dropping-particle":"","parse-names":false,"suffix":""}],"container-title":"Eighth Meeting of the Scientific and Technical Advisory Committee (STAC) to the Protocol Concerning Specially Protected Areas and Wildlife (SPAW) in the Wider Caribbean Region","id":"ITEM-1","issued":{"date-parts":[["2018"]]},"publisher-place":"Panama City, Panama","title":"Sargassum White Paper - Sargassum Outbreak in the Caribbean: challenges, opportunities and regional situation","type":"paper-conference"},"uris":["http://www.mendeley.com/documents/?uuid=4b234595-c880-43a3-b5e5-a1ba744b8aca","http://www.mendeley.com/documents/?uuid=a008f88c-1392-49d3-86c7-a616a5c755eb"]}],"mendeley":{"formattedCitation":"(UNEP 2018)","plainTextFormattedCitation":"(UNEP 2018)","previouslyFormattedCitation":"(UNEP 2018)"},"properties":{"noteIndex":0},"schema":"https://github.com/citation-style-language/schema/raw/master/csl-citation.json"}</w:instrText>
      </w:r>
      <w:r>
        <w:fldChar w:fldCharType="separate"/>
      </w:r>
      <w:r w:rsidR="00D63239" w:rsidRPr="00D63239">
        <w:rPr>
          <w:noProof/>
        </w:rPr>
        <w:t>(UNEP 2018)</w:t>
      </w:r>
      <w:r>
        <w:fldChar w:fldCharType="end"/>
      </w:r>
      <w:r>
        <w:t>.</w:t>
      </w:r>
      <w:r w:rsidR="00195F6A">
        <w:t xml:space="preserve"> </w:t>
      </w:r>
      <w:r w:rsidR="00E062D3">
        <w:t xml:space="preserve">However, critical information that could help policy makers and communities cope better with </w:t>
      </w:r>
      <w:r w:rsidR="00A6162C" w:rsidRPr="00A6162C">
        <w:rPr>
          <w:i/>
          <w:iCs/>
        </w:rPr>
        <w:t>Sargassum</w:t>
      </w:r>
      <w:r w:rsidR="00E062D3">
        <w:t xml:space="preserve"> is missing. For example, there is a lack of data on</w:t>
      </w:r>
      <w:r w:rsidR="00E062D3" w:rsidRPr="00E56E01">
        <w:t xml:space="preserve">: the </w:t>
      </w:r>
      <w:r w:rsidR="00E062D3">
        <w:t xml:space="preserve">drivers of </w:t>
      </w:r>
      <w:r w:rsidR="00A6162C" w:rsidRPr="00A6162C">
        <w:rPr>
          <w:i/>
          <w:iCs/>
        </w:rPr>
        <w:t>Sargassum</w:t>
      </w:r>
      <w:r w:rsidR="00E062D3">
        <w:t xml:space="preserve"> – specifically </w:t>
      </w:r>
      <w:r w:rsidR="00E062D3" w:rsidRPr="00E56E01">
        <w:t xml:space="preserve">input sources for </w:t>
      </w:r>
      <w:r w:rsidR="00E062D3">
        <w:t>specific regions</w:t>
      </w:r>
      <w:r w:rsidR="00E062D3" w:rsidRPr="00E56E01">
        <w:t xml:space="preserve">; </w:t>
      </w:r>
      <w:r w:rsidR="00E062D3">
        <w:t xml:space="preserve">the temporal and spatial spread of significant </w:t>
      </w:r>
      <w:r w:rsidR="00A6162C" w:rsidRPr="00A6162C">
        <w:rPr>
          <w:i/>
          <w:iCs/>
        </w:rPr>
        <w:t>Sargassum</w:t>
      </w:r>
      <w:r w:rsidR="00E062D3">
        <w:t xml:space="preserve"> bloom </w:t>
      </w:r>
      <w:r w:rsidR="00E062D3" w:rsidRPr="00E56E01">
        <w:t xml:space="preserve">events; the quantity of </w:t>
      </w:r>
      <w:r w:rsidR="00A6162C" w:rsidRPr="00A6162C">
        <w:rPr>
          <w:i/>
          <w:iCs/>
        </w:rPr>
        <w:t>Sargassum</w:t>
      </w:r>
      <w:r w:rsidR="00E062D3" w:rsidRPr="00E56E01">
        <w:t xml:space="preserve"> in oceans and landing on beaches; </w:t>
      </w:r>
      <w:r w:rsidR="00E062D3">
        <w:t>and the</w:t>
      </w:r>
      <w:r w:rsidR="00E062D3" w:rsidRPr="00E56E01">
        <w:t xml:space="preserve"> </w:t>
      </w:r>
      <w:r w:rsidR="00E062D3">
        <w:t xml:space="preserve">distribution of </w:t>
      </w:r>
      <w:r w:rsidR="00E062D3" w:rsidRPr="00E56E01">
        <w:t xml:space="preserve">species </w:t>
      </w:r>
      <w:r w:rsidR="00071A47">
        <w:t xml:space="preserve">and morphotypes </w:t>
      </w:r>
      <w:r w:rsidR="00E062D3" w:rsidRPr="00E56E01">
        <w:t xml:space="preserve">of </w:t>
      </w:r>
      <w:r w:rsidR="00A6162C" w:rsidRPr="00A6162C">
        <w:rPr>
          <w:i/>
          <w:iCs/>
        </w:rPr>
        <w:t>Sargassum</w:t>
      </w:r>
      <w:r w:rsidR="00E062D3" w:rsidRPr="00E56E01">
        <w:t xml:space="preserve"> </w:t>
      </w:r>
      <w:r w:rsidR="00E062D3">
        <w:t xml:space="preserve">within bloom events (which </w:t>
      </w:r>
      <w:r w:rsidR="00071A47">
        <w:t xml:space="preserve">can </w:t>
      </w:r>
      <w:r w:rsidR="00E062D3">
        <w:t>influence re-use opportunities)</w:t>
      </w:r>
      <w:r w:rsidR="00E062D3" w:rsidRPr="00E56E01">
        <w:t>.</w:t>
      </w:r>
    </w:p>
    <w:p w14:paraId="0281625F" w14:textId="77777777" w:rsidR="00E062D3" w:rsidRDefault="00E062D3" w:rsidP="002D360A">
      <w:pPr>
        <w:spacing w:line="360" w:lineRule="auto"/>
        <w:contextualSpacing/>
      </w:pPr>
    </w:p>
    <w:p w14:paraId="74E511CD" w14:textId="245AA9CA" w:rsidR="00047F58" w:rsidRPr="00E56E01" w:rsidRDefault="00E062D3" w:rsidP="002D360A">
      <w:pPr>
        <w:spacing w:line="360" w:lineRule="auto"/>
        <w:contextualSpacing/>
      </w:pPr>
      <w:r>
        <w:t xml:space="preserve">This paper aims to contribute to our understanding of the spatial and temporal distribution of </w:t>
      </w:r>
      <w:r w:rsidR="00A6162C" w:rsidRPr="00A6162C">
        <w:rPr>
          <w:i/>
          <w:iCs/>
        </w:rPr>
        <w:t>Sargassum</w:t>
      </w:r>
      <w:r>
        <w:t xml:space="preserve"> by exploring the spectrum and prevalence of use of m</w:t>
      </w:r>
      <w:r w:rsidRPr="00E56E01">
        <w:t>ethods employed to monito</w:t>
      </w:r>
      <w:r w:rsidR="004623B0">
        <w:t>r blooms and beach landings</w:t>
      </w:r>
      <w:r>
        <w:rPr>
          <w:i/>
          <w:iCs/>
        </w:rPr>
        <w:t xml:space="preserve">. </w:t>
      </w:r>
      <w:r w:rsidR="00071A47">
        <w:t xml:space="preserve">Methods to document </w:t>
      </w:r>
      <w:r w:rsidR="00A6162C" w:rsidRPr="00A6162C">
        <w:rPr>
          <w:i/>
          <w:iCs/>
        </w:rPr>
        <w:t>Sargassum</w:t>
      </w:r>
      <w:r w:rsidR="00071A47">
        <w:t xml:space="preserve"> </w:t>
      </w:r>
      <w:r w:rsidR="008E3C42">
        <w:t>are</w:t>
      </w:r>
      <w:r w:rsidR="00071A47">
        <w:t xml:space="preserve"> categorised </w:t>
      </w:r>
      <w:r w:rsidR="008E3C42">
        <w:t xml:space="preserve">herein </w:t>
      </w:r>
      <w:r w:rsidR="00071A47">
        <w:t xml:space="preserve">as either remote sensing-based or in-situ. Remote sensing methods include applying algorithms to identify </w:t>
      </w:r>
      <w:r w:rsidR="00A6162C" w:rsidRPr="00A6162C">
        <w:rPr>
          <w:i/>
          <w:iCs/>
        </w:rPr>
        <w:t>Sargassum</w:t>
      </w:r>
      <w:r w:rsidR="00071A47">
        <w:t xml:space="preserve"> blooms in airborne and spaceborne imagery, largely focusing on surface blooms in open ocean areas. In-situ methods encompass site visits, often by boat, to survey or take samples of </w:t>
      </w:r>
      <w:r w:rsidR="00A6162C" w:rsidRPr="00A6162C">
        <w:rPr>
          <w:i/>
          <w:iCs/>
        </w:rPr>
        <w:t>Sargassum</w:t>
      </w:r>
      <w:r w:rsidR="00071A47">
        <w:t xml:space="preserve"> blooms or deposits. U</w:t>
      </w:r>
      <w:r w:rsidRPr="00EC53C4">
        <w:t>nderstanding wh</w:t>
      </w:r>
      <w:r w:rsidR="0000762D">
        <w:t>ich</w:t>
      </w:r>
      <w:r w:rsidRPr="00EC53C4">
        <w:t xml:space="preserve"> methods are being used, </w:t>
      </w:r>
      <w:r w:rsidR="0014347A">
        <w:t>how effective</w:t>
      </w:r>
      <w:r w:rsidR="00071A47">
        <w:t xml:space="preserve"> they are</w:t>
      </w:r>
      <w:r w:rsidR="0014347A">
        <w:t xml:space="preserve">, </w:t>
      </w:r>
      <w:r w:rsidRPr="00EC53C4">
        <w:t>where and how</w:t>
      </w:r>
      <w:r w:rsidR="00071A47">
        <w:t xml:space="preserve"> they are considered</w:t>
      </w:r>
      <w:r w:rsidRPr="00EC53C4">
        <w:t xml:space="preserve">, can help </w:t>
      </w:r>
      <w:r>
        <w:t>support the development of higher quality</w:t>
      </w:r>
      <w:r w:rsidR="0014347A">
        <w:t xml:space="preserve"> monitoring globally.</w:t>
      </w:r>
    </w:p>
    <w:p w14:paraId="4E8BC863" w14:textId="77777777" w:rsidR="006D6574" w:rsidRDefault="006D6574" w:rsidP="00CF3F43">
      <w:pPr>
        <w:spacing w:line="360" w:lineRule="auto"/>
        <w:contextualSpacing/>
      </w:pPr>
    </w:p>
    <w:p w14:paraId="58E1191B" w14:textId="72E704DD" w:rsidR="00CF3F43" w:rsidRPr="00E56E01" w:rsidRDefault="0014347A" w:rsidP="00CF3F43">
      <w:pPr>
        <w:spacing w:line="360" w:lineRule="auto"/>
        <w:contextualSpacing/>
      </w:pPr>
      <w:r>
        <w:lastRenderedPageBreak/>
        <w:t xml:space="preserve">The paper is structured as follows: </w:t>
      </w:r>
      <w:r w:rsidR="00F93041">
        <w:t>S</w:t>
      </w:r>
      <w:r w:rsidR="00CF3F43" w:rsidRPr="00E56E01">
        <w:t>ection 2</w:t>
      </w:r>
      <w:r>
        <w:t xml:space="preserve"> introduces the systematic review method – a method</w:t>
      </w:r>
      <w:r w:rsidR="00B114FF">
        <w:t>o</w:t>
      </w:r>
      <w:r>
        <w:t xml:space="preserve">logy designed to reduce the potential for bias in a traditional literature review. Results are presented in section 3, focussed around the key questions asked in the systematic review, notably: </w:t>
      </w:r>
      <w:r w:rsidRPr="00E56E01">
        <w:t>Is the research related to floating or landing events,</w:t>
      </w:r>
      <w:r>
        <w:t xml:space="preserve"> and</w:t>
      </w:r>
      <w:r w:rsidRPr="00E56E01">
        <w:t xml:space="preserve"> if so where did it occur (beach, near-shore or open-ocean)?</w:t>
      </w:r>
      <w:r>
        <w:t xml:space="preserve">; </w:t>
      </w:r>
      <w:r w:rsidRPr="00E56E01">
        <w:t xml:space="preserve">What is the spatial extent of </w:t>
      </w:r>
      <w:r w:rsidR="00A6162C" w:rsidRPr="00A6162C">
        <w:rPr>
          <w:i/>
          <w:iCs/>
        </w:rPr>
        <w:t>Sargassum</w:t>
      </w:r>
      <w:r w:rsidRPr="00E56E01">
        <w:t xml:space="preserve"> research?</w:t>
      </w:r>
      <w:r>
        <w:t xml:space="preserve"> </w:t>
      </w:r>
      <w:r w:rsidRPr="00E56E01">
        <w:t xml:space="preserve">Does the literature indicate a source of </w:t>
      </w:r>
      <w:proofErr w:type="gramStart"/>
      <w:r w:rsidR="00A6162C" w:rsidRPr="00A6162C">
        <w:rPr>
          <w:i/>
          <w:iCs/>
        </w:rPr>
        <w:t>Sargassum</w:t>
      </w:r>
      <w:r w:rsidRPr="00E56E01">
        <w:t>?</w:t>
      </w:r>
      <w:r>
        <w:t>;</w:t>
      </w:r>
      <w:proofErr w:type="gramEnd"/>
      <w:r>
        <w:t xml:space="preserve"> </w:t>
      </w:r>
      <w:r w:rsidRPr="00E56E01">
        <w:t>What was the temporal scale of analysis?</w:t>
      </w:r>
      <w:r>
        <w:t xml:space="preserve">; </w:t>
      </w:r>
      <w:r w:rsidRPr="00E56E01">
        <w:t xml:space="preserve">Which species of </w:t>
      </w:r>
      <w:r w:rsidR="00A6162C" w:rsidRPr="00A6162C">
        <w:rPr>
          <w:i/>
          <w:iCs/>
        </w:rPr>
        <w:t>Sargassum</w:t>
      </w:r>
      <w:r w:rsidRPr="00E56E01">
        <w:t xml:space="preserve"> were identified?</w:t>
      </w:r>
      <w:r>
        <w:t xml:space="preserve">; </w:t>
      </w:r>
      <w:r w:rsidR="00DA23F3">
        <w:t xml:space="preserve">What data has been used to document the </w:t>
      </w:r>
      <w:r w:rsidR="00071A47">
        <w:t xml:space="preserve">occurrence of </w:t>
      </w:r>
      <w:r w:rsidR="00A6162C" w:rsidRPr="00A6162C">
        <w:rPr>
          <w:i/>
          <w:iCs/>
        </w:rPr>
        <w:t>Sargassum</w:t>
      </w:r>
      <w:r w:rsidR="00851D7A">
        <w:t xml:space="preserve"> blooms and beach landings</w:t>
      </w:r>
      <w:r w:rsidR="00347F07">
        <w:t>?</w:t>
      </w:r>
      <w:r w:rsidR="00DA23F3">
        <w:t xml:space="preserve"> </w:t>
      </w:r>
      <w:r w:rsidRPr="00E56E01">
        <w:t xml:space="preserve">What was the volume of </w:t>
      </w:r>
      <w:r w:rsidR="00A6162C" w:rsidRPr="00A6162C">
        <w:rPr>
          <w:i/>
          <w:iCs/>
        </w:rPr>
        <w:t>Sargassum</w:t>
      </w:r>
      <w:r w:rsidRPr="00E56E01">
        <w:t xml:space="preserve"> (if calculated)?</w:t>
      </w:r>
      <w:r>
        <w:t xml:space="preserve"> The key findings are discussed in section 4, around the main themes found in the systematic review. Section 5</w:t>
      </w:r>
      <w:r w:rsidR="00CF3F43" w:rsidRPr="00E56E01">
        <w:t xml:space="preserve"> </w:t>
      </w:r>
      <w:r>
        <w:t>concludes the paper, drawing out remaining</w:t>
      </w:r>
      <w:r w:rsidR="00CF3F43" w:rsidRPr="00E56E01">
        <w:t xml:space="preserve"> research gaps.</w:t>
      </w:r>
    </w:p>
    <w:p w14:paraId="4C1D70FA" w14:textId="208408E7" w:rsidR="00262A5C" w:rsidRPr="00E56E01" w:rsidRDefault="00262A5C" w:rsidP="00CF3F43">
      <w:pPr>
        <w:spacing w:line="360" w:lineRule="auto"/>
        <w:contextualSpacing/>
      </w:pPr>
    </w:p>
    <w:p w14:paraId="5C987EFB" w14:textId="471EFFB4" w:rsidR="009A05D8" w:rsidRPr="00E56E01" w:rsidRDefault="00CF3F43" w:rsidP="004D5993">
      <w:pPr>
        <w:pStyle w:val="Heading2"/>
        <w:numPr>
          <w:ilvl w:val="0"/>
          <w:numId w:val="2"/>
        </w:numPr>
        <w:spacing w:line="360" w:lineRule="auto"/>
        <w:contextualSpacing/>
      </w:pPr>
      <w:r w:rsidRPr="00E56E01">
        <w:t>M</w:t>
      </w:r>
      <w:r w:rsidR="00E537C1" w:rsidRPr="00E56E01">
        <w:t>ethod</w:t>
      </w:r>
    </w:p>
    <w:p w14:paraId="58C9C8F2" w14:textId="0995D38E" w:rsidR="00A33ABB" w:rsidRDefault="00916851" w:rsidP="00A33ABB">
      <w:pPr>
        <w:spacing w:line="360" w:lineRule="auto"/>
        <w:contextualSpacing/>
        <w:rPr>
          <w:rFonts w:cstheme="minorHAnsi"/>
        </w:rPr>
      </w:pPr>
      <w:r>
        <w:t>S</w:t>
      </w:r>
      <w:r w:rsidR="00951CE9" w:rsidRPr="00E56E01">
        <w:t>ystematic literature review</w:t>
      </w:r>
      <w:r>
        <w:t xml:space="preserve">s are an important method for synthesising medical evidence </w:t>
      </w:r>
      <w:r w:rsidR="001746C9">
        <w:fldChar w:fldCharType="begin" w:fldLock="1"/>
      </w:r>
      <w:r w:rsidR="00D63239">
        <w:instrText>ADDIN CSL_CITATION {"citationItems":[{"id":"ITEM-1","itemData":{"DOI":"10.1371/journal.pmed.1000326","ISSN":"1549-1676","abstract":"Hilda Bastian and colleagues examine the extent to which critical summaries of clinical trials can be used by health professionals and the public.","author":[{"dropping-particle":"","family":"Bastian","given":"Hilda","non-dropping-particle":"","parse-names":false,"suffix":""},{"dropping-particle":"","family":"Glasziou","given":"Paul","non-dropping-particle":"","parse-names":false,"suffix":""},{"dropping-particle":"","family":"Chalmers","given":"Iain","non-dropping-particle":"","parse-names":false,"suffix":""}],"container-title":"PLoS Medicine","id":"ITEM-1","issue":"9","issued":{"date-parts":[["2010","9","21"]]},"page":"e1000326","publisher":"Public Library of Science","title":"Seventy-Five Trials and Eleven Systematic Reviews a Day: How Will We Ever Keep Up?","type":"article-journal","volume":"7"},"uris":["http://www.mendeley.com/documents/?uuid=93a8b393-edd8-3283-a0d9-a34b73815c31"]}],"mendeley":{"formattedCitation":"(Bastian &lt;i&gt;et al&lt;/i&gt; 2010)","plainTextFormattedCitation":"(Bastian et al 2010)","previouslyFormattedCitation":"(Bastian &lt;i&gt;et al&lt;/i&gt; 2010)"},"properties":{"noteIndex":0},"schema":"https://github.com/citation-style-language/schema/raw/master/csl-citation.json"}</w:instrText>
      </w:r>
      <w:r w:rsidR="001746C9">
        <w:fldChar w:fldCharType="separate"/>
      </w:r>
      <w:r w:rsidR="00D63239" w:rsidRPr="00D63239">
        <w:rPr>
          <w:noProof/>
        </w:rPr>
        <w:t xml:space="preserve">(Bastian </w:t>
      </w:r>
      <w:r w:rsidR="00D63239" w:rsidRPr="00D63239">
        <w:rPr>
          <w:i/>
          <w:noProof/>
        </w:rPr>
        <w:t>et al</w:t>
      </w:r>
      <w:r w:rsidR="00D63239" w:rsidRPr="00D63239">
        <w:rPr>
          <w:noProof/>
        </w:rPr>
        <w:t xml:space="preserve"> 2010)</w:t>
      </w:r>
      <w:r w:rsidR="001746C9">
        <w:fldChar w:fldCharType="end"/>
      </w:r>
      <w:r w:rsidR="009F06A0">
        <w:t xml:space="preserve"> </w:t>
      </w:r>
      <w:r>
        <w:t xml:space="preserve">but are increasingly used in relation to </w:t>
      </w:r>
      <w:r w:rsidR="00A33ABB">
        <w:t>analysis</w:t>
      </w:r>
      <w:r>
        <w:t xml:space="preserve"> of environmental change </w:t>
      </w:r>
      <w:r w:rsidR="009F06A0">
        <w:fldChar w:fldCharType="begin" w:fldLock="1"/>
      </w:r>
      <w:r w:rsidR="00D63239">
        <w:instrText>ADDIN CSL_CITATION {"citationItems":[{"id":"ITEM-1","itemData":{"DOI":"10.1007/s10113-014-0708-7","ISSN":"1436378X","abstract":"Recent controversy has led to calls for increased standardization and transparency in the methods used to synthesize climate change research. Though these debates have focused largely on the biophysical dimensions of climate change, human dimensions research is equally in need of improved methodological approaches for research synthesis. Systematic review approaches, and more recently realist review methods, have been used within the health sciences for decades to guide research synthesis. Despite this, penetration of these approaches into the social and environmental sciences has been limited. Here, we present an analysis of approaches for systematic review and research synthesis and examine their applicability in an adaptation context. Customized review frameworks informed by systematic approaches to research synthesis provide a conceptually appropriate and practical opportunity for increasing methodological transparency and rigor in synthesizing and tracking adaptation research. This review highlights innovative applications of systematic approaches, with a focus on the unique challenges of integrating multiple data sources and formats in reviewing climate change adaptation policy and practice. We present guidelines, key considerations, and recommendations for systematic review in the social sciences in general and adaptation research in particular. We conclude by calling for increased conceptual and methodological development of systematic review approaches to address the methodological challenges of synthesizing and tracking adaptation to climate change.","author":[{"dropping-particle":"","family":"Berrang-Ford","given":"Lea","non-dropping-particle":"","parse-names":false,"suffix":""},{"dropping-particle":"","family":"Pearce","given":"Tristan","non-dropping-particle":"","parse-names":false,"suffix":""},{"dropping-particle":"","family":"Ford","given":"James D.","non-dropping-particle":"","parse-names":false,"suffix":""}],"container-title":"Regional Environmental Change","id":"ITEM-1","issue":"5","issued":{"date-parts":[["2015","6","1"]]},"page":"755-769","publisher":"Springer Verlag","title":"Systematic review approaches for climate change adaptation research","type":"article","volume":"15"},"uris":["http://www.mendeley.com/documents/?uuid=3a45434d-4c2b-315e-8757-cba092d1ae98"]}],"mendeley":{"formattedCitation":"(Berrang-Ford &lt;i&gt;et al&lt;/i&gt; 2015)","plainTextFormattedCitation":"(Berrang-Ford et al 2015)","previouslyFormattedCitation":"(Berrang-Ford &lt;i&gt;et al&lt;/i&gt; 2015)"},"properties":{"noteIndex":0},"schema":"https://github.com/citation-style-language/schema/raw/master/csl-citation.json"}</w:instrText>
      </w:r>
      <w:r w:rsidR="009F06A0">
        <w:fldChar w:fldCharType="separate"/>
      </w:r>
      <w:r w:rsidR="00D63239" w:rsidRPr="00D63239">
        <w:rPr>
          <w:noProof/>
        </w:rPr>
        <w:t xml:space="preserve">(Berrang-Ford </w:t>
      </w:r>
      <w:r w:rsidR="00D63239" w:rsidRPr="00D63239">
        <w:rPr>
          <w:i/>
          <w:noProof/>
        </w:rPr>
        <w:t>et al</w:t>
      </w:r>
      <w:r w:rsidR="00D63239" w:rsidRPr="00D63239">
        <w:rPr>
          <w:noProof/>
        </w:rPr>
        <w:t xml:space="preserve"> 2015)</w:t>
      </w:r>
      <w:r w:rsidR="009F06A0">
        <w:fldChar w:fldCharType="end"/>
      </w:r>
      <w:r>
        <w:t xml:space="preserve">. The systematic review </w:t>
      </w:r>
      <w:r w:rsidR="00260822">
        <w:t>method</w:t>
      </w:r>
      <w:r w:rsidR="00C61104">
        <w:t xml:space="preserve"> </w:t>
      </w:r>
      <w:r w:rsidR="00A33ABB">
        <w:t>utilises</w:t>
      </w:r>
      <w:r>
        <w:t xml:space="preserve"> search engines to identify all academic literature relating to a specific topic </w:t>
      </w:r>
      <w:r w:rsidR="009F06A0">
        <w:fldChar w:fldCharType="begin" w:fldLock="1"/>
      </w:r>
      <w:r w:rsidR="00D63239">
        <w:instrText>ADDIN CSL_CITATION {"citationItems":[{"id":"ITEM-1","itemData":{"DOI":"10.1186/2046-4053-4-1","ISSN":"21731292","PMID":"25554246","abstract":"Systematic reviews should build on a protocol that describes the rationale, hypothesis, and planned methods of the review; few reviews report whether a protocol exists. Detailed, well-described protocols can facilitate the understanding and appraisal of the review methods, as well as the detection of modifications to methods and selective reporting in completed reviews. We describe the development of a reporting guideline, the Preferred Reporting Items for Systematic reviews and Meta-Analyses for Protocols 2015 (PRISMA-P 2015). PRISMA-P consists of a 17-item checklist intended to facilitate the preparation and reporting of a robust protocol for the systematic review. Funders and those commissioning reviews might consider mandating the use of the checklist to facilitate the submission of relevant protocol information in funding applications. Similarly, peer reviewers and editors can use the guidance to gauge the completeness and transparency of a systematic review protocol submitted for publication in a journal or other medium.","author":[{"dropping-particle":"","family":"Moher","given":"David","non-dropping-particle":"","parse-names":false,"suffix":""},{"dropping-particle":"","family":"Shamseer","given":"Larissa","non-dropping-particle":"","parse-names":false,"suffix":""},{"dropping-particle":"","family":"Clarke","given":"Mike","non-dropping-particle":"","parse-names":false,"suffix":""},{"dropping-particle":"","family":"Ghersi","given":"Davina","non-dropping-particle":"","parse-names":false,"suffix":""},{"dropping-particle":"","family":"Liberati","given":"Alessandro","non-dropping-particle":"","parse-names":false,"suffix":""},{"dropping-particle":"","family":"Petticrew","given":"Mark","non-dropping-particle":"","parse-names":false,"suffix":""},{"dropping-particle":"","family":"Shekelle","given":"Paul","non-dropping-particle":"","parse-names":false,"suffix":""},{"dropping-particle":"","family":"Stewart","given":"Lesley A.","non-dropping-particle":"","parse-names":false,"suffix":""},{"dropping-particle":"","family":"Estarli","given":"Mireia","non-dropping-particle":"","parse-names":false,"suffix":""},{"dropping-particle":"","family":"Barrera","given":"Eliud S.Aguilar","non-dropping-particle":"","parse-names":false,"suffix":""},{"dropping-particle":"","family":"Martínez-Rodríguez","given":"Rodrigo","non-dropping-particle":"","parse-names":false,"suffix":""},{"dropping-particle":"","family":"Baladia","given":"Eduard","non-dropping-particle":"","parse-names":false,"suffix":""},{"dropping-particle":"","family":"Agüero","given":"Samuel Duran","non-dropping-particle":"","parse-names":false,"suffix":""},{"dropping-particle":"","family":"Camacho","given":"Saby","non-dropping-particle":"","parse-names":false,"suffix":""},{"dropping-particle":"","family":"Buhring","given":"Kristian","non-dropping-particle":"","parse-names":false,"suffix":""},{"dropping-particle":"","family":"Herrero-López","given":"Aitor","non-dropping-particle":"","parse-names":false,"suffix":""},{"dropping-particle":"","family":"Gil-González","given":"Diana Maria","non-dropping-particle":"","parse-names":false,"suffix":""},{"dropping-particle":"","family":"Altman","given":"Douglas G.","non-dropping-particle":"","parse-names":false,"suffix":""},{"dropping-particle":"","family":"Booth","given":"Alison","non-dropping-particle":"","parse-names":false,"suffix":""},{"dropping-particle":"","family":"Chan","given":"An Wen","non-dropping-particle":"","parse-names":false,"suffix":""},{"dropping-particle":"","family":"Chang","given":"Stephanie","non-dropping-particle":"","parse-names":false,"suffix":""},{"dropping-particle":"","family":"Clifford","given":"Tammy","non-dropping-particle":"","parse-names":false,"suffix":""},{"dropping-particle":"","family":"Dickersin","given":"Kay","non-dropping-particle":"","parse-names":false,"suffix":""},{"dropping-particle":"","family":"Egger","given":"Matthias","non-dropping-particle":"","parse-names":false,"suffix":""},{"dropping-particle":"","family":"Gøtzsche","given":"Peter C.","non-dropping-particle":"","parse-names":false,"suffix":""},{"dropping-particle":"","family":"Grimshaw","given":"Jeremy M.","non-dropping-particle":"","parse-names":false,"suffix":""},{"dropping-particle":"","family":"Groves","given":"Trish","non-dropping-particle":"","parse-names":false,"suffix":""},{"dropping-particle":"","family":"Helfand","given":"Mark","non-dropping-particle":"","parse-names":false,"suffix":""},{"dropping-particle":"","family":"Higgins","given":"Julian","non-dropping-particle":"","parse-names":false,"suffix":""},{"dropping-particle":"","family":"Lasserson","given":"Toby","non-dropping-particle":"","parse-names":false,"suffix":""},{"dropping-particle":"","family":"Lau","given":"Joseph","non-dropping-particle":"","parse-names":false,"suffix":""},{"dropping-particle":"","family":"Lohr","given":"Kathleen","non-dropping-particle":"","parse-names":false,"suffix":""},{"dropping-particle":"","family":"McGowan","given":"Jessie","non-dropping-particle":"","parse-names":false,"suffix":""},{"dropping-particle":"","family":"Mulrow","given":"Cynthia","non-dropping-particle":"","parse-names":false,"suffix":""},{"dropping-particle":"","family":"Norton","given":"Melissa","non-dropping-particle":"","parse-names":false,"suffix":""},{"dropping-particle":"","family":"Page","given":"Matthew","non-dropping-particle":"","parse-names":false,"suffix":""},{"dropping-particle":"","family":"Sampson","given":"Margaret","non-dropping-particle":"","parse-names":false,"suffix":""},{"dropping-particle":"","family":"Schünemann","given":"Holger","non-dropping-particle":"","parse-names":false,"suffix":""},{"dropping-particle":"","family":"Simera","given":"Iveta","non-dropping-particle":"","parse-names":false,"suffix":""},{"dropping-particle":"","family":"Summerskill","given":"William","non-dropping-particle":"","parse-names":false,"suffix":""},{"dropping-particle":"","family":"Tetzlaff","given":"Jennifer","non-dropping-particle":"","parse-names":false,"suffix":""},{"dropping-particle":"","family":"Trikalinos","given":"Thomas A.","non-dropping-particle":"","parse-names":false,"suffix":""},{"dropping-particle":"","family":"Tovey","given":"David","non-dropping-particle":"","parse-names":false,"suffix":""},{"dropping-particle":"","family":"Turner","given":"Lucy","non-dropping-particle":"","parse-names":false,"suffix":""},{"dropping-particle":"","family":"Whitlock","given":"Evelyn","non-dropping-particle":"","parse-names":false,"suffix":""}],"container-title":"Revista Espanola de Nutricion Humana y Dietetica","id":"ITEM-1","issue":"2","issued":{"date-parts":[["2016","1","1"]]},"page":"148-160","publisher":"Asociacion Espanola de Dietistas-Nutricionistas","title":"Preferred reporting items for systematic review and meta-analysis protocols (PRISMA-P) 2015 statement","type":"article-journal","volume":"20"},"uris":["http://www.mendeley.com/documents/?uuid=f6595023-4954-3ff0-8bd3-72baff8c0e35"]}],"mendeley":{"formattedCitation":"(Moher &lt;i&gt;et al&lt;/i&gt; 2016)","plainTextFormattedCitation":"(Moher et al 2016)","previouslyFormattedCitation":"(Moher &lt;i&gt;et al&lt;/i&gt; 2016)"},"properties":{"noteIndex":0},"schema":"https://github.com/citation-style-language/schema/raw/master/csl-citation.json"}</w:instrText>
      </w:r>
      <w:r w:rsidR="009F06A0">
        <w:fldChar w:fldCharType="separate"/>
      </w:r>
      <w:r w:rsidR="00D63239" w:rsidRPr="00D63239">
        <w:rPr>
          <w:noProof/>
        </w:rPr>
        <w:t xml:space="preserve">(Moher </w:t>
      </w:r>
      <w:r w:rsidR="00D63239" w:rsidRPr="00D63239">
        <w:rPr>
          <w:i/>
          <w:noProof/>
        </w:rPr>
        <w:t>et al</w:t>
      </w:r>
      <w:r w:rsidR="00D63239" w:rsidRPr="00D63239">
        <w:rPr>
          <w:noProof/>
        </w:rPr>
        <w:t xml:space="preserve"> 2016)</w:t>
      </w:r>
      <w:r w:rsidR="009F06A0">
        <w:fldChar w:fldCharType="end"/>
      </w:r>
      <w:r>
        <w:t xml:space="preserve">. </w:t>
      </w:r>
      <w:r w:rsidR="00A33ABB">
        <w:rPr>
          <w:rFonts w:cstheme="minorHAnsi"/>
        </w:rPr>
        <w:t>The systematic review method offers a robust methodology to identify and analyse empirical published evidence, however, it has limitations. Some publications will be omitted</w:t>
      </w:r>
      <w:r w:rsidR="009D40CA">
        <w:rPr>
          <w:rFonts w:cstheme="minorHAnsi"/>
        </w:rPr>
        <w:t xml:space="preserve"> due to</w:t>
      </w:r>
      <w:r w:rsidR="00A33ABB">
        <w:rPr>
          <w:rFonts w:cstheme="minorHAnsi"/>
        </w:rPr>
        <w:t xml:space="preserve">: the way in which the search engines index their results (see </w:t>
      </w:r>
      <w:r w:rsidR="00AA5C76">
        <w:rPr>
          <w:rFonts w:cstheme="minorHAnsi"/>
        </w:rPr>
        <w:fldChar w:fldCharType="begin" w:fldLock="1"/>
      </w:r>
      <w:r w:rsidR="00D63239">
        <w:rPr>
          <w:rFonts w:cstheme="minorHAnsi"/>
        </w:rPr>
        <w:instrText>ADDIN CSL_CITATION {"citationItems":[{"id":"ITEM-1","itemData":{"DOI":"10.3998/3336451.0013.305","ISSN":"1080-2711","abstract":"In a previous paper we provided guidelines for scholars on optimizing research articles for academic search engines such as Google Scholar. Feedback in the academic community to these guidelines was diverse. Some were concerned researchers could use our guidelines to manipulate rankings of scientific articles and promote what we call 'academic search engine spam'. To find out whether these concerns are justified, we conducted several tests on Google Scholar. The results show that academic search engine spam is indeed-and with little effort-possible: We increased rankings of academic articles on Google Scholar by manipulating their citation counts; Google Scholar indexed invisible text we added to some articles, making papers appear for keyword searches the articles were not relevant for; Google Scholar indexed some nonsensical articles we randomly created with the paper generator SciGen; and Google Scholar linked to manipulated versions of research papers that contained a Viagra advertisement. At the end of this paper, we discuss whether academic search engine spam could become a serious threat to Web-based academic search engines.","author":[{"dropping-particle":"","family":"Beel","given":"Joeran","non-dropping-particle":"","parse-names":false,"suffix":""},{"dropping-particle":"","family":"Gipp","given":"Bela","non-dropping-particle":"","parse-names":false,"suffix":""}],"container-title":"The Journal of Electronic Publishing","id":"ITEM-1","issue":"3","issued":{"date-parts":[["2010","12","1"]]},"title":"Academic Search Engine Spam and Google Scholar's Resilience Against it","type":"article-journal","volume":"13"},"uris":["http://www.mendeley.com/documents/?uuid=19264a87-0cb2-32ea-be7e-1ab594cbb0a2"]}],"mendeley":{"formattedCitation":"(Beel and Gipp 2010)","plainTextFormattedCitation":"(Beel and Gipp 2010)","previouslyFormattedCitation":"(Beel and Gipp 2010)"},"properties":{"noteIndex":0},"schema":"https://github.com/citation-style-language/schema/raw/master/csl-citation.json"}</w:instrText>
      </w:r>
      <w:r w:rsidR="00AA5C76">
        <w:rPr>
          <w:rFonts w:cstheme="minorHAnsi"/>
        </w:rPr>
        <w:fldChar w:fldCharType="separate"/>
      </w:r>
      <w:r w:rsidR="00D63239" w:rsidRPr="00D63239">
        <w:rPr>
          <w:rFonts w:cstheme="minorHAnsi"/>
          <w:noProof/>
        </w:rPr>
        <w:t>(Beel and Gipp 2010)</w:t>
      </w:r>
      <w:r w:rsidR="00AA5C76">
        <w:rPr>
          <w:rFonts w:cstheme="minorHAnsi"/>
        </w:rPr>
        <w:fldChar w:fldCharType="end"/>
      </w:r>
      <w:r w:rsidR="00A33ABB">
        <w:rPr>
          <w:rFonts w:cstheme="minorHAnsi"/>
        </w:rPr>
        <w:t>); because the journals appear only in print form and not online; or because some search engines, e.g. ISI WOK, quality controls their collections and only includes long-established journals</w:t>
      </w:r>
      <w:r w:rsidR="00A33ABB" w:rsidRPr="00C244EB">
        <w:rPr>
          <w:rFonts w:cstheme="minorHAnsi"/>
        </w:rPr>
        <w:t xml:space="preserve">. </w:t>
      </w:r>
      <w:r w:rsidR="009D40CA">
        <w:rPr>
          <w:rFonts w:cstheme="minorHAnsi"/>
        </w:rPr>
        <w:t xml:space="preserve">Nonetheless, it remains a highly used and robust research tool </w:t>
      </w:r>
      <w:r w:rsidR="00E138DC">
        <w:rPr>
          <w:rFonts w:cstheme="minorHAnsi"/>
        </w:rPr>
        <w:fldChar w:fldCharType="begin" w:fldLock="1"/>
      </w:r>
      <w:r w:rsidR="00400063">
        <w:rPr>
          <w:rFonts w:cstheme="minorHAnsi"/>
        </w:rPr>
        <w:instrText>ADDIN CSL_CITATION {"citationItems":[{"id":"ITEM-1","itemData":{"DOI":"10.1186/2046-4053-4-1","ISSN":"21731292","PMID":"25554246","abstract":"Systematic reviews should build on a protocol that describes the rationale, hypothesis, and planned methods of the review; few reviews report whether a protocol exists. Detailed, well-described protocols can facilitate the understanding and appraisal of the review methods, as well as the detection of modifications to methods and selective reporting in completed reviews. We describe the development of a reporting guideline, the Preferred Reporting Items for Systematic reviews and Meta-Analyses for Protocols 2015 (PRISMA-P 2015). PRISMA-P consists of a 17-item checklist intended to facilitate the preparation and reporting of a robust protocol for the systematic review. Funders and those commissioning reviews might consider mandating the use of the checklist to facilitate the submission of relevant protocol information in funding applications. Similarly, peer reviewers and editors can use the guidance to gauge the completeness and transparency of a systematic review protocol submitted for publication in a journal or other medium.","author":[{"dropping-particle":"","family":"Moher","given":"David","non-dropping-particle":"","parse-names":false,"suffix":""},{"dropping-particle":"","family":"Shamseer","given":"Larissa","non-dropping-particle":"","parse-names":false,"suffix":""},{"dropping-particle":"","family":"Clarke","given":"Mike","non-dropping-particle":"","parse-names":false,"suffix":""},{"dropping-particle":"","family":"Ghersi","given":"Davina","non-dropping-particle":"","parse-names":false,"suffix":""},{"dropping-particle":"","family":"Liberati","given":"Alessandro","non-dropping-particle":"","parse-names":false,"suffix":""},{"dropping-particle":"","family":"Petticrew","given":"Mark","non-dropping-particle":"","parse-names":false,"suffix":""},{"dropping-particle":"","family":"Shekelle","given":"Paul","non-dropping-particle":"","parse-names":false,"suffix":""},{"dropping-particle":"","family":"Stewart","given":"Lesley A.","non-dropping-particle":"","parse-names":false,"suffix":""},{"dropping-particle":"","family":"Estarli","given":"Mireia","non-dropping-particle":"","parse-names":false,"suffix":""},{"dropping-particle":"","family":"Barrera","given":"Eliud S.Aguilar","non-dropping-particle":"","parse-names":false,"suffix":""},{"dropping-particle":"","family":"Martínez-Rodríguez","given":"Rodrigo","non-dropping-particle":"","parse-names":false,"suffix":""},{"dropping-particle":"","family":"Baladia","given":"Eduard","non-dropping-particle":"","parse-names":false,"suffix":""},{"dropping-particle":"","family":"Agüero","given":"Samuel Duran","non-dropping-particle":"","parse-names":false,"suffix":""},{"dropping-particle":"","family":"Camacho","given":"Saby","non-dropping-particle":"","parse-names":false,"suffix":""},{"dropping-particle":"","family":"Buhring","given":"Kristian","non-dropping-particle":"","parse-names":false,"suffix":""},{"dropping-particle":"","family":"Herrero-López","given":"Aitor","non-dropping-particle":"","parse-names":false,"suffix":""},{"dropping-particle":"","family":"Gil-González","given":"Diana Maria","non-dropping-particle":"","parse-names":false,"suffix":""},{"dropping-particle":"","family":"Altman","given":"Douglas G.","non-dropping-particle":"","parse-names":false,"suffix":""},{"dropping-particle":"","family":"Booth","given":"Alison","non-dropping-particle":"","parse-names":false,"suffix":""},{"dropping-particle":"","family":"Chan","given":"An Wen","non-dropping-particle":"","parse-names":false,"suffix":""},{"dropping-particle":"","family":"Chang","given":"Stephanie","non-dropping-particle":"","parse-names":false,"suffix":""},{"dropping-particle":"","family":"Clifford","given":"Tammy","non-dropping-particle":"","parse-names":false,"suffix":""},{"dropping-particle":"","family":"Dickersin","given":"Kay","non-dropping-particle":"","parse-names":false,"suffix":""},{"dropping-particle":"","family":"Egger","given":"Matthias","non-dropping-particle":"","parse-names":false,"suffix":""},{"dropping-particle":"","family":"Gøtzsche","given":"Peter C.","non-dropping-particle":"","parse-names":false,"suffix":""},{"dropping-particle":"","family":"Grimshaw","given":"Jeremy M.","non-dropping-particle":"","parse-names":false,"suffix":""},{"dropping-particle":"","family":"Groves","given":"Trish","non-dropping-particle":"","parse-names":false,"suffix":""},{"dropping-particle":"","family":"Helfand","given":"Mark","non-dropping-particle":"","parse-names":false,"suffix":""},{"dropping-particle":"","family":"Higgins","given":"Julian","non-dropping-particle":"","parse-names":false,"suffix":""},{"dropping-particle":"","family":"Lasserson","given":"Toby","non-dropping-particle":"","parse-names":false,"suffix":""},{"dropping-particle":"","family":"Lau","given":"Joseph","non-dropping-particle":"","parse-names":false,"suffix":""},{"dropping-particle":"","family":"Lohr","given":"Kathleen","non-dropping-particle":"","parse-names":false,"suffix":""},{"dropping-particle":"","family":"McGowan","given":"Jessie","non-dropping-particle":"","parse-names":false,"suffix":""},{"dropping-particle":"","family":"Mulrow","given":"Cynthia","non-dropping-particle":"","parse-names":false,"suffix":""},{"dropping-particle":"","family":"Norton","given":"Melissa","non-dropping-particle":"","parse-names":false,"suffix":""},{"dropping-particle":"","family":"Page","given":"Matthew","non-dropping-particle":"","parse-names":false,"suffix":""},{"dropping-particle":"","family":"Sampson","given":"Margaret","non-dropping-particle":"","parse-names":false,"suffix":""},{"dropping-particle":"","family":"Schünemann","given":"Holger","non-dropping-particle":"","parse-names":false,"suffix":""},{"dropping-particle":"","family":"Simera","given":"Iveta","non-dropping-particle":"","parse-names":false,"suffix":""},{"dropping-particle":"","family":"Summerskill","given":"William","non-dropping-particle":"","parse-names":false,"suffix":""},{"dropping-particle":"","family":"Tetzlaff","given":"Jennifer","non-dropping-particle":"","parse-names":false,"suffix":""},{"dropping-particle":"","family":"Trikalinos","given":"Thomas A.","non-dropping-particle":"","parse-names":false,"suffix":""},{"dropping-particle":"","family":"Tovey","given":"David","non-dropping-particle":"","parse-names":false,"suffix":""},{"dropping-particle":"","family":"Turner","given":"Lucy","non-dropping-particle":"","parse-names":false,"suffix":""},{"dropping-particle":"","family":"Whitlock","given":"Evelyn","non-dropping-particle":"","parse-names":false,"suffix":""}],"container-title":"Revista Espanola de Nutricion Humana y Dietetica","id":"ITEM-1","issue":"2","issued":{"date-parts":[["2016","1","1"]]},"page":"148-160","publisher":"Asociacion Espanola de Dietistas-Nutricionistas","title":"Preferred reporting items for systematic review and meta-analysis protocols (PRISMA-P) 2015 statement","type":"article-journal","volume":"20"},"uris":["http://www.mendeley.com/documents/?uuid=f6595023-4954-3ff0-8bd3-72baff8c0e35"]}],"mendeley":{"formattedCitation":"(Moher &lt;i&gt;et al&lt;/i&gt; 2016)","plainTextFormattedCitation":"(Moher et al 2016)","previouslyFormattedCitation":"(Moher &lt;i&gt;et al&lt;/i&gt; 2016)"},"properties":{"noteIndex":0},"schema":"https://github.com/citation-style-language/schema/raw/master/csl-citation.json"}</w:instrText>
      </w:r>
      <w:r w:rsidR="00E138DC">
        <w:rPr>
          <w:rFonts w:cstheme="minorHAnsi"/>
        </w:rPr>
        <w:fldChar w:fldCharType="separate"/>
      </w:r>
      <w:r w:rsidR="00E138DC" w:rsidRPr="00E138DC">
        <w:rPr>
          <w:rFonts w:cstheme="minorHAnsi"/>
          <w:noProof/>
        </w:rPr>
        <w:t xml:space="preserve">(Moher </w:t>
      </w:r>
      <w:r w:rsidR="00E138DC" w:rsidRPr="00E138DC">
        <w:rPr>
          <w:rFonts w:cstheme="minorHAnsi"/>
          <w:i/>
          <w:noProof/>
        </w:rPr>
        <w:t>et al</w:t>
      </w:r>
      <w:r w:rsidR="00E138DC" w:rsidRPr="00E138DC">
        <w:rPr>
          <w:rFonts w:cstheme="minorHAnsi"/>
          <w:noProof/>
        </w:rPr>
        <w:t xml:space="preserve"> 2016)</w:t>
      </w:r>
      <w:r w:rsidR="00E138DC">
        <w:rPr>
          <w:rFonts w:cstheme="minorHAnsi"/>
        </w:rPr>
        <w:fldChar w:fldCharType="end"/>
      </w:r>
      <w:r w:rsidR="00400B33">
        <w:rPr>
          <w:rFonts w:cstheme="minorHAnsi"/>
        </w:rPr>
        <w:t>.</w:t>
      </w:r>
    </w:p>
    <w:p w14:paraId="6AABB849" w14:textId="77777777" w:rsidR="00A33ABB" w:rsidRDefault="00A33ABB" w:rsidP="007F1F1D">
      <w:pPr>
        <w:spacing w:line="360" w:lineRule="auto"/>
        <w:contextualSpacing/>
      </w:pPr>
    </w:p>
    <w:p w14:paraId="6618F929" w14:textId="5D1A28CF" w:rsidR="007F1F1D" w:rsidRPr="00E56E01" w:rsidRDefault="00916851" w:rsidP="007F1F1D">
      <w:pPr>
        <w:spacing w:line="360" w:lineRule="auto"/>
        <w:contextualSpacing/>
      </w:pPr>
      <w:r>
        <w:t xml:space="preserve">For this paper, the </w:t>
      </w:r>
      <w:r w:rsidR="009D40CA">
        <w:t xml:space="preserve">systematic review </w:t>
      </w:r>
      <w:r>
        <w:t xml:space="preserve">method was used to identify </w:t>
      </w:r>
      <w:r w:rsidR="00A33ABB">
        <w:t xml:space="preserve">all empirical research on </w:t>
      </w:r>
      <w:r w:rsidR="00A6162C" w:rsidRPr="00A6162C">
        <w:rPr>
          <w:i/>
          <w:iCs/>
        </w:rPr>
        <w:t>Sargassum</w:t>
      </w:r>
      <w:r w:rsidR="00A33ABB">
        <w:t xml:space="preserve"> monitoring</w:t>
      </w:r>
      <w:r w:rsidR="009D40CA">
        <w:t xml:space="preserve"> from 1960 to 2019</w:t>
      </w:r>
      <w:r w:rsidR="00A33ABB">
        <w:t xml:space="preserve">. </w:t>
      </w:r>
      <w:r w:rsidR="00260822">
        <w:t xml:space="preserve">Multiple systematic review researchers recommend using trusted high-quality </w:t>
      </w:r>
      <w:r w:rsidR="00A33ABB">
        <w:t xml:space="preserve">academic </w:t>
      </w:r>
      <w:r w:rsidR="00260822">
        <w:t>data bases</w:t>
      </w:r>
      <w:r w:rsidR="00A33ABB">
        <w:t xml:space="preserve">, such as Scopus, or ISI Web of Knowledge (ISI WOK), see </w:t>
      </w:r>
      <w:r w:rsidR="002200CF">
        <w:fldChar w:fldCharType="begin" w:fldLock="1"/>
      </w:r>
      <w:r w:rsidR="00D63239">
        <w:instrText>ADDIN CSL_CITATION {"citationItems":[{"id":"ITEM-1","itemData":{"DOI":"10.1016/j.envsoft.2014.11.011","ISSN":"13648152","abstract":"We describe software to facilitate systematic reviews in environmental science. Eco Evidence allows reviewers to draw strong conclusions from a collection of individually-weak studies. It consists of two components. An online database stores and shares the atomized findings of previously-published research. A desktop analysis tool synthesizes this evidence to test cause-effect hypotheses. The software produces a standardized report, maximizing transparency and repeatability. We illustrate evidence extraction and synthesis. Environmental research is hampered by the complexity of natural environments, and difficulty with performing experiments in such systems. Under these constraints, systematic syntheses of the rapidly-expanding literature can advance ecological understanding, inform environmental management, and identify knowledge gaps and priorities for future research. Eco Evidence, and in particular its online re-usable bank of evidence, reduces the workload involved in systematic reviews. This is the first systematic review software for environmental science, and opens the way for increased uptake of this powerful approach.","author":[{"dropping-particle":"","family":"Webb","given":"J. Angus","non-dropping-particle":"","parse-names":false,"suffix":""},{"dropping-particle":"","family":"Miller","given":"Kimberly A.","non-dropping-particle":"","parse-names":false,"suffix":""},{"dropping-particle":"","family":"Stewardson","given":"Michael J.","non-dropping-particle":"","parse-names":false,"suffix":""},{"dropping-particle":"","family":"Little","given":"Siobhan C.","non-dropping-particle":"de","parse-names":false,"suffix":""},{"dropping-particle":"","family":"Nichols","given":"Susan J.","non-dropping-particle":"","parse-names":false,"suffix":""},{"dropping-particle":"","family":"Wealands","given":"Stephen R.","non-dropping-particle":"","parse-names":false,"suffix":""}],"container-title":"Environmental Modelling and Software","id":"ITEM-1","issued":{"date-parts":[["2015","2","1"]]},"page":"72-79","publisher":"Elsevier Ltd","title":"An online database and desktop assessment software to simplify systematic reviews in environmental science","type":"article-journal","volume":"64"},"uris":["http://www.mendeley.com/documents/?uuid=87486bcd-dc62-3b59-a71f-e69cace41b88"]}],"mendeley":{"formattedCitation":"(Webb &lt;i&gt;et al&lt;/i&gt; 2015)","plainTextFormattedCitation":"(Webb et al 2015)","previouslyFormattedCitation":"(Webb &lt;i&gt;et al&lt;/i&gt; 2015)"},"properties":{"noteIndex":0},"schema":"https://github.com/citation-style-language/schema/raw/master/csl-citation.json"}</w:instrText>
      </w:r>
      <w:r w:rsidR="002200CF">
        <w:fldChar w:fldCharType="separate"/>
      </w:r>
      <w:r w:rsidR="00D63239" w:rsidRPr="00D63239">
        <w:rPr>
          <w:noProof/>
        </w:rPr>
        <w:t xml:space="preserve">(Webb </w:t>
      </w:r>
      <w:r w:rsidR="00D63239" w:rsidRPr="00D63239">
        <w:rPr>
          <w:i/>
          <w:noProof/>
        </w:rPr>
        <w:t>et al</w:t>
      </w:r>
      <w:r w:rsidR="00D63239" w:rsidRPr="00D63239">
        <w:rPr>
          <w:noProof/>
        </w:rPr>
        <w:t xml:space="preserve"> 2015)</w:t>
      </w:r>
      <w:r w:rsidR="002200CF">
        <w:fldChar w:fldCharType="end"/>
      </w:r>
      <w:r w:rsidR="00980951">
        <w:t>. For example,</w:t>
      </w:r>
      <w:r w:rsidR="00260822">
        <w:t xml:space="preserve"> </w:t>
      </w:r>
      <w:r w:rsidR="00B975D3">
        <w:fldChar w:fldCharType="begin" w:fldLock="1"/>
      </w:r>
      <w:r w:rsidR="00D63239">
        <w:instrText>ADDIN CSL_CITATION {"citationItems":[{"id":"ITEM-1","itemData":{"DOI":"10.1016/j.gloenvcha.2010.09.012","ISSN":"09593780","abstract":"Human systems will have to adapt to climate change. Understanding of the magnitude of the adaptation challenge at a global scale, however, is incomplete, constrained by a limited understanding of if and how adaptation is taking place. Here we develop and apply a methodology to track and characterize adaptation action; we apply these methods to the peer-reviewed, English-language literature. Our results challenge a number of common assumptions about adaptation while supporting others: (1) Considerable research on adaptation has been conducted yet the majority of studies report on vulnerability assessments and natural systems (or intentions to act), not adaptation actions. (2) Climate change is rarely the sole or primary motivator for adaptation action. (3) Extreme events are important adaptation stimuli across regions. (4) Proactive adaptation is the most commonly reported adaptive response, particularly in developed nations. (5) Adaptation action is more frequently reported in developed nations, with middle income countries underrepresented and low-income regions dominated by reports from a small number of countries. (6) There is limited reporting on adaptations being developed to take advantage of climate change or focusing on women, elderly, or children. © 2010 Elsevier Ltd.","author":[{"dropping-particle":"","family":"Berrang-Ford","given":"Lea","non-dropping-particle":"","parse-names":false,"suffix":""},{"dropping-particle":"","family":"Ford","given":"James D.","non-dropping-particle":"","parse-names":false,"suffix":""},{"dropping-particle":"","family":"Paterson","given":"Jaclyn","non-dropping-particle":"","parse-names":false,"suffix":""}],"container-title":"Global Environmental Change","id":"ITEM-1","issue":"1","issued":{"date-parts":[["2011","2","1"]]},"page":"25-33","publisher":"Pergamon","title":"Are we adapting to climate change?","type":"article-journal","volume":"21"},"uris":["http://www.mendeley.com/documents/?uuid=d792086d-2966-375a-9a55-751385c13d6d"]}],"mendeley":{"formattedCitation":"(Berrang-Ford &lt;i&gt;et al&lt;/i&gt; 2011)","manualFormatting":"Berrang-Ford et al (2011)","plainTextFormattedCitation":"(Berrang-Ford et al 2011)","previouslyFormattedCitation":"(Berrang-Ford &lt;i&gt;et al&lt;/i&gt; 2011)"},"properties":{"noteIndex":0},"schema":"https://github.com/citation-style-language/schema/raw/master/csl-citation.json"}</w:instrText>
      </w:r>
      <w:r w:rsidR="00B975D3">
        <w:fldChar w:fldCharType="separate"/>
      </w:r>
      <w:r w:rsidR="00B975D3" w:rsidRPr="00B975D3">
        <w:rPr>
          <w:noProof/>
        </w:rPr>
        <w:t xml:space="preserve">Berrang-Ford </w:t>
      </w:r>
      <w:r w:rsidR="00B975D3" w:rsidRPr="00B975D3">
        <w:rPr>
          <w:i/>
          <w:noProof/>
        </w:rPr>
        <w:t>et al</w:t>
      </w:r>
      <w:r w:rsidR="00B975D3" w:rsidRPr="00B975D3">
        <w:rPr>
          <w:noProof/>
        </w:rPr>
        <w:t xml:space="preserve"> </w:t>
      </w:r>
      <w:r w:rsidR="00B975D3">
        <w:rPr>
          <w:noProof/>
        </w:rPr>
        <w:t>(</w:t>
      </w:r>
      <w:r w:rsidR="00B975D3" w:rsidRPr="00B975D3">
        <w:rPr>
          <w:noProof/>
        </w:rPr>
        <w:t>2011)</w:t>
      </w:r>
      <w:r w:rsidR="00B975D3">
        <w:fldChar w:fldCharType="end"/>
      </w:r>
      <w:r w:rsidR="00F81186">
        <w:t xml:space="preserve"> </w:t>
      </w:r>
      <w:r w:rsidR="00A33ABB">
        <w:t xml:space="preserve">justify the </w:t>
      </w:r>
      <w:r w:rsidR="00980951">
        <w:t xml:space="preserve">use </w:t>
      </w:r>
      <w:r w:rsidR="00A33ABB">
        <w:t xml:space="preserve">of </w:t>
      </w:r>
      <w:r w:rsidR="00297588">
        <w:t xml:space="preserve">ISI WOK </w:t>
      </w:r>
      <w:r w:rsidR="00980951">
        <w:t xml:space="preserve">as it </w:t>
      </w:r>
      <w:r w:rsidR="00F81186">
        <w:t>is</w:t>
      </w:r>
      <w:r w:rsidR="00D51696">
        <w:t xml:space="preserve"> powerful</w:t>
      </w:r>
      <w:r w:rsidR="00FF271A">
        <w:t xml:space="preserve"> and</w:t>
      </w:r>
      <w:r w:rsidR="00F81186">
        <w:t xml:space="preserve"> comprehensive</w:t>
      </w:r>
      <w:r w:rsidR="00260822">
        <w:t xml:space="preserve">; </w:t>
      </w:r>
      <w:r w:rsidR="00B975D3">
        <w:fldChar w:fldCharType="begin" w:fldLock="1"/>
      </w:r>
      <w:r w:rsidR="00D63239">
        <w:instrText>ADDIN CSL_CITATION {"citationItems":[{"id":"ITEM-1","itemData":{"DOI":"10.1096/fj.07-9492lsf","ISSN":"0892-6638","PMID":"17884971","abstract":"The evolution of the electronic age has led to the development of numerous medical databases on the World Wide Web, offering search facilities on a particular subject and the ability to perform citation analysis. We compared the content coverage and practical utility of PubMed, Scopus, Web of Science, and Google Scholar. The official Web pages of the databases were used to extract information on the range of journals covered, search facilities and restrictions, and update frequency. We used the example of a keyword search to evaluate the usefulness of these databases in biomedical information retrieval and a specific published article to evaluate their utility in performing citation analysis. All databases were practical in use and offered numerous search facilities. PubMed and Google Scholar are accessed for free. The keyword search with PubMed offers optimal update frequency and includes online early articles; other databases can rate articles by number of citations, as an index of importance. For citation analysis, Scopus offers about 20% more coverage than Web of Science, whereas Google Scholar offers results of inconsistent accuracy. PubMed remains an optimal tool in biomedical electronic research. Scopus covers a wider journal range, of help both in keyword searching and citation analysis, but it is currently limited to recent articles (published after 1995) compared with Web of Science. Google Scholar, as for the Web in general, can help in the retrieval of even the most obscure information but its use is marred by inadequate, less often updated, citation information.","author":[{"dropping-particle":"","family":"Falagas","given":"Matthew E.","non-dropping-particle":"","parse-names":false,"suffix":""},{"dropping-particle":"","family":"Pitsouni","given":"Eleni I.","non-dropping-particle":"","parse-names":false,"suffix":""},{"dropping-particle":"","family":"Malietzis","given":"George A.","non-dropping-particle":"","parse-names":false,"suffix":""},{"dropping-particle":"","family":"Pappas","given":"Georgios","non-dropping-particle":"","parse-names":false,"suffix":""}],"container-title":"The FASEB Journal","id":"ITEM-1","issue":"2","issued":{"date-parts":[["2008","2","1"]]},"page":"338-342","publisher":"Wiley","title":"Comparison of PubMed, Scopus, Web of Science, and Google Scholar: strengths and weaknesses","type":"article-journal","volume":"22"},"uris":["http://www.mendeley.com/documents/?uuid=d8255019-5f95-3b3e-a868-dde2cb22da2a"]}],"mendeley":{"formattedCitation":"(Falagas &lt;i&gt;et al&lt;/i&gt; 2008)","manualFormatting":"Falagas et al (2008)","plainTextFormattedCitation":"(Falagas et al 2008)","previouslyFormattedCitation":"(Falagas &lt;i&gt;et al&lt;/i&gt; 2008)"},"properties":{"noteIndex":0},"schema":"https://github.com/citation-style-language/schema/raw/master/csl-citation.json"}</w:instrText>
      </w:r>
      <w:r w:rsidR="00B975D3">
        <w:fldChar w:fldCharType="separate"/>
      </w:r>
      <w:r w:rsidR="00B975D3" w:rsidRPr="00B975D3">
        <w:rPr>
          <w:noProof/>
        </w:rPr>
        <w:t xml:space="preserve">Falagas </w:t>
      </w:r>
      <w:r w:rsidR="00B975D3" w:rsidRPr="00B975D3">
        <w:rPr>
          <w:i/>
          <w:noProof/>
        </w:rPr>
        <w:t>et al</w:t>
      </w:r>
      <w:r w:rsidR="00B975D3" w:rsidRPr="00B975D3">
        <w:rPr>
          <w:noProof/>
        </w:rPr>
        <w:t xml:space="preserve"> </w:t>
      </w:r>
      <w:r w:rsidR="00B975D3">
        <w:rPr>
          <w:noProof/>
        </w:rPr>
        <w:t>(</w:t>
      </w:r>
      <w:r w:rsidR="00B975D3" w:rsidRPr="00B975D3">
        <w:rPr>
          <w:noProof/>
        </w:rPr>
        <w:t>2008)</w:t>
      </w:r>
      <w:r w:rsidR="00B975D3">
        <w:fldChar w:fldCharType="end"/>
      </w:r>
      <w:r w:rsidR="00260822">
        <w:t xml:space="preserve"> </w:t>
      </w:r>
      <w:r w:rsidR="00980951">
        <w:t>use</w:t>
      </w:r>
      <w:r w:rsidR="00260822">
        <w:t xml:space="preserve"> Scopus</w:t>
      </w:r>
      <w:r w:rsidR="00537D59">
        <w:t xml:space="preserve"> </w:t>
      </w:r>
      <w:r w:rsidR="00980951">
        <w:t xml:space="preserve">as it </w:t>
      </w:r>
      <w:r>
        <w:t>offers a</w:t>
      </w:r>
      <w:r w:rsidR="002E72A6">
        <w:t xml:space="preserve"> wider journal range</w:t>
      </w:r>
      <w:r w:rsidR="00FD510F">
        <w:t xml:space="preserve">. </w:t>
      </w:r>
      <w:r w:rsidR="00980951">
        <w:t>Our search was supplemented with Google Scholar</w:t>
      </w:r>
      <w:r w:rsidR="00B029A8">
        <w:t>.</w:t>
      </w:r>
      <w:r w:rsidR="00A33ABB">
        <w:t xml:space="preserve"> The search was undertaken using all combinations of synonyms for ‘</w:t>
      </w:r>
      <w:r w:rsidR="00A6162C" w:rsidRPr="00A6162C">
        <w:rPr>
          <w:i/>
          <w:iCs/>
        </w:rPr>
        <w:t>Sargassum</w:t>
      </w:r>
      <w:r w:rsidR="00A33ABB">
        <w:rPr>
          <w:i/>
          <w:iCs/>
        </w:rPr>
        <w:t>’</w:t>
      </w:r>
      <w:r w:rsidR="00A33ABB">
        <w:t xml:space="preserve"> and ‘monitoring’ (see Supplementary materials for details).</w:t>
      </w:r>
      <w:r w:rsidR="00B029A8">
        <w:t xml:space="preserve"> </w:t>
      </w:r>
      <w:r w:rsidR="001B7094" w:rsidRPr="00E56E01">
        <w:t>A</w:t>
      </w:r>
      <w:r w:rsidR="009D29BD" w:rsidRPr="00E56E01">
        <w:t xml:space="preserve"> total of </w:t>
      </w:r>
      <w:r w:rsidR="006A4671" w:rsidRPr="00E56E01">
        <w:t>106,571 results were returned</w:t>
      </w:r>
      <w:r w:rsidR="00402C2E" w:rsidRPr="00E56E01">
        <w:t xml:space="preserve"> </w:t>
      </w:r>
      <w:r w:rsidR="00DB0620">
        <w:t xml:space="preserve">from all three search engines </w:t>
      </w:r>
      <w:r w:rsidR="00402C2E" w:rsidRPr="00E56E01">
        <w:t>and</w:t>
      </w:r>
      <w:r w:rsidR="009408DF" w:rsidRPr="00E56E01">
        <w:t xml:space="preserve"> </w:t>
      </w:r>
      <w:r w:rsidR="00FD41E0" w:rsidRPr="00E56E01">
        <w:t>a</w:t>
      </w:r>
      <w:r w:rsidR="009408DF" w:rsidRPr="00E56E01">
        <w:t xml:space="preserve"> </w:t>
      </w:r>
      <w:r w:rsidR="00FD41E0" w:rsidRPr="00E56E01">
        <w:t>r</w:t>
      </w:r>
      <w:r w:rsidR="009408DF" w:rsidRPr="00E56E01">
        <w:t xml:space="preserve">eference </w:t>
      </w:r>
      <w:r w:rsidR="00FD41E0" w:rsidRPr="00E56E01">
        <w:t>m</w:t>
      </w:r>
      <w:r w:rsidR="009408DF" w:rsidRPr="00E56E01">
        <w:t>anager was used</w:t>
      </w:r>
      <w:r w:rsidR="00402C2E" w:rsidRPr="00E56E01">
        <w:t xml:space="preserve"> to organise the results</w:t>
      </w:r>
      <w:r w:rsidR="006A4671" w:rsidRPr="00E56E01">
        <w:t xml:space="preserve">. </w:t>
      </w:r>
      <w:bookmarkStart w:id="0" w:name="_Hlk57810152"/>
      <w:r w:rsidR="00FC1B98" w:rsidRPr="00E56E01">
        <w:t xml:space="preserve">A </w:t>
      </w:r>
      <w:r w:rsidR="00210BE9">
        <w:t xml:space="preserve">two-step </w:t>
      </w:r>
      <w:r w:rsidR="00FC1B98" w:rsidRPr="00E56E01">
        <w:t>filtering framework was applied to publications</w:t>
      </w:r>
      <w:r w:rsidR="00E93C8A">
        <w:t xml:space="preserve">. The first step was </w:t>
      </w:r>
      <w:r w:rsidR="005443BF">
        <w:t>to read</w:t>
      </w:r>
      <w:r w:rsidR="00E93C8A">
        <w:t xml:space="preserve"> the abstracts and titles of all p</w:t>
      </w:r>
      <w:r w:rsidR="00C57AAF">
        <w:t>ublications</w:t>
      </w:r>
      <w:r w:rsidR="00E93C8A">
        <w:t xml:space="preserve"> to determine if they satisfied the inclusion criteria</w:t>
      </w:r>
      <w:r w:rsidR="00DB0DC3">
        <w:t xml:space="preserve"> (i.e. </w:t>
      </w:r>
      <w:r w:rsidR="005705B0">
        <w:t>empirical study,</w:t>
      </w:r>
      <w:r w:rsidR="00644752">
        <w:t xml:space="preserve"> </w:t>
      </w:r>
      <w:r w:rsidR="00462D31">
        <w:t>within our research focal area, pelagic sargassum</w:t>
      </w:r>
      <w:bookmarkStart w:id="1" w:name="_GoBack"/>
      <w:bookmarkEnd w:id="1"/>
      <w:r w:rsidR="00480CAA">
        <w:t xml:space="preserve">, see Supplementary Material </w:t>
      </w:r>
      <w:r w:rsidR="00480CAA">
        <w:lastRenderedPageBreak/>
        <w:t>for details</w:t>
      </w:r>
      <w:r w:rsidR="00DB0DC3">
        <w:t>)</w:t>
      </w:r>
      <w:r w:rsidR="00C57AAF">
        <w:t>, as well as to remove</w:t>
      </w:r>
      <w:r w:rsidR="005443BF">
        <w:t xml:space="preserve"> duplicate results</w:t>
      </w:r>
      <w:r w:rsidR="00FF271A">
        <w:t>.</w:t>
      </w:r>
      <w:r w:rsidR="005443BF">
        <w:t xml:space="preserve"> A total of</w:t>
      </w:r>
      <w:r w:rsidR="00E93C8A">
        <w:t xml:space="preserve"> 283 publications were then taken forward to the second filtering step, which</w:t>
      </w:r>
      <w:r w:rsidR="005443BF">
        <w:t xml:space="preserve"> involved reading </w:t>
      </w:r>
      <w:r w:rsidR="00E93C8A">
        <w:t xml:space="preserve">the papers in full to determine </w:t>
      </w:r>
      <w:r w:rsidR="005443BF">
        <w:t>whether</w:t>
      </w:r>
      <w:r w:rsidR="00E93C8A">
        <w:t xml:space="preserve"> they still satisfied the inclusion criteria. </w:t>
      </w:r>
      <w:bookmarkEnd w:id="0"/>
      <w:r w:rsidR="00E93C8A">
        <w:t>R</w:t>
      </w:r>
      <w:r w:rsidR="004A0A60">
        <w:t>easons for exclusion</w:t>
      </w:r>
      <w:r w:rsidR="00FF271A">
        <w:t xml:space="preserve"> </w:t>
      </w:r>
      <w:proofErr w:type="gramStart"/>
      <w:r w:rsidR="00FF271A">
        <w:t>were:</w:t>
      </w:r>
      <w:proofErr w:type="gramEnd"/>
      <w:r w:rsidR="00DB0DC3">
        <w:t xml:space="preserve"> non-English language, not accessible,</w:t>
      </w:r>
      <w:r w:rsidR="00FF271A">
        <w:t xml:space="preserve"> </w:t>
      </w:r>
      <w:r w:rsidR="004A0A60">
        <w:t>non-empirical research</w:t>
      </w:r>
      <w:r w:rsidR="00980951">
        <w:t>;</w:t>
      </w:r>
      <w:r w:rsidR="00E35577">
        <w:t xml:space="preserve"> a focus only on the Sargasso Sea</w:t>
      </w:r>
      <w:r w:rsidR="00980951">
        <w:t>;</w:t>
      </w:r>
      <w:r w:rsidR="00FF271A">
        <w:t xml:space="preserve"> </w:t>
      </w:r>
      <w:r w:rsidR="00A33ABB">
        <w:t>or,</w:t>
      </w:r>
      <w:r w:rsidR="00FF271A">
        <w:t xml:space="preserve"> </w:t>
      </w:r>
      <w:r w:rsidR="004A0A60">
        <w:t xml:space="preserve">a focus on benthic species of </w:t>
      </w:r>
      <w:r w:rsidR="00A6162C" w:rsidRPr="00A6162C">
        <w:rPr>
          <w:i/>
          <w:iCs/>
        </w:rPr>
        <w:t>Sargassum</w:t>
      </w:r>
      <w:r w:rsidR="00661A9A" w:rsidRPr="00E56E01">
        <w:t xml:space="preserve"> </w:t>
      </w:r>
      <w:r w:rsidR="00FC1B98" w:rsidRPr="00E56E01">
        <w:t>(see Supplementary Material</w:t>
      </w:r>
      <w:r w:rsidR="00021F7C">
        <w:t xml:space="preserve"> for details</w:t>
      </w:r>
      <w:r w:rsidR="00FC1B98" w:rsidRPr="00E56E01">
        <w:t xml:space="preserve">). </w:t>
      </w:r>
      <w:r w:rsidR="00A33ABB">
        <w:t>Once all the papers had been identified</w:t>
      </w:r>
      <w:r w:rsidR="00800A15" w:rsidRPr="00E56E01">
        <w:t xml:space="preserve">, the metadata of the literature was collated, and the </w:t>
      </w:r>
      <w:r w:rsidR="00FF271A">
        <w:t xml:space="preserve">findings within the </w:t>
      </w:r>
      <w:r w:rsidR="00800A15" w:rsidRPr="00E56E01">
        <w:t xml:space="preserve">publications were analysed to answer </w:t>
      </w:r>
      <w:r w:rsidR="00E93C8A">
        <w:t xml:space="preserve">seven </w:t>
      </w:r>
      <w:r w:rsidR="00800A15" w:rsidRPr="00E56E01">
        <w:t>research queries</w:t>
      </w:r>
      <w:r w:rsidR="00E12FF3" w:rsidRPr="00E56E01">
        <w:t xml:space="preserve"> covering aspects related to</w:t>
      </w:r>
      <w:r w:rsidR="002B3CFF" w:rsidRPr="00E56E01">
        <w:t xml:space="preserve"> </w:t>
      </w:r>
      <w:r w:rsidR="00A6162C" w:rsidRPr="00A6162C">
        <w:rPr>
          <w:i/>
          <w:iCs/>
        </w:rPr>
        <w:t>Sargassum</w:t>
      </w:r>
      <w:r w:rsidR="00FF271A" w:rsidRPr="00E56E01">
        <w:t xml:space="preserve"> </w:t>
      </w:r>
      <w:r w:rsidR="00E12FF3" w:rsidRPr="00E56E01">
        <w:t>identification, location, distribution,</w:t>
      </w:r>
      <w:r w:rsidR="00774DCE" w:rsidRPr="00E56E01">
        <w:t xml:space="preserve"> quantity</w:t>
      </w:r>
      <w:r w:rsidR="00E12FF3" w:rsidRPr="00E56E01">
        <w:t xml:space="preserve"> and sources</w:t>
      </w:r>
      <w:r w:rsidR="00800A15" w:rsidRPr="00E56E01">
        <w:t>:</w:t>
      </w:r>
      <w:r w:rsidR="00800A15" w:rsidRPr="00E56E01">
        <w:br/>
      </w:r>
      <w:r w:rsidR="007F1F1D" w:rsidRPr="00E56E01">
        <w:t>1. Is the research related to floating or landing events,</w:t>
      </w:r>
      <w:r w:rsidR="00BF03F2">
        <w:t xml:space="preserve"> and</w:t>
      </w:r>
      <w:r w:rsidR="007F1F1D" w:rsidRPr="00E56E01">
        <w:t xml:space="preserve"> if so where did it occur (beach, near-shore or open-ocean)?</w:t>
      </w:r>
      <w:r w:rsidR="007F1F1D" w:rsidRPr="00E56E01">
        <w:br/>
        <w:t xml:space="preserve">2. What is the spatial extent of </w:t>
      </w:r>
      <w:r w:rsidR="00A6162C" w:rsidRPr="00A6162C">
        <w:rPr>
          <w:i/>
          <w:iCs/>
        </w:rPr>
        <w:t>Sargassum</w:t>
      </w:r>
      <w:r w:rsidR="007F1F1D" w:rsidRPr="00E56E01">
        <w:t xml:space="preserve"> research?</w:t>
      </w:r>
    </w:p>
    <w:p w14:paraId="671B7574" w14:textId="764C06DC" w:rsidR="007F1F1D" w:rsidRPr="00E56E01" w:rsidRDefault="007F1F1D" w:rsidP="007F1F1D">
      <w:pPr>
        <w:spacing w:line="360" w:lineRule="auto"/>
      </w:pPr>
      <w:r w:rsidRPr="00E56E01">
        <w:t xml:space="preserve">3. Does the literature indicate a source of </w:t>
      </w:r>
      <w:r w:rsidR="00A6162C" w:rsidRPr="00A6162C">
        <w:rPr>
          <w:i/>
          <w:iCs/>
        </w:rPr>
        <w:t>Sargassum</w:t>
      </w:r>
      <w:r w:rsidRPr="00E56E01">
        <w:t>?</w:t>
      </w:r>
      <w:r w:rsidRPr="00E56E01">
        <w:br/>
        <w:t>4. What was the temporal scale of analysis?</w:t>
      </w:r>
      <w:r w:rsidRPr="00E56E01">
        <w:br/>
        <w:t xml:space="preserve">5. Which species of </w:t>
      </w:r>
      <w:r w:rsidR="00A6162C" w:rsidRPr="00A6162C">
        <w:rPr>
          <w:i/>
          <w:iCs/>
        </w:rPr>
        <w:t>Sargassum</w:t>
      </w:r>
      <w:r w:rsidRPr="00E56E01">
        <w:t xml:space="preserve"> were identified?</w:t>
      </w:r>
      <w:r w:rsidR="00034FCB">
        <w:br/>
        <w:t>6. What data has been used to document the</w:t>
      </w:r>
      <w:r w:rsidR="001A64F3">
        <w:t xml:space="preserve"> occurrence of</w:t>
      </w:r>
      <w:r w:rsidR="00034FCB">
        <w:t xml:space="preserve"> </w:t>
      </w:r>
      <w:r w:rsidR="00A6162C" w:rsidRPr="00A6162C">
        <w:rPr>
          <w:i/>
          <w:iCs/>
        </w:rPr>
        <w:t>Sargassum</w:t>
      </w:r>
      <w:r w:rsidR="001A64F3">
        <w:rPr>
          <w:i/>
          <w:iCs/>
        </w:rPr>
        <w:t xml:space="preserve"> </w:t>
      </w:r>
      <w:r w:rsidR="001A64F3" w:rsidRPr="001A64F3">
        <w:t>blooms and beach landings</w:t>
      </w:r>
      <w:r w:rsidR="00034FCB" w:rsidRPr="001A64F3">
        <w:t>?</w:t>
      </w:r>
      <w:r w:rsidRPr="00E56E01">
        <w:br/>
      </w:r>
      <w:r w:rsidR="00034FCB">
        <w:t>7</w:t>
      </w:r>
      <w:r w:rsidRPr="00E56E01">
        <w:t xml:space="preserve">. What was the volume of </w:t>
      </w:r>
      <w:r w:rsidR="00A6162C" w:rsidRPr="00A6162C">
        <w:rPr>
          <w:i/>
          <w:iCs/>
        </w:rPr>
        <w:t>Sargassum</w:t>
      </w:r>
      <w:r w:rsidRPr="00E56E01">
        <w:t xml:space="preserve"> (if calculated)?</w:t>
      </w:r>
    </w:p>
    <w:p w14:paraId="5B0BF427" w14:textId="1F8D5449" w:rsidR="00E35577" w:rsidRDefault="0001453D" w:rsidP="004D5993">
      <w:pPr>
        <w:spacing w:line="360" w:lineRule="auto"/>
        <w:contextualSpacing/>
      </w:pPr>
      <w:bookmarkStart w:id="2" w:name="_Hlk57810183"/>
      <w:r w:rsidRPr="00E56E01">
        <w:t>Finally, a paper quality review was undertaken</w:t>
      </w:r>
      <w:r w:rsidR="00827AD0">
        <w:t xml:space="preserve"> </w:t>
      </w:r>
      <w:r w:rsidR="00B13D82">
        <w:t>by</w:t>
      </w:r>
      <w:r w:rsidR="005443BF">
        <w:t xml:space="preserve"> </w:t>
      </w:r>
      <w:r w:rsidR="00DB0DC3">
        <w:t xml:space="preserve">subjectively </w:t>
      </w:r>
      <w:r w:rsidR="008F480E">
        <w:t xml:space="preserve">rating each publication on a scale of 1-5 </w:t>
      </w:r>
      <w:r w:rsidR="00DB0DC3">
        <w:t xml:space="preserve">(1=low; 5=high) </w:t>
      </w:r>
      <w:r w:rsidR="008F480E">
        <w:t>based on clarity</w:t>
      </w:r>
      <w:r w:rsidR="00F6082F">
        <w:t xml:space="preserve"> of methods (</w:t>
      </w:r>
      <w:r w:rsidR="008F480E">
        <w:t>justification and replicability</w:t>
      </w:r>
      <w:r w:rsidR="00F6082F">
        <w:t>)</w:t>
      </w:r>
      <w:r w:rsidR="008F480E">
        <w:t xml:space="preserve">, </w:t>
      </w:r>
      <w:proofErr w:type="spellStart"/>
      <w:r w:rsidR="00F6082F">
        <w:t>comprehensivity</w:t>
      </w:r>
      <w:proofErr w:type="spellEnd"/>
      <w:r w:rsidR="00F6082F">
        <w:t xml:space="preserve"> of </w:t>
      </w:r>
      <w:r w:rsidR="008F480E">
        <w:t>presentation of results and relevance of themes to the research queries</w:t>
      </w:r>
      <w:r w:rsidR="00B71F63" w:rsidRPr="00B71F63">
        <w:t xml:space="preserve"> </w:t>
      </w:r>
      <w:r w:rsidR="00B71F63">
        <w:t xml:space="preserve">(based on criteria adapted from </w:t>
      </w:r>
      <w:r w:rsidR="00B71F63" w:rsidRPr="00E56E01">
        <w:fldChar w:fldCharType="begin" w:fldLock="1"/>
      </w:r>
      <w:r w:rsidR="00B71F63">
        <w:instrText>ADDIN CSL_CITATION {"citationItems":[{"id":"ITEM-1","itemData":{"DOI":"10.1007/s10584-014-1252-7","ISSN":"01650009","abstract":"The UK Government’s first National Adaptation Programme seeks to create a ‘climate-ready society’ capable of making well-informed and far-sighted decisions to address risks and opportunities posed by a changing climate, where individual households are expected to adapt when it is in their interest to do so. How, and to what extent, households are able to do this remains unclear. Like other developed countries, research on UK adaptation has focused predominately on public and private organisations. To fill that gap, a systematic literature review was conducted to understand what actions UK households have taken in response to, or in anticipation of, a changing climate; what drives or impedes these actions; and whether households will act autonomously. We found that UK households struggle to build long-term adaptive capacity and are reliant upon traditional reactive coping responses. Of concern is that these coping responses are less effective for some climate risks (e.g. flooding); cost more over the long-term; and fail to create household capacity to adapt to other stresses. While low-cost, low-skill coping responses were already being implemented, the adoption of more permanent physical measures, behavioural changes, and acceptance of new responsibilities are unlikely to happen autonomously without further financial or government support. If public policy on household adaptation to climate change is to be better informed than more high-quality empirical research is urgently needed.","author":[{"dropping-particle":"","family":"Porter","given":"James J.","non-dropping-particle":"","parse-names":false,"suffix":""},{"dropping-particle":"","family":"Dessai","given":"Suraje","non-dropping-particle":"","parse-names":false,"suffix":""},{"dropping-particle":"","family":"Tompkins","given":"Emma L.","non-dropping-particle":"","parse-names":false,"suffix":""}],"container-title":"Climatic Change","id":"ITEM-1","issue":"2","issued":{"date-parts":[["2014","11","1"]]},"page":"371-379","publisher":"Kluwer Academic Publishers","title":"What do we know about UK household adaptation to climate change? A systematic review","type":"article-journal","volume":"127"},"uris":["http://www.mendeley.com/documents/?uuid=ebe4e61f-cc2d-30fd-8e50-f1281e92c001"]}],"mendeley":{"formattedCitation":"(Porter &lt;i&gt;et al&lt;/i&gt; 2014)","plainTextFormattedCitation":"(Porter et al 2014)","previouslyFormattedCitation":"(Porter &lt;i&gt;et al&lt;/i&gt; 2014)"},"properties":{"noteIndex":0},"schema":"https://github.com/citation-style-language/schema/raw/master/csl-citation.json"}</w:instrText>
      </w:r>
      <w:r w:rsidR="00B71F63" w:rsidRPr="00E56E01">
        <w:fldChar w:fldCharType="separate"/>
      </w:r>
      <w:r w:rsidR="00B71F63" w:rsidRPr="00D63239">
        <w:rPr>
          <w:noProof/>
        </w:rPr>
        <w:t xml:space="preserve">(Porter </w:t>
      </w:r>
      <w:r w:rsidR="00B71F63" w:rsidRPr="00D63239">
        <w:rPr>
          <w:i/>
          <w:noProof/>
        </w:rPr>
        <w:t>et al</w:t>
      </w:r>
      <w:r w:rsidR="00B71F63" w:rsidRPr="00D63239">
        <w:rPr>
          <w:noProof/>
        </w:rPr>
        <w:t xml:space="preserve"> 2014)</w:t>
      </w:r>
      <w:r w:rsidR="00B71F63" w:rsidRPr="00E56E01">
        <w:fldChar w:fldCharType="end"/>
      </w:r>
      <w:r w:rsidR="00B71F63">
        <w:t>)</w:t>
      </w:r>
      <w:r w:rsidR="008F480E">
        <w:t>. The aim of the quality review was</w:t>
      </w:r>
      <w:r w:rsidR="005F0322">
        <w:t xml:space="preserve"> to </w:t>
      </w:r>
      <w:r w:rsidR="00A01322">
        <w:t xml:space="preserve">understand any </w:t>
      </w:r>
      <w:r w:rsidR="004D58A9">
        <w:t>quality patterns</w:t>
      </w:r>
      <w:r w:rsidR="00A01322">
        <w:t xml:space="preserve"> within publications documenting </w:t>
      </w:r>
      <w:r w:rsidR="00A6162C" w:rsidRPr="00A6162C">
        <w:rPr>
          <w:i/>
          <w:iCs/>
        </w:rPr>
        <w:t>Sargassum</w:t>
      </w:r>
      <w:r w:rsidR="006B21DC">
        <w:t xml:space="preserve"> </w:t>
      </w:r>
      <w:r w:rsidR="006B21DC" w:rsidRPr="00E56E01">
        <w:t>floating or landing events</w:t>
      </w:r>
      <w:r w:rsidR="00D84CE6">
        <w:t>.</w:t>
      </w:r>
      <w:r w:rsidR="00827AD0">
        <w:t xml:space="preserve"> </w:t>
      </w:r>
      <w:bookmarkEnd w:id="2"/>
      <w:r w:rsidR="00B2520B" w:rsidRPr="00E56E01">
        <w:t xml:space="preserve">The final dataset </w:t>
      </w:r>
      <w:r w:rsidR="00EC3656" w:rsidRPr="00E56E01">
        <w:t xml:space="preserve">contains </w:t>
      </w:r>
      <w:r w:rsidR="004C34D4" w:rsidRPr="00E56E01">
        <w:t>76</w:t>
      </w:r>
      <w:r w:rsidR="00EC3656" w:rsidRPr="00E56E01">
        <w:t xml:space="preserve"> publications spanning 60 years</w:t>
      </w:r>
      <w:r w:rsidR="00DB0DC3">
        <w:t xml:space="preserve">, which were mostly judged to </w:t>
      </w:r>
      <w:r w:rsidR="00B767A0">
        <w:t xml:space="preserve">have a </w:t>
      </w:r>
      <w:r w:rsidR="00DB0DC3">
        <w:t>quality</w:t>
      </w:r>
      <w:r w:rsidR="00B767A0">
        <w:t xml:space="preserve"> rating of 3 or 4</w:t>
      </w:r>
      <w:r w:rsidR="0062187C" w:rsidRPr="00E56E01">
        <w:t>; for ease of reading,</w:t>
      </w:r>
      <w:r w:rsidR="00217018" w:rsidRPr="00E56E01">
        <w:t xml:space="preserve"> the </w:t>
      </w:r>
      <w:r w:rsidR="00F734C5">
        <w:t xml:space="preserve">empirical </w:t>
      </w:r>
      <w:r w:rsidR="00217018" w:rsidRPr="00E56E01">
        <w:t xml:space="preserve">publications are numbered </w:t>
      </w:r>
      <w:r w:rsidR="004A0A60">
        <w:t xml:space="preserve">in square brackets </w:t>
      </w:r>
      <w:r w:rsidR="00F734C5">
        <w:t>[</w:t>
      </w:r>
      <w:r w:rsidR="00217018" w:rsidRPr="00E56E01">
        <w:t>1</w:t>
      </w:r>
      <w:r w:rsidR="00F734C5">
        <w:t>] –[</w:t>
      </w:r>
      <w:r w:rsidR="00217018" w:rsidRPr="00E56E01">
        <w:t>76</w:t>
      </w:r>
      <w:r w:rsidR="00F734C5">
        <w:t>]</w:t>
      </w:r>
      <w:r w:rsidR="00B066EF" w:rsidRPr="00E56E01">
        <w:t xml:space="preserve"> and are</w:t>
      </w:r>
      <w:r w:rsidR="00AB4198" w:rsidRPr="00E56E01">
        <w:t xml:space="preserve"> provided</w:t>
      </w:r>
      <w:r w:rsidR="00B066EF" w:rsidRPr="00E56E01">
        <w:t xml:space="preserve"> </w:t>
      </w:r>
      <w:r w:rsidR="00AB4198" w:rsidRPr="00E56E01">
        <w:t>in</w:t>
      </w:r>
      <w:r w:rsidR="00EC3656" w:rsidRPr="00E56E01">
        <w:t xml:space="preserve"> </w:t>
      </w:r>
      <w:r w:rsidR="00D005F8" w:rsidRPr="00E56E01">
        <w:t>the</w:t>
      </w:r>
      <w:r w:rsidR="002D5A49" w:rsidRPr="00E56E01">
        <w:t xml:space="preserve"> annex</w:t>
      </w:r>
      <w:r w:rsidR="00EC3656" w:rsidRPr="00E56E01">
        <w:t>.</w:t>
      </w:r>
    </w:p>
    <w:p w14:paraId="11E186E0" w14:textId="1552076E" w:rsidR="00E35577" w:rsidRDefault="00E35577" w:rsidP="004D5993">
      <w:pPr>
        <w:spacing w:line="360" w:lineRule="auto"/>
        <w:contextualSpacing/>
      </w:pPr>
    </w:p>
    <w:p w14:paraId="06F3BB57" w14:textId="77777777" w:rsidR="009140B8" w:rsidRPr="00E56E01" w:rsidRDefault="009140B8" w:rsidP="004D5993">
      <w:pPr>
        <w:spacing w:line="360" w:lineRule="auto"/>
        <w:contextualSpacing/>
      </w:pPr>
    </w:p>
    <w:p w14:paraId="1599C300" w14:textId="32026945" w:rsidR="00BA2457" w:rsidRPr="00E56E01" w:rsidRDefault="009F2721" w:rsidP="00BA2457">
      <w:pPr>
        <w:pStyle w:val="Heading2"/>
        <w:numPr>
          <w:ilvl w:val="0"/>
          <w:numId w:val="2"/>
        </w:numPr>
        <w:spacing w:line="360" w:lineRule="auto"/>
        <w:contextualSpacing/>
      </w:pPr>
      <w:r w:rsidRPr="00E56E01">
        <w:t>Results</w:t>
      </w:r>
    </w:p>
    <w:p w14:paraId="7006BA0B" w14:textId="6E4860DE" w:rsidR="00B938DC" w:rsidRPr="00E56E01" w:rsidRDefault="00A875AE" w:rsidP="005910E2">
      <w:pPr>
        <w:spacing w:line="360" w:lineRule="auto"/>
        <w:contextualSpacing/>
      </w:pPr>
      <w:r>
        <w:t xml:space="preserve">The number of publications documenting </w:t>
      </w:r>
      <w:r w:rsidR="00A6162C" w:rsidRPr="00A6162C">
        <w:rPr>
          <w:i/>
          <w:iCs/>
        </w:rPr>
        <w:t>Sargassum</w:t>
      </w:r>
      <w:r>
        <w:t xml:space="preserve"> has grown in recent years; o</w:t>
      </w:r>
      <w:r w:rsidR="00B938DC" w:rsidRPr="00E56E01">
        <w:t>f the 6</w:t>
      </w:r>
      <w:r w:rsidR="00500750" w:rsidRPr="00E56E01">
        <w:t>5</w:t>
      </w:r>
      <w:r w:rsidR="00B938DC" w:rsidRPr="00E56E01">
        <w:t xml:space="preserve"> publications in the past decade, </w:t>
      </w:r>
      <w:r w:rsidR="005E7926" w:rsidRPr="00E56E01">
        <w:t>29</w:t>
      </w:r>
      <w:r w:rsidR="00B938DC" w:rsidRPr="00E56E01">
        <w:t xml:space="preserve"> </w:t>
      </w:r>
      <w:r w:rsidR="00FF271A">
        <w:t xml:space="preserve">(45%) </w:t>
      </w:r>
      <w:r w:rsidR="00B938DC" w:rsidRPr="00E56E01">
        <w:t>were published in 2018 and 2019</w:t>
      </w:r>
      <w:r w:rsidR="005E11C9">
        <w:t xml:space="preserve"> (figure 1)</w:t>
      </w:r>
      <w:r w:rsidR="00B938DC" w:rsidRPr="00E56E01">
        <w:t>. Despite the boom in publications in recent years, there remain several identifiable knowledge gaps where research is limited.</w:t>
      </w:r>
    </w:p>
    <w:p w14:paraId="63133C59" w14:textId="77777777" w:rsidR="008A4C73" w:rsidRPr="00E56E01" w:rsidRDefault="008A4C73" w:rsidP="005910E2">
      <w:pPr>
        <w:spacing w:line="360" w:lineRule="auto"/>
        <w:contextualSpacing/>
      </w:pPr>
    </w:p>
    <w:p w14:paraId="012842E5" w14:textId="7E543D8F" w:rsidR="00FA7B22" w:rsidRPr="00E56E01" w:rsidRDefault="0013327D" w:rsidP="00374047">
      <w:pPr>
        <w:pStyle w:val="Heading3"/>
      </w:pPr>
      <w:r w:rsidRPr="00E56E01">
        <w:lastRenderedPageBreak/>
        <w:t xml:space="preserve">3.1 Floating and Landing </w:t>
      </w:r>
      <w:r w:rsidR="00B74281">
        <w:t>Publications</w:t>
      </w:r>
    </w:p>
    <w:p w14:paraId="53B98967" w14:textId="38F12506" w:rsidR="00700183" w:rsidRPr="00E56E01" w:rsidRDefault="00732E9C" w:rsidP="00B2520B">
      <w:pPr>
        <w:spacing w:line="360" w:lineRule="auto"/>
        <w:contextualSpacing/>
      </w:pPr>
      <w:r w:rsidRPr="00E56E01">
        <w:rPr>
          <w:noProof/>
          <w:lang w:eastAsia="en-GB"/>
        </w:rPr>
        <mc:AlternateContent>
          <mc:Choice Requires="wps">
            <w:drawing>
              <wp:anchor distT="0" distB="0" distL="114300" distR="114300" simplePos="0" relativeHeight="251656192" behindDoc="0" locked="0" layoutInCell="1" allowOverlap="1" wp14:anchorId="5D4414ED" wp14:editId="16263046">
                <wp:simplePos x="0" y="0"/>
                <wp:positionH relativeFrom="margin">
                  <wp:align>left</wp:align>
                </wp:positionH>
                <wp:positionV relativeFrom="paragraph">
                  <wp:posOffset>3580240</wp:posOffset>
                </wp:positionV>
                <wp:extent cx="5915660" cy="635"/>
                <wp:effectExtent l="0" t="0" r="8890" b="6985"/>
                <wp:wrapTopAndBottom/>
                <wp:docPr id="1" name="Text Box 1"/>
                <wp:cNvGraphicFramePr/>
                <a:graphic xmlns:a="http://schemas.openxmlformats.org/drawingml/2006/main">
                  <a:graphicData uri="http://schemas.microsoft.com/office/word/2010/wordprocessingShape">
                    <wps:wsp>
                      <wps:cNvSpPr txBox="1"/>
                      <wps:spPr>
                        <a:xfrm>
                          <a:off x="0" y="0"/>
                          <a:ext cx="5915660" cy="635"/>
                        </a:xfrm>
                        <a:prstGeom prst="rect">
                          <a:avLst/>
                        </a:prstGeom>
                        <a:solidFill>
                          <a:prstClr val="white"/>
                        </a:solidFill>
                        <a:ln>
                          <a:noFill/>
                        </a:ln>
                      </wps:spPr>
                      <wps:txbx>
                        <w:txbxContent>
                          <w:p w14:paraId="6E3978AA" w14:textId="4BC39671" w:rsidR="006D4E6B" w:rsidRPr="00700183" w:rsidRDefault="006D4E6B" w:rsidP="00700183">
                            <w:pPr>
                              <w:pStyle w:val="Caption"/>
                              <w:rPr>
                                <w:noProof/>
                                <w:color w:val="auto"/>
                              </w:rPr>
                            </w:pPr>
                            <w:r>
                              <w:t xml:space="preserve">Figure </w:t>
                            </w:r>
                            <w:r w:rsidR="008D1D33">
                              <w:fldChar w:fldCharType="begin"/>
                            </w:r>
                            <w:r w:rsidR="008D1D33">
                              <w:instrText xml:space="preserve"> SEQ Figure \* ARABIC </w:instrText>
                            </w:r>
                            <w:r w:rsidR="008D1D33">
                              <w:fldChar w:fldCharType="separate"/>
                            </w:r>
                            <w:r w:rsidR="008D1D33">
                              <w:rPr>
                                <w:noProof/>
                              </w:rPr>
                              <w:t>1</w:t>
                            </w:r>
                            <w:r w:rsidR="008D1D33">
                              <w:rPr>
                                <w:noProof/>
                              </w:rPr>
                              <w:fldChar w:fldCharType="end"/>
                            </w:r>
                            <w:r>
                              <w:t xml:space="preserve"> Publications by decade and the type of </w:t>
                            </w:r>
                            <w:r w:rsidR="00A6162C" w:rsidRPr="00A6162C">
                              <w:t>Sargassum</w:t>
                            </w:r>
                            <w:r>
                              <w:t xml:space="preserve"> documented. Publications on floating and landing were identified by the location of evidence of </w:t>
                            </w:r>
                            <w:r w:rsidR="00A6162C" w:rsidRPr="00A6162C">
                              <w:t>Sargassum</w:t>
                            </w:r>
                            <w:r>
                              <w:t xml:space="preserve"> indicated. Floating includes studies which collected </w:t>
                            </w:r>
                            <w:r w:rsidR="00A6162C" w:rsidRPr="00A6162C">
                              <w:t>Sargassum</w:t>
                            </w:r>
                            <w:r>
                              <w:t xml:space="preserve"> data from the open ocean and near-shore environments. Landing includes studies which collected </w:t>
                            </w:r>
                            <w:r w:rsidR="00A6162C" w:rsidRPr="00A6162C">
                              <w:t>Sargassum</w:t>
                            </w:r>
                            <w:r>
                              <w:t xml:space="preserve"> evidence from beaches only.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5D4414ED" id="_x0000_t202" coordsize="21600,21600" o:spt="202" path="m,l,21600r21600,l21600,xe">
                <v:stroke joinstyle="miter"/>
                <v:path gradientshapeok="t" o:connecttype="rect"/>
              </v:shapetype>
              <v:shape id="Text Box 1" o:spid="_x0000_s1026" type="#_x0000_t202" style="position:absolute;margin-left:0;margin-top:281.9pt;width:465.8pt;height:.05pt;z-index:2516561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" stroked="f">
                <v:textbox style="mso-fit-shape-to-text:t" inset="0,0,0,0">
                  <w:txbxContent>
                    <w:p w14:paraId="6E3978AA" w14:textId="4BC39671" w:rsidR="006D4E6B" w:rsidRPr="00700183" w:rsidRDefault="006D4E6B" w:rsidP="00700183">
                      <w:pPr>
                        <w:pStyle w:val="Caption"/>
                        <w:rPr>
                          <w:noProof/>
                          <w:color w:val="auto"/>
                        </w:rPr>
                      </w:pPr>
                      <w:r>
                        <w:t xml:space="preserve">Figure </w:t>
                      </w:r>
                      <w:r w:rsidR="008D1D33">
                        <w:fldChar w:fldCharType="begin"/>
                      </w:r>
                      <w:r w:rsidR="008D1D33">
                        <w:instrText xml:space="preserve"> SEQ Figure \* ARABIC </w:instrText>
                      </w:r>
                      <w:r w:rsidR="008D1D33">
                        <w:fldChar w:fldCharType="separate"/>
                      </w:r>
                      <w:r w:rsidR="008D1D33">
                        <w:rPr>
                          <w:noProof/>
                        </w:rPr>
                        <w:t>1</w:t>
                      </w:r>
                      <w:r w:rsidR="008D1D33">
                        <w:rPr>
                          <w:noProof/>
                        </w:rPr>
                        <w:fldChar w:fldCharType="end"/>
                      </w:r>
                      <w:r>
                        <w:t xml:space="preserve"> Publications by decade and the type of </w:t>
                      </w:r>
                      <w:r w:rsidR="00A6162C" w:rsidRPr="00A6162C">
                        <w:t>Sargassum</w:t>
                      </w:r>
                      <w:r>
                        <w:t xml:space="preserve"> documented. Publications on floating and landing were identified by the location of evidence of </w:t>
                      </w:r>
                      <w:r w:rsidR="00A6162C" w:rsidRPr="00A6162C">
                        <w:t>Sargassum</w:t>
                      </w:r>
                      <w:r>
                        <w:t xml:space="preserve"> indicated. Floating includes studies which collected </w:t>
                      </w:r>
                      <w:r w:rsidR="00A6162C" w:rsidRPr="00A6162C">
                        <w:t>Sargassum</w:t>
                      </w:r>
                      <w:r>
                        <w:t xml:space="preserve"> data from the open ocean and near-shore environments. Landing includes studies which collected </w:t>
                      </w:r>
                      <w:r w:rsidR="00A6162C" w:rsidRPr="00A6162C">
                        <w:t>Sargassum</w:t>
                      </w:r>
                      <w:r>
                        <w:t xml:space="preserve"> evidence from beaches only. </w:t>
                      </w:r>
                    </w:p>
                  </w:txbxContent>
                </v:textbox>
                <w10:wrap type="topAndBottom" anchorx="margin"/>
              </v:shape>
            </w:pict>
          </mc:Fallback>
        </mc:AlternateContent>
      </w:r>
      <w:r w:rsidRPr="00E56E01">
        <w:rPr>
          <w:noProof/>
          <w:lang w:eastAsia="en-GB"/>
        </w:rPr>
        <w:drawing>
          <wp:inline distT="0" distB="0" distL="0" distR="0" wp14:anchorId="660C4AD6" wp14:editId="4FF2C8C2">
            <wp:extent cx="5883965" cy="3482671"/>
            <wp:effectExtent l="0" t="0" r="2540" b="3810"/>
            <wp:docPr id="4" name="Chart 4">
              <a:extLst xmlns:a="http://schemas.openxmlformats.org/drawingml/2006/main">
                <a:ext uri="{FF2B5EF4-FFF2-40B4-BE49-F238E27FC236}">
                  <a16:creationId xmlns:a16="http://schemas.microsoft.com/office/drawing/2014/main" id="{402708A3-DA86-4C9A-BD13-7EBD96C403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FC97E5" w14:textId="77777777" w:rsidR="00732E9C" w:rsidRPr="00E56E01" w:rsidRDefault="00732E9C" w:rsidP="00B2520B">
      <w:pPr>
        <w:spacing w:line="360" w:lineRule="auto"/>
        <w:contextualSpacing/>
        <w:rPr>
          <w:rFonts w:eastAsiaTheme="majorEastAsia" w:cstheme="minorHAnsi"/>
        </w:rPr>
      </w:pPr>
    </w:p>
    <w:p w14:paraId="1A3DE0C0" w14:textId="084910FB" w:rsidR="001323D8" w:rsidRPr="00E56E01" w:rsidRDefault="00A6162C" w:rsidP="003F490D">
      <w:pPr>
        <w:spacing w:before="240" w:line="360" w:lineRule="auto"/>
        <w:contextualSpacing/>
        <w:rPr>
          <w:rFonts w:eastAsiaTheme="majorEastAsia" w:cstheme="minorHAnsi"/>
        </w:rPr>
      </w:pPr>
      <w:r w:rsidRPr="00A6162C">
        <w:rPr>
          <w:rFonts w:eastAsiaTheme="majorEastAsia" w:cstheme="minorHAnsi"/>
          <w:i/>
          <w:iCs/>
        </w:rPr>
        <w:t>Sargassum</w:t>
      </w:r>
      <w:r w:rsidR="001165A2" w:rsidRPr="00E56E01">
        <w:rPr>
          <w:rFonts w:eastAsiaTheme="majorEastAsia" w:cstheme="minorHAnsi"/>
        </w:rPr>
        <w:t xml:space="preserve"> </w:t>
      </w:r>
      <w:r w:rsidR="00DB7DAF" w:rsidRPr="00E56E01">
        <w:rPr>
          <w:rFonts w:eastAsiaTheme="majorEastAsia" w:cstheme="minorHAnsi"/>
        </w:rPr>
        <w:t>i</w:t>
      </w:r>
      <w:r w:rsidR="0074067A" w:rsidRPr="00E56E01">
        <w:rPr>
          <w:rFonts w:eastAsiaTheme="majorEastAsia" w:cstheme="minorHAnsi"/>
        </w:rPr>
        <w:t>s</w:t>
      </w:r>
      <w:r w:rsidR="001165A2" w:rsidRPr="00E56E01">
        <w:rPr>
          <w:rFonts w:eastAsiaTheme="majorEastAsia" w:cstheme="minorHAnsi"/>
        </w:rPr>
        <w:t xml:space="preserve"> reported</w:t>
      </w:r>
      <w:r w:rsidR="0074067A" w:rsidRPr="00E56E01">
        <w:rPr>
          <w:rFonts w:eastAsiaTheme="majorEastAsia" w:cstheme="minorHAnsi"/>
        </w:rPr>
        <w:t xml:space="preserve"> to have </w:t>
      </w:r>
      <w:r w:rsidR="008046D3">
        <w:rPr>
          <w:rFonts w:eastAsiaTheme="majorEastAsia" w:cstheme="minorHAnsi"/>
        </w:rPr>
        <w:t xml:space="preserve">a </w:t>
      </w:r>
      <w:r w:rsidR="0074067A" w:rsidRPr="00E56E01">
        <w:rPr>
          <w:rFonts w:eastAsiaTheme="majorEastAsia" w:cstheme="minorHAnsi"/>
        </w:rPr>
        <w:t xml:space="preserve">more significant impact </w:t>
      </w:r>
      <w:r w:rsidR="00516379" w:rsidRPr="00E56E01">
        <w:rPr>
          <w:rFonts w:eastAsiaTheme="majorEastAsia" w:cstheme="minorHAnsi"/>
        </w:rPr>
        <w:t>on the coast and near-shore</w:t>
      </w:r>
      <w:r w:rsidR="00675AC5" w:rsidRPr="00E56E01">
        <w:rPr>
          <w:rFonts w:eastAsiaTheme="majorEastAsia" w:cstheme="minorHAnsi"/>
        </w:rPr>
        <w:t xml:space="preserve"> and on the communities</w:t>
      </w:r>
      <w:r w:rsidR="001165A2" w:rsidRPr="00E56E01">
        <w:rPr>
          <w:rFonts w:eastAsiaTheme="majorEastAsia" w:cstheme="minorHAnsi"/>
        </w:rPr>
        <w:t xml:space="preserve"> whose livelihoods depend on access to the coast</w:t>
      </w:r>
      <w:r w:rsidR="00FF271A">
        <w:rPr>
          <w:rFonts w:eastAsiaTheme="majorEastAsia" w:cstheme="minorHAnsi"/>
        </w:rPr>
        <w:t xml:space="preserve"> </w:t>
      </w:r>
      <w:r w:rsidR="008102FF">
        <w:rPr>
          <w:rFonts w:eastAsiaTheme="majorEastAsia" w:cstheme="minorHAnsi"/>
        </w:rPr>
        <w:fldChar w:fldCharType="begin" w:fldLock="1"/>
      </w:r>
      <w:r w:rsidR="00D63239">
        <w:rPr>
          <w:rFonts w:eastAsiaTheme="majorEastAsia" w:cstheme="minorHAnsi"/>
        </w:rPr>
        <w:instrText>ADDIN CSL_CITATION {"citationItems":[{"id":"ITEM-1","itemData":{"DOI":"10.3844/ajessp.2017.58.64","author":[{"dropping-particle":"","family":"Louime","given":"Clifford","non-dropping-particle":"","parse-names":false,"suffix":""},{"dropping-particle":"","family":"Fortune","given":"Jodany","non-dropping-particle":"","parse-names":false,"suffix":""},{"dropping-particle":"","family":"Gervais","given":"Gary","non-dropping-particle":"","parse-names":false,"suffix":""}],"container-title":"American Journal of Environmental Sciences","id":"ITEM-1","issue":"1","issued":{"date-parts":[["2017"]]},"page":"58-64","title":"Sargassum Invasion of Coastal Environments: A Growing Concern Biogas production from marine algae View project Meta-metabolomics of complexe microbial comunities View project","type":"article-journal","volume":"13"},"uris":["http://www.mendeley.com/documents/?uuid=d3e1e5d7-e583-39e7-9bf3-946903caa4a1"]}],"mendeley":{"formattedCitation":"(Louime &lt;i&gt;et al&lt;/i&gt; 2017)","plainTextFormattedCitation":"(Louime et al 2017)","previouslyFormattedCitation":"(Louime &lt;i&gt;et al&lt;/i&gt; 2017)"},"properties":{"noteIndex":0},"schema":"https://github.com/citation-style-language/schema/raw/master/csl-citation.json"}</w:instrText>
      </w:r>
      <w:r w:rsidR="008102FF">
        <w:rPr>
          <w:rFonts w:eastAsiaTheme="majorEastAsia" w:cstheme="minorHAnsi"/>
        </w:rPr>
        <w:fldChar w:fldCharType="separate"/>
      </w:r>
      <w:r w:rsidR="00D63239" w:rsidRPr="00D63239">
        <w:rPr>
          <w:rFonts w:eastAsiaTheme="majorEastAsia" w:cstheme="minorHAnsi"/>
          <w:noProof/>
        </w:rPr>
        <w:t xml:space="preserve">(Louime </w:t>
      </w:r>
      <w:r w:rsidR="00D63239" w:rsidRPr="00D63239">
        <w:rPr>
          <w:rFonts w:eastAsiaTheme="majorEastAsia" w:cstheme="minorHAnsi"/>
          <w:i/>
          <w:noProof/>
        </w:rPr>
        <w:t>et al</w:t>
      </w:r>
      <w:r w:rsidR="00D63239" w:rsidRPr="00D63239">
        <w:rPr>
          <w:rFonts w:eastAsiaTheme="majorEastAsia" w:cstheme="minorHAnsi"/>
          <w:noProof/>
        </w:rPr>
        <w:t xml:space="preserve"> 2017)</w:t>
      </w:r>
      <w:r w:rsidR="008102FF">
        <w:rPr>
          <w:rFonts w:eastAsiaTheme="majorEastAsia" w:cstheme="minorHAnsi"/>
        </w:rPr>
        <w:fldChar w:fldCharType="end"/>
      </w:r>
      <w:r w:rsidR="00FF271A" w:rsidRPr="00E56E01">
        <w:rPr>
          <w:rFonts w:eastAsiaTheme="majorEastAsia" w:cstheme="minorHAnsi"/>
        </w:rPr>
        <w:t xml:space="preserve">. </w:t>
      </w:r>
      <w:r w:rsidR="00FF271A">
        <w:rPr>
          <w:rFonts w:eastAsiaTheme="majorEastAsia" w:cstheme="minorHAnsi"/>
        </w:rPr>
        <w:t>Yet</w:t>
      </w:r>
      <w:r w:rsidR="00675AC5" w:rsidRPr="00E56E01">
        <w:rPr>
          <w:rFonts w:eastAsiaTheme="majorEastAsia" w:cstheme="minorHAnsi"/>
        </w:rPr>
        <w:t xml:space="preserve"> </w:t>
      </w:r>
      <w:r w:rsidR="001165A2" w:rsidRPr="00E56E01">
        <w:rPr>
          <w:rFonts w:eastAsiaTheme="majorEastAsia" w:cstheme="minorHAnsi"/>
        </w:rPr>
        <w:t xml:space="preserve">only </w:t>
      </w:r>
      <w:r w:rsidR="001A342F" w:rsidRPr="00E56E01">
        <w:rPr>
          <w:rFonts w:eastAsiaTheme="majorEastAsia" w:cstheme="minorHAnsi"/>
        </w:rPr>
        <w:t>5</w:t>
      </w:r>
      <w:r w:rsidR="001165A2" w:rsidRPr="00E56E01">
        <w:rPr>
          <w:rFonts w:eastAsiaTheme="majorEastAsia" w:cstheme="minorHAnsi"/>
        </w:rPr>
        <w:t>%</w:t>
      </w:r>
      <w:r w:rsidR="00675AC5" w:rsidRPr="00E56E01">
        <w:rPr>
          <w:rFonts w:eastAsiaTheme="majorEastAsia" w:cstheme="minorHAnsi"/>
        </w:rPr>
        <w:t xml:space="preserve"> of </w:t>
      </w:r>
      <w:r w:rsidR="009F1B78" w:rsidRPr="00E56E01">
        <w:rPr>
          <w:rFonts w:eastAsiaTheme="majorEastAsia" w:cstheme="minorHAnsi"/>
        </w:rPr>
        <w:t>publications</w:t>
      </w:r>
      <w:r w:rsidR="00675AC5" w:rsidRPr="00E56E01">
        <w:rPr>
          <w:rFonts w:eastAsiaTheme="majorEastAsia" w:cstheme="minorHAnsi"/>
        </w:rPr>
        <w:t xml:space="preserve"> focussed only on landing</w:t>
      </w:r>
      <w:r w:rsidR="009F1B78" w:rsidRPr="00E56E01">
        <w:rPr>
          <w:rFonts w:eastAsiaTheme="majorEastAsia" w:cstheme="minorHAnsi"/>
        </w:rPr>
        <w:t xml:space="preserve"> </w:t>
      </w:r>
      <w:r w:rsidRPr="00A6162C">
        <w:rPr>
          <w:rFonts w:eastAsiaTheme="majorEastAsia" w:cstheme="minorHAnsi"/>
          <w:i/>
          <w:iCs/>
        </w:rPr>
        <w:t>Sargassum</w:t>
      </w:r>
      <w:r w:rsidR="00317FD8" w:rsidRPr="00E56E01">
        <w:rPr>
          <w:rFonts w:eastAsiaTheme="majorEastAsia" w:cstheme="minorHAnsi"/>
        </w:rPr>
        <w:t>; a s</w:t>
      </w:r>
      <w:r w:rsidR="001165A2" w:rsidRPr="00E56E01">
        <w:rPr>
          <w:rFonts w:eastAsiaTheme="majorEastAsia" w:cstheme="minorHAnsi"/>
        </w:rPr>
        <w:t>ignificant proportion</w:t>
      </w:r>
      <w:r w:rsidR="00655EE0" w:rsidRPr="00E56E01">
        <w:rPr>
          <w:rFonts w:eastAsiaTheme="majorEastAsia" w:cstheme="minorHAnsi"/>
        </w:rPr>
        <w:t xml:space="preserve"> focussed</w:t>
      </w:r>
      <w:r w:rsidR="001165A2" w:rsidRPr="00E56E01">
        <w:rPr>
          <w:rFonts w:eastAsiaTheme="majorEastAsia" w:cstheme="minorHAnsi"/>
        </w:rPr>
        <w:t xml:space="preserve"> on floating </w:t>
      </w:r>
      <w:r w:rsidRPr="00A6162C">
        <w:rPr>
          <w:rFonts w:eastAsiaTheme="majorEastAsia" w:cstheme="minorHAnsi"/>
          <w:i/>
          <w:iCs/>
        </w:rPr>
        <w:t>Sargassum</w:t>
      </w:r>
      <w:r w:rsidR="001165A2" w:rsidRPr="00E56E01">
        <w:rPr>
          <w:rFonts w:eastAsiaTheme="majorEastAsia" w:cstheme="minorHAnsi"/>
        </w:rPr>
        <w:t xml:space="preserve"> (</w:t>
      </w:r>
      <w:r w:rsidR="00784B97" w:rsidRPr="00E56E01">
        <w:rPr>
          <w:rFonts w:eastAsiaTheme="majorEastAsia" w:cstheme="minorHAnsi"/>
        </w:rPr>
        <w:t>83</w:t>
      </w:r>
      <w:r w:rsidR="001165A2" w:rsidRPr="00E56E01">
        <w:rPr>
          <w:rFonts w:eastAsiaTheme="majorEastAsia" w:cstheme="minorHAnsi"/>
        </w:rPr>
        <w:t xml:space="preserve">%), and more recently a combined analysis of both. </w:t>
      </w:r>
      <w:r w:rsidR="00DB7DAF" w:rsidRPr="00E56E01">
        <w:rPr>
          <w:rFonts w:eastAsiaTheme="majorEastAsia" w:cstheme="minorHAnsi"/>
        </w:rPr>
        <w:t xml:space="preserve">Only </w:t>
      </w:r>
      <w:r w:rsidR="001165A2" w:rsidRPr="00E56E01">
        <w:rPr>
          <w:rFonts w:eastAsiaTheme="majorEastAsia" w:cstheme="minorHAnsi"/>
        </w:rPr>
        <w:t xml:space="preserve">four </w:t>
      </w:r>
      <w:r w:rsidR="006E24E2">
        <w:rPr>
          <w:rFonts w:eastAsiaTheme="majorEastAsia" w:cstheme="minorHAnsi"/>
        </w:rPr>
        <w:t>publications</w:t>
      </w:r>
      <w:r w:rsidR="006E24E2" w:rsidRPr="00E56E01">
        <w:rPr>
          <w:rFonts w:eastAsiaTheme="majorEastAsia" w:cstheme="minorHAnsi"/>
        </w:rPr>
        <w:t xml:space="preserve"> </w:t>
      </w:r>
      <w:r w:rsidR="001165A2" w:rsidRPr="00E56E01">
        <w:rPr>
          <w:rFonts w:eastAsiaTheme="majorEastAsia" w:cstheme="minorHAnsi"/>
        </w:rPr>
        <w:t xml:space="preserve">undertook work on </w:t>
      </w:r>
      <w:r w:rsidR="002D1499" w:rsidRPr="00E56E01">
        <w:rPr>
          <w:rFonts w:eastAsiaTheme="majorEastAsia" w:cstheme="minorHAnsi"/>
        </w:rPr>
        <w:t xml:space="preserve">landed </w:t>
      </w:r>
      <w:proofErr w:type="gramStart"/>
      <w:r w:rsidRPr="00A6162C">
        <w:rPr>
          <w:rFonts w:eastAsiaTheme="majorEastAsia" w:cstheme="minorHAnsi"/>
          <w:i/>
          <w:iCs/>
        </w:rPr>
        <w:t>Sargassum</w:t>
      </w:r>
      <w:proofErr w:type="gramEnd"/>
      <w:r w:rsidR="00DB7DAF" w:rsidRPr="00E56E01">
        <w:rPr>
          <w:rFonts w:eastAsiaTheme="majorEastAsia" w:cstheme="minorHAnsi"/>
        </w:rPr>
        <w:t xml:space="preserve"> </w:t>
      </w:r>
      <w:r w:rsidR="001B7135" w:rsidRPr="00E56E01">
        <w:rPr>
          <w:rFonts w:eastAsiaTheme="majorEastAsia" w:cstheme="minorHAnsi"/>
        </w:rPr>
        <w:t>and</w:t>
      </w:r>
      <w:r w:rsidR="00FF271A">
        <w:rPr>
          <w:rFonts w:eastAsiaTheme="majorEastAsia" w:cstheme="minorHAnsi"/>
        </w:rPr>
        <w:t xml:space="preserve"> these</w:t>
      </w:r>
      <w:r w:rsidR="001B7135" w:rsidRPr="00E56E01">
        <w:rPr>
          <w:rFonts w:eastAsiaTheme="majorEastAsia" w:cstheme="minorHAnsi"/>
          <w:i/>
          <w:iCs/>
        </w:rPr>
        <w:t xml:space="preserve"> </w:t>
      </w:r>
      <w:r w:rsidR="001B7135" w:rsidRPr="00E56E01">
        <w:rPr>
          <w:rFonts w:eastAsiaTheme="majorEastAsia" w:cstheme="minorHAnsi"/>
        </w:rPr>
        <w:t>were</w:t>
      </w:r>
      <w:r w:rsidR="001165A2" w:rsidRPr="00E56E01">
        <w:rPr>
          <w:rFonts w:eastAsiaTheme="majorEastAsia" w:cstheme="minorHAnsi"/>
        </w:rPr>
        <w:t xml:space="preserve"> based in Brazil</w:t>
      </w:r>
      <w:r w:rsidR="006849A7">
        <w:rPr>
          <w:rFonts w:eastAsiaTheme="majorEastAsia" w:cstheme="minorHAnsi"/>
        </w:rPr>
        <w:t xml:space="preserve"> (</w:t>
      </w:r>
      <w:proofErr w:type="spellStart"/>
      <w:r w:rsidR="006849A7" w:rsidRPr="006849A7">
        <w:rPr>
          <w:rFonts w:eastAsiaTheme="majorEastAsia" w:cstheme="minorHAnsi"/>
        </w:rPr>
        <w:t>Atalaia</w:t>
      </w:r>
      <w:proofErr w:type="spellEnd"/>
      <w:r w:rsidR="006849A7" w:rsidRPr="006849A7">
        <w:rPr>
          <w:rFonts w:eastAsiaTheme="majorEastAsia" w:cstheme="minorHAnsi"/>
        </w:rPr>
        <w:t xml:space="preserve"> beach, </w:t>
      </w:r>
      <w:r w:rsidR="003C0502" w:rsidRPr="006849A7">
        <w:rPr>
          <w:rFonts w:eastAsiaTheme="majorEastAsia" w:cstheme="minorHAnsi"/>
        </w:rPr>
        <w:t>north-eastern</w:t>
      </w:r>
      <w:r w:rsidR="006849A7" w:rsidRPr="006849A7">
        <w:rPr>
          <w:rFonts w:eastAsiaTheme="majorEastAsia" w:cstheme="minorHAnsi"/>
        </w:rPr>
        <w:t xml:space="preserve"> Amazonian coast</w:t>
      </w:r>
      <w:r w:rsidR="006849A7">
        <w:rPr>
          <w:rFonts w:eastAsiaTheme="majorEastAsia" w:cstheme="minorHAnsi"/>
        </w:rPr>
        <w:t>)</w:t>
      </w:r>
      <w:r w:rsidR="001165A2" w:rsidRPr="00E56E01">
        <w:rPr>
          <w:rFonts w:eastAsiaTheme="majorEastAsia" w:cstheme="minorHAnsi"/>
        </w:rPr>
        <w:t>, Germany</w:t>
      </w:r>
      <w:r w:rsidR="003F490D">
        <w:rPr>
          <w:rFonts w:eastAsiaTheme="majorEastAsia" w:cstheme="minorHAnsi"/>
        </w:rPr>
        <w:t xml:space="preserve"> (</w:t>
      </w:r>
      <w:r w:rsidR="003F490D" w:rsidRPr="003F490D">
        <w:rPr>
          <w:rFonts w:eastAsiaTheme="majorEastAsia" w:cstheme="minorHAnsi"/>
        </w:rPr>
        <w:t>island of Heligoland</w:t>
      </w:r>
      <w:r w:rsidR="003F490D">
        <w:rPr>
          <w:rFonts w:eastAsiaTheme="majorEastAsia" w:cstheme="minorHAnsi"/>
        </w:rPr>
        <w:t>)</w:t>
      </w:r>
      <w:r w:rsidR="001165A2" w:rsidRPr="00E56E01">
        <w:rPr>
          <w:rFonts w:eastAsiaTheme="majorEastAsia" w:cstheme="minorHAnsi"/>
        </w:rPr>
        <w:t>, San Andres Island</w:t>
      </w:r>
      <w:r w:rsidR="001B7135" w:rsidRPr="00E56E01">
        <w:rPr>
          <w:rFonts w:eastAsiaTheme="majorEastAsia" w:cstheme="minorHAnsi"/>
        </w:rPr>
        <w:t xml:space="preserve"> (Caribbean Sea)</w:t>
      </w:r>
      <w:r w:rsidR="001165A2" w:rsidRPr="00E56E01">
        <w:rPr>
          <w:rFonts w:eastAsiaTheme="majorEastAsia" w:cstheme="minorHAnsi"/>
        </w:rPr>
        <w:t xml:space="preserve"> and</w:t>
      </w:r>
      <w:r w:rsidR="000B0BE8" w:rsidRPr="000B0BE8">
        <w:t xml:space="preserve"> </w:t>
      </w:r>
      <w:r w:rsidR="000B0BE8" w:rsidRPr="000B0BE8">
        <w:rPr>
          <w:rFonts w:eastAsiaTheme="majorEastAsia" w:cstheme="minorHAnsi"/>
        </w:rPr>
        <w:t>beaches of the Mombasa Marine National Park and Reserve</w:t>
      </w:r>
      <w:r w:rsidR="00B94DE9">
        <w:rPr>
          <w:rFonts w:eastAsiaTheme="majorEastAsia" w:cstheme="minorHAnsi"/>
        </w:rPr>
        <w:t>,</w:t>
      </w:r>
      <w:r w:rsidR="001165A2" w:rsidRPr="00E56E01">
        <w:rPr>
          <w:rFonts w:eastAsiaTheme="majorEastAsia" w:cstheme="minorHAnsi"/>
        </w:rPr>
        <w:t xml:space="preserve"> Kenya. </w:t>
      </w:r>
      <w:r w:rsidR="00B74281">
        <w:rPr>
          <w:rFonts w:eastAsiaTheme="majorEastAsia" w:cstheme="minorHAnsi"/>
        </w:rPr>
        <w:t>Publications</w:t>
      </w:r>
      <w:r w:rsidR="001165A2" w:rsidRPr="00E56E01">
        <w:rPr>
          <w:rFonts w:eastAsiaTheme="majorEastAsia" w:cstheme="minorHAnsi"/>
        </w:rPr>
        <w:t xml:space="preserve"> </w:t>
      </w:r>
      <w:r w:rsidR="00FF271A">
        <w:rPr>
          <w:rFonts w:eastAsiaTheme="majorEastAsia" w:cstheme="minorHAnsi"/>
        </w:rPr>
        <w:t>that</w:t>
      </w:r>
      <w:r w:rsidR="00FF271A" w:rsidRPr="00E56E01">
        <w:rPr>
          <w:rFonts w:eastAsiaTheme="majorEastAsia" w:cstheme="minorHAnsi"/>
        </w:rPr>
        <w:t xml:space="preserve"> </w:t>
      </w:r>
      <w:r w:rsidR="001165A2" w:rsidRPr="00E56E01">
        <w:rPr>
          <w:rFonts w:eastAsiaTheme="majorEastAsia" w:cstheme="minorHAnsi"/>
        </w:rPr>
        <w:t xml:space="preserve">encompassed both floating and landing </w:t>
      </w:r>
      <w:r w:rsidRPr="00A6162C">
        <w:rPr>
          <w:rFonts w:eastAsiaTheme="majorEastAsia" w:cstheme="minorHAnsi"/>
          <w:i/>
          <w:iCs/>
        </w:rPr>
        <w:t>Sargassum</w:t>
      </w:r>
      <w:r w:rsidR="001165A2" w:rsidRPr="00E56E01">
        <w:rPr>
          <w:rFonts w:eastAsiaTheme="majorEastAsia" w:cstheme="minorHAnsi"/>
        </w:rPr>
        <w:t xml:space="preserve"> </w:t>
      </w:r>
      <w:r w:rsidR="00EA4D59" w:rsidRPr="00E56E01">
        <w:rPr>
          <w:rFonts w:eastAsiaTheme="majorEastAsia" w:cstheme="minorHAnsi"/>
        </w:rPr>
        <w:t>(12%)</w:t>
      </w:r>
      <w:r w:rsidR="001165A2" w:rsidRPr="00E56E01">
        <w:rPr>
          <w:rFonts w:eastAsiaTheme="majorEastAsia" w:cstheme="minorHAnsi"/>
        </w:rPr>
        <w:t xml:space="preserve"> include</w:t>
      </w:r>
      <w:r w:rsidR="008026E2">
        <w:rPr>
          <w:rFonts w:eastAsiaTheme="majorEastAsia" w:cstheme="minorHAnsi"/>
        </w:rPr>
        <w:t xml:space="preserve"> data from</w:t>
      </w:r>
      <w:r w:rsidR="001165A2" w:rsidRPr="00E56E01">
        <w:rPr>
          <w:rFonts w:eastAsiaTheme="majorEastAsia" w:cstheme="minorHAnsi"/>
        </w:rPr>
        <w:t xml:space="preserve"> Nigeria</w:t>
      </w:r>
      <w:r w:rsidR="00805A5A" w:rsidRPr="00E56E01">
        <w:rPr>
          <w:rFonts w:eastAsiaTheme="majorEastAsia" w:cstheme="minorHAnsi"/>
        </w:rPr>
        <w:t xml:space="preserve"> </w:t>
      </w:r>
      <w:r w:rsidR="002A1C17" w:rsidRPr="00E56E01">
        <w:rPr>
          <w:rFonts w:eastAsiaTheme="majorEastAsia" w:cstheme="minorHAnsi"/>
        </w:rPr>
        <w:t>[2]</w:t>
      </w:r>
      <w:r w:rsidR="00BD6075" w:rsidRPr="00E56E01">
        <w:rPr>
          <w:rFonts w:eastAsiaTheme="majorEastAsia" w:cstheme="minorHAnsi"/>
        </w:rPr>
        <w:t>,</w:t>
      </w:r>
      <w:r w:rsidR="001165A2" w:rsidRPr="00E56E01">
        <w:rPr>
          <w:rFonts w:eastAsiaTheme="majorEastAsia" w:cstheme="minorHAnsi"/>
        </w:rPr>
        <w:t xml:space="preserve"> Ghana</w:t>
      </w:r>
      <w:r w:rsidR="00BD6075" w:rsidRPr="00E56E01">
        <w:rPr>
          <w:rFonts w:eastAsiaTheme="majorEastAsia" w:cstheme="minorHAnsi"/>
        </w:rPr>
        <w:t xml:space="preserve"> </w:t>
      </w:r>
      <w:r w:rsidR="002A1C17" w:rsidRPr="00E56E01">
        <w:rPr>
          <w:rFonts w:eastAsiaTheme="majorEastAsia" w:cstheme="minorHAnsi"/>
        </w:rPr>
        <w:t>[1]</w:t>
      </w:r>
      <w:r w:rsidR="001165A2" w:rsidRPr="00E56E01">
        <w:rPr>
          <w:rFonts w:eastAsiaTheme="majorEastAsia" w:cstheme="minorHAnsi"/>
        </w:rPr>
        <w:t xml:space="preserve">, </w:t>
      </w:r>
      <w:r w:rsidR="002A1C17" w:rsidRPr="00E56E01">
        <w:rPr>
          <w:rFonts w:eastAsiaTheme="majorEastAsia" w:cstheme="minorHAnsi"/>
        </w:rPr>
        <w:t>Atlantic Ocean</w:t>
      </w:r>
      <w:r w:rsidR="002423F6" w:rsidRPr="00E56E01">
        <w:rPr>
          <w:rFonts w:eastAsiaTheme="majorEastAsia" w:cstheme="minorHAnsi"/>
        </w:rPr>
        <w:t xml:space="preserve"> or specific countries in the</w:t>
      </w:r>
      <w:r w:rsidR="009D628E" w:rsidRPr="00E56E01">
        <w:rPr>
          <w:rFonts w:eastAsiaTheme="majorEastAsia" w:cstheme="minorHAnsi"/>
        </w:rPr>
        <w:t xml:space="preserve"> Western</w:t>
      </w:r>
      <w:r w:rsidR="002423F6" w:rsidRPr="00E56E01">
        <w:rPr>
          <w:rFonts w:eastAsiaTheme="majorEastAsia" w:cstheme="minorHAnsi"/>
        </w:rPr>
        <w:t xml:space="preserve"> Atlantic</w:t>
      </w:r>
      <w:r w:rsidR="002A1C17" w:rsidRPr="00E56E01">
        <w:rPr>
          <w:rFonts w:eastAsiaTheme="majorEastAsia" w:cstheme="minorHAnsi"/>
        </w:rPr>
        <w:t xml:space="preserve"> </w:t>
      </w:r>
      <w:r w:rsidR="000D41EA" w:rsidRPr="00E56E01">
        <w:rPr>
          <w:rFonts w:eastAsiaTheme="majorEastAsia" w:cstheme="minorHAnsi"/>
        </w:rPr>
        <w:t>[23</w:t>
      </w:r>
      <w:r w:rsidR="00FD6E8D" w:rsidRPr="00E56E01">
        <w:rPr>
          <w:rFonts w:eastAsiaTheme="majorEastAsia" w:cstheme="minorHAnsi"/>
        </w:rPr>
        <w:t>,</w:t>
      </w:r>
      <w:r w:rsidR="000D41EA" w:rsidRPr="00E56E01">
        <w:rPr>
          <w:rFonts w:eastAsiaTheme="majorEastAsia" w:cstheme="minorHAnsi"/>
        </w:rPr>
        <w:t>24</w:t>
      </w:r>
      <w:r w:rsidR="00FD6E8D" w:rsidRPr="00E56E01">
        <w:rPr>
          <w:rFonts w:eastAsiaTheme="majorEastAsia" w:cstheme="minorHAnsi"/>
        </w:rPr>
        <w:t>,</w:t>
      </w:r>
      <w:r w:rsidR="000D41EA" w:rsidRPr="00E56E01">
        <w:rPr>
          <w:rFonts w:eastAsiaTheme="majorEastAsia" w:cstheme="minorHAnsi"/>
        </w:rPr>
        <w:t>66</w:t>
      </w:r>
      <w:r w:rsidR="00FD6E8D" w:rsidRPr="00E56E01">
        <w:rPr>
          <w:rFonts w:eastAsiaTheme="majorEastAsia" w:cstheme="minorHAnsi"/>
        </w:rPr>
        <w:t>,1</w:t>
      </w:r>
      <w:r w:rsidR="000D41EA" w:rsidRPr="00E56E01">
        <w:rPr>
          <w:rFonts w:eastAsiaTheme="majorEastAsia" w:cstheme="minorHAnsi"/>
        </w:rPr>
        <w:t>4</w:t>
      </w:r>
      <w:r w:rsidR="00FD6E8D" w:rsidRPr="00E56E01">
        <w:rPr>
          <w:rFonts w:eastAsiaTheme="majorEastAsia" w:cstheme="minorHAnsi"/>
        </w:rPr>
        <w:t>,4,3]</w:t>
      </w:r>
      <w:r w:rsidR="000614C2" w:rsidRPr="00E56E01">
        <w:rPr>
          <w:rFonts w:eastAsiaTheme="majorEastAsia" w:cstheme="minorHAnsi"/>
        </w:rPr>
        <w:t xml:space="preserve"> and the East China Sea</w:t>
      </w:r>
      <w:r w:rsidR="00FD6E8D" w:rsidRPr="00E56E01">
        <w:rPr>
          <w:rFonts w:eastAsiaTheme="majorEastAsia" w:cstheme="minorHAnsi"/>
        </w:rPr>
        <w:t xml:space="preserve"> [</w:t>
      </w:r>
      <w:r w:rsidR="00B32172" w:rsidRPr="00E56E01">
        <w:rPr>
          <w:rFonts w:eastAsiaTheme="majorEastAsia" w:cstheme="minorHAnsi"/>
        </w:rPr>
        <w:t>35]</w:t>
      </w:r>
      <w:r w:rsidR="001165A2" w:rsidRPr="00E56E01">
        <w:rPr>
          <w:rFonts w:eastAsiaTheme="majorEastAsia" w:cstheme="minorHAnsi"/>
        </w:rPr>
        <w:t xml:space="preserve">. </w:t>
      </w:r>
      <w:r w:rsidR="00FE5A4A" w:rsidRPr="00E56E01">
        <w:rPr>
          <w:rFonts w:eastAsiaTheme="majorEastAsia" w:cstheme="minorHAnsi"/>
        </w:rPr>
        <w:t>S</w:t>
      </w:r>
      <w:r w:rsidR="001165A2" w:rsidRPr="00E56E01">
        <w:rPr>
          <w:rFonts w:eastAsiaTheme="majorEastAsia" w:cstheme="minorHAnsi"/>
        </w:rPr>
        <w:t xml:space="preserve">urprising gaps in </w:t>
      </w:r>
      <w:r w:rsidRPr="00A6162C">
        <w:rPr>
          <w:rFonts w:eastAsiaTheme="majorEastAsia" w:cstheme="minorHAnsi"/>
          <w:i/>
          <w:iCs/>
        </w:rPr>
        <w:t>Sargassum</w:t>
      </w:r>
      <w:r w:rsidR="00FE5A4A" w:rsidRPr="00E56E01">
        <w:rPr>
          <w:rFonts w:eastAsiaTheme="majorEastAsia" w:cstheme="minorHAnsi"/>
        </w:rPr>
        <w:t xml:space="preserve"> </w:t>
      </w:r>
      <w:r w:rsidR="001165A2" w:rsidRPr="00E56E01">
        <w:rPr>
          <w:rFonts w:eastAsiaTheme="majorEastAsia" w:cstheme="minorHAnsi"/>
        </w:rPr>
        <w:t>landing research are</w:t>
      </w:r>
      <w:r w:rsidR="00DB7DAF" w:rsidRPr="00E56E01">
        <w:rPr>
          <w:rFonts w:eastAsiaTheme="majorEastAsia" w:cstheme="minorHAnsi"/>
        </w:rPr>
        <w:t xml:space="preserve"> noted</w:t>
      </w:r>
      <w:r w:rsidR="001165A2" w:rsidRPr="00E56E01">
        <w:rPr>
          <w:rFonts w:eastAsiaTheme="majorEastAsia" w:cstheme="minorHAnsi"/>
        </w:rPr>
        <w:t xml:space="preserve"> in Caribbean</w:t>
      </w:r>
      <w:r w:rsidR="009D15A4" w:rsidRPr="00E56E01">
        <w:rPr>
          <w:rFonts w:eastAsiaTheme="majorEastAsia" w:cstheme="minorHAnsi"/>
        </w:rPr>
        <w:t xml:space="preserve"> Sea and Islands</w:t>
      </w:r>
      <w:r w:rsidR="001165A2" w:rsidRPr="00E56E01">
        <w:rPr>
          <w:rFonts w:eastAsiaTheme="majorEastAsia" w:cstheme="minorHAnsi"/>
        </w:rPr>
        <w:t xml:space="preserve">, </w:t>
      </w:r>
      <w:r w:rsidR="009D628E" w:rsidRPr="00E56E01">
        <w:rPr>
          <w:rFonts w:eastAsiaTheme="majorEastAsia" w:cstheme="minorHAnsi"/>
        </w:rPr>
        <w:t xml:space="preserve">the Western Pacific, </w:t>
      </w:r>
      <w:r w:rsidR="001165A2" w:rsidRPr="00E56E01">
        <w:rPr>
          <w:rFonts w:eastAsiaTheme="majorEastAsia" w:cstheme="minorHAnsi"/>
        </w:rPr>
        <w:t xml:space="preserve">the </w:t>
      </w:r>
      <w:r w:rsidR="001323D8" w:rsidRPr="00E56E01">
        <w:rPr>
          <w:rFonts w:eastAsiaTheme="majorEastAsia" w:cstheme="minorHAnsi"/>
        </w:rPr>
        <w:t>coasts of West Africa and Gulf of Mexico (figure 2).</w:t>
      </w:r>
    </w:p>
    <w:p w14:paraId="0677D89E" w14:textId="41C980F6" w:rsidR="001323D8" w:rsidRPr="00E56E01" w:rsidRDefault="001323D8" w:rsidP="004D5993">
      <w:pPr>
        <w:spacing w:line="360" w:lineRule="auto"/>
        <w:contextualSpacing/>
        <w:rPr>
          <w:rStyle w:val="Heading3Char"/>
          <w:rFonts w:asciiTheme="minorHAnsi" w:eastAsiaTheme="minorHAnsi" w:hAnsiTheme="minorHAnsi" w:cstheme="minorHAnsi"/>
          <w:sz w:val="22"/>
          <w:szCs w:val="22"/>
        </w:rPr>
      </w:pPr>
    </w:p>
    <w:p w14:paraId="360C2375" w14:textId="57F35420" w:rsidR="004B6168" w:rsidRPr="00E56E01" w:rsidRDefault="00F87D71" w:rsidP="00374047">
      <w:pPr>
        <w:pStyle w:val="Heading3"/>
        <w:rPr>
          <w:rStyle w:val="Heading3Char"/>
        </w:rPr>
      </w:pPr>
      <w:r>
        <w:rPr>
          <w:noProof/>
          <w:lang w:eastAsia="en-GB"/>
        </w:rPr>
        <w:lastRenderedPageBreak/>
        <w:drawing>
          <wp:anchor distT="0" distB="0" distL="114300" distR="114300" simplePos="0" relativeHeight="251658240" behindDoc="0" locked="0" layoutInCell="1" allowOverlap="1" wp14:anchorId="0F1CC5CF" wp14:editId="7CC0BF9A">
            <wp:simplePos x="0" y="0"/>
            <wp:positionH relativeFrom="margin">
              <wp:posOffset>-1270</wp:posOffset>
            </wp:positionH>
            <wp:positionV relativeFrom="paragraph">
              <wp:posOffset>368935</wp:posOffset>
            </wp:positionV>
            <wp:extent cx="5731510" cy="5397500"/>
            <wp:effectExtent l="19050" t="19050" r="21590" b="12700"/>
            <wp:wrapTopAndBottom/>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R fig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5397500"/>
                    </a:xfrm>
                    <a:prstGeom prst="rect">
                      <a:avLst/>
                    </a:prstGeom>
                    <a:ln>
                      <a:solidFill>
                        <a:schemeClr val="tx1"/>
                      </a:solidFill>
                    </a:ln>
                  </pic:spPr>
                </pic:pic>
              </a:graphicData>
            </a:graphic>
          </wp:anchor>
        </w:drawing>
      </w:r>
      <w:r w:rsidR="002F0DB0" w:rsidRPr="00E56E01">
        <w:rPr>
          <w:noProof/>
          <w:lang w:eastAsia="en-GB"/>
        </w:rPr>
        <mc:AlternateContent>
          <mc:Choice Requires="wps">
            <w:drawing>
              <wp:anchor distT="0" distB="0" distL="114300" distR="114300" simplePos="0" relativeHeight="251657216" behindDoc="0" locked="0" layoutInCell="1" allowOverlap="1" wp14:anchorId="4D11CA41" wp14:editId="18DD8ACE">
                <wp:simplePos x="0" y="0"/>
                <wp:positionH relativeFrom="margin">
                  <wp:align>right</wp:align>
                </wp:positionH>
                <wp:positionV relativeFrom="paragraph">
                  <wp:posOffset>5824800</wp:posOffset>
                </wp:positionV>
                <wp:extent cx="5731510" cy="635"/>
                <wp:effectExtent l="0" t="0" r="2540" b="0"/>
                <wp:wrapTopAndBottom/>
                <wp:docPr id="10" name="Text Box 10"/>
                <wp:cNvGraphicFramePr/>
                <a:graphic xmlns:a="http://schemas.openxmlformats.org/drawingml/2006/main">
                  <a:graphicData uri="http://schemas.microsoft.com/office/word/2010/wordprocessingShape">
                    <wps:wsp>
                      <wps:cNvSpPr txBox="1"/>
                      <wps:spPr>
                        <a:xfrm>
                          <a:off x="0" y="0"/>
                          <a:ext cx="5731510" cy="635"/>
                        </a:xfrm>
                        <a:prstGeom prst="rect">
                          <a:avLst/>
                        </a:prstGeom>
                        <a:solidFill>
                          <a:prstClr val="white"/>
                        </a:solidFill>
                        <a:ln>
                          <a:noFill/>
                        </a:ln>
                      </wps:spPr>
                      <wps:txbx>
                        <w:txbxContent>
                          <w:p w14:paraId="1EEF5294" w14:textId="327C8564" w:rsidR="006D4E6B" w:rsidRPr="00223634" w:rsidRDefault="006D4E6B" w:rsidP="00B606B7">
                            <w:pPr>
                              <w:pStyle w:val="Caption"/>
                              <w:rPr>
                                <w:noProof/>
                              </w:rPr>
                            </w:pPr>
                            <w:r>
                              <w:t xml:space="preserve">Figure </w:t>
                            </w:r>
                            <w:r w:rsidR="008D1D33">
                              <w:fldChar w:fldCharType="begin"/>
                            </w:r>
                            <w:r w:rsidR="008D1D33">
                              <w:instrText xml:space="preserve"> SEQ Figure \* ARABIC </w:instrText>
                            </w:r>
                            <w:r w:rsidR="008D1D33">
                              <w:fldChar w:fldCharType="separate"/>
                            </w:r>
                            <w:r w:rsidR="008D1D33">
                              <w:rPr>
                                <w:noProof/>
                              </w:rPr>
                              <w:t>2</w:t>
                            </w:r>
                            <w:r w:rsidR="008D1D33">
                              <w:rPr>
                                <w:noProof/>
                              </w:rPr>
                              <w:fldChar w:fldCharType="end"/>
                            </w:r>
                            <w:r>
                              <w:t xml:space="preserve"> Global distribution of publications documenting evidence of floating (F) and landing (L) </w:t>
                            </w:r>
                            <w:r w:rsidR="00A6162C" w:rsidRPr="00A6162C">
                              <w:t>Sargassum</w:t>
                            </w:r>
                            <w:r>
                              <w:t xml:space="preserve">. Seventy-six publications collected evidence in 110 locations. The number in brackets refers to the number of publications which identified </w:t>
                            </w:r>
                            <w:r w:rsidR="00A6162C" w:rsidRPr="00A6162C">
                              <w:t>Sargassum</w:t>
                            </w:r>
                            <w:r>
                              <w:t xml:space="preserve"> in that location.</w:t>
                            </w:r>
                            <w:r>
                              <w:br/>
                            </w:r>
                            <w:r>
                              <w:rPr>
                                <w:noProof/>
                              </w:rPr>
                              <w:t>Caribbean (7) includes publications which referred to the ‘Caribbean’ as their study area, as well as Caribbean Islands (including US territories) and the San Andres Island Archipegalo.</w:t>
                            </w:r>
                            <w:r w:rsidR="00F67D64">
                              <w:rPr>
                                <w:noProof/>
                              </w:rPr>
                              <w:br/>
                              <w:t xml:space="preserve">The Sargasso Sea is included as a location as </w:t>
                            </w:r>
                            <w:r w:rsidR="001352D5">
                              <w:rPr>
                                <w:noProof/>
                              </w:rPr>
                              <w:t>publications</w:t>
                            </w:r>
                            <w:r w:rsidR="00F67D64">
                              <w:rPr>
                                <w:noProof/>
                              </w:rPr>
                              <w:t xml:space="preserve"> which included this region as well as other areas were included in the literature analysis.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11CA41" id="Text Box 10" o:spid="_x0000_s1027" type="#_x0000_t202" style="position:absolute;margin-left:400.1pt;margin-top:458.65pt;width:451.3pt;height:.05pt;z-index:251657216;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" stroked="f">
                <v:textbox style="mso-fit-shape-to-text:t" inset="0,0,0,0">
                  <w:txbxContent>
                    <w:p w14:paraId="1EEF5294" w14:textId="327C8564" w:rsidR="006D4E6B" w:rsidRPr="00223634" w:rsidRDefault="006D4E6B" w:rsidP="00B606B7">
                      <w:pPr>
                        <w:pStyle w:val="Caption"/>
                        <w:rPr>
                          <w:noProof/>
                        </w:rPr>
                      </w:pPr>
                      <w:r>
                        <w:t xml:space="preserve">Figure </w:t>
                      </w:r>
                      <w:r w:rsidR="008D1D33">
                        <w:fldChar w:fldCharType="begin"/>
                      </w:r>
                      <w:r w:rsidR="008D1D33">
                        <w:instrText xml:space="preserve"> SEQ Figure \* ARABIC </w:instrText>
                      </w:r>
                      <w:r w:rsidR="008D1D33">
                        <w:fldChar w:fldCharType="separate"/>
                      </w:r>
                      <w:r w:rsidR="008D1D33">
                        <w:rPr>
                          <w:noProof/>
                        </w:rPr>
                        <w:t>2</w:t>
                      </w:r>
                      <w:r w:rsidR="008D1D33">
                        <w:rPr>
                          <w:noProof/>
                        </w:rPr>
                        <w:fldChar w:fldCharType="end"/>
                      </w:r>
                      <w:r>
                        <w:t xml:space="preserve"> Global distribution of publications documenting evidence of floating (F) and landing (L) </w:t>
                      </w:r>
                      <w:r w:rsidR="00A6162C" w:rsidRPr="00A6162C">
                        <w:t>Sargassum</w:t>
                      </w:r>
                      <w:r>
                        <w:t xml:space="preserve">. Seventy-six publications collected evidence in 110 locations. The number in brackets refers to the number of publications which identified </w:t>
                      </w:r>
                      <w:r w:rsidR="00A6162C" w:rsidRPr="00A6162C">
                        <w:t>Sargassum</w:t>
                      </w:r>
                      <w:r>
                        <w:t xml:space="preserve"> in that location.</w:t>
                      </w:r>
                      <w:r>
                        <w:br/>
                      </w:r>
                      <w:r>
                        <w:rPr>
                          <w:noProof/>
                        </w:rPr>
                        <w:t>Caribbean (7) includes publications which referred to the ‘Caribbean’ as their study area, as well as Caribbean Islands (including US territories) and the San Andres Island Archipegalo.</w:t>
                      </w:r>
                      <w:r w:rsidR="00F67D64">
                        <w:rPr>
                          <w:noProof/>
                        </w:rPr>
                        <w:br/>
                        <w:t xml:space="preserve">The Sargasso Sea is included as a location as </w:t>
                      </w:r>
                      <w:r w:rsidR="001352D5">
                        <w:rPr>
                          <w:noProof/>
                        </w:rPr>
                        <w:t>publications</w:t>
                      </w:r>
                      <w:r w:rsidR="00F67D64">
                        <w:rPr>
                          <w:noProof/>
                        </w:rPr>
                        <w:t xml:space="preserve"> which included this region as well as other areas were included in the literature analysis. </w:t>
                      </w:r>
                    </w:p>
                  </w:txbxContent>
                </v:textbox>
                <w10:wrap type="topAndBottom" anchorx="margin"/>
              </v:shape>
            </w:pict>
          </mc:Fallback>
        </mc:AlternateContent>
      </w:r>
      <w:r w:rsidR="00DE331A" w:rsidRPr="00E56E01">
        <w:rPr>
          <w:rStyle w:val="Heading3Char"/>
        </w:rPr>
        <w:t xml:space="preserve">3.2 </w:t>
      </w:r>
      <w:r w:rsidR="00FA7B22" w:rsidRPr="00E56E01">
        <w:rPr>
          <w:rStyle w:val="Heading3Char"/>
        </w:rPr>
        <w:t>Spatial Extent</w:t>
      </w:r>
      <w:r w:rsidR="00817064" w:rsidRPr="00E56E01">
        <w:rPr>
          <w:rStyle w:val="Heading3Char"/>
        </w:rPr>
        <w:t xml:space="preserve"> of</w:t>
      </w:r>
      <w:r w:rsidR="00554AE8">
        <w:rPr>
          <w:rStyle w:val="Heading3Char"/>
        </w:rPr>
        <w:t xml:space="preserve"> Floating and Landing </w:t>
      </w:r>
      <w:r w:rsidR="00A6162C" w:rsidRPr="00A6162C">
        <w:rPr>
          <w:rStyle w:val="Heading3Char"/>
          <w:i/>
          <w:iCs/>
        </w:rPr>
        <w:t>Sargassum</w:t>
      </w:r>
      <w:r w:rsidR="00817064" w:rsidRPr="00E56E01">
        <w:rPr>
          <w:rStyle w:val="Heading3Char"/>
        </w:rPr>
        <w:t xml:space="preserve"> Research</w:t>
      </w:r>
      <w:r w:rsidR="00B2520B" w:rsidRPr="00E56E01">
        <w:rPr>
          <w:rStyle w:val="Heading3Char"/>
        </w:rPr>
        <w:t xml:space="preserve"> </w:t>
      </w:r>
    </w:p>
    <w:p w14:paraId="0ACD2FC3" w14:textId="5CBAE1B6" w:rsidR="002F0DB0" w:rsidRPr="00E56E01" w:rsidRDefault="002F0DB0" w:rsidP="004D5993">
      <w:pPr>
        <w:spacing w:line="360" w:lineRule="auto"/>
        <w:contextualSpacing/>
      </w:pPr>
    </w:p>
    <w:p w14:paraId="38A51534" w14:textId="3E1AD70F" w:rsidR="00992F76" w:rsidRPr="00E56E01" w:rsidRDefault="00554AE8" w:rsidP="00992F76">
      <w:pPr>
        <w:spacing w:line="360" w:lineRule="auto"/>
        <w:contextualSpacing/>
      </w:pPr>
      <w:r>
        <w:t>Research has been undertaken</w:t>
      </w:r>
      <w:r w:rsidRPr="00E56E01">
        <w:t xml:space="preserve"> </w:t>
      </w:r>
      <w:r w:rsidR="00111D39" w:rsidRPr="00E56E01">
        <w:t xml:space="preserve">in </w:t>
      </w:r>
      <w:r>
        <w:t>Africa, the Americas</w:t>
      </w:r>
      <w:r w:rsidR="00111D39" w:rsidRPr="00E56E01">
        <w:t xml:space="preserve">, </w:t>
      </w:r>
      <w:r>
        <w:t>Asia, and Europe; in the Atlantic, Pacific and Indian Oceans</w:t>
      </w:r>
      <w:r w:rsidR="00111D39" w:rsidRPr="00E56E01">
        <w:t xml:space="preserve">, with </w:t>
      </w:r>
      <w:r w:rsidR="001875EA">
        <w:t>three</w:t>
      </w:r>
      <w:r w:rsidR="00111D39" w:rsidRPr="00E56E01">
        <w:t xml:space="preserve"> </w:t>
      </w:r>
      <w:r w:rsidR="001352D5">
        <w:t>publications</w:t>
      </w:r>
      <w:r w:rsidR="00111D39" w:rsidRPr="00E56E01">
        <w:t xml:space="preserve"> undertaking a global survey</w:t>
      </w:r>
      <w:r w:rsidR="00432186" w:rsidRPr="00E56E01">
        <w:t xml:space="preserve"> </w:t>
      </w:r>
      <w:r>
        <w:t xml:space="preserve">of </w:t>
      </w:r>
      <w:r w:rsidR="00A6162C" w:rsidRPr="00A6162C">
        <w:rPr>
          <w:i/>
          <w:iCs/>
        </w:rPr>
        <w:t>Sargassum</w:t>
      </w:r>
      <w:r>
        <w:t xml:space="preserve"> </w:t>
      </w:r>
      <w:r w:rsidR="00432186" w:rsidRPr="00E56E01">
        <w:t>[</w:t>
      </w:r>
      <w:r w:rsidR="00744D68" w:rsidRPr="00E56E01">
        <w:t>18,</w:t>
      </w:r>
      <w:r w:rsidR="00082642" w:rsidRPr="00E56E01">
        <w:t>21,</w:t>
      </w:r>
      <w:r w:rsidR="004D20A4" w:rsidRPr="00E56E01">
        <w:t>59]</w:t>
      </w:r>
      <w:r w:rsidR="00111D39" w:rsidRPr="00E56E01">
        <w:t xml:space="preserve"> (figure </w:t>
      </w:r>
      <w:r w:rsidR="009A1168" w:rsidRPr="00E56E01">
        <w:t>2</w:t>
      </w:r>
      <w:r w:rsidR="00111D39" w:rsidRPr="00E56E01">
        <w:t xml:space="preserve">). </w:t>
      </w:r>
      <w:r>
        <w:t>We</w:t>
      </w:r>
      <w:r w:rsidR="00A962E2" w:rsidRPr="00E56E01">
        <w:t xml:space="preserve"> </w:t>
      </w:r>
      <w:r w:rsidR="00180190">
        <w:t xml:space="preserve">hypothesise that coastlines adjacent to water bodies </w:t>
      </w:r>
      <w:r w:rsidR="00A962E2" w:rsidRPr="00E56E01">
        <w:t xml:space="preserve">experiencing significant impacts of </w:t>
      </w:r>
      <w:r w:rsidR="00A6162C" w:rsidRPr="00A6162C">
        <w:rPr>
          <w:i/>
          <w:iCs/>
        </w:rPr>
        <w:t>Sargassum</w:t>
      </w:r>
      <w:r w:rsidR="00A962E2" w:rsidRPr="00E56E01">
        <w:t xml:space="preserve"> would </w:t>
      </w:r>
      <w:r>
        <w:t>be the focus of</w:t>
      </w:r>
      <w:r w:rsidRPr="00E56E01">
        <w:t xml:space="preserve"> </w:t>
      </w:r>
      <w:r w:rsidR="00A962E2" w:rsidRPr="00E56E01">
        <w:t>more research than those experiencing fewer and less sever</w:t>
      </w:r>
      <w:r w:rsidR="00C83871">
        <w:t>e</w:t>
      </w:r>
      <w:r w:rsidR="00A962E2" w:rsidRPr="00E56E01">
        <w:t xml:space="preserve"> influxes</w:t>
      </w:r>
      <w:r w:rsidR="00C83871">
        <w:t>;</w:t>
      </w:r>
      <w:r w:rsidR="00EC08D0" w:rsidRPr="00E56E01">
        <w:t xml:space="preserve"> however, there </w:t>
      </w:r>
      <w:r>
        <w:t>are</w:t>
      </w:r>
      <w:r w:rsidR="00EC08D0" w:rsidRPr="00E56E01">
        <w:t xml:space="preserve"> gaps</w:t>
      </w:r>
      <w:r>
        <w:t>, for example there is no research with a focus on</w:t>
      </w:r>
      <w:r w:rsidR="00FE476F" w:rsidRPr="00E56E01">
        <w:t xml:space="preserve"> Belize, Col</w:t>
      </w:r>
      <w:r w:rsidR="004F20DC">
        <w:t>o</w:t>
      </w:r>
      <w:r w:rsidR="00FE476F" w:rsidRPr="00E56E01">
        <w:t xml:space="preserve">mbia and </w:t>
      </w:r>
      <w:r w:rsidR="00787889" w:rsidRPr="00E56E01">
        <w:t>Japan</w:t>
      </w:r>
      <w:r w:rsidR="007F051E" w:rsidRPr="00E56E01">
        <w:t>.</w:t>
      </w:r>
      <w:r w:rsidR="00787889" w:rsidRPr="00E56E01">
        <w:t xml:space="preserve"> </w:t>
      </w:r>
      <w:r w:rsidR="0000355F" w:rsidRPr="00E56E01">
        <w:t>West Africa</w:t>
      </w:r>
      <w:r w:rsidR="00DE246B" w:rsidRPr="00E56E01">
        <w:t xml:space="preserve"> has two pockets of research in Nigeria and Ghana, which considers their own </w:t>
      </w:r>
      <w:r w:rsidR="00DE246B" w:rsidRPr="00E56E01">
        <w:lastRenderedPageBreak/>
        <w:t>and neighbouring coastlines</w:t>
      </w:r>
      <w:r w:rsidR="004D20A4" w:rsidRPr="00E56E01">
        <w:t xml:space="preserve"> [</w:t>
      </w:r>
      <w:r w:rsidR="00740C30" w:rsidRPr="00E56E01">
        <w:t>2</w:t>
      </w:r>
      <w:r w:rsidR="004D20A4" w:rsidRPr="00E56E01">
        <w:t>]</w:t>
      </w:r>
      <w:r w:rsidR="00DE246B" w:rsidRPr="00E56E01">
        <w:t>.</w:t>
      </w:r>
      <w:r w:rsidR="00BE50EF" w:rsidRPr="00E56E01">
        <w:t xml:space="preserve"> </w:t>
      </w:r>
      <w:r w:rsidR="005746BE" w:rsidRPr="00E56E01">
        <w:t xml:space="preserve">In the Caribbean region, there is a focus on floating </w:t>
      </w:r>
      <w:r w:rsidR="00A6162C" w:rsidRPr="00A6162C">
        <w:rPr>
          <w:i/>
          <w:iCs/>
        </w:rPr>
        <w:t>Sargassum</w:t>
      </w:r>
      <w:r w:rsidR="005746BE" w:rsidRPr="00E56E01">
        <w:t xml:space="preserve"> on</w:t>
      </w:r>
      <w:r w:rsidR="002F0DB0" w:rsidRPr="00E56E01">
        <w:t xml:space="preserve"> monitoring</w:t>
      </w:r>
      <w:r w:rsidR="005746BE" w:rsidRPr="00E56E01">
        <w:t xml:space="preserve"> the</w:t>
      </w:r>
      <w:r w:rsidR="002F0DB0" w:rsidRPr="00E56E01">
        <w:t xml:space="preserve"> general</w:t>
      </w:r>
      <w:r w:rsidR="005746BE" w:rsidRPr="00E56E01">
        <w:t xml:space="preserve"> area, only four </w:t>
      </w:r>
      <w:r w:rsidR="001352D5">
        <w:t>publications</w:t>
      </w:r>
      <w:r w:rsidR="005746BE" w:rsidRPr="00E56E01">
        <w:t xml:space="preserve"> </w:t>
      </w:r>
      <w:r w:rsidR="002F0DB0" w:rsidRPr="00E56E01">
        <w:t xml:space="preserve">examined individual islands </w:t>
      </w:r>
      <w:r w:rsidR="003C0597">
        <w:t>within</w:t>
      </w:r>
      <w:r w:rsidR="003C0597" w:rsidRPr="00E56E01">
        <w:t xml:space="preserve"> </w:t>
      </w:r>
      <w:r w:rsidR="002F0DB0" w:rsidRPr="00E56E01">
        <w:t xml:space="preserve">the Caribbean </w:t>
      </w:r>
      <w:r w:rsidR="003C0597">
        <w:t xml:space="preserve">– </w:t>
      </w:r>
      <w:r w:rsidR="00C2662E">
        <w:t xml:space="preserve">Virgin Islands, </w:t>
      </w:r>
      <w:r w:rsidR="00F37271">
        <w:t xml:space="preserve">San Andres Island, </w:t>
      </w:r>
      <w:r w:rsidR="00BB44B0">
        <w:t>Puerto Rico and</w:t>
      </w:r>
      <w:r w:rsidR="00600580">
        <w:t xml:space="preserve"> Barbados </w:t>
      </w:r>
      <w:r w:rsidR="002F0DB0" w:rsidRPr="00E56E01">
        <w:t>[</w:t>
      </w:r>
      <w:r w:rsidR="00992F76" w:rsidRPr="00E56E01">
        <w:t>7,16,48,66]</w:t>
      </w:r>
      <w:r w:rsidR="002F0DB0" w:rsidRPr="00E56E01">
        <w:t>.</w:t>
      </w:r>
      <w:r w:rsidR="00AC3748" w:rsidRPr="00E56E01">
        <w:t xml:space="preserve"> </w:t>
      </w:r>
      <w:r w:rsidR="00992F76" w:rsidRPr="00E56E01">
        <w:br/>
      </w:r>
      <w:r w:rsidR="00276D68" w:rsidRPr="00E56E01">
        <w:br/>
      </w:r>
    </w:p>
    <w:p w14:paraId="2C62D913" w14:textId="57E8C5C4" w:rsidR="00850E09" w:rsidRPr="00E56E01" w:rsidRDefault="00850E09" w:rsidP="00992F76">
      <w:pPr>
        <w:spacing w:line="360" w:lineRule="auto"/>
        <w:contextualSpacing/>
      </w:pPr>
      <w:r w:rsidRPr="00E56E01">
        <w:rPr>
          <w:rStyle w:val="Heading3Char"/>
        </w:rPr>
        <w:t>3.</w:t>
      </w:r>
      <w:r w:rsidR="00275D3C" w:rsidRPr="00E56E01">
        <w:rPr>
          <w:rStyle w:val="Heading3Char"/>
        </w:rPr>
        <w:t>3</w:t>
      </w:r>
      <w:r w:rsidRPr="00E56E01">
        <w:rPr>
          <w:rStyle w:val="Heading3Char"/>
        </w:rPr>
        <w:t xml:space="preserve"> Input sources for the </w:t>
      </w:r>
      <w:r w:rsidR="00A6162C" w:rsidRPr="00A6162C">
        <w:rPr>
          <w:rStyle w:val="Heading3Char"/>
          <w:i/>
          <w:iCs/>
        </w:rPr>
        <w:t>Sargassum</w:t>
      </w:r>
    </w:p>
    <w:p w14:paraId="7A043047" w14:textId="66494505" w:rsidR="00850E09" w:rsidRDefault="001B19AE" w:rsidP="00850E09">
      <w:pPr>
        <w:spacing w:line="360" w:lineRule="auto"/>
        <w:contextualSpacing/>
      </w:pPr>
      <w:r w:rsidRPr="00E56E01">
        <w:t>O</w:t>
      </w:r>
      <w:r w:rsidR="007A5C83" w:rsidRPr="00E56E01">
        <w:t xml:space="preserve">f the </w:t>
      </w:r>
      <w:r w:rsidR="00F2461A" w:rsidRPr="00E56E01">
        <w:t>76</w:t>
      </w:r>
      <w:r w:rsidR="007A5C83" w:rsidRPr="00E56E01">
        <w:t xml:space="preserve"> </w:t>
      </w:r>
      <w:r w:rsidR="001352D5">
        <w:t>publications</w:t>
      </w:r>
      <w:r w:rsidR="007A5C83" w:rsidRPr="00E56E01">
        <w:t>, only 1</w:t>
      </w:r>
      <w:r w:rsidR="00E671C9" w:rsidRPr="00E56E01">
        <w:t>3</w:t>
      </w:r>
      <w:r w:rsidR="007A5C83" w:rsidRPr="00E56E01">
        <w:t xml:space="preserve"> (1</w:t>
      </w:r>
      <w:r w:rsidR="0081172A" w:rsidRPr="00E56E01">
        <w:t>7</w:t>
      </w:r>
      <w:r w:rsidR="007A5C83" w:rsidRPr="00E56E01">
        <w:t>%) speculated or indicated a theory o</w:t>
      </w:r>
      <w:r w:rsidR="000E17E9">
        <w:t>n</w:t>
      </w:r>
      <w:r w:rsidR="007A5C83" w:rsidRPr="00E56E01">
        <w:t xml:space="preserve"> the origin of the </w:t>
      </w:r>
      <w:r w:rsidR="00A6162C" w:rsidRPr="00A6162C">
        <w:rPr>
          <w:i/>
          <w:iCs/>
        </w:rPr>
        <w:t>Sargassum</w:t>
      </w:r>
      <w:r w:rsidR="007A5C83" w:rsidRPr="00E56E01">
        <w:t xml:space="preserve"> in their respective study areas</w:t>
      </w:r>
      <w:r w:rsidR="00403143" w:rsidRPr="00E56E01">
        <w:t xml:space="preserve"> (table 1)</w:t>
      </w:r>
      <w:r w:rsidR="007A5C83" w:rsidRPr="00E56E01">
        <w:t xml:space="preserve">. </w:t>
      </w:r>
      <w:r w:rsidR="008668DD" w:rsidRPr="00E56E01">
        <w:t xml:space="preserve">However, it is important to note that </w:t>
      </w:r>
      <w:r w:rsidR="006D1FF5" w:rsidRPr="00E56E01">
        <w:t>most</w:t>
      </w:r>
      <w:r w:rsidR="008668DD" w:rsidRPr="00E56E01">
        <w:t xml:space="preserve"> publications speculate the origins of the </w:t>
      </w:r>
      <w:r w:rsidR="00A6162C" w:rsidRPr="00A6162C">
        <w:rPr>
          <w:i/>
          <w:iCs/>
        </w:rPr>
        <w:t>Sargassum</w:t>
      </w:r>
      <w:r w:rsidR="008668DD" w:rsidRPr="00E56E01">
        <w:t xml:space="preserve"> and conclude that the source is uncertain</w:t>
      </w:r>
      <w:r w:rsidR="00F657AF" w:rsidRPr="00E56E01">
        <w:t xml:space="preserve">, </w:t>
      </w:r>
      <w:r w:rsidR="0049543C">
        <w:t>with two concluding</w:t>
      </w:r>
      <w:r w:rsidR="00F657AF" w:rsidRPr="00E56E01">
        <w:t xml:space="preserve"> that it was unknown</w:t>
      </w:r>
      <w:r w:rsidR="008668DD" w:rsidRPr="00E56E01">
        <w:t xml:space="preserve"> </w:t>
      </w:r>
      <w:r w:rsidR="003E5515" w:rsidRPr="00E56E01">
        <w:t>[</w:t>
      </w:r>
      <w:r w:rsidR="00011EE5" w:rsidRPr="00E56E01">
        <w:t>23</w:t>
      </w:r>
      <w:r w:rsidR="003E5515" w:rsidRPr="00E56E01">
        <w:t>,61</w:t>
      </w:r>
      <w:r w:rsidR="00011EE5" w:rsidRPr="00E56E01">
        <w:t>].</w:t>
      </w:r>
    </w:p>
    <w:p w14:paraId="70B65F46" w14:textId="77777777" w:rsidR="006D4E6B" w:rsidRDefault="006D4E6B" w:rsidP="00850E09">
      <w:pPr>
        <w:spacing w:line="360" w:lineRule="auto"/>
        <w:contextualSpacing/>
        <w:rPr>
          <w:rFonts w:cstheme="minorHAnsi"/>
        </w:rPr>
      </w:pPr>
    </w:p>
    <w:p w14:paraId="0ED34BFE" w14:textId="5A91AF2C" w:rsidR="006D4E6B" w:rsidRDefault="006D4E6B" w:rsidP="00850E09">
      <w:pPr>
        <w:spacing w:line="360" w:lineRule="auto"/>
        <w:contextualSpacing/>
        <w:rPr>
          <w:rFonts w:cstheme="minorHAnsi"/>
        </w:rPr>
      </w:pPr>
      <w:r w:rsidRPr="00E56E01">
        <w:rPr>
          <w:rFonts w:cstheme="minorHAnsi"/>
        </w:rPr>
        <w:t xml:space="preserve">There is a significant number of publications focusing research on bloom origins around the Atlantic (n=10/13). From a deeper analysis of Atlantic based publications, it can be seen there is an emphasis on the tropical West </w:t>
      </w:r>
      <w:r>
        <w:rPr>
          <w:rFonts w:cstheme="minorHAnsi"/>
        </w:rPr>
        <w:t xml:space="preserve">Atlantic </w:t>
      </w:r>
      <w:r w:rsidRPr="00E56E01">
        <w:rPr>
          <w:rFonts w:cstheme="minorHAnsi"/>
        </w:rPr>
        <w:t xml:space="preserve">and Caribbean area. The Gulf of Guinea and West Africa are not always studied as a separate region but are often encompassed in publications focusing on the Tropical or Equatorial Atlantic. Three of the publications </w:t>
      </w:r>
      <w:r>
        <w:rPr>
          <w:rFonts w:cstheme="minorHAnsi"/>
        </w:rPr>
        <w:t>present research</w:t>
      </w:r>
      <w:r w:rsidRPr="00E56E01">
        <w:rPr>
          <w:rFonts w:cstheme="minorHAnsi"/>
        </w:rPr>
        <w:t xml:space="preserve"> on the Pacific region around East Asia. There are no publications </w:t>
      </w:r>
      <w:r>
        <w:rPr>
          <w:rFonts w:cstheme="minorHAnsi"/>
        </w:rPr>
        <w:t>focussing on</w:t>
      </w:r>
      <w:r w:rsidRPr="00E56E01">
        <w:rPr>
          <w:rFonts w:cstheme="minorHAnsi"/>
        </w:rPr>
        <w:t xml:space="preserve"> other regions of the world which explore the origin of </w:t>
      </w:r>
      <w:r w:rsidR="00A6162C" w:rsidRPr="00A6162C">
        <w:rPr>
          <w:rFonts w:cstheme="minorHAnsi"/>
          <w:i/>
          <w:iCs/>
        </w:rPr>
        <w:t>Sargassum</w:t>
      </w:r>
      <w:r w:rsidRPr="00E56E01">
        <w:rPr>
          <w:rFonts w:cstheme="minorHAnsi"/>
        </w:rPr>
        <w:t xml:space="preserve"> blooms.</w:t>
      </w:r>
    </w:p>
    <w:p w14:paraId="69FA5DB2" w14:textId="3054EA23" w:rsidR="00A57842" w:rsidRDefault="00A57842" w:rsidP="00850E09">
      <w:pPr>
        <w:spacing w:line="360" w:lineRule="auto"/>
        <w:contextualSpacing/>
        <w:rPr>
          <w:rFonts w:cstheme="minorHAnsi"/>
        </w:rPr>
      </w:pPr>
    </w:p>
    <w:p w14:paraId="44A7086C" w14:textId="56FAEA8E" w:rsidR="00023A9D" w:rsidRDefault="00023A9D" w:rsidP="00850E09">
      <w:pPr>
        <w:spacing w:line="360" w:lineRule="auto"/>
        <w:contextualSpacing/>
        <w:rPr>
          <w:rFonts w:cstheme="minorHAnsi"/>
        </w:rPr>
      </w:pPr>
    </w:p>
    <w:p w14:paraId="730522D3" w14:textId="2715DF4E" w:rsidR="00023A9D" w:rsidRDefault="00023A9D" w:rsidP="00850E09">
      <w:pPr>
        <w:spacing w:line="360" w:lineRule="auto"/>
        <w:contextualSpacing/>
        <w:rPr>
          <w:rFonts w:cstheme="minorHAnsi"/>
        </w:rPr>
      </w:pPr>
    </w:p>
    <w:p w14:paraId="0D24877C" w14:textId="4D6E52D9" w:rsidR="00023A9D" w:rsidRDefault="00023A9D" w:rsidP="00850E09">
      <w:pPr>
        <w:spacing w:line="360" w:lineRule="auto"/>
        <w:contextualSpacing/>
        <w:rPr>
          <w:rFonts w:cstheme="minorHAnsi"/>
        </w:rPr>
      </w:pPr>
    </w:p>
    <w:p w14:paraId="1C6D2E85" w14:textId="239E5612" w:rsidR="00023A9D" w:rsidRDefault="00023A9D" w:rsidP="00850E09">
      <w:pPr>
        <w:spacing w:line="360" w:lineRule="auto"/>
        <w:contextualSpacing/>
        <w:rPr>
          <w:rFonts w:cstheme="minorHAnsi"/>
        </w:rPr>
      </w:pPr>
    </w:p>
    <w:p w14:paraId="0C58BB65" w14:textId="4319D6C7" w:rsidR="00023A9D" w:rsidRDefault="00023A9D" w:rsidP="00850E09">
      <w:pPr>
        <w:spacing w:line="360" w:lineRule="auto"/>
        <w:contextualSpacing/>
        <w:rPr>
          <w:rFonts w:cstheme="minorHAnsi"/>
        </w:rPr>
      </w:pPr>
    </w:p>
    <w:p w14:paraId="515155E7" w14:textId="38594EF1" w:rsidR="00023A9D" w:rsidRDefault="00023A9D" w:rsidP="00850E09">
      <w:pPr>
        <w:spacing w:line="360" w:lineRule="auto"/>
        <w:contextualSpacing/>
        <w:rPr>
          <w:rFonts w:cstheme="minorHAnsi"/>
        </w:rPr>
      </w:pPr>
    </w:p>
    <w:p w14:paraId="55364D17" w14:textId="1F384785" w:rsidR="00023A9D" w:rsidRDefault="00023A9D" w:rsidP="00850E09">
      <w:pPr>
        <w:spacing w:line="360" w:lineRule="auto"/>
        <w:contextualSpacing/>
        <w:rPr>
          <w:rFonts w:cstheme="minorHAnsi"/>
        </w:rPr>
      </w:pPr>
    </w:p>
    <w:p w14:paraId="4D1C7CD4" w14:textId="58ED9DBE" w:rsidR="00023A9D" w:rsidRDefault="00023A9D" w:rsidP="00850E09">
      <w:pPr>
        <w:spacing w:line="360" w:lineRule="auto"/>
        <w:contextualSpacing/>
        <w:rPr>
          <w:rFonts w:cstheme="minorHAnsi"/>
        </w:rPr>
      </w:pPr>
    </w:p>
    <w:p w14:paraId="2EC95BDD" w14:textId="7DD5FEF4" w:rsidR="00023A9D" w:rsidRDefault="00023A9D" w:rsidP="00850E09">
      <w:pPr>
        <w:spacing w:line="360" w:lineRule="auto"/>
        <w:contextualSpacing/>
        <w:rPr>
          <w:rFonts w:cstheme="minorHAnsi"/>
        </w:rPr>
      </w:pPr>
    </w:p>
    <w:p w14:paraId="15A2D665" w14:textId="2307AEFE" w:rsidR="00023A9D" w:rsidRDefault="00023A9D" w:rsidP="00850E09">
      <w:pPr>
        <w:spacing w:line="360" w:lineRule="auto"/>
        <w:contextualSpacing/>
        <w:rPr>
          <w:rFonts w:cstheme="minorHAnsi"/>
        </w:rPr>
      </w:pPr>
    </w:p>
    <w:p w14:paraId="78D118FE" w14:textId="08B8B67F" w:rsidR="00023A9D" w:rsidRDefault="00023A9D" w:rsidP="00850E09">
      <w:pPr>
        <w:spacing w:line="360" w:lineRule="auto"/>
        <w:contextualSpacing/>
        <w:rPr>
          <w:rFonts w:cstheme="minorHAnsi"/>
        </w:rPr>
      </w:pPr>
    </w:p>
    <w:p w14:paraId="313DE11B" w14:textId="77777777" w:rsidR="00023A9D" w:rsidRPr="006D4E6B" w:rsidRDefault="00023A9D" w:rsidP="00850E09">
      <w:pPr>
        <w:spacing w:line="360" w:lineRule="auto"/>
        <w:contextualSpacing/>
        <w:rPr>
          <w:rFonts w:cstheme="minorHAnsi"/>
        </w:rPr>
      </w:pPr>
    </w:p>
    <w:p w14:paraId="7DD6B3D6" w14:textId="3E53DCC0" w:rsidR="002C2CD0" w:rsidRPr="00E56E01" w:rsidRDefault="002C2CD0" w:rsidP="002C2CD0">
      <w:pPr>
        <w:pStyle w:val="Caption"/>
        <w:keepNext/>
      </w:pPr>
      <w:r w:rsidRPr="00E56E01">
        <w:lastRenderedPageBreak/>
        <w:t xml:space="preserve">Table </w:t>
      </w:r>
      <w:r w:rsidR="008D1D33">
        <w:fldChar w:fldCharType="begin"/>
      </w:r>
      <w:r w:rsidR="008D1D33">
        <w:instrText xml:space="preserve"> SEQ Table \* ARABIC </w:instrText>
      </w:r>
      <w:r w:rsidR="008D1D33">
        <w:fldChar w:fldCharType="separate"/>
      </w:r>
      <w:r w:rsidR="008D1D33">
        <w:rPr>
          <w:noProof/>
        </w:rPr>
        <w:t>1</w:t>
      </w:r>
      <w:r w:rsidR="008D1D33">
        <w:rPr>
          <w:noProof/>
        </w:rPr>
        <w:fldChar w:fldCharType="end"/>
      </w:r>
      <w:r w:rsidRPr="00E56E01">
        <w:t xml:space="preserve"> Theorised sources for areas affected by </w:t>
      </w:r>
      <w:r w:rsidR="00A6162C" w:rsidRPr="00A6162C">
        <w:t>Sargassum</w:t>
      </w:r>
      <w:r w:rsidRPr="00E56E01">
        <w:t xml:space="preserve">. </w:t>
      </w:r>
      <w:r w:rsidRPr="00E56E01">
        <w:br/>
        <w:t xml:space="preserve">Agreement occurs when &gt;60% of publications suggest the same source. No agreement is given when there </w:t>
      </w:r>
      <w:r w:rsidR="002658A1" w:rsidRPr="00E56E01">
        <w:t>are</w:t>
      </w:r>
      <w:r w:rsidRPr="00E56E01">
        <w:t xml:space="preserve"> less than two publications for the location.</w:t>
      </w:r>
    </w:p>
    <w:tbl>
      <w:tblPr>
        <w:tblStyle w:val="TableGrid"/>
        <w:tblW w:w="0" w:type="auto"/>
        <w:tblLayout w:type="fixed"/>
        <w:tblLook w:val="04A0" w:firstRow="1" w:lastRow="0" w:firstColumn="1" w:lastColumn="0" w:noHBand="0" w:noVBand="1"/>
      </w:tblPr>
      <w:tblGrid>
        <w:gridCol w:w="2122"/>
        <w:gridCol w:w="3260"/>
        <w:gridCol w:w="1701"/>
        <w:gridCol w:w="1933"/>
      </w:tblGrid>
      <w:tr w:rsidR="001C4957" w:rsidRPr="00E56E01" w14:paraId="178C8DE3" w14:textId="77777777" w:rsidTr="00C07A42">
        <w:tc>
          <w:tcPr>
            <w:tcW w:w="2122" w:type="dxa"/>
          </w:tcPr>
          <w:p w14:paraId="15A023FE" w14:textId="2D306BB4" w:rsidR="001C4957" w:rsidRPr="00E56E01" w:rsidRDefault="00A6162C" w:rsidP="00C07A42">
            <w:pPr>
              <w:rPr>
                <w:b/>
              </w:rPr>
            </w:pPr>
            <w:r w:rsidRPr="00A6162C">
              <w:rPr>
                <w:b/>
                <w:i/>
                <w:iCs/>
              </w:rPr>
              <w:t>Sargassum</w:t>
            </w:r>
            <w:r w:rsidR="001C4957" w:rsidRPr="00E56E01">
              <w:rPr>
                <w:b/>
              </w:rPr>
              <w:t xml:space="preserve"> location</w:t>
            </w:r>
          </w:p>
        </w:tc>
        <w:tc>
          <w:tcPr>
            <w:tcW w:w="3260" w:type="dxa"/>
          </w:tcPr>
          <w:p w14:paraId="3B91738F" w14:textId="77777777" w:rsidR="001C4957" w:rsidRPr="00E56E01" w:rsidRDefault="001C4957" w:rsidP="00C07A42">
            <w:pPr>
              <w:rPr>
                <w:b/>
              </w:rPr>
            </w:pPr>
            <w:r w:rsidRPr="00E56E01">
              <w:rPr>
                <w:b/>
              </w:rPr>
              <w:t>Theorised source</w:t>
            </w:r>
          </w:p>
        </w:tc>
        <w:tc>
          <w:tcPr>
            <w:tcW w:w="1701" w:type="dxa"/>
          </w:tcPr>
          <w:p w14:paraId="560AF5D6" w14:textId="77777777" w:rsidR="001C4957" w:rsidRPr="00E56E01" w:rsidRDefault="001C4957" w:rsidP="00C07A42">
            <w:pPr>
              <w:rPr>
                <w:b/>
              </w:rPr>
            </w:pPr>
            <w:r w:rsidRPr="00E56E01">
              <w:rPr>
                <w:b/>
              </w:rPr>
              <w:t>Publications</w:t>
            </w:r>
          </w:p>
        </w:tc>
        <w:tc>
          <w:tcPr>
            <w:tcW w:w="1933" w:type="dxa"/>
          </w:tcPr>
          <w:p w14:paraId="7D85F81E" w14:textId="05F0694B" w:rsidR="001C4957" w:rsidRPr="00E56E01" w:rsidRDefault="001C4957" w:rsidP="00C07A42">
            <w:pPr>
              <w:rPr>
                <w:b/>
              </w:rPr>
            </w:pPr>
            <w:r w:rsidRPr="00E56E01">
              <w:rPr>
                <w:b/>
              </w:rPr>
              <w:t>Agreement/</w:t>
            </w:r>
            <w:r w:rsidR="000B30E3">
              <w:rPr>
                <w:b/>
              </w:rPr>
              <w:t xml:space="preserve"> </w:t>
            </w:r>
            <w:r w:rsidRPr="00E56E01">
              <w:rPr>
                <w:b/>
              </w:rPr>
              <w:t>disagreement</w:t>
            </w:r>
          </w:p>
        </w:tc>
      </w:tr>
      <w:tr w:rsidR="001C4957" w:rsidRPr="00E56E01" w14:paraId="6E04CA95" w14:textId="77777777" w:rsidTr="00C07A42">
        <w:tc>
          <w:tcPr>
            <w:tcW w:w="2122" w:type="dxa"/>
          </w:tcPr>
          <w:p w14:paraId="062C0207" w14:textId="77777777" w:rsidR="001C4957" w:rsidRPr="00E56E01" w:rsidRDefault="001C4957" w:rsidP="00C07A42">
            <w:r w:rsidRPr="00E56E01">
              <w:t>Caribbean, Caribbean Sea, Sargasso Sea and Gulf of Guinea</w:t>
            </w:r>
          </w:p>
        </w:tc>
        <w:tc>
          <w:tcPr>
            <w:tcW w:w="3260" w:type="dxa"/>
          </w:tcPr>
          <w:p w14:paraId="615681BC" w14:textId="77777777" w:rsidR="001C4957" w:rsidRPr="00E56E01" w:rsidRDefault="001C4957" w:rsidP="00C07A42">
            <w:pPr>
              <w:spacing w:after="160"/>
            </w:pPr>
            <w:r w:rsidRPr="00E56E01">
              <w:t>-Guiana Current/North Brazilian current system</w:t>
            </w:r>
            <w:r w:rsidRPr="00E56E01">
              <w:br/>
              <w:t>-North of the mouth of the Amazon</w:t>
            </w:r>
            <w:r w:rsidRPr="00E56E01">
              <w:br/>
              <w:t>-Tropical Atlantic North of Brazil</w:t>
            </w:r>
            <w:r w:rsidRPr="00E56E01">
              <w:br/>
              <w:t>-Equatorial Atlantic between South America and Africa</w:t>
            </w:r>
            <w:r w:rsidRPr="00E56E01">
              <w:br/>
              <w:t>-North equatorial recirculation region</w:t>
            </w:r>
            <w:r w:rsidRPr="00E56E01">
              <w:br/>
              <w:t>-Gulf of Mexico</w:t>
            </w:r>
            <w:r w:rsidRPr="00E56E01">
              <w:br/>
              <w:t>-Tropical Atlantic</w:t>
            </w:r>
          </w:p>
        </w:tc>
        <w:tc>
          <w:tcPr>
            <w:tcW w:w="1701" w:type="dxa"/>
          </w:tcPr>
          <w:p w14:paraId="4EBBF62B" w14:textId="157A3C8B" w:rsidR="001C4957" w:rsidRPr="00E56E01" w:rsidRDefault="00ED3586" w:rsidP="00C07A42">
            <w:r w:rsidRPr="00E56E01">
              <w:t xml:space="preserve">[8, 14, 23, 24, </w:t>
            </w:r>
            <w:r w:rsidR="008324F8" w:rsidRPr="00E56E01">
              <w:t>29</w:t>
            </w:r>
            <w:r w:rsidR="006129D8" w:rsidRPr="00E56E01">
              <w:t xml:space="preserve">, 50, </w:t>
            </w:r>
            <w:r w:rsidR="001D4F94" w:rsidRPr="00E56E01">
              <w:t>67]</w:t>
            </w:r>
          </w:p>
        </w:tc>
        <w:tc>
          <w:tcPr>
            <w:tcW w:w="1933" w:type="dxa"/>
          </w:tcPr>
          <w:p w14:paraId="1BDFA68A" w14:textId="77777777" w:rsidR="001C4957" w:rsidRPr="00E56E01" w:rsidRDefault="001C4957" w:rsidP="00C07A42">
            <w:r w:rsidRPr="00E56E01">
              <w:t>No agreement</w:t>
            </w:r>
          </w:p>
        </w:tc>
      </w:tr>
      <w:tr w:rsidR="001C4957" w:rsidRPr="00E56E01" w14:paraId="7717CF26" w14:textId="77777777" w:rsidTr="00C07A42">
        <w:tc>
          <w:tcPr>
            <w:tcW w:w="2122" w:type="dxa"/>
          </w:tcPr>
          <w:p w14:paraId="48DC96C9" w14:textId="77777777" w:rsidR="001C4957" w:rsidRPr="00E56E01" w:rsidRDefault="001C4957" w:rsidP="00C07A42">
            <w:r w:rsidRPr="00E56E01">
              <w:t>Gulf of Mexico</w:t>
            </w:r>
          </w:p>
        </w:tc>
        <w:tc>
          <w:tcPr>
            <w:tcW w:w="3260" w:type="dxa"/>
          </w:tcPr>
          <w:p w14:paraId="51918325" w14:textId="77777777" w:rsidR="001C4957" w:rsidRPr="00E56E01" w:rsidRDefault="001C4957" w:rsidP="00C07A42">
            <w:r w:rsidRPr="00E56E01">
              <w:t xml:space="preserve">-Northwest Gulf of Mexico </w:t>
            </w:r>
            <w:r w:rsidRPr="00E56E01">
              <w:br/>
              <w:t>-Gulf of Mexico</w:t>
            </w:r>
          </w:p>
        </w:tc>
        <w:tc>
          <w:tcPr>
            <w:tcW w:w="1701" w:type="dxa"/>
          </w:tcPr>
          <w:p w14:paraId="56611262" w14:textId="53E390AD" w:rsidR="001C4957" w:rsidRPr="00E56E01" w:rsidRDefault="00DA4B11" w:rsidP="00C07A42">
            <w:r w:rsidRPr="00E56E01">
              <w:t>[8, 21</w:t>
            </w:r>
            <w:r w:rsidR="00E95B15" w:rsidRPr="00E56E01">
              <w:t>]</w:t>
            </w:r>
          </w:p>
        </w:tc>
        <w:tc>
          <w:tcPr>
            <w:tcW w:w="1933" w:type="dxa"/>
          </w:tcPr>
          <w:p w14:paraId="650B21AD" w14:textId="77777777" w:rsidR="001C4957" w:rsidRPr="00E56E01" w:rsidRDefault="001C4957" w:rsidP="00C07A42">
            <w:r w:rsidRPr="00E56E01">
              <w:t>Agreement</w:t>
            </w:r>
          </w:p>
        </w:tc>
      </w:tr>
      <w:tr w:rsidR="001C4957" w:rsidRPr="00E56E01" w14:paraId="0C1BABD5" w14:textId="77777777" w:rsidTr="00C07A42">
        <w:tc>
          <w:tcPr>
            <w:tcW w:w="2122" w:type="dxa"/>
          </w:tcPr>
          <w:p w14:paraId="6772D4D2" w14:textId="0D47AE3C" w:rsidR="001C4957" w:rsidRPr="00E56E01" w:rsidRDefault="00A7385A" w:rsidP="00C07A42">
            <w:r w:rsidRPr="00E56E01">
              <w:t xml:space="preserve">Pacific Region. </w:t>
            </w:r>
            <w:r w:rsidR="001C4957" w:rsidRPr="00E56E01">
              <w:t>Yellow Sea and East China Sea (including South Korea, Japan and China coastal areas)</w:t>
            </w:r>
          </w:p>
        </w:tc>
        <w:tc>
          <w:tcPr>
            <w:tcW w:w="3260" w:type="dxa"/>
          </w:tcPr>
          <w:p w14:paraId="3B5B6B69" w14:textId="77777777" w:rsidR="001C4957" w:rsidRPr="00E56E01" w:rsidRDefault="001C4957" w:rsidP="00C07A42">
            <w:pPr>
              <w:tabs>
                <w:tab w:val="left" w:pos="1787"/>
              </w:tabs>
            </w:pPr>
            <w:r w:rsidRPr="00E56E01">
              <w:t>-Zhejiang Coast</w:t>
            </w:r>
            <w:r w:rsidRPr="00E56E01">
              <w:br/>
              <w:t>-Zhejiang province</w:t>
            </w:r>
            <w:r w:rsidRPr="00E56E01">
              <w:br/>
              <w:t>-inner part of Yellow Sea</w:t>
            </w:r>
            <w:r w:rsidRPr="00E56E01">
              <w:tab/>
            </w:r>
          </w:p>
        </w:tc>
        <w:tc>
          <w:tcPr>
            <w:tcW w:w="1701" w:type="dxa"/>
          </w:tcPr>
          <w:p w14:paraId="3D345CEF" w14:textId="60BE6623" w:rsidR="001C4957" w:rsidRPr="00E56E01" w:rsidRDefault="00E95B15" w:rsidP="00C07A42">
            <w:r w:rsidRPr="00E56E01">
              <w:t>[</w:t>
            </w:r>
            <w:r w:rsidR="009C557E" w:rsidRPr="00E56E01">
              <w:t xml:space="preserve">34, 35, 52] </w:t>
            </w:r>
          </w:p>
        </w:tc>
        <w:tc>
          <w:tcPr>
            <w:tcW w:w="1933" w:type="dxa"/>
          </w:tcPr>
          <w:p w14:paraId="1CDE02BC" w14:textId="6E26975F" w:rsidR="001C4957" w:rsidRPr="00E56E01" w:rsidRDefault="00E95B15" w:rsidP="00C07A42">
            <w:r w:rsidRPr="00E56E01">
              <w:t>A</w:t>
            </w:r>
            <w:r w:rsidR="001C4957" w:rsidRPr="00E56E01">
              <w:t>greement</w:t>
            </w:r>
          </w:p>
        </w:tc>
      </w:tr>
      <w:tr w:rsidR="001C4957" w:rsidRPr="00E56E01" w14:paraId="4AAFB5C3" w14:textId="77777777" w:rsidTr="00C07A42">
        <w:tc>
          <w:tcPr>
            <w:tcW w:w="2122" w:type="dxa"/>
          </w:tcPr>
          <w:p w14:paraId="1C9BD370" w14:textId="77777777" w:rsidR="001C4957" w:rsidRPr="00E56E01" w:rsidRDefault="001C4957" w:rsidP="00C07A42">
            <w:r w:rsidRPr="00E56E01">
              <w:t>South Atlantic</w:t>
            </w:r>
          </w:p>
        </w:tc>
        <w:tc>
          <w:tcPr>
            <w:tcW w:w="3260" w:type="dxa"/>
          </w:tcPr>
          <w:p w14:paraId="210B26FD" w14:textId="77777777" w:rsidR="001C4957" w:rsidRPr="00E56E01" w:rsidRDefault="001C4957" w:rsidP="00C07A42">
            <w:r w:rsidRPr="00E56E01">
              <w:t>-Sargasso Sea</w:t>
            </w:r>
            <w:r w:rsidRPr="00E56E01">
              <w:br/>
              <w:t>-West Africa</w:t>
            </w:r>
            <w:r w:rsidRPr="00E56E01">
              <w:br/>
              <w:t>-Mexican Coast</w:t>
            </w:r>
          </w:p>
        </w:tc>
        <w:tc>
          <w:tcPr>
            <w:tcW w:w="1701" w:type="dxa"/>
          </w:tcPr>
          <w:p w14:paraId="43E36D56" w14:textId="66C14941" w:rsidR="001C4957" w:rsidRPr="00E56E01" w:rsidRDefault="002321E2" w:rsidP="00C07A42">
            <w:r w:rsidRPr="00E56E01">
              <w:t>[61]</w:t>
            </w:r>
          </w:p>
        </w:tc>
        <w:tc>
          <w:tcPr>
            <w:tcW w:w="1933" w:type="dxa"/>
          </w:tcPr>
          <w:p w14:paraId="06E64347" w14:textId="0AB79B17" w:rsidR="001C4957" w:rsidRPr="00E56E01" w:rsidRDefault="00C85F99" w:rsidP="00C07A42">
            <w:r w:rsidRPr="00E56E01">
              <w:t>No agreement</w:t>
            </w:r>
          </w:p>
        </w:tc>
      </w:tr>
      <w:tr w:rsidR="001C4957" w:rsidRPr="00E56E01" w14:paraId="45D31987" w14:textId="77777777" w:rsidTr="00C07A42">
        <w:tc>
          <w:tcPr>
            <w:tcW w:w="2122" w:type="dxa"/>
          </w:tcPr>
          <w:p w14:paraId="51DCD1CE" w14:textId="77777777" w:rsidR="001C4957" w:rsidRPr="00E56E01" w:rsidRDefault="001C4957" w:rsidP="00C07A42">
            <w:r w:rsidRPr="00E56E01">
              <w:t xml:space="preserve">San Andres Island </w:t>
            </w:r>
          </w:p>
        </w:tc>
        <w:tc>
          <w:tcPr>
            <w:tcW w:w="3260" w:type="dxa"/>
          </w:tcPr>
          <w:p w14:paraId="1F69AF1E" w14:textId="77777777" w:rsidR="001C4957" w:rsidRPr="00E56E01" w:rsidRDefault="001C4957" w:rsidP="00C07A42">
            <w:r w:rsidRPr="00E56E01">
              <w:t>- North of the Estuary of the Amazon River, off the coast of Brazil</w:t>
            </w:r>
          </w:p>
        </w:tc>
        <w:tc>
          <w:tcPr>
            <w:tcW w:w="1701" w:type="dxa"/>
          </w:tcPr>
          <w:p w14:paraId="346FDF3A" w14:textId="69387CA1" w:rsidR="001C4957" w:rsidRPr="00E56E01" w:rsidRDefault="008A6234" w:rsidP="00C07A42">
            <w:r w:rsidRPr="00E56E01">
              <w:t>[16]</w:t>
            </w:r>
          </w:p>
        </w:tc>
        <w:tc>
          <w:tcPr>
            <w:tcW w:w="1933" w:type="dxa"/>
          </w:tcPr>
          <w:p w14:paraId="42D378EE" w14:textId="3E9A18C0" w:rsidR="001C4957" w:rsidRPr="00E56E01" w:rsidRDefault="00C85F99" w:rsidP="00C07A42">
            <w:r w:rsidRPr="00E56E01">
              <w:t>No agreement</w:t>
            </w:r>
          </w:p>
        </w:tc>
      </w:tr>
    </w:tbl>
    <w:p w14:paraId="7ED7A1DB" w14:textId="30DE03AC" w:rsidR="00850E09" w:rsidRPr="00E56E01" w:rsidRDefault="00850E09" w:rsidP="00850E09">
      <w:pPr>
        <w:spacing w:line="360" w:lineRule="auto"/>
        <w:contextualSpacing/>
        <w:rPr>
          <w:rFonts w:cstheme="minorHAnsi"/>
        </w:rPr>
      </w:pPr>
    </w:p>
    <w:p w14:paraId="40286128" w14:textId="7038BABC" w:rsidR="004B68A5" w:rsidRPr="00E56E01" w:rsidRDefault="004B68A5" w:rsidP="004B68A5">
      <w:pPr>
        <w:pStyle w:val="Heading3"/>
      </w:pPr>
      <w:r w:rsidRPr="00E56E01">
        <w:t xml:space="preserve">3.4 Temporal </w:t>
      </w:r>
      <w:r>
        <w:t>distribution</w:t>
      </w:r>
      <w:r w:rsidRPr="00E56E01">
        <w:t xml:space="preserve"> of </w:t>
      </w:r>
      <w:r w:rsidR="00A6162C" w:rsidRPr="00A6162C">
        <w:rPr>
          <w:i/>
          <w:iCs/>
        </w:rPr>
        <w:t>Sargassum</w:t>
      </w:r>
      <w:r>
        <w:t xml:space="preserve"> research</w:t>
      </w:r>
    </w:p>
    <w:p w14:paraId="6AD907FF" w14:textId="0BD30A5B" w:rsidR="00502591" w:rsidRPr="00E56E01" w:rsidRDefault="004B68A5" w:rsidP="004D5993">
      <w:pPr>
        <w:spacing w:line="360" w:lineRule="auto"/>
        <w:contextualSpacing/>
        <w:rPr>
          <w:rFonts w:cstheme="minorHAnsi"/>
        </w:rPr>
      </w:pPr>
      <w:r>
        <w:rPr>
          <w:rFonts w:cstheme="minorHAnsi"/>
        </w:rPr>
        <w:t>As expected, m</w:t>
      </w:r>
      <w:r w:rsidRPr="00E56E01">
        <w:rPr>
          <w:rFonts w:cstheme="minorHAnsi"/>
        </w:rPr>
        <w:t xml:space="preserve">ost of the research to date </w:t>
      </w:r>
      <w:r>
        <w:rPr>
          <w:rFonts w:cstheme="minorHAnsi"/>
        </w:rPr>
        <w:t xml:space="preserve">(78% of all papers) document the experience of </w:t>
      </w:r>
      <w:r w:rsidRPr="00E56E01">
        <w:rPr>
          <w:rFonts w:cstheme="minorHAnsi"/>
        </w:rPr>
        <w:t>individual locations</w:t>
      </w:r>
      <w:r>
        <w:rPr>
          <w:rFonts w:cstheme="minorHAnsi"/>
        </w:rPr>
        <w:t>, such as an area of sea, or an island, rather than a specific event, e.g. the 2018 bloom event</w:t>
      </w:r>
      <w:r w:rsidRPr="00E56E01">
        <w:rPr>
          <w:rFonts w:cstheme="minorHAnsi"/>
        </w:rPr>
        <w:t xml:space="preserve">. </w:t>
      </w:r>
      <w:r>
        <w:rPr>
          <w:rFonts w:cstheme="minorHAnsi"/>
        </w:rPr>
        <w:t>Location-based research provides either</w:t>
      </w:r>
      <w:r w:rsidRPr="00E56E01">
        <w:rPr>
          <w:rFonts w:cstheme="minorHAnsi"/>
        </w:rPr>
        <w:t xml:space="preserve"> </w:t>
      </w:r>
      <w:r>
        <w:rPr>
          <w:rFonts w:cstheme="minorHAnsi"/>
        </w:rPr>
        <w:t>recurrent</w:t>
      </w:r>
      <w:r w:rsidRPr="00E56E01">
        <w:rPr>
          <w:rFonts w:cstheme="minorHAnsi"/>
        </w:rPr>
        <w:t xml:space="preserve"> or </w:t>
      </w:r>
      <w:r>
        <w:rPr>
          <w:rFonts w:cstheme="minorHAnsi"/>
        </w:rPr>
        <w:t>one-off data</w:t>
      </w:r>
      <w:r w:rsidRPr="00E56E01">
        <w:rPr>
          <w:rFonts w:cstheme="minorHAnsi"/>
        </w:rPr>
        <w:t xml:space="preserve"> </w:t>
      </w:r>
      <w:r>
        <w:rPr>
          <w:rFonts w:cstheme="minorHAnsi"/>
        </w:rPr>
        <w:t>for</w:t>
      </w:r>
      <w:r w:rsidRPr="00E56E01">
        <w:rPr>
          <w:rFonts w:cstheme="minorHAnsi"/>
        </w:rPr>
        <w:t xml:space="preserve"> a specific area based on an expectation of potential </w:t>
      </w:r>
      <w:r w:rsidR="00A6162C" w:rsidRPr="00A6162C">
        <w:rPr>
          <w:rFonts w:cstheme="minorHAnsi"/>
          <w:i/>
          <w:iCs/>
        </w:rPr>
        <w:t>Sargassum</w:t>
      </w:r>
      <w:r w:rsidRPr="00E56E01">
        <w:rPr>
          <w:rFonts w:cstheme="minorHAnsi"/>
        </w:rPr>
        <w:t xml:space="preserve"> presence. Regular location monitoring (such as [3,11,47,50]) is useful for a variety of reasons such as assessing presence, extent and frequency. </w:t>
      </w:r>
      <w:r>
        <w:rPr>
          <w:rFonts w:cstheme="minorHAnsi"/>
        </w:rPr>
        <w:t>Event-based monitoring (</w:t>
      </w:r>
      <w:r w:rsidRPr="00E56E01">
        <w:rPr>
          <w:rFonts w:cstheme="minorHAnsi"/>
        </w:rPr>
        <w:t>in response to the occurrence of a blooming or landing event</w:t>
      </w:r>
      <w:r>
        <w:rPr>
          <w:rFonts w:cstheme="minorHAnsi"/>
        </w:rPr>
        <w:t>) was present in</w:t>
      </w:r>
      <w:r w:rsidRPr="00E56E01">
        <w:rPr>
          <w:rFonts w:cstheme="minorHAnsi"/>
        </w:rPr>
        <w:t xml:space="preserve"> 16% of </w:t>
      </w:r>
      <w:r>
        <w:rPr>
          <w:rFonts w:cstheme="minorHAnsi"/>
        </w:rPr>
        <w:t xml:space="preserve">the </w:t>
      </w:r>
      <w:r w:rsidRPr="00E56E01">
        <w:rPr>
          <w:rFonts w:cstheme="minorHAnsi"/>
        </w:rPr>
        <w:t xml:space="preserve">publications. The notion of a </w:t>
      </w:r>
      <w:r w:rsidR="00A6162C" w:rsidRPr="00A6162C">
        <w:rPr>
          <w:rFonts w:cstheme="minorHAnsi"/>
          <w:i/>
          <w:iCs/>
        </w:rPr>
        <w:t>Sargassum</w:t>
      </w:r>
      <w:r w:rsidRPr="00E56E01">
        <w:rPr>
          <w:rFonts w:cstheme="minorHAnsi"/>
        </w:rPr>
        <w:t xml:space="preserve"> ‘event’ </w:t>
      </w:r>
      <w:r>
        <w:rPr>
          <w:rFonts w:cstheme="minorHAnsi"/>
        </w:rPr>
        <w:t>is</w:t>
      </w:r>
      <w:r w:rsidRPr="00E56E01">
        <w:rPr>
          <w:rFonts w:cstheme="minorHAnsi"/>
        </w:rPr>
        <w:t xml:space="preserve"> rarely and inconsistently defined</w:t>
      </w:r>
      <w:r>
        <w:rPr>
          <w:rFonts w:cstheme="minorHAnsi"/>
        </w:rPr>
        <w:t>. W</w:t>
      </w:r>
      <w:r w:rsidRPr="00E56E01">
        <w:rPr>
          <w:rFonts w:cstheme="minorHAnsi"/>
        </w:rPr>
        <w:t>hether a publication collected evidence by location or in response to an ‘event’ was often inferred for th</w:t>
      </w:r>
      <w:r>
        <w:rPr>
          <w:rFonts w:cstheme="minorHAnsi"/>
        </w:rPr>
        <w:t>is</w:t>
      </w:r>
      <w:r w:rsidRPr="00E56E01">
        <w:rPr>
          <w:rFonts w:cstheme="minorHAnsi"/>
        </w:rPr>
        <w:t xml:space="preserve"> analysis</w:t>
      </w:r>
      <w:r>
        <w:rPr>
          <w:rFonts w:cstheme="minorHAnsi"/>
        </w:rPr>
        <w:t>, but not stated explicitly in the research</w:t>
      </w:r>
      <w:r w:rsidRPr="00E56E01">
        <w:rPr>
          <w:rFonts w:cstheme="minorHAnsi"/>
        </w:rPr>
        <w:t xml:space="preserve">. </w:t>
      </w:r>
      <w:r>
        <w:rPr>
          <w:rFonts w:cstheme="minorHAnsi"/>
        </w:rPr>
        <w:t>Research</w:t>
      </w:r>
      <w:r w:rsidRPr="00E56E01">
        <w:rPr>
          <w:rFonts w:cstheme="minorHAnsi"/>
        </w:rPr>
        <w:t xml:space="preserve"> </w:t>
      </w:r>
      <w:r>
        <w:rPr>
          <w:rFonts w:cstheme="minorHAnsi"/>
        </w:rPr>
        <w:t>which appeared</w:t>
      </w:r>
      <w:r w:rsidRPr="00E56E01">
        <w:rPr>
          <w:rFonts w:cstheme="minorHAnsi"/>
        </w:rPr>
        <w:t xml:space="preserve"> to focus on </w:t>
      </w:r>
      <w:r>
        <w:rPr>
          <w:rFonts w:cstheme="minorHAnsi"/>
        </w:rPr>
        <w:t xml:space="preserve">specific </w:t>
      </w:r>
      <w:r w:rsidRPr="00E56E01">
        <w:rPr>
          <w:rFonts w:cstheme="minorHAnsi"/>
        </w:rPr>
        <w:t xml:space="preserve">events </w:t>
      </w:r>
      <w:r>
        <w:rPr>
          <w:rFonts w:cstheme="minorHAnsi"/>
        </w:rPr>
        <w:t xml:space="preserve">generally </w:t>
      </w:r>
      <w:r w:rsidRPr="00E56E01">
        <w:rPr>
          <w:rFonts w:cstheme="minorHAnsi"/>
        </w:rPr>
        <w:t xml:space="preserve">collected evidence of </w:t>
      </w:r>
      <w:r w:rsidR="00A6162C" w:rsidRPr="00A6162C">
        <w:rPr>
          <w:rFonts w:cstheme="minorHAnsi"/>
          <w:i/>
          <w:iCs/>
        </w:rPr>
        <w:t>Sargassum</w:t>
      </w:r>
      <w:r w:rsidRPr="00E56E01">
        <w:rPr>
          <w:rFonts w:cstheme="minorHAnsi"/>
        </w:rPr>
        <w:t xml:space="preserve"> immediately after or in response to the </w:t>
      </w:r>
      <w:r w:rsidRPr="00E56E01">
        <w:rPr>
          <w:rFonts w:cstheme="minorHAnsi"/>
        </w:rPr>
        <w:lastRenderedPageBreak/>
        <w:t xml:space="preserve">emergence of a bloom over water bodies or the appearance of </w:t>
      </w:r>
      <w:r w:rsidR="00A6162C" w:rsidRPr="00A6162C">
        <w:rPr>
          <w:rFonts w:cstheme="minorHAnsi"/>
          <w:i/>
          <w:iCs/>
        </w:rPr>
        <w:t>Sargassum</w:t>
      </w:r>
      <w:r w:rsidRPr="00E56E01">
        <w:rPr>
          <w:rFonts w:cstheme="minorHAnsi"/>
        </w:rPr>
        <w:t xml:space="preserve"> mats in coastal or beach areas. For example, in response to a </w:t>
      </w:r>
      <w:r w:rsidR="007D471B">
        <w:rPr>
          <w:rFonts w:cstheme="minorHAnsi"/>
        </w:rPr>
        <w:t xml:space="preserve">bloom </w:t>
      </w:r>
      <w:r w:rsidR="009C32A4">
        <w:rPr>
          <w:rFonts w:cstheme="minorHAnsi"/>
        </w:rPr>
        <w:t>off the coast of Flori</w:t>
      </w:r>
      <w:r w:rsidR="00285272">
        <w:rPr>
          <w:rFonts w:cstheme="minorHAnsi"/>
        </w:rPr>
        <w:t xml:space="preserve">da, </w:t>
      </w:r>
      <w:proofErr w:type="spellStart"/>
      <w:r w:rsidR="00285272">
        <w:rPr>
          <w:rFonts w:cstheme="minorHAnsi"/>
        </w:rPr>
        <w:t>M</w:t>
      </w:r>
      <w:r w:rsidRPr="00E56E01">
        <w:rPr>
          <w:rFonts w:cstheme="minorHAnsi"/>
        </w:rPr>
        <w:t>armorino</w:t>
      </w:r>
      <w:proofErr w:type="spellEnd"/>
      <w:r w:rsidRPr="00E56E01">
        <w:rPr>
          <w:rFonts w:cstheme="minorHAnsi"/>
        </w:rPr>
        <w:t xml:space="preserve"> </w:t>
      </w:r>
      <w:r w:rsidRPr="00E56E01">
        <w:rPr>
          <w:rFonts w:cstheme="minorHAnsi"/>
          <w:i/>
          <w:iCs/>
        </w:rPr>
        <w:t>et al</w:t>
      </w:r>
      <w:r w:rsidRPr="00E56E01">
        <w:rPr>
          <w:rFonts w:cstheme="minorHAnsi"/>
        </w:rPr>
        <w:t xml:space="preserve"> (2011) [39] used airborne imagery to collect evidence of the </w:t>
      </w:r>
      <w:r w:rsidR="00A6162C" w:rsidRPr="00A6162C">
        <w:rPr>
          <w:rFonts w:cstheme="minorHAnsi"/>
          <w:i/>
          <w:iCs/>
        </w:rPr>
        <w:t>Sargassum</w:t>
      </w:r>
      <w:r w:rsidRPr="00E56E01">
        <w:rPr>
          <w:rFonts w:cstheme="minorHAnsi"/>
        </w:rPr>
        <w:t xml:space="preserve"> raft. Similarly, </w:t>
      </w:r>
      <w:proofErr w:type="spellStart"/>
      <w:r w:rsidRPr="00E56E01">
        <w:rPr>
          <w:rFonts w:cstheme="minorHAnsi"/>
        </w:rPr>
        <w:t>Oyesiku</w:t>
      </w:r>
      <w:proofErr w:type="spellEnd"/>
      <w:r w:rsidRPr="00E56E01">
        <w:rPr>
          <w:rFonts w:cstheme="minorHAnsi"/>
        </w:rPr>
        <w:t xml:space="preserve"> and </w:t>
      </w:r>
      <w:proofErr w:type="spellStart"/>
      <w:r w:rsidRPr="00E56E01">
        <w:rPr>
          <w:rFonts w:cstheme="minorHAnsi"/>
        </w:rPr>
        <w:t>Egunyomi</w:t>
      </w:r>
      <w:proofErr w:type="spellEnd"/>
      <w:r w:rsidRPr="00E56E01">
        <w:rPr>
          <w:rFonts w:cstheme="minorHAnsi"/>
        </w:rPr>
        <w:t xml:space="preserve"> (2014) [46] responded to reports of </w:t>
      </w:r>
      <w:r w:rsidR="00A6162C" w:rsidRPr="00A6162C">
        <w:rPr>
          <w:rFonts w:cstheme="minorHAnsi"/>
          <w:i/>
          <w:iCs/>
        </w:rPr>
        <w:t>Sargassum</w:t>
      </w:r>
      <w:r w:rsidRPr="00E56E01">
        <w:rPr>
          <w:rFonts w:cstheme="minorHAnsi"/>
        </w:rPr>
        <w:t xml:space="preserve"> in Nigeria by visiting the site and collecting samples. </w:t>
      </w:r>
      <w:r w:rsidR="006E531F" w:rsidRPr="00E56E01">
        <w:rPr>
          <w:rFonts w:cstheme="minorHAnsi"/>
        </w:rPr>
        <w:t xml:space="preserve">Some publications collected data by both monitoring locations and responding to </w:t>
      </w:r>
      <w:r w:rsidR="00A6162C" w:rsidRPr="00A6162C">
        <w:rPr>
          <w:rFonts w:cstheme="minorHAnsi"/>
          <w:i/>
          <w:iCs/>
        </w:rPr>
        <w:t>Sargassum</w:t>
      </w:r>
      <w:r w:rsidR="006E531F" w:rsidRPr="00E56E01">
        <w:rPr>
          <w:rFonts w:cstheme="minorHAnsi"/>
        </w:rPr>
        <w:t xml:space="preserve"> events; for example, Hu </w:t>
      </w:r>
      <w:r w:rsidR="006E531F" w:rsidRPr="00E56E01">
        <w:rPr>
          <w:rFonts w:cstheme="minorHAnsi"/>
          <w:i/>
          <w:iCs/>
        </w:rPr>
        <w:t>et al</w:t>
      </w:r>
      <w:r w:rsidR="006E531F" w:rsidRPr="00E56E01">
        <w:rPr>
          <w:rFonts w:cstheme="minorHAnsi"/>
        </w:rPr>
        <w:t xml:space="preserve"> (2015) [28] utilised remote sensing to regularly monitor the </w:t>
      </w:r>
      <w:r w:rsidR="00C70381">
        <w:rPr>
          <w:rFonts w:cstheme="minorHAnsi"/>
        </w:rPr>
        <w:t xml:space="preserve">Gulf of Mexico and Atlantic </w:t>
      </w:r>
      <w:r w:rsidR="006E531F" w:rsidRPr="00E56E01">
        <w:rPr>
          <w:rFonts w:cstheme="minorHAnsi"/>
        </w:rPr>
        <w:t>area and the AVIRIS sensor for event response.</w:t>
      </w:r>
    </w:p>
    <w:p w14:paraId="4F44BAF2" w14:textId="77777777" w:rsidR="00306AFB" w:rsidRPr="00E56E01" w:rsidRDefault="00306AFB" w:rsidP="004D5993">
      <w:pPr>
        <w:spacing w:line="360" w:lineRule="auto"/>
        <w:contextualSpacing/>
      </w:pPr>
    </w:p>
    <w:p w14:paraId="48CEAA37" w14:textId="6BF85581" w:rsidR="00FA7B22" w:rsidRPr="00E56E01" w:rsidRDefault="00DE331A" w:rsidP="00374047">
      <w:pPr>
        <w:pStyle w:val="Heading3"/>
      </w:pPr>
      <w:r w:rsidRPr="00E56E01">
        <w:t>3.</w:t>
      </w:r>
      <w:r w:rsidR="008675D1" w:rsidRPr="00E56E01">
        <w:t>5</w:t>
      </w:r>
      <w:r w:rsidRPr="00E56E01">
        <w:t xml:space="preserve"> </w:t>
      </w:r>
      <w:r w:rsidR="00CE28CB">
        <w:t xml:space="preserve">Prevalence of </w:t>
      </w:r>
      <w:r w:rsidR="00A6162C" w:rsidRPr="00A6162C">
        <w:rPr>
          <w:i/>
          <w:iCs/>
        </w:rPr>
        <w:t>Sargassum</w:t>
      </w:r>
      <w:r w:rsidR="00CE28CB">
        <w:t xml:space="preserve"> s</w:t>
      </w:r>
      <w:r w:rsidR="00CE28CB" w:rsidRPr="00E56E01">
        <w:t xml:space="preserve">pecies </w:t>
      </w:r>
      <w:r w:rsidR="00CE28CB">
        <w:t>in research outputs</w:t>
      </w:r>
    </w:p>
    <w:p w14:paraId="2D008A71" w14:textId="10C812A8" w:rsidR="008511C2" w:rsidRPr="00E56E01" w:rsidRDefault="00A73AF3" w:rsidP="008511C2">
      <w:pPr>
        <w:keepNext/>
        <w:spacing w:line="360" w:lineRule="auto"/>
        <w:contextualSpacing/>
      </w:pPr>
      <w:r w:rsidRPr="00E56E01">
        <w:rPr>
          <w:noProof/>
        </w:rPr>
        <w:t xml:space="preserve"> </w:t>
      </w:r>
      <w:r w:rsidR="00740593">
        <w:rPr>
          <w:noProof/>
          <w:lang w:eastAsia="en-GB"/>
        </w:rPr>
        <w:drawing>
          <wp:inline distT="0" distB="0" distL="0" distR="0" wp14:anchorId="66807E70" wp14:editId="7B591EB2">
            <wp:extent cx="5731510" cy="3498850"/>
            <wp:effectExtent l="0" t="0" r="2540" b="6350"/>
            <wp:docPr id="2" name="Chart 2">
              <a:extLst xmlns:a="http://schemas.openxmlformats.org/drawingml/2006/main">
                <a:ext uri="{FF2B5EF4-FFF2-40B4-BE49-F238E27FC236}">
                  <a16:creationId xmlns:a16="http://schemas.microsoft.com/office/drawing/2014/main" id="{8CF376CD-F2C5-4BFD-AEF7-1DBA109FC6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64E2F6" w14:textId="3B48DFBE" w:rsidR="00FA7B22" w:rsidRPr="00E56E01" w:rsidRDefault="008511C2" w:rsidP="008511C2">
      <w:pPr>
        <w:pStyle w:val="Caption"/>
        <w:rPr>
          <w:color w:val="auto"/>
        </w:rPr>
      </w:pPr>
      <w:r w:rsidRPr="00E56E01">
        <w:rPr>
          <w:color w:val="auto"/>
        </w:rPr>
        <w:t xml:space="preserve">Figure </w:t>
      </w:r>
      <w:r w:rsidR="00F165E0" w:rsidRPr="00E56E01">
        <w:rPr>
          <w:color w:val="auto"/>
        </w:rPr>
        <w:fldChar w:fldCharType="begin"/>
      </w:r>
      <w:r w:rsidR="00F165E0" w:rsidRPr="00E56E01">
        <w:rPr>
          <w:color w:val="auto"/>
        </w:rPr>
        <w:instrText xml:space="preserve"> SEQ Figure \* ARABIC </w:instrText>
      </w:r>
      <w:r w:rsidR="00F165E0" w:rsidRPr="00E56E01">
        <w:rPr>
          <w:color w:val="auto"/>
        </w:rPr>
        <w:fldChar w:fldCharType="separate"/>
      </w:r>
      <w:r w:rsidR="008D1D33">
        <w:rPr>
          <w:noProof/>
          <w:color w:val="auto"/>
        </w:rPr>
        <w:t>3</w:t>
      </w:r>
      <w:r w:rsidR="00F165E0" w:rsidRPr="00E56E01">
        <w:rPr>
          <w:noProof/>
          <w:color w:val="auto"/>
        </w:rPr>
        <w:fldChar w:fldCharType="end"/>
      </w:r>
      <w:r w:rsidRPr="00E56E01">
        <w:rPr>
          <w:color w:val="auto"/>
        </w:rPr>
        <w:t xml:space="preserve"> </w:t>
      </w:r>
      <w:r w:rsidR="00A6162C" w:rsidRPr="00A6162C">
        <w:rPr>
          <w:color w:val="auto"/>
        </w:rPr>
        <w:t>Sargassum</w:t>
      </w:r>
      <w:r w:rsidRPr="00E56E01">
        <w:rPr>
          <w:color w:val="auto"/>
        </w:rPr>
        <w:t xml:space="preserve"> species (floating and beach landings)</w:t>
      </w:r>
      <w:r w:rsidR="001560CC" w:rsidRPr="00E56E01">
        <w:rPr>
          <w:color w:val="auto"/>
        </w:rPr>
        <w:t xml:space="preserve"> distributed</w:t>
      </w:r>
      <w:r w:rsidR="006F69B8" w:rsidRPr="00E56E01">
        <w:rPr>
          <w:color w:val="auto"/>
        </w:rPr>
        <w:t xml:space="preserve"> by </w:t>
      </w:r>
      <w:r w:rsidR="0084590C" w:rsidRPr="00E56E01">
        <w:rPr>
          <w:color w:val="auto"/>
        </w:rPr>
        <w:t>Ocean Region</w:t>
      </w:r>
      <w:r w:rsidR="001560CC" w:rsidRPr="00E56E01">
        <w:rPr>
          <w:color w:val="auto"/>
        </w:rPr>
        <w:t xml:space="preserve"> and</w:t>
      </w:r>
      <w:r w:rsidR="0084590C" w:rsidRPr="00E56E01">
        <w:rPr>
          <w:color w:val="auto"/>
        </w:rPr>
        <w:t xml:space="preserve"> determined by publication study area.</w:t>
      </w:r>
    </w:p>
    <w:p w14:paraId="6D767008" w14:textId="77777777" w:rsidR="008511C2" w:rsidRPr="00E56E01" w:rsidRDefault="008511C2" w:rsidP="004D5993">
      <w:pPr>
        <w:spacing w:line="360" w:lineRule="auto"/>
        <w:contextualSpacing/>
      </w:pPr>
    </w:p>
    <w:p w14:paraId="34F8F188" w14:textId="275F21FB" w:rsidR="00DC7F95" w:rsidRPr="00E56E01" w:rsidRDefault="00DC7F95" w:rsidP="00DC7F95">
      <w:pPr>
        <w:spacing w:line="360" w:lineRule="auto"/>
        <w:contextualSpacing/>
      </w:pPr>
      <w:r w:rsidRPr="00E56E01">
        <w:rPr>
          <w:iCs/>
        </w:rPr>
        <w:t xml:space="preserve">To effectively </w:t>
      </w:r>
      <w:r w:rsidR="001560CC" w:rsidRPr="00E56E01">
        <w:rPr>
          <w:iCs/>
        </w:rPr>
        <w:t xml:space="preserve">valorise </w:t>
      </w:r>
      <w:r w:rsidR="00A6162C" w:rsidRPr="00A6162C">
        <w:rPr>
          <w:i/>
          <w:iCs/>
        </w:rPr>
        <w:t>Sargassum</w:t>
      </w:r>
      <w:r w:rsidR="00C00032" w:rsidRPr="00E56E01">
        <w:t xml:space="preserve"> biomass</w:t>
      </w:r>
      <w:r w:rsidRPr="00E56E01">
        <w:rPr>
          <w:iCs/>
        </w:rPr>
        <w:t xml:space="preserve">, a critical piece of information is the </w:t>
      </w:r>
      <w:r w:rsidR="00C00032" w:rsidRPr="00E56E01">
        <w:rPr>
          <w:iCs/>
        </w:rPr>
        <w:t>bio</w:t>
      </w:r>
      <w:r w:rsidRPr="00E56E01">
        <w:rPr>
          <w:iCs/>
        </w:rPr>
        <w:t xml:space="preserve">chemical composition of the landing seaweed. There are more than 300 </w:t>
      </w:r>
      <w:r w:rsidR="00A6162C" w:rsidRPr="00A6162C">
        <w:rPr>
          <w:i/>
          <w:iCs/>
        </w:rPr>
        <w:t>Sargassum</w:t>
      </w:r>
      <w:r w:rsidRPr="00E56E01">
        <w:rPr>
          <w:iCs/>
        </w:rPr>
        <w:t xml:space="preserve"> species globally, and several morphotypes</w:t>
      </w:r>
      <w:r w:rsidR="00C00032" w:rsidRPr="00E56E01">
        <w:rPr>
          <w:iCs/>
        </w:rPr>
        <w:t xml:space="preserve"> within some species</w:t>
      </w:r>
      <w:r w:rsidRPr="00E56E01">
        <w:rPr>
          <w:iCs/>
        </w:rPr>
        <w:t>, each of which</w:t>
      </w:r>
      <w:r w:rsidR="00C00032" w:rsidRPr="00E56E01">
        <w:rPr>
          <w:iCs/>
        </w:rPr>
        <w:t xml:space="preserve"> potentially ha</w:t>
      </w:r>
      <w:r w:rsidR="0067038F">
        <w:rPr>
          <w:iCs/>
        </w:rPr>
        <w:t>s</w:t>
      </w:r>
      <w:r w:rsidRPr="00E56E01">
        <w:rPr>
          <w:iCs/>
        </w:rPr>
        <w:t xml:space="preserve"> a different chemical signature</w:t>
      </w:r>
      <w:r w:rsidR="00793CF7" w:rsidRPr="00E56E01">
        <w:rPr>
          <w:iCs/>
        </w:rPr>
        <w:t xml:space="preserve"> </w:t>
      </w:r>
      <w:r w:rsidR="005D2304" w:rsidRPr="00E56E01">
        <w:rPr>
          <w:iCs/>
        </w:rPr>
        <w:fldChar w:fldCharType="begin" w:fldLock="1"/>
      </w:r>
      <w:r w:rsidR="00D63239">
        <w:rPr>
          <w:iCs/>
        </w:rPr>
        <w:instrText>ADDIN CSL_CITATION {"citationItems":[{"id":"ITEM-1","itemData":{"DOI":"10.1016/B978-0-12-408062-1.00010-X","ISSN":"00652296","abstract":"Seaweeds are the basis of a multibillion-dollar economy with an impact on highly diverse sectors, including food, feed, textile, pharmaceutical, nutraceutical, cosmetic, chemistry, bioactive compounds, and biotechnological sectors like bioenergy. Molecules from seaweed have provided promising drug leads, offered new targets for synthetic chemists, and provided opportunities for the elucidation of unusual biosynthetic pathways. Seaweed farming has developed all over the world. Simultaneously, the increasing report of outbreaks of 'green tides' ('brown or red tides'), fouling species and large piles of decomposing biomass which appear along shallow sandy bays represent a true economic constraint for the affected communities. Harvesting of invasive and proliferative species is an opportunity for collecting an important biomass for research of new compounds of interest. This review describes enzymatic processing of seaweeds as reported for the last 20. years. At this time when sustainable development and environmental protection are regarded as key factors, studies about innovative extraction processes of active compounds from natural products have attracted special attention. The use of enzyme treatment as a tool to improve the extraction efficiency of bioactive compounds from seaweeds shows several benefits. This chapter presents a synthesis of the conditions applied for seaweed cracking. Three different types of hydrolysis are used depending on the process design and the nature of the enzymes. Biochemical composition of hydrolysates, enzymatic hydrolysis efficiency, and biological activities depend on the nature of the macroalgae, the enzyme activity, the experimental conditions and the design process. Among the biological properties, the hydrolysates show various activities: antioxidant, antiviral, antiproliferative, antihypertensive and anticoagulative. These data demonstrate some potential applications of seaweed metabolites obtained by enzymatic hydrolysis and of the prospects for the future. © 2014 Elsevier Ltd.","author":[{"dropping-particle":"","family":"Hardouin","given":"Kevin","non-dropping-particle":"","parse-names":false,"suffix":""},{"dropping-particle":"","family":"Bedoux","given":"Gilles","non-dropping-particle":"","parse-names":false,"suffix":""},{"dropping-particle":"","family":"Burlot","given":"Anne Sophie","non-dropping-particle":"","parse-names":false,"suffix":""},{"dropping-particle":"","family":"Nyvall-Collén","given":"Pi","non-dropping-particle":"","parse-names":false,"suffix":""},{"dropping-particle":"","family":"Bourgougnon","given":"Nathalie","non-dropping-particle":"","parse-names":false,"suffix":""}],"container-title":"Advances in Botanical Research","id":"ITEM-1","issued":{"date-parts":[["2014","1","1"]]},"page":"279-320","publisher":"Academic Press Inc.","title":"Chapter Ten - Enzymatic recovery of metabolites from seaweeds: Potential applications","type":"chapter","volume":"71"},"uris":["http://www.mendeley.com/documents/?uuid=636fa4f7-20fb-30d7-ba64-629d031ee469"]}],"mendeley":{"formattedCitation":"(Hardouin &lt;i&gt;et al&lt;/i&gt; 2014)","plainTextFormattedCitation":"(Hardouin et al 2014)","previouslyFormattedCitation":"(Hardouin &lt;i&gt;et al&lt;/i&gt; 2014)"},"properties":{"noteIndex":0},"schema":"https://github.com/citation-style-language/schema/raw/master/csl-citation.json"}</w:instrText>
      </w:r>
      <w:r w:rsidR="005D2304" w:rsidRPr="00E56E01">
        <w:rPr>
          <w:iCs/>
        </w:rPr>
        <w:fldChar w:fldCharType="separate"/>
      </w:r>
      <w:r w:rsidR="00D63239" w:rsidRPr="00D63239">
        <w:rPr>
          <w:iCs/>
          <w:noProof/>
        </w:rPr>
        <w:t xml:space="preserve">(Hardouin </w:t>
      </w:r>
      <w:r w:rsidR="00D63239" w:rsidRPr="00D63239">
        <w:rPr>
          <w:i/>
          <w:iCs/>
          <w:noProof/>
        </w:rPr>
        <w:t>et al</w:t>
      </w:r>
      <w:r w:rsidR="00D63239" w:rsidRPr="00D63239">
        <w:rPr>
          <w:iCs/>
          <w:noProof/>
        </w:rPr>
        <w:t xml:space="preserve"> 2014)</w:t>
      </w:r>
      <w:r w:rsidR="005D2304" w:rsidRPr="00E56E01">
        <w:rPr>
          <w:iCs/>
        </w:rPr>
        <w:fldChar w:fldCharType="end"/>
      </w:r>
      <w:r w:rsidRPr="00E56E01">
        <w:rPr>
          <w:iCs/>
        </w:rPr>
        <w:t xml:space="preserve">. </w:t>
      </w:r>
      <w:r w:rsidR="004D0B81" w:rsidRPr="00E56E01">
        <w:rPr>
          <w:iCs/>
        </w:rPr>
        <w:t xml:space="preserve">Composition analysis of many </w:t>
      </w:r>
      <w:r w:rsidR="00A6162C" w:rsidRPr="00A6162C">
        <w:rPr>
          <w:i/>
          <w:iCs/>
        </w:rPr>
        <w:t>Sargassum</w:t>
      </w:r>
      <w:r w:rsidR="004D0B81" w:rsidRPr="00E56E01">
        <w:rPr>
          <w:iCs/>
        </w:rPr>
        <w:t xml:space="preserve"> species has not been investigated yet </w:t>
      </w:r>
      <w:r w:rsidRPr="00E56E01">
        <w:rPr>
          <w:iCs/>
        </w:rPr>
        <w:t>and</w:t>
      </w:r>
      <w:r w:rsidR="004D0B81" w:rsidRPr="00E56E01">
        <w:rPr>
          <w:iCs/>
        </w:rPr>
        <w:t>, in relation to this,</w:t>
      </w:r>
      <w:r w:rsidRPr="00E56E01">
        <w:rPr>
          <w:iCs/>
        </w:rPr>
        <w:t xml:space="preserve"> key questions remain: </w:t>
      </w:r>
      <w:r w:rsidR="00236E05" w:rsidRPr="00E56E01">
        <w:rPr>
          <w:iCs/>
        </w:rPr>
        <w:t xml:space="preserve">what is the abundance of the different </w:t>
      </w:r>
      <w:r w:rsidR="00A6162C" w:rsidRPr="00A6162C">
        <w:rPr>
          <w:i/>
          <w:iCs/>
        </w:rPr>
        <w:t>Sargassum</w:t>
      </w:r>
      <w:r w:rsidR="00236E05" w:rsidRPr="00E56E01">
        <w:rPr>
          <w:iCs/>
        </w:rPr>
        <w:t xml:space="preserve"> species and/or morphotypes in the seaweed mats? </w:t>
      </w:r>
      <w:r w:rsidRPr="00E56E01">
        <w:rPr>
          <w:iCs/>
        </w:rPr>
        <w:t xml:space="preserve">Are some </w:t>
      </w:r>
      <w:r w:rsidR="00A6162C" w:rsidRPr="00A6162C">
        <w:rPr>
          <w:i/>
          <w:iCs/>
        </w:rPr>
        <w:t>Sargassum</w:t>
      </w:r>
      <w:r w:rsidRPr="00E56E01">
        <w:rPr>
          <w:iCs/>
        </w:rPr>
        <w:t xml:space="preserve"> species more </w:t>
      </w:r>
      <w:r w:rsidRPr="00E56E01">
        <w:rPr>
          <w:iCs/>
        </w:rPr>
        <w:lastRenderedPageBreak/>
        <w:t>typically found in some locations than in others? Interestingly</w:t>
      </w:r>
      <w:r w:rsidRPr="00E56E01">
        <w:t xml:space="preserve"> </w:t>
      </w:r>
      <w:r w:rsidR="009122A9" w:rsidRPr="00E56E01">
        <w:t>32</w:t>
      </w:r>
      <w:r w:rsidRPr="00E56E01">
        <w:t xml:space="preserve">% (n=24) of </w:t>
      </w:r>
      <w:r w:rsidR="001352D5">
        <w:t>publications</w:t>
      </w:r>
      <w:r w:rsidRPr="00E56E01">
        <w:t xml:space="preserve"> did not distinguish between different species of </w:t>
      </w:r>
      <w:r w:rsidR="00A6162C" w:rsidRPr="00A6162C">
        <w:rPr>
          <w:i/>
          <w:iCs/>
        </w:rPr>
        <w:t>Sargassum</w:t>
      </w:r>
      <w:r w:rsidRPr="00E56E01">
        <w:t xml:space="preserve"> in their research</w:t>
      </w:r>
      <w:r w:rsidR="00372425" w:rsidRPr="00E56E01">
        <w:t xml:space="preserve"> (figure 3)</w:t>
      </w:r>
      <w:r w:rsidRPr="00E56E01">
        <w:t xml:space="preserve">. </w:t>
      </w:r>
    </w:p>
    <w:p w14:paraId="125F4E01" w14:textId="77777777" w:rsidR="00502591" w:rsidRPr="00E56E01" w:rsidRDefault="00502591" w:rsidP="004D5993">
      <w:pPr>
        <w:spacing w:line="360" w:lineRule="auto"/>
        <w:contextualSpacing/>
      </w:pPr>
    </w:p>
    <w:p w14:paraId="5219DCB3" w14:textId="5B6BDE8D" w:rsidR="009F5A1E" w:rsidRPr="00E56E01" w:rsidRDefault="001352D5" w:rsidP="009F5A1E">
      <w:pPr>
        <w:spacing w:line="360" w:lineRule="auto"/>
        <w:contextualSpacing/>
      </w:pPr>
      <w:r>
        <w:t>Publications</w:t>
      </w:r>
      <w:r w:rsidR="009F5A1E" w:rsidRPr="00E56E01">
        <w:t xml:space="preserve"> such as [9,31,34,35] show that </w:t>
      </w:r>
      <w:r w:rsidR="009F5A1E" w:rsidRPr="00E56E01">
        <w:rPr>
          <w:i/>
          <w:iCs/>
        </w:rPr>
        <w:t xml:space="preserve">S. </w:t>
      </w:r>
      <w:proofErr w:type="spellStart"/>
      <w:r w:rsidR="009F5A1E" w:rsidRPr="00E56E01">
        <w:rPr>
          <w:i/>
          <w:iCs/>
        </w:rPr>
        <w:t>horneri</w:t>
      </w:r>
      <w:proofErr w:type="spellEnd"/>
      <w:r w:rsidR="009F5A1E" w:rsidRPr="00E56E01">
        <w:t xml:space="preserve"> </w:t>
      </w:r>
      <w:r w:rsidR="005774DB">
        <w:t>can be found as</w:t>
      </w:r>
      <w:r w:rsidR="009F5A1E" w:rsidRPr="00E56E01">
        <w:t xml:space="preserve"> floating in the East China and Yellow Sea</w:t>
      </w:r>
      <w:r w:rsidR="005774DB">
        <w:t>. H</w:t>
      </w:r>
      <w:r w:rsidR="009F5A1E" w:rsidRPr="00E56E01">
        <w:t>owever,</w:t>
      </w:r>
      <w:r w:rsidR="00F23B0D">
        <w:t xml:space="preserve"> </w:t>
      </w:r>
      <w:r w:rsidR="009F5A1E" w:rsidRPr="00E56E01">
        <w:fldChar w:fldCharType="begin" w:fldLock="1"/>
      </w:r>
      <w:r w:rsidR="00D63239">
        <w:instrText>ADDIN CSL_CITATION {"citationItems":[{"id":"ITEM-1","itemData":{"DOI":"10.1002/lno.10806","ISSN":"00243590","abstract":"Large-scale drifting Sargassum biomass, known as golden tides, has caused considerable damage to the local environment and economy associated with the Yellow Sea of China. To understand the reoccurrence of Sargassum horneri golden tides in the Yellow Sea, large-scale spatio-temporal sampling was performed across nine cruises and five coastal surveys. Morphological data indicated that the floating S. horneri thalli with differing reproductive timing coexisted in the Yellow Sea. A total of 196 S. horneri samples had identical sequences of partial cox3 and rbcL-S spacer region, revealing very low genetic diversity in the floating biomass. A total of 19 haplotypes for partial cox3 previously found in the Yellow Sea were not detected in our large-scale sampling. Based on four novel mtDNA markers, the 196 samples could be further distinguished into two forms, which varied in proportions at various locations, but coexisted in each of the spatio-temporal sampling. These results indicated that the floating Sargassum biomass in the Yellow Sea came from only two dominating haplotypes. The novel findings uncovered by this work will provide further insight into the underlying mechanisms of reoccurring golden tides in the Yellow Sea, and lead to the improved management of the Sargassum biomass.","author":[{"dropping-particle":"","family":"Liu","given":"Feng","non-dropping-particle":"","parse-names":false,"suffix":""},{"dropping-particle":"","family":"Liu","given":"Xingfeng","non-dropping-particle":"","parse-names":false,"suffix":""},{"dropping-particle":"","family":"Wang","given":"Yu","non-dropping-particle":"","parse-names":false,"suffix":""},{"dropping-particle":"","family":"Jin","given":"Zhe","non-dropping-particle":"","parse-names":false,"suffix":""},{"dropping-particle":"","family":"Moejes","given":"Fiona Wanjiku","non-dropping-particle":"","parse-names":false,"suffix":""},{"dropping-particle":"","family":"Sun","given":"Song","non-dropping-particle":"","parse-names":false,"suffix":""}],"container-title":"Limnology and Oceanography","id":"ITEM-1","issue":"4","issued":{"date-parts":[["2018","7","1"]]},"page":"1762-1773","publisher":"Wiley Blackwell","title":"Insights on the &lt;i&gt;Sargassum horneri&lt;/i&gt; golden tides in the Yellow Sea inferred from morphological and molecular data","type":"article-journal","volume":"63"},"uris":["http://www.mendeley.com/documents/?uuid=a3d3295c-8c06-3805-956a-b965821bcebc"]}],"mendeley":{"formattedCitation":"(Liu &lt;i&gt;et al&lt;/i&gt; 2018)","manualFormatting":"Liu et al (2018)","plainTextFormattedCitation":"(Liu et al 2018)","previouslyFormattedCitation":"(Liu &lt;i&gt;et al&lt;/i&gt; 2018)"},"properties":{"noteIndex":0},"schema":"https://github.com/citation-style-language/schema/raw/master/csl-citation.json"}</w:instrText>
      </w:r>
      <w:r w:rsidR="009F5A1E" w:rsidRPr="00E56E01">
        <w:fldChar w:fldCharType="separate"/>
      </w:r>
      <w:r w:rsidR="009F5A1E" w:rsidRPr="00E56E01">
        <w:rPr>
          <w:noProof/>
        </w:rPr>
        <w:t xml:space="preserve">Liu </w:t>
      </w:r>
      <w:r w:rsidR="009F5A1E" w:rsidRPr="00E56E01">
        <w:rPr>
          <w:i/>
          <w:noProof/>
        </w:rPr>
        <w:t>et al</w:t>
      </w:r>
      <w:r w:rsidR="009F5A1E" w:rsidRPr="00E56E01">
        <w:rPr>
          <w:noProof/>
        </w:rPr>
        <w:t xml:space="preserve"> (2018)</w:t>
      </w:r>
      <w:r w:rsidR="009F5A1E" w:rsidRPr="00E56E01">
        <w:fldChar w:fldCharType="end"/>
      </w:r>
      <w:r w:rsidR="009F5A1E" w:rsidRPr="00E56E01">
        <w:t xml:space="preserve"> show</w:t>
      </w:r>
      <w:r w:rsidR="005774DB">
        <w:t>ed</w:t>
      </w:r>
      <w:r w:rsidR="009F5A1E" w:rsidRPr="00E56E01">
        <w:t xml:space="preserve"> that these </w:t>
      </w:r>
      <w:r w:rsidR="005774DB">
        <w:t>were</w:t>
      </w:r>
      <w:r w:rsidR="005774DB" w:rsidRPr="00E56E01">
        <w:t xml:space="preserve"> </w:t>
      </w:r>
      <w:r w:rsidR="009F5A1E" w:rsidRPr="00E56E01">
        <w:t>detached</w:t>
      </w:r>
      <w:r w:rsidR="00BA3768">
        <w:t xml:space="preserve"> </w:t>
      </w:r>
      <w:r w:rsidR="00A6162C" w:rsidRPr="00A6162C">
        <w:rPr>
          <w:i/>
          <w:iCs/>
        </w:rPr>
        <w:t>Sargassum</w:t>
      </w:r>
      <w:r w:rsidR="000E2ED5">
        <w:t xml:space="preserve"> </w:t>
      </w:r>
      <w:r w:rsidR="00BA3768">
        <w:t>(</w:t>
      </w:r>
      <w:proofErr w:type="spellStart"/>
      <w:r w:rsidR="00BA3768">
        <w:t>ie</w:t>
      </w:r>
      <w:proofErr w:type="spellEnd"/>
      <w:r w:rsidR="00BA3768">
        <w:t xml:space="preserve"> the force of waves and currents</w:t>
      </w:r>
      <w:r w:rsidR="0017115C">
        <w:t xml:space="preserve"> cause </w:t>
      </w:r>
      <w:r w:rsidR="00184C1B">
        <w:t>the seaweed</w:t>
      </w:r>
      <w:r w:rsidR="00895C02">
        <w:t xml:space="preserve"> to disconnect from the bottom</w:t>
      </w:r>
      <w:r w:rsidR="005A5135">
        <w:t xml:space="preserve"> and they are buoyant due to </w:t>
      </w:r>
      <w:r w:rsidR="000E2ED5">
        <w:t>having gas vesicles</w:t>
      </w:r>
      <w:r w:rsidR="00895C02">
        <w:t>)</w:t>
      </w:r>
      <w:r w:rsidR="009F5A1E" w:rsidRPr="00E56E01">
        <w:t xml:space="preserve"> rather than pelagic</w:t>
      </w:r>
      <w:r w:rsidR="0067038F">
        <w:t>.</w:t>
      </w:r>
      <w:r w:rsidR="009F5A1E" w:rsidRPr="00E56E01">
        <w:t xml:space="preserve"> </w:t>
      </w:r>
      <w:r w:rsidR="0067038F">
        <w:t>I</w:t>
      </w:r>
      <w:r w:rsidR="009F5A1E" w:rsidRPr="00E56E01">
        <w:t xml:space="preserve">t is possible that ‘other’ species of </w:t>
      </w:r>
      <w:r w:rsidR="00A6162C" w:rsidRPr="00A6162C">
        <w:rPr>
          <w:i/>
          <w:iCs/>
        </w:rPr>
        <w:t>Sargassum</w:t>
      </w:r>
      <w:r w:rsidR="009F5A1E" w:rsidRPr="00E56E01">
        <w:t xml:space="preserve"> are also detached and not pelagic, although more research is needed to confirm this. </w:t>
      </w:r>
      <w:r w:rsidR="00511B95" w:rsidRPr="00E56E01">
        <w:t xml:space="preserve">It is apparent that the dominant </w:t>
      </w:r>
      <w:proofErr w:type="spellStart"/>
      <w:r w:rsidR="00511B95" w:rsidRPr="00E56E01">
        <w:t>holopelagic</w:t>
      </w:r>
      <w:proofErr w:type="spellEnd"/>
      <w:r w:rsidR="00511B95" w:rsidRPr="00E56E01">
        <w:t xml:space="preserve"> species are </w:t>
      </w:r>
      <w:r w:rsidR="00511B95" w:rsidRPr="00E56E01">
        <w:rPr>
          <w:i/>
          <w:iCs/>
        </w:rPr>
        <w:t xml:space="preserve">S. </w:t>
      </w:r>
      <w:proofErr w:type="spellStart"/>
      <w:r w:rsidR="00683BDB" w:rsidRPr="00E56E01">
        <w:rPr>
          <w:i/>
          <w:iCs/>
        </w:rPr>
        <w:t>f</w:t>
      </w:r>
      <w:r w:rsidR="00511B95" w:rsidRPr="00E56E01">
        <w:rPr>
          <w:i/>
          <w:iCs/>
        </w:rPr>
        <w:t>luitans</w:t>
      </w:r>
      <w:proofErr w:type="spellEnd"/>
      <w:r w:rsidR="00511B95" w:rsidRPr="00E56E01">
        <w:rPr>
          <w:i/>
          <w:iCs/>
        </w:rPr>
        <w:t xml:space="preserve"> </w:t>
      </w:r>
      <w:r w:rsidR="00511B95" w:rsidRPr="00E56E01">
        <w:t>and</w:t>
      </w:r>
      <w:r w:rsidR="00511B95" w:rsidRPr="00E56E01">
        <w:rPr>
          <w:i/>
          <w:iCs/>
        </w:rPr>
        <w:t xml:space="preserve"> S. </w:t>
      </w:r>
      <w:proofErr w:type="spellStart"/>
      <w:r w:rsidR="00511B95" w:rsidRPr="00E56E01">
        <w:rPr>
          <w:i/>
          <w:iCs/>
        </w:rPr>
        <w:t>natans</w:t>
      </w:r>
      <w:proofErr w:type="spellEnd"/>
      <w:r w:rsidR="00511B95" w:rsidRPr="00E56E01">
        <w:t xml:space="preserve"> and their respective morphotypes, particularly in and around the Atlantic </w:t>
      </w:r>
      <w:r w:rsidR="00544959">
        <w:t>region</w:t>
      </w:r>
      <w:r w:rsidR="00511B95" w:rsidRPr="00E56E01">
        <w:t xml:space="preserve">. </w:t>
      </w:r>
      <w:r w:rsidR="003F6592" w:rsidRPr="00E56E01">
        <w:t xml:space="preserve">Only three </w:t>
      </w:r>
      <w:r>
        <w:t>publications</w:t>
      </w:r>
      <w:r w:rsidR="003F6592" w:rsidRPr="00E56E01">
        <w:t xml:space="preserve">, identify morphotypes of these </w:t>
      </w:r>
      <w:r w:rsidR="00A6162C" w:rsidRPr="00A6162C">
        <w:rPr>
          <w:i/>
          <w:iCs/>
        </w:rPr>
        <w:t>Sargassum</w:t>
      </w:r>
      <w:r w:rsidR="003F6592" w:rsidRPr="00E56E01">
        <w:t xml:space="preserve"> species [3,17,58]. This further heightens the uncertainty around </w:t>
      </w:r>
      <w:r w:rsidR="00A6162C" w:rsidRPr="00A6162C">
        <w:rPr>
          <w:i/>
          <w:iCs/>
        </w:rPr>
        <w:t>Sargassum</w:t>
      </w:r>
      <w:r w:rsidR="003F6592" w:rsidRPr="00E56E01">
        <w:t xml:space="preserve"> nomenclature and identification. </w:t>
      </w:r>
      <w:r w:rsidR="00D84B13" w:rsidRPr="00E56E01">
        <w:t xml:space="preserve">Schell </w:t>
      </w:r>
      <w:r w:rsidR="00D84B13" w:rsidRPr="00E56E01">
        <w:rPr>
          <w:i/>
          <w:iCs/>
        </w:rPr>
        <w:t>et al</w:t>
      </w:r>
      <w:r w:rsidR="00D84B13" w:rsidRPr="00E56E01">
        <w:t xml:space="preserve"> (2015) </w:t>
      </w:r>
      <w:r w:rsidR="003F6592" w:rsidRPr="00E56E01">
        <w:t xml:space="preserve">[58] identified that the dominant species in 2014/2015 was the morphotype </w:t>
      </w:r>
      <w:r w:rsidR="003F6592" w:rsidRPr="00E56E01">
        <w:rPr>
          <w:i/>
          <w:iCs/>
        </w:rPr>
        <w:t xml:space="preserve">S. </w:t>
      </w:r>
      <w:proofErr w:type="spellStart"/>
      <w:r w:rsidR="003F6592" w:rsidRPr="00E56E01">
        <w:rPr>
          <w:i/>
          <w:iCs/>
        </w:rPr>
        <w:t>natans</w:t>
      </w:r>
      <w:proofErr w:type="spellEnd"/>
      <w:r w:rsidR="003F6592" w:rsidRPr="00E56E01">
        <w:rPr>
          <w:i/>
          <w:iCs/>
        </w:rPr>
        <w:t xml:space="preserve"> </w:t>
      </w:r>
      <w:r w:rsidR="003F6592" w:rsidRPr="00C405BD">
        <w:t>VIII</w:t>
      </w:r>
      <w:r w:rsidR="003F6592" w:rsidRPr="00E56E01">
        <w:t xml:space="preserve"> in the Caribbean. However, </w:t>
      </w:r>
      <w:r w:rsidR="007F69A6">
        <w:t xml:space="preserve">by the end of 2019, </w:t>
      </w:r>
      <w:r w:rsidR="003F6592" w:rsidRPr="00E56E01">
        <w:t xml:space="preserve">no other </w:t>
      </w:r>
      <w:r>
        <w:t>publications</w:t>
      </w:r>
      <w:r w:rsidR="003F6592" w:rsidRPr="00E56E01">
        <w:t xml:space="preserve"> have compared morphotype dominance in any study area or time periods</w:t>
      </w:r>
      <w:r w:rsidR="0067038F">
        <w:t>.</w:t>
      </w:r>
      <w:r w:rsidR="009F5A1E" w:rsidRPr="00E56E01">
        <w:t xml:space="preserve"> </w:t>
      </w:r>
      <w:r w:rsidR="00276589">
        <w:t xml:space="preserve">If </w:t>
      </w:r>
      <w:r w:rsidR="00A6162C" w:rsidRPr="00A6162C">
        <w:rPr>
          <w:i/>
          <w:iCs/>
        </w:rPr>
        <w:t>Sargassum</w:t>
      </w:r>
      <w:r w:rsidR="00276589">
        <w:t xml:space="preserve"> monitoring </w:t>
      </w:r>
      <w:r w:rsidR="004952F2">
        <w:t>publications</w:t>
      </w:r>
      <w:r w:rsidR="00276589">
        <w:t xml:space="preserve">, investigated the species and morphotypes of </w:t>
      </w:r>
      <w:r w:rsidR="00A6162C" w:rsidRPr="00A6162C">
        <w:rPr>
          <w:i/>
          <w:iCs/>
        </w:rPr>
        <w:t>Sargassum</w:t>
      </w:r>
      <w:r w:rsidR="00276589">
        <w:t xml:space="preserve">, this could improve understanding of past trends, as well as improving prediction of future events. </w:t>
      </w:r>
    </w:p>
    <w:p w14:paraId="24748C0F" w14:textId="5AE52694" w:rsidR="00FC6095" w:rsidRPr="00E56E01" w:rsidRDefault="00FC6095" w:rsidP="0014218A">
      <w:pPr>
        <w:spacing w:line="360" w:lineRule="auto"/>
        <w:contextualSpacing/>
        <w:rPr>
          <w:rStyle w:val="Heading3Char"/>
          <w:rFonts w:asciiTheme="minorHAnsi" w:eastAsiaTheme="minorHAnsi" w:hAnsiTheme="minorHAnsi" w:cstheme="minorBidi"/>
          <w:sz w:val="22"/>
          <w:szCs w:val="22"/>
        </w:rPr>
      </w:pPr>
    </w:p>
    <w:p w14:paraId="25370569" w14:textId="0F184ACA" w:rsidR="00FA7B22" w:rsidRPr="00E56E01" w:rsidRDefault="00DE331A" w:rsidP="00374047">
      <w:pPr>
        <w:pStyle w:val="Heading3"/>
      </w:pPr>
      <w:r w:rsidRPr="00E56E01">
        <w:rPr>
          <w:rStyle w:val="Heading3Char"/>
        </w:rPr>
        <w:t>3.</w:t>
      </w:r>
      <w:r w:rsidR="00C96C62" w:rsidRPr="00E56E01">
        <w:rPr>
          <w:rStyle w:val="Heading3Char"/>
        </w:rPr>
        <w:t xml:space="preserve">6 </w:t>
      </w:r>
      <w:r w:rsidR="007B083C">
        <w:t xml:space="preserve">Types of methods and data used to document the occurrence of </w:t>
      </w:r>
      <w:r w:rsidR="00A6162C" w:rsidRPr="00A6162C">
        <w:rPr>
          <w:i/>
          <w:iCs/>
        </w:rPr>
        <w:t>Sargassum</w:t>
      </w:r>
      <w:r w:rsidR="007B083C">
        <w:rPr>
          <w:i/>
          <w:iCs/>
        </w:rPr>
        <w:t xml:space="preserve"> </w:t>
      </w:r>
      <w:r w:rsidR="007B083C" w:rsidRPr="001A64F3">
        <w:t>blooms and beach landings</w:t>
      </w:r>
    </w:p>
    <w:p w14:paraId="14601B6B" w14:textId="42EF6ACD" w:rsidR="00CC0253" w:rsidRPr="00E56E01" w:rsidRDefault="00FA7B22" w:rsidP="008D2F99">
      <w:pPr>
        <w:spacing w:line="360" w:lineRule="auto"/>
        <w:contextualSpacing/>
      </w:pPr>
      <w:r w:rsidRPr="00E56E01">
        <w:t xml:space="preserve">The methods </w:t>
      </w:r>
      <w:r w:rsidR="009A65B4" w:rsidRPr="00E56E01">
        <w:t>used</w:t>
      </w:r>
      <w:r w:rsidR="00C07A42" w:rsidRPr="00E56E01">
        <w:t xml:space="preserve"> to detect and monitor </w:t>
      </w:r>
      <w:r w:rsidR="00A6162C" w:rsidRPr="00A6162C">
        <w:rPr>
          <w:i/>
          <w:iCs/>
        </w:rPr>
        <w:t>Sargassum</w:t>
      </w:r>
      <w:r w:rsidRPr="00E56E01">
        <w:t xml:space="preserve"> were varied, </w:t>
      </w:r>
      <w:r w:rsidR="000D4DAF" w:rsidRPr="00E56E01">
        <w:t>with 4</w:t>
      </w:r>
      <w:r w:rsidR="002E4A48" w:rsidRPr="00E56E01">
        <w:t>6</w:t>
      </w:r>
      <w:r w:rsidR="000D4DAF" w:rsidRPr="00E56E01">
        <w:t xml:space="preserve">% employing a remote </w:t>
      </w:r>
      <w:proofErr w:type="gramStart"/>
      <w:r w:rsidR="000D4DAF" w:rsidRPr="00E56E01">
        <w:t>sensing based</w:t>
      </w:r>
      <w:proofErr w:type="gramEnd"/>
      <w:r w:rsidR="000D4DAF" w:rsidRPr="00E56E01">
        <w:t xml:space="preserve"> approach</w:t>
      </w:r>
      <w:r w:rsidR="00B75E1A" w:rsidRPr="00E56E01">
        <w:t>, 2</w:t>
      </w:r>
      <w:r w:rsidR="00663EBB" w:rsidRPr="00E56E01">
        <w:t>8</w:t>
      </w:r>
      <w:r w:rsidR="00B75E1A" w:rsidRPr="00E56E01">
        <w:t>%</w:t>
      </w:r>
      <w:r w:rsidR="000D4DAF" w:rsidRPr="00E56E01">
        <w:t xml:space="preserve"> </w:t>
      </w:r>
      <w:r w:rsidRPr="00E56E01">
        <w:t>in</w:t>
      </w:r>
      <w:r w:rsidR="00C07A42" w:rsidRPr="00E56E01">
        <w:t>-</w:t>
      </w:r>
      <w:r w:rsidRPr="00E56E01">
        <w:t xml:space="preserve">situ </w:t>
      </w:r>
      <w:r w:rsidR="00C07A42" w:rsidRPr="00E56E01">
        <w:t>(i.e.</w:t>
      </w:r>
      <w:r w:rsidR="008D2F99" w:rsidRPr="00E56E01">
        <w:t xml:space="preserve"> direct surveys and sampling of </w:t>
      </w:r>
      <w:r w:rsidR="00A6162C" w:rsidRPr="00A6162C">
        <w:rPr>
          <w:i/>
          <w:iCs/>
        </w:rPr>
        <w:t>Sargassum</w:t>
      </w:r>
      <w:r w:rsidR="00C07A42" w:rsidRPr="00E56E01">
        <w:rPr>
          <w:i/>
          <w:iCs/>
        </w:rPr>
        <w:t>)</w:t>
      </w:r>
      <w:r w:rsidR="00C07A42" w:rsidRPr="00E56E01">
        <w:t xml:space="preserve"> </w:t>
      </w:r>
      <w:r w:rsidR="009A65B4" w:rsidRPr="00E56E01">
        <w:t>a</w:t>
      </w:r>
      <w:r w:rsidR="00C07A42" w:rsidRPr="00E56E01">
        <w:t>nd</w:t>
      </w:r>
      <w:r w:rsidR="008D2F99" w:rsidRPr="00E56E01">
        <w:t xml:space="preserve"> </w:t>
      </w:r>
      <w:r w:rsidR="00E22B93" w:rsidRPr="00E56E01">
        <w:t>2</w:t>
      </w:r>
      <w:r w:rsidR="00663EBB" w:rsidRPr="00E56E01">
        <w:t>6</w:t>
      </w:r>
      <w:r w:rsidR="00E22B93" w:rsidRPr="00E56E01">
        <w:t>%</w:t>
      </w:r>
      <w:r w:rsidR="008D2F99" w:rsidRPr="00E56E01">
        <w:t xml:space="preserve"> employed a combination of both remote sensing and in-situ methods </w:t>
      </w:r>
      <w:r w:rsidR="00CC0253" w:rsidRPr="00E56E01">
        <w:t xml:space="preserve">(Table </w:t>
      </w:r>
      <w:r w:rsidR="009B02E3" w:rsidRPr="00E56E01">
        <w:t>2</w:t>
      </w:r>
      <w:r w:rsidR="00CC0253" w:rsidRPr="00E56E01">
        <w:t>)</w:t>
      </w:r>
      <w:r w:rsidRPr="00E56E01">
        <w:t xml:space="preserve">. </w:t>
      </w:r>
    </w:p>
    <w:p w14:paraId="14D3C2ED" w14:textId="3D79CDF8" w:rsidR="009B02E3" w:rsidRPr="00E56E01" w:rsidRDefault="009B02E3" w:rsidP="009B02E3">
      <w:pPr>
        <w:pStyle w:val="Caption"/>
        <w:keepNext/>
      </w:pPr>
      <w:r w:rsidRPr="00E56E01">
        <w:t xml:space="preserve">Table </w:t>
      </w:r>
      <w:r w:rsidR="008D1D33">
        <w:fldChar w:fldCharType="begin"/>
      </w:r>
      <w:r w:rsidR="008D1D33">
        <w:instrText xml:space="preserve"> SEQ Table \* ARABIC </w:instrText>
      </w:r>
      <w:r w:rsidR="008D1D33">
        <w:fldChar w:fldCharType="separate"/>
      </w:r>
      <w:r w:rsidR="008D1D33">
        <w:rPr>
          <w:noProof/>
        </w:rPr>
        <w:t>2</w:t>
      </w:r>
      <w:r w:rsidR="008D1D33">
        <w:rPr>
          <w:noProof/>
        </w:rPr>
        <w:fldChar w:fldCharType="end"/>
      </w:r>
      <w:r w:rsidRPr="00E56E01">
        <w:t xml:space="preserve"> Main methods used in analysis of </w:t>
      </w:r>
      <w:r w:rsidR="00A6162C" w:rsidRPr="00A6162C">
        <w:t>Sargassum</w:t>
      </w:r>
      <w:r w:rsidRPr="00E56E01">
        <w:t xml:space="preserve"> by world region or sea</w:t>
      </w:r>
    </w:p>
    <w:tbl>
      <w:tblPr>
        <w:tblStyle w:val="TableGrid"/>
        <w:tblW w:w="0" w:type="auto"/>
        <w:tblLook w:val="04A0" w:firstRow="1" w:lastRow="0" w:firstColumn="1" w:lastColumn="0" w:noHBand="0" w:noVBand="1"/>
      </w:tblPr>
      <w:tblGrid>
        <w:gridCol w:w="2263"/>
        <w:gridCol w:w="3119"/>
        <w:gridCol w:w="3634"/>
      </w:tblGrid>
      <w:tr w:rsidR="00CC0253" w:rsidRPr="00E56E01" w14:paraId="013A2D7B" w14:textId="77777777" w:rsidTr="001664C1">
        <w:tc>
          <w:tcPr>
            <w:tcW w:w="2263" w:type="dxa"/>
          </w:tcPr>
          <w:p w14:paraId="72767AED" w14:textId="002CA45A" w:rsidR="00CC0253" w:rsidRPr="00E56E01" w:rsidRDefault="00CC0253" w:rsidP="006A42A5">
            <w:pPr>
              <w:spacing w:line="240" w:lineRule="auto"/>
              <w:contextualSpacing/>
              <w:rPr>
                <w:b/>
              </w:rPr>
            </w:pPr>
            <w:r w:rsidRPr="00E56E01">
              <w:rPr>
                <w:b/>
              </w:rPr>
              <w:t>Region</w:t>
            </w:r>
          </w:p>
        </w:tc>
        <w:tc>
          <w:tcPr>
            <w:tcW w:w="3119" w:type="dxa"/>
          </w:tcPr>
          <w:p w14:paraId="4656CA76" w14:textId="49EF1A0A" w:rsidR="00CC0253" w:rsidRPr="00E56E01" w:rsidRDefault="00CC0253" w:rsidP="006A42A5">
            <w:pPr>
              <w:spacing w:line="240" w:lineRule="auto"/>
              <w:contextualSpacing/>
              <w:rPr>
                <w:b/>
              </w:rPr>
            </w:pPr>
            <w:r w:rsidRPr="00E56E01">
              <w:rPr>
                <w:b/>
              </w:rPr>
              <w:t>Main methods used</w:t>
            </w:r>
          </w:p>
        </w:tc>
        <w:tc>
          <w:tcPr>
            <w:tcW w:w="3634" w:type="dxa"/>
          </w:tcPr>
          <w:p w14:paraId="0AA1EE28" w14:textId="45974FCF" w:rsidR="00CC0253" w:rsidRPr="00E56E01" w:rsidRDefault="001664C1" w:rsidP="006A42A5">
            <w:pPr>
              <w:spacing w:line="240" w:lineRule="auto"/>
              <w:contextualSpacing/>
              <w:rPr>
                <w:b/>
              </w:rPr>
            </w:pPr>
            <w:r w:rsidRPr="00E56E01">
              <w:rPr>
                <w:b/>
              </w:rPr>
              <w:t>Publications</w:t>
            </w:r>
          </w:p>
        </w:tc>
      </w:tr>
      <w:tr w:rsidR="00CC0253" w:rsidRPr="00E56E01" w14:paraId="1DBE6C6B" w14:textId="77777777" w:rsidTr="001664C1">
        <w:tc>
          <w:tcPr>
            <w:tcW w:w="2263" w:type="dxa"/>
          </w:tcPr>
          <w:p w14:paraId="6781B4C8" w14:textId="77777777" w:rsidR="00311EAF" w:rsidRPr="00E56E01" w:rsidRDefault="004A320F" w:rsidP="006A42A5">
            <w:pPr>
              <w:spacing w:line="240" w:lineRule="auto"/>
              <w:contextualSpacing/>
            </w:pPr>
            <w:r w:rsidRPr="00E56E01">
              <w:t>Atl</w:t>
            </w:r>
            <w:r w:rsidR="005F1C5D" w:rsidRPr="00E56E01">
              <w:t>antic Ocean Region</w:t>
            </w:r>
            <w:r w:rsidR="00311EAF" w:rsidRPr="00E56E01">
              <w:t xml:space="preserve"> </w:t>
            </w:r>
          </w:p>
          <w:p w14:paraId="2FEF7CF5" w14:textId="48C5CE21" w:rsidR="00CC0253" w:rsidRPr="00E56E01" w:rsidRDefault="00311EAF" w:rsidP="006A42A5">
            <w:pPr>
              <w:spacing w:line="240" w:lineRule="auto"/>
              <w:contextualSpacing/>
            </w:pPr>
            <w:r w:rsidRPr="00E56E01">
              <w:t>(70%, n=53)</w:t>
            </w:r>
          </w:p>
        </w:tc>
        <w:tc>
          <w:tcPr>
            <w:tcW w:w="3119" w:type="dxa"/>
          </w:tcPr>
          <w:p w14:paraId="796CC9D5" w14:textId="00BF84F3" w:rsidR="00CC0253" w:rsidRPr="00E56E01" w:rsidRDefault="00CC0253" w:rsidP="006E7E39">
            <w:pPr>
              <w:spacing w:line="240" w:lineRule="auto"/>
              <w:contextualSpacing/>
            </w:pPr>
            <w:r w:rsidRPr="00E56E01">
              <w:t xml:space="preserve">Remote sensing </w:t>
            </w:r>
            <w:r w:rsidR="005643A2" w:rsidRPr="00E56E01">
              <w:t>47</w:t>
            </w:r>
            <w:r w:rsidRPr="00E56E01">
              <w:t>%</w:t>
            </w:r>
          </w:p>
          <w:p w14:paraId="44C0FAFE" w14:textId="49D2FA95" w:rsidR="001B4D4D" w:rsidRPr="00E56E01" w:rsidRDefault="00CC0253" w:rsidP="006A42A5">
            <w:pPr>
              <w:spacing w:line="240" w:lineRule="auto"/>
              <w:contextualSpacing/>
            </w:pPr>
            <w:r w:rsidRPr="00E56E01">
              <w:t>I</w:t>
            </w:r>
            <w:r w:rsidR="00293F6B" w:rsidRPr="00E56E01">
              <w:t>n-s</w:t>
            </w:r>
            <w:r w:rsidRPr="00E56E01">
              <w:t xml:space="preserve">itu </w:t>
            </w:r>
            <w:r w:rsidR="003A7DFA" w:rsidRPr="00E56E01">
              <w:t>25</w:t>
            </w:r>
            <w:r w:rsidRPr="00E56E01">
              <w:t>%</w:t>
            </w:r>
          </w:p>
          <w:p w14:paraId="1199A278" w14:textId="3A0E086C" w:rsidR="00CC0253" w:rsidRPr="00E56E01" w:rsidRDefault="001B4D4D" w:rsidP="006A42A5">
            <w:pPr>
              <w:spacing w:line="240" w:lineRule="auto"/>
              <w:contextualSpacing/>
            </w:pPr>
            <w:bookmarkStart w:id="3" w:name="_Hlk45133579"/>
            <w:r w:rsidRPr="00E56E01">
              <w:t>In</w:t>
            </w:r>
            <w:r w:rsidR="00293F6B" w:rsidRPr="00E56E01">
              <w:t>-s</w:t>
            </w:r>
            <w:r w:rsidRPr="00E56E01">
              <w:t xml:space="preserve">itu and </w:t>
            </w:r>
            <w:r w:rsidR="00293F6B" w:rsidRPr="00E56E01">
              <w:t>r</w:t>
            </w:r>
            <w:r w:rsidRPr="00E56E01">
              <w:t xml:space="preserve">emote </w:t>
            </w:r>
            <w:r w:rsidR="00293F6B" w:rsidRPr="00E56E01">
              <w:t>s</w:t>
            </w:r>
            <w:r w:rsidRPr="00E56E01">
              <w:t xml:space="preserve">ensing </w:t>
            </w:r>
            <w:bookmarkEnd w:id="3"/>
            <w:r w:rsidRPr="00E56E01">
              <w:t>2</w:t>
            </w:r>
            <w:r w:rsidR="003A7DFA" w:rsidRPr="00E56E01">
              <w:t>8</w:t>
            </w:r>
            <w:r w:rsidR="00CC0253" w:rsidRPr="00E56E01">
              <w:t>%</w:t>
            </w:r>
          </w:p>
        </w:tc>
        <w:tc>
          <w:tcPr>
            <w:tcW w:w="3634" w:type="dxa"/>
          </w:tcPr>
          <w:p w14:paraId="4DFA7DF1" w14:textId="74580C89" w:rsidR="00CC0253" w:rsidRPr="00E56E01" w:rsidRDefault="006A42A5" w:rsidP="006A42A5">
            <w:pPr>
              <w:spacing w:line="240" w:lineRule="auto"/>
              <w:contextualSpacing/>
            </w:pPr>
            <w:r w:rsidRPr="00E56E01">
              <w:t>[1, 3, 5, 12, 17, 26, 32, 46, 54, 56, 57, 58, 66, 2, 4, 7, 10, 13, 28, 29, 45, 47, 48, 55, 61, 64, 71, 72, 8, 11, 14, 15, 16, 19, 20, 21, 23, 24, 25, 27, 30, 33, 38, 39, 50, 51, 60, 63, 65, 67, 68, 69, 70]</w:t>
            </w:r>
          </w:p>
        </w:tc>
      </w:tr>
      <w:tr w:rsidR="00CC0253" w:rsidRPr="00E56E01" w14:paraId="063A1AF7" w14:textId="77777777" w:rsidTr="001664C1">
        <w:tc>
          <w:tcPr>
            <w:tcW w:w="2263" w:type="dxa"/>
          </w:tcPr>
          <w:p w14:paraId="2D520935" w14:textId="5963F7A3" w:rsidR="00CC0253" w:rsidRPr="00E56E01" w:rsidRDefault="005F1C5D" w:rsidP="006A42A5">
            <w:pPr>
              <w:spacing w:line="240" w:lineRule="auto"/>
              <w:contextualSpacing/>
            </w:pPr>
            <w:r w:rsidRPr="00E56E01">
              <w:t>Pacific Ocean Region</w:t>
            </w:r>
            <w:r w:rsidR="002E1820" w:rsidRPr="00E56E01">
              <w:t xml:space="preserve"> (24% n=18)</w:t>
            </w:r>
          </w:p>
        </w:tc>
        <w:tc>
          <w:tcPr>
            <w:tcW w:w="3119" w:type="dxa"/>
          </w:tcPr>
          <w:p w14:paraId="313DCCA6" w14:textId="2658B26F" w:rsidR="006A42A5" w:rsidRPr="00E56E01" w:rsidRDefault="006A42A5" w:rsidP="006E7E39">
            <w:pPr>
              <w:spacing w:line="240" w:lineRule="auto"/>
              <w:contextualSpacing/>
            </w:pPr>
            <w:r w:rsidRPr="00E56E01">
              <w:t xml:space="preserve">Remote sensing </w:t>
            </w:r>
            <w:r w:rsidR="00612F0D" w:rsidRPr="00E56E01">
              <w:t>33</w:t>
            </w:r>
            <w:r w:rsidRPr="00E56E01">
              <w:t>%</w:t>
            </w:r>
          </w:p>
          <w:p w14:paraId="2AE0BFAB" w14:textId="348EC5A8" w:rsidR="006A42A5" w:rsidRPr="00E56E01" w:rsidRDefault="00293F6B" w:rsidP="006A42A5">
            <w:pPr>
              <w:spacing w:line="240" w:lineRule="auto"/>
              <w:contextualSpacing/>
            </w:pPr>
            <w:r w:rsidRPr="00E56E01">
              <w:t xml:space="preserve">In-situ </w:t>
            </w:r>
            <w:r w:rsidR="00C932B2" w:rsidRPr="00E56E01">
              <w:t>39</w:t>
            </w:r>
            <w:r w:rsidR="006A42A5" w:rsidRPr="00E56E01">
              <w:t>%</w:t>
            </w:r>
          </w:p>
          <w:p w14:paraId="3F3802E8" w14:textId="20D3CC50" w:rsidR="00CC0253" w:rsidRPr="00E56E01" w:rsidRDefault="00293F6B" w:rsidP="006A42A5">
            <w:pPr>
              <w:spacing w:line="240" w:lineRule="auto"/>
              <w:contextualSpacing/>
            </w:pPr>
            <w:r w:rsidRPr="00E56E01">
              <w:t xml:space="preserve">In-situ and remote sensing </w:t>
            </w:r>
            <w:r w:rsidR="00FA1796" w:rsidRPr="00E56E01">
              <w:t>28</w:t>
            </w:r>
            <w:r w:rsidR="006A42A5" w:rsidRPr="00E56E01">
              <w:t>%</w:t>
            </w:r>
          </w:p>
        </w:tc>
        <w:tc>
          <w:tcPr>
            <w:tcW w:w="3634" w:type="dxa"/>
          </w:tcPr>
          <w:p w14:paraId="62D45126" w14:textId="7490FCF2" w:rsidR="00CC0253" w:rsidRPr="00E56E01" w:rsidRDefault="00A12613" w:rsidP="006A42A5">
            <w:pPr>
              <w:spacing w:line="240" w:lineRule="auto"/>
              <w:contextualSpacing/>
            </w:pPr>
            <w:r w:rsidRPr="00E56E01">
              <w:t>[</w:t>
            </w:r>
            <w:r w:rsidR="00AF3633" w:rsidRPr="00E56E01">
              <w:t>9, 31, 35, 37, 42, 43, 62, 36, 4, 41, 74, 75, 6, 34, 52, 53, 73, 76]</w:t>
            </w:r>
          </w:p>
        </w:tc>
      </w:tr>
      <w:tr w:rsidR="00CC0253" w:rsidRPr="00E56E01" w14:paraId="4396DF47" w14:textId="77777777" w:rsidTr="001664C1">
        <w:tc>
          <w:tcPr>
            <w:tcW w:w="2263" w:type="dxa"/>
          </w:tcPr>
          <w:p w14:paraId="7E292861" w14:textId="534C2341" w:rsidR="00CC0253" w:rsidRPr="00E56E01" w:rsidRDefault="005F1C5D" w:rsidP="006A42A5">
            <w:pPr>
              <w:spacing w:line="240" w:lineRule="auto"/>
              <w:contextualSpacing/>
            </w:pPr>
            <w:r w:rsidRPr="00E56E01">
              <w:t>Indian Ocean Region</w:t>
            </w:r>
            <w:r w:rsidR="000E377F" w:rsidRPr="00E56E01">
              <w:t xml:space="preserve"> (</w:t>
            </w:r>
            <w:r w:rsidR="00D26EC1" w:rsidRPr="00E56E01">
              <w:t xml:space="preserve">3% </w:t>
            </w:r>
            <w:r w:rsidR="00846E9A" w:rsidRPr="00E56E01">
              <w:t>n=2)</w:t>
            </w:r>
          </w:p>
        </w:tc>
        <w:tc>
          <w:tcPr>
            <w:tcW w:w="3119" w:type="dxa"/>
          </w:tcPr>
          <w:p w14:paraId="428CE9BA" w14:textId="1A4FD388" w:rsidR="006A42A5" w:rsidRPr="00E56E01" w:rsidRDefault="006A42A5" w:rsidP="006E7E39">
            <w:pPr>
              <w:spacing w:line="240" w:lineRule="auto"/>
              <w:contextualSpacing/>
            </w:pPr>
            <w:r w:rsidRPr="00E56E01">
              <w:t xml:space="preserve">Remote sensing </w:t>
            </w:r>
            <w:r w:rsidR="000E377F" w:rsidRPr="00E56E01">
              <w:t>50</w:t>
            </w:r>
            <w:r w:rsidRPr="00E56E01">
              <w:t>%</w:t>
            </w:r>
          </w:p>
          <w:p w14:paraId="32EF557E" w14:textId="422A262B" w:rsidR="006A42A5" w:rsidRPr="00E56E01" w:rsidRDefault="00293F6B" w:rsidP="006A42A5">
            <w:pPr>
              <w:spacing w:line="240" w:lineRule="auto"/>
              <w:contextualSpacing/>
            </w:pPr>
            <w:r w:rsidRPr="00E56E01">
              <w:t xml:space="preserve">In-situ </w:t>
            </w:r>
            <w:r w:rsidR="000E377F" w:rsidRPr="00E56E01">
              <w:t>50</w:t>
            </w:r>
            <w:r w:rsidR="006A42A5" w:rsidRPr="00E56E01">
              <w:t>%</w:t>
            </w:r>
          </w:p>
          <w:p w14:paraId="0BFF095A" w14:textId="4A424575" w:rsidR="00CC0253" w:rsidRPr="00E56E01" w:rsidRDefault="00293F6B" w:rsidP="006A42A5">
            <w:pPr>
              <w:spacing w:line="240" w:lineRule="auto"/>
              <w:contextualSpacing/>
            </w:pPr>
            <w:r w:rsidRPr="00E56E01">
              <w:t xml:space="preserve">In-situ and remote sensing </w:t>
            </w:r>
            <w:r w:rsidR="000E377F" w:rsidRPr="00E56E01">
              <w:t>0</w:t>
            </w:r>
            <w:r w:rsidR="006A42A5" w:rsidRPr="00E56E01">
              <w:t>%</w:t>
            </w:r>
          </w:p>
        </w:tc>
        <w:tc>
          <w:tcPr>
            <w:tcW w:w="3634" w:type="dxa"/>
          </w:tcPr>
          <w:p w14:paraId="52167BC4" w14:textId="02F4CB39" w:rsidR="00CC0253" w:rsidRPr="00E56E01" w:rsidRDefault="009D6236" w:rsidP="006A42A5">
            <w:pPr>
              <w:spacing w:line="240" w:lineRule="auto"/>
              <w:contextualSpacing/>
            </w:pPr>
            <w:r w:rsidRPr="00E56E01">
              <w:t>[</w:t>
            </w:r>
            <w:r w:rsidR="00A12613" w:rsidRPr="00E56E01">
              <w:t>44, 49]</w:t>
            </w:r>
          </w:p>
        </w:tc>
      </w:tr>
      <w:tr w:rsidR="00CC0253" w:rsidRPr="00E56E01" w14:paraId="0D41BE82" w14:textId="77777777" w:rsidTr="001664C1">
        <w:tc>
          <w:tcPr>
            <w:tcW w:w="2263" w:type="dxa"/>
          </w:tcPr>
          <w:p w14:paraId="0E006ECD" w14:textId="18CC7F63" w:rsidR="00CC0253" w:rsidRPr="00E56E01" w:rsidRDefault="005F1C5D" w:rsidP="006A42A5">
            <w:pPr>
              <w:spacing w:line="240" w:lineRule="auto"/>
              <w:contextualSpacing/>
            </w:pPr>
            <w:r w:rsidRPr="00E56E01">
              <w:t xml:space="preserve">Global </w:t>
            </w:r>
            <w:r w:rsidR="008C7F4E" w:rsidRPr="00E56E01">
              <w:t>(4%</w:t>
            </w:r>
            <w:r w:rsidR="009D6236" w:rsidRPr="00E56E01">
              <w:t>, n=3)</w:t>
            </w:r>
          </w:p>
        </w:tc>
        <w:tc>
          <w:tcPr>
            <w:tcW w:w="3119" w:type="dxa"/>
          </w:tcPr>
          <w:p w14:paraId="4714F954" w14:textId="40CD2F35" w:rsidR="006A42A5" w:rsidRPr="00E56E01" w:rsidRDefault="006A42A5" w:rsidP="006E7E39">
            <w:pPr>
              <w:spacing w:line="240" w:lineRule="auto"/>
              <w:contextualSpacing/>
            </w:pPr>
            <w:r w:rsidRPr="00E56E01">
              <w:t xml:space="preserve">Remote sensing </w:t>
            </w:r>
            <w:r w:rsidR="00D509FF" w:rsidRPr="00E56E01">
              <w:t>100</w:t>
            </w:r>
            <w:r w:rsidRPr="00E56E01">
              <w:t>%</w:t>
            </w:r>
          </w:p>
          <w:p w14:paraId="0AADD386" w14:textId="3985543F" w:rsidR="006A42A5" w:rsidRPr="00E56E01" w:rsidRDefault="00293F6B" w:rsidP="006A42A5">
            <w:pPr>
              <w:spacing w:line="240" w:lineRule="auto"/>
              <w:contextualSpacing/>
            </w:pPr>
            <w:r w:rsidRPr="00E56E01">
              <w:t xml:space="preserve">In-situ </w:t>
            </w:r>
            <w:r w:rsidR="00D509FF" w:rsidRPr="00E56E01">
              <w:t>0</w:t>
            </w:r>
            <w:r w:rsidR="006A42A5" w:rsidRPr="00E56E01">
              <w:t>%</w:t>
            </w:r>
          </w:p>
          <w:p w14:paraId="41A7774E" w14:textId="2B7E019A" w:rsidR="00CC0253" w:rsidRPr="00E56E01" w:rsidRDefault="00293F6B" w:rsidP="006A42A5">
            <w:pPr>
              <w:spacing w:line="240" w:lineRule="auto"/>
              <w:contextualSpacing/>
            </w:pPr>
            <w:r w:rsidRPr="00E56E01">
              <w:t xml:space="preserve">In-situ and remote sensing </w:t>
            </w:r>
            <w:r w:rsidR="00D509FF" w:rsidRPr="00E56E01">
              <w:t>0</w:t>
            </w:r>
            <w:r w:rsidR="006A42A5" w:rsidRPr="00E56E01">
              <w:t>%</w:t>
            </w:r>
          </w:p>
        </w:tc>
        <w:tc>
          <w:tcPr>
            <w:tcW w:w="3634" w:type="dxa"/>
          </w:tcPr>
          <w:p w14:paraId="3F7C2911" w14:textId="30D77E67" w:rsidR="00CC0253" w:rsidRPr="00E56E01" w:rsidRDefault="009D6236" w:rsidP="006A42A5">
            <w:pPr>
              <w:spacing w:line="240" w:lineRule="auto"/>
              <w:contextualSpacing/>
            </w:pPr>
            <w:r w:rsidRPr="00E56E01">
              <w:t>[18, 22, 59]</w:t>
            </w:r>
          </w:p>
          <w:p w14:paraId="5098B417" w14:textId="783FB7D4" w:rsidR="009D6236" w:rsidRPr="00E56E01" w:rsidRDefault="009D6236" w:rsidP="009D6236">
            <w:pPr>
              <w:ind w:firstLine="720"/>
            </w:pPr>
          </w:p>
        </w:tc>
      </w:tr>
    </w:tbl>
    <w:p w14:paraId="0F29EB21" w14:textId="77777777" w:rsidR="00CC0253" w:rsidRPr="00E56E01" w:rsidRDefault="00CC0253" w:rsidP="006A42A5">
      <w:pPr>
        <w:spacing w:line="240" w:lineRule="auto"/>
        <w:contextualSpacing/>
      </w:pPr>
    </w:p>
    <w:p w14:paraId="3BE4C0AB" w14:textId="13C42DBD" w:rsidR="00A357A5" w:rsidRDefault="005A1041" w:rsidP="00A357A5">
      <w:pPr>
        <w:spacing w:line="360" w:lineRule="auto"/>
        <w:contextualSpacing/>
        <w:rPr>
          <w:rFonts w:cstheme="minorHAnsi"/>
        </w:rPr>
      </w:pPr>
      <w:r w:rsidRPr="00E56E01">
        <w:rPr>
          <w:rFonts w:cstheme="minorHAnsi"/>
        </w:rPr>
        <w:t xml:space="preserve">Table </w:t>
      </w:r>
      <w:r w:rsidR="00CA66E0" w:rsidRPr="00E56E01">
        <w:rPr>
          <w:rFonts w:cstheme="minorHAnsi"/>
        </w:rPr>
        <w:t>2</w:t>
      </w:r>
      <w:r w:rsidRPr="00E56E01">
        <w:rPr>
          <w:rFonts w:cstheme="minorHAnsi"/>
        </w:rPr>
        <w:t xml:space="preserve"> shows that </w:t>
      </w:r>
      <w:r w:rsidR="000B49A3" w:rsidRPr="00E56E01">
        <w:rPr>
          <w:rFonts w:cstheme="minorHAnsi"/>
        </w:rPr>
        <w:t xml:space="preserve">for the Atlantic region most </w:t>
      </w:r>
      <w:r w:rsidR="00FA0E35" w:rsidRPr="00E56E01">
        <w:rPr>
          <w:rFonts w:cstheme="minorHAnsi"/>
        </w:rPr>
        <w:t xml:space="preserve">publications utilise remote </w:t>
      </w:r>
      <w:proofErr w:type="gramStart"/>
      <w:r w:rsidR="00FA0E35" w:rsidRPr="00E56E01">
        <w:rPr>
          <w:rFonts w:cstheme="minorHAnsi"/>
        </w:rPr>
        <w:t>sensing based</w:t>
      </w:r>
      <w:proofErr w:type="gramEnd"/>
      <w:r w:rsidR="00FA0E35" w:rsidRPr="00E56E01">
        <w:rPr>
          <w:rFonts w:cstheme="minorHAnsi"/>
        </w:rPr>
        <w:t xml:space="preserve"> methods, </w:t>
      </w:r>
      <w:r w:rsidR="00445C1C">
        <w:rPr>
          <w:rFonts w:cstheme="minorHAnsi"/>
        </w:rPr>
        <w:t>whereas</w:t>
      </w:r>
      <w:r w:rsidR="00FA0E35" w:rsidRPr="00E56E01">
        <w:rPr>
          <w:rFonts w:cstheme="minorHAnsi"/>
        </w:rPr>
        <w:t xml:space="preserve"> for the Pacific region, in situ </w:t>
      </w:r>
      <w:r w:rsidR="00FD26BC" w:rsidRPr="00E56E01">
        <w:rPr>
          <w:rFonts w:cstheme="minorHAnsi"/>
        </w:rPr>
        <w:t>approache</w:t>
      </w:r>
      <w:r w:rsidR="00FA0E35" w:rsidRPr="00E56E01">
        <w:rPr>
          <w:rFonts w:cstheme="minorHAnsi"/>
        </w:rPr>
        <w:t xml:space="preserve">s </w:t>
      </w:r>
      <w:r w:rsidR="00EE7707">
        <w:rPr>
          <w:rFonts w:cstheme="minorHAnsi"/>
        </w:rPr>
        <w:t>have been</w:t>
      </w:r>
      <w:r w:rsidR="00FA0E35" w:rsidRPr="00E56E01">
        <w:rPr>
          <w:rFonts w:cstheme="minorHAnsi"/>
        </w:rPr>
        <w:t xml:space="preserve"> more commonly used. </w:t>
      </w:r>
      <w:r w:rsidR="00215B8F" w:rsidRPr="00E56E01">
        <w:rPr>
          <w:rFonts w:cstheme="minorHAnsi"/>
        </w:rPr>
        <w:t>For global evidence collection,</w:t>
      </w:r>
      <w:r w:rsidR="00AE77B8">
        <w:rPr>
          <w:rFonts w:cstheme="minorHAnsi"/>
        </w:rPr>
        <w:t xml:space="preserve"> understandably </w:t>
      </w:r>
      <w:r w:rsidR="00215B8F" w:rsidRPr="00E56E01">
        <w:rPr>
          <w:rFonts w:cstheme="minorHAnsi"/>
        </w:rPr>
        <w:t xml:space="preserve">only remote </w:t>
      </w:r>
      <w:proofErr w:type="gramStart"/>
      <w:r w:rsidR="00215B8F" w:rsidRPr="00E56E01">
        <w:rPr>
          <w:rFonts w:cstheme="minorHAnsi"/>
        </w:rPr>
        <w:t>sensing</w:t>
      </w:r>
      <w:r w:rsidR="00AE77B8">
        <w:rPr>
          <w:rFonts w:cstheme="minorHAnsi"/>
        </w:rPr>
        <w:t xml:space="preserve"> based</w:t>
      </w:r>
      <w:proofErr w:type="gramEnd"/>
      <w:r w:rsidR="00AE77B8">
        <w:rPr>
          <w:rFonts w:cstheme="minorHAnsi"/>
        </w:rPr>
        <w:t xml:space="preserve"> method</w:t>
      </w:r>
      <w:r w:rsidR="0021307F">
        <w:rPr>
          <w:rFonts w:cstheme="minorHAnsi"/>
        </w:rPr>
        <w:t>s</w:t>
      </w:r>
      <w:r w:rsidR="00215B8F" w:rsidRPr="00E56E01">
        <w:rPr>
          <w:rFonts w:cstheme="minorHAnsi"/>
        </w:rPr>
        <w:t xml:space="preserve"> </w:t>
      </w:r>
      <w:r w:rsidR="0021307F">
        <w:rPr>
          <w:rFonts w:cstheme="minorHAnsi"/>
        </w:rPr>
        <w:t>are</w:t>
      </w:r>
      <w:r w:rsidR="00215B8F" w:rsidRPr="00E56E01">
        <w:rPr>
          <w:rFonts w:cstheme="minorHAnsi"/>
        </w:rPr>
        <w:t xml:space="preserve"> used</w:t>
      </w:r>
      <w:r w:rsidR="0021307F">
        <w:rPr>
          <w:rFonts w:cstheme="minorHAnsi"/>
        </w:rPr>
        <w:t xml:space="preserve"> </w:t>
      </w:r>
      <w:r w:rsidR="00215B8F" w:rsidRPr="00E56E01">
        <w:rPr>
          <w:rFonts w:cstheme="minorHAnsi"/>
        </w:rPr>
        <w:t xml:space="preserve">due to the scale of </w:t>
      </w:r>
      <w:r w:rsidR="008843A3" w:rsidRPr="00E56E01">
        <w:rPr>
          <w:rFonts w:cstheme="minorHAnsi"/>
        </w:rPr>
        <w:t>the study area.</w:t>
      </w:r>
      <w:r w:rsidR="00407AF3" w:rsidRPr="00E56E01">
        <w:rPr>
          <w:rFonts w:cstheme="minorHAnsi"/>
        </w:rPr>
        <w:t xml:space="preserve"> </w:t>
      </w:r>
      <w:r w:rsidR="00BB528E" w:rsidRPr="00E56E01">
        <w:rPr>
          <w:rFonts w:cstheme="minorHAnsi"/>
        </w:rPr>
        <w:t>R</w:t>
      </w:r>
      <w:r w:rsidR="004B1DAB" w:rsidRPr="00E56E01">
        <w:rPr>
          <w:rFonts w:cstheme="minorHAnsi"/>
        </w:rPr>
        <w:t xml:space="preserve">emote sensing </w:t>
      </w:r>
      <w:r w:rsidR="00746DD7" w:rsidRPr="00E56E01">
        <w:rPr>
          <w:rFonts w:cstheme="minorHAnsi"/>
        </w:rPr>
        <w:t>publications</w:t>
      </w:r>
      <w:r w:rsidR="000042EF">
        <w:rPr>
          <w:rFonts w:cstheme="minorHAnsi"/>
        </w:rPr>
        <w:t xml:space="preserve"> are</w:t>
      </w:r>
      <w:r w:rsidR="001716CD" w:rsidRPr="00E56E01">
        <w:rPr>
          <w:rFonts w:cstheme="minorHAnsi"/>
        </w:rPr>
        <w:t xml:space="preserve"> </w:t>
      </w:r>
      <w:r w:rsidR="00746DD7" w:rsidRPr="00E56E01">
        <w:rPr>
          <w:rFonts w:cstheme="minorHAnsi"/>
        </w:rPr>
        <w:t xml:space="preserve">most commonly </w:t>
      </w:r>
      <w:r w:rsidR="000042EF">
        <w:rPr>
          <w:rFonts w:cstheme="minorHAnsi"/>
        </w:rPr>
        <w:t>based on</w:t>
      </w:r>
      <w:r w:rsidR="00746DD7" w:rsidRPr="00E56E01">
        <w:rPr>
          <w:rFonts w:cstheme="minorHAnsi"/>
        </w:rPr>
        <w:t xml:space="preserve"> satellite </w:t>
      </w:r>
      <w:r w:rsidR="0007209F" w:rsidRPr="00E56E01">
        <w:rPr>
          <w:rFonts w:cstheme="minorHAnsi"/>
        </w:rPr>
        <w:t>data sources inclu</w:t>
      </w:r>
      <w:r w:rsidR="00746DD7" w:rsidRPr="00E56E01">
        <w:rPr>
          <w:rFonts w:cstheme="minorHAnsi"/>
        </w:rPr>
        <w:t>ding</w:t>
      </w:r>
      <w:r w:rsidR="0007209F" w:rsidRPr="00E56E01">
        <w:rPr>
          <w:rFonts w:cstheme="minorHAnsi"/>
        </w:rPr>
        <w:t xml:space="preserve"> </w:t>
      </w:r>
      <w:r w:rsidR="005964DC" w:rsidRPr="005964DC">
        <w:rPr>
          <w:rFonts w:cstheme="minorHAnsi"/>
        </w:rPr>
        <w:t>Moderate Resolution Imaging Spectroradiometer</w:t>
      </w:r>
      <w:r w:rsidR="005964DC">
        <w:rPr>
          <w:rFonts w:cstheme="minorHAnsi"/>
        </w:rPr>
        <w:t xml:space="preserve"> (</w:t>
      </w:r>
      <w:r w:rsidR="0007209F" w:rsidRPr="00E56E01">
        <w:rPr>
          <w:rFonts w:cstheme="minorHAnsi"/>
        </w:rPr>
        <w:t>MODIS</w:t>
      </w:r>
      <w:r w:rsidR="005964DC">
        <w:rPr>
          <w:rFonts w:cstheme="minorHAnsi"/>
        </w:rPr>
        <w:t>)</w:t>
      </w:r>
      <w:r w:rsidR="0007209F" w:rsidRPr="00E56E01">
        <w:rPr>
          <w:rFonts w:cstheme="minorHAnsi"/>
        </w:rPr>
        <w:t xml:space="preserve">, </w:t>
      </w:r>
      <w:r w:rsidR="00787726" w:rsidRPr="00787726">
        <w:rPr>
          <w:rFonts w:cstheme="minorHAnsi"/>
        </w:rPr>
        <w:t>M</w:t>
      </w:r>
      <w:r w:rsidR="00787726">
        <w:rPr>
          <w:rFonts w:cstheme="minorHAnsi"/>
        </w:rPr>
        <w:t>e</w:t>
      </w:r>
      <w:r w:rsidR="00787726" w:rsidRPr="00787726">
        <w:rPr>
          <w:rFonts w:cstheme="minorHAnsi"/>
        </w:rPr>
        <w:t>dium Resolution Imaging Spectrometer</w:t>
      </w:r>
      <w:r w:rsidR="00787726">
        <w:rPr>
          <w:rFonts w:cstheme="minorHAnsi"/>
        </w:rPr>
        <w:t xml:space="preserve"> (</w:t>
      </w:r>
      <w:r w:rsidR="00AF77BC" w:rsidRPr="00E56E01">
        <w:rPr>
          <w:rFonts w:cstheme="minorHAnsi"/>
        </w:rPr>
        <w:t>MERIS</w:t>
      </w:r>
      <w:r w:rsidR="00787726">
        <w:rPr>
          <w:rFonts w:cstheme="minorHAnsi"/>
        </w:rPr>
        <w:t>)</w:t>
      </w:r>
      <w:r w:rsidR="00AF77BC" w:rsidRPr="00E56E01">
        <w:rPr>
          <w:rFonts w:cstheme="minorHAnsi"/>
        </w:rPr>
        <w:t xml:space="preserve"> and Landsat</w:t>
      </w:r>
      <w:r w:rsidR="004C3E08" w:rsidRPr="00E56E01">
        <w:rPr>
          <w:rFonts w:cstheme="minorHAnsi"/>
        </w:rPr>
        <w:t xml:space="preserve">, which were often accompanied by ground truth data or higher </w:t>
      </w:r>
      <w:r w:rsidR="007009B3">
        <w:rPr>
          <w:rFonts w:cstheme="minorHAnsi"/>
        </w:rPr>
        <w:t xml:space="preserve">spatial </w:t>
      </w:r>
      <w:r w:rsidR="004C3E08" w:rsidRPr="00E56E01">
        <w:rPr>
          <w:rFonts w:cstheme="minorHAnsi"/>
        </w:rPr>
        <w:t xml:space="preserve">resolution </w:t>
      </w:r>
      <w:r w:rsidR="00197AA1" w:rsidRPr="00E56E01">
        <w:rPr>
          <w:rFonts w:cstheme="minorHAnsi"/>
        </w:rPr>
        <w:t>data</w:t>
      </w:r>
      <w:r w:rsidR="00486097" w:rsidRPr="00E56E01">
        <w:rPr>
          <w:rFonts w:cstheme="minorHAnsi"/>
        </w:rPr>
        <w:t>set</w:t>
      </w:r>
      <w:r w:rsidR="00197AA1" w:rsidRPr="00E56E01">
        <w:rPr>
          <w:rFonts w:cstheme="minorHAnsi"/>
        </w:rPr>
        <w:t xml:space="preserve"> </w:t>
      </w:r>
      <w:r w:rsidR="00486097" w:rsidRPr="00E56E01">
        <w:rPr>
          <w:rFonts w:cstheme="minorHAnsi"/>
        </w:rPr>
        <w:t>for</w:t>
      </w:r>
      <w:r w:rsidR="00197AA1" w:rsidRPr="00E56E01">
        <w:rPr>
          <w:rFonts w:cstheme="minorHAnsi"/>
        </w:rPr>
        <w:t xml:space="preserve"> a small subset of the study area</w:t>
      </w:r>
      <w:r w:rsidR="00A72529" w:rsidRPr="00E56E01">
        <w:rPr>
          <w:rFonts w:cstheme="minorHAnsi"/>
        </w:rPr>
        <w:t>, examples include</w:t>
      </w:r>
      <w:r w:rsidR="00F109F1" w:rsidRPr="00E56E01">
        <w:rPr>
          <w:rFonts w:cstheme="minorHAnsi"/>
        </w:rPr>
        <w:t xml:space="preserve"> [4,</w:t>
      </w:r>
      <w:r w:rsidR="00021CFD" w:rsidRPr="00E56E01">
        <w:rPr>
          <w:rFonts w:cstheme="minorHAnsi"/>
        </w:rPr>
        <w:t xml:space="preserve"> 28, 30</w:t>
      </w:r>
      <w:r w:rsidR="009D41EF" w:rsidRPr="00E56E01">
        <w:rPr>
          <w:rFonts w:cstheme="minorHAnsi"/>
        </w:rPr>
        <w:t>, 47</w:t>
      </w:r>
      <w:r w:rsidR="007955F5" w:rsidRPr="00E56E01">
        <w:rPr>
          <w:rFonts w:cstheme="minorHAnsi"/>
        </w:rPr>
        <w:t>]</w:t>
      </w:r>
      <w:r w:rsidR="001C597E" w:rsidRPr="00E56E01">
        <w:rPr>
          <w:rFonts w:cstheme="minorHAnsi"/>
        </w:rPr>
        <w:t xml:space="preserve">. </w:t>
      </w:r>
      <w:r w:rsidR="009C7A4B" w:rsidRPr="00E56E01">
        <w:rPr>
          <w:rFonts w:cstheme="minorHAnsi"/>
        </w:rPr>
        <w:t xml:space="preserve">A minority of </w:t>
      </w:r>
      <w:r w:rsidR="004952F2">
        <w:rPr>
          <w:rFonts w:cstheme="minorHAnsi"/>
        </w:rPr>
        <w:t>publications</w:t>
      </w:r>
      <w:r w:rsidR="009C7A4B" w:rsidRPr="00E56E01">
        <w:rPr>
          <w:rFonts w:cstheme="minorHAnsi"/>
        </w:rPr>
        <w:t xml:space="preserve"> </w:t>
      </w:r>
      <w:r w:rsidR="00785F98" w:rsidRPr="00E56E01">
        <w:rPr>
          <w:rFonts w:cstheme="minorHAnsi"/>
        </w:rPr>
        <w:t>used</w:t>
      </w:r>
      <w:r w:rsidR="009C7A4B" w:rsidRPr="00E56E01">
        <w:rPr>
          <w:rFonts w:cstheme="minorHAnsi"/>
        </w:rPr>
        <w:t xml:space="preserve"> </w:t>
      </w:r>
      <w:r w:rsidR="000042EF">
        <w:rPr>
          <w:rFonts w:cstheme="minorHAnsi"/>
        </w:rPr>
        <w:t xml:space="preserve">unmanned aerial vehicles </w:t>
      </w:r>
      <w:r w:rsidR="00682E1D">
        <w:rPr>
          <w:rFonts w:cstheme="minorHAnsi"/>
        </w:rPr>
        <w:t xml:space="preserve">(e.g. drones) </w:t>
      </w:r>
      <w:r w:rsidR="00785F98" w:rsidRPr="00E56E01">
        <w:rPr>
          <w:rFonts w:cstheme="minorHAnsi"/>
        </w:rPr>
        <w:t>or other alternatives</w:t>
      </w:r>
      <w:r w:rsidR="00BB528E" w:rsidRPr="00E56E01">
        <w:rPr>
          <w:rFonts w:cstheme="minorHAnsi"/>
        </w:rPr>
        <w:t xml:space="preserve"> for aerial photography </w:t>
      </w:r>
      <w:r w:rsidR="00F109F1" w:rsidRPr="00E56E01">
        <w:rPr>
          <w:rFonts w:cstheme="minorHAnsi"/>
        </w:rPr>
        <w:t>[</w:t>
      </w:r>
      <w:r w:rsidR="009E6868" w:rsidRPr="00E56E01">
        <w:rPr>
          <w:rFonts w:cstheme="minorHAnsi"/>
        </w:rPr>
        <w:t xml:space="preserve">39, </w:t>
      </w:r>
      <w:r w:rsidR="00B7734A" w:rsidRPr="00E56E01">
        <w:rPr>
          <w:rFonts w:cstheme="minorHAnsi"/>
        </w:rPr>
        <w:t>64</w:t>
      </w:r>
      <w:r w:rsidR="009E6868" w:rsidRPr="00E56E01">
        <w:rPr>
          <w:rFonts w:cstheme="minorHAnsi"/>
        </w:rPr>
        <w:t>]</w:t>
      </w:r>
      <w:r w:rsidR="00BB528E" w:rsidRPr="00E56E01">
        <w:rPr>
          <w:rFonts w:cstheme="minorHAnsi"/>
        </w:rPr>
        <w:t xml:space="preserve">. </w:t>
      </w:r>
      <w:r w:rsidR="00604A92" w:rsidRPr="00E56E01">
        <w:rPr>
          <w:rFonts w:cstheme="minorHAnsi"/>
        </w:rPr>
        <w:t>O</w:t>
      </w:r>
      <w:r w:rsidR="00E27830" w:rsidRPr="00E56E01">
        <w:rPr>
          <w:rFonts w:cstheme="minorHAnsi"/>
        </w:rPr>
        <w:t xml:space="preserve">pen-ocean </w:t>
      </w:r>
      <w:r w:rsidR="00A6162C" w:rsidRPr="00A6162C">
        <w:rPr>
          <w:rFonts w:cstheme="minorHAnsi"/>
          <w:i/>
          <w:iCs/>
        </w:rPr>
        <w:t>Sargassum</w:t>
      </w:r>
      <w:r w:rsidR="00E27830" w:rsidRPr="00E56E01">
        <w:rPr>
          <w:rFonts w:cstheme="minorHAnsi"/>
        </w:rPr>
        <w:t xml:space="preserve"> detection</w:t>
      </w:r>
      <w:r w:rsidR="00AF77BC" w:rsidRPr="00E56E01">
        <w:rPr>
          <w:rFonts w:cstheme="minorHAnsi"/>
        </w:rPr>
        <w:t xml:space="preserve"> </w:t>
      </w:r>
      <w:r w:rsidR="004B1DAB" w:rsidRPr="00E56E01">
        <w:rPr>
          <w:rFonts w:cstheme="minorHAnsi"/>
        </w:rPr>
        <w:t>methods</w:t>
      </w:r>
      <w:r w:rsidR="00604A92" w:rsidRPr="00E56E01">
        <w:rPr>
          <w:rFonts w:cstheme="minorHAnsi"/>
        </w:rPr>
        <w:t xml:space="preserve"> were</w:t>
      </w:r>
      <w:r w:rsidR="00C26369" w:rsidRPr="00E56E01">
        <w:rPr>
          <w:rFonts w:cstheme="minorHAnsi"/>
        </w:rPr>
        <w:t xml:space="preserve"> </w:t>
      </w:r>
      <w:proofErr w:type="gramStart"/>
      <w:r w:rsidR="00C26369" w:rsidRPr="00E56E01">
        <w:rPr>
          <w:rFonts w:cstheme="minorHAnsi"/>
        </w:rPr>
        <w:t>most commonly</w:t>
      </w:r>
      <w:r w:rsidR="00604A92" w:rsidRPr="00E56E01">
        <w:rPr>
          <w:rFonts w:cstheme="minorHAnsi"/>
        </w:rPr>
        <w:t xml:space="preserve"> based</w:t>
      </w:r>
      <w:proofErr w:type="gramEnd"/>
      <w:r w:rsidR="00604A92" w:rsidRPr="00E56E01">
        <w:rPr>
          <w:rFonts w:cstheme="minorHAnsi"/>
        </w:rPr>
        <w:t xml:space="preserve"> on the red-edge concept</w:t>
      </w:r>
      <w:r w:rsidR="00853F29" w:rsidRPr="00E56E01">
        <w:rPr>
          <w:rFonts w:cstheme="minorHAnsi"/>
        </w:rPr>
        <w:t xml:space="preserve">, </w:t>
      </w:r>
      <w:r w:rsidR="001D38A6" w:rsidRPr="00E56E01">
        <w:rPr>
          <w:rFonts w:cstheme="minorHAnsi"/>
        </w:rPr>
        <w:t>s</w:t>
      </w:r>
      <w:r w:rsidR="00853F29" w:rsidRPr="00E56E01">
        <w:rPr>
          <w:rFonts w:cstheme="minorHAnsi"/>
        </w:rPr>
        <w:t xml:space="preserve">uch as </w:t>
      </w:r>
      <w:r w:rsidR="00594F85" w:rsidRPr="00594F85">
        <w:rPr>
          <w:rFonts w:cstheme="minorHAnsi"/>
        </w:rPr>
        <w:t>floating algal index</w:t>
      </w:r>
      <w:r w:rsidR="00594F85">
        <w:rPr>
          <w:rFonts w:cstheme="minorHAnsi"/>
        </w:rPr>
        <w:t xml:space="preserve"> (</w:t>
      </w:r>
      <w:r w:rsidR="004B1DAB" w:rsidRPr="00E56E01">
        <w:rPr>
          <w:rFonts w:cstheme="minorHAnsi"/>
        </w:rPr>
        <w:t>FAI</w:t>
      </w:r>
      <w:r w:rsidR="00594F85">
        <w:rPr>
          <w:rFonts w:cstheme="minorHAnsi"/>
        </w:rPr>
        <w:t>)</w:t>
      </w:r>
      <w:r w:rsidR="00D46886" w:rsidRPr="00E56E01">
        <w:rPr>
          <w:rFonts w:cstheme="minorHAnsi"/>
        </w:rPr>
        <w:t xml:space="preserve"> [27]</w:t>
      </w:r>
      <w:r w:rsidR="00853F29" w:rsidRPr="00E56E01">
        <w:rPr>
          <w:rFonts w:cstheme="minorHAnsi"/>
        </w:rPr>
        <w:t>.</w:t>
      </w:r>
      <w:r w:rsidR="004364BA" w:rsidRPr="00E56E01">
        <w:rPr>
          <w:rFonts w:cstheme="minorHAnsi"/>
        </w:rPr>
        <w:t xml:space="preserve"> </w:t>
      </w:r>
      <w:r w:rsidR="00A357A5">
        <w:rPr>
          <w:rFonts w:cstheme="minorHAnsi"/>
        </w:rPr>
        <w:t>In contrast, there was less clarity about the sampling methods used within</w:t>
      </w:r>
      <w:r w:rsidR="00A357A5" w:rsidRPr="00E56E01">
        <w:rPr>
          <w:rFonts w:cstheme="minorHAnsi"/>
        </w:rPr>
        <w:t xml:space="preserve"> in-situ </w:t>
      </w:r>
      <w:r w:rsidR="00A357A5">
        <w:rPr>
          <w:rFonts w:cstheme="minorHAnsi"/>
        </w:rPr>
        <w:t>research. O</w:t>
      </w:r>
      <w:r w:rsidR="00A357A5" w:rsidRPr="00E56E01">
        <w:rPr>
          <w:rFonts w:cstheme="minorHAnsi"/>
        </w:rPr>
        <w:t xml:space="preserve">ften sampling methods </w:t>
      </w:r>
      <w:r w:rsidR="00A357A5">
        <w:rPr>
          <w:rFonts w:cstheme="minorHAnsi"/>
        </w:rPr>
        <w:t xml:space="preserve">were not </w:t>
      </w:r>
      <w:r w:rsidR="00A357A5" w:rsidRPr="00E56E01">
        <w:rPr>
          <w:rFonts w:cstheme="minorHAnsi"/>
        </w:rPr>
        <w:t xml:space="preserve">clearly </w:t>
      </w:r>
      <w:r w:rsidR="00A357A5">
        <w:rPr>
          <w:rFonts w:cstheme="minorHAnsi"/>
        </w:rPr>
        <w:t xml:space="preserve">stated </w:t>
      </w:r>
      <w:r w:rsidR="00A357A5" w:rsidRPr="00E56E01">
        <w:rPr>
          <w:rFonts w:cstheme="minorHAnsi"/>
        </w:rPr>
        <w:t xml:space="preserve">(and </w:t>
      </w:r>
      <w:r w:rsidR="00A357A5">
        <w:rPr>
          <w:rFonts w:cstheme="minorHAnsi"/>
        </w:rPr>
        <w:t xml:space="preserve">hence </w:t>
      </w:r>
      <w:proofErr w:type="gramStart"/>
      <w:r w:rsidR="00A357A5" w:rsidRPr="00E56E01">
        <w:rPr>
          <w:rFonts w:cstheme="minorHAnsi"/>
        </w:rPr>
        <w:t xml:space="preserve">were </w:t>
      </w:r>
      <w:r w:rsidR="00A357A5">
        <w:rPr>
          <w:rFonts w:cstheme="minorHAnsi"/>
        </w:rPr>
        <w:t>considered to be</w:t>
      </w:r>
      <w:proofErr w:type="gramEnd"/>
      <w:r w:rsidR="00A357A5">
        <w:rPr>
          <w:rFonts w:cstheme="minorHAnsi"/>
        </w:rPr>
        <w:t xml:space="preserve"> lower quality research</w:t>
      </w:r>
      <w:r w:rsidR="00A357A5" w:rsidRPr="00E56E01">
        <w:rPr>
          <w:rFonts w:cstheme="minorHAnsi"/>
        </w:rPr>
        <w:t>, see supplementary materials)</w:t>
      </w:r>
      <w:r w:rsidR="00A357A5">
        <w:rPr>
          <w:rFonts w:cstheme="minorHAnsi"/>
        </w:rPr>
        <w:t>.</w:t>
      </w:r>
      <w:r w:rsidR="00A357A5" w:rsidRPr="00E56E01">
        <w:rPr>
          <w:rFonts w:cstheme="minorHAnsi"/>
        </w:rPr>
        <w:t xml:space="preserve"> </w:t>
      </w:r>
      <w:r w:rsidR="00A357A5">
        <w:rPr>
          <w:rFonts w:cstheme="minorHAnsi"/>
        </w:rPr>
        <w:t>T</w:t>
      </w:r>
      <w:r w:rsidR="00A357A5" w:rsidRPr="00E56E01">
        <w:rPr>
          <w:rFonts w:cstheme="minorHAnsi"/>
        </w:rPr>
        <w:t xml:space="preserve">hose </w:t>
      </w:r>
      <w:r w:rsidR="00A357A5">
        <w:rPr>
          <w:rFonts w:cstheme="minorHAnsi"/>
        </w:rPr>
        <w:t xml:space="preserve">publications </w:t>
      </w:r>
      <w:r w:rsidR="00A357A5" w:rsidRPr="00E56E01">
        <w:rPr>
          <w:rFonts w:cstheme="minorHAnsi"/>
        </w:rPr>
        <w:t xml:space="preserve">that documented their methods </w:t>
      </w:r>
      <w:proofErr w:type="gramStart"/>
      <w:r w:rsidR="00A357A5">
        <w:rPr>
          <w:rFonts w:cstheme="minorHAnsi"/>
        </w:rPr>
        <w:t>most commonly</w:t>
      </w:r>
      <w:r w:rsidR="00A357A5" w:rsidRPr="00E56E01">
        <w:rPr>
          <w:rFonts w:cstheme="minorHAnsi"/>
        </w:rPr>
        <w:t xml:space="preserve"> used</w:t>
      </w:r>
      <w:proofErr w:type="gramEnd"/>
      <w:r w:rsidR="00A357A5" w:rsidRPr="00E56E01">
        <w:rPr>
          <w:rFonts w:cstheme="minorHAnsi"/>
        </w:rPr>
        <w:t xml:space="preserve"> boats to access </w:t>
      </w:r>
      <w:r w:rsidR="00A6162C" w:rsidRPr="00A6162C">
        <w:rPr>
          <w:rFonts w:cstheme="minorHAnsi"/>
          <w:i/>
          <w:iCs/>
        </w:rPr>
        <w:t>Sargassum</w:t>
      </w:r>
      <w:r w:rsidR="00A357A5" w:rsidRPr="00E56E01">
        <w:rPr>
          <w:rFonts w:cstheme="minorHAnsi"/>
        </w:rPr>
        <w:t xml:space="preserve"> rafts, examples include [35, 42, 55]. </w:t>
      </w:r>
    </w:p>
    <w:p w14:paraId="1F4B6232" w14:textId="24B4A567" w:rsidR="00A357A5" w:rsidRDefault="00A357A5" w:rsidP="00A357A5">
      <w:pPr>
        <w:spacing w:line="360" w:lineRule="auto"/>
        <w:contextualSpacing/>
        <w:rPr>
          <w:rFonts w:cstheme="minorHAnsi"/>
        </w:rPr>
      </w:pPr>
    </w:p>
    <w:p w14:paraId="413A3071" w14:textId="77777777" w:rsidR="00932C46" w:rsidRPr="00E56E01" w:rsidRDefault="00932C46" w:rsidP="00A357A5">
      <w:pPr>
        <w:spacing w:line="360" w:lineRule="auto"/>
        <w:contextualSpacing/>
        <w:rPr>
          <w:rFonts w:cstheme="minorHAnsi"/>
        </w:rPr>
      </w:pPr>
    </w:p>
    <w:p w14:paraId="6C4E3732" w14:textId="7F81E357" w:rsidR="001B0061" w:rsidRPr="00E56E01" w:rsidRDefault="001B0061" w:rsidP="00A357A5">
      <w:pPr>
        <w:spacing w:line="360" w:lineRule="auto"/>
        <w:contextualSpacing/>
      </w:pPr>
      <w:r w:rsidRPr="00E56E01">
        <w:t xml:space="preserve">3.7 </w:t>
      </w:r>
      <w:r w:rsidR="00315ED4" w:rsidRPr="00E56E01">
        <w:t>Estimation</w:t>
      </w:r>
      <w:r w:rsidRPr="00E56E01">
        <w:t xml:space="preserve"> of </w:t>
      </w:r>
      <w:r w:rsidR="00A6162C" w:rsidRPr="00A6162C">
        <w:rPr>
          <w:i/>
          <w:iCs/>
        </w:rPr>
        <w:t>Sargassum</w:t>
      </w:r>
      <w:r w:rsidR="00315ED4" w:rsidRPr="00E56E01">
        <w:t xml:space="preserve"> biomass</w:t>
      </w:r>
    </w:p>
    <w:p w14:paraId="587FAD5B" w14:textId="52081736" w:rsidR="00A6235A" w:rsidRPr="00E56E01" w:rsidRDefault="001B0061" w:rsidP="00A6235A">
      <w:pPr>
        <w:spacing w:line="360" w:lineRule="auto"/>
        <w:contextualSpacing/>
        <w:rPr>
          <w:rFonts w:cstheme="minorHAnsi"/>
        </w:rPr>
      </w:pPr>
      <w:r w:rsidRPr="00E56E01">
        <w:rPr>
          <w:rFonts w:cstheme="minorHAnsi"/>
        </w:rPr>
        <w:t xml:space="preserve">To be able to manage </w:t>
      </w:r>
      <w:r w:rsidR="00A6162C" w:rsidRPr="00A6162C">
        <w:rPr>
          <w:rFonts w:cstheme="minorHAnsi"/>
          <w:i/>
          <w:iCs/>
        </w:rPr>
        <w:t>Sargassum</w:t>
      </w:r>
      <w:r w:rsidR="00315ED4" w:rsidRPr="00E56E01">
        <w:rPr>
          <w:rFonts w:cstheme="minorHAnsi"/>
        </w:rPr>
        <w:t xml:space="preserve"> influx</w:t>
      </w:r>
      <w:r w:rsidRPr="00E56E01">
        <w:rPr>
          <w:rFonts w:cstheme="minorHAnsi"/>
        </w:rPr>
        <w:t xml:space="preserve">, affected communities need to </w:t>
      </w:r>
      <w:r w:rsidR="00997155" w:rsidRPr="00E56E01">
        <w:rPr>
          <w:rFonts w:cstheme="minorHAnsi"/>
        </w:rPr>
        <w:t>anticipate expected quantities</w:t>
      </w:r>
      <w:r w:rsidR="00E625DD" w:rsidRPr="00E56E01">
        <w:rPr>
          <w:rFonts w:cstheme="minorHAnsi"/>
        </w:rPr>
        <w:t xml:space="preserve"> and volume</w:t>
      </w:r>
      <w:r w:rsidR="007048ED">
        <w:rPr>
          <w:rFonts w:cstheme="minorHAnsi"/>
        </w:rPr>
        <w:t>s</w:t>
      </w:r>
      <w:r w:rsidR="00E625DD" w:rsidRPr="00E56E01">
        <w:rPr>
          <w:rFonts w:cstheme="minorHAnsi"/>
        </w:rPr>
        <w:t xml:space="preserve"> that </w:t>
      </w:r>
      <w:r w:rsidR="007048ED">
        <w:rPr>
          <w:rFonts w:cstheme="minorHAnsi"/>
        </w:rPr>
        <w:t>are</w:t>
      </w:r>
      <w:r w:rsidRPr="00E56E01">
        <w:rPr>
          <w:rFonts w:cstheme="minorHAnsi"/>
        </w:rPr>
        <w:t xml:space="preserve"> likely to land on the shore.</w:t>
      </w:r>
      <w:r w:rsidR="007243EE" w:rsidRPr="00E56E01">
        <w:rPr>
          <w:rFonts w:cstheme="minorHAnsi"/>
        </w:rPr>
        <w:t xml:space="preserve"> </w:t>
      </w:r>
      <w:r w:rsidR="0064464A">
        <w:rPr>
          <w:rFonts w:cstheme="minorHAnsi"/>
        </w:rPr>
        <w:t xml:space="preserve">Only </w:t>
      </w:r>
      <w:r w:rsidR="00932C46">
        <w:rPr>
          <w:rFonts w:cstheme="minorHAnsi"/>
        </w:rPr>
        <w:t>t</w:t>
      </w:r>
      <w:r w:rsidR="00791E8C">
        <w:rPr>
          <w:rFonts w:cstheme="minorHAnsi"/>
        </w:rPr>
        <w:t>welve</w:t>
      </w:r>
      <w:r w:rsidR="00791E8C" w:rsidRPr="00E56E01">
        <w:rPr>
          <w:rFonts w:cstheme="minorHAnsi"/>
        </w:rPr>
        <w:t xml:space="preserve"> </w:t>
      </w:r>
      <w:r w:rsidR="004952F2">
        <w:rPr>
          <w:rFonts w:cstheme="minorHAnsi"/>
        </w:rPr>
        <w:t>publications</w:t>
      </w:r>
      <w:r w:rsidR="00A85A95" w:rsidRPr="00E56E01">
        <w:rPr>
          <w:rFonts w:cstheme="minorHAnsi"/>
        </w:rPr>
        <w:t xml:space="preserve"> (1</w:t>
      </w:r>
      <w:r w:rsidR="003658C0" w:rsidRPr="00E56E01">
        <w:rPr>
          <w:rFonts w:cstheme="minorHAnsi"/>
        </w:rPr>
        <w:t>6</w:t>
      </w:r>
      <w:r w:rsidR="00A85A95" w:rsidRPr="00E56E01">
        <w:rPr>
          <w:rFonts w:cstheme="minorHAnsi"/>
        </w:rPr>
        <w:t xml:space="preserve">%) attempted to </w:t>
      </w:r>
      <w:r w:rsidR="00F34360">
        <w:rPr>
          <w:rFonts w:cstheme="minorHAnsi"/>
        </w:rPr>
        <w:t>estimate</w:t>
      </w:r>
      <w:r w:rsidR="00F34360" w:rsidRPr="00E56E01">
        <w:rPr>
          <w:rFonts w:cstheme="minorHAnsi"/>
        </w:rPr>
        <w:t xml:space="preserve"> </w:t>
      </w:r>
      <w:r w:rsidR="00A85A95" w:rsidRPr="00E56E01">
        <w:rPr>
          <w:rFonts w:cstheme="minorHAnsi"/>
        </w:rPr>
        <w:t xml:space="preserve">the volume of </w:t>
      </w:r>
      <w:r w:rsidR="00A6162C" w:rsidRPr="00A6162C">
        <w:rPr>
          <w:rFonts w:cstheme="minorHAnsi"/>
          <w:i/>
          <w:iCs/>
        </w:rPr>
        <w:t>Sargassum</w:t>
      </w:r>
      <w:r w:rsidR="00A85A95" w:rsidRPr="00E56E01">
        <w:rPr>
          <w:rFonts w:cstheme="minorHAnsi"/>
        </w:rPr>
        <w:t xml:space="preserve">, </w:t>
      </w:r>
      <w:r w:rsidR="00056B08" w:rsidRPr="00E56E01">
        <w:rPr>
          <w:rFonts w:cstheme="minorHAnsi"/>
        </w:rPr>
        <w:t>and</w:t>
      </w:r>
      <w:r w:rsidR="00A85A95" w:rsidRPr="00E56E01">
        <w:rPr>
          <w:rFonts w:cstheme="minorHAnsi"/>
        </w:rPr>
        <w:t xml:space="preserve"> the calculation method</w:t>
      </w:r>
      <w:r w:rsidR="00984808" w:rsidRPr="00E56E01">
        <w:rPr>
          <w:rFonts w:cstheme="minorHAnsi"/>
        </w:rPr>
        <w:t>s</w:t>
      </w:r>
      <w:r w:rsidR="00A85A95" w:rsidRPr="00E56E01">
        <w:rPr>
          <w:rFonts w:cstheme="minorHAnsi"/>
        </w:rPr>
        <w:t xml:space="preserve"> </w:t>
      </w:r>
      <w:r w:rsidR="00984808" w:rsidRPr="00E56E01">
        <w:rPr>
          <w:rFonts w:cstheme="minorHAnsi"/>
        </w:rPr>
        <w:t>employed</w:t>
      </w:r>
      <w:r w:rsidR="00A85A95" w:rsidRPr="00E56E01">
        <w:rPr>
          <w:rFonts w:cstheme="minorHAnsi"/>
        </w:rPr>
        <w:t xml:space="preserve"> </w:t>
      </w:r>
      <w:r w:rsidR="00764FDA">
        <w:rPr>
          <w:rFonts w:cstheme="minorHAnsi"/>
        </w:rPr>
        <w:t>differed</w:t>
      </w:r>
      <w:r w:rsidR="00D3588B" w:rsidRPr="00E56E01">
        <w:rPr>
          <w:rFonts w:cstheme="minorHAnsi"/>
        </w:rPr>
        <w:t xml:space="preserve"> </w:t>
      </w:r>
      <w:r w:rsidR="00A85A95" w:rsidRPr="00E56E01">
        <w:rPr>
          <w:rFonts w:cstheme="minorHAnsi"/>
        </w:rPr>
        <w:t xml:space="preserve">across the </w:t>
      </w:r>
      <w:r w:rsidR="00482FD7">
        <w:rPr>
          <w:rFonts w:cstheme="minorHAnsi"/>
        </w:rPr>
        <w:t>literature</w:t>
      </w:r>
      <w:r w:rsidR="00A85A95" w:rsidRPr="00E56E01">
        <w:rPr>
          <w:rFonts w:cstheme="minorHAnsi"/>
        </w:rPr>
        <w:t xml:space="preserve">. </w:t>
      </w:r>
      <w:r w:rsidR="00E751A0" w:rsidRPr="00E56E01">
        <w:rPr>
          <w:rFonts w:cstheme="minorHAnsi"/>
        </w:rPr>
        <w:t>Various approaches</w:t>
      </w:r>
      <w:r w:rsidR="00A85A95" w:rsidRPr="00E56E01">
        <w:rPr>
          <w:rFonts w:cstheme="minorHAnsi"/>
        </w:rPr>
        <w:t xml:space="preserve"> </w:t>
      </w:r>
      <w:r w:rsidR="00C670ED" w:rsidRPr="00E56E01">
        <w:rPr>
          <w:rFonts w:cstheme="minorHAnsi"/>
        </w:rPr>
        <w:t xml:space="preserve">for landed and floating </w:t>
      </w:r>
      <w:r w:rsidR="00A6162C" w:rsidRPr="00A6162C">
        <w:rPr>
          <w:rFonts w:cstheme="minorHAnsi"/>
          <w:i/>
          <w:iCs/>
        </w:rPr>
        <w:t>Sargassum</w:t>
      </w:r>
      <w:r w:rsidR="00C670ED" w:rsidRPr="00E56E01">
        <w:rPr>
          <w:rFonts w:cstheme="minorHAnsi"/>
        </w:rPr>
        <w:t xml:space="preserve"> </w:t>
      </w:r>
      <w:r w:rsidR="00A85A95" w:rsidRPr="00E56E01">
        <w:rPr>
          <w:rFonts w:cstheme="minorHAnsi"/>
        </w:rPr>
        <w:t>were adopted</w:t>
      </w:r>
      <w:r w:rsidR="00271838">
        <w:rPr>
          <w:rFonts w:cstheme="minorHAnsi"/>
        </w:rPr>
        <w:t xml:space="preserve"> for volume calculation</w:t>
      </w:r>
      <w:r w:rsidR="00E751A0" w:rsidRPr="00E56E01">
        <w:rPr>
          <w:rFonts w:cstheme="minorHAnsi"/>
        </w:rPr>
        <w:t>, including: i)</w:t>
      </w:r>
      <w:r w:rsidR="00FA5147" w:rsidRPr="00E56E01">
        <w:rPr>
          <w:rFonts w:cstheme="minorHAnsi"/>
        </w:rPr>
        <w:t xml:space="preserve"> determination of biomass </w:t>
      </w:r>
      <w:r w:rsidR="00326D30" w:rsidRPr="00E56E01">
        <w:rPr>
          <w:rFonts w:cstheme="minorHAnsi"/>
        </w:rPr>
        <w:t>weight</w:t>
      </w:r>
      <w:r w:rsidR="002353C2" w:rsidRPr="00E56E01">
        <w:rPr>
          <w:rFonts w:cstheme="minorHAnsi"/>
        </w:rPr>
        <w:t xml:space="preserve"> based on</w:t>
      </w:r>
      <w:r w:rsidR="00696829" w:rsidRPr="00E56E01">
        <w:rPr>
          <w:rFonts w:cstheme="minorHAnsi"/>
        </w:rPr>
        <w:t xml:space="preserve"> </w:t>
      </w:r>
      <w:r w:rsidR="00A85A95" w:rsidRPr="00E56E01">
        <w:rPr>
          <w:rFonts w:cstheme="minorHAnsi"/>
        </w:rPr>
        <w:t>wet</w:t>
      </w:r>
      <w:r w:rsidR="00696829" w:rsidRPr="00E56E01">
        <w:rPr>
          <w:rFonts w:cstheme="minorHAnsi"/>
        </w:rPr>
        <w:t xml:space="preserve"> [</w:t>
      </w:r>
      <w:r w:rsidR="008478EB">
        <w:rPr>
          <w:rFonts w:cstheme="minorHAnsi"/>
        </w:rPr>
        <w:t>19</w:t>
      </w:r>
      <w:r w:rsidR="00696829" w:rsidRPr="00E56E01">
        <w:rPr>
          <w:rFonts w:cstheme="minorHAnsi"/>
        </w:rPr>
        <w:t>]</w:t>
      </w:r>
      <w:r w:rsidR="00A85A95" w:rsidRPr="00E56E01">
        <w:rPr>
          <w:rFonts w:cstheme="minorHAnsi"/>
        </w:rPr>
        <w:t xml:space="preserve"> </w:t>
      </w:r>
      <w:r w:rsidR="00696829" w:rsidRPr="00E56E01">
        <w:rPr>
          <w:rFonts w:cstheme="minorHAnsi"/>
        </w:rPr>
        <w:t>or</w:t>
      </w:r>
      <w:r w:rsidR="00A85A95" w:rsidRPr="00E56E01">
        <w:rPr>
          <w:rFonts w:cstheme="minorHAnsi"/>
        </w:rPr>
        <w:t xml:space="preserve"> dry</w:t>
      </w:r>
      <w:r w:rsidR="00696829" w:rsidRPr="00E56E01">
        <w:rPr>
          <w:rFonts w:cstheme="minorHAnsi"/>
        </w:rPr>
        <w:t xml:space="preserve"> </w:t>
      </w:r>
      <w:r w:rsidR="00A6162C" w:rsidRPr="00A6162C">
        <w:rPr>
          <w:rFonts w:cstheme="minorHAnsi"/>
          <w:i/>
          <w:iCs/>
        </w:rPr>
        <w:t>Sargassum</w:t>
      </w:r>
      <w:r w:rsidR="00A85A95" w:rsidRPr="00E56E01">
        <w:rPr>
          <w:rFonts w:cstheme="minorHAnsi"/>
        </w:rPr>
        <w:t xml:space="preserve"> weights</w:t>
      </w:r>
      <w:r w:rsidR="00696829" w:rsidRPr="00E56E01">
        <w:rPr>
          <w:rFonts w:cstheme="minorHAnsi"/>
        </w:rPr>
        <w:t xml:space="preserve"> [40,44]</w:t>
      </w:r>
      <w:r w:rsidR="00E4446A" w:rsidRPr="00E56E01">
        <w:rPr>
          <w:rFonts w:cstheme="minorHAnsi"/>
        </w:rPr>
        <w:t>;</w:t>
      </w:r>
      <w:r w:rsidR="00A85A95" w:rsidRPr="00E56E01">
        <w:rPr>
          <w:rFonts w:cstheme="minorHAnsi"/>
        </w:rPr>
        <w:t xml:space="preserve"> </w:t>
      </w:r>
      <w:r w:rsidR="00495020" w:rsidRPr="00E56E01">
        <w:rPr>
          <w:rFonts w:cstheme="minorHAnsi"/>
        </w:rPr>
        <w:t xml:space="preserve">ii) calculation of the size of the </w:t>
      </w:r>
      <w:r w:rsidR="00A85A95" w:rsidRPr="00E56E01">
        <w:rPr>
          <w:rFonts w:cstheme="minorHAnsi"/>
        </w:rPr>
        <w:t>measured area</w:t>
      </w:r>
      <w:r w:rsidR="00D96F5B" w:rsidRPr="00E56E01">
        <w:rPr>
          <w:rFonts w:cstheme="minorHAnsi"/>
        </w:rPr>
        <w:t>, by</w:t>
      </w:r>
      <w:r w:rsidR="004525E8" w:rsidRPr="00E56E01">
        <w:rPr>
          <w:rFonts w:cstheme="minorHAnsi"/>
        </w:rPr>
        <w:t xml:space="preserve"> </w:t>
      </w:r>
      <w:r w:rsidR="00567ECD" w:rsidRPr="00E56E01">
        <w:rPr>
          <w:rFonts w:cstheme="minorHAnsi"/>
        </w:rPr>
        <w:t xml:space="preserve">assessment of </w:t>
      </w:r>
      <w:r w:rsidR="00A85A95" w:rsidRPr="00E56E01">
        <w:rPr>
          <w:rFonts w:cstheme="minorHAnsi"/>
        </w:rPr>
        <w:t>individual rafts</w:t>
      </w:r>
      <w:r w:rsidR="004525E8" w:rsidRPr="00E56E01">
        <w:rPr>
          <w:rFonts w:cstheme="minorHAnsi"/>
        </w:rPr>
        <w:t xml:space="preserve"> [42]</w:t>
      </w:r>
      <w:r w:rsidR="00757AEB" w:rsidRPr="00E56E01">
        <w:rPr>
          <w:rFonts w:cstheme="minorHAnsi"/>
        </w:rPr>
        <w:t>,</w:t>
      </w:r>
      <w:r w:rsidR="00334555" w:rsidRPr="00E56E01">
        <w:rPr>
          <w:rFonts w:cstheme="minorHAnsi"/>
        </w:rPr>
        <w:t xml:space="preserve"> or</w:t>
      </w:r>
      <w:r w:rsidR="00A85A95" w:rsidRPr="00E56E01">
        <w:rPr>
          <w:rFonts w:cstheme="minorHAnsi"/>
        </w:rPr>
        <w:t xml:space="preserve"> </w:t>
      </w:r>
      <w:r w:rsidR="00D9254D" w:rsidRPr="00E56E01">
        <w:rPr>
          <w:rFonts w:cstheme="minorHAnsi"/>
        </w:rPr>
        <w:t xml:space="preserve">quantification of </w:t>
      </w:r>
      <w:r w:rsidR="00567ECD" w:rsidRPr="00E56E01">
        <w:rPr>
          <w:rFonts w:cstheme="minorHAnsi"/>
        </w:rPr>
        <w:t>pixels in an aerial image [</w:t>
      </w:r>
      <w:r w:rsidR="00EB60F9">
        <w:rPr>
          <w:rFonts w:cstheme="minorHAnsi"/>
        </w:rPr>
        <w:t>19</w:t>
      </w:r>
      <w:r w:rsidR="00567ECD" w:rsidRPr="00E56E01">
        <w:rPr>
          <w:rFonts w:cstheme="minorHAnsi"/>
        </w:rPr>
        <w:t>,23,52,69]</w:t>
      </w:r>
      <w:r w:rsidR="00616E04" w:rsidRPr="00E56E01">
        <w:rPr>
          <w:rFonts w:cstheme="minorHAnsi"/>
        </w:rPr>
        <w:t>.</w:t>
      </w:r>
      <w:r w:rsidR="000453CC" w:rsidRPr="00E56E01">
        <w:rPr>
          <w:rFonts w:cstheme="minorHAnsi"/>
        </w:rPr>
        <w:t xml:space="preserve"> </w:t>
      </w:r>
      <w:r w:rsidR="0028631C">
        <w:rPr>
          <w:rFonts w:cstheme="minorHAnsi"/>
        </w:rPr>
        <w:t>This range of methods generated an array of</w:t>
      </w:r>
      <w:r w:rsidR="0028631C" w:rsidRPr="00E56E01">
        <w:rPr>
          <w:rFonts w:cstheme="minorHAnsi"/>
        </w:rPr>
        <w:t xml:space="preserve"> results</w:t>
      </w:r>
      <w:r w:rsidR="0028631C">
        <w:rPr>
          <w:rFonts w:cstheme="minorHAnsi"/>
        </w:rPr>
        <w:t>.</w:t>
      </w:r>
      <w:r w:rsidR="0028631C" w:rsidRPr="00E56E01">
        <w:rPr>
          <w:rFonts w:cstheme="minorHAnsi"/>
        </w:rPr>
        <w:t xml:space="preserve"> </w:t>
      </w:r>
      <w:r w:rsidR="0028631C">
        <w:rPr>
          <w:rFonts w:cstheme="minorHAnsi"/>
        </w:rPr>
        <w:t>Estimates of biomass volume include:</w:t>
      </w:r>
      <w:r w:rsidR="00C44337">
        <w:rPr>
          <w:rFonts w:cstheme="minorHAnsi"/>
        </w:rPr>
        <w:t xml:space="preserve"> an average of</w:t>
      </w:r>
      <w:r w:rsidR="0028631C">
        <w:rPr>
          <w:rFonts w:cstheme="minorHAnsi"/>
        </w:rPr>
        <w:t xml:space="preserve"> </w:t>
      </w:r>
      <w:r w:rsidR="00DA252C" w:rsidRPr="00E56E01">
        <w:rPr>
          <w:rFonts w:cstheme="minorHAnsi"/>
        </w:rPr>
        <w:t>1400 tons of wet weight per</w:t>
      </w:r>
      <w:r w:rsidR="0017134B">
        <w:rPr>
          <w:rFonts w:cstheme="minorHAnsi"/>
        </w:rPr>
        <w:t xml:space="preserve"> square degree</w:t>
      </w:r>
      <w:r w:rsidR="00DA252C" w:rsidRPr="00E56E01">
        <w:rPr>
          <w:rFonts w:cstheme="minorHAnsi"/>
        </w:rPr>
        <w:t xml:space="preserve"> grid </w:t>
      </w:r>
      <w:r w:rsidR="0017134B">
        <w:rPr>
          <w:rFonts w:cstheme="minorHAnsi"/>
        </w:rPr>
        <w:t>per</w:t>
      </w:r>
      <w:r w:rsidR="00DA252C" w:rsidRPr="00E56E01">
        <w:rPr>
          <w:rFonts w:cstheme="minorHAnsi"/>
        </w:rPr>
        <w:t xml:space="preserve"> MERIS</w:t>
      </w:r>
      <w:r w:rsidR="0017134B">
        <w:rPr>
          <w:rFonts w:cstheme="minorHAnsi"/>
        </w:rPr>
        <w:t xml:space="preserve"> count</w:t>
      </w:r>
      <w:r w:rsidR="00DA252C" w:rsidRPr="00E56E01">
        <w:rPr>
          <w:rFonts w:cstheme="minorHAnsi"/>
        </w:rPr>
        <w:t xml:space="preserve"> in the Tropical Atlantic</w:t>
      </w:r>
      <w:r w:rsidR="00C44337">
        <w:rPr>
          <w:rFonts w:cstheme="minorHAnsi"/>
        </w:rPr>
        <w:t xml:space="preserve"> (based on 11</w:t>
      </w:r>
      <w:r w:rsidR="006B2D7C">
        <w:rPr>
          <w:rFonts w:cstheme="minorHAnsi"/>
        </w:rPr>
        <w:t xml:space="preserve"> different areas and dates)</w:t>
      </w:r>
      <w:r w:rsidR="00DA252C" w:rsidRPr="00E56E01">
        <w:rPr>
          <w:rFonts w:cstheme="minorHAnsi"/>
        </w:rPr>
        <w:t xml:space="preserve"> [</w:t>
      </w:r>
      <w:r w:rsidR="00E27E45">
        <w:rPr>
          <w:rFonts w:cstheme="minorHAnsi"/>
        </w:rPr>
        <w:t>19</w:t>
      </w:r>
      <w:r w:rsidR="00DA252C" w:rsidRPr="00E56E01">
        <w:rPr>
          <w:rFonts w:cstheme="minorHAnsi"/>
        </w:rPr>
        <w:t>], to 15 million tons in July 2017 and 32 million tons in July 2018 [23], and 2.05 tons per square nautical mile in the Gulf Stream</w:t>
      </w:r>
      <w:r w:rsidR="00BD1B90">
        <w:rPr>
          <w:rFonts w:cstheme="minorHAnsi"/>
        </w:rPr>
        <w:t xml:space="preserve"> (</w:t>
      </w:r>
      <w:r w:rsidR="00B8254D">
        <w:rPr>
          <w:rFonts w:cstheme="minorHAnsi"/>
        </w:rPr>
        <w:t>estimated through sampl</w:t>
      </w:r>
      <w:r w:rsidR="00A45423">
        <w:rPr>
          <w:rFonts w:cstheme="minorHAnsi"/>
        </w:rPr>
        <w:t>ing</w:t>
      </w:r>
      <w:r w:rsidR="00BD1B90">
        <w:rPr>
          <w:rFonts w:cstheme="minorHAnsi"/>
        </w:rPr>
        <w:t>)</w:t>
      </w:r>
      <w:r w:rsidR="00DA252C" w:rsidRPr="00E56E01">
        <w:rPr>
          <w:rFonts w:cstheme="minorHAnsi"/>
        </w:rPr>
        <w:t xml:space="preserve"> [26]</w:t>
      </w:r>
      <w:r w:rsidR="00393D5B" w:rsidRPr="00E56E01">
        <w:rPr>
          <w:rFonts w:cstheme="minorHAnsi"/>
        </w:rPr>
        <w:t xml:space="preserve">. </w:t>
      </w:r>
      <w:r w:rsidR="00A6235A">
        <w:rPr>
          <w:rFonts w:cstheme="minorHAnsi"/>
        </w:rPr>
        <w:t xml:space="preserve">A further complication is the lack of a clear distinction within many papers between an imperial tonne or metric ton. </w:t>
      </w:r>
      <w:r w:rsidR="00A6235A" w:rsidRPr="00E56E01">
        <w:rPr>
          <w:rFonts w:cstheme="minorHAnsi"/>
        </w:rPr>
        <w:t xml:space="preserve">These inconsistent practices in calculation </w:t>
      </w:r>
      <w:r w:rsidR="00A6235A">
        <w:rPr>
          <w:rFonts w:cstheme="minorHAnsi"/>
        </w:rPr>
        <w:t xml:space="preserve">and display </w:t>
      </w:r>
      <w:r w:rsidR="00A6235A" w:rsidRPr="00E56E01">
        <w:rPr>
          <w:rFonts w:cstheme="minorHAnsi"/>
        </w:rPr>
        <w:t xml:space="preserve">methods contribute to an inability to compare changes in </w:t>
      </w:r>
      <w:r w:rsidR="00A6162C" w:rsidRPr="00A6162C">
        <w:rPr>
          <w:rFonts w:cstheme="minorHAnsi"/>
          <w:i/>
          <w:iCs/>
        </w:rPr>
        <w:t>Sargassum</w:t>
      </w:r>
      <w:r w:rsidR="00A6235A" w:rsidRPr="00E56E01">
        <w:rPr>
          <w:rFonts w:cstheme="minorHAnsi"/>
        </w:rPr>
        <w:t xml:space="preserve"> volume both temporally and spatially</w:t>
      </w:r>
      <w:r w:rsidR="00A6235A">
        <w:rPr>
          <w:rFonts w:cstheme="minorHAnsi"/>
        </w:rPr>
        <w:t>;</w:t>
      </w:r>
      <w:r w:rsidR="00A6235A" w:rsidRPr="00E56E01">
        <w:rPr>
          <w:rFonts w:cstheme="minorHAnsi"/>
        </w:rPr>
        <w:t xml:space="preserve"> it also prevents long term analysis of </w:t>
      </w:r>
      <w:r w:rsidR="00A6162C" w:rsidRPr="00A6162C">
        <w:rPr>
          <w:rFonts w:cstheme="minorHAnsi"/>
          <w:i/>
          <w:iCs/>
        </w:rPr>
        <w:t>Sargassum</w:t>
      </w:r>
      <w:r w:rsidR="00A6235A" w:rsidRPr="00E56E01">
        <w:rPr>
          <w:rFonts w:cstheme="minorHAnsi"/>
        </w:rPr>
        <w:t xml:space="preserve"> prevalence. </w:t>
      </w:r>
    </w:p>
    <w:p w14:paraId="4B87CC24" w14:textId="352A5261" w:rsidR="001B0061" w:rsidRPr="00E56E01" w:rsidRDefault="001B0061" w:rsidP="001B0061">
      <w:pPr>
        <w:spacing w:line="360" w:lineRule="auto"/>
        <w:contextualSpacing/>
        <w:rPr>
          <w:rFonts w:cstheme="minorHAnsi"/>
        </w:rPr>
      </w:pPr>
    </w:p>
    <w:p w14:paraId="6585FEA0" w14:textId="3C536D34" w:rsidR="005F712B" w:rsidRPr="00E56E01" w:rsidRDefault="005F712B" w:rsidP="001B0061">
      <w:pPr>
        <w:spacing w:line="360" w:lineRule="auto"/>
        <w:contextualSpacing/>
        <w:rPr>
          <w:rFonts w:cstheme="minorHAnsi"/>
        </w:rPr>
      </w:pPr>
    </w:p>
    <w:p w14:paraId="567B78B8" w14:textId="01F33063" w:rsidR="00721296" w:rsidRPr="00E56E01" w:rsidRDefault="00721296" w:rsidP="003E16A8">
      <w:pPr>
        <w:pStyle w:val="Heading2"/>
        <w:numPr>
          <w:ilvl w:val="0"/>
          <w:numId w:val="2"/>
        </w:numPr>
      </w:pPr>
      <w:r w:rsidRPr="00E56E01">
        <w:lastRenderedPageBreak/>
        <w:t>Discussion</w:t>
      </w:r>
    </w:p>
    <w:p w14:paraId="0A8F781B" w14:textId="57C9628B" w:rsidR="00421218" w:rsidRDefault="00421218" w:rsidP="00421218">
      <w:pPr>
        <w:spacing w:line="360" w:lineRule="auto"/>
        <w:contextualSpacing/>
        <w:rPr>
          <w:rFonts w:cstheme="minorHAnsi"/>
        </w:rPr>
      </w:pPr>
      <w:r w:rsidRPr="00E56E01">
        <w:rPr>
          <w:rFonts w:cstheme="minorHAnsi"/>
        </w:rPr>
        <w:t xml:space="preserve">The systematic documentation of locations affected by floating and landings of </w:t>
      </w:r>
      <w:r w:rsidR="00A6162C" w:rsidRPr="00A6162C">
        <w:rPr>
          <w:rFonts w:cstheme="minorHAnsi"/>
          <w:i/>
          <w:iCs/>
        </w:rPr>
        <w:t>Sargassum</w:t>
      </w:r>
      <w:r w:rsidRPr="00E56E01">
        <w:rPr>
          <w:rFonts w:cstheme="minorHAnsi"/>
        </w:rPr>
        <w:t xml:space="preserve"> presented in this work is the first analysis of its kind and identifie</w:t>
      </w:r>
      <w:r>
        <w:rPr>
          <w:rFonts w:cstheme="minorHAnsi"/>
        </w:rPr>
        <w:t>s</w:t>
      </w:r>
      <w:r w:rsidRPr="00E56E01">
        <w:rPr>
          <w:rFonts w:cstheme="minorHAnsi"/>
        </w:rPr>
        <w:t xml:space="preserve"> some </w:t>
      </w:r>
      <w:r>
        <w:rPr>
          <w:rFonts w:cstheme="minorHAnsi"/>
        </w:rPr>
        <w:t>unexpected</w:t>
      </w:r>
      <w:r w:rsidRPr="00E56E01">
        <w:rPr>
          <w:rFonts w:cstheme="minorHAnsi"/>
        </w:rPr>
        <w:t xml:space="preserve"> </w:t>
      </w:r>
      <w:r>
        <w:rPr>
          <w:rFonts w:cstheme="minorHAnsi"/>
        </w:rPr>
        <w:t xml:space="preserve">results relating to the distribution and quality of </w:t>
      </w:r>
      <w:r w:rsidR="00A6162C" w:rsidRPr="00A6162C">
        <w:rPr>
          <w:rFonts w:cstheme="minorHAnsi"/>
          <w:i/>
          <w:iCs/>
        </w:rPr>
        <w:t>Sargassum</w:t>
      </w:r>
      <w:r>
        <w:rPr>
          <w:rFonts w:cstheme="minorHAnsi"/>
        </w:rPr>
        <w:t xml:space="preserve"> research outputs</w:t>
      </w:r>
      <w:r w:rsidRPr="00E56E01">
        <w:rPr>
          <w:rFonts w:cstheme="minorHAnsi"/>
        </w:rPr>
        <w:t xml:space="preserve">. Despite the global </w:t>
      </w:r>
      <w:r>
        <w:rPr>
          <w:rFonts w:cstheme="minorHAnsi"/>
        </w:rPr>
        <w:t>distribution</w:t>
      </w:r>
      <w:r w:rsidRPr="00E56E01">
        <w:rPr>
          <w:rFonts w:cstheme="minorHAnsi"/>
        </w:rPr>
        <w:t xml:space="preserve"> of pelagic </w:t>
      </w:r>
      <w:r w:rsidR="00A6162C" w:rsidRPr="00A6162C">
        <w:rPr>
          <w:rFonts w:cstheme="minorHAnsi"/>
          <w:i/>
          <w:iCs/>
        </w:rPr>
        <w:t>Sargassum</w:t>
      </w:r>
      <w:r w:rsidRPr="00E56E01">
        <w:rPr>
          <w:rFonts w:cstheme="minorHAnsi"/>
        </w:rPr>
        <w:t xml:space="preserve"> </w:t>
      </w:r>
      <w:r>
        <w:rPr>
          <w:rFonts w:cstheme="minorHAnsi"/>
        </w:rPr>
        <w:t>research</w:t>
      </w:r>
      <w:r w:rsidRPr="00E56E01">
        <w:rPr>
          <w:rFonts w:cstheme="minorHAnsi"/>
        </w:rPr>
        <w:t xml:space="preserve">, there are </w:t>
      </w:r>
      <w:r>
        <w:rPr>
          <w:rFonts w:cstheme="minorHAnsi"/>
        </w:rPr>
        <w:t xml:space="preserve">surprising gaps. </w:t>
      </w:r>
      <w:r w:rsidRPr="00E56E01">
        <w:rPr>
          <w:rFonts w:cstheme="minorHAnsi"/>
        </w:rPr>
        <w:t xml:space="preserve">For example, Belize </w:t>
      </w:r>
      <w:r>
        <w:rPr>
          <w:rFonts w:cstheme="minorHAnsi"/>
        </w:rPr>
        <w:t>shares</w:t>
      </w:r>
      <w:r w:rsidRPr="00E56E01">
        <w:rPr>
          <w:rFonts w:cstheme="minorHAnsi"/>
        </w:rPr>
        <w:t xml:space="preserve"> the same </w:t>
      </w:r>
      <w:r>
        <w:rPr>
          <w:rFonts w:cstheme="minorHAnsi"/>
        </w:rPr>
        <w:t xml:space="preserve">Caribbean </w:t>
      </w:r>
      <w:r w:rsidRPr="00E56E01">
        <w:rPr>
          <w:rFonts w:cstheme="minorHAnsi"/>
        </w:rPr>
        <w:t xml:space="preserve">coastline </w:t>
      </w:r>
      <w:r>
        <w:rPr>
          <w:rFonts w:cstheme="minorHAnsi"/>
        </w:rPr>
        <w:t>as</w:t>
      </w:r>
      <w:r w:rsidRPr="00E56E01">
        <w:rPr>
          <w:rFonts w:cstheme="minorHAnsi"/>
        </w:rPr>
        <w:t xml:space="preserve"> Mexico</w:t>
      </w:r>
      <w:r>
        <w:rPr>
          <w:rFonts w:cstheme="minorHAnsi"/>
        </w:rPr>
        <w:t xml:space="preserve">, and could be equally prone to </w:t>
      </w:r>
      <w:r w:rsidR="00A6162C" w:rsidRPr="00A6162C">
        <w:rPr>
          <w:rFonts w:cstheme="minorHAnsi"/>
          <w:i/>
          <w:iCs/>
        </w:rPr>
        <w:t>Sargassum</w:t>
      </w:r>
      <w:r>
        <w:rPr>
          <w:rFonts w:cstheme="minorHAnsi"/>
        </w:rPr>
        <w:t xml:space="preserve"> influxes, yet</w:t>
      </w:r>
      <w:r w:rsidRPr="00E56E01">
        <w:rPr>
          <w:rFonts w:cstheme="minorHAnsi"/>
        </w:rPr>
        <w:t xml:space="preserve"> there is currently an absence of literature documenting </w:t>
      </w:r>
      <w:r w:rsidR="00A6162C" w:rsidRPr="00A6162C">
        <w:rPr>
          <w:rFonts w:cstheme="minorHAnsi"/>
          <w:i/>
          <w:iCs/>
        </w:rPr>
        <w:t>Sargassum</w:t>
      </w:r>
      <w:r w:rsidRPr="00E56E01">
        <w:rPr>
          <w:rFonts w:cstheme="minorHAnsi"/>
        </w:rPr>
        <w:t xml:space="preserve"> in </w:t>
      </w:r>
      <w:r>
        <w:rPr>
          <w:rFonts w:cstheme="minorHAnsi"/>
        </w:rPr>
        <w:t>Belize</w:t>
      </w:r>
      <w:r w:rsidRPr="00E56E01">
        <w:rPr>
          <w:rFonts w:cstheme="minorHAnsi"/>
        </w:rPr>
        <w:t xml:space="preserve">. </w:t>
      </w:r>
      <w:r>
        <w:rPr>
          <w:rFonts w:cstheme="minorHAnsi"/>
        </w:rPr>
        <w:t xml:space="preserve">Unless all areas in a possible </w:t>
      </w:r>
      <w:r w:rsidR="00A6162C" w:rsidRPr="00A6162C">
        <w:rPr>
          <w:rFonts w:cstheme="minorHAnsi"/>
          <w:i/>
          <w:iCs/>
        </w:rPr>
        <w:t>Sargassum</w:t>
      </w:r>
      <w:r w:rsidRPr="00E56E01">
        <w:rPr>
          <w:rFonts w:cstheme="minorHAnsi"/>
        </w:rPr>
        <w:t xml:space="preserve"> </w:t>
      </w:r>
      <w:r>
        <w:rPr>
          <w:rFonts w:cstheme="minorHAnsi"/>
        </w:rPr>
        <w:t xml:space="preserve">impact area are monitored for </w:t>
      </w:r>
      <w:r w:rsidR="00A6162C" w:rsidRPr="00A6162C">
        <w:rPr>
          <w:rFonts w:cstheme="minorHAnsi"/>
          <w:i/>
          <w:iCs/>
        </w:rPr>
        <w:t>Sargassum</w:t>
      </w:r>
      <w:r>
        <w:rPr>
          <w:rFonts w:cstheme="minorHAnsi"/>
        </w:rPr>
        <w:t xml:space="preserve"> landings, it will not be possible</w:t>
      </w:r>
      <w:r w:rsidRPr="00E56E01">
        <w:rPr>
          <w:rFonts w:cstheme="minorHAnsi"/>
        </w:rPr>
        <w:t xml:space="preserve"> to full</w:t>
      </w:r>
      <w:r>
        <w:rPr>
          <w:rFonts w:cstheme="minorHAnsi"/>
        </w:rPr>
        <w:t>y</w:t>
      </w:r>
      <w:r w:rsidRPr="00E56E01">
        <w:rPr>
          <w:rFonts w:cstheme="minorHAnsi"/>
        </w:rPr>
        <w:t xml:space="preserve"> appreciate the extent of </w:t>
      </w:r>
      <w:r w:rsidR="00A6162C" w:rsidRPr="00A6162C">
        <w:rPr>
          <w:rFonts w:cstheme="minorHAnsi"/>
          <w:i/>
          <w:iCs/>
        </w:rPr>
        <w:t>Sargassum</w:t>
      </w:r>
      <w:r w:rsidR="0003127A">
        <w:rPr>
          <w:rFonts w:cstheme="minorHAnsi"/>
        </w:rPr>
        <w:t xml:space="preserve"> </w:t>
      </w:r>
      <w:r w:rsidRPr="0003127A">
        <w:rPr>
          <w:rFonts w:cstheme="minorHAnsi"/>
        </w:rPr>
        <w:t>in</w:t>
      </w:r>
      <w:r w:rsidRPr="00E56E01">
        <w:rPr>
          <w:rFonts w:cstheme="minorHAnsi"/>
        </w:rPr>
        <w:t xml:space="preserve"> the Caribbean. Similarly, there is no </w:t>
      </w:r>
      <w:r>
        <w:rPr>
          <w:rFonts w:cstheme="minorHAnsi"/>
        </w:rPr>
        <w:t>published research</w:t>
      </w:r>
      <w:r w:rsidRPr="00E56E01">
        <w:rPr>
          <w:rFonts w:cstheme="minorHAnsi"/>
        </w:rPr>
        <w:t xml:space="preserve"> </w:t>
      </w:r>
      <w:r>
        <w:rPr>
          <w:rFonts w:cstheme="minorHAnsi"/>
        </w:rPr>
        <w:t>on</w:t>
      </w:r>
      <w:r w:rsidRPr="00E56E01">
        <w:rPr>
          <w:rFonts w:cstheme="minorHAnsi"/>
        </w:rPr>
        <w:t xml:space="preserve"> </w:t>
      </w:r>
      <w:r w:rsidR="00A6162C" w:rsidRPr="00A6162C">
        <w:rPr>
          <w:rFonts w:cstheme="minorHAnsi"/>
          <w:i/>
          <w:iCs/>
        </w:rPr>
        <w:t>Sargassum</w:t>
      </w:r>
      <w:r w:rsidRPr="00E56E01">
        <w:rPr>
          <w:rFonts w:cstheme="minorHAnsi"/>
        </w:rPr>
        <w:t xml:space="preserve"> in West African countries such as Cameroon and Gabon</w:t>
      </w:r>
      <w:r>
        <w:rPr>
          <w:rFonts w:cstheme="minorHAnsi"/>
        </w:rPr>
        <w:t xml:space="preserve">, yet based on their geographic location, it would make sense to assume that </w:t>
      </w:r>
      <w:r w:rsidR="00A6162C" w:rsidRPr="00A6162C">
        <w:rPr>
          <w:rFonts w:cstheme="minorHAnsi"/>
          <w:i/>
          <w:iCs/>
        </w:rPr>
        <w:t>Sargassum</w:t>
      </w:r>
      <w:r>
        <w:rPr>
          <w:rFonts w:cstheme="minorHAnsi"/>
        </w:rPr>
        <w:t xml:space="preserve"> is likely to be landing there</w:t>
      </w:r>
      <w:r w:rsidRPr="00E56E01">
        <w:rPr>
          <w:rFonts w:cstheme="minorHAnsi"/>
        </w:rPr>
        <w:t xml:space="preserve">. Figure 2 illustrates </w:t>
      </w:r>
      <w:r>
        <w:rPr>
          <w:rFonts w:cstheme="minorHAnsi"/>
        </w:rPr>
        <w:t xml:space="preserve">other </w:t>
      </w:r>
      <w:r w:rsidRPr="00E56E01">
        <w:rPr>
          <w:rFonts w:cstheme="minorHAnsi"/>
        </w:rPr>
        <w:t xml:space="preserve">areas where few </w:t>
      </w:r>
      <w:r w:rsidR="00482FD7">
        <w:rPr>
          <w:rFonts w:cstheme="minorHAnsi"/>
        </w:rPr>
        <w:t>publications</w:t>
      </w:r>
      <w:r w:rsidRPr="00E56E01">
        <w:rPr>
          <w:rFonts w:cstheme="minorHAnsi"/>
        </w:rPr>
        <w:t xml:space="preserve"> have been undertaken and where research could be intensified, such as South America, East Africa</w:t>
      </w:r>
      <w:r>
        <w:rPr>
          <w:rFonts w:cstheme="minorHAnsi"/>
        </w:rPr>
        <w:t>,</w:t>
      </w:r>
      <w:r w:rsidRPr="00E56E01">
        <w:rPr>
          <w:rFonts w:cstheme="minorHAnsi"/>
        </w:rPr>
        <w:t xml:space="preserve"> and North and West Africa. </w:t>
      </w:r>
      <w:r>
        <w:rPr>
          <w:rFonts w:cstheme="minorHAnsi"/>
        </w:rPr>
        <w:t xml:space="preserve">To fully understand and prepare for the impacts of </w:t>
      </w:r>
      <w:r w:rsidR="00A6162C" w:rsidRPr="00A6162C">
        <w:rPr>
          <w:rFonts w:cstheme="minorHAnsi"/>
          <w:i/>
          <w:iCs/>
        </w:rPr>
        <w:t>Sargassum</w:t>
      </w:r>
      <w:r>
        <w:rPr>
          <w:rFonts w:cstheme="minorHAnsi"/>
        </w:rPr>
        <w:t xml:space="preserve"> on stretches of coastline, </w:t>
      </w:r>
      <w:r w:rsidRPr="00E56E01">
        <w:rPr>
          <w:rFonts w:cstheme="minorHAnsi"/>
        </w:rPr>
        <w:t xml:space="preserve">spatial gaps in research </w:t>
      </w:r>
      <w:r>
        <w:rPr>
          <w:rFonts w:cstheme="minorHAnsi"/>
        </w:rPr>
        <w:t>need to be filled.</w:t>
      </w:r>
      <w:r w:rsidRPr="00E56E01">
        <w:rPr>
          <w:rFonts w:cstheme="minorHAnsi"/>
        </w:rPr>
        <w:t xml:space="preserve"> </w:t>
      </w:r>
    </w:p>
    <w:p w14:paraId="3CFF5842" w14:textId="77777777" w:rsidR="00421218" w:rsidRDefault="00421218" w:rsidP="00421218">
      <w:pPr>
        <w:spacing w:line="360" w:lineRule="auto"/>
        <w:contextualSpacing/>
        <w:rPr>
          <w:rFonts w:cstheme="minorHAnsi"/>
        </w:rPr>
      </w:pPr>
    </w:p>
    <w:p w14:paraId="2AE9BB83" w14:textId="1AE04383" w:rsidR="00421218" w:rsidRPr="00E56E01" w:rsidRDefault="00421218" w:rsidP="00421218">
      <w:pPr>
        <w:spacing w:line="360" w:lineRule="auto"/>
        <w:contextualSpacing/>
        <w:rPr>
          <w:rFonts w:cstheme="minorHAnsi"/>
        </w:rPr>
      </w:pPr>
      <w:r w:rsidRPr="00E56E01">
        <w:rPr>
          <w:rFonts w:cstheme="minorHAnsi"/>
        </w:rPr>
        <w:t xml:space="preserve">It is worth noting that </w:t>
      </w:r>
      <w:r>
        <w:rPr>
          <w:rFonts w:cstheme="minorHAnsi"/>
        </w:rPr>
        <w:t>only 17</w:t>
      </w:r>
      <w:r w:rsidRPr="00E56E01">
        <w:rPr>
          <w:rFonts w:cstheme="minorHAnsi"/>
        </w:rPr>
        <w:t xml:space="preserve"> publications undertake </w:t>
      </w:r>
      <w:r>
        <w:rPr>
          <w:rFonts w:cstheme="minorHAnsi"/>
        </w:rPr>
        <w:t xml:space="preserve">empirical </w:t>
      </w:r>
      <w:r w:rsidRPr="00E56E01">
        <w:rPr>
          <w:rFonts w:cstheme="minorHAnsi"/>
        </w:rPr>
        <w:t xml:space="preserve">research </w:t>
      </w:r>
      <w:r>
        <w:rPr>
          <w:rFonts w:cstheme="minorHAnsi"/>
        </w:rPr>
        <w:t xml:space="preserve">on monitoring </w:t>
      </w:r>
      <w:r w:rsidR="00A6162C" w:rsidRPr="00A6162C">
        <w:rPr>
          <w:rFonts w:cstheme="minorHAnsi"/>
          <w:i/>
          <w:iCs/>
        </w:rPr>
        <w:t>Sargassum</w:t>
      </w:r>
      <w:r>
        <w:rPr>
          <w:rFonts w:cstheme="minorHAnsi"/>
          <w:i/>
          <w:iCs/>
        </w:rPr>
        <w:t xml:space="preserve"> </w:t>
      </w:r>
      <w:r w:rsidRPr="00E56E01">
        <w:rPr>
          <w:rFonts w:cstheme="minorHAnsi"/>
        </w:rPr>
        <w:t xml:space="preserve">in the </w:t>
      </w:r>
      <w:r>
        <w:rPr>
          <w:rFonts w:cstheme="minorHAnsi"/>
        </w:rPr>
        <w:t xml:space="preserve">wider </w:t>
      </w:r>
      <w:r w:rsidRPr="00E56E01">
        <w:rPr>
          <w:rFonts w:cstheme="minorHAnsi"/>
        </w:rPr>
        <w:t xml:space="preserve">Atlantic Ocean (excluding Gulf of Mexico, Sargasso Sea and the Caribbean), which speaks to the scarcity of research on pelagic </w:t>
      </w:r>
      <w:r w:rsidR="00A6162C" w:rsidRPr="00A6162C">
        <w:rPr>
          <w:rFonts w:cstheme="minorHAnsi"/>
          <w:i/>
          <w:iCs/>
        </w:rPr>
        <w:t>Sargassum</w:t>
      </w:r>
      <w:r w:rsidRPr="00E56E01">
        <w:rPr>
          <w:rFonts w:cstheme="minorHAnsi"/>
        </w:rPr>
        <w:t xml:space="preserve"> over the course of 60 years. </w:t>
      </w:r>
      <w:r>
        <w:rPr>
          <w:rFonts w:cstheme="minorHAnsi"/>
        </w:rPr>
        <w:t>It further appears</w:t>
      </w:r>
      <w:r w:rsidRPr="00E56E01">
        <w:rPr>
          <w:rFonts w:cstheme="minorHAnsi"/>
        </w:rPr>
        <w:t xml:space="preserve"> that the proportion of </w:t>
      </w:r>
      <w:r w:rsidR="00A6162C" w:rsidRPr="00A6162C">
        <w:rPr>
          <w:rFonts w:cstheme="minorHAnsi"/>
          <w:i/>
          <w:iCs/>
        </w:rPr>
        <w:t>Sargassum</w:t>
      </w:r>
      <w:r>
        <w:rPr>
          <w:rFonts w:cstheme="minorHAnsi"/>
          <w:i/>
          <w:iCs/>
        </w:rPr>
        <w:t xml:space="preserve"> </w:t>
      </w:r>
      <w:r w:rsidRPr="00E56E01">
        <w:rPr>
          <w:rFonts w:cstheme="minorHAnsi"/>
        </w:rPr>
        <w:t>research in a country</w:t>
      </w:r>
      <w:r>
        <w:rPr>
          <w:rFonts w:cstheme="minorHAnsi"/>
        </w:rPr>
        <w:t xml:space="preserve"> may </w:t>
      </w:r>
      <w:r w:rsidRPr="00E56E01">
        <w:rPr>
          <w:rFonts w:cstheme="minorHAnsi"/>
        </w:rPr>
        <w:t>correlate with its relative wealth</w:t>
      </w:r>
      <w:r>
        <w:rPr>
          <w:rFonts w:cstheme="minorHAnsi"/>
        </w:rPr>
        <w:t>. F</w:t>
      </w:r>
      <w:r w:rsidRPr="00E56E01">
        <w:rPr>
          <w:rFonts w:cstheme="minorHAnsi"/>
        </w:rPr>
        <w:t>or example, countries with a higher gross national income per capita (GNI)</w:t>
      </w:r>
      <w:r>
        <w:rPr>
          <w:rFonts w:cstheme="minorHAnsi"/>
        </w:rPr>
        <w:t xml:space="preserve"> – using </w:t>
      </w:r>
      <w:r w:rsidRPr="00E56E01">
        <w:rPr>
          <w:rFonts w:cstheme="minorHAnsi"/>
        </w:rPr>
        <w:fldChar w:fldCharType="begin" w:fldLock="1"/>
      </w:r>
      <w:r w:rsidR="00D63239">
        <w:rPr>
          <w:rFonts w:cstheme="minorHAnsi"/>
        </w:rPr>
        <w:instrText>ADDIN CSL_CITATION {"citationItems":[{"id":"ITEM-1","itemData":{"URL":"https://data.worldbank.org/indicator/NY.GNP.PCAP.CD?name_desc=false","accessed":{"date-parts":[["2020","5","30"]]},"author":[{"dropping-particle":"","family":"The World Bank","given":"","non-dropping-particle":"","parse-names":false,"suffix":""}],"container-title":"World Bank national accounts data, and OECD National Accounts data files","id":"ITEM-1","issued":{"date-parts":[["2018"]]},"title":"GNI per capita, Atlas method (current US$) | Data","type":"webpage"},"uris":["http://www.mendeley.com/documents/?uuid=9c6ddee3-9d7f-32a4-a934-7a4848bb71c9"]}],"mendeley":{"formattedCitation":"(The World Bank 2018)","plainTextFormattedCitation":"(The World Bank 2018)","previouslyFormattedCitation":"(The World Bank 2018)"},"properties":{"noteIndex":0},"schema":"https://github.com/citation-style-language/schema/raw/master/csl-citation.json"}</w:instrText>
      </w:r>
      <w:r w:rsidRPr="00E56E01">
        <w:rPr>
          <w:rFonts w:cstheme="minorHAnsi"/>
        </w:rPr>
        <w:fldChar w:fldCharType="separate"/>
      </w:r>
      <w:r w:rsidR="00D63239" w:rsidRPr="00D63239">
        <w:rPr>
          <w:rFonts w:cstheme="minorHAnsi"/>
          <w:noProof/>
        </w:rPr>
        <w:t>(The World Bank 2018)</w:t>
      </w:r>
      <w:r w:rsidRPr="00E56E01">
        <w:rPr>
          <w:rFonts w:cstheme="minorHAnsi"/>
        </w:rPr>
        <w:fldChar w:fldCharType="end"/>
      </w:r>
      <w:r>
        <w:rPr>
          <w:rFonts w:cstheme="minorHAnsi"/>
        </w:rPr>
        <w:t xml:space="preserve"> – </w:t>
      </w:r>
      <w:r w:rsidRPr="00E56E01">
        <w:rPr>
          <w:rFonts w:cstheme="minorHAnsi"/>
        </w:rPr>
        <w:t xml:space="preserve">such as the USA (which has </w:t>
      </w:r>
      <w:r>
        <w:rPr>
          <w:rFonts w:cstheme="minorHAnsi"/>
        </w:rPr>
        <w:t>n=6</w:t>
      </w:r>
      <w:r w:rsidRPr="00E56E01">
        <w:rPr>
          <w:rFonts w:cstheme="minorHAnsi"/>
        </w:rPr>
        <w:t xml:space="preserve"> </w:t>
      </w:r>
      <w:r w:rsidR="00047477">
        <w:rPr>
          <w:rFonts w:cstheme="minorHAnsi"/>
        </w:rPr>
        <w:t>publications</w:t>
      </w:r>
      <w:r w:rsidRPr="00E56E01">
        <w:rPr>
          <w:rFonts w:cstheme="minorHAnsi"/>
        </w:rPr>
        <w:t>), undertook substantially more research than those with a lower GNI, such as Togo</w:t>
      </w:r>
      <w:r>
        <w:rPr>
          <w:rFonts w:cstheme="minorHAnsi"/>
        </w:rPr>
        <w:t xml:space="preserve"> (n=</w:t>
      </w:r>
      <w:r w:rsidR="00BE78E0">
        <w:rPr>
          <w:rFonts w:cstheme="minorHAnsi"/>
        </w:rPr>
        <w:t>1</w:t>
      </w:r>
      <w:r>
        <w:rPr>
          <w:rFonts w:cstheme="minorHAnsi"/>
        </w:rPr>
        <w:t>)</w:t>
      </w:r>
      <w:r w:rsidRPr="00E56E01">
        <w:rPr>
          <w:rFonts w:cstheme="minorHAnsi"/>
        </w:rPr>
        <w:t>, Liberia</w:t>
      </w:r>
      <w:r>
        <w:rPr>
          <w:rFonts w:cstheme="minorHAnsi"/>
        </w:rPr>
        <w:t xml:space="preserve"> (n=</w:t>
      </w:r>
      <w:r w:rsidR="00BE78E0">
        <w:rPr>
          <w:rFonts w:cstheme="minorHAnsi"/>
        </w:rPr>
        <w:t>1</w:t>
      </w:r>
      <w:r>
        <w:rPr>
          <w:rFonts w:cstheme="minorHAnsi"/>
        </w:rPr>
        <w:t>)</w:t>
      </w:r>
      <w:r w:rsidRPr="00E56E01">
        <w:rPr>
          <w:rFonts w:cstheme="minorHAnsi"/>
        </w:rPr>
        <w:t xml:space="preserve">, Guyana </w:t>
      </w:r>
      <w:r>
        <w:rPr>
          <w:rFonts w:cstheme="minorHAnsi"/>
        </w:rPr>
        <w:t>(n=</w:t>
      </w:r>
      <w:r w:rsidR="00FF4F3C">
        <w:rPr>
          <w:rFonts w:cstheme="minorHAnsi"/>
        </w:rPr>
        <w:t>1</w:t>
      </w:r>
      <w:r>
        <w:rPr>
          <w:rFonts w:cstheme="minorHAnsi"/>
        </w:rPr>
        <w:t xml:space="preserve">) </w:t>
      </w:r>
      <w:r w:rsidRPr="00E56E01">
        <w:rPr>
          <w:rFonts w:cstheme="minorHAnsi"/>
        </w:rPr>
        <w:t>and others in West Africa</w:t>
      </w:r>
      <w:r>
        <w:rPr>
          <w:rFonts w:cstheme="minorHAnsi"/>
        </w:rPr>
        <w:t xml:space="preserve"> (n=</w:t>
      </w:r>
      <w:r w:rsidR="00FD5D3E">
        <w:rPr>
          <w:rFonts w:cstheme="minorHAnsi"/>
        </w:rPr>
        <w:t>2</w:t>
      </w:r>
      <w:r>
        <w:rPr>
          <w:rFonts w:cstheme="minorHAnsi"/>
        </w:rPr>
        <w:t>)</w:t>
      </w:r>
      <w:r w:rsidRPr="00E56E01">
        <w:rPr>
          <w:rFonts w:cstheme="minorHAnsi"/>
        </w:rPr>
        <w:t xml:space="preserve">, Central </w:t>
      </w:r>
      <w:r>
        <w:rPr>
          <w:rFonts w:cstheme="minorHAnsi"/>
        </w:rPr>
        <w:t>America (n=</w:t>
      </w:r>
      <w:r w:rsidR="00573714">
        <w:rPr>
          <w:rFonts w:cstheme="minorHAnsi"/>
        </w:rPr>
        <w:t>0</w:t>
      </w:r>
      <w:r>
        <w:rPr>
          <w:rFonts w:cstheme="minorHAnsi"/>
        </w:rPr>
        <w:t xml:space="preserve">) </w:t>
      </w:r>
      <w:r w:rsidRPr="00E56E01">
        <w:rPr>
          <w:rFonts w:cstheme="minorHAnsi"/>
        </w:rPr>
        <w:t>and South America</w:t>
      </w:r>
      <w:r>
        <w:rPr>
          <w:rFonts w:cstheme="minorHAnsi"/>
        </w:rPr>
        <w:t>(n=</w:t>
      </w:r>
      <w:r w:rsidR="006E1A63">
        <w:rPr>
          <w:rFonts w:cstheme="minorHAnsi"/>
        </w:rPr>
        <w:t>3</w:t>
      </w:r>
      <w:r>
        <w:rPr>
          <w:rFonts w:cstheme="minorHAnsi"/>
        </w:rPr>
        <w:t>)</w:t>
      </w:r>
      <w:r w:rsidRPr="00E56E01">
        <w:rPr>
          <w:rFonts w:cstheme="minorHAnsi"/>
        </w:rPr>
        <w:t xml:space="preserve">. The relative </w:t>
      </w:r>
      <w:r>
        <w:rPr>
          <w:rFonts w:cstheme="minorHAnsi"/>
        </w:rPr>
        <w:t xml:space="preserve">levels of </w:t>
      </w:r>
      <w:r w:rsidRPr="00E56E01">
        <w:rPr>
          <w:rFonts w:cstheme="minorHAnsi"/>
        </w:rPr>
        <w:t xml:space="preserve">economic development of countries could be reflected in their investment in research into pelagic </w:t>
      </w:r>
      <w:r w:rsidR="00A6162C" w:rsidRPr="00A6162C">
        <w:rPr>
          <w:rFonts w:cstheme="minorHAnsi"/>
          <w:i/>
          <w:iCs/>
        </w:rPr>
        <w:t>Sargassum</w:t>
      </w:r>
      <w:r w:rsidRPr="00E56E01">
        <w:rPr>
          <w:rFonts w:cstheme="minorHAnsi"/>
        </w:rPr>
        <w:t xml:space="preserve"> and </w:t>
      </w:r>
      <w:proofErr w:type="gramStart"/>
      <w:r w:rsidRPr="00E56E01">
        <w:rPr>
          <w:rFonts w:cstheme="minorHAnsi"/>
        </w:rPr>
        <w:t>offer an explanation for</w:t>
      </w:r>
      <w:proofErr w:type="gramEnd"/>
      <w:r w:rsidRPr="00E56E01">
        <w:rPr>
          <w:rFonts w:cstheme="minorHAnsi"/>
        </w:rPr>
        <w:t xml:space="preserve"> spatial research gaps globally. Development of local </w:t>
      </w:r>
      <w:r>
        <w:rPr>
          <w:rFonts w:cstheme="minorHAnsi"/>
        </w:rPr>
        <w:t>empirical evidence</w:t>
      </w:r>
      <w:r w:rsidRPr="00E56E01">
        <w:rPr>
          <w:rFonts w:cstheme="minorHAnsi"/>
        </w:rPr>
        <w:t xml:space="preserve"> base</w:t>
      </w:r>
      <w:r>
        <w:rPr>
          <w:rFonts w:cstheme="minorHAnsi"/>
        </w:rPr>
        <w:t>s</w:t>
      </w:r>
      <w:r w:rsidRPr="00E56E01">
        <w:rPr>
          <w:rFonts w:cstheme="minorHAnsi"/>
        </w:rPr>
        <w:t xml:space="preserve"> on </w:t>
      </w:r>
      <w:r w:rsidR="00A6162C" w:rsidRPr="00A6162C">
        <w:rPr>
          <w:rFonts w:cstheme="minorHAnsi"/>
          <w:i/>
          <w:iCs/>
        </w:rPr>
        <w:t>Sargassum</w:t>
      </w:r>
      <w:r w:rsidRPr="00E56E01">
        <w:rPr>
          <w:rFonts w:cstheme="minorHAnsi"/>
        </w:rPr>
        <w:t xml:space="preserve"> is very important as the potential solutions to manage the influx of </w:t>
      </w:r>
      <w:r w:rsidR="00A6162C" w:rsidRPr="00A6162C">
        <w:rPr>
          <w:rFonts w:cstheme="minorHAnsi"/>
          <w:i/>
          <w:iCs/>
        </w:rPr>
        <w:t>Sargassum</w:t>
      </w:r>
      <w:r w:rsidRPr="00E56E01">
        <w:rPr>
          <w:rFonts w:cstheme="minorHAnsi"/>
        </w:rPr>
        <w:t xml:space="preserve"> in the future would require location specific </w:t>
      </w:r>
      <w:r>
        <w:rPr>
          <w:rFonts w:cstheme="minorHAnsi"/>
        </w:rPr>
        <w:t xml:space="preserve">information, and local </w:t>
      </w:r>
      <w:r w:rsidRPr="00E56E01">
        <w:rPr>
          <w:rFonts w:cstheme="minorHAnsi"/>
        </w:rPr>
        <w:t>strateg</w:t>
      </w:r>
      <w:r>
        <w:rPr>
          <w:rFonts w:cstheme="minorHAnsi"/>
        </w:rPr>
        <w:t>ies</w:t>
      </w:r>
      <w:r w:rsidRPr="00E56E01">
        <w:rPr>
          <w:rFonts w:cstheme="minorHAnsi"/>
        </w:rPr>
        <w:t xml:space="preserve">. </w:t>
      </w:r>
    </w:p>
    <w:p w14:paraId="63CB5AC4" w14:textId="77777777" w:rsidR="00421218" w:rsidRPr="00E56E01" w:rsidRDefault="00421218" w:rsidP="00421218">
      <w:pPr>
        <w:spacing w:line="360" w:lineRule="auto"/>
        <w:contextualSpacing/>
        <w:rPr>
          <w:rFonts w:cstheme="minorHAnsi"/>
        </w:rPr>
      </w:pPr>
    </w:p>
    <w:p w14:paraId="0B660AAA" w14:textId="748FB710" w:rsidR="00421218" w:rsidRPr="00E56E01" w:rsidRDefault="00421218" w:rsidP="00421218">
      <w:pPr>
        <w:spacing w:line="360" w:lineRule="auto"/>
        <w:contextualSpacing/>
        <w:rPr>
          <w:rFonts w:cstheme="minorHAnsi"/>
        </w:rPr>
      </w:pPr>
      <w:r>
        <w:rPr>
          <w:rFonts w:cstheme="minorHAnsi"/>
        </w:rPr>
        <w:t>It was surprising to find that o</w:t>
      </w:r>
      <w:r w:rsidRPr="00E56E01">
        <w:rPr>
          <w:rFonts w:cstheme="minorHAnsi"/>
        </w:rPr>
        <w:t xml:space="preserve">ne fifth of the publications did not specify the species of </w:t>
      </w:r>
      <w:r w:rsidR="00A6162C" w:rsidRPr="00A6162C">
        <w:rPr>
          <w:rFonts w:cstheme="minorHAnsi"/>
          <w:i/>
          <w:iCs/>
        </w:rPr>
        <w:t>Sargassum</w:t>
      </w:r>
      <w:r w:rsidRPr="00E56E01">
        <w:rPr>
          <w:rFonts w:cstheme="minorHAnsi"/>
        </w:rPr>
        <w:t xml:space="preserve">, and only three </w:t>
      </w:r>
      <w:r w:rsidR="00047477">
        <w:rPr>
          <w:rFonts w:cstheme="minorHAnsi"/>
        </w:rPr>
        <w:t>publications</w:t>
      </w:r>
      <w:r w:rsidRPr="00E56E01">
        <w:rPr>
          <w:rFonts w:cstheme="minorHAnsi"/>
        </w:rPr>
        <w:t xml:space="preserve"> reported on the morphotypes of the specimen. This exemplifies the </w:t>
      </w:r>
      <w:r>
        <w:rPr>
          <w:rFonts w:cstheme="minorHAnsi"/>
        </w:rPr>
        <w:t>challenges in</w:t>
      </w:r>
      <w:r w:rsidRPr="00E56E01">
        <w:rPr>
          <w:rFonts w:cstheme="minorHAnsi"/>
        </w:rPr>
        <w:t xml:space="preserve"> correctly identifying some of the </w:t>
      </w:r>
      <w:r w:rsidR="00A6162C" w:rsidRPr="00A6162C">
        <w:rPr>
          <w:rFonts w:cstheme="minorHAnsi"/>
          <w:i/>
          <w:iCs/>
        </w:rPr>
        <w:t>Sargassum</w:t>
      </w:r>
      <w:r w:rsidRPr="00E56E01">
        <w:rPr>
          <w:rFonts w:cstheme="minorHAnsi"/>
        </w:rPr>
        <w:t xml:space="preserve"> species, and some issues with their nomenclature. As an example</w:t>
      </w:r>
      <w:r>
        <w:rPr>
          <w:rFonts w:cstheme="minorHAnsi"/>
        </w:rPr>
        <w:t>,</w:t>
      </w:r>
      <w:r w:rsidRPr="00E56E01">
        <w:rPr>
          <w:rFonts w:cstheme="minorHAnsi"/>
        </w:rPr>
        <w:t xml:space="preserve"> </w:t>
      </w:r>
      <w:r w:rsidRPr="00E56E01">
        <w:rPr>
          <w:rFonts w:cstheme="minorHAnsi"/>
          <w:i/>
          <w:iCs/>
        </w:rPr>
        <w:t xml:space="preserve">S. </w:t>
      </w:r>
      <w:proofErr w:type="spellStart"/>
      <w:r w:rsidRPr="00E56E01">
        <w:rPr>
          <w:rFonts w:cstheme="minorHAnsi"/>
          <w:i/>
          <w:iCs/>
        </w:rPr>
        <w:t>aquifolium</w:t>
      </w:r>
      <w:proofErr w:type="spellEnd"/>
      <w:r w:rsidRPr="00E56E01">
        <w:rPr>
          <w:rFonts w:cstheme="minorHAnsi"/>
        </w:rPr>
        <w:t xml:space="preserve"> appears to have a variety of synonyms according to Algae Base </w:t>
      </w:r>
      <w:r w:rsidRPr="00E56E01">
        <w:rPr>
          <w:rFonts w:cstheme="minorHAnsi"/>
        </w:rPr>
        <w:fldChar w:fldCharType="begin" w:fldLock="1"/>
      </w:r>
      <w:r w:rsidR="00D63239">
        <w:rPr>
          <w:rFonts w:cstheme="minorHAnsi"/>
        </w:rPr>
        <w:instrText>ADDIN CSL_CITATION {"citationItems":[{"id":"ITEM-1","itemData":{"author":[{"dropping-particle":"","family":"Guiry","given":"M. D.","non-dropping-particle":"","parse-names":false,"suffix":""}],"container-title":"AlgaeBase","editor":[{"dropping-particle":"","family":"Guiry","given":"M.D.","non-dropping-particle":"","parse-names":false,"suffix":""},{"dropping-particle":"","family":"Guiry","given":"G.M.","non-dropping-particle":"","parse-names":false,"suffix":""}],"id":"ITEM-1","issued":{"date-parts":[["2020"]]},"publisher":"National University of Ireland, Galway","title":"Sargassum aquifolium (Turner) C.Agardh 1820, World-wide electronic publication","type":"article"},"uris":["http://www.mendeley.com/documents/?uuid=38a956f7-b972-3fd9-9392-14f277946932"]}],"mendeley":{"formattedCitation":"(Guiry 2020)","plainTextFormattedCitation":"(Guiry 2020)","previouslyFormattedCitation":"(Guiry 2020)"},"properties":{"noteIndex":0},"schema":"https://github.com/citation-style-language/schema/raw/master/csl-citation.json"}</w:instrText>
      </w:r>
      <w:r w:rsidRPr="00E56E01">
        <w:rPr>
          <w:rFonts w:cstheme="minorHAnsi"/>
        </w:rPr>
        <w:fldChar w:fldCharType="separate"/>
      </w:r>
      <w:r w:rsidR="00D63239" w:rsidRPr="00D63239">
        <w:rPr>
          <w:rFonts w:cstheme="minorHAnsi"/>
          <w:noProof/>
        </w:rPr>
        <w:t>(Guiry 2020)</w:t>
      </w:r>
      <w:r w:rsidRPr="00E56E01">
        <w:rPr>
          <w:rFonts w:cstheme="minorHAnsi"/>
        </w:rPr>
        <w:fldChar w:fldCharType="end"/>
      </w:r>
      <w:r w:rsidRPr="00E56E01">
        <w:rPr>
          <w:rFonts w:cstheme="minorHAnsi"/>
        </w:rPr>
        <w:t xml:space="preserve">, which could contribute to hesitation in identifying </w:t>
      </w:r>
      <w:r w:rsidR="00A6162C" w:rsidRPr="00A6162C">
        <w:rPr>
          <w:rFonts w:cstheme="minorHAnsi"/>
          <w:i/>
          <w:iCs/>
        </w:rPr>
        <w:t>Sargassum</w:t>
      </w:r>
      <w:r w:rsidRPr="00E56E01">
        <w:rPr>
          <w:rFonts w:cstheme="minorHAnsi"/>
        </w:rPr>
        <w:t xml:space="preserve"> species in research publications.</w:t>
      </w:r>
      <w:r>
        <w:rPr>
          <w:rFonts w:cstheme="minorHAnsi"/>
        </w:rPr>
        <w:t xml:space="preserve"> However</w:t>
      </w:r>
      <w:r w:rsidRPr="00E56E01">
        <w:rPr>
          <w:rFonts w:cstheme="minorHAnsi"/>
        </w:rPr>
        <w:t xml:space="preserve">, for the three morphotypes that affect the Caribbean and Western </w:t>
      </w:r>
      <w:r w:rsidRPr="00E56E01">
        <w:rPr>
          <w:rFonts w:cstheme="minorHAnsi"/>
        </w:rPr>
        <w:lastRenderedPageBreak/>
        <w:t xml:space="preserve">Africa clear morphological criteria and molecular markers have been established to identify them </w:t>
      </w:r>
      <w:r w:rsidRPr="00E56E01">
        <w:rPr>
          <w:rFonts w:cstheme="minorHAnsi"/>
        </w:rPr>
        <w:fldChar w:fldCharType="begin" w:fldLock="1"/>
      </w:r>
      <w:r w:rsidR="00D63239">
        <w:rPr>
          <w:rFonts w:cstheme="minorHAnsi"/>
        </w:rPr>
        <w:instrText>ADDIN CSL_CITATION {"citationItems":[{"id":"ITEM-1","itemData":{"DOI":"10.1002/ece3.2630","ISSN":"20457758","abstract":"Over the past 5 years, massive accumulations of holopelagic species of the brown macroalga Sargassum in coastal areas of the Caribbean have created “golden tides” that threaten local biodiversity and trigger economic losses associated with beach deterioration and impact on fisheries and tourism. In 2015, the first report identifying the cause of these extreme events implicated a rare form of the holopelagic species Sargassum natans (form VIII). However, since the first mention of S. natans VIII in the 1930s, based solely on morphological characters, no molecular data have confirmed this identification. We generated full-length mitogenomes and partial chloroplast genomes of all representative holopelagic Sargassum species, S. fluitans III and S. natans I alongside the putatively rare S. natans VIII, to demonstrate small but consistent differences between S. natans I and VIII (7 bp differences out of the 34,727). Our comparative analyses also revealed that both S. natans I and S. natans VIII share a very close phylogenetic relationship with S. fluitans III (94- and 96-bp differences of 34,727). We designed novel primers that amplified regions of the cox2 and cox3 marker genes with consistent polymorphic sites that enabled differentiation between the two S. natans forms (I and VIII) from each other and both from S. fluitans III in over 150 Sargassum samples including those from the 2014 golden tide event. Despite remarkable gene synteny and sequence conservation, the three Sargassum forms differ in morphology, ecology, and distribution patterns, warranting more extensive interrogation of holopelagic Sargassum genomes as a whole.","author":[{"dropping-particle":"","family":"Amaral-Zettler","given":"Linda A.","non-dropping-particle":"","parse-names":false,"suffix":""},{"dropping-particle":"","family":"Dragone","given":"Nicholas B.","non-dropping-particle":"","parse-names":false,"suffix":""},{"dropping-particle":"","family":"Schell","given":"Jeffrey","non-dropping-particle":"","parse-names":false,"suffix":""},{"dropping-particle":"","family":"Slikas","given":"Beth","non-dropping-particle":"","parse-names":false,"suffix":""},{"dropping-particle":"","family":"Murphy","given":"Leslie G.","non-dropping-particle":"","parse-names":false,"suffix":""},{"dropping-particle":"","family":"Morrall","given":"Clare E.","non-dropping-particle":"","parse-names":false,"suffix":""},{"dropping-particle":"","family":"Zettler","given":"Erik R.","non-dropping-particle":"","parse-names":false,"suffix":""}],"container-title":"Ecology and Evolution","id":"ITEM-1","issue":"2","issued":{"date-parts":[["2017","1","1"]]},"page":"516-525","publisher":"John Wiley and Sons Ltd","title":"Comparative mitochondrial and chloroplast genomics of a genetically distinct form of Sargassum contributing to recent “Golden Tides” in the Western Atlantic","type":"article-journal","volume":"7"},"uris":["http://www.mendeley.com/documents/?uuid=3002770c-dfeb-364a-a6b0-b8b58f2f5e7d"]}],"mendeley":{"formattedCitation":"(Amaral-Zettler &lt;i&gt;et al&lt;/i&gt; 2017)","plainTextFormattedCitation":"(Amaral-Zettler et al 2017)","previouslyFormattedCitation":"(Amaral-Zettler &lt;i&gt;et al&lt;/i&gt; 2017)"},"properties":{"noteIndex":0},"schema":"https://github.com/citation-style-language/schema/raw/master/csl-citation.json"}</w:instrText>
      </w:r>
      <w:r w:rsidRPr="00E56E01">
        <w:rPr>
          <w:rFonts w:cstheme="minorHAnsi"/>
        </w:rPr>
        <w:fldChar w:fldCharType="separate"/>
      </w:r>
      <w:r w:rsidR="00D63239" w:rsidRPr="00D63239">
        <w:rPr>
          <w:rFonts w:cstheme="minorHAnsi"/>
          <w:noProof/>
        </w:rPr>
        <w:t xml:space="preserve">(Amaral-Zettler </w:t>
      </w:r>
      <w:r w:rsidR="00D63239" w:rsidRPr="00D63239">
        <w:rPr>
          <w:rFonts w:cstheme="minorHAnsi"/>
          <w:i/>
          <w:noProof/>
        </w:rPr>
        <w:t>et al</w:t>
      </w:r>
      <w:r w:rsidR="00D63239" w:rsidRPr="00D63239">
        <w:rPr>
          <w:rFonts w:cstheme="minorHAnsi"/>
          <w:noProof/>
        </w:rPr>
        <w:t xml:space="preserve"> 2017)</w:t>
      </w:r>
      <w:r w:rsidRPr="00E56E01">
        <w:rPr>
          <w:rFonts w:cstheme="minorHAnsi"/>
        </w:rPr>
        <w:fldChar w:fldCharType="end"/>
      </w:r>
      <w:r w:rsidRPr="00E56E01">
        <w:rPr>
          <w:rFonts w:cstheme="minorHAnsi"/>
        </w:rPr>
        <w:t xml:space="preserve">. Another important aspect to consider is that </w:t>
      </w:r>
      <w:r w:rsidR="00A6162C" w:rsidRPr="00A6162C">
        <w:rPr>
          <w:rFonts w:cstheme="minorHAnsi"/>
          <w:i/>
          <w:iCs/>
        </w:rPr>
        <w:t>Sargassum</w:t>
      </w:r>
      <w:r w:rsidRPr="00E56E01">
        <w:rPr>
          <w:rFonts w:cstheme="minorHAnsi"/>
        </w:rPr>
        <w:t xml:space="preserve"> species may possess such similar qualities, such as their biochemical composition, that there is little need to distinguish between them. A limited number of </w:t>
      </w:r>
      <w:r w:rsidR="00047477">
        <w:rPr>
          <w:rFonts w:cstheme="minorHAnsi"/>
        </w:rPr>
        <w:t>publications</w:t>
      </w:r>
      <w:r w:rsidRPr="00E56E01">
        <w:rPr>
          <w:rFonts w:cstheme="minorHAnsi"/>
        </w:rPr>
        <w:t xml:space="preserve"> have investigated aspects of the biochemical composition of </w:t>
      </w:r>
      <w:proofErr w:type="spellStart"/>
      <w:r w:rsidRPr="00E56E01">
        <w:rPr>
          <w:rFonts w:cstheme="minorHAnsi"/>
        </w:rPr>
        <w:t>holopelagic</w:t>
      </w:r>
      <w:proofErr w:type="spellEnd"/>
      <w:r w:rsidRPr="00E56E01">
        <w:rPr>
          <w:rFonts w:cstheme="minorHAnsi"/>
        </w:rPr>
        <w:t xml:space="preserve"> </w:t>
      </w:r>
      <w:r w:rsidR="00A6162C" w:rsidRPr="00A6162C">
        <w:rPr>
          <w:rFonts w:cstheme="minorHAnsi"/>
          <w:i/>
          <w:iCs/>
        </w:rPr>
        <w:t>Sargassum</w:t>
      </w:r>
      <w:r w:rsidRPr="00E56E01">
        <w:rPr>
          <w:rFonts w:cstheme="minorHAnsi"/>
        </w:rPr>
        <w:t xml:space="preserve"> biomass </w:t>
      </w:r>
      <w:r w:rsidRPr="00E56E01">
        <w:rPr>
          <w:rFonts w:cstheme="minorHAnsi"/>
        </w:rPr>
        <w:fldChar w:fldCharType="begin" w:fldLock="1"/>
      </w:r>
      <w:r w:rsidR="00D63239">
        <w:rPr>
          <w:rFonts w:cstheme="minorHAnsi"/>
        </w:rPr>
        <w:instrText>ADDIN CSL_CITATION {"citationItems":[{"id":"ITEM-1","itemData":{"DOI":"10.5897/AJB2013.12335","ISSN":"1684-5315","abstract":"The pelagic seaweed found offshore and negatively impacting fishing activity in Ondo State Nigeria, has been identified to be a mixture of Sargassum natans and Sargassum fluitans which presumably floated from the Sagasso Sea of North Atlantic. In a bid to harness the potential uses of the seaweed biomass, the mixed Sargassum species were analyzed for the proximate composition, some minerals and phytochemical constituents using standard methods. The mixed Sargassum species contained 154 mg/100 g% protein, 86.5 mg/100 g ash content, 25.5 mg/100 g fat, 71.5 mg/100 g fibre and 573 mg/100 g carbohydrate. Thus it could be consumed by humans if cleaned. Owing to the small concentration of Nitrogen (6.3 mg/100 g), phosphorus (96.5 mg/100 g) potassium (28 mg/100 g), the percentage ratio of N-P-K (1-10-3) of Sargassum spp. was recommended as fertilizer. The presence of flavonoids, tannins, terpenoids and saponins show that the species can be harnessed for their medicinal potentials.","author":[{"dropping-particle":"","family":"Oyesiku","given":"O O","non-dropping-particle":"","parse-names":false,"suffix":""},{"dropping-particle":"","family":"Egunyomi","given":"A","non-dropping-particle":"","parse-names":false,"suffix":""}],"container-title":"African Journal of Biotechnology","id":"ITEM-1","issue":"10","issued":{"date-parts":[["2014"]]},"note":"46","page":"1188-1193","title":"Identification and chemical studies of pelagic masses of Sargassum natans (Linnaeus) Gaillon and S. fluitans (Borgessen) Borgesen (brown algae), found offshore in Ondo State, Nigeria","type":"article-journal","volume":"13"},"uris":["http://www.mendeley.com/documents/?uuid=11aa8d43-8256-3210-a788-d9d6e1929d5e"]},{"id":"ITEM-2","itemData":{"DOI":"10.5897/AJB2015.15177","ISSN":"1684-5315","abstract":"The arrival of the invasive brown seaweed Sargassum in the Western Region of Ghana was first reported in 2009. This impacted negatively on biodiversity, tourism and the livelihoods of the coastal communities. The objectives of the study among others were to identify and determine the nutritional and toxicological contents of the seaweed. Twenty four samples collected from 6 zones along the Western Region were analysed. Nutritional and toxicological analyses were carried out using an Atomic Absorption Spectrophotometer (AAS) 900T. Results of the study indicated that the Sargassum samples analyzed contained low concentrations of nitrogen. However, nitrogen utilized by plants, namely, nitrate and ammonia were very high, together with phosphates. This makes the Sargassum a good source organic fertilizer. However, the high concentrations of toxic heavy metals in the Sargassum defeat this assertion. Heavy metals have implications in both the growth and metabolic activities of plants. Most heavy metals, especially arsenic and lead are carcinogenic and are capable of causing skin, lung, liver and bladder cancers and miscarriages. Indiscriminate domestic and industrial wastes disposal, oil and gas activities, mining and high shipping traffic may have contributed to the heavy metal concentrations in the seaweeds.","author":[{"dropping-particle":"","family":"Addico","given":"Gloria Naa Dzama","non-dropping-particle":"","parse-names":false,"suffix":""},{"dropping-particle":"","family":"deGraft-Johnson","given":"Kweku Amoako Atta","non-dropping-particle":"","parse-names":false,"suffix":""}],"container-title":"African Journal of Biotechnology","id":"ITEM-2","issue":"39","issued":{"date-parts":[["2016"]]},"note":"1","page":"2184-2191","title":"Preliminary investigation into the chemical composition of the invasive brown seaweed Sargassum along the West Coast of Ghana","type":"article-journal","volume":"15"},"uris":["http://www.mendeley.com/documents/?uuid=f95a2b12-c3de-3646-a9a3-8113af7ae0ec"]},{"id":"ITEM-3","itemData":{"DOI":"10.1016/j.dsr2.2017.10.002","ISSN":"09670645","abstract":"Deep-sea ecosystems, limited by their inability to use primary production as a source of carbon, rely on other sources to maintain life. Sedimentation of organic carbon into the deep sea has been previously studied, however, the high biomass of sedimented Sargassum algae discovered during the VEMA Transit expedition in 2014/2015 to the southern North Atlantic, and its potential as a regular carbon input, has been an underestimated phenomenon. To determine the potential for this carbon flux, a literature survey of previous studies that estimated the abundance of surface water Sargassum was conducted. We compared these estimates with quantitative analyses of sedimented Sargassum appearing on photos taken with an autonomous underwater vehicle (AUV) directly above the abyssal sediment during the expedition. Organismal communities associated to Sargassum fluitans from surface waters were investigated and Sargassum samples collected from surface waters and the deep sea were biochemically analyzed (fatty acids, stable isotopes, C:N ratios) to determine degradation potential and the trophic significance within deep-sea communities. The estimated Sargassum biomass (fresh weight) in the deep sea (0.07–3.75 g/m2) was several times higher than that estimated from surface waters in the North Atlantic (0.024–0.84 g/m2). Biochemical analysis showed degradation of Sargassum occurring during sedimentation or in the deep sea, however, fatty acid and stable isotope analysis did not indicate direct trophic interactions between the algae and benthic organisms. Thus, it is assumed that components of the deep-sea microbial food web form an important link between the macroalgae and larger benthic organisms. Evaluation of the epifauna showed a diverse nano- micro-, meio, and macrofauna on surface Sargassum and maybe transported across the Atlantic, but we had no evidence for a vertical exchange of fauna components. The large-scale sedimentation of Sargassum forms an important trophic link between surface and benthic production and has to be further considered in the future as a regular carbon input to the deep-sea floor in the North Atlantic.","author":[{"dropping-particle":"","family":"Baker","given":"Philip","non-dropping-particle":"","parse-names":false,"suffix":""},{"dropping-particle":"","family":"Minzlaff","given":"Ulrike","non-dropping-particle":"","parse-names":false,"suffix":""},{"dropping-particle":"","family":"Schoenle","given":"Alexandra","non-dropping-particle":"","parse-names":false,"suffix":""},{"dropping-particle":"","family":"Schwabe","given":"Enrico","non-dropping-particle":"","parse-names":false,"suffix":""},{"dropping-particle":"","family":"Hohlfeld","given":"Manon","non-dropping-particle":"","parse-names":false,"suffix":""},{"dropping-particle":"","family":"Jeuck","given":"Alexandra","non-dropping-particle":"","parse-names":false,"suffix":""},{"dropping-particle":"","family":"Brenke","given":"Nils","non-dropping-particle":"","parse-names":false,"suffix":""},{"dropping-particle":"","family":"Prausse","given":"Dennis","non-dropping-particle":"","parse-names":false,"suffix":""},{"dropping-particle":"","family":"Rothenbeck","given":"Marcel","non-dropping-particle":"","parse-names":false,"suffix":""},{"dropping-particle":"","family":"Brix","given":"Saskia","non-dropping-particle":"","parse-names":false,"suffix":""},{"dropping-particle":"","family":"Frutos","given":"Inmaculada","non-dropping-particle":"","parse-names":false,"suffix":""},{"dropping-particle":"","family":"Jörger","given":"Katharina M.","non-dropping-particle":"","parse-names":false,"suffix":""},{"dropping-particle":"","family":"Neusser","given":"Timea P.","non-dropping-particle":"","parse-names":false,"suffix":""},{"dropping-particle":"","family":"Koppelmann","given":"Rolf","non-dropping-particle":"","parse-names":false,"suffix":""},{"dropping-particle":"","family":"Devey","given":"Colin","non-dropping-particle":"","parse-names":false,"suffix":""},{"dropping-particle":"","family":"Brandt","given":"Angelika","non-dropping-particle":"","parse-names":false,"suffix":""},{"dropping-particle":"","family":"Arndt","given":"Hartmut","non-dropping-particle":"","parse-names":false,"suffix":""}],"container-title":"Deep-Sea Research Part II: Topical Studies in Oceanography","id":"ITEM-3","issued":{"date-parts":[["2018","2","1"]]},"page":"21-34","publisher":"Elsevier Ltd","title":"Potential contribution of surface-dwelling Sargassum algae to deep-sea ecosystems in the southern North Atlantic","type":"article-journal","volume":"148"},"uris":["http://www.mendeley.com/documents/?uuid=d0b96d23-3264-3b1d-a07b-ad45fea48a15"]}],"mendeley":{"formattedCitation":"(Oyesiku and Egunyomi 2014, Addico and deGraft-Johnson 2016, Baker &lt;i&gt;et al&lt;/i&gt; 2018)","plainTextFormattedCitation":"(Oyesiku and Egunyomi 2014, Addico and deGraft-Johnson 2016, Baker et al 2018)","previouslyFormattedCitation":"(Oyesiku and Egunyomi 2014, Addico and deGraft-Johnson 2016, Baker &lt;i&gt;et al&lt;/i&gt; 2018)"},"properties":{"noteIndex":0},"schema":"https://github.com/citation-style-language/schema/raw/master/csl-citation.json"}</w:instrText>
      </w:r>
      <w:r w:rsidRPr="00E56E01">
        <w:rPr>
          <w:rFonts w:cstheme="minorHAnsi"/>
        </w:rPr>
        <w:fldChar w:fldCharType="separate"/>
      </w:r>
      <w:r w:rsidR="00D63239" w:rsidRPr="00D63239">
        <w:rPr>
          <w:rFonts w:cstheme="minorHAnsi"/>
          <w:noProof/>
        </w:rPr>
        <w:t xml:space="preserve">(Oyesiku and Egunyomi 2014, Addico and deGraft-Johnson 2016, Baker </w:t>
      </w:r>
      <w:r w:rsidR="00D63239" w:rsidRPr="00D63239">
        <w:rPr>
          <w:rFonts w:cstheme="minorHAnsi"/>
          <w:i/>
          <w:noProof/>
        </w:rPr>
        <w:t>et al</w:t>
      </w:r>
      <w:r w:rsidR="00D63239" w:rsidRPr="00D63239">
        <w:rPr>
          <w:rFonts w:cstheme="minorHAnsi"/>
          <w:noProof/>
        </w:rPr>
        <w:t xml:space="preserve"> 2018)</w:t>
      </w:r>
      <w:r w:rsidRPr="00E56E01">
        <w:rPr>
          <w:rFonts w:cstheme="minorHAnsi"/>
        </w:rPr>
        <w:fldChar w:fldCharType="end"/>
      </w:r>
      <w:r w:rsidRPr="00E56E01">
        <w:rPr>
          <w:rFonts w:cstheme="minorHAnsi"/>
        </w:rPr>
        <w:t xml:space="preserve">, and more recently of the three individual morphotypes </w:t>
      </w:r>
      <w:r w:rsidRPr="00E56E01">
        <w:rPr>
          <w:rFonts w:cstheme="minorHAnsi"/>
        </w:rPr>
        <w:fldChar w:fldCharType="begin" w:fldLock="1"/>
      </w:r>
      <w:r w:rsidR="00D63239">
        <w:rPr>
          <w:rFonts w:cstheme="minorHAnsi"/>
        </w:rPr>
        <w:instrText>ADDIN CSL_CITATION {"citationItems":[{"id":"ITEM-1","itemData":{"DOI":"10.3390/en13061523","ISSN":"1996-1073","abstract":"&lt;p&gt;The Caribbean has been experiencing beach inundations of pelagic Sargassum, causing environmental, health and financial issues. This study showed variations in the composition and methane potential (MP) between the species of Sargassum. The MPs for S. natans VIII, S. natans I and S. fluitans (145, 66 and 113 mL CH4 g−1 Volatile Solids) were considerably below theoretical potentials, possibly due to the high levels of indigestible fibre and inhibitors. The mixed mats Sargassum composition was substantially different from the individual species, being higher in ash, calcium, iron, arsenic and phenolics. The mixed mats produced no methane, perhaps due to the high levels of phenolics. There was a strong correlation between MP and phenolic content. Heavy metals and metalloids were at levels that should not cause concern, except for arsenic (21–124 mg kg−1 dry weight). Further work on the speciation of arsenic in Sargassum is required to fully determine the risk to health and agriculture. Both protein and lipid levels were low. The ‘indispensable amino acid’ profile compares favourably with that recommended by the World Health Organisation. Lipids had a high proportion of Polyunsaturated Fatty Acids. The use of Sargassum for biogas production could be challenging, and further work is required.&lt;/p&gt;","author":[{"dropping-particle":"","family":"Milledge","given":"John James","non-dropping-particle":"","parse-names":false,"suffix":""},{"dropping-particle":"","family":"Maneein","given":"Supattra","non-dropping-particle":"","parse-names":false,"suffix":""},{"dropping-particle":"","family":"Arribas López","given":"Elena","non-dropping-particle":"","parse-names":false,"suffix":""},{"dropping-particle":"","family":"Bartlett","given":"Debbie","non-dropping-particle":"","parse-names":false,"suffix":""}],"container-title":"Energies","id":"ITEM-1","issue":"6","issued":{"date-parts":[["2020","3","23"]]},"page":"1523","publisher":"MDPI AG","title":"Sargassum Inundations in Turks and Caicos: Methane Potential and Proximate, Ultimate, Lipid, Amino Acid, Metal and Metalloid Analyses","type":"article-journal","volume":"13"},"uris":["http://www.mendeley.com/documents/?uuid=d930a4a8-dce1-3b64-9676-5f105abfdb0e"]},{"id":"ITEM-2","itemData":{"DOI":"10.1016/j.scitotenv.2020.143134","ISSN":"00489697","abstract":"Massive strandings of the pelagic brown algae Sargassum have occurred in the Caribbean, and to a lesser extent, in western Africa, almost every year since 2011. These events have major environmental, health, and economic impacts in the affected countries. Once on the shore, Sargassum is mechanically harvested and disposed of in landfills. Existing commercial applications of other brown algae indicate that the pelagic Sargassum could constitute a valuable feedstock for potential valorisation. However, limited data on the composition of this Sargassum biomass was available to inform on possible application through pyrolysis or enzymatic fractionation of this feedstock. To fill this gap, we conducted a detailed comparative biochemical and elemental analysis of three pelagic Sargassum morphotypes identified so far as forming Atlantic blooms: Sargassum natans I (SnI), S. fluitans III (Sf), and S. natans VIII (SnVIII). Our results showed that SnVIII accumulated a lower quantity of metals and metalloids compared to SnI and Sf, but it contained higher amounts of phenolics and non-cellulosic polysaccharides. SnVIII also had more of the carbon storage compound mannitol. No differences in the content and composition of the cell wall polysaccharide alginate were identified among the three morphotypes. In addition, enzymatic saccharification of SnI produced more sugars compared to SnVIII and Sf. Due to high content of arsenic, the use of pelagic Sargassum is not recommended for nutritional purposes. In addition, low yields of alginate extracted from this biomass, compared with brown algae used for industrial production, limit its use as viable source of commercial alginates. Further work is needed to establish routes for future valorisation of pelagic Sargassum biomass.","author":[{"dropping-particle":"","family":"Davis","given":"Doleasha","non-dropping-particle":"","parse-names":false,"suffix":""},{"dropping-particle":"","family":"Simister","given":"Rachael","non-dropping-particle":"","parse-names":false,"suffix":""},{"dropping-particle":"","family":"Campbell","given":"Sanjay","non-dropping-particle":"","parse-names":false,"suffix":""},{"dropping-particle":"","family":"Marston","given":"Melissa","non-dropping-particle":"","parse-names":false,"suffix":""},{"dropping-particle":"","family":"Bose","given":"Suranjana","non-dropping-particle":"","parse-names":false,"suffix":""},{"dropping-particle":"","family":"McQueen-Mason","given":"Simon J.","non-dropping-particle":"","parse-names":false,"suffix":""},{"dropping-particle":"","family":"Gomez","given":"Leonardo D.","non-dropping-particle":"","parse-names":false,"suffix":""},{"dropping-particle":"","family":"Gallimore","given":"Winklet A.","non-dropping-particle":"","parse-names":false,"suffix":""},{"dropping-particle":"","family":"Tonon","given":"Thierry","non-dropping-particle":"","parse-names":false,"suffix":""}],"container-title":"Science of The Total Environment","id":"ITEM-2","issued":{"date-parts":[["2020","10","16"]]},"page":"143134","publisher":"Elsevier BV","title":"Biomass composition of the golden tide pelagic seaweeds Sargassum fluitans and S. natans (morphotypes I and VIII) to inform valorisation pathways","type":"article-journal"},"uris":["http://www.mendeley.com/documents/?uuid=09fe738f-5bce-3b48-aa67-b140e30c59e5","http://www.mendeley.com/documents/?uuid=5a7c38ee-43e7-464d-88ba-ea4047c54ca4"]}],"mendeley":{"formattedCitation":"(Milledge &lt;i&gt;et al&lt;/i&gt; 2020, Davis &lt;i&gt;et al&lt;/i&gt; 2020)","plainTextFormattedCitation":"(Milledge et al 2020, Davis et al 2020)","previouslyFormattedCitation":"(Milledge &lt;i&gt;et al&lt;/i&gt; 2020, Davis &lt;i&gt;et al&lt;/i&gt; 2020)"},"properties":{"noteIndex":0},"schema":"https://github.com/citation-style-language/schema/raw/master/csl-citation.json"}</w:instrText>
      </w:r>
      <w:r w:rsidRPr="00E56E01">
        <w:rPr>
          <w:rFonts w:cstheme="minorHAnsi"/>
        </w:rPr>
        <w:fldChar w:fldCharType="separate"/>
      </w:r>
      <w:r w:rsidR="00D63239" w:rsidRPr="00D63239">
        <w:rPr>
          <w:rFonts w:cstheme="minorHAnsi"/>
          <w:noProof/>
        </w:rPr>
        <w:t xml:space="preserve">(Milledge </w:t>
      </w:r>
      <w:r w:rsidR="00D63239" w:rsidRPr="00D63239">
        <w:rPr>
          <w:rFonts w:cstheme="minorHAnsi"/>
          <w:i/>
          <w:noProof/>
        </w:rPr>
        <w:t>et al</w:t>
      </w:r>
      <w:r w:rsidR="00D63239" w:rsidRPr="00D63239">
        <w:rPr>
          <w:rFonts w:cstheme="minorHAnsi"/>
          <w:noProof/>
        </w:rPr>
        <w:t xml:space="preserve"> 2020, Davis </w:t>
      </w:r>
      <w:r w:rsidR="00D63239" w:rsidRPr="00D63239">
        <w:rPr>
          <w:rFonts w:cstheme="minorHAnsi"/>
          <w:i/>
          <w:noProof/>
        </w:rPr>
        <w:t>et al</w:t>
      </w:r>
      <w:r w:rsidR="00D63239" w:rsidRPr="00D63239">
        <w:rPr>
          <w:rFonts w:cstheme="minorHAnsi"/>
          <w:noProof/>
        </w:rPr>
        <w:t xml:space="preserve"> 2020)</w:t>
      </w:r>
      <w:r w:rsidRPr="00E56E01">
        <w:rPr>
          <w:rFonts w:cstheme="minorHAnsi"/>
        </w:rPr>
        <w:fldChar w:fldCharType="end"/>
      </w:r>
      <w:r w:rsidRPr="00E56E01">
        <w:rPr>
          <w:rFonts w:cstheme="minorHAnsi"/>
        </w:rPr>
        <w:t>. However</w:t>
      </w:r>
      <w:r>
        <w:rPr>
          <w:rFonts w:cstheme="minorHAnsi"/>
        </w:rPr>
        <w:t>,</w:t>
      </w:r>
      <w:r w:rsidRPr="00E56E01">
        <w:rPr>
          <w:rFonts w:cstheme="minorHAnsi"/>
        </w:rPr>
        <w:t xml:space="preserve"> wider and more comprehensive research into composition of </w:t>
      </w:r>
      <w:proofErr w:type="spellStart"/>
      <w:r w:rsidRPr="00E56E01">
        <w:rPr>
          <w:rFonts w:cstheme="minorHAnsi"/>
        </w:rPr>
        <w:t>holopelagic</w:t>
      </w:r>
      <w:proofErr w:type="spellEnd"/>
      <w:r w:rsidRPr="00E56E01">
        <w:rPr>
          <w:rFonts w:cstheme="minorHAnsi"/>
        </w:rPr>
        <w:t xml:space="preserve"> </w:t>
      </w:r>
      <w:r w:rsidR="00A6162C" w:rsidRPr="00A6162C">
        <w:rPr>
          <w:rFonts w:cstheme="minorHAnsi"/>
          <w:i/>
          <w:iCs/>
        </w:rPr>
        <w:t>Sargassum</w:t>
      </w:r>
      <w:r w:rsidRPr="00E56E01">
        <w:rPr>
          <w:rFonts w:cstheme="minorHAnsi"/>
        </w:rPr>
        <w:t xml:space="preserve"> species and of their morphotypes would offer transparency of differences and could unite species that are currently thought to be distinguished. </w:t>
      </w:r>
      <w:r>
        <w:rPr>
          <w:rFonts w:cstheme="minorHAnsi"/>
        </w:rPr>
        <w:t>F</w:t>
      </w:r>
      <w:r w:rsidRPr="00E56E01">
        <w:rPr>
          <w:rFonts w:cstheme="minorHAnsi"/>
        </w:rPr>
        <w:t xml:space="preserve">urther research on this topic for specific species and morphotypes would enable this issue to be addressed, and it may also offer clarity on taxonomy. Additionally, detailed knowledge of </w:t>
      </w:r>
      <w:r w:rsidR="00A6162C" w:rsidRPr="00A6162C">
        <w:rPr>
          <w:rFonts w:cstheme="minorHAnsi"/>
          <w:i/>
          <w:iCs/>
        </w:rPr>
        <w:t>Sargassum</w:t>
      </w:r>
      <w:r w:rsidRPr="00E56E01">
        <w:rPr>
          <w:rFonts w:cstheme="minorHAnsi"/>
        </w:rPr>
        <w:t xml:space="preserve"> composition would facilitate understanding of </w:t>
      </w:r>
      <w:r w:rsidR="00A6162C" w:rsidRPr="00A6162C">
        <w:rPr>
          <w:rFonts w:cstheme="minorHAnsi"/>
          <w:i/>
          <w:iCs/>
        </w:rPr>
        <w:t>Sargassum</w:t>
      </w:r>
      <w:r w:rsidRPr="00E56E01">
        <w:rPr>
          <w:rFonts w:cstheme="minorHAnsi"/>
        </w:rPr>
        <w:t xml:space="preserve"> uses, impacts and management options. </w:t>
      </w:r>
    </w:p>
    <w:p w14:paraId="64B3E017" w14:textId="77777777" w:rsidR="00421218" w:rsidRPr="00E56E01" w:rsidRDefault="00421218" w:rsidP="00421218">
      <w:pPr>
        <w:spacing w:line="360" w:lineRule="auto"/>
        <w:contextualSpacing/>
        <w:rPr>
          <w:rFonts w:cstheme="minorHAnsi"/>
        </w:rPr>
      </w:pPr>
    </w:p>
    <w:p w14:paraId="63A8C55E" w14:textId="04A978AB" w:rsidR="00421218" w:rsidRPr="00E56E01" w:rsidRDefault="00421218" w:rsidP="00421218">
      <w:pPr>
        <w:spacing w:line="360" w:lineRule="auto"/>
        <w:contextualSpacing/>
        <w:rPr>
          <w:rFonts w:cstheme="minorHAnsi"/>
        </w:rPr>
      </w:pPr>
      <w:r w:rsidRPr="00E56E01">
        <w:rPr>
          <w:rFonts w:cstheme="minorHAnsi"/>
        </w:rPr>
        <w:t xml:space="preserve">The limited number of </w:t>
      </w:r>
      <w:r w:rsidR="00047477">
        <w:rPr>
          <w:rFonts w:cstheme="minorHAnsi"/>
        </w:rPr>
        <w:t>publications</w:t>
      </w:r>
      <w:r w:rsidRPr="00E56E01">
        <w:rPr>
          <w:rFonts w:cstheme="minorHAnsi"/>
        </w:rPr>
        <w:t xml:space="preserve"> estimating quantities of </w:t>
      </w:r>
      <w:r w:rsidR="00A6162C" w:rsidRPr="00A6162C">
        <w:rPr>
          <w:rFonts w:cstheme="minorHAnsi"/>
          <w:i/>
          <w:iCs/>
        </w:rPr>
        <w:t>Sargassum</w:t>
      </w:r>
      <w:r w:rsidRPr="00E56E01">
        <w:rPr>
          <w:rFonts w:cstheme="minorHAnsi"/>
        </w:rPr>
        <w:t xml:space="preserve"> and their methodological inconsistencies prevent construction of a long-term record of </w:t>
      </w:r>
      <w:r w:rsidR="00A6162C" w:rsidRPr="00A6162C">
        <w:rPr>
          <w:rFonts w:cstheme="minorHAnsi"/>
          <w:i/>
          <w:iCs/>
        </w:rPr>
        <w:t>Sargassum</w:t>
      </w:r>
      <w:r w:rsidRPr="00E56E01">
        <w:rPr>
          <w:rFonts w:cstheme="minorHAnsi"/>
        </w:rPr>
        <w:t xml:space="preserve"> influxes and spatial-temporal analysis.</w:t>
      </w:r>
      <w:r>
        <w:rPr>
          <w:rFonts w:cstheme="minorHAnsi"/>
        </w:rPr>
        <w:t xml:space="preserve"> Although, more recent publications are starting to do this </w:t>
      </w:r>
      <w:r>
        <w:rPr>
          <w:rFonts w:cstheme="minorHAnsi"/>
        </w:rPr>
        <w:fldChar w:fldCharType="begin" w:fldLock="1"/>
      </w:r>
      <w:r w:rsidR="00D63239">
        <w:rPr>
          <w:rFonts w:cstheme="minorHAnsi"/>
        </w:rPr>
        <w:instrText>ADDIN CSL_CITATION {"citationItems":[{"id":"ITEM-1","itemData":{"DOI":"10.1016/j.aquabot.2020.103275","ISSN":"03043770","abstract":"Since 2011, unusually large quantities of pelagic Sargassum fluitans and S. natans (sargasso) have been washing ashore along the coasts of some African countries and the Greater Caribbean, impacting ecosystems and economies. We estimated biomass and composition of sargasso arriving to a Mexican Caribbean coast from September 2016 until May 2020. In 2016, the beached masses comprised S. natans VIII and S. fluitans III. S. fluitans III was the predominant form throughout the study period, comprising on average &gt;60 % of total wet biomass. The relative abundance of S. natans VIII decreased in time from 2016 to 2019 (41 to 3 %), although it became prevalent again in the first months of 2020. The third morphological form, S. natans I, was not registered until February 2018, and its relative abundance increased from 23 % in 2018 to 31 % in 2019. The initial composition of Sargassum species and morphotypes of the beached sargasso in Mexico differed from that commonly reported in the Sargasso Sea. The total biomass of beached sargasso varied considerably among years and seasons, with peaks during the summer months of 2018 and 2019. Seasonal variations in biomass were explained by 1) presence of sargasso in the Yucatan Current and 2) prevailing trade winds. This study is the first report on biomass and species composition of beached sargasso in the Western Caribbean and may help to understand patterns of the massive influxes; which will aid in the management of this new phenomenon.","author":[{"dropping-particle":"","family":"García-Sánchez","given":"Marta","non-dropping-particle":"","parse-names":false,"suffix":""},{"dropping-particle":"","family":"Graham","given":"Caroline","non-dropping-particle":"","parse-names":false,"suffix":""},{"dropping-particle":"","family":"Vera","given":"Elisa","non-dropping-particle":"","parse-names":false,"suffix":""},{"dropping-particle":"","family":"Escalante-Mancera","given":"Edgar","non-dropping-particle":"","parse-names":false,"suffix":""},{"dropping-particle":"","family":"Álvarez-Filip","given":"Lorenzo","non-dropping-particle":"","parse-names":false,"suffix":""},{"dropping-particle":"","family":"Tussenbroek","given":"Brigitta I.","non-dropping-particle":"van","parse-names":false,"suffix":""}],"container-title":"Aquatic Botany","id":"ITEM-1","issued":{"date-parts":[["2020","10","1"]]},"page":"103275","publisher":"Elsevier B.V.","title":"Temporal changes in the composition and biomass of beached pelagic Sargassum species in the Mexican Caribbean","type":"article-journal","volume":"167"},"uris":["http://www.mendeley.com/documents/?uuid=56704311-69c1-30a1-bfbf-2b8917397257","http://www.mendeley.com/documents/?uuid=3fe5da5a-f66d-4b7e-824a-464b5c80aa36"]}],"mendeley":{"formattedCitation":"(García-Sánchez &lt;i&gt;et al&lt;/i&gt; 2020)","plainTextFormattedCitation":"(García-Sánchez et al 2020)","previouslyFormattedCitation":"(García-Sánchez &lt;i&gt;et al&lt;/i&gt; 2020)"},"properties":{"noteIndex":0},"schema":"https://github.com/citation-style-language/schema/raw/master/csl-citation.json"}</w:instrText>
      </w:r>
      <w:r>
        <w:rPr>
          <w:rFonts w:cstheme="minorHAnsi"/>
        </w:rPr>
        <w:fldChar w:fldCharType="separate"/>
      </w:r>
      <w:r w:rsidR="00D63239" w:rsidRPr="00D63239">
        <w:rPr>
          <w:rFonts w:cstheme="minorHAnsi"/>
          <w:noProof/>
        </w:rPr>
        <w:t xml:space="preserve">(García-Sánchez </w:t>
      </w:r>
      <w:r w:rsidR="00D63239" w:rsidRPr="00D63239">
        <w:rPr>
          <w:rFonts w:cstheme="minorHAnsi"/>
          <w:i/>
          <w:noProof/>
        </w:rPr>
        <w:t>et al</w:t>
      </w:r>
      <w:r w:rsidR="00D63239" w:rsidRPr="00D63239">
        <w:rPr>
          <w:rFonts w:cstheme="minorHAnsi"/>
          <w:noProof/>
        </w:rPr>
        <w:t xml:space="preserve"> 2020)</w:t>
      </w:r>
      <w:r>
        <w:rPr>
          <w:rFonts w:cstheme="minorHAnsi"/>
        </w:rPr>
        <w:fldChar w:fldCharType="end"/>
      </w:r>
      <w:r>
        <w:rPr>
          <w:rFonts w:cstheme="minorHAnsi"/>
        </w:rPr>
        <w:t>; t</w:t>
      </w:r>
      <w:r w:rsidRPr="00E56E01">
        <w:rPr>
          <w:rFonts w:cstheme="minorHAnsi"/>
        </w:rPr>
        <w:t xml:space="preserve">here are management implications of this as it generates uncertainty. For example, </w:t>
      </w:r>
      <w:r w:rsidR="00A6162C" w:rsidRPr="00A6162C">
        <w:rPr>
          <w:rFonts w:cstheme="minorHAnsi"/>
          <w:i/>
          <w:iCs/>
        </w:rPr>
        <w:t>Sargassum</w:t>
      </w:r>
      <w:r w:rsidRPr="00E56E01">
        <w:rPr>
          <w:rFonts w:cstheme="minorHAnsi"/>
        </w:rPr>
        <w:t xml:space="preserve"> landing on beaches has occurred regularly in the past; however, </w:t>
      </w:r>
      <w:r>
        <w:rPr>
          <w:rFonts w:cstheme="minorHAnsi"/>
        </w:rPr>
        <w:t>in</w:t>
      </w:r>
      <w:r w:rsidRPr="00E56E01">
        <w:rPr>
          <w:rFonts w:cstheme="minorHAnsi"/>
        </w:rPr>
        <w:t xml:space="preserve"> years </w:t>
      </w:r>
      <w:r>
        <w:rPr>
          <w:rFonts w:cstheme="minorHAnsi"/>
        </w:rPr>
        <w:t>(</w:t>
      </w:r>
      <w:r w:rsidRPr="00E56E01">
        <w:rPr>
          <w:rFonts w:cstheme="minorHAnsi"/>
        </w:rPr>
        <w:t>or seasons</w:t>
      </w:r>
      <w:r>
        <w:rPr>
          <w:rFonts w:cstheme="minorHAnsi"/>
        </w:rPr>
        <w:t>)</w:t>
      </w:r>
      <w:r w:rsidRPr="00E56E01">
        <w:rPr>
          <w:rFonts w:cstheme="minorHAnsi"/>
        </w:rPr>
        <w:t xml:space="preserve"> with significantly high </w:t>
      </w:r>
      <w:r w:rsidR="00A6162C" w:rsidRPr="00A6162C">
        <w:rPr>
          <w:rFonts w:cstheme="minorHAnsi"/>
          <w:i/>
          <w:iCs/>
        </w:rPr>
        <w:t>Sargassum</w:t>
      </w:r>
      <w:r w:rsidRPr="00E56E01">
        <w:rPr>
          <w:rFonts w:cstheme="minorHAnsi"/>
        </w:rPr>
        <w:t xml:space="preserve"> influx, such as 2015</w:t>
      </w:r>
      <w:r>
        <w:rPr>
          <w:rFonts w:cstheme="minorHAnsi"/>
        </w:rPr>
        <w:t xml:space="preserve"> (</w:t>
      </w:r>
      <w:r w:rsidRPr="00E56E01">
        <w:rPr>
          <w:rFonts w:cstheme="minorHAnsi"/>
        </w:rPr>
        <w:t>which had 20 times the historical amount (Wang and Hu, 2016)</w:t>
      </w:r>
      <w:r>
        <w:rPr>
          <w:rFonts w:cstheme="minorHAnsi"/>
        </w:rPr>
        <w:t>),</w:t>
      </w:r>
      <w:r w:rsidRPr="00E56E01">
        <w:rPr>
          <w:rFonts w:cstheme="minorHAnsi"/>
        </w:rPr>
        <w:t xml:space="preserve"> management strategies are imperative to prevent socio-economic and environmental losses. Inconsistencies in estimating volumes of </w:t>
      </w:r>
      <w:r w:rsidR="00A6162C" w:rsidRPr="00A6162C">
        <w:rPr>
          <w:rFonts w:cstheme="minorHAnsi"/>
          <w:i/>
          <w:iCs/>
        </w:rPr>
        <w:t>Sargassum</w:t>
      </w:r>
      <w:r w:rsidRPr="00E56E01">
        <w:rPr>
          <w:rFonts w:cstheme="minorHAnsi"/>
        </w:rPr>
        <w:t xml:space="preserve"> prevent effective management as authorities cannot accurately anticipate and prepare for </w:t>
      </w:r>
      <w:r w:rsidR="00A6162C" w:rsidRPr="00A6162C">
        <w:rPr>
          <w:rFonts w:cstheme="minorHAnsi"/>
          <w:i/>
          <w:iCs/>
        </w:rPr>
        <w:t>Sargassum</w:t>
      </w:r>
      <w:r w:rsidRPr="00E56E01">
        <w:rPr>
          <w:rFonts w:cstheme="minorHAnsi"/>
        </w:rPr>
        <w:t xml:space="preserve"> influxes. It can be speculated that this is especially true for developing countries which have less to invest in </w:t>
      </w:r>
      <w:r>
        <w:rPr>
          <w:rFonts w:cstheme="minorHAnsi"/>
        </w:rPr>
        <w:t xml:space="preserve">monitoring and </w:t>
      </w:r>
      <w:r w:rsidRPr="00E56E01">
        <w:rPr>
          <w:rFonts w:cstheme="minorHAnsi"/>
        </w:rPr>
        <w:t>management</w:t>
      </w:r>
      <w:r>
        <w:rPr>
          <w:rFonts w:cstheme="minorHAnsi"/>
        </w:rPr>
        <w:t>. Therefore</w:t>
      </w:r>
      <w:r w:rsidR="00F97D8C">
        <w:rPr>
          <w:rFonts w:cstheme="minorHAnsi"/>
        </w:rPr>
        <w:t>,</w:t>
      </w:r>
      <w:r w:rsidRPr="00E56E01">
        <w:rPr>
          <w:rFonts w:cstheme="minorHAnsi"/>
        </w:rPr>
        <w:t xml:space="preserve"> to facilitate effective management</w:t>
      </w:r>
      <w:r>
        <w:rPr>
          <w:rFonts w:cstheme="minorHAnsi"/>
        </w:rPr>
        <w:t>,</w:t>
      </w:r>
      <w:r w:rsidRPr="00E56E01">
        <w:rPr>
          <w:rFonts w:cstheme="minorHAnsi"/>
        </w:rPr>
        <w:t xml:space="preserve"> estimations of volume </w:t>
      </w:r>
      <w:r>
        <w:rPr>
          <w:rFonts w:cstheme="minorHAnsi"/>
        </w:rPr>
        <w:t>should be provided</w:t>
      </w:r>
      <w:r w:rsidRPr="00E56E01">
        <w:rPr>
          <w:rFonts w:cstheme="minorHAnsi"/>
        </w:rPr>
        <w:t xml:space="preserve"> in a standardised manner, ideally alongside landing forecasts. </w:t>
      </w:r>
    </w:p>
    <w:p w14:paraId="5CA8A062" w14:textId="77777777" w:rsidR="00421218" w:rsidRPr="00E56E01" w:rsidRDefault="00421218" w:rsidP="00421218">
      <w:pPr>
        <w:spacing w:line="360" w:lineRule="auto"/>
        <w:contextualSpacing/>
        <w:rPr>
          <w:rFonts w:cstheme="minorHAnsi"/>
        </w:rPr>
      </w:pPr>
    </w:p>
    <w:p w14:paraId="4C1DA565" w14:textId="39537775" w:rsidR="00421218" w:rsidRDefault="00421218" w:rsidP="00421218">
      <w:pPr>
        <w:spacing w:line="360" w:lineRule="auto"/>
        <w:contextualSpacing/>
        <w:rPr>
          <w:rFonts w:cstheme="minorHAnsi"/>
        </w:rPr>
      </w:pPr>
      <w:r>
        <w:rPr>
          <w:rFonts w:cstheme="minorHAnsi"/>
        </w:rPr>
        <w:t xml:space="preserve">There are many </w:t>
      </w:r>
      <w:r w:rsidR="00A6162C" w:rsidRPr="00A6162C">
        <w:rPr>
          <w:rFonts w:cstheme="minorHAnsi"/>
          <w:i/>
          <w:iCs/>
        </w:rPr>
        <w:t>Sargassum</w:t>
      </w:r>
      <w:r>
        <w:rPr>
          <w:rFonts w:cstheme="minorHAnsi"/>
          <w:i/>
          <w:iCs/>
        </w:rPr>
        <w:t xml:space="preserve"> </w:t>
      </w:r>
      <w:r w:rsidRPr="00E56E01">
        <w:rPr>
          <w:rFonts w:cstheme="minorHAnsi"/>
        </w:rPr>
        <w:t xml:space="preserve">management questions </w:t>
      </w:r>
      <w:r>
        <w:rPr>
          <w:rFonts w:cstheme="minorHAnsi"/>
        </w:rPr>
        <w:t xml:space="preserve">that remain outstanding, </w:t>
      </w:r>
      <w:r w:rsidRPr="00E56E01">
        <w:rPr>
          <w:rFonts w:cstheme="minorHAnsi"/>
        </w:rPr>
        <w:t xml:space="preserve">including </w:t>
      </w:r>
      <w:r w:rsidRPr="00E56E01">
        <w:rPr>
          <w:rFonts w:cstheme="minorHAnsi"/>
          <w:i/>
          <w:iCs/>
        </w:rPr>
        <w:t>how long do beaching events last?</w:t>
      </w:r>
      <w:r w:rsidRPr="00E56E01">
        <w:rPr>
          <w:rFonts w:cstheme="minorHAnsi"/>
        </w:rPr>
        <w:t xml:space="preserve">, </w:t>
      </w:r>
      <w:r w:rsidRPr="00E56E01">
        <w:rPr>
          <w:rFonts w:cstheme="minorHAnsi"/>
          <w:i/>
          <w:iCs/>
        </w:rPr>
        <w:t xml:space="preserve">where does </w:t>
      </w:r>
      <w:r w:rsidR="00A6162C" w:rsidRPr="00A6162C">
        <w:rPr>
          <w:rFonts w:cstheme="minorHAnsi"/>
          <w:i/>
          <w:iCs/>
        </w:rPr>
        <w:t>Sargassum</w:t>
      </w:r>
      <w:r w:rsidRPr="00E56E01">
        <w:rPr>
          <w:rFonts w:cstheme="minorHAnsi"/>
          <w:i/>
          <w:iCs/>
        </w:rPr>
        <w:t xml:space="preserve"> occur most regularly?</w:t>
      </w:r>
      <w:r w:rsidRPr="00E56E01">
        <w:rPr>
          <w:rFonts w:cstheme="minorHAnsi"/>
        </w:rPr>
        <w:t>,</w:t>
      </w:r>
      <w:r w:rsidRPr="00E56E01">
        <w:rPr>
          <w:rFonts w:cstheme="minorHAnsi"/>
          <w:i/>
          <w:iCs/>
        </w:rPr>
        <w:t xml:space="preserve"> what are the local socio-economic impacts and how can they be mitigated?</w:t>
      </w:r>
      <w:r w:rsidRPr="00E56E01">
        <w:rPr>
          <w:rFonts w:cstheme="minorHAnsi"/>
        </w:rPr>
        <w:t>,</w:t>
      </w:r>
      <w:r w:rsidRPr="00E56E01">
        <w:rPr>
          <w:rFonts w:cstheme="minorHAnsi"/>
          <w:i/>
          <w:iCs/>
        </w:rPr>
        <w:t xml:space="preserve"> what are the environmental impacts </w:t>
      </w:r>
      <w:r>
        <w:rPr>
          <w:rFonts w:cstheme="minorHAnsi"/>
          <w:i/>
          <w:iCs/>
        </w:rPr>
        <w:t>on</w:t>
      </w:r>
      <w:r w:rsidRPr="00E56E01">
        <w:rPr>
          <w:rFonts w:cstheme="minorHAnsi"/>
          <w:i/>
          <w:iCs/>
        </w:rPr>
        <w:t xml:space="preserve"> specific areas</w:t>
      </w:r>
      <w:r>
        <w:rPr>
          <w:rFonts w:cstheme="minorHAnsi"/>
          <w:i/>
          <w:iCs/>
        </w:rPr>
        <w:t>/habitats</w:t>
      </w:r>
      <w:r w:rsidRPr="00E56E01">
        <w:rPr>
          <w:rFonts w:cstheme="minorHAnsi"/>
          <w:i/>
          <w:iCs/>
        </w:rPr>
        <w:t>?</w:t>
      </w:r>
      <w:r>
        <w:rPr>
          <w:rFonts w:cstheme="minorHAnsi"/>
        </w:rPr>
        <w:t xml:space="preserve">. None of these </w:t>
      </w:r>
      <w:r w:rsidRPr="00E56E01">
        <w:rPr>
          <w:rFonts w:cstheme="minorHAnsi"/>
        </w:rPr>
        <w:t>can</w:t>
      </w:r>
      <w:r>
        <w:rPr>
          <w:rFonts w:cstheme="minorHAnsi"/>
        </w:rPr>
        <w:t xml:space="preserve"> </w:t>
      </w:r>
      <w:r w:rsidRPr="00E56E01">
        <w:rPr>
          <w:rFonts w:cstheme="minorHAnsi"/>
        </w:rPr>
        <w:t xml:space="preserve">be assessed or quantified when there is little research on beach landings of </w:t>
      </w:r>
      <w:r w:rsidR="00A6162C" w:rsidRPr="00A6162C">
        <w:rPr>
          <w:rFonts w:cstheme="minorHAnsi"/>
          <w:i/>
          <w:iCs/>
        </w:rPr>
        <w:t>Sargassum</w:t>
      </w:r>
      <w:r w:rsidRPr="00E56E01">
        <w:rPr>
          <w:rFonts w:cstheme="minorHAnsi"/>
        </w:rPr>
        <w:t xml:space="preserve">. Focussing research on floating and open-ocean </w:t>
      </w:r>
      <w:r w:rsidR="00A6162C" w:rsidRPr="00A6162C">
        <w:rPr>
          <w:rFonts w:cstheme="minorHAnsi"/>
          <w:i/>
          <w:iCs/>
        </w:rPr>
        <w:t>Sargassum</w:t>
      </w:r>
      <w:r w:rsidRPr="00E56E01">
        <w:rPr>
          <w:rFonts w:cstheme="minorHAnsi"/>
        </w:rPr>
        <w:t xml:space="preserve"> and overlooking analysis of </w:t>
      </w:r>
      <w:r>
        <w:rPr>
          <w:rFonts w:cstheme="minorHAnsi"/>
        </w:rPr>
        <w:t xml:space="preserve">the magnitude and severity of </w:t>
      </w:r>
      <w:r w:rsidRPr="00E56E01">
        <w:rPr>
          <w:rFonts w:cstheme="minorHAnsi"/>
        </w:rPr>
        <w:t>beach impact</w:t>
      </w:r>
      <w:r>
        <w:rPr>
          <w:rFonts w:cstheme="minorHAnsi"/>
        </w:rPr>
        <w:t>s</w:t>
      </w:r>
      <w:r w:rsidRPr="00E56E01">
        <w:rPr>
          <w:rFonts w:cstheme="minorHAnsi"/>
        </w:rPr>
        <w:t xml:space="preserve"> leaves management queries unanswered. A further under-researched area which hinders management capacity is </w:t>
      </w:r>
      <w:r>
        <w:rPr>
          <w:rFonts w:cstheme="minorHAnsi"/>
        </w:rPr>
        <w:t xml:space="preserve">a lack of </w:t>
      </w:r>
      <w:r w:rsidRPr="00E56E01">
        <w:rPr>
          <w:rFonts w:cstheme="minorHAnsi"/>
        </w:rPr>
        <w:t xml:space="preserve">research on event response. With </w:t>
      </w:r>
      <w:proofErr w:type="gramStart"/>
      <w:r w:rsidRPr="00E56E01">
        <w:rPr>
          <w:rFonts w:cstheme="minorHAnsi"/>
        </w:rPr>
        <w:t>the majority of</w:t>
      </w:r>
      <w:proofErr w:type="gramEnd"/>
      <w:r w:rsidRPr="00E56E01">
        <w:rPr>
          <w:rFonts w:cstheme="minorHAnsi"/>
        </w:rPr>
        <w:t xml:space="preserve"> </w:t>
      </w:r>
      <w:r w:rsidR="00047477">
        <w:rPr>
          <w:rFonts w:cstheme="minorHAnsi"/>
        </w:rPr>
        <w:t>publications</w:t>
      </w:r>
      <w:r w:rsidRPr="00E56E01">
        <w:rPr>
          <w:rFonts w:cstheme="minorHAnsi"/>
        </w:rPr>
        <w:t xml:space="preserve"> focussing on regular monitoring of open-ocean areas, </w:t>
      </w:r>
      <w:r w:rsidRPr="00E56E01">
        <w:rPr>
          <w:rFonts w:cstheme="minorHAnsi"/>
        </w:rPr>
        <w:lastRenderedPageBreak/>
        <w:t xml:space="preserve">event response research is limited. These research gaps hamper detailed analysis on how </w:t>
      </w:r>
      <w:r w:rsidR="00A6162C" w:rsidRPr="00A6162C">
        <w:rPr>
          <w:rFonts w:cstheme="minorHAnsi"/>
          <w:i/>
          <w:iCs/>
        </w:rPr>
        <w:t>Sargassum</w:t>
      </w:r>
      <w:r w:rsidRPr="00E56E01">
        <w:rPr>
          <w:rFonts w:cstheme="minorHAnsi"/>
        </w:rPr>
        <w:t xml:space="preserve"> interacts with communities</w:t>
      </w:r>
      <w:r>
        <w:rPr>
          <w:rFonts w:cstheme="minorHAnsi"/>
        </w:rPr>
        <w:t xml:space="preserve"> </w:t>
      </w:r>
      <w:r w:rsidRPr="00E56E01">
        <w:rPr>
          <w:rFonts w:cstheme="minorHAnsi"/>
        </w:rPr>
        <w:t xml:space="preserve">and its impacts on livelihoods and economies. In Mexico, management plans have been put into place, as reported by print media, such as installing ‘trial and error’ hard engineering solutions including barriers (Mexico News Daily, 2019). Although attempts at management </w:t>
      </w:r>
      <w:r>
        <w:rPr>
          <w:rFonts w:cstheme="minorHAnsi"/>
        </w:rPr>
        <w:t>are</w:t>
      </w:r>
      <w:r w:rsidRPr="00E56E01">
        <w:rPr>
          <w:rFonts w:cstheme="minorHAnsi"/>
        </w:rPr>
        <w:t xml:space="preserve"> possible</w:t>
      </w:r>
      <w:r>
        <w:rPr>
          <w:rFonts w:cstheme="minorHAnsi"/>
        </w:rPr>
        <w:t xml:space="preserve"> in the absence of detailed impact data</w:t>
      </w:r>
      <w:r w:rsidRPr="00E56E01">
        <w:rPr>
          <w:rFonts w:cstheme="minorHAnsi"/>
        </w:rPr>
        <w:t xml:space="preserve">, it can be argued that with more robust research on beach landings of </w:t>
      </w:r>
      <w:r w:rsidR="00A6162C" w:rsidRPr="00A6162C">
        <w:rPr>
          <w:rFonts w:cstheme="minorHAnsi"/>
          <w:i/>
          <w:iCs/>
        </w:rPr>
        <w:t>Sargassum</w:t>
      </w:r>
      <w:r w:rsidRPr="00E56E01">
        <w:rPr>
          <w:rFonts w:cstheme="minorHAnsi"/>
        </w:rPr>
        <w:t xml:space="preserve"> and on </w:t>
      </w:r>
      <w:r w:rsidR="00A6162C" w:rsidRPr="00A6162C">
        <w:rPr>
          <w:rFonts w:cstheme="minorHAnsi"/>
          <w:i/>
          <w:iCs/>
        </w:rPr>
        <w:t>Sargassum</w:t>
      </w:r>
      <w:r w:rsidRPr="00E56E01">
        <w:rPr>
          <w:rFonts w:cstheme="minorHAnsi"/>
        </w:rPr>
        <w:t xml:space="preserve"> events, more reliable solutions can be introduced with a higher potential for success. </w:t>
      </w:r>
    </w:p>
    <w:p w14:paraId="638901F0" w14:textId="6B00126F" w:rsidR="00CB0540" w:rsidRPr="00E56E01" w:rsidRDefault="00CB0540" w:rsidP="004D5993">
      <w:pPr>
        <w:spacing w:line="360" w:lineRule="auto"/>
        <w:contextualSpacing/>
        <w:rPr>
          <w:rFonts w:cstheme="minorHAnsi"/>
        </w:rPr>
      </w:pPr>
    </w:p>
    <w:p w14:paraId="7CD02122" w14:textId="57941C72" w:rsidR="007C6D0D" w:rsidRPr="00E56E01" w:rsidRDefault="007C6D0D" w:rsidP="004D5993">
      <w:pPr>
        <w:spacing w:line="360" w:lineRule="auto"/>
        <w:contextualSpacing/>
        <w:rPr>
          <w:rFonts w:cstheme="minorHAnsi"/>
        </w:rPr>
      </w:pPr>
    </w:p>
    <w:p w14:paraId="508795E9" w14:textId="6B32F38C" w:rsidR="00D6063B" w:rsidRPr="00E56E01" w:rsidRDefault="00D6063B" w:rsidP="003E16A8">
      <w:pPr>
        <w:pStyle w:val="Heading2"/>
        <w:numPr>
          <w:ilvl w:val="0"/>
          <w:numId w:val="2"/>
        </w:numPr>
      </w:pPr>
      <w:r w:rsidRPr="00E56E01">
        <w:t>Conclusions</w:t>
      </w:r>
    </w:p>
    <w:p w14:paraId="4733CD16" w14:textId="28855EA9" w:rsidR="00BB2318" w:rsidRDefault="00BB2318" w:rsidP="00BB2318">
      <w:pPr>
        <w:spacing w:line="360" w:lineRule="auto"/>
        <w:contextualSpacing/>
        <w:rPr>
          <w:rFonts w:cstheme="minorHAnsi"/>
        </w:rPr>
      </w:pPr>
      <w:bookmarkStart w:id="4" w:name="_Hlk57810109"/>
      <w:r w:rsidRPr="00E56E01">
        <w:rPr>
          <w:rFonts w:cstheme="minorHAnsi"/>
        </w:rPr>
        <w:t xml:space="preserve">The </w:t>
      </w:r>
      <w:r>
        <w:rPr>
          <w:rFonts w:cstheme="minorHAnsi"/>
        </w:rPr>
        <w:t>outstanding</w:t>
      </w:r>
      <w:r w:rsidRPr="00E56E01">
        <w:rPr>
          <w:rFonts w:cstheme="minorHAnsi"/>
        </w:rPr>
        <w:t xml:space="preserve"> </w:t>
      </w:r>
      <w:r w:rsidR="00A6162C" w:rsidRPr="00A6162C">
        <w:rPr>
          <w:rFonts w:cstheme="minorHAnsi"/>
          <w:i/>
          <w:iCs/>
        </w:rPr>
        <w:t>Sargassum</w:t>
      </w:r>
      <w:r w:rsidRPr="00E56E01">
        <w:rPr>
          <w:rFonts w:cstheme="minorHAnsi"/>
        </w:rPr>
        <w:t xml:space="preserve"> research gaps </w:t>
      </w:r>
      <w:r>
        <w:rPr>
          <w:rFonts w:cstheme="minorHAnsi"/>
        </w:rPr>
        <w:t>relate to</w:t>
      </w:r>
      <w:r w:rsidRPr="00E56E01">
        <w:rPr>
          <w:rFonts w:cstheme="minorHAnsi"/>
        </w:rPr>
        <w:t xml:space="preserve"> input sources, locations </w:t>
      </w:r>
      <w:r w:rsidR="006725D1">
        <w:rPr>
          <w:rFonts w:cstheme="minorHAnsi"/>
        </w:rPr>
        <w:t xml:space="preserve">and </w:t>
      </w:r>
      <w:r w:rsidRPr="00E56E01">
        <w:rPr>
          <w:rFonts w:cstheme="minorHAnsi"/>
        </w:rPr>
        <w:t>species identification</w:t>
      </w:r>
      <w:r>
        <w:rPr>
          <w:rFonts w:cstheme="minorHAnsi"/>
        </w:rPr>
        <w:t>,</w:t>
      </w:r>
      <w:r w:rsidR="006725D1">
        <w:rPr>
          <w:rFonts w:cstheme="minorHAnsi"/>
        </w:rPr>
        <w:t xml:space="preserve"> as well as</w:t>
      </w:r>
      <w:r w:rsidRPr="00E56E01">
        <w:rPr>
          <w:rFonts w:cstheme="minorHAnsi"/>
        </w:rPr>
        <w:t xml:space="preserve"> the quantity in the oceans and </w:t>
      </w:r>
      <w:r w:rsidR="006725D1">
        <w:rPr>
          <w:rFonts w:cstheme="minorHAnsi"/>
        </w:rPr>
        <w:t xml:space="preserve">the amount </w:t>
      </w:r>
      <w:r w:rsidRPr="00E56E01">
        <w:rPr>
          <w:rFonts w:cstheme="minorHAnsi"/>
        </w:rPr>
        <w:t xml:space="preserve">landing on beaches. </w:t>
      </w:r>
      <w:bookmarkEnd w:id="4"/>
      <w:r w:rsidRPr="00E56E01">
        <w:rPr>
          <w:rFonts w:cstheme="minorHAnsi"/>
        </w:rPr>
        <w:t xml:space="preserve">The rapid growth in publications </w:t>
      </w:r>
      <w:r>
        <w:rPr>
          <w:rFonts w:cstheme="minorHAnsi"/>
        </w:rPr>
        <w:t xml:space="preserve">on </w:t>
      </w:r>
      <w:r w:rsidR="00A6162C" w:rsidRPr="00A6162C">
        <w:rPr>
          <w:rFonts w:cstheme="minorHAnsi"/>
          <w:i/>
          <w:iCs/>
        </w:rPr>
        <w:t>Sargassum</w:t>
      </w:r>
      <w:r>
        <w:rPr>
          <w:rFonts w:cstheme="minorHAnsi"/>
          <w:i/>
          <w:iCs/>
        </w:rPr>
        <w:t xml:space="preserve"> </w:t>
      </w:r>
      <w:r w:rsidRPr="00E56E01">
        <w:rPr>
          <w:rFonts w:cstheme="minorHAnsi"/>
        </w:rPr>
        <w:t xml:space="preserve">over recent years is a welcome </w:t>
      </w:r>
      <w:r>
        <w:rPr>
          <w:rFonts w:cstheme="minorHAnsi"/>
        </w:rPr>
        <w:t>step towards</w:t>
      </w:r>
      <w:r w:rsidRPr="00E56E01">
        <w:rPr>
          <w:rFonts w:cstheme="minorHAnsi"/>
        </w:rPr>
        <w:t xml:space="preserve"> understanding </w:t>
      </w:r>
      <w:r w:rsidR="00A6162C" w:rsidRPr="00A6162C">
        <w:rPr>
          <w:rFonts w:cstheme="minorHAnsi"/>
          <w:i/>
          <w:iCs/>
        </w:rPr>
        <w:t>Sargassum</w:t>
      </w:r>
      <w:r w:rsidRPr="00E56E01">
        <w:rPr>
          <w:rFonts w:cstheme="minorHAnsi"/>
        </w:rPr>
        <w:t xml:space="preserve"> blooms and </w:t>
      </w:r>
      <w:r>
        <w:rPr>
          <w:rFonts w:cstheme="minorHAnsi"/>
        </w:rPr>
        <w:t xml:space="preserve">its </w:t>
      </w:r>
      <w:r w:rsidRPr="00E56E01">
        <w:rPr>
          <w:rFonts w:cstheme="minorHAnsi"/>
        </w:rPr>
        <w:t>geographic spread. However, there is a need to improve the robustness and extent of research to ensure in</w:t>
      </w:r>
      <w:r w:rsidR="000209C8">
        <w:rPr>
          <w:rFonts w:cstheme="minorHAnsi"/>
        </w:rPr>
        <w:t>-</w:t>
      </w:r>
      <w:r w:rsidRPr="00E56E01">
        <w:rPr>
          <w:rFonts w:cstheme="minorHAnsi"/>
        </w:rPr>
        <w:t xml:space="preserve">depth understanding of the complex issue and support a comprehensive management plan for all affected communities. </w:t>
      </w:r>
    </w:p>
    <w:p w14:paraId="36DA4357" w14:textId="77777777" w:rsidR="000209C8" w:rsidRDefault="000209C8" w:rsidP="00BB2318">
      <w:pPr>
        <w:spacing w:line="360" w:lineRule="auto"/>
        <w:contextualSpacing/>
        <w:rPr>
          <w:rFonts w:cstheme="minorHAnsi"/>
        </w:rPr>
      </w:pPr>
    </w:p>
    <w:p w14:paraId="294FA1AE" w14:textId="6549B328" w:rsidR="00BB2318" w:rsidRPr="00E56E01" w:rsidRDefault="00BB2318" w:rsidP="00BB2318">
      <w:pPr>
        <w:spacing w:line="360" w:lineRule="auto"/>
        <w:contextualSpacing/>
        <w:rPr>
          <w:rFonts w:cstheme="minorHAnsi"/>
        </w:rPr>
      </w:pPr>
      <w:r w:rsidRPr="00E56E01">
        <w:rPr>
          <w:rFonts w:cstheme="minorHAnsi"/>
        </w:rPr>
        <w:t>First, the spatial coverage of research should be expanded to represent many missing countries and coastlines</w:t>
      </w:r>
      <w:r>
        <w:rPr>
          <w:rFonts w:cstheme="minorHAnsi"/>
        </w:rPr>
        <w:t>, notably in</w:t>
      </w:r>
      <w:r w:rsidR="000209C8">
        <w:rPr>
          <w:rFonts w:cstheme="minorHAnsi"/>
        </w:rPr>
        <w:t xml:space="preserve"> </w:t>
      </w:r>
      <w:r>
        <w:rPr>
          <w:rFonts w:cstheme="minorHAnsi"/>
        </w:rPr>
        <w:t>Central America and West Africa</w:t>
      </w:r>
      <w:r w:rsidRPr="00E56E01">
        <w:rPr>
          <w:rFonts w:cstheme="minorHAnsi"/>
        </w:rPr>
        <w:t xml:space="preserve">. This will </w:t>
      </w:r>
      <w:r>
        <w:rPr>
          <w:rFonts w:cstheme="minorHAnsi"/>
        </w:rPr>
        <w:t>better support</w:t>
      </w:r>
      <w:r w:rsidRPr="00E56E01">
        <w:rPr>
          <w:rFonts w:cstheme="minorHAnsi"/>
        </w:rPr>
        <w:t xml:space="preserve"> </w:t>
      </w:r>
      <w:r w:rsidR="00A6162C" w:rsidRPr="00A6162C">
        <w:rPr>
          <w:rFonts w:cstheme="minorHAnsi"/>
          <w:i/>
          <w:iCs/>
        </w:rPr>
        <w:t>Sargassum</w:t>
      </w:r>
      <w:r w:rsidRPr="00E56E01">
        <w:rPr>
          <w:rFonts w:cstheme="minorHAnsi"/>
        </w:rPr>
        <w:t xml:space="preserve"> management </w:t>
      </w:r>
      <w:r>
        <w:rPr>
          <w:rFonts w:cstheme="minorHAnsi"/>
        </w:rPr>
        <w:t xml:space="preserve">within </w:t>
      </w:r>
      <w:r w:rsidRPr="00E56E01">
        <w:rPr>
          <w:rFonts w:cstheme="minorHAnsi"/>
        </w:rPr>
        <w:t xml:space="preserve">integrated coastline management across geopolitical boundaries. The spatial gaps in research likely contribute to the lack of agreement on where the blooms emerge and the potential cycles and triggers. </w:t>
      </w:r>
    </w:p>
    <w:p w14:paraId="6EFA5E22" w14:textId="77777777" w:rsidR="00BB2318" w:rsidRPr="00E56E01" w:rsidRDefault="00BB2318" w:rsidP="00BB2318">
      <w:pPr>
        <w:spacing w:line="360" w:lineRule="auto"/>
        <w:contextualSpacing/>
        <w:rPr>
          <w:rFonts w:cstheme="minorHAnsi"/>
        </w:rPr>
      </w:pPr>
    </w:p>
    <w:p w14:paraId="15FA3AF6" w14:textId="1D55323E" w:rsidR="00BB2318" w:rsidRDefault="00BB2318" w:rsidP="00BB2318">
      <w:pPr>
        <w:spacing w:line="360" w:lineRule="auto"/>
        <w:contextualSpacing/>
        <w:rPr>
          <w:rFonts w:cstheme="minorHAnsi"/>
        </w:rPr>
      </w:pPr>
      <w:r w:rsidRPr="00E56E01">
        <w:rPr>
          <w:rFonts w:cstheme="minorHAnsi"/>
        </w:rPr>
        <w:t xml:space="preserve">Second, </w:t>
      </w:r>
      <w:r>
        <w:rPr>
          <w:rFonts w:cstheme="minorHAnsi"/>
        </w:rPr>
        <w:t>our analysis shows that</w:t>
      </w:r>
      <w:r w:rsidRPr="00E56E01">
        <w:rPr>
          <w:rFonts w:cstheme="minorHAnsi"/>
        </w:rPr>
        <w:t xml:space="preserve"> </w:t>
      </w:r>
      <w:r>
        <w:rPr>
          <w:rFonts w:cstheme="minorHAnsi"/>
        </w:rPr>
        <w:t xml:space="preserve">most </w:t>
      </w:r>
      <w:r w:rsidR="00A6162C" w:rsidRPr="00A6162C">
        <w:rPr>
          <w:rFonts w:cstheme="minorHAnsi"/>
          <w:i/>
          <w:iCs/>
        </w:rPr>
        <w:t>Sargassum</w:t>
      </w:r>
      <w:r>
        <w:rPr>
          <w:rFonts w:cstheme="minorHAnsi"/>
          <w:i/>
          <w:iCs/>
        </w:rPr>
        <w:t xml:space="preserve"> </w:t>
      </w:r>
      <w:r>
        <w:rPr>
          <w:rFonts w:cstheme="minorHAnsi"/>
        </w:rPr>
        <w:t xml:space="preserve">publications </w:t>
      </w:r>
      <w:r w:rsidRPr="00E56E01">
        <w:rPr>
          <w:rFonts w:cstheme="minorHAnsi"/>
        </w:rPr>
        <w:t xml:space="preserve">have focused on longer-term regular monitoring </w:t>
      </w:r>
      <w:r>
        <w:rPr>
          <w:rFonts w:cstheme="minorHAnsi"/>
        </w:rPr>
        <w:t xml:space="preserve">of specific locations </w:t>
      </w:r>
      <w:r w:rsidRPr="00E56E01">
        <w:rPr>
          <w:rFonts w:cstheme="minorHAnsi"/>
        </w:rPr>
        <w:t xml:space="preserve">and not addressed </w:t>
      </w:r>
      <w:r>
        <w:rPr>
          <w:rFonts w:cstheme="minorHAnsi"/>
        </w:rPr>
        <w:t>‘</w:t>
      </w:r>
      <w:r w:rsidRPr="00E56E01">
        <w:rPr>
          <w:rFonts w:cstheme="minorHAnsi"/>
        </w:rPr>
        <w:t>event</w:t>
      </w:r>
      <w:r>
        <w:rPr>
          <w:rFonts w:cstheme="minorHAnsi"/>
        </w:rPr>
        <w:t>’</w:t>
      </w:r>
      <w:r w:rsidRPr="00E56E01">
        <w:rPr>
          <w:rFonts w:cstheme="minorHAnsi"/>
        </w:rPr>
        <w:t xml:space="preserve"> response effectively. To </w:t>
      </w:r>
      <w:r>
        <w:rPr>
          <w:rFonts w:cstheme="minorHAnsi"/>
        </w:rPr>
        <w:t xml:space="preserve">aid the production of comparable research on </w:t>
      </w:r>
      <w:r w:rsidR="00A6162C" w:rsidRPr="00A6162C">
        <w:rPr>
          <w:rFonts w:cstheme="minorHAnsi"/>
          <w:i/>
          <w:iCs/>
        </w:rPr>
        <w:t>Sargassum</w:t>
      </w:r>
      <w:r>
        <w:rPr>
          <w:rFonts w:cstheme="minorHAnsi"/>
          <w:i/>
          <w:iCs/>
        </w:rPr>
        <w:t xml:space="preserve"> </w:t>
      </w:r>
      <w:r>
        <w:rPr>
          <w:rFonts w:cstheme="minorHAnsi"/>
        </w:rPr>
        <w:t>events</w:t>
      </w:r>
      <w:r w:rsidRPr="00E56E01">
        <w:rPr>
          <w:rFonts w:cstheme="minorHAnsi"/>
        </w:rPr>
        <w:t xml:space="preserve">, the notion of a </w:t>
      </w:r>
      <w:r w:rsidR="00A6162C" w:rsidRPr="00A6162C">
        <w:rPr>
          <w:rFonts w:cstheme="minorHAnsi"/>
          <w:i/>
          <w:iCs/>
        </w:rPr>
        <w:t>Sargassum</w:t>
      </w:r>
      <w:r w:rsidRPr="00E56E01">
        <w:rPr>
          <w:rFonts w:cstheme="minorHAnsi"/>
        </w:rPr>
        <w:t xml:space="preserve"> event needs to be more clearly defined. </w:t>
      </w:r>
      <w:bookmarkStart w:id="5" w:name="_Hlk55998550"/>
      <w:r>
        <w:rPr>
          <w:rFonts w:cstheme="minorHAnsi"/>
        </w:rPr>
        <w:t>L</w:t>
      </w:r>
      <w:r w:rsidRPr="00E56E01">
        <w:rPr>
          <w:rFonts w:cstheme="minorHAnsi"/>
        </w:rPr>
        <w:t xml:space="preserve">onger term records of </w:t>
      </w:r>
      <w:r w:rsidR="00A6162C" w:rsidRPr="00A6162C">
        <w:rPr>
          <w:rFonts w:cstheme="minorHAnsi"/>
          <w:i/>
          <w:iCs/>
        </w:rPr>
        <w:t>Sargassum</w:t>
      </w:r>
      <w:r w:rsidRPr="00E56E01">
        <w:rPr>
          <w:rFonts w:cstheme="minorHAnsi"/>
        </w:rPr>
        <w:t xml:space="preserve"> are </w:t>
      </w:r>
      <w:r>
        <w:rPr>
          <w:rFonts w:cstheme="minorHAnsi"/>
        </w:rPr>
        <w:t>needed</w:t>
      </w:r>
      <w:r w:rsidRPr="00E56E01">
        <w:rPr>
          <w:rFonts w:cstheme="minorHAnsi"/>
        </w:rPr>
        <w:t xml:space="preserve"> to monitor temporal changes in frequency </w:t>
      </w:r>
      <w:r>
        <w:rPr>
          <w:rFonts w:cstheme="minorHAnsi"/>
        </w:rPr>
        <w:t xml:space="preserve">of events </w:t>
      </w:r>
      <w:r w:rsidRPr="00E56E01">
        <w:rPr>
          <w:rFonts w:cstheme="minorHAnsi"/>
        </w:rPr>
        <w:t>and quantit</w:t>
      </w:r>
      <w:r>
        <w:rPr>
          <w:rFonts w:cstheme="minorHAnsi"/>
        </w:rPr>
        <w:t>ies landed – both of which are required to better understand how to reuse or manage the events</w:t>
      </w:r>
      <w:r w:rsidRPr="00E56E01">
        <w:rPr>
          <w:rFonts w:cstheme="minorHAnsi"/>
        </w:rPr>
        <w:t xml:space="preserve">. </w:t>
      </w:r>
      <w:r>
        <w:rPr>
          <w:rFonts w:cstheme="minorHAnsi"/>
        </w:rPr>
        <w:t>R</w:t>
      </w:r>
      <w:r w:rsidRPr="00E56E01">
        <w:rPr>
          <w:rFonts w:cstheme="minorHAnsi"/>
        </w:rPr>
        <w:t xml:space="preserve">esearch </w:t>
      </w:r>
      <w:r>
        <w:rPr>
          <w:rFonts w:cstheme="minorHAnsi"/>
        </w:rPr>
        <w:t>focussing on</w:t>
      </w:r>
      <w:r w:rsidRPr="00E56E01">
        <w:rPr>
          <w:rFonts w:cstheme="minorHAnsi"/>
        </w:rPr>
        <w:t xml:space="preserve"> influx and blooming events </w:t>
      </w:r>
      <w:r>
        <w:rPr>
          <w:rFonts w:cstheme="minorHAnsi"/>
        </w:rPr>
        <w:t>should generate</w:t>
      </w:r>
      <w:r w:rsidRPr="00E56E01">
        <w:rPr>
          <w:rFonts w:cstheme="minorHAnsi"/>
        </w:rPr>
        <w:t xml:space="preserve"> a </w:t>
      </w:r>
      <w:r>
        <w:rPr>
          <w:rFonts w:cstheme="minorHAnsi"/>
        </w:rPr>
        <w:t>longer and more detailed</w:t>
      </w:r>
      <w:r w:rsidRPr="00E56E01">
        <w:rPr>
          <w:rFonts w:cstheme="minorHAnsi"/>
        </w:rPr>
        <w:t xml:space="preserve"> temporal record. </w:t>
      </w:r>
      <w:r>
        <w:rPr>
          <w:rFonts w:cstheme="minorHAnsi"/>
        </w:rPr>
        <w:t>To address the lack of a definition of a ‘</w:t>
      </w:r>
      <w:r w:rsidR="00A6162C" w:rsidRPr="00A6162C">
        <w:rPr>
          <w:rFonts w:cstheme="minorHAnsi"/>
          <w:i/>
          <w:iCs/>
        </w:rPr>
        <w:t>Sargassum</w:t>
      </w:r>
      <w:r>
        <w:rPr>
          <w:rFonts w:cstheme="minorHAnsi"/>
        </w:rPr>
        <w:t xml:space="preserve"> event’, we propose the following: </w:t>
      </w:r>
      <w:bookmarkEnd w:id="5"/>
      <w:r w:rsidR="00E75CE4" w:rsidRPr="00E75CE4">
        <w:rPr>
          <w:rFonts w:cstheme="minorHAnsi"/>
        </w:rPr>
        <w:t xml:space="preserve">A </w:t>
      </w:r>
      <w:r w:rsidR="00A6162C" w:rsidRPr="00A6162C">
        <w:rPr>
          <w:rFonts w:cstheme="minorHAnsi"/>
          <w:i/>
          <w:iCs/>
        </w:rPr>
        <w:t>Sargassum</w:t>
      </w:r>
      <w:r w:rsidR="00E75CE4" w:rsidRPr="00E75CE4">
        <w:rPr>
          <w:rFonts w:cstheme="minorHAnsi"/>
        </w:rPr>
        <w:t xml:space="preserve"> ‘event’ is a continuous bloom of any </w:t>
      </w:r>
      <w:r w:rsidR="00A6162C" w:rsidRPr="00A6162C">
        <w:rPr>
          <w:rFonts w:cstheme="minorHAnsi"/>
          <w:i/>
          <w:iCs/>
        </w:rPr>
        <w:t>Sargassum</w:t>
      </w:r>
      <w:r w:rsidR="00E75CE4" w:rsidRPr="00E75CE4">
        <w:rPr>
          <w:rFonts w:cstheme="minorHAnsi"/>
        </w:rPr>
        <w:t xml:space="preserve"> in open oceans, or, an aggregation of landed </w:t>
      </w:r>
      <w:r w:rsidR="00A6162C" w:rsidRPr="00A6162C">
        <w:rPr>
          <w:rFonts w:cstheme="minorHAnsi"/>
          <w:i/>
          <w:iCs/>
        </w:rPr>
        <w:t>Sargassum</w:t>
      </w:r>
      <w:r w:rsidR="00E75CE4" w:rsidRPr="00E75CE4">
        <w:rPr>
          <w:rFonts w:cstheme="minorHAnsi"/>
        </w:rPr>
        <w:t xml:space="preserve"> with the potential to disrupt local social, economic or ecosystem functioning</w:t>
      </w:r>
      <w:r w:rsidR="008B5F4C">
        <w:rPr>
          <w:rFonts w:cstheme="minorHAnsi"/>
        </w:rPr>
        <w:t>,</w:t>
      </w:r>
      <w:r w:rsidR="008B5F4C" w:rsidRPr="008B5F4C">
        <w:rPr>
          <w:rFonts w:cstheme="minorHAnsi"/>
        </w:rPr>
        <w:t xml:space="preserve"> or to impact human health</w:t>
      </w:r>
      <w:r w:rsidR="00E75CE4" w:rsidRPr="00E75CE4">
        <w:rPr>
          <w:rFonts w:cstheme="minorHAnsi"/>
        </w:rPr>
        <w:t>. An event can affect one country, or several contiguous countries.</w:t>
      </w:r>
    </w:p>
    <w:p w14:paraId="522A823F" w14:textId="77777777" w:rsidR="00E75CE4" w:rsidRPr="00E56E01" w:rsidRDefault="00E75CE4" w:rsidP="00BB2318">
      <w:pPr>
        <w:spacing w:line="360" w:lineRule="auto"/>
        <w:contextualSpacing/>
        <w:rPr>
          <w:rFonts w:cstheme="minorHAnsi"/>
        </w:rPr>
      </w:pPr>
    </w:p>
    <w:p w14:paraId="3BB4A58A" w14:textId="20A38F79" w:rsidR="00BB2318" w:rsidRPr="00E56E01" w:rsidRDefault="00BB2318" w:rsidP="00BB2318">
      <w:pPr>
        <w:spacing w:line="360" w:lineRule="auto"/>
        <w:contextualSpacing/>
        <w:rPr>
          <w:rFonts w:cstheme="minorHAnsi"/>
        </w:rPr>
      </w:pPr>
      <w:r w:rsidRPr="00E56E01">
        <w:rPr>
          <w:rFonts w:cstheme="minorHAnsi"/>
        </w:rPr>
        <w:t xml:space="preserve">Third, </w:t>
      </w:r>
      <w:r>
        <w:rPr>
          <w:rFonts w:cstheme="minorHAnsi"/>
        </w:rPr>
        <w:t xml:space="preserve">at present </w:t>
      </w:r>
      <w:r w:rsidR="00A6162C" w:rsidRPr="00A6162C">
        <w:rPr>
          <w:rFonts w:cstheme="minorHAnsi"/>
          <w:i/>
          <w:iCs/>
        </w:rPr>
        <w:t>Sargassum</w:t>
      </w:r>
      <w:r>
        <w:rPr>
          <w:rFonts w:cstheme="minorHAnsi"/>
          <w:i/>
          <w:iCs/>
        </w:rPr>
        <w:t xml:space="preserve"> </w:t>
      </w:r>
      <w:r w:rsidRPr="00E56E01">
        <w:rPr>
          <w:rFonts w:cstheme="minorHAnsi"/>
        </w:rPr>
        <w:t xml:space="preserve">species identification and reporting </w:t>
      </w:r>
      <w:r>
        <w:rPr>
          <w:rFonts w:cstheme="minorHAnsi"/>
        </w:rPr>
        <w:t>is not</w:t>
      </w:r>
      <w:r w:rsidRPr="00E56E01">
        <w:rPr>
          <w:rFonts w:cstheme="minorHAnsi"/>
        </w:rPr>
        <w:t xml:space="preserve"> standardised</w:t>
      </w:r>
      <w:r>
        <w:rPr>
          <w:rFonts w:cstheme="minorHAnsi"/>
        </w:rPr>
        <w:t xml:space="preserve">, creating incomparability issues in the </w:t>
      </w:r>
      <w:r w:rsidR="00A6162C" w:rsidRPr="00A6162C">
        <w:rPr>
          <w:rFonts w:cstheme="minorHAnsi"/>
          <w:i/>
          <w:iCs/>
        </w:rPr>
        <w:t>Sargassum</w:t>
      </w:r>
      <w:r>
        <w:rPr>
          <w:rFonts w:cstheme="minorHAnsi"/>
        </w:rPr>
        <w:t xml:space="preserve"> evidence base</w:t>
      </w:r>
      <w:r w:rsidRPr="00E56E01">
        <w:rPr>
          <w:rFonts w:cstheme="minorHAnsi"/>
        </w:rPr>
        <w:t xml:space="preserve">. </w:t>
      </w:r>
      <w:r>
        <w:rPr>
          <w:rFonts w:cstheme="minorHAnsi"/>
        </w:rPr>
        <w:t>Standard species identification should clarify</w:t>
      </w:r>
      <w:r w:rsidRPr="00E56E01">
        <w:rPr>
          <w:rFonts w:cstheme="minorHAnsi"/>
        </w:rPr>
        <w:t xml:space="preserve"> which species are dominant in different regions and enable determination of </w:t>
      </w:r>
      <w:r>
        <w:rPr>
          <w:rFonts w:cstheme="minorHAnsi"/>
        </w:rPr>
        <w:t xml:space="preserve">the </w:t>
      </w:r>
      <w:r w:rsidRPr="00E56E01">
        <w:rPr>
          <w:rFonts w:cstheme="minorHAnsi"/>
        </w:rPr>
        <w:t xml:space="preserve">variation of dominant species seasonally and annually. Important questions need to be answered, such as </w:t>
      </w:r>
      <w:r w:rsidRPr="00E56E01">
        <w:rPr>
          <w:rFonts w:cstheme="minorHAnsi"/>
          <w:i/>
          <w:iCs/>
        </w:rPr>
        <w:t>do the mats in the tropical Atlantic have the same species mix throughout the season or does it differ? Are different species dominant in different regions of the Atlantic Ocean? Are mats of one type of species invading other coastal areas or restricted to one location?</w:t>
      </w:r>
      <w:r w:rsidRPr="00E56E01">
        <w:rPr>
          <w:rFonts w:cstheme="minorHAnsi"/>
        </w:rPr>
        <w:t xml:space="preserve"> These cannot be addressed if the species and morphotypes of </w:t>
      </w:r>
      <w:r w:rsidR="00A6162C" w:rsidRPr="00A6162C">
        <w:rPr>
          <w:rFonts w:cstheme="minorHAnsi"/>
          <w:i/>
          <w:iCs/>
        </w:rPr>
        <w:t>Sargassum</w:t>
      </w:r>
      <w:r w:rsidRPr="00E56E01">
        <w:rPr>
          <w:rFonts w:cstheme="minorHAnsi"/>
        </w:rPr>
        <w:t xml:space="preserve"> are not always recorded in publications. Similarly, a robust and standardised method for estimating volume needs to be developed and implemented to enable research gaps to be addressed and effective management strategies to be implemented. </w:t>
      </w:r>
    </w:p>
    <w:p w14:paraId="1C3F857D" w14:textId="77777777" w:rsidR="00BB2318" w:rsidRPr="00E56E01" w:rsidRDefault="00BB2318" w:rsidP="00BB2318">
      <w:pPr>
        <w:spacing w:line="360" w:lineRule="auto"/>
        <w:contextualSpacing/>
        <w:rPr>
          <w:rFonts w:cstheme="minorHAnsi"/>
        </w:rPr>
      </w:pPr>
    </w:p>
    <w:p w14:paraId="4BF0C488" w14:textId="6A716D8C" w:rsidR="00BB2318" w:rsidRDefault="00BB2318" w:rsidP="00BB2318">
      <w:pPr>
        <w:spacing w:line="360" w:lineRule="auto"/>
        <w:contextualSpacing/>
        <w:rPr>
          <w:rFonts w:cstheme="minorHAnsi"/>
        </w:rPr>
      </w:pPr>
      <w:r w:rsidRPr="00E56E01">
        <w:rPr>
          <w:rFonts w:cstheme="minorHAnsi"/>
        </w:rPr>
        <w:t xml:space="preserve">Finally, there is a key research gap in understanding the nature and extent of the impact of </w:t>
      </w:r>
      <w:r w:rsidR="00A6162C" w:rsidRPr="00A6162C">
        <w:rPr>
          <w:rFonts w:cstheme="minorHAnsi"/>
          <w:i/>
          <w:iCs/>
        </w:rPr>
        <w:t>Sargassum</w:t>
      </w:r>
      <w:r w:rsidRPr="00E56E01">
        <w:rPr>
          <w:rFonts w:cstheme="minorHAnsi"/>
        </w:rPr>
        <w:t xml:space="preserve"> landing on the socio-economic activities of the affected communities. Further research on short- and longer-term impacts of </w:t>
      </w:r>
      <w:r w:rsidR="00A6162C" w:rsidRPr="00A6162C">
        <w:rPr>
          <w:rFonts w:cstheme="minorHAnsi"/>
          <w:i/>
          <w:iCs/>
        </w:rPr>
        <w:t>Sargassum</w:t>
      </w:r>
      <w:r w:rsidRPr="00E56E01">
        <w:rPr>
          <w:rFonts w:cstheme="minorHAnsi"/>
        </w:rPr>
        <w:t xml:space="preserve"> landing on coastal communities would be crucial to developing any </w:t>
      </w:r>
      <w:r w:rsidR="00A6162C" w:rsidRPr="00A6162C">
        <w:rPr>
          <w:rFonts w:cstheme="minorHAnsi"/>
          <w:i/>
          <w:iCs/>
        </w:rPr>
        <w:t>Sargassum</w:t>
      </w:r>
      <w:r>
        <w:rPr>
          <w:rFonts w:cstheme="minorHAnsi"/>
          <w:i/>
          <w:iCs/>
        </w:rPr>
        <w:t xml:space="preserve"> </w:t>
      </w:r>
      <w:r w:rsidRPr="00E56E01">
        <w:rPr>
          <w:rFonts w:cstheme="minorHAnsi"/>
        </w:rPr>
        <w:t xml:space="preserve">risk mitigation strategy. </w:t>
      </w:r>
    </w:p>
    <w:p w14:paraId="429B3784" w14:textId="6FA30358" w:rsidR="00932355" w:rsidRDefault="00932355" w:rsidP="004D5993">
      <w:pPr>
        <w:spacing w:line="360" w:lineRule="auto"/>
        <w:contextualSpacing/>
        <w:rPr>
          <w:rFonts w:cstheme="minorHAnsi"/>
        </w:rPr>
      </w:pPr>
    </w:p>
    <w:p w14:paraId="3BC399A4" w14:textId="59E9FDEC" w:rsidR="00932355" w:rsidRDefault="00932355" w:rsidP="004D5993">
      <w:pPr>
        <w:spacing w:line="360" w:lineRule="auto"/>
        <w:contextualSpacing/>
        <w:rPr>
          <w:rFonts w:cstheme="minorHAnsi"/>
        </w:rPr>
      </w:pPr>
    </w:p>
    <w:p w14:paraId="00BF1C4F" w14:textId="3EADA072" w:rsidR="00932355" w:rsidRDefault="00932355" w:rsidP="004D5993">
      <w:pPr>
        <w:spacing w:line="360" w:lineRule="auto"/>
        <w:contextualSpacing/>
        <w:rPr>
          <w:rFonts w:cstheme="minorHAnsi"/>
        </w:rPr>
      </w:pPr>
    </w:p>
    <w:p w14:paraId="25F11387" w14:textId="2C86E661" w:rsidR="00932355" w:rsidRDefault="00932355" w:rsidP="004D5993">
      <w:pPr>
        <w:spacing w:line="360" w:lineRule="auto"/>
        <w:contextualSpacing/>
        <w:rPr>
          <w:rFonts w:cstheme="minorHAnsi"/>
        </w:rPr>
      </w:pPr>
    </w:p>
    <w:p w14:paraId="4E40E3E4" w14:textId="2A7374B3" w:rsidR="00932355" w:rsidRDefault="00932355" w:rsidP="004D5993">
      <w:pPr>
        <w:spacing w:line="360" w:lineRule="auto"/>
        <w:contextualSpacing/>
        <w:rPr>
          <w:rFonts w:cstheme="minorHAnsi"/>
        </w:rPr>
      </w:pPr>
    </w:p>
    <w:p w14:paraId="2A50CCD2" w14:textId="06ED25AB" w:rsidR="00932355" w:rsidRDefault="00932355" w:rsidP="004D5993">
      <w:pPr>
        <w:spacing w:line="360" w:lineRule="auto"/>
        <w:contextualSpacing/>
        <w:rPr>
          <w:rFonts w:cstheme="minorHAnsi"/>
        </w:rPr>
      </w:pPr>
    </w:p>
    <w:p w14:paraId="52CAC771" w14:textId="48522E57" w:rsidR="00D63239" w:rsidRDefault="00D63239" w:rsidP="004D5993">
      <w:pPr>
        <w:spacing w:line="360" w:lineRule="auto"/>
        <w:contextualSpacing/>
        <w:rPr>
          <w:rFonts w:cstheme="minorHAnsi"/>
        </w:rPr>
      </w:pPr>
    </w:p>
    <w:p w14:paraId="13C895DA" w14:textId="1129824C" w:rsidR="00D63239" w:rsidRDefault="00D63239" w:rsidP="004D5993">
      <w:pPr>
        <w:spacing w:line="360" w:lineRule="auto"/>
        <w:contextualSpacing/>
        <w:rPr>
          <w:rFonts w:cstheme="minorHAnsi"/>
        </w:rPr>
      </w:pPr>
    </w:p>
    <w:p w14:paraId="007856A2" w14:textId="23A04119" w:rsidR="00D63239" w:rsidRDefault="00D63239" w:rsidP="004D5993">
      <w:pPr>
        <w:spacing w:line="360" w:lineRule="auto"/>
        <w:contextualSpacing/>
        <w:rPr>
          <w:rFonts w:cstheme="minorHAnsi"/>
        </w:rPr>
      </w:pPr>
    </w:p>
    <w:p w14:paraId="55EE110E" w14:textId="29113B8A" w:rsidR="00D63239" w:rsidRDefault="00D63239" w:rsidP="004D5993">
      <w:pPr>
        <w:spacing w:line="360" w:lineRule="auto"/>
        <w:contextualSpacing/>
        <w:rPr>
          <w:rFonts w:cstheme="minorHAnsi"/>
        </w:rPr>
      </w:pPr>
    </w:p>
    <w:p w14:paraId="1525D914" w14:textId="680593BA" w:rsidR="00D63239" w:rsidRDefault="00D63239" w:rsidP="004D5993">
      <w:pPr>
        <w:spacing w:line="360" w:lineRule="auto"/>
        <w:contextualSpacing/>
        <w:rPr>
          <w:rFonts w:cstheme="minorHAnsi"/>
        </w:rPr>
      </w:pPr>
    </w:p>
    <w:p w14:paraId="39014101" w14:textId="77777777" w:rsidR="00D63239" w:rsidRDefault="00D63239" w:rsidP="004D5993">
      <w:pPr>
        <w:spacing w:line="360" w:lineRule="auto"/>
        <w:contextualSpacing/>
        <w:rPr>
          <w:rFonts w:cstheme="minorHAnsi"/>
        </w:rPr>
      </w:pPr>
    </w:p>
    <w:p w14:paraId="34278C5D" w14:textId="4C840B37" w:rsidR="00932355" w:rsidRDefault="00932355" w:rsidP="004D5993">
      <w:pPr>
        <w:spacing w:line="360" w:lineRule="auto"/>
        <w:contextualSpacing/>
        <w:rPr>
          <w:rFonts w:cstheme="minorHAnsi"/>
        </w:rPr>
      </w:pPr>
    </w:p>
    <w:p w14:paraId="00AF2C67" w14:textId="5B4722B7" w:rsidR="00232BA9" w:rsidRDefault="00232BA9" w:rsidP="004D5993">
      <w:pPr>
        <w:spacing w:line="360" w:lineRule="auto"/>
        <w:contextualSpacing/>
        <w:rPr>
          <w:rFonts w:cstheme="minorHAnsi"/>
        </w:rPr>
      </w:pPr>
    </w:p>
    <w:p w14:paraId="530BA245" w14:textId="38D37971" w:rsidR="00232BA9" w:rsidRDefault="00232BA9" w:rsidP="004D5993">
      <w:pPr>
        <w:spacing w:line="360" w:lineRule="auto"/>
        <w:contextualSpacing/>
        <w:rPr>
          <w:rFonts w:cstheme="minorHAnsi"/>
        </w:rPr>
      </w:pPr>
    </w:p>
    <w:p w14:paraId="23E6C695" w14:textId="675D167F" w:rsidR="00023A9D" w:rsidRDefault="00023A9D" w:rsidP="004D5993">
      <w:pPr>
        <w:spacing w:line="360" w:lineRule="auto"/>
        <w:contextualSpacing/>
        <w:rPr>
          <w:rFonts w:cstheme="minorHAnsi"/>
        </w:rPr>
      </w:pPr>
    </w:p>
    <w:p w14:paraId="7934F434" w14:textId="77777777" w:rsidR="00023A9D" w:rsidRPr="00E56E01" w:rsidRDefault="00023A9D" w:rsidP="004D5993">
      <w:pPr>
        <w:spacing w:line="360" w:lineRule="auto"/>
        <w:contextualSpacing/>
        <w:rPr>
          <w:rFonts w:cstheme="minorHAnsi"/>
        </w:rPr>
      </w:pPr>
    </w:p>
    <w:p w14:paraId="5B9B96E4" w14:textId="52C747BB" w:rsidR="00CB0540" w:rsidRPr="00E56E01" w:rsidRDefault="00CB0540" w:rsidP="002B58AB">
      <w:pPr>
        <w:pStyle w:val="Heading2"/>
      </w:pPr>
      <w:r w:rsidRPr="00E56E01">
        <w:lastRenderedPageBreak/>
        <w:t>Reference</w:t>
      </w:r>
      <w:r w:rsidR="002B58AB" w:rsidRPr="00E56E01">
        <w:t>s</w:t>
      </w:r>
    </w:p>
    <w:p w14:paraId="0A0282F3" w14:textId="77777777" w:rsidR="00E56E01" w:rsidRPr="00E56E01" w:rsidRDefault="00E56E01" w:rsidP="002B58AB">
      <w:pPr>
        <w:widowControl w:val="0"/>
        <w:autoSpaceDE w:val="0"/>
        <w:autoSpaceDN w:val="0"/>
        <w:adjustRightInd w:val="0"/>
        <w:spacing w:line="240" w:lineRule="auto"/>
        <w:ind w:left="480" w:hanging="480"/>
        <w:rPr>
          <w:rFonts w:cstheme="minorHAnsi"/>
        </w:rPr>
      </w:pPr>
    </w:p>
    <w:p w14:paraId="79CF9548" w14:textId="2425A783" w:rsidR="00400063" w:rsidRPr="00400063" w:rsidRDefault="002B58AB" w:rsidP="00400063">
      <w:pPr>
        <w:widowControl w:val="0"/>
        <w:autoSpaceDE w:val="0"/>
        <w:autoSpaceDN w:val="0"/>
        <w:adjustRightInd w:val="0"/>
        <w:spacing w:line="240" w:lineRule="auto"/>
        <w:ind w:left="480" w:hanging="480"/>
        <w:rPr>
          <w:rFonts w:ascii="Calibri" w:hAnsi="Calibri" w:cs="Calibri"/>
          <w:noProof/>
          <w:szCs w:val="24"/>
        </w:rPr>
      </w:pPr>
      <w:r w:rsidRPr="00E56E01">
        <w:rPr>
          <w:rFonts w:cstheme="minorHAnsi"/>
        </w:rPr>
        <w:fldChar w:fldCharType="begin" w:fldLock="1"/>
      </w:r>
      <w:r w:rsidRPr="00E56E01">
        <w:rPr>
          <w:rFonts w:cstheme="minorHAnsi"/>
        </w:rPr>
        <w:instrText xml:space="preserve">ADDIN Mendeley Bibliography CSL_BIBLIOGRAPHY </w:instrText>
      </w:r>
      <w:r w:rsidRPr="00E56E01">
        <w:rPr>
          <w:rFonts w:cstheme="minorHAnsi"/>
        </w:rPr>
        <w:fldChar w:fldCharType="separate"/>
      </w:r>
      <w:r w:rsidR="00400063" w:rsidRPr="00400063">
        <w:rPr>
          <w:rFonts w:ascii="Calibri" w:hAnsi="Calibri" w:cs="Calibri"/>
          <w:noProof/>
          <w:szCs w:val="24"/>
        </w:rPr>
        <w:t xml:space="preserve">Addico G N D and deGraft-Johnson K A A 2016 Preliminary investigation into the chemical composition of the invasive brown seaweed </w:t>
      </w:r>
      <w:r w:rsidR="00A6162C" w:rsidRPr="00A6162C">
        <w:rPr>
          <w:rFonts w:ascii="Calibri" w:hAnsi="Calibri" w:cs="Calibri"/>
          <w:i/>
          <w:iCs/>
          <w:noProof/>
          <w:szCs w:val="24"/>
        </w:rPr>
        <w:t>Sargassum</w:t>
      </w:r>
      <w:r w:rsidR="00400063" w:rsidRPr="00400063">
        <w:rPr>
          <w:rFonts w:ascii="Calibri" w:hAnsi="Calibri" w:cs="Calibri"/>
          <w:noProof/>
          <w:szCs w:val="24"/>
        </w:rPr>
        <w:t xml:space="preserve"> along the West Coast of Ghana </w:t>
      </w:r>
      <w:r w:rsidR="00400063" w:rsidRPr="00400063">
        <w:rPr>
          <w:rFonts w:ascii="Calibri" w:hAnsi="Calibri" w:cs="Calibri"/>
          <w:i/>
          <w:iCs/>
          <w:noProof/>
          <w:szCs w:val="24"/>
        </w:rPr>
        <w:t>African J. Biotechnol.</w:t>
      </w:r>
      <w:r w:rsidR="00400063" w:rsidRPr="00400063">
        <w:rPr>
          <w:rFonts w:ascii="Calibri" w:hAnsi="Calibri" w:cs="Calibri"/>
          <w:noProof/>
          <w:szCs w:val="24"/>
        </w:rPr>
        <w:t xml:space="preserve"> </w:t>
      </w:r>
      <w:r w:rsidR="00400063" w:rsidRPr="00400063">
        <w:rPr>
          <w:rFonts w:ascii="Calibri" w:hAnsi="Calibri" w:cs="Calibri"/>
          <w:b/>
          <w:bCs/>
          <w:noProof/>
          <w:szCs w:val="24"/>
        </w:rPr>
        <w:t>15</w:t>
      </w:r>
      <w:r w:rsidR="00400063" w:rsidRPr="00400063">
        <w:rPr>
          <w:rFonts w:ascii="Calibri" w:hAnsi="Calibri" w:cs="Calibri"/>
          <w:noProof/>
          <w:szCs w:val="24"/>
        </w:rPr>
        <w:t xml:space="preserve"> 2184–91 </w:t>
      </w:r>
    </w:p>
    <w:p w14:paraId="2B9EE704" w14:textId="0EE77D0F"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Amaral-Zettler L A, Dragone N B, Schell J, Slikas B, Murphy L G, Morrall C E and Zettler E R 2017 Comparative mitochondrial and chloroplast genomics of a genetically distinct form of </w:t>
      </w:r>
      <w:r w:rsidR="00A6162C" w:rsidRPr="00A6162C">
        <w:rPr>
          <w:rFonts w:ascii="Calibri" w:hAnsi="Calibri" w:cs="Calibri"/>
          <w:i/>
          <w:iCs/>
          <w:noProof/>
          <w:szCs w:val="24"/>
        </w:rPr>
        <w:t>Sargassum</w:t>
      </w:r>
      <w:r w:rsidRPr="00400063">
        <w:rPr>
          <w:rFonts w:ascii="Calibri" w:hAnsi="Calibri" w:cs="Calibri"/>
          <w:noProof/>
          <w:szCs w:val="24"/>
        </w:rPr>
        <w:t xml:space="preserve"> contributing to recent “Golden Tides” in the Western Atlantic </w:t>
      </w:r>
      <w:r w:rsidRPr="00400063">
        <w:rPr>
          <w:rFonts w:ascii="Calibri" w:hAnsi="Calibri" w:cs="Calibri"/>
          <w:i/>
          <w:iCs/>
          <w:noProof/>
          <w:szCs w:val="24"/>
        </w:rPr>
        <w:t>Ecol. Evol.</w:t>
      </w:r>
      <w:r w:rsidRPr="00400063">
        <w:rPr>
          <w:rFonts w:ascii="Calibri" w:hAnsi="Calibri" w:cs="Calibri"/>
          <w:noProof/>
          <w:szCs w:val="24"/>
        </w:rPr>
        <w:t xml:space="preserve"> </w:t>
      </w:r>
      <w:r w:rsidRPr="00400063">
        <w:rPr>
          <w:rFonts w:ascii="Calibri" w:hAnsi="Calibri" w:cs="Calibri"/>
          <w:b/>
          <w:bCs/>
          <w:noProof/>
          <w:szCs w:val="24"/>
        </w:rPr>
        <w:t>7</w:t>
      </w:r>
      <w:r w:rsidRPr="00400063">
        <w:rPr>
          <w:rFonts w:ascii="Calibri" w:hAnsi="Calibri" w:cs="Calibri"/>
          <w:noProof/>
          <w:szCs w:val="24"/>
        </w:rPr>
        <w:t xml:space="preserve"> 516–25 </w:t>
      </w:r>
    </w:p>
    <w:p w14:paraId="0A11589A" w14:textId="77777777"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ANSES 2017 </w:t>
      </w:r>
      <w:r w:rsidRPr="00400063">
        <w:rPr>
          <w:rFonts w:ascii="Calibri" w:hAnsi="Calibri" w:cs="Calibri"/>
          <w:i/>
          <w:iCs/>
          <w:noProof/>
          <w:szCs w:val="24"/>
        </w:rPr>
        <w:t>Expositions aux émanations d’algues sargasses en décomposition aux Antilles et en Guyane. (in French).</w:t>
      </w:r>
    </w:p>
    <w:p w14:paraId="5680BEBF" w14:textId="068E7986"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Baker P, Minzlaff U, Schoenle A, Schwabe E, Hohlfeld M, Jeuck A, Brenke N, Prausse D, Rothenbeck M, Brix S, Frutos I, Jörger K M, Neusser T P, Koppelmann R, Devey C, Brandt A and Arndt H 2018 Potential contribution of surface-dwelling </w:t>
      </w:r>
      <w:r w:rsidR="00A6162C" w:rsidRPr="00A6162C">
        <w:rPr>
          <w:rFonts w:ascii="Calibri" w:hAnsi="Calibri" w:cs="Calibri"/>
          <w:i/>
          <w:iCs/>
          <w:noProof/>
          <w:szCs w:val="24"/>
        </w:rPr>
        <w:t>Sargassum</w:t>
      </w:r>
      <w:r w:rsidRPr="00400063">
        <w:rPr>
          <w:rFonts w:ascii="Calibri" w:hAnsi="Calibri" w:cs="Calibri"/>
          <w:noProof/>
          <w:szCs w:val="24"/>
        </w:rPr>
        <w:t xml:space="preserve"> algae to deep-sea ecosystems in the southern North Atlantic </w:t>
      </w:r>
      <w:r w:rsidRPr="00400063">
        <w:rPr>
          <w:rFonts w:ascii="Calibri" w:hAnsi="Calibri" w:cs="Calibri"/>
          <w:i/>
          <w:iCs/>
          <w:noProof/>
          <w:szCs w:val="24"/>
        </w:rPr>
        <w:t>Deep. Res. Part II Top. Stud. Oceanogr.</w:t>
      </w:r>
      <w:r w:rsidRPr="00400063">
        <w:rPr>
          <w:rFonts w:ascii="Calibri" w:hAnsi="Calibri" w:cs="Calibri"/>
          <w:noProof/>
          <w:szCs w:val="24"/>
        </w:rPr>
        <w:t xml:space="preserve"> </w:t>
      </w:r>
      <w:r w:rsidRPr="00400063">
        <w:rPr>
          <w:rFonts w:ascii="Calibri" w:hAnsi="Calibri" w:cs="Calibri"/>
          <w:b/>
          <w:bCs/>
          <w:noProof/>
          <w:szCs w:val="24"/>
        </w:rPr>
        <w:t>148</w:t>
      </w:r>
      <w:r w:rsidRPr="00400063">
        <w:rPr>
          <w:rFonts w:ascii="Calibri" w:hAnsi="Calibri" w:cs="Calibri"/>
          <w:noProof/>
          <w:szCs w:val="24"/>
        </w:rPr>
        <w:t xml:space="preserve"> 21–34</w:t>
      </w:r>
    </w:p>
    <w:p w14:paraId="24228512" w14:textId="1A6B180E"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Bastian H, Glasziou P and Chalmers I 2010 Seventy-Five Trials and Eleven Systematic Reviews a Day: How Will We Ever Keep Up? </w:t>
      </w:r>
      <w:r w:rsidRPr="00400063">
        <w:rPr>
          <w:rFonts w:ascii="Calibri" w:hAnsi="Calibri" w:cs="Calibri"/>
          <w:i/>
          <w:iCs/>
          <w:noProof/>
          <w:szCs w:val="24"/>
        </w:rPr>
        <w:t>PLoS Med.</w:t>
      </w:r>
      <w:r w:rsidRPr="00400063">
        <w:rPr>
          <w:rFonts w:ascii="Calibri" w:hAnsi="Calibri" w:cs="Calibri"/>
          <w:noProof/>
          <w:szCs w:val="24"/>
        </w:rPr>
        <w:t xml:space="preserve"> </w:t>
      </w:r>
      <w:r w:rsidRPr="00400063">
        <w:rPr>
          <w:rFonts w:ascii="Calibri" w:hAnsi="Calibri" w:cs="Calibri"/>
          <w:b/>
          <w:bCs/>
          <w:noProof/>
          <w:szCs w:val="24"/>
        </w:rPr>
        <w:t>7</w:t>
      </w:r>
      <w:r w:rsidRPr="00400063">
        <w:rPr>
          <w:rFonts w:ascii="Calibri" w:hAnsi="Calibri" w:cs="Calibri"/>
          <w:noProof/>
          <w:szCs w:val="24"/>
        </w:rPr>
        <w:t xml:space="preserve"> e1000326 </w:t>
      </w:r>
    </w:p>
    <w:p w14:paraId="5B57DBA7" w14:textId="1986A036"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Beel J and Gipp B 2010 Academic Search Engine Spam and Google Scholar’s Resilience Against it </w:t>
      </w:r>
      <w:r w:rsidRPr="00400063">
        <w:rPr>
          <w:rFonts w:ascii="Calibri" w:hAnsi="Calibri" w:cs="Calibri"/>
          <w:i/>
          <w:iCs/>
          <w:noProof/>
          <w:szCs w:val="24"/>
        </w:rPr>
        <w:t>J. Electron. Publ.</w:t>
      </w:r>
      <w:r w:rsidRPr="00400063">
        <w:rPr>
          <w:rFonts w:ascii="Calibri" w:hAnsi="Calibri" w:cs="Calibri"/>
          <w:noProof/>
          <w:szCs w:val="24"/>
        </w:rPr>
        <w:t xml:space="preserve"> </w:t>
      </w:r>
      <w:r w:rsidRPr="00400063">
        <w:rPr>
          <w:rFonts w:ascii="Calibri" w:hAnsi="Calibri" w:cs="Calibri"/>
          <w:b/>
          <w:bCs/>
          <w:noProof/>
          <w:szCs w:val="24"/>
        </w:rPr>
        <w:t>13</w:t>
      </w:r>
      <w:r w:rsidRPr="00400063">
        <w:rPr>
          <w:rFonts w:ascii="Calibri" w:hAnsi="Calibri" w:cs="Calibri"/>
          <w:noProof/>
          <w:szCs w:val="24"/>
        </w:rPr>
        <w:t xml:space="preserve"> </w:t>
      </w:r>
    </w:p>
    <w:p w14:paraId="549286E2" w14:textId="77777777"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Berrang-Ford L, Ford J D and Paterson J 2011 Are we adapting to climate change? </w:t>
      </w:r>
      <w:r w:rsidRPr="00400063">
        <w:rPr>
          <w:rFonts w:ascii="Calibri" w:hAnsi="Calibri" w:cs="Calibri"/>
          <w:i/>
          <w:iCs/>
          <w:noProof/>
          <w:szCs w:val="24"/>
        </w:rPr>
        <w:t>Glob. Environ. Chang.</w:t>
      </w:r>
      <w:r w:rsidRPr="00400063">
        <w:rPr>
          <w:rFonts w:ascii="Calibri" w:hAnsi="Calibri" w:cs="Calibri"/>
          <w:noProof/>
          <w:szCs w:val="24"/>
        </w:rPr>
        <w:t xml:space="preserve"> </w:t>
      </w:r>
      <w:r w:rsidRPr="00400063">
        <w:rPr>
          <w:rFonts w:ascii="Calibri" w:hAnsi="Calibri" w:cs="Calibri"/>
          <w:b/>
          <w:bCs/>
          <w:noProof/>
          <w:szCs w:val="24"/>
        </w:rPr>
        <w:t>21</w:t>
      </w:r>
      <w:r w:rsidRPr="00400063">
        <w:rPr>
          <w:rFonts w:ascii="Calibri" w:hAnsi="Calibri" w:cs="Calibri"/>
          <w:noProof/>
          <w:szCs w:val="24"/>
        </w:rPr>
        <w:t xml:space="preserve"> 25–33</w:t>
      </w:r>
    </w:p>
    <w:p w14:paraId="144D778D" w14:textId="5CBD0A43"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Berrang-Ford L, Pearce T and Ford J D 2015 Systematic review approaches for climate change adaptation research </w:t>
      </w:r>
      <w:r w:rsidRPr="00400063">
        <w:rPr>
          <w:rFonts w:ascii="Calibri" w:hAnsi="Calibri" w:cs="Calibri"/>
          <w:i/>
          <w:iCs/>
          <w:noProof/>
          <w:szCs w:val="24"/>
        </w:rPr>
        <w:t>Reg. Environ. Chang.</w:t>
      </w:r>
      <w:r w:rsidRPr="00400063">
        <w:rPr>
          <w:rFonts w:ascii="Calibri" w:hAnsi="Calibri" w:cs="Calibri"/>
          <w:noProof/>
          <w:szCs w:val="24"/>
        </w:rPr>
        <w:t xml:space="preserve"> </w:t>
      </w:r>
      <w:r w:rsidRPr="00400063">
        <w:rPr>
          <w:rFonts w:ascii="Calibri" w:hAnsi="Calibri" w:cs="Calibri"/>
          <w:b/>
          <w:bCs/>
          <w:noProof/>
          <w:szCs w:val="24"/>
        </w:rPr>
        <w:t>15</w:t>
      </w:r>
      <w:r w:rsidRPr="00400063">
        <w:rPr>
          <w:rFonts w:ascii="Calibri" w:hAnsi="Calibri" w:cs="Calibri"/>
          <w:noProof/>
          <w:szCs w:val="24"/>
        </w:rPr>
        <w:t xml:space="preserve"> 755–69 </w:t>
      </w:r>
    </w:p>
    <w:p w14:paraId="7AF021D4" w14:textId="6DCF70DE"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Brooks M T, Coles V J, Hood R R and Gower J F R 2018 Factors controlling the seasonal distribution of pelagic </w:t>
      </w:r>
      <w:r w:rsidR="00A6162C" w:rsidRPr="00A6162C">
        <w:rPr>
          <w:rFonts w:ascii="Calibri" w:hAnsi="Calibri" w:cs="Calibri"/>
          <w:i/>
          <w:iCs/>
          <w:noProof/>
          <w:szCs w:val="24"/>
        </w:rPr>
        <w:t>Sargassum</w:t>
      </w:r>
      <w:r w:rsidRPr="00400063">
        <w:rPr>
          <w:rFonts w:ascii="Calibri" w:hAnsi="Calibri" w:cs="Calibri"/>
          <w:noProof/>
          <w:szCs w:val="24"/>
        </w:rPr>
        <w:t xml:space="preserve"> </w:t>
      </w:r>
      <w:r w:rsidRPr="00400063">
        <w:rPr>
          <w:rFonts w:ascii="Calibri" w:hAnsi="Calibri" w:cs="Calibri"/>
          <w:i/>
          <w:iCs/>
          <w:noProof/>
          <w:szCs w:val="24"/>
        </w:rPr>
        <w:t>Mar. Ecol. Prog. Ser.</w:t>
      </w:r>
      <w:r w:rsidRPr="00400063">
        <w:rPr>
          <w:rFonts w:ascii="Calibri" w:hAnsi="Calibri" w:cs="Calibri"/>
          <w:noProof/>
          <w:szCs w:val="24"/>
        </w:rPr>
        <w:t xml:space="preserve"> </w:t>
      </w:r>
      <w:r w:rsidRPr="00400063">
        <w:rPr>
          <w:rFonts w:ascii="Calibri" w:hAnsi="Calibri" w:cs="Calibri"/>
          <w:b/>
          <w:bCs/>
          <w:noProof/>
          <w:szCs w:val="24"/>
        </w:rPr>
        <w:t>599</w:t>
      </w:r>
      <w:r w:rsidRPr="00400063">
        <w:rPr>
          <w:rFonts w:ascii="Calibri" w:hAnsi="Calibri" w:cs="Calibri"/>
          <w:noProof/>
          <w:szCs w:val="24"/>
        </w:rPr>
        <w:t xml:space="preserve"> 1–18 </w:t>
      </w:r>
    </w:p>
    <w:p w14:paraId="694EB866" w14:textId="449AD86D"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Chávez V, Uribe-Martínez A, Cuevas E, Rodríguez-Martínez R E, van Tussenbroek B I, Francisco V, Estévez M, Celis L B, Monroy-Velázquez L V, Leal-Bautista R, Álvarez-Filip L, García-Sánchez M, Masia L and Silva R 2020a Massive Influx of Pelagic </w:t>
      </w:r>
      <w:r w:rsidR="00A6162C" w:rsidRPr="00A6162C">
        <w:rPr>
          <w:rFonts w:ascii="Calibri" w:hAnsi="Calibri" w:cs="Calibri"/>
          <w:i/>
          <w:iCs/>
          <w:noProof/>
          <w:szCs w:val="24"/>
        </w:rPr>
        <w:t>Sargassum</w:t>
      </w:r>
      <w:r w:rsidRPr="00400063">
        <w:rPr>
          <w:rFonts w:ascii="Calibri" w:hAnsi="Calibri" w:cs="Calibri"/>
          <w:noProof/>
          <w:szCs w:val="24"/>
        </w:rPr>
        <w:t xml:space="preserve"> spp. on the Coasts of the Mexican Caribbean 2014–2020: Challenges and Opportunities </w:t>
      </w:r>
      <w:r w:rsidRPr="00400063">
        <w:rPr>
          <w:rFonts w:ascii="Calibri" w:hAnsi="Calibri" w:cs="Calibri"/>
          <w:i/>
          <w:iCs/>
          <w:noProof/>
          <w:szCs w:val="24"/>
        </w:rPr>
        <w:t>Water</w:t>
      </w:r>
      <w:r w:rsidRPr="00400063">
        <w:rPr>
          <w:rFonts w:ascii="Calibri" w:hAnsi="Calibri" w:cs="Calibri"/>
          <w:noProof/>
          <w:szCs w:val="24"/>
        </w:rPr>
        <w:t xml:space="preserve"> </w:t>
      </w:r>
      <w:r w:rsidRPr="00400063">
        <w:rPr>
          <w:rFonts w:ascii="Calibri" w:hAnsi="Calibri" w:cs="Calibri"/>
          <w:b/>
          <w:bCs/>
          <w:noProof/>
          <w:szCs w:val="24"/>
        </w:rPr>
        <w:t>12</w:t>
      </w:r>
      <w:r w:rsidRPr="00400063">
        <w:rPr>
          <w:rFonts w:ascii="Calibri" w:hAnsi="Calibri" w:cs="Calibri"/>
          <w:noProof/>
          <w:szCs w:val="24"/>
        </w:rPr>
        <w:t xml:space="preserve"> 2908 </w:t>
      </w:r>
    </w:p>
    <w:p w14:paraId="0C0520F6" w14:textId="1F8F72F1"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Chávez V, Uribe-Martínez A, Cuevas E, Rodríguez-Martínez R E, van Tussenbroek B I, Francisco V, Estévez M, Celis L B, Monroy-Velázquez L V, Leal-Bautista R, Álvarez-Filip L, García-Sánchez M, Masia L and Silva R 2020b Massive Influx of Pelagic </w:t>
      </w:r>
      <w:r w:rsidR="00A6162C" w:rsidRPr="00A6162C">
        <w:rPr>
          <w:rFonts w:ascii="Calibri" w:hAnsi="Calibri" w:cs="Calibri"/>
          <w:i/>
          <w:iCs/>
          <w:noProof/>
          <w:szCs w:val="24"/>
        </w:rPr>
        <w:t>Sargassum</w:t>
      </w:r>
      <w:r w:rsidRPr="00400063">
        <w:rPr>
          <w:rFonts w:ascii="Calibri" w:hAnsi="Calibri" w:cs="Calibri"/>
          <w:noProof/>
          <w:szCs w:val="24"/>
        </w:rPr>
        <w:t xml:space="preserve"> spp. on the Coasts of the Mexican Caribbean 2014–2020: Challenges and Opportunities </w:t>
      </w:r>
      <w:r w:rsidRPr="00400063">
        <w:rPr>
          <w:rFonts w:ascii="Calibri" w:hAnsi="Calibri" w:cs="Calibri"/>
          <w:i/>
          <w:iCs/>
          <w:noProof/>
          <w:szCs w:val="24"/>
        </w:rPr>
        <w:t>Water</w:t>
      </w:r>
      <w:r w:rsidRPr="00400063">
        <w:rPr>
          <w:rFonts w:ascii="Calibri" w:hAnsi="Calibri" w:cs="Calibri"/>
          <w:noProof/>
          <w:szCs w:val="24"/>
        </w:rPr>
        <w:t xml:space="preserve"> </w:t>
      </w:r>
      <w:r w:rsidRPr="00400063">
        <w:rPr>
          <w:rFonts w:ascii="Calibri" w:hAnsi="Calibri" w:cs="Calibri"/>
          <w:b/>
          <w:bCs/>
          <w:noProof/>
          <w:szCs w:val="24"/>
        </w:rPr>
        <w:t>12</w:t>
      </w:r>
      <w:r w:rsidRPr="00400063">
        <w:rPr>
          <w:rFonts w:ascii="Calibri" w:hAnsi="Calibri" w:cs="Calibri"/>
          <w:noProof/>
          <w:szCs w:val="24"/>
        </w:rPr>
        <w:t xml:space="preserve"> 2908</w:t>
      </w:r>
    </w:p>
    <w:p w14:paraId="3BCE332B" w14:textId="79241B7E"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Davis D, Simister R, Campbell S, Marston M, Bose S, McQueen-Mason S J, Gomez L D, Gallimore W A and Tonon T 2020 Biomass composition of the golden tide pelagic seaweeds </w:t>
      </w:r>
      <w:r w:rsidR="00A6162C" w:rsidRPr="00A6162C">
        <w:rPr>
          <w:rFonts w:ascii="Calibri" w:hAnsi="Calibri" w:cs="Calibri"/>
          <w:i/>
          <w:iCs/>
          <w:noProof/>
          <w:szCs w:val="24"/>
        </w:rPr>
        <w:t>Sargassum</w:t>
      </w:r>
      <w:r w:rsidRPr="00400063">
        <w:rPr>
          <w:rFonts w:ascii="Calibri" w:hAnsi="Calibri" w:cs="Calibri"/>
          <w:noProof/>
          <w:szCs w:val="24"/>
        </w:rPr>
        <w:t xml:space="preserve"> fluitans and S. natans (morphotypes I and VIII) to inform valorisation pathways </w:t>
      </w:r>
      <w:r w:rsidRPr="00400063">
        <w:rPr>
          <w:rFonts w:ascii="Calibri" w:hAnsi="Calibri" w:cs="Calibri"/>
          <w:i/>
          <w:iCs/>
          <w:noProof/>
          <w:szCs w:val="24"/>
        </w:rPr>
        <w:t>Sci. Total Environ.</w:t>
      </w:r>
      <w:r w:rsidRPr="00400063">
        <w:rPr>
          <w:rFonts w:ascii="Calibri" w:hAnsi="Calibri" w:cs="Calibri"/>
          <w:noProof/>
          <w:szCs w:val="24"/>
        </w:rPr>
        <w:t xml:space="preserve"> 143134</w:t>
      </w:r>
    </w:p>
    <w:p w14:paraId="708DBC21" w14:textId="7E52E76B"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Falagas M E, Pitsouni E I, Malietzis G A and Pappas G 2008 Comparison of PubMed, Scopus, Web of Science, and Google Scholar: strengths and weaknesses </w:t>
      </w:r>
      <w:r w:rsidRPr="00400063">
        <w:rPr>
          <w:rFonts w:ascii="Calibri" w:hAnsi="Calibri" w:cs="Calibri"/>
          <w:i/>
          <w:iCs/>
          <w:noProof/>
          <w:szCs w:val="24"/>
        </w:rPr>
        <w:t>FASEB J.</w:t>
      </w:r>
      <w:r w:rsidRPr="00400063">
        <w:rPr>
          <w:rFonts w:ascii="Calibri" w:hAnsi="Calibri" w:cs="Calibri"/>
          <w:noProof/>
          <w:szCs w:val="24"/>
        </w:rPr>
        <w:t xml:space="preserve"> </w:t>
      </w:r>
      <w:r w:rsidRPr="00400063">
        <w:rPr>
          <w:rFonts w:ascii="Calibri" w:hAnsi="Calibri" w:cs="Calibri"/>
          <w:b/>
          <w:bCs/>
          <w:noProof/>
          <w:szCs w:val="24"/>
        </w:rPr>
        <w:t>22</w:t>
      </w:r>
      <w:r w:rsidRPr="00400063">
        <w:rPr>
          <w:rFonts w:ascii="Calibri" w:hAnsi="Calibri" w:cs="Calibri"/>
          <w:noProof/>
          <w:szCs w:val="24"/>
        </w:rPr>
        <w:t xml:space="preserve"> 338–42 </w:t>
      </w:r>
    </w:p>
    <w:p w14:paraId="08773115" w14:textId="1D04C6AB"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Fine M L 1970 Faunal variation on pelagic </w:t>
      </w:r>
      <w:r w:rsidR="00A6162C" w:rsidRPr="00A6162C">
        <w:rPr>
          <w:rFonts w:ascii="Calibri" w:hAnsi="Calibri" w:cs="Calibri"/>
          <w:i/>
          <w:iCs/>
          <w:noProof/>
          <w:szCs w:val="24"/>
        </w:rPr>
        <w:t>Sargassum</w:t>
      </w:r>
      <w:r w:rsidRPr="00400063">
        <w:rPr>
          <w:rFonts w:ascii="Calibri" w:hAnsi="Calibri" w:cs="Calibri"/>
          <w:noProof/>
          <w:szCs w:val="24"/>
        </w:rPr>
        <w:t xml:space="preserve"> </w:t>
      </w:r>
      <w:r w:rsidRPr="00400063">
        <w:rPr>
          <w:rFonts w:ascii="Calibri" w:hAnsi="Calibri" w:cs="Calibri"/>
          <w:i/>
          <w:iCs/>
          <w:noProof/>
          <w:szCs w:val="24"/>
        </w:rPr>
        <w:t>Mar. Biol.</w:t>
      </w:r>
      <w:r w:rsidRPr="00400063">
        <w:rPr>
          <w:rFonts w:ascii="Calibri" w:hAnsi="Calibri" w:cs="Calibri"/>
          <w:noProof/>
          <w:szCs w:val="24"/>
        </w:rPr>
        <w:t xml:space="preserve"> </w:t>
      </w:r>
      <w:r w:rsidRPr="00400063">
        <w:rPr>
          <w:rFonts w:ascii="Calibri" w:hAnsi="Calibri" w:cs="Calibri"/>
          <w:b/>
          <w:bCs/>
          <w:noProof/>
          <w:szCs w:val="24"/>
        </w:rPr>
        <w:t>7</w:t>
      </w:r>
      <w:r w:rsidRPr="00400063">
        <w:rPr>
          <w:rFonts w:ascii="Calibri" w:hAnsi="Calibri" w:cs="Calibri"/>
          <w:noProof/>
          <w:szCs w:val="24"/>
        </w:rPr>
        <w:t xml:space="preserve"> 112–22</w:t>
      </w:r>
    </w:p>
    <w:p w14:paraId="5FA2A61A" w14:textId="33BC4052"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García-Sánchez M, Graham C, Vera E, Escalante-Mancera E, Álvarez-Filip L and van Tussenbroek B I 2020 Temporal changes in the composition and biomass of beached pelagic </w:t>
      </w:r>
      <w:r w:rsidR="00A6162C" w:rsidRPr="00A6162C">
        <w:rPr>
          <w:rFonts w:ascii="Calibri" w:hAnsi="Calibri" w:cs="Calibri"/>
          <w:i/>
          <w:iCs/>
          <w:noProof/>
          <w:szCs w:val="24"/>
        </w:rPr>
        <w:t>Sargassum</w:t>
      </w:r>
      <w:r w:rsidRPr="00400063">
        <w:rPr>
          <w:rFonts w:ascii="Calibri" w:hAnsi="Calibri" w:cs="Calibri"/>
          <w:noProof/>
          <w:szCs w:val="24"/>
        </w:rPr>
        <w:t xml:space="preserve"> species in the Mexican Caribbean </w:t>
      </w:r>
      <w:r w:rsidRPr="00400063">
        <w:rPr>
          <w:rFonts w:ascii="Calibri" w:hAnsi="Calibri" w:cs="Calibri"/>
          <w:i/>
          <w:iCs/>
          <w:noProof/>
          <w:szCs w:val="24"/>
        </w:rPr>
        <w:t>Aquat. Bot.</w:t>
      </w:r>
      <w:r w:rsidRPr="00400063">
        <w:rPr>
          <w:rFonts w:ascii="Calibri" w:hAnsi="Calibri" w:cs="Calibri"/>
          <w:noProof/>
          <w:szCs w:val="24"/>
        </w:rPr>
        <w:t xml:space="preserve"> </w:t>
      </w:r>
      <w:r w:rsidRPr="00400063">
        <w:rPr>
          <w:rFonts w:ascii="Calibri" w:hAnsi="Calibri" w:cs="Calibri"/>
          <w:b/>
          <w:bCs/>
          <w:noProof/>
          <w:szCs w:val="24"/>
        </w:rPr>
        <w:t>167</w:t>
      </w:r>
      <w:r w:rsidRPr="00400063">
        <w:rPr>
          <w:rFonts w:ascii="Calibri" w:hAnsi="Calibri" w:cs="Calibri"/>
          <w:noProof/>
          <w:szCs w:val="24"/>
        </w:rPr>
        <w:t xml:space="preserve"> 103275</w:t>
      </w:r>
    </w:p>
    <w:p w14:paraId="7DCB2B7A" w14:textId="074AB764"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lastRenderedPageBreak/>
        <w:t xml:space="preserve">Gower J F R R and King S A 2011 Distribution of floating </w:t>
      </w:r>
      <w:r w:rsidR="00A6162C" w:rsidRPr="00A6162C">
        <w:rPr>
          <w:rFonts w:ascii="Calibri" w:hAnsi="Calibri" w:cs="Calibri"/>
          <w:i/>
          <w:iCs/>
          <w:noProof/>
          <w:szCs w:val="24"/>
        </w:rPr>
        <w:t>Sargassum</w:t>
      </w:r>
      <w:r w:rsidRPr="00400063">
        <w:rPr>
          <w:rFonts w:ascii="Calibri" w:hAnsi="Calibri" w:cs="Calibri"/>
          <w:noProof/>
          <w:szCs w:val="24"/>
        </w:rPr>
        <w:t xml:space="preserve"> in the Gulf of Mexico and the Atlantic Ocean mapped using MERIS </w:t>
      </w:r>
      <w:r w:rsidRPr="00400063">
        <w:rPr>
          <w:rFonts w:ascii="Calibri" w:hAnsi="Calibri" w:cs="Calibri"/>
          <w:i/>
          <w:iCs/>
          <w:noProof/>
          <w:szCs w:val="24"/>
        </w:rPr>
        <w:t>Int. J. Remote Sens.</w:t>
      </w:r>
      <w:r w:rsidRPr="00400063">
        <w:rPr>
          <w:rFonts w:ascii="Calibri" w:hAnsi="Calibri" w:cs="Calibri"/>
          <w:noProof/>
          <w:szCs w:val="24"/>
        </w:rPr>
        <w:t xml:space="preserve"> </w:t>
      </w:r>
      <w:r w:rsidRPr="00400063">
        <w:rPr>
          <w:rFonts w:ascii="Calibri" w:hAnsi="Calibri" w:cs="Calibri"/>
          <w:b/>
          <w:bCs/>
          <w:noProof/>
          <w:szCs w:val="24"/>
        </w:rPr>
        <w:t>32</w:t>
      </w:r>
      <w:r w:rsidRPr="00400063">
        <w:rPr>
          <w:rFonts w:ascii="Calibri" w:hAnsi="Calibri" w:cs="Calibri"/>
          <w:noProof/>
          <w:szCs w:val="24"/>
        </w:rPr>
        <w:t xml:space="preserve"> 1917–29 </w:t>
      </w:r>
    </w:p>
    <w:p w14:paraId="764FE712" w14:textId="7AD97F70"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Guiry M D 2020 </w:t>
      </w:r>
      <w:r w:rsidR="00A6162C" w:rsidRPr="00A6162C">
        <w:rPr>
          <w:rFonts w:ascii="Calibri" w:hAnsi="Calibri" w:cs="Calibri"/>
          <w:i/>
          <w:iCs/>
          <w:noProof/>
          <w:szCs w:val="24"/>
        </w:rPr>
        <w:t>Sargassum</w:t>
      </w:r>
      <w:r w:rsidRPr="00400063">
        <w:rPr>
          <w:rFonts w:ascii="Calibri" w:hAnsi="Calibri" w:cs="Calibri"/>
          <w:noProof/>
          <w:szCs w:val="24"/>
        </w:rPr>
        <w:t xml:space="preserve"> aquifolium (Turner) C.Agardh 1820, World-wide electronic publication ed M D Guiry and G M Guiry </w:t>
      </w:r>
      <w:r w:rsidRPr="00400063">
        <w:rPr>
          <w:rFonts w:ascii="Calibri" w:hAnsi="Calibri" w:cs="Calibri"/>
          <w:i/>
          <w:iCs/>
          <w:noProof/>
          <w:szCs w:val="24"/>
        </w:rPr>
        <w:t>AlgaeBase</w:t>
      </w:r>
      <w:r w:rsidRPr="00400063">
        <w:rPr>
          <w:rFonts w:ascii="Calibri" w:hAnsi="Calibri" w:cs="Calibri"/>
          <w:noProof/>
          <w:szCs w:val="24"/>
        </w:rPr>
        <w:t xml:space="preserve"> Online: https://www.algaebase.org/search/species/detail/?species_id=20503&amp;sk=0&amp;from=results</w:t>
      </w:r>
    </w:p>
    <w:p w14:paraId="72609233" w14:textId="77777777"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Hardouin K, Bedoux G, Burlot A S, Nyvall-Collén P and Bourgougnon N 2014 Chapter Ten - Enzymatic recovery of metabolites from seaweeds: Potential applications </w:t>
      </w:r>
      <w:r w:rsidRPr="00400063">
        <w:rPr>
          <w:rFonts w:ascii="Calibri" w:hAnsi="Calibri" w:cs="Calibri"/>
          <w:i/>
          <w:iCs/>
          <w:noProof/>
          <w:szCs w:val="24"/>
        </w:rPr>
        <w:t>Advances in Botanical Research</w:t>
      </w:r>
      <w:r w:rsidRPr="00400063">
        <w:rPr>
          <w:rFonts w:ascii="Calibri" w:hAnsi="Calibri" w:cs="Calibri"/>
          <w:noProof/>
          <w:szCs w:val="24"/>
        </w:rPr>
        <w:t xml:space="preserve"> vol 71 (Academic Press Inc.) pp 279–320</w:t>
      </w:r>
    </w:p>
    <w:p w14:paraId="7DD5A7AF" w14:textId="27ABAD6C"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Johns E M, Lumpkin R, Putman N F, Smith R H, Muller-Karger F E, T. Rueda-Roa D, Hu C, Wang M, Brooks M T, Gramer L J and Werner F E 2020 The establishment of a pelagic </w:t>
      </w:r>
      <w:r w:rsidR="00A6162C" w:rsidRPr="00A6162C">
        <w:rPr>
          <w:rFonts w:ascii="Calibri" w:hAnsi="Calibri" w:cs="Calibri"/>
          <w:i/>
          <w:iCs/>
          <w:noProof/>
          <w:szCs w:val="24"/>
        </w:rPr>
        <w:t>Sargassum</w:t>
      </w:r>
      <w:r w:rsidRPr="00400063">
        <w:rPr>
          <w:rFonts w:ascii="Calibri" w:hAnsi="Calibri" w:cs="Calibri"/>
          <w:noProof/>
          <w:szCs w:val="24"/>
        </w:rPr>
        <w:t xml:space="preserve"> population in the tropical Atlantic: Biological consequences of a basin-scale long distance dispersal event </w:t>
      </w:r>
      <w:r w:rsidRPr="00400063">
        <w:rPr>
          <w:rFonts w:ascii="Calibri" w:hAnsi="Calibri" w:cs="Calibri"/>
          <w:i/>
          <w:iCs/>
          <w:noProof/>
          <w:szCs w:val="24"/>
        </w:rPr>
        <w:t>Prog. Oceanogr.</w:t>
      </w:r>
      <w:r w:rsidRPr="00400063">
        <w:rPr>
          <w:rFonts w:ascii="Calibri" w:hAnsi="Calibri" w:cs="Calibri"/>
          <w:noProof/>
          <w:szCs w:val="24"/>
        </w:rPr>
        <w:t xml:space="preserve"> </w:t>
      </w:r>
      <w:r w:rsidRPr="00400063">
        <w:rPr>
          <w:rFonts w:ascii="Calibri" w:hAnsi="Calibri" w:cs="Calibri"/>
          <w:b/>
          <w:bCs/>
          <w:noProof/>
          <w:szCs w:val="24"/>
        </w:rPr>
        <w:t>182</w:t>
      </w:r>
      <w:r w:rsidRPr="00400063">
        <w:rPr>
          <w:rFonts w:ascii="Calibri" w:hAnsi="Calibri" w:cs="Calibri"/>
          <w:noProof/>
          <w:szCs w:val="24"/>
        </w:rPr>
        <w:t xml:space="preserve"> 102269</w:t>
      </w:r>
    </w:p>
    <w:p w14:paraId="088ED9D7" w14:textId="3B6D24F6"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Komatsu T, Fukuda M, Mikami A, Mizuno S, Kantachumpoo A, Tanoue H and Kawamiya M 2014 Possible change in distribution of seaweed, </w:t>
      </w:r>
      <w:r w:rsidR="00A6162C" w:rsidRPr="00A6162C">
        <w:rPr>
          <w:rFonts w:ascii="Calibri" w:hAnsi="Calibri" w:cs="Calibri"/>
          <w:i/>
          <w:iCs/>
          <w:noProof/>
          <w:szCs w:val="24"/>
        </w:rPr>
        <w:t>Sargassum</w:t>
      </w:r>
      <w:r w:rsidRPr="00400063">
        <w:rPr>
          <w:rFonts w:ascii="Calibri" w:hAnsi="Calibri" w:cs="Calibri"/>
          <w:noProof/>
          <w:szCs w:val="24"/>
        </w:rPr>
        <w:t xml:space="preserve"> horneri, in northeast Asia under A2 scenario of global warming and consequent effect on some fish </w:t>
      </w:r>
      <w:r w:rsidRPr="00400063">
        <w:rPr>
          <w:rFonts w:ascii="Calibri" w:hAnsi="Calibri" w:cs="Calibri"/>
          <w:i/>
          <w:iCs/>
          <w:noProof/>
          <w:szCs w:val="24"/>
        </w:rPr>
        <w:t>Mar. Pollut. Bull.</w:t>
      </w:r>
      <w:r w:rsidRPr="00400063">
        <w:rPr>
          <w:rFonts w:ascii="Calibri" w:hAnsi="Calibri" w:cs="Calibri"/>
          <w:noProof/>
          <w:szCs w:val="24"/>
        </w:rPr>
        <w:t xml:space="preserve"> </w:t>
      </w:r>
      <w:r w:rsidRPr="00400063">
        <w:rPr>
          <w:rFonts w:ascii="Calibri" w:hAnsi="Calibri" w:cs="Calibri"/>
          <w:b/>
          <w:bCs/>
          <w:noProof/>
          <w:szCs w:val="24"/>
        </w:rPr>
        <w:t>85</w:t>
      </w:r>
      <w:r w:rsidRPr="00400063">
        <w:rPr>
          <w:rFonts w:ascii="Calibri" w:hAnsi="Calibri" w:cs="Calibri"/>
          <w:noProof/>
          <w:szCs w:val="24"/>
        </w:rPr>
        <w:t xml:space="preserve"> 317–24</w:t>
      </w:r>
    </w:p>
    <w:p w14:paraId="6B47CAEB" w14:textId="67EA7B38"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Langin K 2018 Seaweed masses assault Caribbean islands </w:t>
      </w:r>
      <w:r w:rsidRPr="00400063">
        <w:rPr>
          <w:rFonts w:ascii="Calibri" w:hAnsi="Calibri" w:cs="Calibri"/>
          <w:i/>
          <w:iCs/>
          <w:noProof/>
          <w:szCs w:val="24"/>
        </w:rPr>
        <w:t>Science</w:t>
      </w:r>
      <w:r w:rsidRPr="00400063">
        <w:rPr>
          <w:rFonts w:ascii="Calibri" w:hAnsi="Calibri" w:cs="Calibri"/>
          <w:noProof/>
          <w:szCs w:val="24"/>
        </w:rPr>
        <w:t xml:space="preserve"> </w:t>
      </w:r>
      <w:r w:rsidRPr="00400063">
        <w:rPr>
          <w:rFonts w:ascii="Calibri" w:hAnsi="Calibri" w:cs="Calibri"/>
          <w:b/>
          <w:bCs/>
          <w:noProof/>
          <w:szCs w:val="24"/>
        </w:rPr>
        <w:t>360</w:t>
      </w:r>
      <w:r w:rsidRPr="00400063">
        <w:rPr>
          <w:rFonts w:ascii="Calibri" w:hAnsi="Calibri" w:cs="Calibri"/>
          <w:noProof/>
          <w:szCs w:val="24"/>
        </w:rPr>
        <w:t xml:space="preserve"> 1157–8 </w:t>
      </w:r>
    </w:p>
    <w:p w14:paraId="3C4093F4" w14:textId="60C1D6E1"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Lapointe B E 1986 Phosphorus-limited photosynthesis and growth of </w:t>
      </w:r>
      <w:r w:rsidR="00A6162C" w:rsidRPr="00A6162C">
        <w:rPr>
          <w:rFonts w:ascii="Calibri" w:hAnsi="Calibri" w:cs="Calibri"/>
          <w:i/>
          <w:iCs/>
          <w:noProof/>
          <w:szCs w:val="24"/>
        </w:rPr>
        <w:t>Sargassum</w:t>
      </w:r>
      <w:r w:rsidRPr="00400063">
        <w:rPr>
          <w:rFonts w:ascii="Calibri" w:hAnsi="Calibri" w:cs="Calibri"/>
          <w:noProof/>
          <w:szCs w:val="24"/>
        </w:rPr>
        <w:t xml:space="preserve"> natans and </w:t>
      </w:r>
      <w:r w:rsidR="00A6162C" w:rsidRPr="00A6162C">
        <w:rPr>
          <w:rFonts w:ascii="Calibri" w:hAnsi="Calibri" w:cs="Calibri"/>
          <w:i/>
          <w:iCs/>
          <w:noProof/>
          <w:szCs w:val="24"/>
        </w:rPr>
        <w:t>Sargassum</w:t>
      </w:r>
      <w:r w:rsidRPr="00400063">
        <w:rPr>
          <w:rFonts w:ascii="Calibri" w:hAnsi="Calibri" w:cs="Calibri"/>
          <w:noProof/>
          <w:szCs w:val="24"/>
        </w:rPr>
        <w:t xml:space="preserve"> fluitans (Phaeophyceae) in the western North Atlantic </w:t>
      </w:r>
      <w:r w:rsidRPr="00400063">
        <w:rPr>
          <w:rFonts w:ascii="Calibri" w:hAnsi="Calibri" w:cs="Calibri"/>
          <w:i/>
          <w:iCs/>
          <w:noProof/>
          <w:szCs w:val="24"/>
        </w:rPr>
        <w:t>Deep Sea Res. Part A, Oceanogr. Res. Pap.</w:t>
      </w:r>
      <w:r w:rsidRPr="00400063">
        <w:rPr>
          <w:rFonts w:ascii="Calibri" w:hAnsi="Calibri" w:cs="Calibri"/>
          <w:noProof/>
          <w:szCs w:val="24"/>
        </w:rPr>
        <w:t xml:space="preserve"> </w:t>
      </w:r>
      <w:r w:rsidRPr="00400063">
        <w:rPr>
          <w:rFonts w:ascii="Calibri" w:hAnsi="Calibri" w:cs="Calibri"/>
          <w:b/>
          <w:bCs/>
          <w:noProof/>
          <w:szCs w:val="24"/>
        </w:rPr>
        <w:t>33</w:t>
      </w:r>
      <w:r w:rsidRPr="00400063">
        <w:rPr>
          <w:rFonts w:ascii="Calibri" w:hAnsi="Calibri" w:cs="Calibri"/>
          <w:noProof/>
          <w:szCs w:val="24"/>
        </w:rPr>
        <w:t xml:space="preserve"> 391–9</w:t>
      </w:r>
    </w:p>
    <w:p w14:paraId="1478D7C7" w14:textId="2701160B"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Liu F, Liu X, Wang Y, Jin Z, Moejes F W and Sun S 2018 Insights on the </w:t>
      </w:r>
      <w:r w:rsidR="00A6162C" w:rsidRPr="00A6162C">
        <w:rPr>
          <w:rFonts w:ascii="Calibri" w:hAnsi="Calibri" w:cs="Calibri"/>
          <w:i/>
          <w:iCs/>
          <w:noProof/>
          <w:szCs w:val="24"/>
        </w:rPr>
        <w:t>Sargassum</w:t>
      </w:r>
      <w:r w:rsidRPr="00400063">
        <w:rPr>
          <w:rFonts w:ascii="Calibri" w:hAnsi="Calibri" w:cs="Calibri"/>
          <w:i/>
          <w:iCs/>
          <w:noProof/>
          <w:szCs w:val="24"/>
        </w:rPr>
        <w:t xml:space="preserve"> horneri</w:t>
      </w:r>
      <w:r w:rsidRPr="00400063">
        <w:rPr>
          <w:rFonts w:ascii="Calibri" w:hAnsi="Calibri" w:cs="Calibri"/>
          <w:noProof/>
          <w:szCs w:val="24"/>
        </w:rPr>
        <w:t xml:space="preserve"> golden tides in the Yellow Sea inferred from morphological and molecular data </w:t>
      </w:r>
      <w:r w:rsidRPr="00400063">
        <w:rPr>
          <w:rFonts w:ascii="Calibri" w:hAnsi="Calibri" w:cs="Calibri"/>
          <w:i/>
          <w:iCs/>
          <w:noProof/>
          <w:szCs w:val="24"/>
        </w:rPr>
        <w:t>Limnol. Oceanogr.</w:t>
      </w:r>
      <w:r w:rsidRPr="00400063">
        <w:rPr>
          <w:rFonts w:ascii="Calibri" w:hAnsi="Calibri" w:cs="Calibri"/>
          <w:noProof/>
          <w:szCs w:val="24"/>
        </w:rPr>
        <w:t xml:space="preserve"> </w:t>
      </w:r>
      <w:r w:rsidRPr="00400063">
        <w:rPr>
          <w:rFonts w:ascii="Calibri" w:hAnsi="Calibri" w:cs="Calibri"/>
          <w:b/>
          <w:bCs/>
          <w:noProof/>
          <w:szCs w:val="24"/>
        </w:rPr>
        <w:t>63</w:t>
      </w:r>
      <w:r w:rsidRPr="00400063">
        <w:rPr>
          <w:rFonts w:ascii="Calibri" w:hAnsi="Calibri" w:cs="Calibri"/>
          <w:noProof/>
          <w:szCs w:val="24"/>
        </w:rPr>
        <w:t xml:space="preserve"> 1762–73 </w:t>
      </w:r>
    </w:p>
    <w:p w14:paraId="7AFAA27D" w14:textId="6C5DB82E"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Louime C, Fortune J and Gervais G 2017 </w:t>
      </w:r>
      <w:r w:rsidR="00A6162C" w:rsidRPr="00A6162C">
        <w:rPr>
          <w:rFonts w:ascii="Calibri" w:hAnsi="Calibri" w:cs="Calibri"/>
          <w:i/>
          <w:iCs/>
          <w:noProof/>
          <w:szCs w:val="24"/>
        </w:rPr>
        <w:t>Sargassum</w:t>
      </w:r>
      <w:r w:rsidRPr="00400063">
        <w:rPr>
          <w:rFonts w:ascii="Calibri" w:hAnsi="Calibri" w:cs="Calibri"/>
          <w:noProof/>
          <w:szCs w:val="24"/>
        </w:rPr>
        <w:t xml:space="preserve"> Invasion of Coastal Environments: A Growing Concern Biogas production from marine algae View project Meta-metabolomics of complexe microbial comunities View project </w:t>
      </w:r>
      <w:r w:rsidRPr="00400063">
        <w:rPr>
          <w:rFonts w:ascii="Calibri" w:hAnsi="Calibri" w:cs="Calibri"/>
          <w:i/>
          <w:iCs/>
          <w:noProof/>
          <w:szCs w:val="24"/>
        </w:rPr>
        <w:t>Am. J. Environ. Sci.</w:t>
      </w:r>
      <w:r w:rsidRPr="00400063">
        <w:rPr>
          <w:rFonts w:ascii="Calibri" w:hAnsi="Calibri" w:cs="Calibri"/>
          <w:noProof/>
          <w:szCs w:val="24"/>
        </w:rPr>
        <w:t xml:space="preserve"> </w:t>
      </w:r>
      <w:r w:rsidRPr="00400063">
        <w:rPr>
          <w:rFonts w:ascii="Calibri" w:hAnsi="Calibri" w:cs="Calibri"/>
          <w:b/>
          <w:bCs/>
          <w:noProof/>
          <w:szCs w:val="24"/>
        </w:rPr>
        <w:t>13</w:t>
      </w:r>
      <w:r w:rsidRPr="00400063">
        <w:rPr>
          <w:rFonts w:ascii="Calibri" w:hAnsi="Calibri" w:cs="Calibri"/>
          <w:noProof/>
          <w:szCs w:val="24"/>
        </w:rPr>
        <w:t xml:space="preserve"> 58–64</w:t>
      </w:r>
    </w:p>
    <w:p w14:paraId="7C389443" w14:textId="72563E45"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Maurer A S, De Neef E and Stapleton S 2015 </w:t>
      </w:r>
      <w:r w:rsidR="00A6162C" w:rsidRPr="00A6162C">
        <w:rPr>
          <w:rFonts w:ascii="Calibri" w:hAnsi="Calibri" w:cs="Calibri"/>
          <w:i/>
          <w:iCs/>
          <w:noProof/>
          <w:szCs w:val="24"/>
        </w:rPr>
        <w:t>Sargassum</w:t>
      </w:r>
      <w:r w:rsidRPr="00400063">
        <w:rPr>
          <w:rFonts w:ascii="Calibri" w:hAnsi="Calibri" w:cs="Calibri"/>
          <w:noProof/>
          <w:szCs w:val="24"/>
        </w:rPr>
        <w:t xml:space="preserve"> accumulation may spell trouble for nesting sea turtles </w:t>
      </w:r>
      <w:r w:rsidRPr="00400063">
        <w:rPr>
          <w:rFonts w:ascii="Calibri" w:hAnsi="Calibri" w:cs="Calibri"/>
          <w:i/>
          <w:iCs/>
          <w:noProof/>
          <w:szCs w:val="24"/>
        </w:rPr>
        <w:t>Front. Ecol. Environ.</w:t>
      </w:r>
      <w:r w:rsidRPr="00400063">
        <w:rPr>
          <w:rFonts w:ascii="Calibri" w:hAnsi="Calibri" w:cs="Calibri"/>
          <w:noProof/>
          <w:szCs w:val="24"/>
        </w:rPr>
        <w:t xml:space="preserve"> </w:t>
      </w:r>
      <w:r w:rsidRPr="00400063">
        <w:rPr>
          <w:rFonts w:ascii="Calibri" w:hAnsi="Calibri" w:cs="Calibri"/>
          <w:b/>
          <w:bCs/>
          <w:noProof/>
          <w:szCs w:val="24"/>
        </w:rPr>
        <w:t>13</w:t>
      </w:r>
      <w:r w:rsidRPr="00400063">
        <w:rPr>
          <w:rFonts w:ascii="Calibri" w:hAnsi="Calibri" w:cs="Calibri"/>
          <w:noProof/>
          <w:szCs w:val="24"/>
        </w:rPr>
        <w:t xml:space="preserve"> 394–5</w:t>
      </w:r>
    </w:p>
    <w:p w14:paraId="219CBC1D" w14:textId="77777777"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McGlathery K J 2001 Macroalgal blooms contribute to the decline of seagrass in nutrient-enriched coastal waters </w:t>
      </w:r>
      <w:r w:rsidRPr="00400063">
        <w:rPr>
          <w:rFonts w:ascii="Calibri" w:hAnsi="Calibri" w:cs="Calibri"/>
          <w:i/>
          <w:iCs/>
          <w:noProof/>
          <w:szCs w:val="24"/>
        </w:rPr>
        <w:t>J. Phycol.</w:t>
      </w:r>
      <w:r w:rsidRPr="00400063">
        <w:rPr>
          <w:rFonts w:ascii="Calibri" w:hAnsi="Calibri" w:cs="Calibri"/>
          <w:noProof/>
          <w:szCs w:val="24"/>
        </w:rPr>
        <w:t xml:space="preserve"> </w:t>
      </w:r>
      <w:r w:rsidRPr="00400063">
        <w:rPr>
          <w:rFonts w:ascii="Calibri" w:hAnsi="Calibri" w:cs="Calibri"/>
          <w:b/>
          <w:bCs/>
          <w:noProof/>
          <w:szCs w:val="24"/>
        </w:rPr>
        <w:t>37</w:t>
      </w:r>
      <w:r w:rsidRPr="00400063">
        <w:rPr>
          <w:rFonts w:ascii="Calibri" w:hAnsi="Calibri" w:cs="Calibri"/>
          <w:noProof/>
          <w:szCs w:val="24"/>
        </w:rPr>
        <w:t xml:space="preserve"> 453–6</w:t>
      </w:r>
    </w:p>
    <w:p w14:paraId="14E95C0F" w14:textId="1D518DE2"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Milledge J J, Maneein S, Arribas López E and Bartlett D 2020 </w:t>
      </w:r>
      <w:r w:rsidR="00A6162C" w:rsidRPr="00A6162C">
        <w:rPr>
          <w:rFonts w:ascii="Calibri" w:hAnsi="Calibri" w:cs="Calibri"/>
          <w:i/>
          <w:iCs/>
          <w:noProof/>
          <w:szCs w:val="24"/>
        </w:rPr>
        <w:t>Sargassum</w:t>
      </w:r>
      <w:r w:rsidRPr="00400063">
        <w:rPr>
          <w:rFonts w:ascii="Calibri" w:hAnsi="Calibri" w:cs="Calibri"/>
          <w:noProof/>
          <w:szCs w:val="24"/>
        </w:rPr>
        <w:t xml:space="preserve"> Inundations in Turks and Caicos: Methane Potential and Proximate, Ultimate, Lipid, Amino Acid, Metal and Metalloid Analyses </w:t>
      </w:r>
      <w:r w:rsidRPr="00400063">
        <w:rPr>
          <w:rFonts w:ascii="Calibri" w:hAnsi="Calibri" w:cs="Calibri"/>
          <w:i/>
          <w:iCs/>
          <w:noProof/>
          <w:szCs w:val="24"/>
        </w:rPr>
        <w:t>Energies</w:t>
      </w:r>
      <w:r w:rsidRPr="00400063">
        <w:rPr>
          <w:rFonts w:ascii="Calibri" w:hAnsi="Calibri" w:cs="Calibri"/>
          <w:noProof/>
          <w:szCs w:val="24"/>
        </w:rPr>
        <w:t xml:space="preserve"> </w:t>
      </w:r>
      <w:r w:rsidRPr="00400063">
        <w:rPr>
          <w:rFonts w:ascii="Calibri" w:hAnsi="Calibri" w:cs="Calibri"/>
          <w:b/>
          <w:bCs/>
          <w:noProof/>
          <w:szCs w:val="24"/>
        </w:rPr>
        <w:t>13</w:t>
      </w:r>
      <w:r w:rsidRPr="00400063">
        <w:rPr>
          <w:rFonts w:ascii="Calibri" w:hAnsi="Calibri" w:cs="Calibri"/>
          <w:noProof/>
          <w:szCs w:val="24"/>
        </w:rPr>
        <w:t xml:space="preserve"> 1523 </w:t>
      </w:r>
    </w:p>
    <w:p w14:paraId="577D75C7" w14:textId="51D6DFE3"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Milledge J J, Nielsen B V. and Bailey D 2016 High-value products from macroalgae: the potential uses of the invasive brown seaweed, </w:t>
      </w:r>
      <w:r w:rsidR="00A6162C" w:rsidRPr="00A6162C">
        <w:rPr>
          <w:rFonts w:ascii="Calibri" w:hAnsi="Calibri" w:cs="Calibri"/>
          <w:i/>
          <w:iCs/>
          <w:noProof/>
          <w:szCs w:val="24"/>
        </w:rPr>
        <w:t>Sargassum</w:t>
      </w:r>
      <w:r w:rsidRPr="00400063">
        <w:rPr>
          <w:rFonts w:ascii="Calibri" w:hAnsi="Calibri" w:cs="Calibri"/>
          <w:noProof/>
          <w:szCs w:val="24"/>
        </w:rPr>
        <w:t xml:space="preserve"> muticum </w:t>
      </w:r>
      <w:r w:rsidRPr="00400063">
        <w:rPr>
          <w:rFonts w:ascii="Calibri" w:hAnsi="Calibri" w:cs="Calibri"/>
          <w:i/>
          <w:iCs/>
          <w:noProof/>
          <w:szCs w:val="24"/>
        </w:rPr>
        <w:t>Rev. Environ. Sci. Bio/Technology</w:t>
      </w:r>
      <w:r w:rsidRPr="00400063">
        <w:rPr>
          <w:rFonts w:ascii="Calibri" w:hAnsi="Calibri" w:cs="Calibri"/>
          <w:noProof/>
          <w:szCs w:val="24"/>
        </w:rPr>
        <w:t xml:space="preserve"> </w:t>
      </w:r>
      <w:r w:rsidRPr="00400063">
        <w:rPr>
          <w:rFonts w:ascii="Calibri" w:hAnsi="Calibri" w:cs="Calibri"/>
          <w:b/>
          <w:bCs/>
          <w:noProof/>
          <w:szCs w:val="24"/>
        </w:rPr>
        <w:t>15</w:t>
      </w:r>
      <w:r w:rsidRPr="00400063">
        <w:rPr>
          <w:rFonts w:ascii="Calibri" w:hAnsi="Calibri" w:cs="Calibri"/>
          <w:noProof/>
          <w:szCs w:val="24"/>
        </w:rPr>
        <w:t xml:space="preserve"> 67–88 </w:t>
      </w:r>
    </w:p>
    <w:p w14:paraId="031C3454" w14:textId="0C480569"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Moher D, Shamseer L, Clarke M, Ghersi D, Liberati A, Petticrew M, Shekelle P, Stewart L A, Estarli M, Barrera E S A, Martínez-Rodríguez R, Baladia E, Agüero S D, Camacho S, Buhring K, Herrero-López A, Gil-González D M, Altman D G, Booth A, Chan A W, Chang S, Clifford T, Dickersin K, Egger M, Gøtzsche P C, Grimshaw J M, Groves T, Helfand M, Higgins J, Lasserson T, Lau J, Lohr K, McGowan J, Mulrow C, Norton M, Page M, Sampson M, Schünemann H, Simera I, Summerskill W, Tetzlaff J, Trikalinos T A, Tovey D, Turner L and Whitlock E 2016 Preferred reporting items for systematic review and meta-analysis protocols (PRISMA-P) 2015 statement </w:t>
      </w:r>
      <w:r w:rsidRPr="00400063">
        <w:rPr>
          <w:rFonts w:ascii="Calibri" w:hAnsi="Calibri" w:cs="Calibri"/>
          <w:i/>
          <w:iCs/>
          <w:noProof/>
          <w:szCs w:val="24"/>
        </w:rPr>
        <w:t>Rev. Esp. Nutr. Humana y Diet.</w:t>
      </w:r>
      <w:r w:rsidRPr="00400063">
        <w:rPr>
          <w:rFonts w:ascii="Calibri" w:hAnsi="Calibri" w:cs="Calibri"/>
          <w:noProof/>
          <w:szCs w:val="24"/>
        </w:rPr>
        <w:t xml:space="preserve"> </w:t>
      </w:r>
      <w:r w:rsidRPr="00400063">
        <w:rPr>
          <w:rFonts w:ascii="Calibri" w:hAnsi="Calibri" w:cs="Calibri"/>
          <w:b/>
          <w:bCs/>
          <w:noProof/>
          <w:szCs w:val="24"/>
        </w:rPr>
        <w:t>20</w:t>
      </w:r>
      <w:r w:rsidRPr="00400063">
        <w:rPr>
          <w:rFonts w:ascii="Calibri" w:hAnsi="Calibri" w:cs="Calibri"/>
          <w:noProof/>
          <w:szCs w:val="24"/>
        </w:rPr>
        <w:t xml:space="preserve"> 148–60 </w:t>
      </w:r>
    </w:p>
    <w:p w14:paraId="6C10369B" w14:textId="33B092ED"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lastRenderedPageBreak/>
        <w:t xml:space="preserve">Oviatt C A, Huizenga K, Rogers C S and Miller W J 2019 What nutrient sources support anomalous growth and the recent </w:t>
      </w:r>
      <w:r w:rsidR="00A6162C" w:rsidRPr="00A6162C">
        <w:rPr>
          <w:rFonts w:ascii="Calibri" w:hAnsi="Calibri" w:cs="Calibri"/>
          <w:i/>
          <w:iCs/>
          <w:noProof/>
          <w:szCs w:val="24"/>
        </w:rPr>
        <w:t>Sargassum</w:t>
      </w:r>
      <w:r w:rsidRPr="00400063">
        <w:rPr>
          <w:rFonts w:ascii="Calibri" w:hAnsi="Calibri" w:cs="Calibri"/>
          <w:noProof/>
          <w:szCs w:val="24"/>
        </w:rPr>
        <w:t xml:space="preserve"> mass stranding on Caribbean beaches? A review </w:t>
      </w:r>
      <w:r w:rsidRPr="00400063">
        <w:rPr>
          <w:rFonts w:ascii="Calibri" w:hAnsi="Calibri" w:cs="Calibri"/>
          <w:i/>
          <w:iCs/>
          <w:noProof/>
          <w:szCs w:val="24"/>
        </w:rPr>
        <w:t>Mar. Pollut. Bull.</w:t>
      </w:r>
      <w:r w:rsidRPr="00400063">
        <w:rPr>
          <w:rFonts w:ascii="Calibri" w:hAnsi="Calibri" w:cs="Calibri"/>
          <w:noProof/>
          <w:szCs w:val="24"/>
        </w:rPr>
        <w:t xml:space="preserve"> </w:t>
      </w:r>
      <w:r w:rsidRPr="00400063">
        <w:rPr>
          <w:rFonts w:ascii="Calibri" w:hAnsi="Calibri" w:cs="Calibri"/>
          <w:b/>
          <w:bCs/>
          <w:noProof/>
          <w:szCs w:val="24"/>
        </w:rPr>
        <w:t>145</w:t>
      </w:r>
      <w:r w:rsidRPr="00400063">
        <w:rPr>
          <w:rFonts w:ascii="Calibri" w:hAnsi="Calibri" w:cs="Calibri"/>
          <w:noProof/>
          <w:szCs w:val="24"/>
        </w:rPr>
        <w:t xml:space="preserve"> 517–25</w:t>
      </w:r>
    </w:p>
    <w:p w14:paraId="450BCC13" w14:textId="064B52E7"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Oyesiku O O and Egunyomi A 2014 Identification and chemical studies of pelagic masses of </w:t>
      </w:r>
      <w:r w:rsidR="00A6162C" w:rsidRPr="00A6162C">
        <w:rPr>
          <w:rFonts w:ascii="Calibri" w:hAnsi="Calibri" w:cs="Calibri"/>
          <w:i/>
          <w:iCs/>
          <w:noProof/>
          <w:szCs w:val="24"/>
        </w:rPr>
        <w:t>Sargassum</w:t>
      </w:r>
      <w:r w:rsidRPr="00400063">
        <w:rPr>
          <w:rFonts w:ascii="Calibri" w:hAnsi="Calibri" w:cs="Calibri"/>
          <w:noProof/>
          <w:szCs w:val="24"/>
        </w:rPr>
        <w:t xml:space="preserve"> natans (Linnaeus) Gaillon and S. fluitans (Borgessen) Borgesen (brown algae), found offshore in Ondo State, Nigeria </w:t>
      </w:r>
      <w:r w:rsidRPr="00400063">
        <w:rPr>
          <w:rFonts w:ascii="Calibri" w:hAnsi="Calibri" w:cs="Calibri"/>
          <w:i/>
          <w:iCs/>
          <w:noProof/>
          <w:szCs w:val="24"/>
        </w:rPr>
        <w:t>African J. Biotechnol.</w:t>
      </w:r>
      <w:r w:rsidRPr="00400063">
        <w:rPr>
          <w:rFonts w:ascii="Calibri" w:hAnsi="Calibri" w:cs="Calibri"/>
          <w:noProof/>
          <w:szCs w:val="24"/>
        </w:rPr>
        <w:t xml:space="preserve"> </w:t>
      </w:r>
      <w:r w:rsidRPr="00400063">
        <w:rPr>
          <w:rFonts w:ascii="Calibri" w:hAnsi="Calibri" w:cs="Calibri"/>
          <w:b/>
          <w:bCs/>
          <w:noProof/>
          <w:szCs w:val="24"/>
        </w:rPr>
        <w:t>13</w:t>
      </w:r>
      <w:r w:rsidRPr="00400063">
        <w:rPr>
          <w:rFonts w:ascii="Calibri" w:hAnsi="Calibri" w:cs="Calibri"/>
          <w:noProof/>
          <w:szCs w:val="24"/>
        </w:rPr>
        <w:t xml:space="preserve"> 1188–93 </w:t>
      </w:r>
    </w:p>
    <w:p w14:paraId="70A0D7BB" w14:textId="77777777"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Porter J J, Dessai S and Tompkins E L 2014 What do we know about UK household adaptation to climate change? A systematic review </w:t>
      </w:r>
      <w:r w:rsidRPr="00400063">
        <w:rPr>
          <w:rFonts w:ascii="Calibri" w:hAnsi="Calibri" w:cs="Calibri"/>
          <w:i/>
          <w:iCs/>
          <w:noProof/>
          <w:szCs w:val="24"/>
        </w:rPr>
        <w:t>Clim. Change</w:t>
      </w:r>
      <w:r w:rsidRPr="00400063">
        <w:rPr>
          <w:rFonts w:ascii="Calibri" w:hAnsi="Calibri" w:cs="Calibri"/>
          <w:noProof/>
          <w:szCs w:val="24"/>
        </w:rPr>
        <w:t xml:space="preserve"> </w:t>
      </w:r>
      <w:r w:rsidRPr="00400063">
        <w:rPr>
          <w:rFonts w:ascii="Calibri" w:hAnsi="Calibri" w:cs="Calibri"/>
          <w:b/>
          <w:bCs/>
          <w:noProof/>
          <w:szCs w:val="24"/>
        </w:rPr>
        <w:t>127</w:t>
      </w:r>
      <w:r w:rsidRPr="00400063">
        <w:rPr>
          <w:rFonts w:ascii="Calibri" w:hAnsi="Calibri" w:cs="Calibri"/>
          <w:noProof/>
          <w:szCs w:val="24"/>
        </w:rPr>
        <w:t xml:space="preserve"> 371–9</w:t>
      </w:r>
    </w:p>
    <w:p w14:paraId="6581112D" w14:textId="3AAC92A0"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Putman N F, Goni G J, Gramer L J, Hu C, Johns E M, Trinanes J and Wang M 2018 Simulating transport pathways of pelagic </w:t>
      </w:r>
      <w:r w:rsidR="00A6162C" w:rsidRPr="00A6162C">
        <w:rPr>
          <w:rFonts w:ascii="Calibri" w:hAnsi="Calibri" w:cs="Calibri"/>
          <w:i/>
          <w:iCs/>
          <w:noProof/>
          <w:szCs w:val="24"/>
        </w:rPr>
        <w:t>Sargassum</w:t>
      </w:r>
      <w:r w:rsidRPr="00400063">
        <w:rPr>
          <w:rFonts w:ascii="Calibri" w:hAnsi="Calibri" w:cs="Calibri"/>
          <w:noProof/>
          <w:szCs w:val="24"/>
        </w:rPr>
        <w:t xml:space="preserve"> from the Equatorial Atlantic into the Caribbean Sea </w:t>
      </w:r>
      <w:r w:rsidRPr="00400063">
        <w:rPr>
          <w:rFonts w:ascii="Calibri" w:hAnsi="Calibri" w:cs="Calibri"/>
          <w:i/>
          <w:iCs/>
          <w:noProof/>
          <w:szCs w:val="24"/>
        </w:rPr>
        <w:t>Prog. Oceanogr.</w:t>
      </w:r>
      <w:r w:rsidRPr="00400063">
        <w:rPr>
          <w:rFonts w:ascii="Calibri" w:hAnsi="Calibri" w:cs="Calibri"/>
          <w:noProof/>
          <w:szCs w:val="24"/>
        </w:rPr>
        <w:t xml:space="preserve"> </w:t>
      </w:r>
      <w:r w:rsidRPr="00400063">
        <w:rPr>
          <w:rFonts w:ascii="Calibri" w:hAnsi="Calibri" w:cs="Calibri"/>
          <w:b/>
          <w:bCs/>
          <w:noProof/>
          <w:szCs w:val="24"/>
        </w:rPr>
        <w:t>165</w:t>
      </w:r>
      <w:r w:rsidRPr="00400063">
        <w:rPr>
          <w:rFonts w:ascii="Calibri" w:hAnsi="Calibri" w:cs="Calibri"/>
          <w:noProof/>
          <w:szCs w:val="24"/>
        </w:rPr>
        <w:t xml:space="preserve"> 205–14</w:t>
      </w:r>
    </w:p>
    <w:p w14:paraId="237CC916" w14:textId="543EB4A5"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Ramlogan N R, Mcconney P and Oxenford H A 2017 </w:t>
      </w:r>
      <w:r w:rsidRPr="00400063">
        <w:rPr>
          <w:rFonts w:ascii="Calibri" w:hAnsi="Calibri" w:cs="Calibri"/>
          <w:i/>
          <w:iCs/>
          <w:noProof/>
          <w:szCs w:val="24"/>
        </w:rPr>
        <w:t xml:space="preserve">Socio-economic impacts of </w:t>
      </w:r>
      <w:r w:rsidR="00A6162C" w:rsidRPr="00A6162C">
        <w:rPr>
          <w:rFonts w:ascii="Calibri" w:hAnsi="Calibri" w:cs="Calibri"/>
          <w:i/>
          <w:iCs/>
          <w:noProof/>
          <w:szCs w:val="24"/>
        </w:rPr>
        <w:t>Sargassum</w:t>
      </w:r>
      <w:r w:rsidRPr="00400063">
        <w:rPr>
          <w:rFonts w:ascii="Calibri" w:hAnsi="Calibri" w:cs="Calibri"/>
          <w:i/>
          <w:iCs/>
          <w:noProof/>
          <w:szCs w:val="24"/>
        </w:rPr>
        <w:t xml:space="preserve"> influx events on the fishery sector of Barbados. CERMES Technical Report No 81</w:t>
      </w:r>
    </w:p>
    <w:p w14:paraId="053B0D63" w14:textId="4A6EA68C"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Resiere D, Valentino R, Nevière R, Banydeen R, Gueye P, Florentin J, Cabié A, Lebrun T, Mégarbane B, Guerrier G and Mehdaoui H 2018 </w:t>
      </w:r>
      <w:r w:rsidR="00A6162C" w:rsidRPr="00A6162C">
        <w:rPr>
          <w:rFonts w:ascii="Calibri" w:hAnsi="Calibri" w:cs="Calibri"/>
          <w:i/>
          <w:iCs/>
          <w:noProof/>
          <w:szCs w:val="24"/>
        </w:rPr>
        <w:t>Sargassum</w:t>
      </w:r>
      <w:r w:rsidRPr="00400063">
        <w:rPr>
          <w:rFonts w:ascii="Calibri" w:hAnsi="Calibri" w:cs="Calibri"/>
          <w:noProof/>
          <w:szCs w:val="24"/>
        </w:rPr>
        <w:t xml:space="preserve"> seaweed on Caribbean islands: an international public health concern </w:t>
      </w:r>
      <w:r w:rsidRPr="00400063">
        <w:rPr>
          <w:rFonts w:ascii="Calibri" w:hAnsi="Calibri" w:cs="Calibri"/>
          <w:i/>
          <w:iCs/>
          <w:noProof/>
          <w:szCs w:val="24"/>
        </w:rPr>
        <w:t>Lancet</w:t>
      </w:r>
      <w:r w:rsidRPr="00400063">
        <w:rPr>
          <w:rFonts w:ascii="Calibri" w:hAnsi="Calibri" w:cs="Calibri"/>
          <w:noProof/>
          <w:szCs w:val="24"/>
        </w:rPr>
        <w:t xml:space="preserve"> </w:t>
      </w:r>
      <w:r w:rsidRPr="00400063">
        <w:rPr>
          <w:rFonts w:ascii="Calibri" w:hAnsi="Calibri" w:cs="Calibri"/>
          <w:b/>
          <w:bCs/>
          <w:noProof/>
          <w:szCs w:val="24"/>
        </w:rPr>
        <w:t>392</w:t>
      </w:r>
      <w:r w:rsidRPr="00400063">
        <w:rPr>
          <w:rFonts w:ascii="Calibri" w:hAnsi="Calibri" w:cs="Calibri"/>
          <w:noProof/>
          <w:szCs w:val="24"/>
        </w:rPr>
        <w:t xml:space="preserve"> 2691</w:t>
      </w:r>
    </w:p>
    <w:p w14:paraId="457D51E0" w14:textId="79C4E2C3"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Sanchez-Rubio G, Perry H, Franks J S and Johnson D R 2018 Occurrence of pelagic </w:t>
      </w:r>
      <w:r w:rsidR="00A6162C" w:rsidRPr="00A6162C">
        <w:rPr>
          <w:rFonts w:ascii="Calibri" w:hAnsi="Calibri" w:cs="Calibri"/>
          <w:i/>
          <w:iCs/>
          <w:noProof/>
          <w:szCs w:val="24"/>
        </w:rPr>
        <w:t>Sargassum</w:t>
      </w:r>
      <w:r w:rsidRPr="00400063">
        <w:rPr>
          <w:rFonts w:ascii="Calibri" w:hAnsi="Calibri" w:cs="Calibri"/>
          <w:noProof/>
          <w:szCs w:val="24"/>
        </w:rPr>
        <w:t xml:space="preserve"> in waters of the U.S. Gulf of Mexico in response to weather-related hydrographic regimes associated with decadal and interannual variability in global climate </w:t>
      </w:r>
      <w:r w:rsidRPr="00400063">
        <w:rPr>
          <w:rFonts w:ascii="Calibri" w:hAnsi="Calibri" w:cs="Calibri"/>
          <w:i/>
          <w:iCs/>
          <w:noProof/>
          <w:szCs w:val="24"/>
        </w:rPr>
        <w:t>Fish. Bull.</w:t>
      </w:r>
      <w:r w:rsidRPr="00400063">
        <w:rPr>
          <w:rFonts w:ascii="Calibri" w:hAnsi="Calibri" w:cs="Calibri"/>
          <w:noProof/>
          <w:szCs w:val="24"/>
        </w:rPr>
        <w:t xml:space="preserve"> </w:t>
      </w:r>
      <w:r w:rsidRPr="00400063">
        <w:rPr>
          <w:rFonts w:ascii="Calibri" w:hAnsi="Calibri" w:cs="Calibri"/>
          <w:b/>
          <w:bCs/>
          <w:noProof/>
          <w:szCs w:val="24"/>
        </w:rPr>
        <w:t>116</w:t>
      </w:r>
      <w:r w:rsidRPr="00400063">
        <w:rPr>
          <w:rFonts w:ascii="Calibri" w:hAnsi="Calibri" w:cs="Calibri"/>
          <w:noProof/>
          <w:szCs w:val="24"/>
        </w:rPr>
        <w:t xml:space="preserve"> 93–106 </w:t>
      </w:r>
    </w:p>
    <w:p w14:paraId="73BAE014" w14:textId="510E6CF8"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Sissini M N, De Barros Barreto M B B, Szećhy M T M, De Lucena M B, Oliveira M C, Gower J, Liu G, De Oliveira Bastos E, Milstein D, Gusmão F, Martinelli-Filho J E, Alves-Lima C, Colepicolo P, Ameka G, De Graftjohnson K, Gouvea L, Torrano-Silva B, Nauer F, Marcos De Castronunes J, Bonomibarufi J, Rörig L, Riosmena-Rodríguez R, Mello T J, Lotufo L V C and Horta P A 2017 The floating </w:t>
      </w:r>
      <w:r w:rsidR="00A6162C" w:rsidRPr="00A6162C">
        <w:rPr>
          <w:rFonts w:ascii="Calibri" w:hAnsi="Calibri" w:cs="Calibri"/>
          <w:i/>
          <w:iCs/>
          <w:noProof/>
          <w:szCs w:val="24"/>
        </w:rPr>
        <w:t>Sargassum</w:t>
      </w:r>
      <w:r w:rsidRPr="00400063">
        <w:rPr>
          <w:rFonts w:ascii="Calibri" w:hAnsi="Calibri" w:cs="Calibri"/>
          <w:noProof/>
          <w:szCs w:val="24"/>
        </w:rPr>
        <w:t xml:space="preserve"> (Phaeophyceae) of the South Atlantic Ocean - Likely scenarios </w:t>
      </w:r>
      <w:r w:rsidRPr="00400063">
        <w:rPr>
          <w:rFonts w:ascii="Calibri" w:hAnsi="Calibri" w:cs="Calibri"/>
          <w:i/>
          <w:iCs/>
          <w:noProof/>
          <w:szCs w:val="24"/>
        </w:rPr>
        <w:t>Phycologia</w:t>
      </w:r>
      <w:r w:rsidRPr="00400063">
        <w:rPr>
          <w:rFonts w:ascii="Calibri" w:hAnsi="Calibri" w:cs="Calibri"/>
          <w:noProof/>
          <w:szCs w:val="24"/>
        </w:rPr>
        <w:t xml:space="preserve"> </w:t>
      </w:r>
      <w:r w:rsidRPr="00400063">
        <w:rPr>
          <w:rFonts w:ascii="Calibri" w:hAnsi="Calibri" w:cs="Calibri"/>
          <w:b/>
          <w:bCs/>
          <w:noProof/>
          <w:szCs w:val="24"/>
        </w:rPr>
        <w:t>56</w:t>
      </w:r>
      <w:r w:rsidRPr="00400063">
        <w:rPr>
          <w:rFonts w:ascii="Calibri" w:hAnsi="Calibri" w:cs="Calibri"/>
          <w:noProof/>
          <w:szCs w:val="24"/>
        </w:rPr>
        <w:t xml:space="preserve"> 321–8 </w:t>
      </w:r>
    </w:p>
    <w:p w14:paraId="63335A12" w14:textId="46C86667"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Solarin B B, Bolaji D A, Fakayode O S and Akinnigbagbe R O 2014 Impacts of an invasive seaweed </w:t>
      </w:r>
      <w:r w:rsidR="00A6162C" w:rsidRPr="00A6162C">
        <w:rPr>
          <w:rFonts w:ascii="Calibri" w:hAnsi="Calibri" w:cs="Calibri"/>
          <w:i/>
          <w:iCs/>
          <w:noProof/>
          <w:szCs w:val="24"/>
        </w:rPr>
        <w:t>Sargassum</w:t>
      </w:r>
      <w:r w:rsidRPr="00400063">
        <w:rPr>
          <w:rFonts w:ascii="Calibri" w:hAnsi="Calibri" w:cs="Calibri"/>
          <w:noProof/>
          <w:szCs w:val="24"/>
        </w:rPr>
        <w:t xml:space="preserve"> hystrix var. fluitans (Børgesen 1914) on the fisheries and other economic implications for the Nigerian coastal waters </w:t>
      </w:r>
      <w:r w:rsidRPr="00400063">
        <w:rPr>
          <w:rFonts w:ascii="Calibri" w:hAnsi="Calibri" w:cs="Calibri"/>
          <w:i/>
          <w:iCs/>
          <w:noProof/>
          <w:szCs w:val="24"/>
        </w:rPr>
        <w:t>IOSR J. Agric. Vet. Sci.</w:t>
      </w:r>
      <w:r w:rsidRPr="00400063">
        <w:rPr>
          <w:rFonts w:ascii="Calibri" w:hAnsi="Calibri" w:cs="Calibri"/>
          <w:noProof/>
          <w:szCs w:val="24"/>
        </w:rPr>
        <w:t xml:space="preserve"> </w:t>
      </w:r>
      <w:r w:rsidRPr="00400063">
        <w:rPr>
          <w:rFonts w:ascii="Calibri" w:hAnsi="Calibri" w:cs="Calibri"/>
          <w:b/>
          <w:bCs/>
          <w:noProof/>
          <w:szCs w:val="24"/>
        </w:rPr>
        <w:t>7</w:t>
      </w:r>
      <w:r w:rsidRPr="00400063">
        <w:rPr>
          <w:rFonts w:ascii="Calibri" w:hAnsi="Calibri" w:cs="Calibri"/>
          <w:noProof/>
          <w:szCs w:val="24"/>
        </w:rPr>
        <w:t xml:space="preserve"> 01–6 </w:t>
      </w:r>
    </w:p>
    <w:p w14:paraId="441359A7" w14:textId="30B54354"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The World Bank 2018 GNI per capita, Atlas method (current US$) | Data </w:t>
      </w:r>
      <w:r w:rsidRPr="00400063">
        <w:rPr>
          <w:rFonts w:ascii="Calibri" w:hAnsi="Calibri" w:cs="Calibri"/>
          <w:i/>
          <w:iCs/>
          <w:noProof/>
          <w:szCs w:val="24"/>
        </w:rPr>
        <w:t>World Bank Natl. accounts data, OECD Natl. Accounts data files</w:t>
      </w:r>
      <w:r w:rsidRPr="00400063">
        <w:rPr>
          <w:rFonts w:ascii="Calibri" w:hAnsi="Calibri" w:cs="Calibri"/>
          <w:noProof/>
          <w:szCs w:val="24"/>
        </w:rPr>
        <w:t xml:space="preserve"> </w:t>
      </w:r>
    </w:p>
    <w:p w14:paraId="356331D6" w14:textId="465B01D9"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Thompson T M, Young B R and Baroutian S 2020 Pelagic </w:t>
      </w:r>
      <w:r w:rsidR="00A6162C" w:rsidRPr="00A6162C">
        <w:rPr>
          <w:rFonts w:ascii="Calibri" w:hAnsi="Calibri" w:cs="Calibri"/>
          <w:i/>
          <w:iCs/>
          <w:noProof/>
          <w:szCs w:val="24"/>
        </w:rPr>
        <w:t>Sargassum</w:t>
      </w:r>
      <w:r w:rsidRPr="00400063">
        <w:rPr>
          <w:rFonts w:ascii="Calibri" w:hAnsi="Calibri" w:cs="Calibri"/>
          <w:noProof/>
          <w:szCs w:val="24"/>
        </w:rPr>
        <w:t xml:space="preserve"> for energy and fertiliser production in the Caribbean: A case study on Barbados </w:t>
      </w:r>
      <w:r w:rsidRPr="00400063">
        <w:rPr>
          <w:rFonts w:ascii="Calibri" w:hAnsi="Calibri" w:cs="Calibri"/>
          <w:i/>
          <w:iCs/>
          <w:noProof/>
          <w:szCs w:val="24"/>
        </w:rPr>
        <w:t>Renew. Sustain. Energy Rev.</w:t>
      </w:r>
      <w:r w:rsidRPr="00400063">
        <w:rPr>
          <w:rFonts w:ascii="Calibri" w:hAnsi="Calibri" w:cs="Calibri"/>
          <w:noProof/>
          <w:szCs w:val="24"/>
        </w:rPr>
        <w:t xml:space="preserve"> </w:t>
      </w:r>
      <w:r w:rsidRPr="00400063">
        <w:rPr>
          <w:rFonts w:ascii="Calibri" w:hAnsi="Calibri" w:cs="Calibri"/>
          <w:b/>
          <w:bCs/>
          <w:noProof/>
          <w:szCs w:val="24"/>
        </w:rPr>
        <w:t>118</w:t>
      </w:r>
      <w:r w:rsidRPr="00400063">
        <w:rPr>
          <w:rFonts w:ascii="Calibri" w:hAnsi="Calibri" w:cs="Calibri"/>
          <w:noProof/>
          <w:szCs w:val="24"/>
        </w:rPr>
        <w:t xml:space="preserve"> 109564</w:t>
      </w:r>
    </w:p>
    <w:p w14:paraId="397BB43C" w14:textId="6685728C"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UNEP 2018 </w:t>
      </w:r>
      <w:r w:rsidR="00A6162C" w:rsidRPr="00A6162C">
        <w:rPr>
          <w:rFonts w:ascii="Calibri" w:hAnsi="Calibri" w:cs="Calibri"/>
          <w:i/>
          <w:iCs/>
          <w:noProof/>
          <w:szCs w:val="24"/>
        </w:rPr>
        <w:t>Sargassum</w:t>
      </w:r>
      <w:r w:rsidRPr="00400063">
        <w:rPr>
          <w:rFonts w:ascii="Calibri" w:hAnsi="Calibri" w:cs="Calibri"/>
          <w:noProof/>
          <w:szCs w:val="24"/>
        </w:rPr>
        <w:t xml:space="preserve"> White Paper - </w:t>
      </w:r>
      <w:r w:rsidR="00A6162C" w:rsidRPr="00A6162C">
        <w:rPr>
          <w:rFonts w:ascii="Calibri" w:hAnsi="Calibri" w:cs="Calibri"/>
          <w:i/>
          <w:iCs/>
          <w:noProof/>
          <w:szCs w:val="24"/>
        </w:rPr>
        <w:t>Sargassum</w:t>
      </w:r>
      <w:r w:rsidRPr="00400063">
        <w:rPr>
          <w:rFonts w:ascii="Calibri" w:hAnsi="Calibri" w:cs="Calibri"/>
          <w:noProof/>
          <w:szCs w:val="24"/>
        </w:rPr>
        <w:t xml:space="preserve"> Outbreak in the Caribbean: challenges, opportunities and regional situation </w:t>
      </w:r>
      <w:r w:rsidRPr="00400063">
        <w:rPr>
          <w:rFonts w:ascii="Calibri" w:hAnsi="Calibri" w:cs="Calibri"/>
          <w:i/>
          <w:iCs/>
          <w:noProof/>
          <w:szCs w:val="24"/>
        </w:rPr>
        <w:t>Eighth Meeting of the Scientific and Technical Advisory Committee (STAC) to the Protocol Concerning Specially Protected Areas and Wildlife (SPAW) in the Wider Caribbean Region</w:t>
      </w:r>
      <w:r w:rsidRPr="00400063">
        <w:rPr>
          <w:rFonts w:ascii="Calibri" w:hAnsi="Calibri" w:cs="Calibri"/>
          <w:noProof/>
          <w:szCs w:val="24"/>
        </w:rPr>
        <w:t xml:space="preserve"> (Panama City, Panama)</w:t>
      </w:r>
    </w:p>
    <w:p w14:paraId="59BE454D" w14:textId="11D0DD0D"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Wang M and Hu C 2016 Mapping and quantifying </w:t>
      </w:r>
      <w:r w:rsidR="00A6162C" w:rsidRPr="00A6162C">
        <w:rPr>
          <w:rFonts w:ascii="Calibri" w:hAnsi="Calibri" w:cs="Calibri"/>
          <w:i/>
          <w:iCs/>
          <w:noProof/>
          <w:szCs w:val="24"/>
        </w:rPr>
        <w:t>Sargassum</w:t>
      </w:r>
      <w:r w:rsidRPr="00400063">
        <w:rPr>
          <w:rFonts w:ascii="Calibri" w:hAnsi="Calibri" w:cs="Calibri"/>
          <w:noProof/>
          <w:szCs w:val="24"/>
        </w:rPr>
        <w:t xml:space="preserve"> distribution and coverage in the Central West Atlantic using MODIS observations </w:t>
      </w:r>
      <w:r w:rsidRPr="00400063">
        <w:rPr>
          <w:rFonts w:ascii="Calibri" w:hAnsi="Calibri" w:cs="Calibri"/>
          <w:i/>
          <w:iCs/>
          <w:noProof/>
          <w:szCs w:val="24"/>
        </w:rPr>
        <w:t>Remote Sens. Environ.</w:t>
      </w:r>
      <w:r w:rsidRPr="00400063">
        <w:rPr>
          <w:rFonts w:ascii="Calibri" w:hAnsi="Calibri" w:cs="Calibri"/>
          <w:noProof/>
          <w:szCs w:val="24"/>
        </w:rPr>
        <w:t xml:space="preserve"> </w:t>
      </w:r>
      <w:r w:rsidRPr="00400063">
        <w:rPr>
          <w:rFonts w:ascii="Calibri" w:hAnsi="Calibri" w:cs="Calibri"/>
          <w:b/>
          <w:bCs/>
          <w:noProof/>
          <w:szCs w:val="24"/>
        </w:rPr>
        <w:t>183</w:t>
      </w:r>
      <w:r w:rsidRPr="00400063">
        <w:rPr>
          <w:rFonts w:ascii="Calibri" w:hAnsi="Calibri" w:cs="Calibri"/>
          <w:noProof/>
          <w:szCs w:val="24"/>
        </w:rPr>
        <w:t xml:space="preserve"> 350–67</w:t>
      </w:r>
    </w:p>
    <w:p w14:paraId="73757D33" w14:textId="2F95E4AD"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Wang M and Hu C 2017 Predicting </w:t>
      </w:r>
      <w:r w:rsidR="00A6162C" w:rsidRPr="00A6162C">
        <w:rPr>
          <w:rFonts w:ascii="Calibri" w:hAnsi="Calibri" w:cs="Calibri"/>
          <w:i/>
          <w:iCs/>
          <w:noProof/>
          <w:szCs w:val="24"/>
        </w:rPr>
        <w:t>Sargassum</w:t>
      </w:r>
      <w:r w:rsidRPr="00400063">
        <w:rPr>
          <w:rFonts w:ascii="Calibri" w:hAnsi="Calibri" w:cs="Calibri"/>
          <w:noProof/>
          <w:szCs w:val="24"/>
        </w:rPr>
        <w:t xml:space="preserve"> blooms in the Caribbean Sea from MODIS observations </w:t>
      </w:r>
      <w:r w:rsidRPr="00400063">
        <w:rPr>
          <w:rFonts w:ascii="Calibri" w:hAnsi="Calibri" w:cs="Calibri"/>
          <w:i/>
          <w:iCs/>
          <w:noProof/>
          <w:szCs w:val="24"/>
        </w:rPr>
        <w:t>Geophys. Res. Lett.</w:t>
      </w:r>
      <w:r w:rsidRPr="00400063">
        <w:rPr>
          <w:rFonts w:ascii="Calibri" w:hAnsi="Calibri" w:cs="Calibri"/>
          <w:noProof/>
          <w:szCs w:val="24"/>
        </w:rPr>
        <w:t xml:space="preserve"> </w:t>
      </w:r>
      <w:r w:rsidRPr="00400063">
        <w:rPr>
          <w:rFonts w:ascii="Calibri" w:hAnsi="Calibri" w:cs="Calibri"/>
          <w:b/>
          <w:bCs/>
          <w:noProof/>
          <w:szCs w:val="24"/>
        </w:rPr>
        <w:t>44</w:t>
      </w:r>
      <w:r w:rsidRPr="00400063">
        <w:rPr>
          <w:rFonts w:ascii="Calibri" w:hAnsi="Calibri" w:cs="Calibri"/>
          <w:noProof/>
          <w:szCs w:val="24"/>
        </w:rPr>
        <w:t xml:space="preserve"> 3265–73 </w:t>
      </w:r>
    </w:p>
    <w:p w14:paraId="7D5112BF" w14:textId="5735B6B1"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t xml:space="preserve">Wang M, Hu C, Barnes B B, Mitchum G, Lapointe B and Montoya J P 2019 The great Atlantic </w:t>
      </w:r>
      <w:r w:rsidR="00A6162C" w:rsidRPr="00A6162C">
        <w:rPr>
          <w:rFonts w:ascii="Calibri" w:hAnsi="Calibri" w:cs="Calibri"/>
          <w:i/>
          <w:iCs/>
          <w:noProof/>
          <w:szCs w:val="24"/>
        </w:rPr>
        <w:t>Sargassum</w:t>
      </w:r>
      <w:r w:rsidRPr="00400063">
        <w:rPr>
          <w:rFonts w:ascii="Calibri" w:hAnsi="Calibri" w:cs="Calibri"/>
          <w:noProof/>
          <w:szCs w:val="24"/>
        </w:rPr>
        <w:t xml:space="preserve"> belt </w:t>
      </w:r>
      <w:r w:rsidRPr="00400063">
        <w:rPr>
          <w:rFonts w:ascii="Calibri" w:hAnsi="Calibri" w:cs="Calibri"/>
          <w:i/>
          <w:iCs/>
          <w:noProof/>
          <w:szCs w:val="24"/>
        </w:rPr>
        <w:t>Science (80-. ).</w:t>
      </w:r>
      <w:r w:rsidRPr="00400063">
        <w:rPr>
          <w:rFonts w:ascii="Calibri" w:hAnsi="Calibri" w:cs="Calibri"/>
          <w:noProof/>
          <w:szCs w:val="24"/>
        </w:rPr>
        <w:t xml:space="preserve"> </w:t>
      </w:r>
      <w:r w:rsidRPr="00400063">
        <w:rPr>
          <w:rFonts w:ascii="Calibri" w:hAnsi="Calibri" w:cs="Calibri"/>
          <w:b/>
          <w:bCs/>
          <w:noProof/>
          <w:szCs w:val="24"/>
        </w:rPr>
        <w:t>364</w:t>
      </w:r>
      <w:r w:rsidRPr="00400063">
        <w:rPr>
          <w:rFonts w:ascii="Calibri" w:hAnsi="Calibri" w:cs="Calibri"/>
          <w:noProof/>
          <w:szCs w:val="24"/>
        </w:rPr>
        <w:t xml:space="preserve"> 83–7</w:t>
      </w:r>
    </w:p>
    <w:p w14:paraId="2A492818" w14:textId="77777777" w:rsidR="00400063" w:rsidRPr="00400063" w:rsidRDefault="00400063" w:rsidP="00400063">
      <w:pPr>
        <w:widowControl w:val="0"/>
        <w:autoSpaceDE w:val="0"/>
        <w:autoSpaceDN w:val="0"/>
        <w:adjustRightInd w:val="0"/>
        <w:spacing w:line="240" w:lineRule="auto"/>
        <w:ind w:left="480" w:hanging="480"/>
        <w:rPr>
          <w:rFonts w:ascii="Calibri" w:hAnsi="Calibri" w:cs="Calibri"/>
          <w:noProof/>
          <w:szCs w:val="24"/>
        </w:rPr>
      </w:pPr>
      <w:r w:rsidRPr="00400063">
        <w:rPr>
          <w:rFonts w:ascii="Calibri" w:hAnsi="Calibri" w:cs="Calibri"/>
          <w:noProof/>
          <w:szCs w:val="24"/>
        </w:rPr>
        <w:lastRenderedPageBreak/>
        <w:t xml:space="preserve">Webb J A, Miller K A, Stewardson M J, de Little S C, Nichols S J and Wealands S R 2015 An online database and desktop assessment software to simplify systematic reviews in environmental science </w:t>
      </w:r>
      <w:r w:rsidRPr="00400063">
        <w:rPr>
          <w:rFonts w:ascii="Calibri" w:hAnsi="Calibri" w:cs="Calibri"/>
          <w:i/>
          <w:iCs/>
          <w:noProof/>
          <w:szCs w:val="24"/>
        </w:rPr>
        <w:t>Environ. Model. Softw.</w:t>
      </w:r>
      <w:r w:rsidRPr="00400063">
        <w:rPr>
          <w:rFonts w:ascii="Calibri" w:hAnsi="Calibri" w:cs="Calibri"/>
          <w:noProof/>
          <w:szCs w:val="24"/>
        </w:rPr>
        <w:t xml:space="preserve"> </w:t>
      </w:r>
      <w:r w:rsidRPr="00400063">
        <w:rPr>
          <w:rFonts w:ascii="Calibri" w:hAnsi="Calibri" w:cs="Calibri"/>
          <w:b/>
          <w:bCs/>
          <w:noProof/>
          <w:szCs w:val="24"/>
        </w:rPr>
        <w:t>64</w:t>
      </w:r>
      <w:r w:rsidRPr="00400063">
        <w:rPr>
          <w:rFonts w:ascii="Calibri" w:hAnsi="Calibri" w:cs="Calibri"/>
          <w:noProof/>
          <w:szCs w:val="24"/>
        </w:rPr>
        <w:t xml:space="preserve"> 72–9</w:t>
      </w:r>
    </w:p>
    <w:p w14:paraId="5393DA30" w14:textId="3D9400F2" w:rsidR="00400063" w:rsidRPr="00400063" w:rsidRDefault="00400063" w:rsidP="00400063">
      <w:pPr>
        <w:widowControl w:val="0"/>
        <w:autoSpaceDE w:val="0"/>
        <w:autoSpaceDN w:val="0"/>
        <w:adjustRightInd w:val="0"/>
        <w:spacing w:line="240" w:lineRule="auto"/>
        <w:ind w:left="480" w:hanging="480"/>
        <w:rPr>
          <w:rFonts w:ascii="Calibri" w:hAnsi="Calibri" w:cs="Calibri"/>
          <w:noProof/>
        </w:rPr>
      </w:pPr>
      <w:r w:rsidRPr="00400063">
        <w:rPr>
          <w:rFonts w:ascii="Calibri" w:hAnsi="Calibri" w:cs="Calibri"/>
          <w:noProof/>
          <w:szCs w:val="24"/>
        </w:rPr>
        <w:t xml:space="preserve">Xing Q, Guo R, Wu L, An D, Cong M, Qin S and Li X 2017 High-Resolution Satellite Observations of a New Hazard of Golden Tides Caused by Floating </w:t>
      </w:r>
      <w:r w:rsidR="00A6162C" w:rsidRPr="00A6162C">
        <w:rPr>
          <w:rFonts w:ascii="Calibri" w:hAnsi="Calibri" w:cs="Calibri"/>
          <w:i/>
          <w:iCs/>
          <w:noProof/>
          <w:szCs w:val="24"/>
        </w:rPr>
        <w:t>Sargassum</w:t>
      </w:r>
      <w:r w:rsidRPr="00400063">
        <w:rPr>
          <w:rFonts w:ascii="Calibri" w:hAnsi="Calibri" w:cs="Calibri"/>
          <w:noProof/>
          <w:szCs w:val="24"/>
        </w:rPr>
        <w:t xml:space="preserve"> in Winter in the Yellow Sea </w:t>
      </w:r>
      <w:r w:rsidRPr="00400063">
        <w:rPr>
          <w:rFonts w:ascii="Calibri" w:hAnsi="Calibri" w:cs="Calibri"/>
          <w:i/>
          <w:iCs/>
          <w:noProof/>
          <w:szCs w:val="24"/>
        </w:rPr>
        <w:t>IEEE Geosci. Remote Sens. Lett.</w:t>
      </w:r>
      <w:r w:rsidRPr="00400063">
        <w:rPr>
          <w:rFonts w:ascii="Calibri" w:hAnsi="Calibri" w:cs="Calibri"/>
          <w:noProof/>
          <w:szCs w:val="24"/>
        </w:rPr>
        <w:t xml:space="preserve"> </w:t>
      </w:r>
      <w:r w:rsidRPr="00400063">
        <w:rPr>
          <w:rFonts w:ascii="Calibri" w:hAnsi="Calibri" w:cs="Calibri"/>
          <w:b/>
          <w:bCs/>
          <w:noProof/>
          <w:szCs w:val="24"/>
        </w:rPr>
        <w:t>14</w:t>
      </w:r>
      <w:r w:rsidRPr="00400063">
        <w:rPr>
          <w:rFonts w:ascii="Calibri" w:hAnsi="Calibri" w:cs="Calibri"/>
          <w:noProof/>
          <w:szCs w:val="24"/>
        </w:rPr>
        <w:t xml:space="preserve"> 1815–9</w:t>
      </w:r>
    </w:p>
    <w:p w14:paraId="2C1BFA19" w14:textId="77777777" w:rsidR="002B58AB" w:rsidRPr="00E56E01" w:rsidRDefault="002B58AB" w:rsidP="002B58AB">
      <w:pPr>
        <w:spacing w:line="240" w:lineRule="auto"/>
        <w:contextualSpacing/>
        <w:rPr>
          <w:rFonts w:cstheme="minorHAnsi"/>
        </w:rPr>
      </w:pPr>
      <w:r w:rsidRPr="00E56E01">
        <w:rPr>
          <w:rFonts w:cstheme="minorHAnsi"/>
        </w:rPr>
        <w:fldChar w:fldCharType="end"/>
      </w:r>
    </w:p>
    <w:p w14:paraId="4B2B704E" w14:textId="77777777" w:rsidR="002B58AB" w:rsidRPr="00E56E01" w:rsidRDefault="002B58AB" w:rsidP="002B58AB"/>
    <w:sectPr w:rsidR="002B58AB" w:rsidRPr="00E56E01" w:rsidSect="004B6168">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58218" w16cex:dateUtc="2020-11-10T21:18:00Z"/>
  <w16cex:commentExtensible w16cex:durableId="23558267" w16cex:dateUtc="2020-11-10T21:19:00Z"/>
  <w16cex:commentExtensible w16cex:durableId="2355837D" w16cex:dateUtc="2020-11-10T21:24:00Z"/>
  <w16cex:commentExtensible w16cex:durableId="23558426" w16cex:dateUtc="2020-11-10T21:27:00Z"/>
  <w16cex:commentExtensible w16cex:durableId="235585C9" w16cex:dateUtc="2020-11-10T21:34:00Z"/>
  <w16cex:commentExtensible w16cex:durableId="235585D5" w16cex:dateUtc="2020-11-10T21:34:00Z"/>
  <w16cex:commentExtensible w16cex:durableId="235586D8" w16cex:dateUtc="2020-11-10T21:38:00Z"/>
  <w16cex:commentExtensible w16cex:durableId="235587B6" w16cex:dateUtc="2020-11-10T21:42:00Z"/>
  <w16cex:commentExtensible w16cex:durableId="23558827" w16cex:dateUtc="2020-11-10T21:44:00Z"/>
  <w16cex:commentExtensible w16cex:durableId="23558898" w16cex:dateUtc="2020-11-10T21:46:00Z"/>
  <w16cex:commentExtensible w16cex:durableId="2355890A" w16cex:dateUtc="2020-11-10T21: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A0FAA" w14:textId="77777777" w:rsidR="001715B7" w:rsidRDefault="001715B7" w:rsidP="007F0351">
      <w:pPr>
        <w:spacing w:after="0" w:line="240" w:lineRule="auto"/>
      </w:pPr>
      <w:r>
        <w:separator/>
      </w:r>
    </w:p>
  </w:endnote>
  <w:endnote w:type="continuationSeparator" w:id="0">
    <w:p w14:paraId="70A6E52D" w14:textId="77777777" w:rsidR="001715B7" w:rsidRDefault="001715B7" w:rsidP="007F0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B67EE" w14:textId="77777777" w:rsidR="001715B7" w:rsidRDefault="001715B7" w:rsidP="007F0351">
      <w:pPr>
        <w:spacing w:after="0" w:line="240" w:lineRule="auto"/>
      </w:pPr>
      <w:r>
        <w:separator/>
      </w:r>
    </w:p>
  </w:footnote>
  <w:footnote w:type="continuationSeparator" w:id="0">
    <w:p w14:paraId="6DEC84AF" w14:textId="77777777" w:rsidR="001715B7" w:rsidRDefault="001715B7" w:rsidP="007F03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B24DD"/>
    <w:multiLevelType w:val="hybridMultilevel"/>
    <w:tmpl w:val="9BB04388"/>
    <w:lvl w:ilvl="0" w:tplc="030420F4">
      <w:start w:val="1"/>
      <w:numFmt w:val="lowerRoman"/>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4B4F69D2"/>
    <w:multiLevelType w:val="hybridMultilevel"/>
    <w:tmpl w:val="2E4A38C8"/>
    <w:lvl w:ilvl="0" w:tplc="3C2CB730">
      <w:start w:val="3"/>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7544836"/>
    <w:multiLevelType w:val="hybridMultilevel"/>
    <w:tmpl w:val="0B2267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351"/>
    <w:rsid w:val="00000C01"/>
    <w:rsid w:val="00002BB0"/>
    <w:rsid w:val="0000311A"/>
    <w:rsid w:val="00003265"/>
    <w:rsid w:val="0000355F"/>
    <w:rsid w:val="000037DD"/>
    <w:rsid w:val="000042EF"/>
    <w:rsid w:val="0000762D"/>
    <w:rsid w:val="00007EBF"/>
    <w:rsid w:val="0001095A"/>
    <w:rsid w:val="00011C85"/>
    <w:rsid w:val="00011DE2"/>
    <w:rsid w:val="00011EE5"/>
    <w:rsid w:val="0001453D"/>
    <w:rsid w:val="000147F4"/>
    <w:rsid w:val="00014F4E"/>
    <w:rsid w:val="00015708"/>
    <w:rsid w:val="00015C2F"/>
    <w:rsid w:val="00016820"/>
    <w:rsid w:val="00017BE4"/>
    <w:rsid w:val="000209C8"/>
    <w:rsid w:val="00020ED7"/>
    <w:rsid w:val="00021CFD"/>
    <w:rsid w:val="00021F7C"/>
    <w:rsid w:val="000228A3"/>
    <w:rsid w:val="00023A9D"/>
    <w:rsid w:val="00024101"/>
    <w:rsid w:val="00025268"/>
    <w:rsid w:val="000264E5"/>
    <w:rsid w:val="00026F26"/>
    <w:rsid w:val="0002713A"/>
    <w:rsid w:val="0003127A"/>
    <w:rsid w:val="000324AF"/>
    <w:rsid w:val="00032841"/>
    <w:rsid w:val="0003356F"/>
    <w:rsid w:val="00034FCB"/>
    <w:rsid w:val="000377E3"/>
    <w:rsid w:val="0004052D"/>
    <w:rsid w:val="00042460"/>
    <w:rsid w:val="0004375B"/>
    <w:rsid w:val="00043B75"/>
    <w:rsid w:val="0004444B"/>
    <w:rsid w:val="00045261"/>
    <w:rsid w:val="000453CC"/>
    <w:rsid w:val="00046712"/>
    <w:rsid w:val="00047477"/>
    <w:rsid w:val="00047583"/>
    <w:rsid w:val="00047F58"/>
    <w:rsid w:val="000500CF"/>
    <w:rsid w:val="00050825"/>
    <w:rsid w:val="00050F83"/>
    <w:rsid w:val="0005293A"/>
    <w:rsid w:val="00053758"/>
    <w:rsid w:val="000557F6"/>
    <w:rsid w:val="00055D7F"/>
    <w:rsid w:val="00055DE9"/>
    <w:rsid w:val="00056B08"/>
    <w:rsid w:val="00056C87"/>
    <w:rsid w:val="00057983"/>
    <w:rsid w:val="00060CC0"/>
    <w:rsid w:val="000614C2"/>
    <w:rsid w:val="00063813"/>
    <w:rsid w:val="0006438C"/>
    <w:rsid w:val="00064C5E"/>
    <w:rsid w:val="00064F41"/>
    <w:rsid w:val="00067E9B"/>
    <w:rsid w:val="00070310"/>
    <w:rsid w:val="00071395"/>
    <w:rsid w:val="00071A47"/>
    <w:rsid w:val="0007209F"/>
    <w:rsid w:val="00073E4F"/>
    <w:rsid w:val="0007449C"/>
    <w:rsid w:val="00074FF1"/>
    <w:rsid w:val="0007787F"/>
    <w:rsid w:val="000808DC"/>
    <w:rsid w:val="000818BB"/>
    <w:rsid w:val="00082642"/>
    <w:rsid w:val="000827A8"/>
    <w:rsid w:val="0008299E"/>
    <w:rsid w:val="00083B5C"/>
    <w:rsid w:val="00084376"/>
    <w:rsid w:val="000853BD"/>
    <w:rsid w:val="00087008"/>
    <w:rsid w:val="00087892"/>
    <w:rsid w:val="00090542"/>
    <w:rsid w:val="0009167E"/>
    <w:rsid w:val="00091857"/>
    <w:rsid w:val="000924AC"/>
    <w:rsid w:val="000926A9"/>
    <w:rsid w:val="0009276C"/>
    <w:rsid w:val="000942CC"/>
    <w:rsid w:val="0009553B"/>
    <w:rsid w:val="00095F36"/>
    <w:rsid w:val="00096954"/>
    <w:rsid w:val="000975E3"/>
    <w:rsid w:val="00097BE9"/>
    <w:rsid w:val="000A043F"/>
    <w:rsid w:val="000A196F"/>
    <w:rsid w:val="000A213B"/>
    <w:rsid w:val="000A274C"/>
    <w:rsid w:val="000A3150"/>
    <w:rsid w:val="000A3E81"/>
    <w:rsid w:val="000A42E3"/>
    <w:rsid w:val="000A6D3B"/>
    <w:rsid w:val="000B0BE8"/>
    <w:rsid w:val="000B243D"/>
    <w:rsid w:val="000B30E3"/>
    <w:rsid w:val="000B49A3"/>
    <w:rsid w:val="000B6D94"/>
    <w:rsid w:val="000C0074"/>
    <w:rsid w:val="000C2A6A"/>
    <w:rsid w:val="000C4218"/>
    <w:rsid w:val="000C5654"/>
    <w:rsid w:val="000D0AA5"/>
    <w:rsid w:val="000D1A52"/>
    <w:rsid w:val="000D2133"/>
    <w:rsid w:val="000D2A14"/>
    <w:rsid w:val="000D30AD"/>
    <w:rsid w:val="000D41EA"/>
    <w:rsid w:val="000D4DAF"/>
    <w:rsid w:val="000D4EA1"/>
    <w:rsid w:val="000D63B9"/>
    <w:rsid w:val="000D6D0F"/>
    <w:rsid w:val="000D6DD0"/>
    <w:rsid w:val="000D7CD9"/>
    <w:rsid w:val="000E0511"/>
    <w:rsid w:val="000E0863"/>
    <w:rsid w:val="000E12D0"/>
    <w:rsid w:val="000E17E9"/>
    <w:rsid w:val="000E21E4"/>
    <w:rsid w:val="000E22CA"/>
    <w:rsid w:val="000E2ED5"/>
    <w:rsid w:val="000E377F"/>
    <w:rsid w:val="000E78E9"/>
    <w:rsid w:val="000F0C2E"/>
    <w:rsid w:val="000F23F8"/>
    <w:rsid w:val="000F582A"/>
    <w:rsid w:val="000F5B1B"/>
    <w:rsid w:val="000F5B54"/>
    <w:rsid w:val="000F5F19"/>
    <w:rsid w:val="000F64B1"/>
    <w:rsid w:val="000F6AF9"/>
    <w:rsid w:val="000F7863"/>
    <w:rsid w:val="00100189"/>
    <w:rsid w:val="00100BA0"/>
    <w:rsid w:val="00101AAE"/>
    <w:rsid w:val="00102B64"/>
    <w:rsid w:val="00102B84"/>
    <w:rsid w:val="00103EC3"/>
    <w:rsid w:val="001046FD"/>
    <w:rsid w:val="00104A19"/>
    <w:rsid w:val="00105A50"/>
    <w:rsid w:val="00105E7C"/>
    <w:rsid w:val="00107941"/>
    <w:rsid w:val="00110458"/>
    <w:rsid w:val="001109E7"/>
    <w:rsid w:val="00110C7A"/>
    <w:rsid w:val="00110D95"/>
    <w:rsid w:val="00111606"/>
    <w:rsid w:val="00111A95"/>
    <w:rsid w:val="00111D39"/>
    <w:rsid w:val="00113635"/>
    <w:rsid w:val="001141EA"/>
    <w:rsid w:val="001165A2"/>
    <w:rsid w:val="00120BF8"/>
    <w:rsid w:val="001210FD"/>
    <w:rsid w:val="00123C86"/>
    <w:rsid w:val="00123FDF"/>
    <w:rsid w:val="00124153"/>
    <w:rsid w:val="001254C7"/>
    <w:rsid w:val="00131FD2"/>
    <w:rsid w:val="001323D8"/>
    <w:rsid w:val="00132B4F"/>
    <w:rsid w:val="00132CA6"/>
    <w:rsid w:val="0013327D"/>
    <w:rsid w:val="001352D5"/>
    <w:rsid w:val="00135711"/>
    <w:rsid w:val="0013657A"/>
    <w:rsid w:val="001407C8"/>
    <w:rsid w:val="001408C5"/>
    <w:rsid w:val="00140B3A"/>
    <w:rsid w:val="001412BC"/>
    <w:rsid w:val="00142007"/>
    <w:rsid w:val="0014218A"/>
    <w:rsid w:val="00142951"/>
    <w:rsid w:val="00142DD5"/>
    <w:rsid w:val="0014347A"/>
    <w:rsid w:val="001453A0"/>
    <w:rsid w:val="0014648B"/>
    <w:rsid w:val="00146A3E"/>
    <w:rsid w:val="0014707A"/>
    <w:rsid w:val="00147611"/>
    <w:rsid w:val="001476AA"/>
    <w:rsid w:val="00151348"/>
    <w:rsid w:val="001525BF"/>
    <w:rsid w:val="00152EF2"/>
    <w:rsid w:val="0015384A"/>
    <w:rsid w:val="0015419B"/>
    <w:rsid w:val="00154723"/>
    <w:rsid w:val="00155EE2"/>
    <w:rsid w:val="001560CC"/>
    <w:rsid w:val="0015697B"/>
    <w:rsid w:val="00157063"/>
    <w:rsid w:val="0016072F"/>
    <w:rsid w:val="001613FF"/>
    <w:rsid w:val="00162517"/>
    <w:rsid w:val="0016265E"/>
    <w:rsid w:val="00162C7E"/>
    <w:rsid w:val="0016435D"/>
    <w:rsid w:val="00166139"/>
    <w:rsid w:val="0016615D"/>
    <w:rsid w:val="001664C1"/>
    <w:rsid w:val="0016672A"/>
    <w:rsid w:val="00167CCF"/>
    <w:rsid w:val="00170C89"/>
    <w:rsid w:val="0017115C"/>
    <w:rsid w:val="00171258"/>
    <w:rsid w:val="0017134B"/>
    <w:rsid w:val="001715B7"/>
    <w:rsid w:val="001716CD"/>
    <w:rsid w:val="0017188C"/>
    <w:rsid w:val="001746C9"/>
    <w:rsid w:val="001760BE"/>
    <w:rsid w:val="00176DE5"/>
    <w:rsid w:val="0017721C"/>
    <w:rsid w:val="00177D5B"/>
    <w:rsid w:val="00180190"/>
    <w:rsid w:val="00180531"/>
    <w:rsid w:val="00181300"/>
    <w:rsid w:val="00181615"/>
    <w:rsid w:val="00182924"/>
    <w:rsid w:val="00182B92"/>
    <w:rsid w:val="00184C1B"/>
    <w:rsid w:val="00185F46"/>
    <w:rsid w:val="0018604B"/>
    <w:rsid w:val="0018681F"/>
    <w:rsid w:val="00186F70"/>
    <w:rsid w:val="001875EA"/>
    <w:rsid w:val="00190F13"/>
    <w:rsid w:val="001911AF"/>
    <w:rsid w:val="001912A5"/>
    <w:rsid w:val="001913C8"/>
    <w:rsid w:val="00195F6A"/>
    <w:rsid w:val="001967ED"/>
    <w:rsid w:val="001975BF"/>
    <w:rsid w:val="00197859"/>
    <w:rsid w:val="00197AA1"/>
    <w:rsid w:val="001A335F"/>
    <w:rsid w:val="001A342F"/>
    <w:rsid w:val="001A4223"/>
    <w:rsid w:val="001A4821"/>
    <w:rsid w:val="001A5E24"/>
    <w:rsid w:val="001A64F3"/>
    <w:rsid w:val="001A7F3A"/>
    <w:rsid w:val="001B0061"/>
    <w:rsid w:val="001B0395"/>
    <w:rsid w:val="001B131F"/>
    <w:rsid w:val="001B19AE"/>
    <w:rsid w:val="001B2776"/>
    <w:rsid w:val="001B2915"/>
    <w:rsid w:val="001B4D4D"/>
    <w:rsid w:val="001B4EC7"/>
    <w:rsid w:val="001B7094"/>
    <w:rsid w:val="001B7135"/>
    <w:rsid w:val="001C312C"/>
    <w:rsid w:val="001C36C9"/>
    <w:rsid w:val="001C4957"/>
    <w:rsid w:val="001C54B4"/>
    <w:rsid w:val="001C54EB"/>
    <w:rsid w:val="001C597E"/>
    <w:rsid w:val="001C6ACF"/>
    <w:rsid w:val="001C7899"/>
    <w:rsid w:val="001D07F8"/>
    <w:rsid w:val="001D38A6"/>
    <w:rsid w:val="001D3F49"/>
    <w:rsid w:val="001D4F94"/>
    <w:rsid w:val="001D53B6"/>
    <w:rsid w:val="001D584C"/>
    <w:rsid w:val="001D5924"/>
    <w:rsid w:val="001D5D61"/>
    <w:rsid w:val="001D6A49"/>
    <w:rsid w:val="001D6C9B"/>
    <w:rsid w:val="001D705C"/>
    <w:rsid w:val="001E0666"/>
    <w:rsid w:val="001E0AC7"/>
    <w:rsid w:val="001E0DAB"/>
    <w:rsid w:val="001E1859"/>
    <w:rsid w:val="001E3FC8"/>
    <w:rsid w:val="001E420C"/>
    <w:rsid w:val="001E49EA"/>
    <w:rsid w:val="001E531D"/>
    <w:rsid w:val="001E60AB"/>
    <w:rsid w:val="001E641E"/>
    <w:rsid w:val="001E67C0"/>
    <w:rsid w:val="001E6E2C"/>
    <w:rsid w:val="001F0F7C"/>
    <w:rsid w:val="001F0FD7"/>
    <w:rsid w:val="001F2489"/>
    <w:rsid w:val="001F2FEB"/>
    <w:rsid w:val="001F5294"/>
    <w:rsid w:val="001F615C"/>
    <w:rsid w:val="001F68A9"/>
    <w:rsid w:val="001F6F90"/>
    <w:rsid w:val="001F7060"/>
    <w:rsid w:val="001F7E68"/>
    <w:rsid w:val="0020381D"/>
    <w:rsid w:val="00207B86"/>
    <w:rsid w:val="00210BE9"/>
    <w:rsid w:val="002114D3"/>
    <w:rsid w:val="00212236"/>
    <w:rsid w:val="00212614"/>
    <w:rsid w:val="0021307F"/>
    <w:rsid w:val="00214228"/>
    <w:rsid w:val="00214970"/>
    <w:rsid w:val="002157B2"/>
    <w:rsid w:val="00215B8F"/>
    <w:rsid w:val="00216E8B"/>
    <w:rsid w:val="00217018"/>
    <w:rsid w:val="002200CF"/>
    <w:rsid w:val="00220A6D"/>
    <w:rsid w:val="00221E64"/>
    <w:rsid w:val="00223B6A"/>
    <w:rsid w:val="00223D79"/>
    <w:rsid w:val="0022724F"/>
    <w:rsid w:val="00230520"/>
    <w:rsid w:val="0023109C"/>
    <w:rsid w:val="002321E2"/>
    <w:rsid w:val="00232BA9"/>
    <w:rsid w:val="002333C2"/>
    <w:rsid w:val="00233468"/>
    <w:rsid w:val="002353C2"/>
    <w:rsid w:val="0023590C"/>
    <w:rsid w:val="00236E05"/>
    <w:rsid w:val="00237E4D"/>
    <w:rsid w:val="00237F4E"/>
    <w:rsid w:val="0024035C"/>
    <w:rsid w:val="00241BC4"/>
    <w:rsid w:val="002423F6"/>
    <w:rsid w:val="00242490"/>
    <w:rsid w:val="0024308C"/>
    <w:rsid w:val="002431FE"/>
    <w:rsid w:val="00243A10"/>
    <w:rsid w:val="002447B7"/>
    <w:rsid w:val="002454D4"/>
    <w:rsid w:val="00246BE2"/>
    <w:rsid w:val="002471BA"/>
    <w:rsid w:val="00247279"/>
    <w:rsid w:val="002475F3"/>
    <w:rsid w:val="0025009C"/>
    <w:rsid w:val="0025055B"/>
    <w:rsid w:val="00250940"/>
    <w:rsid w:val="00250CC5"/>
    <w:rsid w:val="00251F57"/>
    <w:rsid w:val="00253318"/>
    <w:rsid w:val="002538FB"/>
    <w:rsid w:val="00254B57"/>
    <w:rsid w:val="00256AF2"/>
    <w:rsid w:val="00257DCE"/>
    <w:rsid w:val="00257F93"/>
    <w:rsid w:val="00260822"/>
    <w:rsid w:val="00260902"/>
    <w:rsid w:val="00260E7D"/>
    <w:rsid w:val="00262A5C"/>
    <w:rsid w:val="002639EF"/>
    <w:rsid w:val="00264C66"/>
    <w:rsid w:val="00264F0B"/>
    <w:rsid w:val="002658A1"/>
    <w:rsid w:val="00266185"/>
    <w:rsid w:val="0027083F"/>
    <w:rsid w:val="00271838"/>
    <w:rsid w:val="002729B5"/>
    <w:rsid w:val="00272E7F"/>
    <w:rsid w:val="00275D3C"/>
    <w:rsid w:val="00276589"/>
    <w:rsid w:val="00276D68"/>
    <w:rsid w:val="002774CE"/>
    <w:rsid w:val="00281074"/>
    <w:rsid w:val="00281652"/>
    <w:rsid w:val="002833E8"/>
    <w:rsid w:val="00285272"/>
    <w:rsid w:val="0028631C"/>
    <w:rsid w:val="0028686C"/>
    <w:rsid w:val="00286987"/>
    <w:rsid w:val="0029094B"/>
    <w:rsid w:val="00291160"/>
    <w:rsid w:val="002912C2"/>
    <w:rsid w:val="00292B8F"/>
    <w:rsid w:val="00292EE1"/>
    <w:rsid w:val="00293F6B"/>
    <w:rsid w:val="00294BFA"/>
    <w:rsid w:val="00294C62"/>
    <w:rsid w:val="00294E66"/>
    <w:rsid w:val="00295DA4"/>
    <w:rsid w:val="00297588"/>
    <w:rsid w:val="002A1C17"/>
    <w:rsid w:val="002A1D88"/>
    <w:rsid w:val="002A6166"/>
    <w:rsid w:val="002A672A"/>
    <w:rsid w:val="002B095D"/>
    <w:rsid w:val="002B17A5"/>
    <w:rsid w:val="002B1957"/>
    <w:rsid w:val="002B2EBC"/>
    <w:rsid w:val="002B30CB"/>
    <w:rsid w:val="002B3CFF"/>
    <w:rsid w:val="002B4B1F"/>
    <w:rsid w:val="002B58AB"/>
    <w:rsid w:val="002B6672"/>
    <w:rsid w:val="002C01DA"/>
    <w:rsid w:val="002C04D6"/>
    <w:rsid w:val="002C1B92"/>
    <w:rsid w:val="002C1F9B"/>
    <w:rsid w:val="002C2CD0"/>
    <w:rsid w:val="002C3508"/>
    <w:rsid w:val="002C6CFA"/>
    <w:rsid w:val="002D1499"/>
    <w:rsid w:val="002D300F"/>
    <w:rsid w:val="002D360A"/>
    <w:rsid w:val="002D5A49"/>
    <w:rsid w:val="002E16EA"/>
    <w:rsid w:val="002E1820"/>
    <w:rsid w:val="002E2631"/>
    <w:rsid w:val="002E463F"/>
    <w:rsid w:val="002E4A48"/>
    <w:rsid w:val="002E51C6"/>
    <w:rsid w:val="002E54FA"/>
    <w:rsid w:val="002E5A90"/>
    <w:rsid w:val="002E68D2"/>
    <w:rsid w:val="002E72A6"/>
    <w:rsid w:val="002F0DB0"/>
    <w:rsid w:val="002F0DD2"/>
    <w:rsid w:val="002F1E98"/>
    <w:rsid w:val="002F38D7"/>
    <w:rsid w:val="002F43F0"/>
    <w:rsid w:val="002F567C"/>
    <w:rsid w:val="002F5B3C"/>
    <w:rsid w:val="002F6B51"/>
    <w:rsid w:val="002F72C8"/>
    <w:rsid w:val="002F7E69"/>
    <w:rsid w:val="00301CE2"/>
    <w:rsid w:val="00302527"/>
    <w:rsid w:val="003041CA"/>
    <w:rsid w:val="00306A46"/>
    <w:rsid w:val="00306AFB"/>
    <w:rsid w:val="00307312"/>
    <w:rsid w:val="0031017C"/>
    <w:rsid w:val="00311064"/>
    <w:rsid w:val="0031118B"/>
    <w:rsid w:val="0031193E"/>
    <w:rsid w:val="00311EA1"/>
    <w:rsid w:val="00311EAF"/>
    <w:rsid w:val="0031278B"/>
    <w:rsid w:val="00312840"/>
    <w:rsid w:val="00312E97"/>
    <w:rsid w:val="00313444"/>
    <w:rsid w:val="00315ED4"/>
    <w:rsid w:val="00316094"/>
    <w:rsid w:val="00316B4E"/>
    <w:rsid w:val="00317751"/>
    <w:rsid w:val="00317FD8"/>
    <w:rsid w:val="0032017A"/>
    <w:rsid w:val="00320AA4"/>
    <w:rsid w:val="0032109D"/>
    <w:rsid w:val="003214F0"/>
    <w:rsid w:val="0032175E"/>
    <w:rsid w:val="00322028"/>
    <w:rsid w:val="003257B9"/>
    <w:rsid w:val="00326059"/>
    <w:rsid w:val="00326347"/>
    <w:rsid w:val="00326D30"/>
    <w:rsid w:val="00330250"/>
    <w:rsid w:val="003316E6"/>
    <w:rsid w:val="003322E4"/>
    <w:rsid w:val="0033280C"/>
    <w:rsid w:val="00332D07"/>
    <w:rsid w:val="003330D6"/>
    <w:rsid w:val="00333FC5"/>
    <w:rsid w:val="00334555"/>
    <w:rsid w:val="003363CE"/>
    <w:rsid w:val="00336C54"/>
    <w:rsid w:val="003443F1"/>
    <w:rsid w:val="00344D7F"/>
    <w:rsid w:val="00344DFF"/>
    <w:rsid w:val="0034539D"/>
    <w:rsid w:val="0034588C"/>
    <w:rsid w:val="00345BD7"/>
    <w:rsid w:val="00347F07"/>
    <w:rsid w:val="00350B82"/>
    <w:rsid w:val="00351C4C"/>
    <w:rsid w:val="00353918"/>
    <w:rsid w:val="003552D8"/>
    <w:rsid w:val="003555ED"/>
    <w:rsid w:val="003567DB"/>
    <w:rsid w:val="00356828"/>
    <w:rsid w:val="003576C1"/>
    <w:rsid w:val="003611B6"/>
    <w:rsid w:val="00362691"/>
    <w:rsid w:val="003635E9"/>
    <w:rsid w:val="00363A24"/>
    <w:rsid w:val="00364AB7"/>
    <w:rsid w:val="00365595"/>
    <w:rsid w:val="003658C0"/>
    <w:rsid w:val="003673B1"/>
    <w:rsid w:val="003705B0"/>
    <w:rsid w:val="00370601"/>
    <w:rsid w:val="00370CB3"/>
    <w:rsid w:val="00372012"/>
    <w:rsid w:val="00372425"/>
    <w:rsid w:val="00372CCC"/>
    <w:rsid w:val="00372DDB"/>
    <w:rsid w:val="00373716"/>
    <w:rsid w:val="00374047"/>
    <w:rsid w:val="00376844"/>
    <w:rsid w:val="00381328"/>
    <w:rsid w:val="00381FBE"/>
    <w:rsid w:val="00384586"/>
    <w:rsid w:val="00385C4A"/>
    <w:rsid w:val="00390E2B"/>
    <w:rsid w:val="0039369B"/>
    <w:rsid w:val="00393841"/>
    <w:rsid w:val="00393D5B"/>
    <w:rsid w:val="003943F4"/>
    <w:rsid w:val="00394473"/>
    <w:rsid w:val="003944D9"/>
    <w:rsid w:val="0039496D"/>
    <w:rsid w:val="00394B0F"/>
    <w:rsid w:val="00395282"/>
    <w:rsid w:val="00395770"/>
    <w:rsid w:val="00395CBF"/>
    <w:rsid w:val="003A1771"/>
    <w:rsid w:val="003A1E90"/>
    <w:rsid w:val="003A2ED7"/>
    <w:rsid w:val="003A4072"/>
    <w:rsid w:val="003A493E"/>
    <w:rsid w:val="003A4E0A"/>
    <w:rsid w:val="003A7DFA"/>
    <w:rsid w:val="003A7FCD"/>
    <w:rsid w:val="003B0557"/>
    <w:rsid w:val="003B2866"/>
    <w:rsid w:val="003B2A69"/>
    <w:rsid w:val="003B2CC3"/>
    <w:rsid w:val="003B3695"/>
    <w:rsid w:val="003B3EFA"/>
    <w:rsid w:val="003B414A"/>
    <w:rsid w:val="003B5AC1"/>
    <w:rsid w:val="003C0339"/>
    <w:rsid w:val="003C0502"/>
    <w:rsid w:val="003C0597"/>
    <w:rsid w:val="003C05D5"/>
    <w:rsid w:val="003C1187"/>
    <w:rsid w:val="003C2376"/>
    <w:rsid w:val="003C33E2"/>
    <w:rsid w:val="003C348D"/>
    <w:rsid w:val="003C359E"/>
    <w:rsid w:val="003C3906"/>
    <w:rsid w:val="003C3F18"/>
    <w:rsid w:val="003C461B"/>
    <w:rsid w:val="003C486D"/>
    <w:rsid w:val="003C52E3"/>
    <w:rsid w:val="003C6A7E"/>
    <w:rsid w:val="003D0244"/>
    <w:rsid w:val="003D08B6"/>
    <w:rsid w:val="003D0B69"/>
    <w:rsid w:val="003D0E81"/>
    <w:rsid w:val="003D2C7A"/>
    <w:rsid w:val="003D371A"/>
    <w:rsid w:val="003D3C30"/>
    <w:rsid w:val="003D4A6F"/>
    <w:rsid w:val="003D4AE8"/>
    <w:rsid w:val="003D531A"/>
    <w:rsid w:val="003D5F7F"/>
    <w:rsid w:val="003D6131"/>
    <w:rsid w:val="003D6191"/>
    <w:rsid w:val="003D63E3"/>
    <w:rsid w:val="003D69D0"/>
    <w:rsid w:val="003D6DBF"/>
    <w:rsid w:val="003E16A8"/>
    <w:rsid w:val="003E1762"/>
    <w:rsid w:val="003E22F8"/>
    <w:rsid w:val="003E2454"/>
    <w:rsid w:val="003E3D79"/>
    <w:rsid w:val="003E4CDE"/>
    <w:rsid w:val="003E5515"/>
    <w:rsid w:val="003E7592"/>
    <w:rsid w:val="003E7C4B"/>
    <w:rsid w:val="003E7CE1"/>
    <w:rsid w:val="003F0519"/>
    <w:rsid w:val="003F0BF7"/>
    <w:rsid w:val="003F3915"/>
    <w:rsid w:val="003F3CD7"/>
    <w:rsid w:val="003F490D"/>
    <w:rsid w:val="003F4B51"/>
    <w:rsid w:val="003F615A"/>
    <w:rsid w:val="003F6592"/>
    <w:rsid w:val="003F6EB7"/>
    <w:rsid w:val="003F6F1F"/>
    <w:rsid w:val="003F6F81"/>
    <w:rsid w:val="003F76FB"/>
    <w:rsid w:val="003F7DFC"/>
    <w:rsid w:val="00400063"/>
    <w:rsid w:val="00400367"/>
    <w:rsid w:val="00400B33"/>
    <w:rsid w:val="00401AD3"/>
    <w:rsid w:val="00401E21"/>
    <w:rsid w:val="00402C2E"/>
    <w:rsid w:val="00402F75"/>
    <w:rsid w:val="00403143"/>
    <w:rsid w:val="00403602"/>
    <w:rsid w:val="00404946"/>
    <w:rsid w:val="00407117"/>
    <w:rsid w:val="00407AF3"/>
    <w:rsid w:val="004107A2"/>
    <w:rsid w:val="00410826"/>
    <w:rsid w:val="00413436"/>
    <w:rsid w:val="00413B7A"/>
    <w:rsid w:val="00414819"/>
    <w:rsid w:val="00414E64"/>
    <w:rsid w:val="00415D06"/>
    <w:rsid w:val="00416694"/>
    <w:rsid w:val="00416BE0"/>
    <w:rsid w:val="00416BE6"/>
    <w:rsid w:val="0041739F"/>
    <w:rsid w:val="00417ACC"/>
    <w:rsid w:val="00417E7B"/>
    <w:rsid w:val="004207D0"/>
    <w:rsid w:val="00421218"/>
    <w:rsid w:val="00421DDA"/>
    <w:rsid w:val="00423699"/>
    <w:rsid w:val="00424102"/>
    <w:rsid w:val="00424CCD"/>
    <w:rsid w:val="00426E4F"/>
    <w:rsid w:val="00427951"/>
    <w:rsid w:val="00427D86"/>
    <w:rsid w:val="00430282"/>
    <w:rsid w:val="00430324"/>
    <w:rsid w:val="0043043E"/>
    <w:rsid w:val="0043115B"/>
    <w:rsid w:val="00431368"/>
    <w:rsid w:val="00432186"/>
    <w:rsid w:val="00432A26"/>
    <w:rsid w:val="00432EAA"/>
    <w:rsid w:val="00433E6D"/>
    <w:rsid w:val="004352AA"/>
    <w:rsid w:val="004364BA"/>
    <w:rsid w:val="00437FD0"/>
    <w:rsid w:val="00440E9D"/>
    <w:rsid w:val="0044162C"/>
    <w:rsid w:val="004425EF"/>
    <w:rsid w:val="00443AC5"/>
    <w:rsid w:val="00445BD8"/>
    <w:rsid w:val="00445C1C"/>
    <w:rsid w:val="00445DBE"/>
    <w:rsid w:val="00447E0E"/>
    <w:rsid w:val="0045101B"/>
    <w:rsid w:val="004522E2"/>
    <w:rsid w:val="004525E8"/>
    <w:rsid w:val="00452F6D"/>
    <w:rsid w:val="004530F2"/>
    <w:rsid w:val="00453199"/>
    <w:rsid w:val="00453609"/>
    <w:rsid w:val="00460AF3"/>
    <w:rsid w:val="00461DE3"/>
    <w:rsid w:val="004623B0"/>
    <w:rsid w:val="00462D31"/>
    <w:rsid w:val="004659D6"/>
    <w:rsid w:val="00465CE6"/>
    <w:rsid w:val="004660B3"/>
    <w:rsid w:val="00467B92"/>
    <w:rsid w:val="00467E8D"/>
    <w:rsid w:val="004709DD"/>
    <w:rsid w:val="00473369"/>
    <w:rsid w:val="00473FEB"/>
    <w:rsid w:val="004740A1"/>
    <w:rsid w:val="004743CC"/>
    <w:rsid w:val="00475C1A"/>
    <w:rsid w:val="00475EDB"/>
    <w:rsid w:val="00477083"/>
    <w:rsid w:val="00477FB9"/>
    <w:rsid w:val="00480CAA"/>
    <w:rsid w:val="00481226"/>
    <w:rsid w:val="00481F07"/>
    <w:rsid w:val="00482FD7"/>
    <w:rsid w:val="00483AE8"/>
    <w:rsid w:val="004856F9"/>
    <w:rsid w:val="00486097"/>
    <w:rsid w:val="0048646D"/>
    <w:rsid w:val="00487BCB"/>
    <w:rsid w:val="004927B4"/>
    <w:rsid w:val="00495020"/>
    <w:rsid w:val="004952F2"/>
    <w:rsid w:val="0049543C"/>
    <w:rsid w:val="00495C78"/>
    <w:rsid w:val="00496048"/>
    <w:rsid w:val="004A0A60"/>
    <w:rsid w:val="004A320F"/>
    <w:rsid w:val="004A3BC0"/>
    <w:rsid w:val="004A508A"/>
    <w:rsid w:val="004A5691"/>
    <w:rsid w:val="004A583C"/>
    <w:rsid w:val="004B1DAB"/>
    <w:rsid w:val="004B470E"/>
    <w:rsid w:val="004B6168"/>
    <w:rsid w:val="004B68A5"/>
    <w:rsid w:val="004B6DB9"/>
    <w:rsid w:val="004B7D19"/>
    <w:rsid w:val="004B7E56"/>
    <w:rsid w:val="004C1828"/>
    <w:rsid w:val="004C1FA6"/>
    <w:rsid w:val="004C34D4"/>
    <w:rsid w:val="004C3DD4"/>
    <w:rsid w:val="004C3E08"/>
    <w:rsid w:val="004C491C"/>
    <w:rsid w:val="004C61C4"/>
    <w:rsid w:val="004C651C"/>
    <w:rsid w:val="004C6D62"/>
    <w:rsid w:val="004C729F"/>
    <w:rsid w:val="004D080C"/>
    <w:rsid w:val="004D0B81"/>
    <w:rsid w:val="004D2074"/>
    <w:rsid w:val="004D20A4"/>
    <w:rsid w:val="004D2B90"/>
    <w:rsid w:val="004D3A19"/>
    <w:rsid w:val="004D4597"/>
    <w:rsid w:val="004D4C6B"/>
    <w:rsid w:val="004D58A9"/>
    <w:rsid w:val="004D5993"/>
    <w:rsid w:val="004D5A1B"/>
    <w:rsid w:val="004E2598"/>
    <w:rsid w:val="004E3651"/>
    <w:rsid w:val="004E5222"/>
    <w:rsid w:val="004E5A2E"/>
    <w:rsid w:val="004E639A"/>
    <w:rsid w:val="004E73EB"/>
    <w:rsid w:val="004F20DC"/>
    <w:rsid w:val="004F3EA0"/>
    <w:rsid w:val="004F4584"/>
    <w:rsid w:val="004F5C5D"/>
    <w:rsid w:val="004F7FBA"/>
    <w:rsid w:val="00500049"/>
    <w:rsid w:val="00500750"/>
    <w:rsid w:val="00500B25"/>
    <w:rsid w:val="00502591"/>
    <w:rsid w:val="00503B75"/>
    <w:rsid w:val="00504CB2"/>
    <w:rsid w:val="00504ED4"/>
    <w:rsid w:val="00504FC4"/>
    <w:rsid w:val="00507765"/>
    <w:rsid w:val="00507A88"/>
    <w:rsid w:val="00507B54"/>
    <w:rsid w:val="005100C4"/>
    <w:rsid w:val="00511B95"/>
    <w:rsid w:val="00511CA4"/>
    <w:rsid w:val="005124F2"/>
    <w:rsid w:val="00515728"/>
    <w:rsid w:val="00515915"/>
    <w:rsid w:val="00516379"/>
    <w:rsid w:val="00517320"/>
    <w:rsid w:val="005204DA"/>
    <w:rsid w:val="00520676"/>
    <w:rsid w:val="005209F3"/>
    <w:rsid w:val="00520B75"/>
    <w:rsid w:val="005226D1"/>
    <w:rsid w:val="00522BD8"/>
    <w:rsid w:val="00524E06"/>
    <w:rsid w:val="005251EB"/>
    <w:rsid w:val="00525856"/>
    <w:rsid w:val="0052681E"/>
    <w:rsid w:val="005269C6"/>
    <w:rsid w:val="00526E40"/>
    <w:rsid w:val="00527CD8"/>
    <w:rsid w:val="00527F51"/>
    <w:rsid w:val="00531349"/>
    <w:rsid w:val="00535197"/>
    <w:rsid w:val="00535462"/>
    <w:rsid w:val="005355B6"/>
    <w:rsid w:val="00535AB7"/>
    <w:rsid w:val="00535F98"/>
    <w:rsid w:val="0053697C"/>
    <w:rsid w:val="00537D59"/>
    <w:rsid w:val="005414F8"/>
    <w:rsid w:val="005443BF"/>
    <w:rsid w:val="00544959"/>
    <w:rsid w:val="00544AE8"/>
    <w:rsid w:val="00544AF3"/>
    <w:rsid w:val="005460AE"/>
    <w:rsid w:val="00546EA8"/>
    <w:rsid w:val="0055184E"/>
    <w:rsid w:val="00552287"/>
    <w:rsid w:val="005545BF"/>
    <w:rsid w:val="00554953"/>
    <w:rsid w:val="00554AE8"/>
    <w:rsid w:val="0055649E"/>
    <w:rsid w:val="005566B7"/>
    <w:rsid w:val="00557414"/>
    <w:rsid w:val="00561784"/>
    <w:rsid w:val="005621BA"/>
    <w:rsid w:val="005643A2"/>
    <w:rsid w:val="00564BD8"/>
    <w:rsid w:val="0056634F"/>
    <w:rsid w:val="00566831"/>
    <w:rsid w:val="00566E5F"/>
    <w:rsid w:val="00567B6F"/>
    <w:rsid w:val="00567ECD"/>
    <w:rsid w:val="005701C8"/>
    <w:rsid w:val="005705B0"/>
    <w:rsid w:val="0057117B"/>
    <w:rsid w:val="00571529"/>
    <w:rsid w:val="00573714"/>
    <w:rsid w:val="00573A7B"/>
    <w:rsid w:val="0057448D"/>
    <w:rsid w:val="005746BE"/>
    <w:rsid w:val="00574FE7"/>
    <w:rsid w:val="00575BFC"/>
    <w:rsid w:val="005774DB"/>
    <w:rsid w:val="00580912"/>
    <w:rsid w:val="005812F3"/>
    <w:rsid w:val="00581A15"/>
    <w:rsid w:val="00583C90"/>
    <w:rsid w:val="0058626E"/>
    <w:rsid w:val="00586DB7"/>
    <w:rsid w:val="0058763C"/>
    <w:rsid w:val="005910E2"/>
    <w:rsid w:val="00591957"/>
    <w:rsid w:val="00592691"/>
    <w:rsid w:val="00594F85"/>
    <w:rsid w:val="005964DC"/>
    <w:rsid w:val="00597D9B"/>
    <w:rsid w:val="005A1041"/>
    <w:rsid w:val="005A139A"/>
    <w:rsid w:val="005A230F"/>
    <w:rsid w:val="005A2CA8"/>
    <w:rsid w:val="005A2FAE"/>
    <w:rsid w:val="005A3324"/>
    <w:rsid w:val="005A5135"/>
    <w:rsid w:val="005A59AA"/>
    <w:rsid w:val="005A5A36"/>
    <w:rsid w:val="005A6882"/>
    <w:rsid w:val="005A7633"/>
    <w:rsid w:val="005B02F1"/>
    <w:rsid w:val="005B04AF"/>
    <w:rsid w:val="005B1EAD"/>
    <w:rsid w:val="005B2EDD"/>
    <w:rsid w:val="005B4677"/>
    <w:rsid w:val="005B5464"/>
    <w:rsid w:val="005B6929"/>
    <w:rsid w:val="005B7322"/>
    <w:rsid w:val="005C1D4F"/>
    <w:rsid w:val="005C39DF"/>
    <w:rsid w:val="005C438B"/>
    <w:rsid w:val="005C5E67"/>
    <w:rsid w:val="005C65DA"/>
    <w:rsid w:val="005D111C"/>
    <w:rsid w:val="005D13AB"/>
    <w:rsid w:val="005D2304"/>
    <w:rsid w:val="005D5CF1"/>
    <w:rsid w:val="005D701A"/>
    <w:rsid w:val="005D77D7"/>
    <w:rsid w:val="005E11C9"/>
    <w:rsid w:val="005E2124"/>
    <w:rsid w:val="005E26CC"/>
    <w:rsid w:val="005E3BFF"/>
    <w:rsid w:val="005E3E30"/>
    <w:rsid w:val="005E4E8F"/>
    <w:rsid w:val="005E7722"/>
    <w:rsid w:val="005E7926"/>
    <w:rsid w:val="005F0322"/>
    <w:rsid w:val="005F1C5D"/>
    <w:rsid w:val="005F215D"/>
    <w:rsid w:val="005F29FB"/>
    <w:rsid w:val="005F3E3B"/>
    <w:rsid w:val="005F4131"/>
    <w:rsid w:val="005F45D3"/>
    <w:rsid w:val="005F523A"/>
    <w:rsid w:val="005F5EDB"/>
    <w:rsid w:val="005F712B"/>
    <w:rsid w:val="005F7137"/>
    <w:rsid w:val="00600580"/>
    <w:rsid w:val="00600A29"/>
    <w:rsid w:val="006011C3"/>
    <w:rsid w:val="0060151E"/>
    <w:rsid w:val="00602E25"/>
    <w:rsid w:val="00602EB4"/>
    <w:rsid w:val="00604A92"/>
    <w:rsid w:val="00604C55"/>
    <w:rsid w:val="0060561E"/>
    <w:rsid w:val="0060653A"/>
    <w:rsid w:val="00607FC5"/>
    <w:rsid w:val="00610B9E"/>
    <w:rsid w:val="00610DB0"/>
    <w:rsid w:val="006129D8"/>
    <w:rsid w:val="00612F0D"/>
    <w:rsid w:val="0061444D"/>
    <w:rsid w:val="00614B29"/>
    <w:rsid w:val="00616E04"/>
    <w:rsid w:val="0062085C"/>
    <w:rsid w:val="00620F17"/>
    <w:rsid w:val="0062187C"/>
    <w:rsid w:val="006223DB"/>
    <w:rsid w:val="00624702"/>
    <w:rsid w:val="006254F3"/>
    <w:rsid w:val="006267E8"/>
    <w:rsid w:val="006272C3"/>
    <w:rsid w:val="006278C9"/>
    <w:rsid w:val="00627D3C"/>
    <w:rsid w:val="00630C41"/>
    <w:rsid w:val="006311D1"/>
    <w:rsid w:val="0063283D"/>
    <w:rsid w:val="00634910"/>
    <w:rsid w:val="00634F0B"/>
    <w:rsid w:val="00635B59"/>
    <w:rsid w:val="00635D09"/>
    <w:rsid w:val="0064005D"/>
    <w:rsid w:val="00640082"/>
    <w:rsid w:val="00643A1F"/>
    <w:rsid w:val="0064464A"/>
    <w:rsid w:val="00644752"/>
    <w:rsid w:val="006448E3"/>
    <w:rsid w:val="00647B5E"/>
    <w:rsid w:val="00650A09"/>
    <w:rsid w:val="00652175"/>
    <w:rsid w:val="006521D7"/>
    <w:rsid w:val="00653ADF"/>
    <w:rsid w:val="00655EE0"/>
    <w:rsid w:val="00661A9A"/>
    <w:rsid w:val="00661D91"/>
    <w:rsid w:val="00662206"/>
    <w:rsid w:val="0066288D"/>
    <w:rsid w:val="00663AD1"/>
    <w:rsid w:val="00663EBB"/>
    <w:rsid w:val="00664B85"/>
    <w:rsid w:val="006653BC"/>
    <w:rsid w:val="006660C6"/>
    <w:rsid w:val="0066661D"/>
    <w:rsid w:val="00666B01"/>
    <w:rsid w:val="00667BBF"/>
    <w:rsid w:val="0067038F"/>
    <w:rsid w:val="00671B6F"/>
    <w:rsid w:val="00672162"/>
    <w:rsid w:val="006725D1"/>
    <w:rsid w:val="00672731"/>
    <w:rsid w:val="006727B5"/>
    <w:rsid w:val="00672CCB"/>
    <w:rsid w:val="0067312C"/>
    <w:rsid w:val="00673996"/>
    <w:rsid w:val="00673DDC"/>
    <w:rsid w:val="00673DE7"/>
    <w:rsid w:val="006742FF"/>
    <w:rsid w:val="00674C0E"/>
    <w:rsid w:val="00675386"/>
    <w:rsid w:val="00675AC5"/>
    <w:rsid w:val="00677DE6"/>
    <w:rsid w:val="00682B96"/>
    <w:rsid w:val="00682E1D"/>
    <w:rsid w:val="00683BDB"/>
    <w:rsid w:val="00684818"/>
    <w:rsid w:val="006849A7"/>
    <w:rsid w:val="00685720"/>
    <w:rsid w:val="00685FA1"/>
    <w:rsid w:val="006861D3"/>
    <w:rsid w:val="0068765C"/>
    <w:rsid w:val="006900B9"/>
    <w:rsid w:val="00691DF1"/>
    <w:rsid w:val="00693FB0"/>
    <w:rsid w:val="00694905"/>
    <w:rsid w:val="00695820"/>
    <w:rsid w:val="0069665D"/>
    <w:rsid w:val="00696829"/>
    <w:rsid w:val="006970FA"/>
    <w:rsid w:val="006A3691"/>
    <w:rsid w:val="006A4249"/>
    <w:rsid w:val="006A42A5"/>
    <w:rsid w:val="006A4671"/>
    <w:rsid w:val="006A5FE6"/>
    <w:rsid w:val="006A612F"/>
    <w:rsid w:val="006A61AB"/>
    <w:rsid w:val="006A65A8"/>
    <w:rsid w:val="006B0D96"/>
    <w:rsid w:val="006B21DC"/>
    <w:rsid w:val="006B239D"/>
    <w:rsid w:val="006B2D7C"/>
    <w:rsid w:val="006B3F7C"/>
    <w:rsid w:val="006B4635"/>
    <w:rsid w:val="006B68C7"/>
    <w:rsid w:val="006B6B4C"/>
    <w:rsid w:val="006C02E6"/>
    <w:rsid w:val="006C0A41"/>
    <w:rsid w:val="006C0EC3"/>
    <w:rsid w:val="006C1F7E"/>
    <w:rsid w:val="006C29B5"/>
    <w:rsid w:val="006C3207"/>
    <w:rsid w:val="006C3784"/>
    <w:rsid w:val="006C3E45"/>
    <w:rsid w:val="006C712D"/>
    <w:rsid w:val="006C7DD4"/>
    <w:rsid w:val="006D1B83"/>
    <w:rsid w:val="006D1C99"/>
    <w:rsid w:val="006D1FF5"/>
    <w:rsid w:val="006D2865"/>
    <w:rsid w:val="006D3739"/>
    <w:rsid w:val="006D4E6B"/>
    <w:rsid w:val="006D58CE"/>
    <w:rsid w:val="006D5EF1"/>
    <w:rsid w:val="006D6354"/>
    <w:rsid w:val="006D6574"/>
    <w:rsid w:val="006E03E8"/>
    <w:rsid w:val="006E1A63"/>
    <w:rsid w:val="006E1B55"/>
    <w:rsid w:val="006E1E5A"/>
    <w:rsid w:val="006E24E2"/>
    <w:rsid w:val="006E35C2"/>
    <w:rsid w:val="006E3C9D"/>
    <w:rsid w:val="006E4377"/>
    <w:rsid w:val="006E45A5"/>
    <w:rsid w:val="006E531F"/>
    <w:rsid w:val="006E5F82"/>
    <w:rsid w:val="006E6894"/>
    <w:rsid w:val="006E7974"/>
    <w:rsid w:val="006E7E39"/>
    <w:rsid w:val="006F07D3"/>
    <w:rsid w:val="006F0D18"/>
    <w:rsid w:val="006F1562"/>
    <w:rsid w:val="006F219A"/>
    <w:rsid w:val="006F248D"/>
    <w:rsid w:val="006F3C7C"/>
    <w:rsid w:val="006F4606"/>
    <w:rsid w:val="006F54CC"/>
    <w:rsid w:val="006F5753"/>
    <w:rsid w:val="006F66F3"/>
    <w:rsid w:val="006F69B8"/>
    <w:rsid w:val="00700183"/>
    <w:rsid w:val="00700886"/>
    <w:rsid w:val="007009B3"/>
    <w:rsid w:val="00702E03"/>
    <w:rsid w:val="00703EAC"/>
    <w:rsid w:val="007042FA"/>
    <w:rsid w:val="007048ED"/>
    <w:rsid w:val="00704BA8"/>
    <w:rsid w:val="00706188"/>
    <w:rsid w:val="0071000D"/>
    <w:rsid w:val="0071187B"/>
    <w:rsid w:val="00711E46"/>
    <w:rsid w:val="00714776"/>
    <w:rsid w:val="00720842"/>
    <w:rsid w:val="00721296"/>
    <w:rsid w:val="00721D52"/>
    <w:rsid w:val="00722D0E"/>
    <w:rsid w:val="007243EE"/>
    <w:rsid w:val="007245CF"/>
    <w:rsid w:val="0072507A"/>
    <w:rsid w:val="00730A7D"/>
    <w:rsid w:val="00732E9C"/>
    <w:rsid w:val="00732EFE"/>
    <w:rsid w:val="00734B5E"/>
    <w:rsid w:val="00735A4E"/>
    <w:rsid w:val="0074044A"/>
    <w:rsid w:val="00740593"/>
    <w:rsid w:val="0074067A"/>
    <w:rsid w:val="00740698"/>
    <w:rsid w:val="00740C30"/>
    <w:rsid w:val="00741FAB"/>
    <w:rsid w:val="00744D68"/>
    <w:rsid w:val="00745DC1"/>
    <w:rsid w:val="0074628C"/>
    <w:rsid w:val="00746ACC"/>
    <w:rsid w:val="00746DD7"/>
    <w:rsid w:val="00746F33"/>
    <w:rsid w:val="00747E4E"/>
    <w:rsid w:val="00750B06"/>
    <w:rsid w:val="00750C0E"/>
    <w:rsid w:val="00752448"/>
    <w:rsid w:val="007525C1"/>
    <w:rsid w:val="00752F06"/>
    <w:rsid w:val="00753581"/>
    <w:rsid w:val="00753CE8"/>
    <w:rsid w:val="00754052"/>
    <w:rsid w:val="007549A6"/>
    <w:rsid w:val="00754A68"/>
    <w:rsid w:val="0075648D"/>
    <w:rsid w:val="00756BD0"/>
    <w:rsid w:val="00757830"/>
    <w:rsid w:val="00757AEB"/>
    <w:rsid w:val="007612DF"/>
    <w:rsid w:val="00761AEA"/>
    <w:rsid w:val="007622E0"/>
    <w:rsid w:val="00764A08"/>
    <w:rsid w:val="00764FDA"/>
    <w:rsid w:val="00766A23"/>
    <w:rsid w:val="00767664"/>
    <w:rsid w:val="00767FC3"/>
    <w:rsid w:val="007712EC"/>
    <w:rsid w:val="0077187C"/>
    <w:rsid w:val="0077219C"/>
    <w:rsid w:val="00772E92"/>
    <w:rsid w:val="0077364F"/>
    <w:rsid w:val="00774077"/>
    <w:rsid w:val="00774DCE"/>
    <w:rsid w:val="007751F1"/>
    <w:rsid w:val="007753ED"/>
    <w:rsid w:val="007756F6"/>
    <w:rsid w:val="007801D8"/>
    <w:rsid w:val="00780AFC"/>
    <w:rsid w:val="00780E20"/>
    <w:rsid w:val="007823FC"/>
    <w:rsid w:val="00784B97"/>
    <w:rsid w:val="00785F98"/>
    <w:rsid w:val="007868EB"/>
    <w:rsid w:val="00786EF8"/>
    <w:rsid w:val="00787726"/>
    <w:rsid w:val="00787889"/>
    <w:rsid w:val="00790F32"/>
    <w:rsid w:val="00791678"/>
    <w:rsid w:val="00791E8C"/>
    <w:rsid w:val="00792275"/>
    <w:rsid w:val="00793CF7"/>
    <w:rsid w:val="007955F5"/>
    <w:rsid w:val="0079606D"/>
    <w:rsid w:val="007A2358"/>
    <w:rsid w:val="007A242D"/>
    <w:rsid w:val="007A2622"/>
    <w:rsid w:val="007A3614"/>
    <w:rsid w:val="007A5C83"/>
    <w:rsid w:val="007A6D6A"/>
    <w:rsid w:val="007A7DCE"/>
    <w:rsid w:val="007A7ED0"/>
    <w:rsid w:val="007B0702"/>
    <w:rsid w:val="007B083C"/>
    <w:rsid w:val="007B2630"/>
    <w:rsid w:val="007B36DF"/>
    <w:rsid w:val="007B3E9C"/>
    <w:rsid w:val="007B5C32"/>
    <w:rsid w:val="007B622A"/>
    <w:rsid w:val="007B69D9"/>
    <w:rsid w:val="007C014D"/>
    <w:rsid w:val="007C0F50"/>
    <w:rsid w:val="007C197A"/>
    <w:rsid w:val="007C1CA2"/>
    <w:rsid w:val="007C1CE1"/>
    <w:rsid w:val="007C3496"/>
    <w:rsid w:val="007C4C1D"/>
    <w:rsid w:val="007C6651"/>
    <w:rsid w:val="007C6D0D"/>
    <w:rsid w:val="007C7DA2"/>
    <w:rsid w:val="007D1A81"/>
    <w:rsid w:val="007D2166"/>
    <w:rsid w:val="007D2A88"/>
    <w:rsid w:val="007D3E58"/>
    <w:rsid w:val="007D471B"/>
    <w:rsid w:val="007D4DAD"/>
    <w:rsid w:val="007D6A1D"/>
    <w:rsid w:val="007D6E9D"/>
    <w:rsid w:val="007D7140"/>
    <w:rsid w:val="007D78B0"/>
    <w:rsid w:val="007E0373"/>
    <w:rsid w:val="007E0511"/>
    <w:rsid w:val="007E39ED"/>
    <w:rsid w:val="007E4472"/>
    <w:rsid w:val="007E47F5"/>
    <w:rsid w:val="007E6360"/>
    <w:rsid w:val="007E64FA"/>
    <w:rsid w:val="007F0351"/>
    <w:rsid w:val="007F051E"/>
    <w:rsid w:val="007F156F"/>
    <w:rsid w:val="007F1F1D"/>
    <w:rsid w:val="007F46B2"/>
    <w:rsid w:val="007F5F45"/>
    <w:rsid w:val="007F69A6"/>
    <w:rsid w:val="007F7C3D"/>
    <w:rsid w:val="008009F5"/>
    <w:rsid w:val="00800A15"/>
    <w:rsid w:val="00801733"/>
    <w:rsid w:val="008026E2"/>
    <w:rsid w:val="00802A02"/>
    <w:rsid w:val="00802B0C"/>
    <w:rsid w:val="008032C1"/>
    <w:rsid w:val="00803951"/>
    <w:rsid w:val="008046D3"/>
    <w:rsid w:val="00805A5A"/>
    <w:rsid w:val="00806917"/>
    <w:rsid w:val="008074FD"/>
    <w:rsid w:val="00807CB6"/>
    <w:rsid w:val="008102FF"/>
    <w:rsid w:val="00810BFF"/>
    <w:rsid w:val="0081172A"/>
    <w:rsid w:val="00811FCE"/>
    <w:rsid w:val="008134F7"/>
    <w:rsid w:val="0081445C"/>
    <w:rsid w:val="008150DE"/>
    <w:rsid w:val="00815924"/>
    <w:rsid w:val="008166AA"/>
    <w:rsid w:val="00817064"/>
    <w:rsid w:val="00817828"/>
    <w:rsid w:val="00817BA3"/>
    <w:rsid w:val="00817FFB"/>
    <w:rsid w:val="00821574"/>
    <w:rsid w:val="00822EF1"/>
    <w:rsid w:val="00825C24"/>
    <w:rsid w:val="0082745E"/>
    <w:rsid w:val="00827AD0"/>
    <w:rsid w:val="00827D4C"/>
    <w:rsid w:val="00827DC7"/>
    <w:rsid w:val="00827DE8"/>
    <w:rsid w:val="008300B4"/>
    <w:rsid w:val="0083073E"/>
    <w:rsid w:val="00831BA9"/>
    <w:rsid w:val="008324F8"/>
    <w:rsid w:val="00833083"/>
    <w:rsid w:val="008378B7"/>
    <w:rsid w:val="00841033"/>
    <w:rsid w:val="00841DD7"/>
    <w:rsid w:val="00843BB4"/>
    <w:rsid w:val="00843FE5"/>
    <w:rsid w:val="008450AD"/>
    <w:rsid w:val="0084590C"/>
    <w:rsid w:val="00845B4E"/>
    <w:rsid w:val="00846E9A"/>
    <w:rsid w:val="008472A0"/>
    <w:rsid w:val="0084744C"/>
    <w:rsid w:val="008478EB"/>
    <w:rsid w:val="00847B2C"/>
    <w:rsid w:val="00850B04"/>
    <w:rsid w:val="00850E09"/>
    <w:rsid w:val="00850E77"/>
    <w:rsid w:val="008511C2"/>
    <w:rsid w:val="00851420"/>
    <w:rsid w:val="00851D7A"/>
    <w:rsid w:val="00852CC7"/>
    <w:rsid w:val="00853F29"/>
    <w:rsid w:val="0085408D"/>
    <w:rsid w:val="00854AC2"/>
    <w:rsid w:val="008558E6"/>
    <w:rsid w:val="0085612C"/>
    <w:rsid w:val="008561E9"/>
    <w:rsid w:val="00856E74"/>
    <w:rsid w:val="008572FF"/>
    <w:rsid w:val="008619FE"/>
    <w:rsid w:val="00864416"/>
    <w:rsid w:val="00864519"/>
    <w:rsid w:val="00864967"/>
    <w:rsid w:val="00865444"/>
    <w:rsid w:val="008668DD"/>
    <w:rsid w:val="0086726E"/>
    <w:rsid w:val="008675D1"/>
    <w:rsid w:val="00867EC4"/>
    <w:rsid w:val="00871238"/>
    <w:rsid w:val="00872585"/>
    <w:rsid w:val="00872C14"/>
    <w:rsid w:val="0087398B"/>
    <w:rsid w:val="008743C3"/>
    <w:rsid w:val="008771D6"/>
    <w:rsid w:val="00880050"/>
    <w:rsid w:val="0088045F"/>
    <w:rsid w:val="0088073D"/>
    <w:rsid w:val="00882035"/>
    <w:rsid w:val="00882BF3"/>
    <w:rsid w:val="008836C4"/>
    <w:rsid w:val="008843A3"/>
    <w:rsid w:val="008862A2"/>
    <w:rsid w:val="0088727B"/>
    <w:rsid w:val="00887C58"/>
    <w:rsid w:val="008914AD"/>
    <w:rsid w:val="0089249B"/>
    <w:rsid w:val="008925EC"/>
    <w:rsid w:val="00893D17"/>
    <w:rsid w:val="00894C43"/>
    <w:rsid w:val="00895405"/>
    <w:rsid w:val="00895C02"/>
    <w:rsid w:val="008960EB"/>
    <w:rsid w:val="00896907"/>
    <w:rsid w:val="00897E7A"/>
    <w:rsid w:val="008A04A0"/>
    <w:rsid w:val="008A4C73"/>
    <w:rsid w:val="008A6234"/>
    <w:rsid w:val="008A6550"/>
    <w:rsid w:val="008A678F"/>
    <w:rsid w:val="008A778D"/>
    <w:rsid w:val="008B0877"/>
    <w:rsid w:val="008B2169"/>
    <w:rsid w:val="008B2EB1"/>
    <w:rsid w:val="008B30BA"/>
    <w:rsid w:val="008B3650"/>
    <w:rsid w:val="008B4230"/>
    <w:rsid w:val="008B45C7"/>
    <w:rsid w:val="008B5DCA"/>
    <w:rsid w:val="008B5F4C"/>
    <w:rsid w:val="008B608F"/>
    <w:rsid w:val="008B7317"/>
    <w:rsid w:val="008B75CE"/>
    <w:rsid w:val="008C05BC"/>
    <w:rsid w:val="008C1858"/>
    <w:rsid w:val="008C204A"/>
    <w:rsid w:val="008C21A9"/>
    <w:rsid w:val="008C462E"/>
    <w:rsid w:val="008C5CCF"/>
    <w:rsid w:val="008C7F4E"/>
    <w:rsid w:val="008D0D06"/>
    <w:rsid w:val="008D13AC"/>
    <w:rsid w:val="008D15A5"/>
    <w:rsid w:val="008D1D33"/>
    <w:rsid w:val="008D1E29"/>
    <w:rsid w:val="008D236A"/>
    <w:rsid w:val="008D2F99"/>
    <w:rsid w:val="008D37CD"/>
    <w:rsid w:val="008D4F64"/>
    <w:rsid w:val="008D53EB"/>
    <w:rsid w:val="008D7D90"/>
    <w:rsid w:val="008D7E3A"/>
    <w:rsid w:val="008E2AEA"/>
    <w:rsid w:val="008E37EC"/>
    <w:rsid w:val="008E3C42"/>
    <w:rsid w:val="008E3E23"/>
    <w:rsid w:val="008E47DE"/>
    <w:rsid w:val="008E4D9C"/>
    <w:rsid w:val="008E5E27"/>
    <w:rsid w:val="008E654A"/>
    <w:rsid w:val="008E6CBB"/>
    <w:rsid w:val="008E7851"/>
    <w:rsid w:val="008F0A5C"/>
    <w:rsid w:val="008F17F1"/>
    <w:rsid w:val="008F1CB0"/>
    <w:rsid w:val="008F304C"/>
    <w:rsid w:val="008F480E"/>
    <w:rsid w:val="008F5831"/>
    <w:rsid w:val="008F7C00"/>
    <w:rsid w:val="0090004B"/>
    <w:rsid w:val="00900103"/>
    <w:rsid w:val="00900243"/>
    <w:rsid w:val="009026B4"/>
    <w:rsid w:val="009038AF"/>
    <w:rsid w:val="00903BBA"/>
    <w:rsid w:val="00904526"/>
    <w:rsid w:val="00904B68"/>
    <w:rsid w:val="009059E2"/>
    <w:rsid w:val="00905F8F"/>
    <w:rsid w:val="009064FA"/>
    <w:rsid w:val="0091093A"/>
    <w:rsid w:val="009109A2"/>
    <w:rsid w:val="009122A9"/>
    <w:rsid w:val="0091231C"/>
    <w:rsid w:val="0091242D"/>
    <w:rsid w:val="009140B8"/>
    <w:rsid w:val="00914F97"/>
    <w:rsid w:val="0091575D"/>
    <w:rsid w:val="00915D43"/>
    <w:rsid w:val="009162C9"/>
    <w:rsid w:val="00916851"/>
    <w:rsid w:val="00920231"/>
    <w:rsid w:val="00920BBD"/>
    <w:rsid w:val="00920D66"/>
    <w:rsid w:val="0092206F"/>
    <w:rsid w:val="009227C3"/>
    <w:rsid w:val="009244A8"/>
    <w:rsid w:val="0092569B"/>
    <w:rsid w:val="00930418"/>
    <w:rsid w:val="00931A3B"/>
    <w:rsid w:val="00931E48"/>
    <w:rsid w:val="00932355"/>
    <w:rsid w:val="00932C46"/>
    <w:rsid w:val="00933A63"/>
    <w:rsid w:val="00936AF4"/>
    <w:rsid w:val="00937B63"/>
    <w:rsid w:val="009408DF"/>
    <w:rsid w:val="009438EC"/>
    <w:rsid w:val="00945530"/>
    <w:rsid w:val="00946B6E"/>
    <w:rsid w:val="00947012"/>
    <w:rsid w:val="00951CE9"/>
    <w:rsid w:val="009537AC"/>
    <w:rsid w:val="0095472A"/>
    <w:rsid w:val="00960C86"/>
    <w:rsid w:val="009613BC"/>
    <w:rsid w:val="00961977"/>
    <w:rsid w:val="00963617"/>
    <w:rsid w:val="009638BE"/>
    <w:rsid w:val="00964BC8"/>
    <w:rsid w:val="00966954"/>
    <w:rsid w:val="009674E1"/>
    <w:rsid w:val="009726D2"/>
    <w:rsid w:val="009728DA"/>
    <w:rsid w:val="00972EC5"/>
    <w:rsid w:val="00975C6D"/>
    <w:rsid w:val="00976106"/>
    <w:rsid w:val="009800F4"/>
    <w:rsid w:val="00980951"/>
    <w:rsid w:val="00982732"/>
    <w:rsid w:val="00982C59"/>
    <w:rsid w:val="00984808"/>
    <w:rsid w:val="00984C3B"/>
    <w:rsid w:val="00986259"/>
    <w:rsid w:val="009864BE"/>
    <w:rsid w:val="009874D7"/>
    <w:rsid w:val="009879C6"/>
    <w:rsid w:val="0099105E"/>
    <w:rsid w:val="00992F76"/>
    <w:rsid w:val="00994493"/>
    <w:rsid w:val="009946D4"/>
    <w:rsid w:val="00995B3E"/>
    <w:rsid w:val="00997155"/>
    <w:rsid w:val="0099761B"/>
    <w:rsid w:val="00997EC7"/>
    <w:rsid w:val="009A05D8"/>
    <w:rsid w:val="009A1168"/>
    <w:rsid w:val="009A1B0B"/>
    <w:rsid w:val="009A214D"/>
    <w:rsid w:val="009A30AB"/>
    <w:rsid w:val="009A57F7"/>
    <w:rsid w:val="009A6406"/>
    <w:rsid w:val="009A65B4"/>
    <w:rsid w:val="009A734B"/>
    <w:rsid w:val="009A7515"/>
    <w:rsid w:val="009A7C32"/>
    <w:rsid w:val="009B02E3"/>
    <w:rsid w:val="009B12EB"/>
    <w:rsid w:val="009B17B2"/>
    <w:rsid w:val="009B1A74"/>
    <w:rsid w:val="009B28A9"/>
    <w:rsid w:val="009B393C"/>
    <w:rsid w:val="009B3C4B"/>
    <w:rsid w:val="009B3F7E"/>
    <w:rsid w:val="009B46D8"/>
    <w:rsid w:val="009B5BA2"/>
    <w:rsid w:val="009B5BC6"/>
    <w:rsid w:val="009B65B5"/>
    <w:rsid w:val="009C0C83"/>
    <w:rsid w:val="009C17F4"/>
    <w:rsid w:val="009C32A4"/>
    <w:rsid w:val="009C4734"/>
    <w:rsid w:val="009C557E"/>
    <w:rsid w:val="009C77F8"/>
    <w:rsid w:val="009C7A4B"/>
    <w:rsid w:val="009D0338"/>
    <w:rsid w:val="009D15A4"/>
    <w:rsid w:val="009D1D10"/>
    <w:rsid w:val="009D1DAA"/>
    <w:rsid w:val="009D23C7"/>
    <w:rsid w:val="009D25AE"/>
    <w:rsid w:val="009D29BD"/>
    <w:rsid w:val="009D33DB"/>
    <w:rsid w:val="009D3A96"/>
    <w:rsid w:val="009D40CA"/>
    <w:rsid w:val="009D41EF"/>
    <w:rsid w:val="009D44A3"/>
    <w:rsid w:val="009D4608"/>
    <w:rsid w:val="009D48DA"/>
    <w:rsid w:val="009D580E"/>
    <w:rsid w:val="009D6227"/>
    <w:rsid w:val="009D6236"/>
    <w:rsid w:val="009D628E"/>
    <w:rsid w:val="009D6C74"/>
    <w:rsid w:val="009D7E97"/>
    <w:rsid w:val="009E03AD"/>
    <w:rsid w:val="009E2BE5"/>
    <w:rsid w:val="009E2FA4"/>
    <w:rsid w:val="009E30EA"/>
    <w:rsid w:val="009E4A16"/>
    <w:rsid w:val="009E5BA7"/>
    <w:rsid w:val="009E5D68"/>
    <w:rsid w:val="009E6868"/>
    <w:rsid w:val="009E71B8"/>
    <w:rsid w:val="009E78B4"/>
    <w:rsid w:val="009F05DB"/>
    <w:rsid w:val="009F06A0"/>
    <w:rsid w:val="009F10FB"/>
    <w:rsid w:val="009F12B0"/>
    <w:rsid w:val="009F1B78"/>
    <w:rsid w:val="009F1E85"/>
    <w:rsid w:val="009F2721"/>
    <w:rsid w:val="009F2899"/>
    <w:rsid w:val="009F5A1E"/>
    <w:rsid w:val="00A00C79"/>
    <w:rsid w:val="00A01322"/>
    <w:rsid w:val="00A023EF"/>
    <w:rsid w:val="00A0324E"/>
    <w:rsid w:val="00A0465A"/>
    <w:rsid w:val="00A07095"/>
    <w:rsid w:val="00A07FAF"/>
    <w:rsid w:val="00A100A8"/>
    <w:rsid w:val="00A12613"/>
    <w:rsid w:val="00A128B2"/>
    <w:rsid w:val="00A1300A"/>
    <w:rsid w:val="00A152B6"/>
    <w:rsid w:val="00A155EC"/>
    <w:rsid w:val="00A16671"/>
    <w:rsid w:val="00A177C4"/>
    <w:rsid w:val="00A238E3"/>
    <w:rsid w:val="00A24F32"/>
    <w:rsid w:val="00A25296"/>
    <w:rsid w:val="00A254F4"/>
    <w:rsid w:val="00A3081E"/>
    <w:rsid w:val="00A314E1"/>
    <w:rsid w:val="00A33ABB"/>
    <w:rsid w:val="00A34675"/>
    <w:rsid w:val="00A34C66"/>
    <w:rsid w:val="00A357A5"/>
    <w:rsid w:val="00A35A2E"/>
    <w:rsid w:val="00A37C63"/>
    <w:rsid w:val="00A40793"/>
    <w:rsid w:val="00A419C5"/>
    <w:rsid w:val="00A438E5"/>
    <w:rsid w:val="00A44392"/>
    <w:rsid w:val="00A45160"/>
    <w:rsid w:val="00A45218"/>
    <w:rsid w:val="00A45423"/>
    <w:rsid w:val="00A476FF"/>
    <w:rsid w:val="00A50356"/>
    <w:rsid w:val="00A5057C"/>
    <w:rsid w:val="00A5184E"/>
    <w:rsid w:val="00A52E31"/>
    <w:rsid w:val="00A542AC"/>
    <w:rsid w:val="00A54E0D"/>
    <w:rsid w:val="00A55DB7"/>
    <w:rsid w:val="00A56CBF"/>
    <w:rsid w:val="00A57842"/>
    <w:rsid w:val="00A578D5"/>
    <w:rsid w:val="00A6162C"/>
    <w:rsid w:val="00A618D9"/>
    <w:rsid w:val="00A6235A"/>
    <w:rsid w:val="00A633AD"/>
    <w:rsid w:val="00A640FA"/>
    <w:rsid w:val="00A65937"/>
    <w:rsid w:val="00A662F8"/>
    <w:rsid w:val="00A67333"/>
    <w:rsid w:val="00A67CA1"/>
    <w:rsid w:val="00A71040"/>
    <w:rsid w:val="00A721C4"/>
    <w:rsid w:val="00A7239E"/>
    <w:rsid w:val="00A72529"/>
    <w:rsid w:val="00A732FB"/>
    <w:rsid w:val="00A7385A"/>
    <w:rsid w:val="00A73AF3"/>
    <w:rsid w:val="00A745FA"/>
    <w:rsid w:val="00A749C7"/>
    <w:rsid w:val="00A8026A"/>
    <w:rsid w:val="00A805B8"/>
    <w:rsid w:val="00A8078A"/>
    <w:rsid w:val="00A807F1"/>
    <w:rsid w:val="00A80F7E"/>
    <w:rsid w:val="00A83AC7"/>
    <w:rsid w:val="00A83E9C"/>
    <w:rsid w:val="00A8449A"/>
    <w:rsid w:val="00A84753"/>
    <w:rsid w:val="00A84D39"/>
    <w:rsid w:val="00A85A95"/>
    <w:rsid w:val="00A875AE"/>
    <w:rsid w:val="00A87616"/>
    <w:rsid w:val="00A945CF"/>
    <w:rsid w:val="00A95310"/>
    <w:rsid w:val="00A958BC"/>
    <w:rsid w:val="00A962E2"/>
    <w:rsid w:val="00A96858"/>
    <w:rsid w:val="00A9748D"/>
    <w:rsid w:val="00A9760E"/>
    <w:rsid w:val="00AA0003"/>
    <w:rsid w:val="00AA0A57"/>
    <w:rsid w:val="00AA5C76"/>
    <w:rsid w:val="00AA60FD"/>
    <w:rsid w:val="00AA6543"/>
    <w:rsid w:val="00AA73B2"/>
    <w:rsid w:val="00AB376B"/>
    <w:rsid w:val="00AB4198"/>
    <w:rsid w:val="00AB7AC0"/>
    <w:rsid w:val="00AB7BA0"/>
    <w:rsid w:val="00AC333B"/>
    <w:rsid w:val="00AC3748"/>
    <w:rsid w:val="00AC3A02"/>
    <w:rsid w:val="00AC4BD1"/>
    <w:rsid w:val="00AC5451"/>
    <w:rsid w:val="00AC5810"/>
    <w:rsid w:val="00AC7964"/>
    <w:rsid w:val="00AD1A6E"/>
    <w:rsid w:val="00AD507C"/>
    <w:rsid w:val="00AD5A80"/>
    <w:rsid w:val="00AD604A"/>
    <w:rsid w:val="00AD6310"/>
    <w:rsid w:val="00AD72B6"/>
    <w:rsid w:val="00AD7D0D"/>
    <w:rsid w:val="00AE24DE"/>
    <w:rsid w:val="00AE27ED"/>
    <w:rsid w:val="00AE3CDA"/>
    <w:rsid w:val="00AE486D"/>
    <w:rsid w:val="00AE4A6F"/>
    <w:rsid w:val="00AE552D"/>
    <w:rsid w:val="00AE55D7"/>
    <w:rsid w:val="00AE5FC0"/>
    <w:rsid w:val="00AE6A45"/>
    <w:rsid w:val="00AE6E9B"/>
    <w:rsid w:val="00AE77B8"/>
    <w:rsid w:val="00AF088D"/>
    <w:rsid w:val="00AF1DF5"/>
    <w:rsid w:val="00AF2396"/>
    <w:rsid w:val="00AF2AC9"/>
    <w:rsid w:val="00AF337D"/>
    <w:rsid w:val="00AF3633"/>
    <w:rsid w:val="00AF4246"/>
    <w:rsid w:val="00AF579F"/>
    <w:rsid w:val="00AF67D0"/>
    <w:rsid w:val="00AF77BC"/>
    <w:rsid w:val="00AF7F31"/>
    <w:rsid w:val="00B00C4A"/>
    <w:rsid w:val="00B011DC"/>
    <w:rsid w:val="00B01E34"/>
    <w:rsid w:val="00B02459"/>
    <w:rsid w:val="00B029A8"/>
    <w:rsid w:val="00B02DCD"/>
    <w:rsid w:val="00B066EF"/>
    <w:rsid w:val="00B074BF"/>
    <w:rsid w:val="00B111D9"/>
    <w:rsid w:val="00B114FF"/>
    <w:rsid w:val="00B1162D"/>
    <w:rsid w:val="00B11860"/>
    <w:rsid w:val="00B11981"/>
    <w:rsid w:val="00B120BA"/>
    <w:rsid w:val="00B12299"/>
    <w:rsid w:val="00B1274F"/>
    <w:rsid w:val="00B13075"/>
    <w:rsid w:val="00B13D82"/>
    <w:rsid w:val="00B150B5"/>
    <w:rsid w:val="00B200E5"/>
    <w:rsid w:val="00B22A3D"/>
    <w:rsid w:val="00B22FDB"/>
    <w:rsid w:val="00B2348E"/>
    <w:rsid w:val="00B2520B"/>
    <w:rsid w:val="00B26FDC"/>
    <w:rsid w:val="00B27A7A"/>
    <w:rsid w:val="00B31310"/>
    <w:rsid w:val="00B31F44"/>
    <w:rsid w:val="00B32172"/>
    <w:rsid w:val="00B3218E"/>
    <w:rsid w:val="00B32841"/>
    <w:rsid w:val="00B33B0F"/>
    <w:rsid w:val="00B37562"/>
    <w:rsid w:val="00B406B9"/>
    <w:rsid w:val="00B423AB"/>
    <w:rsid w:val="00B444DA"/>
    <w:rsid w:val="00B44833"/>
    <w:rsid w:val="00B47398"/>
    <w:rsid w:val="00B50DEA"/>
    <w:rsid w:val="00B53443"/>
    <w:rsid w:val="00B54501"/>
    <w:rsid w:val="00B55BB8"/>
    <w:rsid w:val="00B56B96"/>
    <w:rsid w:val="00B57D34"/>
    <w:rsid w:val="00B57D51"/>
    <w:rsid w:val="00B606B7"/>
    <w:rsid w:val="00B60870"/>
    <w:rsid w:val="00B60F6B"/>
    <w:rsid w:val="00B614C1"/>
    <w:rsid w:val="00B61578"/>
    <w:rsid w:val="00B6215A"/>
    <w:rsid w:val="00B6240F"/>
    <w:rsid w:val="00B6257D"/>
    <w:rsid w:val="00B629AB"/>
    <w:rsid w:val="00B62BAD"/>
    <w:rsid w:val="00B63B87"/>
    <w:rsid w:val="00B65110"/>
    <w:rsid w:val="00B66FF0"/>
    <w:rsid w:val="00B67B3B"/>
    <w:rsid w:val="00B705C7"/>
    <w:rsid w:val="00B7069E"/>
    <w:rsid w:val="00B71D49"/>
    <w:rsid w:val="00B71F63"/>
    <w:rsid w:val="00B725D7"/>
    <w:rsid w:val="00B72856"/>
    <w:rsid w:val="00B7333D"/>
    <w:rsid w:val="00B73919"/>
    <w:rsid w:val="00B73A70"/>
    <w:rsid w:val="00B74230"/>
    <w:rsid w:val="00B74281"/>
    <w:rsid w:val="00B75780"/>
    <w:rsid w:val="00B75E1A"/>
    <w:rsid w:val="00B76707"/>
    <w:rsid w:val="00B767A0"/>
    <w:rsid w:val="00B76D42"/>
    <w:rsid w:val="00B76FF0"/>
    <w:rsid w:val="00B7734A"/>
    <w:rsid w:val="00B77FD9"/>
    <w:rsid w:val="00B80057"/>
    <w:rsid w:val="00B80065"/>
    <w:rsid w:val="00B80989"/>
    <w:rsid w:val="00B8254D"/>
    <w:rsid w:val="00B825D3"/>
    <w:rsid w:val="00B83CF7"/>
    <w:rsid w:val="00B8562F"/>
    <w:rsid w:val="00B85858"/>
    <w:rsid w:val="00B91028"/>
    <w:rsid w:val="00B91D0D"/>
    <w:rsid w:val="00B937F4"/>
    <w:rsid w:val="00B938DC"/>
    <w:rsid w:val="00B93A01"/>
    <w:rsid w:val="00B93B2E"/>
    <w:rsid w:val="00B94477"/>
    <w:rsid w:val="00B94DE9"/>
    <w:rsid w:val="00B97429"/>
    <w:rsid w:val="00B97598"/>
    <w:rsid w:val="00B975D3"/>
    <w:rsid w:val="00BA14D3"/>
    <w:rsid w:val="00BA2457"/>
    <w:rsid w:val="00BA3592"/>
    <w:rsid w:val="00BA3768"/>
    <w:rsid w:val="00BA3B4F"/>
    <w:rsid w:val="00BA44FE"/>
    <w:rsid w:val="00BA45DE"/>
    <w:rsid w:val="00BA4D9B"/>
    <w:rsid w:val="00BA632D"/>
    <w:rsid w:val="00BA6693"/>
    <w:rsid w:val="00BA73B9"/>
    <w:rsid w:val="00BB1063"/>
    <w:rsid w:val="00BB11D5"/>
    <w:rsid w:val="00BB1917"/>
    <w:rsid w:val="00BB191D"/>
    <w:rsid w:val="00BB1EC5"/>
    <w:rsid w:val="00BB2318"/>
    <w:rsid w:val="00BB2470"/>
    <w:rsid w:val="00BB44B0"/>
    <w:rsid w:val="00BB47C7"/>
    <w:rsid w:val="00BB528E"/>
    <w:rsid w:val="00BB5A4F"/>
    <w:rsid w:val="00BB6444"/>
    <w:rsid w:val="00BB6874"/>
    <w:rsid w:val="00BB6EB9"/>
    <w:rsid w:val="00BB72A3"/>
    <w:rsid w:val="00BC125D"/>
    <w:rsid w:val="00BC1BD9"/>
    <w:rsid w:val="00BC40DE"/>
    <w:rsid w:val="00BC489F"/>
    <w:rsid w:val="00BC4A5B"/>
    <w:rsid w:val="00BC65BD"/>
    <w:rsid w:val="00BC7383"/>
    <w:rsid w:val="00BC7FBA"/>
    <w:rsid w:val="00BD0689"/>
    <w:rsid w:val="00BD0DE7"/>
    <w:rsid w:val="00BD1B90"/>
    <w:rsid w:val="00BD2542"/>
    <w:rsid w:val="00BD4A0C"/>
    <w:rsid w:val="00BD5F26"/>
    <w:rsid w:val="00BD6075"/>
    <w:rsid w:val="00BD6361"/>
    <w:rsid w:val="00BD64E6"/>
    <w:rsid w:val="00BD6E44"/>
    <w:rsid w:val="00BD6E9E"/>
    <w:rsid w:val="00BD74D4"/>
    <w:rsid w:val="00BE0EB1"/>
    <w:rsid w:val="00BE15FD"/>
    <w:rsid w:val="00BE1D02"/>
    <w:rsid w:val="00BE3BDA"/>
    <w:rsid w:val="00BE50EF"/>
    <w:rsid w:val="00BE78E0"/>
    <w:rsid w:val="00BE7930"/>
    <w:rsid w:val="00BF03F2"/>
    <w:rsid w:val="00BF140E"/>
    <w:rsid w:val="00BF2D07"/>
    <w:rsid w:val="00BF3200"/>
    <w:rsid w:val="00BF34E7"/>
    <w:rsid w:val="00BF4130"/>
    <w:rsid w:val="00BF62F0"/>
    <w:rsid w:val="00C00032"/>
    <w:rsid w:val="00C024D3"/>
    <w:rsid w:val="00C02B7B"/>
    <w:rsid w:val="00C04973"/>
    <w:rsid w:val="00C07A42"/>
    <w:rsid w:val="00C105E3"/>
    <w:rsid w:val="00C10A9E"/>
    <w:rsid w:val="00C10EA9"/>
    <w:rsid w:val="00C13DBF"/>
    <w:rsid w:val="00C13F79"/>
    <w:rsid w:val="00C1434F"/>
    <w:rsid w:val="00C15C58"/>
    <w:rsid w:val="00C179D2"/>
    <w:rsid w:val="00C215D4"/>
    <w:rsid w:val="00C22495"/>
    <w:rsid w:val="00C26276"/>
    <w:rsid w:val="00C26369"/>
    <w:rsid w:val="00C2662E"/>
    <w:rsid w:val="00C2699F"/>
    <w:rsid w:val="00C301F0"/>
    <w:rsid w:val="00C30D83"/>
    <w:rsid w:val="00C31051"/>
    <w:rsid w:val="00C31EDA"/>
    <w:rsid w:val="00C32EAA"/>
    <w:rsid w:val="00C34688"/>
    <w:rsid w:val="00C355C4"/>
    <w:rsid w:val="00C376EE"/>
    <w:rsid w:val="00C37A8C"/>
    <w:rsid w:val="00C405BD"/>
    <w:rsid w:val="00C41011"/>
    <w:rsid w:val="00C4330B"/>
    <w:rsid w:val="00C44337"/>
    <w:rsid w:val="00C44379"/>
    <w:rsid w:val="00C44C99"/>
    <w:rsid w:val="00C451B4"/>
    <w:rsid w:val="00C502DB"/>
    <w:rsid w:val="00C52E5E"/>
    <w:rsid w:val="00C52EAD"/>
    <w:rsid w:val="00C53502"/>
    <w:rsid w:val="00C5388E"/>
    <w:rsid w:val="00C5511D"/>
    <w:rsid w:val="00C56C4E"/>
    <w:rsid w:val="00C56F62"/>
    <w:rsid w:val="00C57AAF"/>
    <w:rsid w:val="00C60DB3"/>
    <w:rsid w:val="00C61104"/>
    <w:rsid w:val="00C655FD"/>
    <w:rsid w:val="00C6643D"/>
    <w:rsid w:val="00C670ED"/>
    <w:rsid w:val="00C70381"/>
    <w:rsid w:val="00C714A4"/>
    <w:rsid w:val="00C756C5"/>
    <w:rsid w:val="00C76B2F"/>
    <w:rsid w:val="00C77110"/>
    <w:rsid w:val="00C776D3"/>
    <w:rsid w:val="00C77A9D"/>
    <w:rsid w:val="00C77F0F"/>
    <w:rsid w:val="00C80432"/>
    <w:rsid w:val="00C8056F"/>
    <w:rsid w:val="00C82D4B"/>
    <w:rsid w:val="00C83871"/>
    <w:rsid w:val="00C845C8"/>
    <w:rsid w:val="00C856B5"/>
    <w:rsid w:val="00C85F99"/>
    <w:rsid w:val="00C86224"/>
    <w:rsid w:val="00C870A1"/>
    <w:rsid w:val="00C87448"/>
    <w:rsid w:val="00C91EE3"/>
    <w:rsid w:val="00C92141"/>
    <w:rsid w:val="00C92CF2"/>
    <w:rsid w:val="00C932B2"/>
    <w:rsid w:val="00C933DB"/>
    <w:rsid w:val="00C9444D"/>
    <w:rsid w:val="00C95469"/>
    <w:rsid w:val="00C95660"/>
    <w:rsid w:val="00C9619B"/>
    <w:rsid w:val="00C96C62"/>
    <w:rsid w:val="00C97236"/>
    <w:rsid w:val="00CA067A"/>
    <w:rsid w:val="00CA2555"/>
    <w:rsid w:val="00CA27BC"/>
    <w:rsid w:val="00CA2927"/>
    <w:rsid w:val="00CA2B62"/>
    <w:rsid w:val="00CA2E94"/>
    <w:rsid w:val="00CA3139"/>
    <w:rsid w:val="00CA394A"/>
    <w:rsid w:val="00CA5745"/>
    <w:rsid w:val="00CA63AC"/>
    <w:rsid w:val="00CA66E0"/>
    <w:rsid w:val="00CA677C"/>
    <w:rsid w:val="00CA716E"/>
    <w:rsid w:val="00CA7FF8"/>
    <w:rsid w:val="00CB0540"/>
    <w:rsid w:val="00CB0604"/>
    <w:rsid w:val="00CB0E48"/>
    <w:rsid w:val="00CB1521"/>
    <w:rsid w:val="00CB1F10"/>
    <w:rsid w:val="00CB4470"/>
    <w:rsid w:val="00CB6638"/>
    <w:rsid w:val="00CB67F0"/>
    <w:rsid w:val="00CB6F62"/>
    <w:rsid w:val="00CC0253"/>
    <w:rsid w:val="00CC195A"/>
    <w:rsid w:val="00CC1AC3"/>
    <w:rsid w:val="00CC305D"/>
    <w:rsid w:val="00CC31CE"/>
    <w:rsid w:val="00CC382B"/>
    <w:rsid w:val="00CC46CB"/>
    <w:rsid w:val="00CC5CFC"/>
    <w:rsid w:val="00CD0434"/>
    <w:rsid w:val="00CD38C4"/>
    <w:rsid w:val="00CD47FC"/>
    <w:rsid w:val="00CD4A1B"/>
    <w:rsid w:val="00CD4AD3"/>
    <w:rsid w:val="00CD4F23"/>
    <w:rsid w:val="00CD5013"/>
    <w:rsid w:val="00CD56F5"/>
    <w:rsid w:val="00CD57D3"/>
    <w:rsid w:val="00CD7059"/>
    <w:rsid w:val="00CD7B5E"/>
    <w:rsid w:val="00CD7C8F"/>
    <w:rsid w:val="00CE0DA2"/>
    <w:rsid w:val="00CE16C3"/>
    <w:rsid w:val="00CE2127"/>
    <w:rsid w:val="00CE2187"/>
    <w:rsid w:val="00CE26A3"/>
    <w:rsid w:val="00CE28CB"/>
    <w:rsid w:val="00CE3002"/>
    <w:rsid w:val="00CE48BA"/>
    <w:rsid w:val="00CE51BF"/>
    <w:rsid w:val="00CE5FF5"/>
    <w:rsid w:val="00CE6923"/>
    <w:rsid w:val="00CE716D"/>
    <w:rsid w:val="00CE7811"/>
    <w:rsid w:val="00CE7DAE"/>
    <w:rsid w:val="00CF2F99"/>
    <w:rsid w:val="00CF3F43"/>
    <w:rsid w:val="00CF698A"/>
    <w:rsid w:val="00CF6A7D"/>
    <w:rsid w:val="00D005F8"/>
    <w:rsid w:val="00D00F7E"/>
    <w:rsid w:val="00D01232"/>
    <w:rsid w:val="00D03BCF"/>
    <w:rsid w:val="00D0570D"/>
    <w:rsid w:val="00D05CF9"/>
    <w:rsid w:val="00D0679C"/>
    <w:rsid w:val="00D0746A"/>
    <w:rsid w:val="00D07CCF"/>
    <w:rsid w:val="00D1162A"/>
    <w:rsid w:val="00D135BC"/>
    <w:rsid w:val="00D13788"/>
    <w:rsid w:val="00D15540"/>
    <w:rsid w:val="00D1629F"/>
    <w:rsid w:val="00D16533"/>
    <w:rsid w:val="00D17154"/>
    <w:rsid w:val="00D20886"/>
    <w:rsid w:val="00D21502"/>
    <w:rsid w:val="00D22C97"/>
    <w:rsid w:val="00D24ADC"/>
    <w:rsid w:val="00D258C3"/>
    <w:rsid w:val="00D26AFF"/>
    <w:rsid w:val="00D26D7B"/>
    <w:rsid w:val="00D26EC1"/>
    <w:rsid w:val="00D27C54"/>
    <w:rsid w:val="00D30F86"/>
    <w:rsid w:val="00D3201E"/>
    <w:rsid w:val="00D33600"/>
    <w:rsid w:val="00D33616"/>
    <w:rsid w:val="00D3588B"/>
    <w:rsid w:val="00D35CC2"/>
    <w:rsid w:val="00D371A1"/>
    <w:rsid w:val="00D4016D"/>
    <w:rsid w:val="00D41EF1"/>
    <w:rsid w:val="00D428FD"/>
    <w:rsid w:val="00D42ABE"/>
    <w:rsid w:val="00D4481C"/>
    <w:rsid w:val="00D44C79"/>
    <w:rsid w:val="00D45915"/>
    <w:rsid w:val="00D463C4"/>
    <w:rsid w:val="00D4654D"/>
    <w:rsid w:val="00D46886"/>
    <w:rsid w:val="00D474D2"/>
    <w:rsid w:val="00D509FF"/>
    <w:rsid w:val="00D5107D"/>
    <w:rsid w:val="00D51696"/>
    <w:rsid w:val="00D51CE6"/>
    <w:rsid w:val="00D52BE1"/>
    <w:rsid w:val="00D53068"/>
    <w:rsid w:val="00D53A20"/>
    <w:rsid w:val="00D549EA"/>
    <w:rsid w:val="00D54C14"/>
    <w:rsid w:val="00D54FCE"/>
    <w:rsid w:val="00D5502F"/>
    <w:rsid w:val="00D56437"/>
    <w:rsid w:val="00D57431"/>
    <w:rsid w:val="00D57954"/>
    <w:rsid w:val="00D6063B"/>
    <w:rsid w:val="00D6064A"/>
    <w:rsid w:val="00D60E76"/>
    <w:rsid w:val="00D610A3"/>
    <w:rsid w:val="00D61AD9"/>
    <w:rsid w:val="00D63239"/>
    <w:rsid w:val="00D6333B"/>
    <w:rsid w:val="00D64ED4"/>
    <w:rsid w:val="00D6557B"/>
    <w:rsid w:val="00D659CD"/>
    <w:rsid w:val="00D7388F"/>
    <w:rsid w:val="00D742DC"/>
    <w:rsid w:val="00D74F5F"/>
    <w:rsid w:val="00D76079"/>
    <w:rsid w:val="00D76640"/>
    <w:rsid w:val="00D769BD"/>
    <w:rsid w:val="00D77AA3"/>
    <w:rsid w:val="00D80040"/>
    <w:rsid w:val="00D811E3"/>
    <w:rsid w:val="00D81D45"/>
    <w:rsid w:val="00D8298A"/>
    <w:rsid w:val="00D84397"/>
    <w:rsid w:val="00D84B13"/>
    <w:rsid w:val="00D84CE6"/>
    <w:rsid w:val="00D85B79"/>
    <w:rsid w:val="00D85C91"/>
    <w:rsid w:val="00D87B8E"/>
    <w:rsid w:val="00D91C1C"/>
    <w:rsid w:val="00D9254D"/>
    <w:rsid w:val="00D92E47"/>
    <w:rsid w:val="00D96F5B"/>
    <w:rsid w:val="00D97DBF"/>
    <w:rsid w:val="00D97F77"/>
    <w:rsid w:val="00DA1117"/>
    <w:rsid w:val="00DA1D50"/>
    <w:rsid w:val="00DA208E"/>
    <w:rsid w:val="00DA23F3"/>
    <w:rsid w:val="00DA252C"/>
    <w:rsid w:val="00DA3DFB"/>
    <w:rsid w:val="00DA42A9"/>
    <w:rsid w:val="00DA4B11"/>
    <w:rsid w:val="00DA7615"/>
    <w:rsid w:val="00DA7BB7"/>
    <w:rsid w:val="00DA7D18"/>
    <w:rsid w:val="00DB0620"/>
    <w:rsid w:val="00DB0DC3"/>
    <w:rsid w:val="00DB183E"/>
    <w:rsid w:val="00DB1B1B"/>
    <w:rsid w:val="00DB2861"/>
    <w:rsid w:val="00DB47BA"/>
    <w:rsid w:val="00DB6A0D"/>
    <w:rsid w:val="00DB71E5"/>
    <w:rsid w:val="00DB7DAF"/>
    <w:rsid w:val="00DB7F62"/>
    <w:rsid w:val="00DC11AF"/>
    <w:rsid w:val="00DC7805"/>
    <w:rsid w:val="00DC7F95"/>
    <w:rsid w:val="00DD0857"/>
    <w:rsid w:val="00DD0FF1"/>
    <w:rsid w:val="00DD138E"/>
    <w:rsid w:val="00DD156F"/>
    <w:rsid w:val="00DD167E"/>
    <w:rsid w:val="00DD288C"/>
    <w:rsid w:val="00DD5745"/>
    <w:rsid w:val="00DD64F4"/>
    <w:rsid w:val="00DE01B7"/>
    <w:rsid w:val="00DE246B"/>
    <w:rsid w:val="00DE2528"/>
    <w:rsid w:val="00DE331A"/>
    <w:rsid w:val="00DE52A7"/>
    <w:rsid w:val="00DE7AB7"/>
    <w:rsid w:val="00DE7FA6"/>
    <w:rsid w:val="00DF0581"/>
    <w:rsid w:val="00DF293B"/>
    <w:rsid w:val="00DF2C58"/>
    <w:rsid w:val="00DF2E41"/>
    <w:rsid w:val="00DF339F"/>
    <w:rsid w:val="00DF60B5"/>
    <w:rsid w:val="00DF7DEC"/>
    <w:rsid w:val="00E02F50"/>
    <w:rsid w:val="00E03129"/>
    <w:rsid w:val="00E04880"/>
    <w:rsid w:val="00E0569C"/>
    <w:rsid w:val="00E062D3"/>
    <w:rsid w:val="00E065BA"/>
    <w:rsid w:val="00E10FB7"/>
    <w:rsid w:val="00E110B6"/>
    <w:rsid w:val="00E1112D"/>
    <w:rsid w:val="00E11CDD"/>
    <w:rsid w:val="00E12403"/>
    <w:rsid w:val="00E12765"/>
    <w:rsid w:val="00E12FF3"/>
    <w:rsid w:val="00E138DC"/>
    <w:rsid w:val="00E13D51"/>
    <w:rsid w:val="00E15238"/>
    <w:rsid w:val="00E22043"/>
    <w:rsid w:val="00E22604"/>
    <w:rsid w:val="00E22B93"/>
    <w:rsid w:val="00E23A91"/>
    <w:rsid w:val="00E24105"/>
    <w:rsid w:val="00E24405"/>
    <w:rsid w:val="00E249CB"/>
    <w:rsid w:val="00E24FE9"/>
    <w:rsid w:val="00E25174"/>
    <w:rsid w:val="00E26EFE"/>
    <w:rsid w:val="00E27830"/>
    <w:rsid w:val="00E27E45"/>
    <w:rsid w:val="00E30B7F"/>
    <w:rsid w:val="00E336B3"/>
    <w:rsid w:val="00E33997"/>
    <w:rsid w:val="00E35577"/>
    <w:rsid w:val="00E35AF0"/>
    <w:rsid w:val="00E35FBA"/>
    <w:rsid w:val="00E41258"/>
    <w:rsid w:val="00E41BDC"/>
    <w:rsid w:val="00E42A27"/>
    <w:rsid w:val="00E4446A"/>
    <w:rsid w:val="00E45E6F"/>
    <w:rsid w:val="00E47229"/>
    <w:rsid w:val="00E477F3"/>
    <w:rsid w:val="00E50360"/>
    <w:rsid w:val="00E5093A"/>
    <w:rsid w:val="00E537C1"/>
    <w:rsid w:val="00E54C31"/>
    <w:rsid w:val="00E5652B"/>
    <w:rsid w:val="00E56C62"/>
    <w:rsid w:val="00E56E01"/>
    <w:rsid w:val="00E625DD"/>
    <w:rsid w:val="00E643EE"/>
    <w:rsid w:val="00E65009"/>
    <w:rsid w:val="00E66330"/>
    <w:rsid w:val="00E671C9"/>
    <w:rsid w:val="00E673BF"/>
    <w:rsid w:val="00E67AA8"/>
    <w:rsid w:val="00E70D73"/>
    <w:rsid w:val="00E71007"/>
    <w:rsid w:val="00E71BB5"/>
    <w:rsid w:val="00E73672"/>
    <w:rsid w:val="00E7452B"/>
    <w:rsid w:val="00E745AD"/>
    <w:rsid w:val="00E751A0"/>
    <w:rsid w:val="00E75CE4"/>
    <w:rsid w:val="00E776B1"/>
    <w:rsid w:val="00E80DC7"/>
    <w:rsid w:val="00E815D0"/>
    <w:rsid w:val="00E82075"/>
    <w:rsid w:val="00E82A37"/>
    <w:rsid w:val="00E8431E"/>
    <w:rsid w:val="00E85147"/>
    <w:rsid w:val="00E86DD5"/>
    <w:rsid w:val="00E86F8D"/>
    <w:rsid w:val="00E8770B"/>
    <w:rsid w:val="00E919B4"/>
    <w:rsid w:val="00E93A0A"/>
    <w:rsid w:val="00E93C8A"/>
    <w:rsid w:val="00E93E4E"/>
    <w:rsid w:val="00E940AE"/>
    <w:rsid w:val="00E94CE7"/>
    <w:rsid w:val="00E95B15"/>
    <w:rsid w:val="00E95C2F"/>
    <w:rsid w:val="00EA0174"/>
    <w:rsid w:val="00EA05FE"/>
    <w:rsid w:val="00EA4D59"/>
    <w:rsid w:val="00EA62B1"/>
    <w:rsid w:val="00EA6AAF"/>
    <w:rsid w:val="00EB4049"/>
    <w:rsid w:val="00EB51BD"/>
    <w:rsid w:val="00EB5E93"/>
    <w:rsid w:val="00EB60DA"/>
    <w:rsid w:val="00EB60F9"/>
    <w:rsid w:val="00EB6A91"/>
    <w:rsid w:val="00EB762A"/>
    <w:rsid w:val="00EC03CE"/>
    <w:rsid w:val="00EC08D0"/>
    <w:rsid w:val="00EC275F"/>
    <w:rsid w:val="00EC3348"/>
    <w:rsid w:val="00EC3656"/>
    <w:rsid w:val="00EC53C4"/>
    <w:rsid w:val="00EC60B6"/>
    <w:rsid w:val="00EC7CCC"/>
    <w:rsid w:val="00ED00B8"/>
    <w:rsid w:val="00ED042D"/>
    <w:rsid w:val="00ED3586"/>
    <w:rsid w:val="00ED4C90"/>
    <w:rsid w:val="00ED6347"/>
    <w:rsid w:val="00ED67A3"/>
    <w:rsid w:val="00ED7748"/>
    <w:rsid w:val="00EE0BDF"/>
    <w:rsid w:val="00EE3483"/>
    <w:rsid w:val="00EE4761"/>
    <w:rsid w:val="00EE4908"/>
    <w:rsid w:val="00EE5620"/>
    <w:rsid w:val="00EE6591"/>
    <w:rsid w:val="00EE6E50"/>
    <w:rsid w:val="00EE70E4"/>
    <w:rsid w:val="00EE7707"/>
    <w:rsid w:val="00EF0558"/>
    <w:rsid w:val="00EF0EFE"/>
    <w:rsid w:val="00EF221B"/>
    <w:rsid w:val="00EF2A26"/>
    <w:rsid w:val="00EF4274"/>
    <w:rsid w:val="00EF53A3"/>
    <w:rsid w:val="00EF6176"/>
    <w:rsid w:val="00EF7122"/>
    <w:rsid w:val="00F0095B"/>
    <w:rsid w:val="00F0383E"/>
    <w:rsid w:val="00F03DB4"/>
    <w:rsid w:val="00F04BFA"/>
    <w:rsid w:val="00F06486"/>
    <w:rsid w:val="00F06762"/>
    <w:rsid w:val="00F06C9D"/>
    <w:rsid w:val="00F0707A"/>
    <w:rsid w:val="00F07FDE"/>
    <w:rsid w:val="00F1087F"/>
    <w:rsid w:val="00F109F1"/>
    <w:rsid w:val="00F112C7"/>
    <w:rsid w:val="00F1221E"/>
    <w:rsid w:val="00F12847"/>
    <w:rsid w:val="00F12906"/>
    <w:rsid w:val="00F12973"/>
    <w:rsid w:val="00F14D8A"/>
    <w:rsid w:val="00F151DD"/>
    <w:rsid w:val="00F1577F"/>
    <w:rsid w:val="00F165E0"/>
    <w:rsid w:val="00F17AB8"/>
    <w:rsid w:val="00F2062B"/>
    <w:rsid w:val="00F2093D"/>
    <w:rsid w:val="00F22C4A"/>
    <w:rsid w:val="00F234A5"/>
    <w:rsid w:val="00F23B0D"/>
    <w:rsid w:val="00F2461A"/>
    <w:rsid w:val="00F25456"/>
    <w:rsid w:val="00F25C2E"/>
    <w:rsid w:val="00F25D46"/>
    <w:rsid w:val="00F27318"/>
    <w:rsid w:val="00F27EC7"/>
    <w:rsid w:val="00F3022F"/>
    <w:rsid w:val="00F30AFE"/>
    <w:rsid w:val="00F30DD7"/>
    <w:rsid w:val="00F31B6A"/>
    <w:rsid w:val="00F33D71"/>
    <w:rsid w:val="00F34360"/>
    <w:rsid w:val="00F34C06"/>
    <w:rsid w:val="00F36CCF"/>
    <w:rsid w:val="00F37271"/>
    <w:rsid w:val="00F37299"/>
    <w:rsid w:val="00F37A5D"/>
    <w:rsid w:val="00F40DAB"/>
    <w:rsid w:val="00F46163"/>
    <w:rsid w:val="00F4661C"/>
    <w:rsid w:val="00F51517"/>
    <w:rsid w:val="00F5360E"/>
    <w:rsid w:val="00F53EB8"/>
    <w:rsid w:val="00F54031"/>
    <w:rsid w:val="00F54C4F"/>
    <w:rsid w:val="00F54CD2"/>
    <w:rsid w:val="00F5691E"/>
    <w:rsid w:val="00F60490"/>
    <w:rsid w:val="00F6082F"/>
    <w:rsid w:val="00F60B97"/>
    <w:rsid w:val="00F6184F"/>
    <w:rsid w:val="00F61E01"/>
    <w:rsid w:val="00F644C6"/>
    <w:rsid w:val="00F657AF"/>
    <w:rsid w:val="00F65C39"/>
    <w:rsid w:val="00F6648F"/>
    <w:rsid w:val="00F667D3"/>
    <w:rsid w:val="00F67D64"/>
    <w:rsid w:val="00F71A7C"/>
    <w:rsid w:val="00F723F8"/>
    <w:rsid w:val="00F72DEE"/>
    <w:rsid w:val="00F734C5"/>
    <w:rsid w:val="00F736A6"/>
    <w:rsid w:val="00F73A0B"/>
    <w:rsid w:val="00F74B47"/>
    <w:rsid w:val="00F76003"/>
    <w:rsid w:val="00F764B3"/>
    <w:rsid w:val="00F76BF4"/>
    <w:rsid w:val="00F7710F"/>
    <w:rsid w:val="00F81186"/>
    <w:rsid w:val="00F8141E"/>
    <w:rsid w:val="00F83022"/>
    <w:rsid w:val="00F84182"/>
    <w:rsid w:val="00F84415"/>
    <w:rsid w:val="00F87D71"/>
    <w:rsid w:val="00F9041D"/>
    <w:rsid w:val="00F90C56"/>
    <w:rsid w:val="00F9288A"/>
    <w:rsid w:val="00F93041"/>
    <w:rsid w:val="00F94B23"/>
    <w:rsid w:val="00F961AA"/>
    <w:rsid w:val="00F9706E"/>
    <w:rsid w:val="00F97134"/>
    <w:rsid w:val="00F97D8C"/>
    <w:rsid w:val="00FA0E35"/>
    <w:rsid w:val="00FA1796"/>
    <w:rsid w:val="00FA239E"/>
    <w:rsid w:val="00FA3701"/>
    <w:rsid w:val="00FA3BF6"/>
    <w:rsid w:val="00FA4A87"/>
    <w:rsid w:val="00FA5147"/>
    <w:rsid w:val="00FA5ACA"/>
    <w:rsid w:val="00FA5BB3"/>
    <w:rsid w:val="00FA7B22"/>
    <w:rsid w:val="00FB30CB"/>
    <w:rsid w:val="00FB684E"/>
    <w:rsid w:val="00FB7F3D"/>
    <w:rsid w:val="00FC1B98"/>
    <w:rsid w:val="00FC2B86"/>
    <w:rsid w:val="00FC2C58"/>
    <w:rsid w:val="00FC5F11"/>
    <w:rsid w:val="00FC6095"/>
    <w:rsid w:val="00FC69BE"/>
    <w:rsid w:val="00FD08F0"/>
    <w:rsid w:val="00FD1283"/>
    <w:rsid w:val="00FD26BC"/>
    <w:rsid w:val="00FD41E0"/>
    <w:rsid w:val="00FD4911"/>
    <w:rsid w:val="00FD510F"/>
    <w:rsid w:val="00FD5A2F"/>
    <w:rsid w:val="00FD5D3E"/>
    <w:rsid w:val="00FD62D4"/>
    <w:rsid w:val="00FD6E8D"/>
    <w:rsid w:val="00FE01FA"/>
    <w:rsid w:val="00FE0A6D"/>
    <w:rsid w:val="00FE1402"/>
    <w:rsid w:val="00FE1620"/>
    <w:rsid w:val="00FE222A"/>
    <w:rsid w:val="00FE3B53"/>
    <w:rsid w:val="00FE3B7D"/>
    <w:rsid w:val="00FE476F"/>
    <w:rsid w:val="00FE488C"/>
    <w:rsid w:val="00FE5A4A"/>
    <w:rsid w:val="00FF2016"/>
    <w:rsid w:val="00FF20BA"/>
    <w:rsid w:val="00FF271A"/>
    <w:rsid w:val="00FF4F3C"/>
    <w:rsid w:val="00FF50C4"/>
    <w:rsid w:val="00FF79B6"/>
    <w:rsid w:val="00FF7D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453CA5"/>
  <w15:chartTrackingRefBased/>
  <w15:docId w15:val="{4CF1C865-4DA6-4FC7-9CEC-273E258B4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611"/>
    <w:pPr>
      <w:spacing w:line="256" w:lineRule="auto"/>
    </w:pPr>
  </w:style>
  <w:style w:type="paragraph" w:styleId="Heading1">
    <w:name w:val="heading 1"/>
    <w:basedOn w:val="Normal"/>
    <w:next w:val="Normal"/>
    <w:link w:val="Heading1Char"/>
    <w:uiPriority w:val="9"/>
    <w:qFormat/>
    <w:rsid w:val="007F0351"/>
    <w:pPr>
      <w:keepNext/>
      <w:keepLines/>
      <w:spacing w:before="240" w:after="0"/>
      <w:outlineLvl w:val="0"/>
    </w:pPr>
    <w:rPr>
      <w:rFonts w:asciiTheme="majorHAnsi" w:eastAsiaTheme="majorEastAsia" w:hAnsiTheme="majorHAnsi" w:cstheme="majorBidi"/>
      <w:sz w:val="28"/>
      <w:szCs w:val="32"/>
    </w:rPr>
  </w:style>
  <w:style w:type="paragraph" w:styleId="Heading2">
    <w:name w:val="heading 2"/>
    <w:basedOn w:val="Normal"/>
    <w:next w:val="Normal"/>
    <w:link w:val="Heading2Char"/>
    <w:uiPriority w:val="9"/>
    <w:unhideWhenUsed/>
    <w:qFormat/>
    <w:rsid w:val="007F0351"/>
    <w:pPr>
      <w:keepNext/>
      <w:keepLines/>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374047"/>
    <w:pPr>
      <w:keepNext/>
      <w:keepLines/>
      <w:spacing w:before="40" w:after="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351"/>
    <w:rPr>
      <w:rFonts w:asciiTheme="majorHAnsi" w:eastAsiaTheme="majorEastAsia" w:hAnsiTheme="majorHAnsi" w:cstheme="majorBidi"/>
      <w:sz w:val="28"/>
      <w:szCs w:val="32"/>
    </w:rPr>
  </w:style>
  <w:style w:type="character" w:customStyle="1" w:styleId="Heading2Char">
    <w:name w:val="Heading 2 Char"/>
    <w:basedOn w:val="DefaultParagraphFont"/>
    <w:link w:val="Heading2"/>
    <w:uiPriority w:val="9"/>
    <w:rsid w:val="007F0351"/>
    <w:rPr>
      <w:rFonts w:asciiTheme="majorHAnsi" w:eastAsiaTheme="majorEastAsia" w:hAnsiTheme="majorHAnsi" w:cstheme="majorBidi"/>
      <w:sz w:val="26"/>
      <w:szCs w:val="26"/>
    </w:rPr>
  </w:style>
  <w:style w:type="paragraph" w:styleId="Header">
    <w:name w:val="header"/>
    <w:basedOn w:val="Normal"/>
    <w:link w:val="HeaderChar"/>
    <w:uiPriority w:val="99"/>
    <w:unhideWhenUsed/>
    <w:rsid w:val="007F03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351"/>
  </w:style>
  <w:style w:type="paragraph" w:styleId="Footer">
    <w:name w:val="footer"/>
    <w:basedOn w:val="Normal"/>
    <w:link w:val="FooterChar"/>
    <w:uiPriority w:val="99"/>
    <w:unhideWhenUsed/>
    <w:rsid w:val="007F03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351"/>
  </w:style>
  <w:style w:type="character" w:styleId="Hyperlink">
    <w:name w:val="Hyperlink"/>
    <w:basedOn w:val="DefaultParagraphFont"/>
    <w:uiPriority w:val="99"/>
    <w:unhideWhenUsed/>
    <w:rsid w:val="009A05D8"/>
    <w:rPr>
      <w:color w:val="0000FF"/>
      <w:u w:val="single"/>
    </w:rPr>
  </w:style>
  <w:style w:type="paragraph" w:styleId="CommentText">
    <w:name w:val="annotation text"/>
    <w:basedOn w:val="Normal"/>
    <w:link w:val="CommentTextChar"/>
    <w:uiPriority w:val="99"/>
    <w:unhideWhenUsed/>
    <w:rsid w:val="00672162"/>
    <w:pPr>
      <w:spacing w:line="240" w:lineRule="auto"/>
    </w:pPr>
    <w:rPr>
      <w:sz w:val="20"/>
      <w:szCs w:val="20"/>
    </w:rPr>
  </w:style>
  <w:style w:type="character" w:customStyle="1" w:styleId="CommentTextChar">
    <w:name w:val="Comment Text Char"/>
    <w:basedOn w:val="DefaultParagraphFont"/>
    <w:link w:val="CommentText"/>
    <w:uiPriority w:val="99"/>
    <w:rsid w:val="00672162"/>
    <w:rPr>
      <w:sz w:val="20"/>
      <w:szCs w:val="20"/>
    </w:rPr>
  </w:style>
  <w:style w:type="character" w:styleId="CommentReference">
    <w:name w:val="annotation reference"/>
    <w:basedOn w:val="DefaultParagraphFont"/>
    <w:uiPriority w:val="99"/>
    <w:semiHidden/>
    <w:unhideWhenUsed/>
    <w:rsid w:val="00672162"/>
    <w:rPr>
      <w:sz w:val="16"/>
      <w:szCs w:val="16"/>
    </w:rPr>
  </w:style>
  <w:style w:type="paragraph" w:styleId="BalloonText">
    <w:name w:val="Balloon Text"/>
    <w:basedOn w:val="Normal"/>
    <w:link w:val="BalloonTextChar"/>
    <w:uiPriority w:val="99"/>
    <w:semiHidden/>
    <w:unhideWhenUsed/>
    <w:rsid w:val="006721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162"/>
    <w:rPr>
      <w:rFonts w:ascii="Segoe UI" w:hAnsi="Segoe UI" w:cs="Segoe UI"/>
      <w:sz w:val="18"/>
      <w:szCs w:val="18"/>
    </w:rPr>
  </w:style>
  <w:style w:type="character" w:customStyle="1" w:styleId="Heading3Char">
    <w:name w:val="Heading 3 Char"/>
    <w:basedOn w:val="DefaultParagraphFont"/>
    <w:link w:val="Heading3"/>
    <w:uiPriority w:val="9"/>
    <w:rsid w:val="00374047"/>
    <w:rPr>
      <w:rFonts w:asciiTheme="majorHAnsi" w:eastAsiaTheme="majorEastAsia" w:hAnsiTheme="majorHAnsi" w:cstheme="majorBidi"/>
      <w:sz w:val="24"/>
      <w:szCs w:val="24"/>
    </w:rPr>
  </w:style>
  <w:style w:type="paragraph" w:styleId="ListParagraph">
    <w:name w:val="List Paragraph"/>
    <w:basedOn w:val="Normal"/>
    <w:uiPriority w:val="34"/>
    <w:qFormat/>
    <w:rsid w:val="00D54FCE"/>
    <w:pPr>
      <w:ind w:left="720"/>
      <w:contextualSpacing/>
    </w:pPr>
  </w:style>
  <w:style w:type="paragraph" w:styleId="Caption">
    <w:name w:val="caption"/>
    <w:basedOn w:val="Normal"/>
    <w:next w:val="Normal"/>
    <w:uiPriority w:val="35"/>
    <w:unhideWhenUsed/>
    <w:qFormat/>
    <w:rsid w:val="0095472A"/>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1109E7"/>
    <w:rPr>
      <w:b/>
      <w:bCs/>
    </w:rPr>
  </w:style>
  <w:style w:type="character" w:customStyle="1" w:styleId="CommentSubjectChar">
    <w:name w:val="Comment Subject Char"/>
    <w:basedOn w:val="CommentTextChar"/>
    <w:link w:val="CommentSubject"/>
    <w:uiPriority w:val="99"/>
    <w:semiHidden/>
    <w:rsid w:val="001109E7"/>
    <w:rPr>
      <w:b/>
      <w:bCs/>
      <w:sz w:val="20"/>
      <w:szCs w:val="20"/>
    </w:rPr>
  </w:style>
  <w:style w:type="character" w:customStyle="1" w:styleId="UnresolvedMention1">
    <w:name w:val="Unresolved Mention1"/>
    <w:basedOn w:val="DefaultParagraphFont"/>
    <w:uiPriority w:val="99"/>
    <w:semiHidden/>
    <w:unhideWhenUsed/>
    <w:rsid w:val="007756F6"/>
    <w:rPr>
      <w:color w:val="808080"/>
      <w:shd w:val="clear" w:color="auto" w:fill="E6E6E6"/>
    </w:rPr>
  </w:style>
  <w:style w:type="paragraph" w:styleId="Revision">
    <w:name w:val="Revision"/>
    <w:hidden/>
    <w:uiPriority w:val="99"/>
    <w:semiHidden/>
    <w:rsid w:val="00C215D4"/>
    <w:pPr>
      <w:spacing w:after="0" w:line="240" w:lineRule="auto"/>
    </w:pPr>
  </w:style>
  <w:style w:type="table" w:styleId="TableGrid">
    <w:name w:val="Table Grid"/>
    <w:basedOn w:val="TableNormal"/>
    <w:uiPriority w:val="39"/>
    <w:rsid w:val="001F6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8B4230"/>
    <w:rPr>
      <w:color w:val="605E5C"/>
      <w:shd w:val="clear" w:color="auto" w:fill="E1DFDD"/>
    </w:rPr>
  </w:style>
  <w:style w:type="character" w:styleId="UnresolvedMention">
    <w:name w:val="Unresolved Mention"/>
    <w:basedOn w:val="DefaultParagraphFont"/>
    <w:uiPriority w:val="99"/>
    <w:semiHidden/>
    <w:unhideWhenUsed/>
    <w:rsid w:val="009B39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18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73799055390039"/>
          <c:y val="8.2841135558274048E-2"/>
          <c:w val="0.87036086547890779"/>
          <c:h val="0.696326033644044"/>
        </c:manualLayout>
      </c:layout>
      <c:barChart>
        <c:barDir val="col"/>
        <c:grouping val="stacked"/>
        <c:varyColors val="0"/>
        <c:ser>
          <c:idx val="0"/>
          <c:order val="0"/>
          <c:tx>
            <c:strRef>
              <c:f>'[data_figures76_v4.xlsx]76'!$L$12</c:f>
              <c:strCache>
                <c:ptCount val="1"/>
                <c:pt idx="0">
                  <c:v>Floating</c:v>
                </c:pt>
              </c:strCache>
            </c:strRef>
          </c:tx>
          <c:spPr>
            <a:solidFill>
              <a:schemeClr val="accent1"/>
            </a:solidFill>
            <a:ln>
              <a:noFill/>
            </a:ln>
            <a:effectLst/>
          </c:spPr>
          <c:invertIfNegative val="0"/>
          <c:cat>
            <c:strRef>
              <c:f>'[data_figures76_v4.xlsx]76'!$K$13:$K$18</c:f>
              <c:strCache>
                <c:ptCount val="6"/>
                <c:pt idx="0">
                  <c:v>1960-1969</c:v>
                </c:pt>
                <c:pt idx="1">
                  <c:v>1970-1979</c:v>
                </c:pt>
                <c:pt idx="2">
                  <c:v>1980-1989</c:v>
                </c:pt>
                <c:pt idx="3">
                  <c:v>1990-1999</c:v>
                </c:pt>
                <c:pt idx="4">
                  <c:v>2000-2009</c:v>
                </c:pt>
                <c:pt idx="5">
                  <c:v>2010-2019</c:v>
                </c:pt>
              </c:strCache>
            </c:strRef>
          </c:cat>
          <c:val>
            <c:numRef>
              <c:f>'[data_figures76_v4.xlsx]76'!$L$13:$L$18</c:f>
              <c:numCache>
                <c:formatCode>General</c:formatCode>
                <c:ptCount val="6"/>
                <c:pt idx="0">
                  <c:v>1</c:v>
                </c:pt>
                <c:pt idx="1">
                  <c:v>0</c:v>
                </c:pt>
                <c:pt idx="2">
                  <c:v>1</c:v>
                </c:pt>
                <c:pt idx="3">
                  <c:v>0</c:v>
                </c:pt>
                <c:pt idx="4">
                  <c:v>7</c:v>
                </c:pt>
                <c:pt idx="5">
                  <c:v>54</c:v>
                </c:pt>
              </c:numCache>
            </c:numRef>
          </c:val>
          <c:extLst>
            <c:ext xmlns:c16="http://schemas.microsoft.com/office/drawing/2014/chart" uri="{C3380CC4-5D6E-409C-BE32-E72D297353CC}">
              <c16:uniqueId val="{00000000-89A4-4EAB-BB7B-49F8310332C6}"/>
            </c:ext>
          </c:extLst>
        </c:ser>
        <c:ser>
          <c:idx val="1"/>
          <c:order val="1"/>
          <c:tx>
            <c:strRef>
              <c:f>'[data_figures76_v4.xlsx]76'!$M$12</c:f>
              <c:strCache>
                <c:ptCount val="1"/>
                <c:pt idx="0">
                  <c:v>Landing</c:v>
                </c:pt>
              </c:strCache>
            </c:strRef>
          </c:tx>
          <c:spPr>
            <a:solidFill>
              <a:schemeClr val="accent2"/>
            </a:solidFill>
            <a:ln>
              <a:noFill/>
            </a:ln>
            <a:effectLst/>
          </c:spPr>
          <c:invertIfNegative val="0"/>
          <c:cat>
            <c:strRef>
              <c:f>'[data_figures76_v4.xlsx]76'!$K$13:$K$18</c:f>
              <c:strCache>
                <c:ptCount val="6"/>
                <c:pt idx="0">
                  <c:v>1960-1969</c:v>
                </c:pt>
                <c:pt idx="1">
                  <c:v>1970-1979</c:v>
                </c:pt>
                <c:pt idx="2">
                  <c:v>1980-1989</c:v>
                </c:pt>
                <c:pt idx="3">
                  <c:v>1990-1999</c:v>
                </c:pt>
                <c:pt idx="4">
                  <c:v>2000-2009</c:v>
                </c:pt>
                <c:pt idx="5">
                  <c:v>2010-2019</c:v>
                </c:pt>
              </c:strCache>
            </c:strRef>
          </c:cat>
          <c:val>
            <c:numRef>
              <c:f>'[data_figures76_v4.xlsx]76'!$M$13:$M$18</c:f>
              <c:numCache>
                <c:formatCode>General</c:formatCode>
                <c:ptCount val="6"/>
                <c:pt idx="0">
                  <c:v>0</c:v>
                </c:pt>
                <c:pt idx="1">
                  <c:v>0</c:v>
                </c:pt>
                <c:pt idx="2">
                  <c:v>0</c:v>
                </c:pt>
                <c:pt idx="3">
                  <c:v>1</c:v>
                </c:pt>
                <c:pt idx="4">
                  <c:v>1</c:v>
                </c:pt>
                <c:pt idx="5">
                  <c:v>2</c:v>
                </c:pt>
              </c:numCache>
            </c:numRef>
          </c:val>
          <c:extLst>
            <c:ext xmlns:c16="http://schemas.microsoft.com/office/drawing/2014/chart" uri="{C3380CC4-5D6E-409C-BE32-E72D297353CC}">
              <c16:uniqueId val="{00000001-89A4-4EAB-BB7B-49F8310332C6}"/>
            </c:ext>
          </c:extLst>
        </c:ser>
        <c:ser>
          <c:idx val="2"/>
          <c:order val="2"/>
          <c:tx>
            <c:strRef>
              <c:f>'[data_figures76_v4.xlsx]76'!$N$12</c:f>
              <c:strCache>
                <c:ptCount val="1"/>
                <c:pt idx="0">
                  <c:v>Floating and Landing</c:v>
                </c:pt>
              </c:strCache>
            </c:strRef>
          </c:tx>
          <c:spPr>
            <a:solidFill>
              <a:schemeClr val="accent3"/>
            </a:solidFill>
            <a:ln>
              <a:noFill/>
            </a:ln>
            <a:effectLst/>
          </c:spPr>
          <c:invertIfNegative val="0"/>
          <c:cat>
            <c:strRef>
              <c:f>'[data_figures76_v4.xlsx]76'!$K$13:$K$18</c:f>
              <c:strCache>
                <c:ptCount val="6"/>
                <c:pt idx="0">
                  <c:v>1960-1969</c:v>
                </c:pt>
                <c:pt idx="1">
                  <c:v>1970-1979</c:v>
                </c:pt>
                <c:pt idx="2">
                  <c:v>1980-1989</c:v>
                </c:pt>
                <c:pt idx="3">
                  <c:v>1990-1999</c:v>
                </c:pt>
                <c:pt idx="4">
                  <c:v>2000-2009</c:v>
                </c:pt>
                <c:pt idx="5">
                  <c:v>2010-2019</c:v>
                </c:pt>
              </c:strCache>
            </c:strRef>
          </c:cat>
          <c:val>
            <c:numRef>
              <c:f>'[data_figures76_v4.xlsx]76'!$N$13:$N$18</c:f>
              <c:numCache>
                <c:formatCode>General</c:formatCode>
                <c:ptCount val="6"/>
                <c:pt idx="0">
                  <c:v>0</c:v>
                </c:pt>
                <c:pt idx="1">
                  <c:v>0</c:v>
                </c:pt>
                <c:pt idx="2">
                  <c:v>0</c:v>
                </c:pt>
                <c:pt idx="3">
                  <c:v>0</c:v>
                </c:pt>
                <c:pt idx="4">
                  <c:v>0</c:v>
                </c:pt>
                <c:pt idx="5">
                  <c:v>9</c:v>
                </c:pt>
              </c:numCache>
            </c:numRef>
          </c:val>
          <c:extLst>
            <c:ext xmlns:c16="http://schemas.microsoft.com/office/drawing/2014/chart" uri="{C3380CC4-5D6E-409C-BE32-E72D297353CC}">
              <c16:uniqueId val="{00000002-89A4-4EAB-BB7B-49F8310332C6}"/>
            </c:ext>
          </c:extLst>
        </c:ser>
        <c:dLbls>
          <c:showLegendKey val="0"/>
          <c:showVal val="0"/>
          <c:showCatName val="0"/>
          <c:showSerName val="0"/>
          <c:showPercent val="0"/>
          <c:showBubbleSize val="0"/>
        </c:dLbls>
        <c:gapWidth val="150"/>
        <c:overlap val="100"/>
        <c:axId val="749138096"/>
        <c:axId val="557553616"/>
      </c:barChart>
      <c:catAx>
        <c:axId val="7491380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Decade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553616"/>
        <c:crosses val="autoZero"/>
        <c:auto val="1"/>
        <c:lblAlgn val="ctr"/>
        <c:lblOffset val="100"/>
        <c:noMultiLvlLbl val="0"/>
      </c:catAx>
      <c:valAx>
        <c:axId val="557553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Publications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913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3436364484922027E-2"/>
          <c:y val="2.4965325936199722E-2"/>
          <c:w val="0.90487015541346916"/>
          <c:h val="0.77255605185274168"/>
        </c:manualLayout>
      </c:layout>
      <c:barChart>
        <c:barDir val="col"/>
        <c:grouping val="stacked"/>
        <c:varyColors val="0"/>
        <c:ser>
          <c:idx val="0"/>
          <c:order val="0"/>
          <c:tx>
            <c:strRef>
              <c:f>'species location'!$O$14</c:f>
              <c:strCache>
                <c:ptCount val="1"/>
                <c:pt idx="0">
                  <c:v>Atlantic Region</c:v>
                </c:pt>
              </c:strCache>
            </c:strRef>
          </c:tx>
          <c:spPr>
            <a:solidFill>
              <a:schemeClr val="accent1"/>
            </a:solidFill>
            <a:ln>
              <a:noFill/>
            </a:ln>
            <a:effectLst/>
          </c:spPr>
          <c:invertIfNegative val="0"/>
          <c:cat>
            <c:strRef>
              <c:f>'species location'!$P$13:$V$13</c:f>
              <c:strCache>
                <c:ptCount val="7"/>
                <c:pt idx="0">
                  <c:v>Other</c:v>
                </c:pt>
                <c:pt idx="1">
                  <c:v>Unspecified</c:v>
                </c:pt>
                <c:pt idx="2">
                  <c:v>S. fluitans</c:v>
                </c:pt>
                <c:pt idx="3">
                  <c:v>S. natans</c:v>
                </c:pt>
                <c:pt idx="4">
                  <c:v>S. fluitans III</c:v>
                </c:pt>
                <c:pt idx="5">
                  <c:v>S. natans I</c:v>
                </c:pt>
                <c:pt idx="6">
                  <c:v>S. natans VIII</c:v>
                </c:pt>
              </c:strCache>
            </c:strRef>
          </c:cat>
          <c:val>
            <c:numRef>
              <c:f>'species location'!$P$14:$V$14</c:f>
              <c:numCache>
                <c:formatCode>General</c:formatCode>
                <c:ptCount val="7"/>
                <c:pt idx="0">
                  <c:v>6</c:v>
                </c:pt>
                <c:pt idx="1">
                  <c:v>17</c:v>
                </c:pt>
                <c:pt idx="2">
                  <c:v>26</c:v>
                </c:pt>
                <c:pt idx="3">
                  <c:v>27</c:v>
                </c:pt>
                <c:pt idx="4">
                  <c:v>1</c:v>
                </c:pt>
                <c:pt idx="5">
                  <c:v>1</c:v>
                </c:pt>
                <c:pt idx="6">
                  <c:v>2</c:v>
                </c:pt>
              </c:numCache>
            </c:numRef>
          </c:val>
          <c:extLst>
            <c:ext xmlns:c16="http://schemas.microsoft.com/office/drawing/2014/chart" uri="{C3380CC4-5D6E-409C-BE32-E72D297353CC}">
              <c16:uniqueId val="{00000000-E997-47F1-994A-40E9D92D6971}"/>
            </c:ext>
          </c:extLst>
        </c:ser>
        <c:ser>
          <c:idx val="1"/>
          <c:order val="1"/>
          <c:tx>
            <c:strRef>
              <c:f>'species location'!$O$15</c:f>
              <c:strCache>
                <c:ptCount val="1"/>
                <c:pt idx="0">
                  <c:v>Global</c:v>
                </c:pt>
              </c:strCache>
            </c:strRef>
          </c:tx>
          <c:spPr>
            <a:solidFill>
              <a:schemeClr val="accent2"/>
            </a:solidFill>
            <a:ln>
              <a:noFill/>
            </a:ln>
            <a:effectLst/>
          </c:spPr>
          <c:invertIfNegative val="0"/>
          <c:cat>
            <c:strRef>
              <c:f>'species location'!$P$13:$V$13</c:f>
              <c:strCache>
                <c:ptCount val="7"/>
                <c:pt idx="0">
                  <c:v>Other</c:v>
                </c:pt>
                <c:pt idx="1">
                  <c:v>Unspecified</c:v>
                </c:pt>
                <c:pt idx="2">
                  <c:v>S. fluitans</c:v>
                </c:pt>
                <c:pt idx="3">
                  <c:v>S. natans</c:v>
                </c:pt>
                <c:pt idx="4">
                  <c:v>S. fluitans III</c:v>
                </c:pt>
                <c:pt idx="5">
                  <c:v>S. natans I</c:v>
                </c:pt>
                <c:pt idx="6">
                  <c:v>S. natans VIII</c:v>
                </c:pt>
              </c:strCache>
            </c:strRef>
          </c:cat>
          <c:val>
            <c:numRef>
              <c:f>'species location'!$P$15:$V$15</c:f>
              <c:numCache>
                <c:formatCode>General</c:formatCode>
                <c:ptCount val="7"/>
                <c:pt idx="0">
                  <c:v>0</c:v>
                </c:pt>
                <c:pt idx="1">
                  <c:v>3</c:v>
                </c:pt>
                <c:pt idx="2">
                  <c:v>0</c:v>
                </c:pt>
                <c:pt idx="3">
                  <c:v>1</c:v>
                </c:pt>
                <c:pt idx="4">
                  <c:v>1</c:v>
                </c:pt>
                <c:pt idx="5">
                  <c:v>1</c:v>
                </c:pt>
                <c:pt idx="6">
                  <c:v>1</c:v>
                </c:pt>
              </c:numCache>
            </c:numRef>
          </c:val>
          <c:extLst>
            <c:ext xmlns:c16="http://schemas.microsoft.com/office/drawing/2014/chart" uri="{C3380CC4-5D6E-409C-BE32-E72D297353CC}">
              <c16:uniqueId val="{00000001-E997-47F1-994A-40E9D92D6971}"/>
            </c:ext>
          </c:extLst>
        </c:ser>
        <c:ser>
          <c:idx val="2"/>
          <c:order val="2"/>
          <c:tx>
            <c:strRef>
              <c:f>'species location'!$O$16</c:f>
              <c:strCache>
                <c:ptCount val="1"/>
                <c:pt idx="0">
                  <c:v>Indian Region</c:v>
                </c:pt>
              </c:strCache>
            </c:strRef>
          </c:tx>
          <c:spPr>
            <a:solidFill>
              <a:schemeClr val="accent3"/>
            </a:solidFill>
            <a:ln>
              <a:noFill/>
            </a:ln>
            <a:effectLst/>
          </c:spPr>
          <c:invertIfNegative val="0"/>
          <c:cat>
            <c:strRef>
              <c:f>'species location'!$P$13:$V$13</c:f>
              <c:strCache>
                <c:ptCount val="7"/>
                <c:pt idx="0">
                  <c:v>Other</c:v>
                </c:pt>
                <c:pt idx="1">
                  <c:v>Unspecified</c:v>
                </c:pt>
                <c:pt idx="2">
                  <c:v>S. fluitans</c:v>
                </c:pt>
                <c:pt idx="3">
                  <c:v>S. natans</c:v>
                </c:pt>
                <c:pt idx="4">
                  <c:v>S. fluitans III</c:v>
                </c:pt>
                <c:pt idx="5">
                  <c:v>S. natans I</c:v>
                </c:pt>
                <c:pt idx="6">
                  <c:v>S. natans VIII</c:v>
                </c:pt>
              </c:strCache>
            </c:strRef>
          </c:cat>
          <c:val>
            <c:numRef>
              <c:f>'species location'!$P$16:$V$16</c:f>
              <c:numCache>
                <c:formatCode>General</c:formatCode>
                <c:ptCount val="7"/>
                <c:pt idx="0">
                  <c:v>1</c:v>
                </c:pt>
                <c:pt idx="1">
                  <c:v>1</c:v>
                </c:pt>
                <c:pt idx="2">
                  <c:v>0</c:v>
                </c:pt>
                <c:pt idx="3">
                  <c:v>0</c:v>
                </c:pt>
                <c:pt idx="4">
                  <c:v>0</c:v>
                </c:pt>
                <c:pt idx="5">
                  <c:v>0</c:v>
                </c:pt>
                <c:pt idx="6">
                  <c:v>0</c:v>
                </c:pt>
              </c:numCache>
            </c:numRef>
          </c:val>
          <c:extLst>
            <c:ext xmlns:c16="http://schemas.microsoft.com/office/drawing/2014/chart" uri="{C3380CC4-5D6E-409C-BE32-E72D297353CC}">
              <c16:uniqueId val="{00000002-E997-47F1-994A-40E9D92D6971}"/>
            </c:ext>
          </c:extLst>
        </c:ser>
        <c:ser>
          <c:idx val="3"/>
          <c:order val="3"/>
          <c:tx>
            <c:strRef>
              <c:f>'species location'!$O$17</c:f>
              <c:strCache>
                <c:ptCount val="1"/>
                <c:pt idx="0">
                  <c:v>Pacific Region</c:v>
                </c:pt>
              </c:strCache>
            </c:strRef>
          </c:tx>
          <c:spPr>
            <a:solidFill>
              <a:schemeClr val="accent4"/>
            </a:solidFill>
            <a:ln>
              <a:noFill/>
            </a:ln>
            <a:effectLst/>
          </c:spPr>
          <c:invertIfNegative val="0"/>
          <c:cat>
            <c:strRef>
              <c:f>'species location'!$P$13:$V$13</c:f>
              <c:strCache>
                <c:ptCount val="7"/>
                <c:pt idx="0">
                  <c:v>Other</c:v>
                </c:pt>
                <c:pt idx="1">
                  <c:v>Unspecified</c:v>
                </c:pt>
                <c:pt idx="2">
                  <c:v>S. fluitans</c:v>
                </c:pt>
                <c:pt idx="3">
                  <c:v>S. natans</c:v>
                </c:pt>
                <c:pt idx="4">
                  <c:v>S. fluitans III</c:v>
                </c:pt>
                <c:pt idx="5">
                  <c:v>S. natans I</c:v>
                </c:pt>
                <c:pt idx="6">
                  <c:v>S. natans VIII</c:v>
                </c:pt>
              </c:strCache>
            </c:strRef>
          </c:cat>
          <c:val>
            <c:numRef>
              <c:f>'species location'!$P$17:$V$17</c:f>
              <c:numCache>
                <c:formatCode>General</c:formatCode>
                <c:ptCount val="7"/>
                <c:pt idx="0">
                  <c:v>19</c:v>
                </c:pt>
                <c:pt idx="1">
                  <c:v>2</c:v>
                </c:pt>
                <c:pt idx="2">
                  <c:v>2</c:v>
                </c:pt>
                <c:pt idx="3">
                  <c:v>2</c:v>
                </c:pt>
                <c:pt idx="4">
                  <c:v>0</c:v>
                </c:pt>
                <c:pt idx="5">
                  <c:v>0</c:v>
                </c:pt>
                <c:pt idx="6">
                  <c:v>0</c:v>
                </c:pt>
              </c:numCache>
            </c:numRef>
          </c:val>
          <c:extLst>
            <c:ext xmlns:c16="http://schemas.microsoft.com/office/drawing/2014/chart" uri="{C3380CC4-5D6E-409C-BE32-E72D297353CC}">
              <c16:uniqueId val="{00000003-E997-47F1-994A-40E9D92D6971}"/>
            </c:ext>
          </c:extLst>
        </c:ser>
        <c:dLbls>
          <c:showLegendKey val="0"/>
          <c:showVal val="0"/>
          <c:showCatName val="0"/>
          <c:showSerName val="0"/>
          <c:showPercent val="0"/>
          <c:showBubbleSize val="0"/>
        </c:dLbls>
        <c:gapWidth val="150"/>
        <c:overlap val="100"/>
        <c:axId val="1272209424"/>
        <c:axId val="1584782848"/>
      </c:barChart>
      <c:catAx>
        <c:axId val="12722094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Species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1" u="none" strike="noStrike" kern="1200" baseline="0">
                <a:solidFill>
                  <a:schemeClr val="tx1">
                    <a:lumMod val="65000"/>
                    <a:lumOff val="35000"/>
                  </a:schemeClr>
                </a:solidFill>
                <a:latin typeface="+mn-lt"/>
                <a:ea typeface="+mn-ea"/>
                <a:cs typeface="+mn-cs"/>
              </a:defRPr>
            </a:pPr>
            <a:endParaRPr lang="en-US"/>
          </a:p>
        </c:txPr>
        <c:crossAx val="1584782848"/>
        <c:crosses val="autoZero"/>
        <c:auto val="1"/>
        <c:lblAlgn val="ctr"/>
        <c:lblOffset val="100"/>
        <c:noMultiLvlLbl val="0"/>
      </c:catAx>
      <c:valAx>
        <c:axId val="1584782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Number of Publications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220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7ADD7F676E544EBDA15E0B8C4D002D" ma:contentTypeVersion="13" ma:contentTypeDescription="Create a new document." ma:contentTypeScope="" ma:versionID="a9e579b2670577c85c028c0961884915">
  <xsd:schema xmlns:xsd="http://www.w3.org/2001/XMLSchema" xmlns:xs="http://www.w3.org/2001/XMLSchema" xmlns:p="http://schemas.microsoft.com/office/2006/metadata/properties" xmlns:ns3="411bd096-64e3-4589-b50a-ce229ef5f90a" xmlns:ns4="7965b9f8-0cfd-4fc5-9af4-738251880231" targetNamespace="http://schemas.microsoft.com/office/2006/metadata/properties" ma:root="true" ma:fieldsID="951323acc94ea06625448f25ed3a1d8c" ns3:_="" ns4:_="">
    <xsd:import namespace="411bd096-64e3-4589-b50a-ce229ef5f90a"/>
    <xsd:import namespace="7965b9f8-0cfd-4fc5-9af4-73825188023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bd096-64e3-4589-b50a-ce229ef5f9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65b9f8-0cfd-4fc5-9af4-73825188023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36D1F-01ED-45C8-83A2-ECFA3FA16B3F}">
  <ds:schemaRefs>
    <ds:schemaRef ds:uri="http://schemas.microsoft.com/sharepoint/v3/contenttype/forms"/>
  </ds:schemaRefs>
</ds:datastoreItem>
</file>

<file path=customXml/itemProps2.xml><?xml version="1.0" encoding="utf-8"?>
<ds:datastoreItem xmlns:ds="http://schemas.openxmlformats.org/officeDocument/2006/customXml" ds:itemID="{EEF1FB88-75B1-406A-A642-399760DD53BF}">
  <ds:schemaRefs>
    <ds:schemaRef ds:uri="http://purl.org/dc/elements/1.1/"/>
    <ds:schemaRef ds:uri="http://schemas.microsoft.com/office/2006/documentManagement/types"/>
    <ds:schemaRef ds:uri="411bd096-64e3-4589-b50a-ce229ef5f90a"/>
    <ds:schemaRef ds:uri="http://purl.org/dc/dcmitype/"/>
    <ds:schemaRef ds:uri="7965b9f8-0cfd-4fc5-9af4-73825188023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B17C2EEF-EC11-44E0-BFA2-23E180155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bd096-64e3-4589-b50a-ce229ef5f90a"/>
    <ds:schemaRef ds:uri="7965b9f8-0cfd-4fc5-9af4-7382518802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4AE08A-D5F8-41C1-A6D4-16042B87A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25901</Words>
  <Characters>147640</Characters>
  <Application>Microsoft Office Word</Application>
  <DocSecurity>0</DocSecurity>
  <Lines>1230</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Yanna Fidai</dc:creator>
  <cp:keywords/>
  <dc:description/>
  <cp:lastModifiedBy>Yanna Fidai</cp:lastModifiedBy>
  <cp:revision>12</cp:revision>
  <cp:lastPrinted>2020-12-02T15:49:00Z</cp:lastPrinted>
  <dcterms:created xsi:type="dcterms:W3CDTF">2020-12-02T15:25:00Z</dcterms:created>
  <dcterms:modified xsi:type="dcterms:W3CDTF">2020-12-02T15:49:00Z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0x010100A57ADD7F676E544EBDA15E0B8C4D002D</vt:lpwstr>
  </property>
  <property fmtid="{D5CDD505-2E9C-101B-9397-08002B2CF9AE}" pid="3" name="Mendeley Document_1">
    <vt:lpwstr>True</vt:lpwstr>
  </property>
  <property fmtid="{D5CDD505-2E9C-101B-9397-08002B2CF9AE}" pid="4" name="Mendeley Citation Style_1">
    <vt:lpwstr>http://www.zotero.org/styles/environmental-research-letters</vt:lpwstr>
  </property>
  <property fmtid="{D5CDD505-2E9C-101B-9397-08002B2CF9AE}" pid="5" name="Mendeley Unique User Id_1">
    <vt:lpwstr>ee239910-60f0-3367-8257-6529e7ce75d0</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http://www.zotero.org/styles/american-sociological-association</vt:lpwstr>
  </property>
  <property fmtid="{D5CDD505-2E9C-101B-9397-08002B2CF9AE}" pid="11" name="Mendeley Recent Style Name 2_1">
    <vt:lpwstr>American Sociological Association</vt:lpwstr>
  </property>
  <property fmtid="{D5CDD505-2E9C-101B-9397-08002B2CF9AE}" pid="12" name="Mendeley Recent Style Id 3_1">
    <vt:lpwstr>http://www.zotero.org/styles/harvard-bournemouth-university</vt:lpwstr>
  </property>
  <property fmtid="{D5CDD505-2E9C-101B-9397-08002B2CF9AE}" pid="13" name="Mendeley Recent Style Name 3_1">
    <vt:lpwstr>Bournemouth University - Harvard</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http://www.zotero.org/styles/environmental-research-communications</vt:lpwstr>
  </property>
  <property fmtid="{D5CDD505-2E9C-101B-9397-08002B2CF9AE}" pid="17" name="Mendeley Recent Style Name 5_1">
    <vt:lpwstr>Environmental Research Communications</vt:lpwstr>
  </property>
  <property fmtid="{D5CDD505-2E9C-101B-9397-08002B2CF9AE}" pid="18" name="Mendeley Recent Style Id 6_1">
    <vt:lpwstr>http://www.zotero.org/styles/environmental-research-letters</vt:lpwstr>
  </property>
  <property fmtid="{D5CDD505-2E9C-101B-9397-08002B2CF9AE}" pid="19" name="Mendeley Recent Style Name 6_1">
    <vt:lpwstr>Environmental Research Letters</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http://www.zotero.org/styles/modern-language-association</vt:lpwstr>
  </property>
  <property fmtid="{D5CDD505-2E9C-101B-9397-08002B2CF9AE}" pid="25" name="Mendeley Recent Style Name 9_1">
    <vt:lpwstr>Modern Language Association 8th edition</vt:lpwstr>
  </property>
</Properties>
</file>