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97B57" w14:textId="77777777" w:rsidR="00867389" w:rsidRDefault="00A367DC" w:rsidP="00F02593">
      <w:pPr>
        <w:pBdr>
          <w:top w:val="nil"/>
          <w:left w:val="nil"/>
          <w:bottom w:val="nil"/>
          <w:right w:val="nil"/>
          <w:between w:val="nil"/>
        </w:pBdr>
        <w:spacing w:line="48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Title: Smokeless tobacco products, supply chain and retailers’ practices in England: a multi-methods study to inform policy  </w:t>
      </w:r>
    </w:p>
    <w:p w14:paraId="006D7BAC" w14:textId="77777777" w:rsidR="00867389" w:rsidRDefault="00867389" w:rsidP="00F02593">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p>
    <w:p w14:paraId="032E1868" w14:textId="77777777" w:rsidR="00867389" w:rsidRDefault="00A367DC" w:rsidP="00F02593">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Authors: </w:t>
      </w:r>
      <w:r>
        <w:rPr>
          <w:rFonts w:ascii="Times New Roman" w:eastAsia="Times New Roman" w:hAnsi="Times New Roman" w:cs="Times New Roman"/>
          <w:color w:val="000000"/>
          <w:sz w:val="24"/>
          <w:szCs w:val="24"/>
        </w:rPr>
        <w:t>Faraz Siddiqui</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Talib Khan</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Anne Readshaw</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Ray Croucher</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Martin Dockrell</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Cath Jackson</w:t>
      </w:r>
      <w:r>
        <w:rPr>
          <w:rFonts w:ascii="Times New Roman" w:eastAsia="Times New Roman" w:hAnsi="Times New Roman" w:cs="Times New Roman"/>
          <w:color w:val="000000"/>
          <w:sz w:val="24"/>
          <w:szCs w:val="24"/>
          <w:vertAlign w:val="superscript"/>
        </w:rPr>
        <w:t>1,4</w:t>
      </w:r>
      <w:r>
        <w:rPr>
          <w:rFonts w:ascii="Times New Roman" w:eastAsia="Times New Roman" w:hAnsi="Times New Roman" w:cs="Times New Roman"/>
          <w:color w:val="000000"/>
          <w:sz w:val="24"/>
          <w:szCs w:val="24"/>
        </w:rPr>
        <w:t>, Mona Kanaan</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Jim McCambridge</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Ann McNeill</w:t>
      </w:r>
      <w:r>
        <w:rPr>
          <w:rFonts w:ascii="Times New Roman" w:eastAsia="Times New Roman" w:hAnsi="Times New Roman" w:cs="Times New Roman"/>
          <w:color w:val="000000"/>
          <w:sz w:val="24"/>
          <w:szCs w:val="24"/>
          <w:vertAlign w:val="superscript"/>
        </w:rPr>
        <w:t>5</w:t>
      </w:r>
      <w:r>
        <w:rPr>
          <w:rFonts w:ascii="Times New Roman" w:eastAsia="Times New Roman" w:hAnsi="Times New Roman" w:cs="Times New Roman"/>
          <w:color w:val="000000"/>
          <w:sz w:val="24"/>
          <w:szCs w:val="24"/>
        </w:rPr>
        <w:t>, Steve Parrott</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Aziz Sheikh</w:t>
      </w:r>
      <w:r>
        <w:rPr>
          <w:rFonts w:ascii="Times New Roman" w:eastAsia="Times New Roman" w:hAnsi="Times New Roman" w:cs="Times New Roman"/>
          <w:color w:val="000000"/>
          <w:sz w:val="24"/>
          <w:szCs w:val="24"/>
          <w:vertAlign w:val="superscript"/>
        </w:rPr>
        <w:t>6</w:t>
      </w:r>
      <w:r>
        <w:rPr>
          <w:rFonts w:ascii="Times New Roman" w:eastAsia="Times New Roman" w:hAnsi="Times New Roman" w:cs="Times New Roman"/>
          <w:color w:val="000000"/>
          <w:sz w:val="24"/>
          <w:szCs w:val="24"/>
        </w:rPr>
        <w:t>, Kamran Siddiqi</w:t>
      </w:r>
      <w:r>
        <w:rPr>
          <w:rFonts w:ascii="Times New Roman" w:eastAsia="Times New Roman" w:hAnsi="Times New Roman" w:cs="Times New Roman"/>
          <w:color w:val="000000"/>
          <w:sz w:val="24"/>
          <w:szCs w:val="24"/>
          <w:vertAlign w:val="superscript"/>
        </w:rPr>
        <w:t>1</w:t>
      </w:r>
    </w:p>
    <w:p w14:paraId="1A6AF3A0" w14:textId="77777777" w:rsidR="00867389" w:rsidRDefault="00A367DC" w:rsidP="00F02593">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Institutional affiliations:</w:t>
      </w:r>
    </w:p>
    <w:p w14:paraId="1410F5B0" w14:textId="77777777" w:rsidR="00867389" w:rsidRDefault="00A367DC" w:rsidP="00F02593">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 xml:space="preserve">1 </w:t>
      </w:r>
      <w:r>
        <w:rPr>
          <w:rFonts w:ascii="Times New Roman" w:eastAsia="Times New Roman" w:hAnsi="Times New Roman" w:cs="Times New Roman"/>
          <w:color w:val="000000"/>
          <w:sz w:val="24"/>
          <w:szCs w:val="24"/>
        </w:rPr>
        <w:t>Department of Health Sciences, University of York</w:t>
      </w:r>
    </w:p>
    <w:p w14:paraId="69AE20BD" w14:textId="77777777" w:rsidR="00867389" w:rsidRDefault="00A367DC" w:rsidP="00F02593">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 xml:space="preserve">2 </w:t>
      </w:r>
      <w:r>
        <w:rPr>
          <w:rFonts w:ascii="Times New Roman" w:eastAsia="Times New Roman" w:hAnsi="Times New Roman" w:cs="Times New Roman"/>
          <w:color w:val="000000"/>
          <w:sz w:val="24"/>
          <w:szCs w:val="24"/>
        </w:rPr>
        <w:t>D.A. Languages Ltd, NHS</w:t>
      </w:r>
    </w:p>
    <w:p w14:paraId="582AD2E8" w14:textId="77777777" w:rsidR="00867389" w:rsidRDefault="00A367DC" w:rsidP="00F02593">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 xml:space="preserve">3 </w:t>
      </w:r>
      <w:r>
        <w:rPr>
          <w:rFonts w:ascii="Times New Roman" w:eastAsia="Times New Roman" w:hAnsi="Times New Roman" w:cs="Times New Roman"/>
          <w:color w:val="000000"/>
          <w:sz w:val="24"/>
          <w:szCs w:val="24"/>
        </w:rPr>
        <w:t>Tobacco Control Programme, Public Health England</w:t>
      </w:r>
    </w:p>
    <w:p w14:paraId="7DE9E126" w14:textId="77777777" w:rsidR="00867389" w:rsidRDefault="00A367DC"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 xml:space="preserve">4 </w:t>
      </w:r>
      <w:r>
        <w:rPr>
          <w:rFonts w:ascii="Times New Roman" w:eastAsia="Times New Roman" w:hAnsi="Times New Roman" w:cs="Times New Roman"/>
          <w:color w:val="000000"/>
          <w:sz w:val="24"/>
          <w:szCs w:val="24"/>
        </w:rPr>
        <w:t>Valid Research Ltd</w:t>
      </w:r>
    </w:p>
    <w:p w14:paraId="106F6AF7" w14:textId="77777777" w:rsidR="00867389" w:rsidRDefault="00A367DC"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 xml:space="preserve">5 </w:t>
      </w:r>
      <w:r>
        <w:rPr>
          <w:rFonts w:ascii="Times New Roman" w:eastAsia="Times New Roman" w:hAnsi="Times New Roman" w:cs="Times New Roman"/>
          <w:color w:val="000000"/>
          <w:sz w:val="24"/>
          <w:szCs w:val="24"/>
        </w:rPr>
        <w:t>Institute of Psychiatry, Psychology and Neuroscience, King’s College London</w:t>
      </w:r>
    </w:p>
    <w:p w14:paraId="1D673876" w14:textId="77777777" w:rsidR="00867389" w:rsidRDefault="00A367DC"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 xml:space="preserve">6 </w:t>
      </w:r>
      <w:r>
        <w:rPr>
          <w:rFonts w:ascii="Times New Roman" w:eastAsia="Times New Roman" w:hAnsi="Times New Roman" w:cs="Times New Roman"/>
          <w:color w:val="000000"/>
          <w:sz w:val="24"/>
          <w:szCs w:val="24"/>
        </w:rPr>
        <w:t xml:space="preserve">Usher Institute, University of Edinburgh </w:t>
      </w:r>
    </w:p>
    <w:p w14:paraId="1BEDB939" w14:textId="6D8542A5" w:rsidR="00867389" w:rsidRDefault="00A367DC" w:rsidP="00F02593">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Word count (excluding abstract, references and “what this study adds</w:t>
      </w:r>
      <w:r w:rsidRPr="00A367DC">
        <w:rPr>
          <w:rFonts w:ascii="Times New Roman" w:eastAsia="Times New Roman" w:hAnsi="Times New Roman" w:cs="Times New Roman"/>
          <w:b/>
          <w:color w:val="000000" w:themeColor="text1"/>
          <w:sz w:val="24"/>
          <w:szCs w:val="24"/>
          <w:shd w:val="clear" w:color="auto" w:fill="FFFFFF" w:themeFill="background1"/>
        </w:rPr>
        <w:t xml:space="preserve">”): </w:t>
      </w:r>
      <w:r w:rsidR="002E51B8">
        <w:rPr>
          <w:rFonts w:ascii="Times New Roman" w:eastAsia="Times New Roman" w:hAnsi="Times New Roman" w:cs="Times New Roman"/>
          <w:color w:val="000000" w:themeColor="text1"/>
          <w:sz w:val="24"/>
          <w:szCs w:val="24"/>
          <w:shd w:val="clear" w:color="auto" w:fill="FFFFFF" w:themeFill="background1"/>
        </w:rPr>
        <w:t>1965</w:t>
      </w:r>
      <w:r w:rsidRPr="00A367DC">
        <w:rPr>
          <w:rFonts w:ascii="Times New Roman" w:eastAsia="Times New Roman" w:hAnsi="Times New Roman" w:cs="Times New Roman"/>
          <w:color w:val="000000" w:themeColor="text1"/>
          <w:sz w:val="24"/>
          <w:szCs w:val="24"/>
          <w:shd w:val="clear" w:color="auto" w:fill="FFFFFF" w:themeFill="background1"/>
        </w:rPr>
        <w:t xml:space="preserve"> words</w:t>
      </w:r>
    </w:p>
    <w:p w14:paraId="09E77596" w14:textId="77777777" w:rsidR="00867389" w:rsidRDefault="00867389" w:rsidP="00F02593">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p>
    <w:p w14:paraId="0F969F9C" w14:textId="77777777" w:rsidR="00867389" w:rsidRDefault="00A367DC" w:rsidP="00F02593">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bookmarkStart w:id="0" w:name="_gjdgxs" w:colFirst="0" w:colLast="0"/>
      <w:bookmarkEnd w:id="0"/>
      <w:r>
        <w:rPr>
          <w:rFonts w:ascii="Times New Roman" w:eastAsia="Times New Roman" w:hAnsi="Times New Roman" w:cs="Times New Roman"/>
          <w:b/>
          <w:color w:val="000000"/>
          <w:sz w:val="24"/>
          <w:szCs w:val="24"/>
        </w:rPr>
        <w:t>Correspondence to:</w:t>
      </w:r>
    </w:p>
    <w:p w14:paraId="2075EC48" w14:textId="77777777" w:rsidR="00867389" w:rsidRDefault="00F02593" w:rsidP="00F02593">
      <w:pPr>
        <w:pBdr>
          <w:top w:val="nil"/>
          <w:left w:val="nil"/>
          <w:bottom w:val="nil"/>
          <w:right w:val="nil"/>
          <w:between w:val="nil"/>
        </w:pBdr>
        <w:spacing w:line="480" w:lineRule="auto"/>
        <w:rPr>
          <w:rFonts w:ascii="Times New Roman" w:eastAsia="Times New Roman" w:hAnsi="Times New Roman" w:cs="Times New Roman"/>
          <w:color w:val="000000"/>
          <w:sz w:val="24"/>
          <w:szCs w:val="24"/>
        </w:rPr>
      </w:pPr>
      <w:hyperlink r:id="rId5">
        <w:r w:rsidR="00A367DC">
          <w:rPr>
            <w:rFonts w:ascii="Times New Roman" w:eastAsia="Times New Roman" w:hAnsi="Times New Roman" w:cs="Times New Roman"/>
            <w:color w:val="0000FF"/>
            <w:sz w:val="24"/>
            <w:szCs w:val="24"/>
            <w:u w:val="single"/>
          </w:rPr>
          <w:t>Faraz.siddiqui@york.ac.uk</w:t>
        </w:r>
      </w:hyperlink>
      <w:r w:rsidR="00A367DC">
        <w:rPr>
          <w:rFonts w:ascii="Times New Roman" w:eastAsia="Times New Roman" w:hAnsi="Times New Roman" w:cs="Times New Roman"/>
          <w:color w:val="000000"/>
          <w:sz w:val="24"/>
          <w:szCs w:val="24"/>
        </w:rPr>
        <w:t xml:space="preserve"> </w:t>
      </w:r>
    </w:p>
    <w:p w14:paraId="66F63A01" w14:textId="77777777" w:rsidR="00867389" w:rsidRDefault="00A367DC" w:rsidP="00F02593">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Department of Health Sciences, University of York, Heslington YO10 5DD, United Kingdom </w:t>
      </w:r>
    </w:p>
    <w:p w14:paraId="0F1C2CE1" w14:textId="77777777" w:rsidR="00867389" w:rsidRDefault="00867389" w:rsidP="00F02593">
      <w:pPr>
        <w:pBdr>
          <w:top w:val="nil"/>
          <w:left w:val="nil"/>
          <w:bottom w:val="nil"/>
          <w:right w:val="nil"/>
          <w:between w:val="nil"/>
        </w:pBdr>
        <w:spacing w:line="480" w:lineRule="auto"/>
        <w:jc w:val="center"/>
        <w:rPr>
          <w:rFonts w:ascii="Times New Roman" w:eastAsia="Times New Roman" w:hAnsi="Times New Roman" w:cs="Times New Roman"/>
          <w:b/>
          <w:sz w:val="24"/>
          <w:szCs w:val="24"/>
        </w:rPr>
      </w:pPr>
      <w:bookmarkStart w:id="1" w:name="_30j0zll" w:colFirst="0" w:colLast="0"/>
      <w:bookmarkEnd w:id="1"/>
    </w:p>
    <w:p w14:paraId="46F27886" w14:textId="77777777" w:rsidR="00867389" w:rsidRDefault="00867389" w:rsidP="00F02593">
      <w:pPr>
        <w:pBdr>
          <w:top w:val="nil"/>
          <w:left w:val="nil"/>
          <w:bottom w:val="nil"/>
          <w:right w:val="nil"/>
          <w:between w:val="nil"/>
        </w:pBdr>
        <w:spacing w:line="480" w:lineRule="auto"/>
        <w:jc w:val="center"/>
        <w:rPr>
          <w:rFonts w:ascii="Times New Roman" w:eastAsia="Times New Roman" w:hAnsi="Times New Roman" w:cs="Times New Roman"/>
          <w:b/>
          <w:sz w:val="24"/>
          <w:szCs w:val="24"/>
        </w:rPr>
      </w:pPr>
      <w:bookmarkStart w:id="2" w:name="_4e06bkor8opo" w:colFirst="0" w:colLast="0"/>
      <w:bookmarkEnd w:id="2"/>
    </w:p>
    <w:p w14:paraId="5F067CC7" w14:textId="77777777" w:rsidR="00867389" w:rsidRDefault="00A367DC" w:rsidP="00F02593">
      <w:pPr>
        <w:pBdr>
          <w:top w:val="nil"/>
          <w:left w:val="nil"/>
          <w:bottom w:val="nil"/>
          <w:right w:val="nil"/>
          <w:between w:val="nil"/>
        </w:pBd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Abstract</w:t>
      </w:r>
    </w:p>
    <w:p w14:paraId="16EDBECE" w14:textId="77777777" w:rsidR="00867389" w:rsidRDefault="00A367DC"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Background: </w:t>
      </w:r>
      <w:r>
        <w:rPr>
          <w:rFonts w:ascii="Times New Roman" w:eastAsia="Times New Roman" w:hAnsi="Times New Roman" w:cs="Times New Roman"/>
          <w:color w:val="000000"/>
          <w:sz w:val="24"/>
          <w:szCs w:val="24"/>
        </w:rPr>
        <w:t xml:space="preserve">In England, many people of South Asian origin consume smokeless tobacco (ST). ST use can lead to oral cancer, which is disproportionately high in South Asians. Our aims were to assess the compliance of ST </w:t>
      </w:r>
      <w:r w:rsidRPr="00F02593">
        <w:rPr>
          <w:rFonts w:ascii="Times New Roman" w:eastAsia="Times New Roman" w:hAnsi="Times New Roman" w:cs="Times New Roman"/>
          <w:color w:val="000000"/>
          <w:sz w:val="24"/>
          <w:szCs w:val="24"/>
        </w:rPr>
        <w:t>product retail</w:t>
      </w:r>
      <w:r w:rsidR="00C612D6" w:rsidRPr="00F02593">
        <w:rPr>
          <w:rFonts w:ascii="Times New Roman" w:eastAsia="Times New Roman" w:hAnsi="Times New Roman" w:cs="Times New Roman"/>
          <w:color w:val="000000"/>
          <w:sz w:val="24"/>
          <w:szCs w:val="24"/>
        </w:rPr>
        <w:t>ers</w:t>
      </w:r>
      <w:r w:rsidRPr="00F02593">
        <w:rPr>
          <w:rFonts w:ascii="Times New Roman" w:eastAsia="Times New Roman" w:hAnsi="Times New Roman" w:cs="Times New Roman"/>
          <w:color w:val="000000"/>
          <w:sz w:val="24"/>
          <w:szCs w:val="24"/>
        </w:rPr>
        <w:t xml:space="preserve"> with</w:t>
      </w:r>
      <w:bookmarkStart w:id="3" w:name="_GoBack"/>
      <w:bookmarkEnd w:id="3"/>
      <w:r>
        <w:rPr>
          <w:rFonts w:ascii="Times New Roman" w:eastAsia="Times New Roman" w:hAnsi="Times New Roman" w:cs="Times New Roman"/>
          <w:color w:val="000000"/>
          <w:sz w:val="24"/>
          <w:szCs w:val="24"/>
        </w:rPr>
        <w:t xml:space="preserve"> statutory regulations and to explore the supply chain of ST.</w:t>
      </w:r>
    </w:p>
    <w:p w14:paraId="39BD9684" w14:textId="77777777" w:rsidR="00867389" w:rsidRDefault="00A367DC"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Methods</w:t>
      </w:r>
      <w:r>
        <w:rPr>
          <w:rFonts w:ascii="Times New Roman" w:eastAsia="Times New Roman" w:hAnsi="Times New Roman" w:cs="Times New Roman"/>
          <w:color w:val="000000"/>
          <w:sz w:val="24"/>
          <w:szCs w:val="24"/>
        </w:rPr>
        <w:t xml:space="preserve">: We undertook a multi-methods study between August 2017 and July 2019 in five English boroughs with a high proportion of ethnic South Asians. We purchased ST products and conducted field surveys with ST retailers at point-of-sale. Qualitative interviews were conducted with ST retailers and suppliers. ST packs were assessed for regulatory compliance, while quantitative and qualitative data triangulated information on retailers’ practices and the ST supply chain. </w:t>
      </w:r>
    </w:p>
    <w:p w14:paraId="394409D7" w14:textId="77777777" w:rsidR="00867389" w:rsidRDefault="00A367DC"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Results:</w:t>
      </w:r>
      <w:r>
        <w:rPr>
          <w:rFonts w:ascii="Times New Roman" w:eastAsia="Times New Roman" w:hAnsi="Times New Roman" w:cs="Times New Roman"/>
          <w:color w:val="000000"/>
          <w:sz w:val="24"/>
          <w:szCs w:val="24"/>
        </w:rPr>
        <w:t xml:space="preserve">  We collected 41 unique ST products, which included dry snuff, </w:t>
      </w:r>
      <w:proofErr w:type="spellStart"/>
      <w:r>
        <w:rPr>
          <w:rFonts w:ascii="Times New Roman" w:eastAsia="Times New Roman" w:hAnsi="Times New Roman" w:cs="Times New Roman"/>
          <w:i/>
          <w:color w:val="000000"/>
          <w:sz w:val="24"/>
          <w:szCs w:val="24"/>
        </w:rPr>
        <w:t>naswar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gutka</w:t>
      </w:r>
      <w:proofErr w:type="spellEnd"/>
      <w:r>
        <w:rPr>
          <w:rFonts w:ascii="Times New Roman" w:eastAsia="Times New Roman" w:hAnsi="Times New Roman" w:cs="Times New Roman"/>
          <w:color w:val="000000"/>
          <w:sz w:val="24"/>
          <w:szCs w:val="24"/>
        </w:rPr>
        <w:t xml:space="preserve">, chewing tobacco and </w:t>
      </w:r>
      <w:proofErr w:type="spellStart"/>
      <w:r>
        <w:rPr>
          <w:rFonts w:ascii="Times New Roman" w:eastAsia="Times New Roman" w:hAnsi="Times New Roman" w:cs="Times New Roman"/>
          <w:i/>
          <w:color w:val="000000"/>
          <w:sz w:val="24"/>
          <w:szCs w:val="24"/>
        </w:rPr>
        <w:t>zarda</w:t>
      </w:r>
      <w:proofErr w:type="spellEnd"/>
      <w:r>
        <w:rPr>
          <w:rFonts w:ascii="Times New Roman" w:eastAsia="Times New Roman" w:hAnsi="Times New Roman" w:cs="Times New Roman"/>
          <w:color w:val="000000"/>
          <w:sz w:val="24"/>
          <w:szCs w:val="24"/>
        </w:rPr>
        <w:t xml:space="preserve">. ST products were not registered, and demonstrated low compliance with health warning (14.6%) and packaging (56.1%) requirements. ST availability in surveyed boroughs was high (38.2% - 69.7%); dry snuff, </w:t>
      </w:r>
      <w:proofErr w:type="spellStart"/>
      <w:r>
        <w:rPr>
          <w:rFonts w:ascii="Times New Roman" w:eastAsia="Times New Roman" w:hAnsi="Times New Roman" w:cs="Times New Roman"/>
          <w:i/>
          <w:color w:val="000000"/>
          <w:sz w:val="24"/>
          <w:szCs w:val="24"/>
        </w:rPr>
        <w:t>naswar</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i/>
          <w:color w:val="000000"/>
          <w:sz w:val="24"/>
          <w:szCs w:val="24"/>
        </w:rPr>
        <w:t>zarda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were most commonly available. ST retailers demonstrated limited knowledge of regulations, and one-third were found to advertise ST at point-of-sale. Qualitative insights revealed illicit supply and distribution networks, as well as ST production in discreet locations. </w:t>
      </w:r>
    </w:p>
    <w:p w14:paraId="023A4651" w14:textId="77777777" w:rsidR="00867389" w:rsidRDefault="00A367DC"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Conclusion:  </w:t>
      </w:r>
      <w:r>
        <w:rPr>
          <w:rFonts w:ascii="Times New Roman" w:eastAsia="Times New Roman" w:hAnsi="Times New Roman" w:cs="Times New Roman"/>
          <w:color w:val="000000"/>
          <w:sz w:val="24"/>
          <w:szCs w:val="24"/>
        </w:rPr>
        <w:t>ST products are widely available in England, yet non-compliant with statutory regulations. In order to safeguard consumers, in particular ethnic South Asians, stronger efforts are needed to regulate the supply chain of ST at both national and international levels.</w:t>
      </w:r>
    </w:p>
    <w:p w14:paraId="10A8304D" w14:textId="77777777" w:rsidR="00867389" w:rsidRDefault="00867389"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p>
    <w:p w14:paraId="1F51A729" w14:textId="77777777" w:rsidR="00867389" w:rsidRDefault="00867389"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p>
    <w:p w14:paraId="1A868851" w14:textId="77777777" w:rsidR="00867389" w:rsidRPr="000909A3" w:rsidRDefault="00A367DC" w:rsidP="00F02593">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sidRPr="000909A3">
        <w:rPr>
          <w:rFonts w:ascii="Times New Roman" w:eastAsia="Times New Roman" w:hAnsi="Times New Roman" w:cs="Times New Roman"/>
          <w:b/>
          <w:color w:val="000000"/>
          <w:sz w:val="24"/>
          <w:szCs w:val="24"/>
        </w:rPr>
        <w:lastRenderedPageBreak/>
        <w:t>Introduction</w:t>
      </w:r>
    </w:p>
    <w:p w14:paraId="36285CA6" w14:textId="77777777" w:rsidR="00867389" w:rsidRPr="000909A3" w:rsidRDefault="00A367DC" w:rsidP="00F02593">
      <w:pPr>
        <w:pBdr>
          <w:top w:val="nil"/>
          <w:left w:val="nil"/>
          <w:bottom w:val="nil"/>
          <w:right w:val="nil"/>
          <w:between w:val="nil"/>
        </w:pBdr>
        <w:spacing w:before="240" w:after="0" w:line="480" w:lineRule="auto"/>
        <w:jc w:val="both"/>
        <w:rPr>
          <w:rFonts w:ascii="Times New Roman" w:eastAsia="Times New Roman" w:hAnsi="Times New Roman" w:cs="Times New Roman"/>
          <w:color w:val="000000"/>
          <w:sz w:val="24"/>
          <w:szCs w:val="24"/>
        </w:rPr>
      </w:pPr>
      <w:r w:rsidRPr="000909A3">
        <w:rPr>
          <w:rFonts w:ascii="Times New Roman" w:eastAsia="Times New Roman" w:hAnsi="Times New Roman" w:cs="Times New Roman"/>
          <w:color w:val="000000"/>
          <w:sz w:val="24"/>
          <w:szCs w:val="24"/>
        </w:rPr>
        <w:t>Smokeless tobacco (ST) is a heterogeneous group of non-combustible tobacco products.</w:t>
      </w:r>
      <w:hyperlink r:id="rId6">
        <w:r w:rsidRPr="000909A3">
          <w:rPr>
            <w:rFonts w:ascii="Times New Roman" w:eastAsia="Times New Roman" w:hAnsi="Times New Roman" w:cs="Times New Roman"/>
            <w:color w:val="000000"/>
            <w:sz w:val="24"/>
            <w:szCs w:val="24"/>
          </w:rPr>
          <w:t>[1]</w:t>
        </w:r>
      </w:hyperlink>
      <w:r w:rsidRPr="000909A3">
        <w:rPr>
          <w:rFonts w:ascii="Times New Roman" w:eastAsia="Times New Roman" w:hAnsi="Times New Roman" w:cs="Times New Roman"/>
          <w:sz w:val="24"/>
          <w:szCs w:val="24"/>
        </w:rPr>
        <w:t xml:space="preserve"> </w:t>
      </w:r>
      <w:r w:rsidRPr="000909A3">
        <w:rPr>
          <w:rFonts w:ascii="Times New Roman" w:eastAsia="Times New Roman" w:hAnsi="Times New Roman" w:cs="Times New Roman"/>
          <w:color w:val="000000"/>
          <w:sz w:val="24"/>
          <w:szCs w:val="24"/>
        </w:rPr>
        <w:t>ST products are consumed by &gt;350 million individuals worldwide</w:t>
      </w:r>
      <w:hyperlink r:id="rId7">
        <w:r w:rsidRPr="000909A3">
          <w:rPr>
            <w:rFonts w:ascii="Times New Roman" w:eastAsia="Times New Roman" w:hAnsi="Times New Roman" w:cs="Times New Roman"/>
            <w:color w:val="000000"/>
            <w:sz w:val="24"/>
            <w:szCs w:val="24"/>
          </w:rPr>
          <w:t>[2]</w:t>
        </w:r>
      </w:hyperlink>
      <w:r w:rsidRPr="000909A3">
        <w:rPr>
          <w:rFonts w:ascii="Times New Roman" w:eastAsia="Times New Roman" w:hAnsi="Times New Roman" w:cs="Times New Roman"/>
          <w:color w:val="000000"/>
          <w:sz w:val="24"/>
          <w:szCs w:val="24"/>
        </w:rPr>
        <w:t xml:space="preserve"> especially in South Asia.</w:t>
      </w:r>
      <w:hyperlink r:id="rId8">
        <w:r w:rsidRPr="000909A3">
          <w:rPr>
            <w:rFonts w:ascii="Times New Roman" w:eastAsia="Times New Roman" w:hAnsi="Times New Roman" w:cs="Times New Roman"/>
            <w:color w:val="000000"/>
            <w:sz w:val="24"/>
            <w:szCs w:val="24"/>
          </w:rPr>
          <w:t>[3]</w:t>
        </w:r>
      </w:hyperlink>
      <w:r w:rsidRPr="000909A3">
        <w:rPr>
          <w:rFonts w:ascii="Times New Roman" w:eastAsia="Times New Roman" w:hAnsi="Times New Roman" w:cs="Times New Roman"/>
          <w:color w:val="000000"/>
          <w:sz w:val="24"/>
          <w:szCs w:val="24"/>
        </w:rPr>
        <w:t xml:space="preserve"> The variety of tobacco leaf, preparation methods and additives make South Asian ST products more harmful than </w:t>
      </w:r>
      <w:r w:rsidR="006B697B" w:rsidRPr="000909A3">
        <w:rPr>
          <w:rFonts w:ascii="Times New Roman" w:eastAsia="Times New Roman" w:hAnsi="Times New Roman" w:cs="Times New Roman"/>
          <w:color w:val="000000"/>
          <w:sz w:val="24"/>
          <w:szCs w:val="24"/>
        </w:rPr>
        <w:t xml:space="preserve">non-South Asian ST, </w:t>
      </w:r>
      <w:r w:rsidRPr="000909A3">
        <w:rPr>
          <w:rFonts w:ascii="Times New Roman" w:eastAsia="Times New Roman" w:hAnsi="Times New Roman" w:cs="Times New Roman"/>
          <w:color w:val="000000"/>
          <w:sz w:val="24"/>
          <w:szCs w:val="24"/>
        </w:rPr>
        <w:t>e.g. Swedish snus.</w:t>
      </w:r>
      <w:hyperlink r:id="rId9">
        <w:r w:rsidRPr="000909A3">
          <w:rPr>
            <w:rFonts w:ascii="Times New Roman" w:eastAsia="Times New Roman" w:hAnsi="Times New Roman" w:cs="Times New Roman"/>
            <w:color w:val="000000"/>
            <w:sz w:val="24"/>
            <w:szCs w:val="24"/>
          </w:rPr>
          <w:t>[4]</w:t>
        </w:r>
      </w:hyperlink>
      <w:r w:rsidRPr="000909A3">
        <w:rPr>
          <w:rFonts w:ascii="Times New Roman" w:eastAsia="Times New Roman" w:hAnsi="Times New Roman" w:cs="Times New Roman"/>
          <w:color w:val="000000"/>
          <w:sz w:val="24"/>
          <w:szCs w:val="24"/>
        </w:rPr>
        <w:t xml:space="preserve"> These ST products increase the risk of oral, pharyngeal and oesophageal</w:t>
      </w:r>
      <w:r w:rsidRPr="000909A3">
        <w:rPr>
          <w:rFonts w:ascii="Times New Roman" w:eastAsia="Times New Roman" w:hAnsi="Times New Roman" w:cs="Times New Roman"/>
          <w:color w:val="000000"/>
          <w:sz w:val="24"/>
          <w:szCs w:val="24"/>
          <w:vertAlign w:val="superscript"/>
        </w:rPr>
        <w:t xml:space="preserve"> </w:t>
      </w:r>
      <w:r w:rsidRPr="000909A3">
        <w:rPr>
          <w:rFonts w:ascii="Times New Roman" w:eastAsia="Times New Roman" w:hAnsi="Times New Roman" w:cs="Times New Roman"/>
          <w:color w:val="000000"/>
          <w:sz w:val="24"/>
          <w:szCs w:val="24"/>
        </w:rPr>
        <w:t>cancers and lead to &gt;300,000 deaths per year.</w:t>
      </w:r>
      <w:hyperlink r:id="rId10">
        <w:r w:rsidRPr="000909A3">
          <w:rPr>
            <w:rFonts w:ascii="Times New Roman" w:eastAsia="Times New Roman" w:hAnsi="Times New Roman" w:cs="Times New Roman"/>
            <w:color w:val="000000"/>
            <w:sz w:val="24"/>
            <w:szCs w:val="24"/>
          </w:rPr>
          <w:t>[5]</w:t>
        </w:r>
      </w:hyperlink>
    </w:p>
    <w:p w14:paraId="4577223F" w14:textId="77777777" w:rsidR="00867389" w:rsidRPr="000909A3" w:rsidRDefault="00A367DC" w:rsidP="00F02593">
      <w:pPr>
        <w:pBdr>
          <w:top w:val="nil"/>
          <w:left w:val="nil"/>
          <w:bottom w:val="nil"/>
          <w:right w:val="nil"/>
          <w:between w:val="nil"/>
        </w:pBdr>
        <w:spacing w:before="240" w:after="0" w:line="480" w:lineRule="auto"/>
        <w:jc w:val="both"/>
        <w:rPr>
          <w:rFonts w:ascii="Times New Roman" w:eastAsia="Times New Roman" w:hAnsi="Times New Roman" w:cs="Times New Roman"/>
          <w:color w:val="000000"/>
          <w:sz w:val="24"/>
          <w:szCs w:val="24"/>
        </w:rPr>
      </w:pPr>
      <w:r w:rsidRPr="000909A3">
        <w:rPr>
          <w:rFonts w:ascii="Times New Roman" w:eastAsia="Times New Roman" w:hAnsi="Times New Roman" w:cs="Times New Roman"/>
          <w:color w:val="000000"/>
          <w:sz w:val="24"/>
          <w:szCs w:val="24"/>
        </w:rPr>
        <w:t>ST is also popular among the South Asian diaspora.</w:t>
      </w:r>
      <w:hyperlink r:id="rId11">
        <w:r w:rsidRPr="000909A3">
          <w:rPr>
            <w:rFonts w:ascii="Times New Roman" w:eastAsia="Times New Roman" w:hAnsi="Times New Roman" w:cs="Times New Roman"/>
            <w:color w:val="000000"/>
            <w:sz w:val="24"/>
            <w:szCs w:val="24"/>
          </w:rPr>
          <w:t>[6–10]</w:t>
        </w:r>
      </w:hyperlink>
      <w:r w:rsidRPr="000909A3">
        <w:rPr>
          <w:rFonts w:ascii="Times New Roman" w:eastAsia="Times New Roman" w:hAnsi="Times New Roman" w:cs="Times New Roman"/>
          <w:color w:val="000000"/>
          <w:sz w:val="24"/>
          <w:szCs w:val="24"/>
        </w:rPr>
        <w:t xml:space="preserve"> In the UK, where South Asians are the largest minority,</w:t>
      </w:r>
      <w:hyperlink r:id="rId12">
        <w:r w:rsidRPr="000909A3">
          <w:rPr>
            <w:rFonts w:ascii="Times New Roman" w:eastAsia="Times New Roman" w:hAnsi="Times New Roman" w:cs="Times New Roman"/>
            <w:color w:val="000000"/>
            <w:sz w:val="24"/>
            <w:szCs w:val="24"/>
          </w:rPr>
          <w:t>[11]</w:t>
        </w:r>
      </w:hyperlink>
      <w:r w:rsidRPr="000909A3">
        <w:rPr>
          <w:rFonts w:ascii="Times New Roman" w:eastAsia="Times New Roman" w:hAnsi="Times New Roman" w:cs="Times New Roman"/>
          <w:color w:val="000000"/>
          <w:sz w:val="24"/>
          <w:szCs w:val="24"/>
          <w:vertAlign w:val="superscript"/>
        </w:rPr>
        <w:t xml:space="preserve"> </w:t>
      </w:r>
      <w:r w:rsidRPr="000909A3">
        <w:rPr>
          <w:rFonts w:ascii="Times New Roman" w:eastAsia="Times New Roman" w:hAnsi="Times New Roman" w:cs="Times New Roman"/>
          <w:color w:val="000000"/>
          <w:sz w:val="24"/>
          <w:szCs w:val="24"/>
        </w:rPr>
        <w:t>ST products are cheap and accessible. Approximately, 23% and 28% of South Asians in the UK and the US have ever used ST, respectively.</w:t>
      </w:r>
      <w:hyperlink r:id="rId13">
        <w:r w:rsidRPr="000909A3">
          <w:rPr>
            <w:rFonts w:ascii="Times New Roman" w:eastAsia="Times New Roman" w:hAnsi="Times New Roman" w:cs="Times New Roman"/>
            <w:color w:val="000000"/>
            <w:sz w:val="24"/>
            <w:szCs w:val="24"/>
          </w:rPr>
          <w:t>[12,13]</w:t>
        </w:r>
      </w:hyperlink>
      <w:r w:rsidRPr="000909A3">
        <w:rPr>
          <w:rFonts w:ascii="Times New Roman" w:eastAsia="Times New Roman" w:hAnsi="Times New Roman" w:cs="Times New Roman"/>
          <w:color w:val="000000"/>
          <w:sz w:val="24"/>
          <w:szCs w:val="24"/>
          <w:vertAlign w:val="superscript"/>
        </w:rPr>
        <w:t xml:space="preserve"> </w:t>
      </w:r>
      <w:r w:rsidRPr="000909A3">
        <w:rPr>
          <w:rFonts w:ascii="Times New Roman" w:eastAsia="Times New Roman" w:hAnsi="Times New Roman" w:cs="Times New Roman"/>
          <w:color w:val="000000"/>
          <w:sz w:val="24"/>
          <w:szCs w:val="24"/>
        </w:rPr>
        <w:t>ST is poorly regulated,</w:t>
      </w:r>
      <w:hyperlink r:id="rId14">
        <w:r w:rsidRPr="000909A3">
          <w:rPr>
            <w:rFonts w:ascii="Times New Roman" w:eastAsia="Times New Roman" w:hAnsi="Times New Roman" w:cs="Times New Roman"/>
            <w:color w:val="000000"/>
            <w:sz w:val="24"/>
            <w:szCs w:val="24"/>
          </w:rPr>
          <w:t>[14]</w:t>
        </w:r>
      </w:hyperlink>
      <w:r w:rsidRPr="000909A3">
        <w:rPr>
          <w:rFonts w:ascii="Times New Roman" w:eastAsia="Times New Roman" w:hAnsi="Times New Roman" w:cs="Times New Roman"/>
          <w:color w:val="000000"/>
          <w:sz w:val="24"/>
          <w:szCs w:val="24"/>
        </w:rPr>
        <w:t xml:space="preserve"> and strengthening of existing legislation is advocated.</w:t>
      </w:r>
      <w:hyperlink r:id="rId15">
        <w:r w:rsidRPr="000909A3">
          <w:rPr>
            <w:rFonts w:ascii="Times New Roman" w:eastAsia="Times New Roman" w:hAnsi="Times New Roman" w:cs="Times New Roman"/>
            <w:color w:val="000000"/>
            <w:sz w:val="24"/>
            <w:szCs w:val="24"/>
          </w:rPr>
          <w:t>[15]</w:t>
        </w:r>
      </w:hyperlink>
      <w:r w:rsidRPr="000909A3">
        <w:rPr>
          <w:rFonts w:ascii="Times New Roman" w:eastAsia="Times New Roman" w:hAnsi="Times New Roman" w:cs="Times New Roman"/>
          <w:sz w:val="24"/>
          <w:szCs w:val="24"/>
          <w:vertAlign w:val="superscript"/>
        </w:rPr>
        <w:t xml:space="preserve"> </w:t>
      </w:r>
      <w:r w:rsidRPr="000909A3">
        <w:rPr>
          <w:rFonts w:ascii="Times New Roman" w:eastAsia="Times New Roman" w:hAnsi="Times New Roman" w:cs="Times New Roman"/>
          <w:color w:val="000000"/>
          <w:sz w:val="24"/>
          <w:szCs w:val="24"/>
        </w:rPr>
        <w:t xml:space="preserve">A previous study reported frequent contraventions of the regulations controlling ST and highlighted the need for a </w:t>
      </w:r>
      <w:r w:rsidR="006B697B" w:rsidRPr="000909A3">
        <w:rPr>
          <w:rFonts w:ascii="Times New Roman" w:eastAsia="Times New Roman" w:hAnsi="Times New Roman" w:cs="Times New Roman"/>
          <w:color w:val="000000"/>
          <w:sz w:val="24"/>
          <w:szCs w:val="24"/>
        </w:rPr>
        <w:t xml:space="preserve">better </w:t>
      </w:r>
      <w:r w:rsidRPr="000909A3">
        <w:rPr>
          <w:rFonts w:ascii="Times New Roman" w:eastAsia="Times New Roman" w:hAnsi="Times New Roman" w:cs="Times New Roman"/>
          <w:color w:val="000000"/>
          <w:sz w:val="24"/>
          <w:szCs w:val="24"/>
        </w:rPr>
        <w:t>understanding of the ST supply chain.</w:t>
      </w:r>
      <w:hyperlink r:id="rId16">
        <w:r w:rsidRPr="000909A3">
          <w:rPr>
            <w:rFonts w:ascii="Times New Roman" w:eastAsia="Times New Roman" w:hAnsi="Times New Roman" w:cs="Times New Roman"/>
            <w:color w:val="000000"/>
            <w:sz w:val="24"/>
            <w:szCs w:val="24"/>
          </w:rPr>
          <w:t>[6]</w:t>
        </w:r>
      </w:hyperlink>
      <w:r w:rsidRPr="000909A3">
        <w:rPr>
          <w:rFonts w:ascii="Times New Roman" w:eastAsia="Times New Roman" w:hAnsi="Times New Roman" w:cs="Times New Roman"/>
          <w:color w:val="000000"/>
          <w:sz w:val="24"/>
          <w:szCs w:val="24"/>
        </w:rPr>
        <w:t xml:space="preserve"> These regulations have since been largely superseded by the Tobacco and Related Products (TRPR) Directive (2016)</w:t>
      </w:r>
      <w:hyperlink r:id="rId17">
        <w:r w:rsidRPr="000909A3">
          <w:rPr>
            <w:rFonts w:ascii="Times New Roman" w:eastAsia="Times New Roman" w:hAnsi="Times New Roman" w:cs="Times New Roman"/>
            <w:color w:val="000000"/>
            <w:sz w:val="24"/>
            <w:szCs w:val="24"/>
          </w:rPr>
          <w:t>[16]</w:t>
        </w:r>
      </w:hyperlink>
      <w:r w:rsidRPr="000909A3">
        <w:rPr>
          <w:rFonts w:ascii="Times New Roman" w:eastAsia="Times New Roman" w:hAnsi="Times New Roman" w:cs="Times New Roman"/>
          <w:color w:val="000000"/>
          <w:sz w:val="24"/>
          <w:szCs w:val="24"/>
          <w:vertAlign w:val="superscript"/>
        </w:rPr>
        <w:t xml:space="preserve"> </w:t>
      </w:r>
      <w:r w:rsidRPr="000909A3">
        <w:rPr>
          <w:rFonts w:ascii="Times New Roman" w:eastAsia="Times New Roman" w:hAnsi="Times New Roman" w:cs="Times New Roman"/>
          <w:color w:val="000000"/>
          <w:sz w:val="24"/>
          <w:szCs w:val="24"/>
        </w:rPr>
        <w:t>and Tobacco Packaging Guidance.</w:t>
      </w:r>
      <w:hyperlink r:id="rId18">
        <w:r w:rsidRPr="000909A3">
          <w:rPr>
            <w:rFonts w:ascii="Times New Roman" w:eastAsia="Times New Roman" w:hAnsi="Times New Roman" w:cs="Times New Roman"/>
            <w:color w:val="000000"/>
            <w:sz w:val="24"/>
            <w:szCs w:val="24"/>
          </w:rPr>
          <w:t>[17]</w:t>
        </w:r>
      </w:hyperlink>
      <w:r w:rsidRPr="000909A3">
        <w:rPr>
          <w:rFonts w:ascii="Times New Roman" w:eastAsia="Times New Roman" w:hAnsi="Times New Roman" w:cs="Times New Roman"/>
          <w:color w:val="000000"/>
          <w:sz w:val="24"/>
          <w:szCs w:val="24"/>
        </w:rPr>
        <w:t xml:space="preserve"> Under these, ST products are classified as: nasal tobacco, chewing tobacco and tobacco for oral use (other than chewing) -the latter form is banned in the UK. These regulations still place fewer restrictions on chewing tobacco than cigarettes; key differences are outlined in Table 1. This paper describes the characteristics of ST products, retail outlets and the supply chain in England and reports on compliance with the existing regulations.</w:t>
      </w:r>
    </w:p>
    <w:p w14:paraId="0669B1D8" w14:textId="77777777" w:rsidR="00867389" w:rsidRPr="000909A3" w:rsidRDefault="00A367DC" w:rsidP="00F02593">
      <w:pPr>
        <w:pBdr>
          <w:top w:val="nil"/>
          <w:left w:val="nil"/>
          <w:bottom w:val="nil"/>
          <w:right w:val="nil"/>
          <w:between w:val="nil"/>
        </w:pBdr>
        <w:spacing w:line="480" w:lineRule="auto"/>
        <w:jc w:val="both"/>
        <w:rPr>
          <w:rFonts w:ascii="Times New Roman" w:eastAsia="Times New Roman" w:hAnsi="Times New Roman" w:cs="Times New Roman"/>
          <w:b/>
          <w:color w:val="000000"/>
          <w:sz w:val="24"/>
          <w:szCs w:val="24"/>
        </w:rPr>
      </w:pPr>
      <w:r w:rsidRPr="000909A3">
        <w:rPr>
          <w:rFonts w:ascii="Times New Roman" w:eastAsia="Times New Roman" w:hAnsi="Times New Roman" w:cs="Times New Roman"/>
          <w:b/>
          <w:color w:val="000000"/>
          <w:sz w:val="24"/>
          <w:szCs w:val="24"/>
        </w:rPr>
        <w:t>Methods</w:t>
      </w:r>
    </w:p>
    <w:p w14:paraId="1FD84E9D" w14:textId="77777777" w:rsidR="00867389" w:rsidRPr="000909A3" w:rsidRDefault="00A367DC"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0909A3">
        <w:rPr>
          <w:rFonts w:ascii="Times New Roman" w:eastAsia="Times New Roman" w:hAnsi="Times New Roman" w:cs="Times New Roman"/>
          <w:color w:val="000000"/>
          <w:sz w:val="24"/>
          <w:szCs w:val="24"/>
        </w:rPr>
        <w:t>In a multi-methods study, we collected ST products and analysed their labels and packaging, surveyed ST retailers and interviewed them and ST suppliers.</w:t>
      </w:r>
    </w:p>
    <w:p w14:paraId="484C97C7" w14:textId="77777777" w:rsidR="00867389" w:rsidRPr="000909A3" w:rsidRDefault="00A367DC"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0909A3">
        <w:rPr>
          <w:rFonts w:ascii="Times New Roman" w:eastAsia="Times New Roman" w:hAnsi="Times New Roman" w:cs="Times New Roman"/>
          <w:color w:val="000000"/>
          <w:sz w:val="24"/>
          <w:szCs w:val="24"/>
        </w:rPr>
        <w:t>We purposively selected five English boroughs with a high proportion of ethnic South Asians.</w:t>
      </w:r>
      <w:hyperlink r:id="rId19">
        <w:r w:rsidRPr="000909A3">
          <w:rPr>
            <w:rFonts w:ascii="Times New Roman" w:eastAsia="Times New Roman" w:hAnsi="Times New Roman" w:cs="Times New Roman"/>
            <w:color w:val="000000"/>
            <w:sz w:val="24"/>
            <w:szCs w:val="24"/>
          </w:rPr>
          <w:t>[18]</w:t>
        </w:r>
      </w:hyperlink>
      <w:r w:rsidRPr="000909A3">
        <w:rPr>
          <w:rFonts w:ascii="Times New Roman" w:eastAsia="Times New Roman" w:hAnsi="Times New Roman" w:cs="Times New Roman"/>
          <w:sz w:val="24"/>
          <w:szCs w:val="24"/>
        </w:rPr>
        <w:t xml:space="preserve"> </w:t>
      </w:r>
      <w:r w:rsidRPr="000909A3">
        <w:rPr>
          <w:rFonts w:ascii="Times New Roman" w:eastAsia="Times New Roman" w:hAnsi="Times New Roman" w:cs="Times New Roman"/>
          <w:color w:val="000000"/>
          <w:sz w:val="24"/>
          <w:szCs w:val="24"/>
        </w:rPr>
        <w:t xml:space="preserve">Within these, we identified electoral wards with an ethnic South Asian population </w:t>
      </w:r>
      <w:r w:rsidRPr="000909A3">
        <w:rPr>
          <w:rFonts w:ascii="Times New Roman" w:eastAsia="Times New Roman" w:hAnsi="Times New Roman" w:cs="Times New Roman"/>
          <w:color w:val="000000"/>
          <w:sz w:val="24"/>
          <w:szCs w:val="24"/>
        </w:rPr>
        <w:lastRenderedPageBreak/>
        <w:t>of at least 25%, and randomly selected 25 (five wards from each borough) for the ST retailers’ survey.</w:t>
      </w:r>
    </w:p>
    <w:p w14:paraId="3D6796B8" w14:textId="77777777" w:rsidR="00867389" w:rsidRPr="00F02593" w:rsidRDefault="00A367DC"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0909A3">
        <w:rPr>
          <w:rFonts w:ascii="Times New Roman" w:eastAsia="Times New Roman" w:hAnsi="Times New Roman" w:cs="Times New Roman"/>
          <w:color w:val="000000"/>
          <w:sz w:val="24"/>
          <w:szCs w:val="24"/>
        </w:rPr>
        <w:t>Our field investigator visited each ward and located all shops selling ethnic South Asian goods; those selling ST products were identified and their coordinates saved on Google Maps. All available varieties of pre-packaged ST products were purchased from these retailers. The retailers’ survey was conducted using a previous questionnaire.</w:t>
      </w:r>
      <w:hyperlink r:id="rId20">
        <w:r w:rsidRPr="000909A3">
          <w:rPr>
            <w:rFonts w:ascii="Times New Roman" w:eastAsia="Times New Roman" w:hAnsi="Times New Roman" w:cs="Times New Roman"/>
            <w:color w:val="000000"/>
            <w:sz w:val="24"/>
            <w:szCs w:val="24"/>
          </w:rPr>
          <w:t>[19]</w:t>
        </w:r>
      </w:hyperlink>
      <w:r w:rsidRPr="000909A3">
        <w:rPr>
          <w:rFonts w:ascii="Times New Roman" w:eastAsia="Times New Roman" w:hAnsi="Times New Roman" w:cs="Times New Roman"/>
          <w:color w:val="000000"/>
          <w:sz w:val="24"/>
          <w:szCs w:val="24"/>
        </w:rPr>
        <w:t xml:space="preserve"> An observation checklist assessing compliance with point-of-sale tobacco regulations was completed. All ST retailers were also invited to participate in qualitative interviews. Additionally, we used a snowballing approach to </w:t>
      </w:r>
      <w:r w:rsidRPr="00F02593">
        <w:rPr>
          <w:rFonts w:ascii="Times New Roman" w:eastAsia="Times New Roman" w:hAnsi="Times New Roman" w:cs="Times New Roman"/>
          <w:color w:val="000000"/>
          <w:sz w:val="24"/>
          <w:szCs w:val="24"/>
        </w:rPr>
        <w:t>recruit ST suppliers. All participants were offered £20 as compensation.</w:t>
      </w:r>
    </w:p>
    <w:p w14:paraId="4A0DDA20" w14:textId="70FCE58A" w:rsidR="00867389" w:rsidRPr="00F02593" w:rsidRDefault="00A367DC"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F02593">
        <w:rPr>
          <w:rFonts w:ascii="Times New Roman" w:eastAsia="Times New Roman" w:hAnsi="Times New Roman" w:cs="Times New Roman"/>
          <w:color w:val="000000"/>
          <w:sz w:val="24"/>
          <w:szCs w:val="24"/>
        </w:rPr>
        <w:t>We catalogued and categorised all purchased ST products. We checked their registration status with Public Health England’s (PHE) registry of notified tobacco products</w:t>
      </w:r>
      <w:r w:rsidR="00750D57" w:rsidRPr="00F02593">
        <w:rPr>
          <w:rFonts w:ascii="Times New Roman" w:eastAsia="Times New Roman" w:hAnsi="Times New Roman" w:cs="Times New Roman"/>
          <w:color w:val="000000"/>
          <w:sz w:val="24"/>
          <w:szCs w:val="24"/>
        </w:rPr>
        <w:t xml:space="preserve">. </w:t>
      </w:r>
      <w:hyperlink r:id="rId21">
        <w:r w:rsidRPr="00F02593">
          <w:rPr>
            <w:rFonts w:ascii="Times New Roman" w:eastAsia="Times New Roman" w:hAnsi="Times New Roman" w:cs="Times New Roman"/>
            <w:color w:val="000000"/>
            <w:sz w:val="24"/>
            <w:szCs w:val="24"/>
          </w:rPr>
          <w:t>[20]</w:t>
        </w:r>
      </w:hyperlink>
      <w:r w:rsidR="00750D57" w:rsidRPr="00F02593">
        <w:rPr>
          <w:rFonts w:ascii="Times New Roman" w:eastAsia="Times New Roman" w:hAnsi="Times New Roman" w:cs="Times New Roman"/>
          <w:color w:val="000000"/>
          <w:sz w:val="24"/>
          <w:szCs w:val="24"/>
        </w:rPr>
        <w:t xml:space="preserve"> Product notification is an essential requirement for all tobacco producers and suppliers; all tobacco products must be notified to PHE before they can be introduced in the UK domestic market. In addition to notification status, we also </w:t>
      </w:r>
      <w:r w:rsidRPr="00F02593">
        <w:rPr>
          <w:rFonts w:ascii="Times New Roman" w:eastAsia="Times New Roman" w:hAnsi="Times New Roman" w:cs="Times New Roman"/>
          <w:color w:val="000000"/>
          <w:sz w:val="24"/>
          <w:szCs w:val="24"/>
        </w:rPr>
        <w:t>assessed their compliance with the legal requirements for packaging and health warnings (Table 1). Using questionnaires and observation checklists (supplementary file), we elicited information on ST products (packaging, labelling, health warnings, price and taxation) and retailers’ practices (product display, advertisement, discounts and promotions, sales to minors and supply sources) and awareness of relevant regulations.</w:t>
      </w:r>
    </w:p>
    <w:p w14:paraId="1075C9D5" w14:textId="77777777" w:rsidR="00867389" w:rsidRPr="00F02593" w:rsidRDefault="00A367DC"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F02593">
        <w:rPr>
          <w:rFonts w:ascii="Times New Roman" w:eastAsia="Times New Roman" w:hAnsi="Times New Roman" w:cs="Times New Roman"/>
          <w:color w:val="000000"/>
          <w:sz w:val="24"/>
          <w:szCs w:val="24"/>
        </w:rPr>
        <w:t>The retailer interviews explored views and practices pertaining to different regulations while supplier interviews focussed on illicit trade. Qualitative interviews were audio-recorded, translated (if needed), transcribed verbatim and analysed using the framework approach.</w:t>
      </w:r>
      <w:hyperlink r:id="rId22">
        <w:r w:rsidRPr="00F02593">
          <w:rPr>
            <w:rFonts w:ascii="Times New Roman" w:eastAsia="Times New Roman" w:hAnsi="Times New Roman" w:cs="Times New Roman"/>
            <w:color w:val="000000"/>
            <w:sz w:val="24"/>
            <w:szCs w:val="24"/>
          </w:rPr>
          <w:t>[21]</w:t>
        </w:r>
      </w:hyperlink>
      <w:r w:rsidRPr="00F02593">
        <w:rPr>
          <w:rFonts w:ascii="Times New Roman" w:eastAsia="Times New Roman" w:hAnsi="Times New Roman" w:cs="Times New Roman"/>
          <w:sz w:val="24"/>
          <w:szCs w:val="24"/>
        </w:rPr>
        <w:t xml:space="preserve"> </w:t>
      </w:r>
      <w:r w:rsidRPr="00F02593">
        <w:rPr>
          <w:rFonts w:ascii="Times New Roman" w:eastAsia="Times New Roman" w:hAnsi="Times New Roman" w:cs="Times New Roman"/>
          <w:color w:val="000000"/>
          <w:sz w:val="24"/>
          <w:szCs w:val="24"/>
        </w:rPr>
        <w:t xml:space="preserve">A thematic framework was developed to capture the data, organised by the different regulations and any emergent ideas from the initial transcripts. Thematic charts were produced and summaries of responses and verbatim quotes were entered. These were reviewed and </w:t>
      </w:r>
      <w:r w:rsidRPr="00F02593">
        <w:rPr>
          <w:rFonts w:ascii="Times New Roman" w:eastAsia="Times New Roman" w:hAnsi="Times New Roman" w:cs="Times New Roman"/>
          <w:color w:val="000000"/>
          <w:sz w:val="24"/>
          <w:szCs w:val="24"/>
        </w:rPr>
        <w:lastRenderedPageBreak/>
        <w:t xml:space="preserve">interrogated to compare and contrast views, and seek patterns, connections and explanations within the data. </w:t>
      </w:r>
    </w:p>
    <w:p w14:paraId="11CC9971" w14:textId="77777777" w:rsidR="00867389" w:rsidRPr="00F02593" w:rsidRDefault="00A367DC"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F02593">
        <w:rPr>
          <w:rFonts w:ascii="Times New Roman" w:eastAsia="Times New Roman" w:hAnsi="Times New Roman" w:cs="Times New Roman"/>
          <w:color w:val="000000"/>
          <w:sz w:val="24"/>
          <w:szCs w:val="24"/>
        </w:rPr>
        <w:t>The survey and interview data were then triangulated using a matrix</w:t>
      </w:r>
      <w:hyperlink r:id="rId23">
        <w:r w:rsidRPr="00F02593">
          <w:rPr>
            <w:rFonts w:ascii="Times New Roman" w:eastAsia="Times New Roman" w:hAnsi="Times New Roman" w:cs="Times New Roman"/>
            <w:color w:val="000000"/>
            <w:sz w:val="24"/>
            <w:szCs w:val="24"/>
          </w:rPr>
          <w:t>[22]</w:t>
        </w:r>
      </w:hyperlink>
      <w:r w:rsidRPr="00F02593">
        <w:rPr>
          <w:rFonts w:ascii="Times New Roman" w:eastAsia="Times New Roman" w:hAnsi="Times New Roman" w:cs="Times New Roman"/>
          <w:color w:val="000000"/>
          <w:sz w:val="24"/>
          <w:szCs w:val="24"/>
        </w:rPr>
        <w:t xml:space="preserve"> based on the regulatory framework (Table 1). Within this matrix, the interview data were interrogated to elucidate, confirm or contradict the survey data.</w:t>
      </w:r>
    </w:p>
    <w:p w14:paraId="71274C34" w14:textId="77777777" w:rsidR="00867389" w:rsidRPr="00F02593" w:rsidRDefault="00A367DC" w:rsidP="00F02593">
      <w:pPr>
        <w:pBdr>
          <w:top w:val="nil"/>
          <w:left w:val="nil"/>
          <w:bottom w:val="nil"/>
          <w:right w:val="nil"/>
          <w:between w:val="nil"/>
        </w:pBdr>
        <w:spacing w:line="480" w:lineRule="auto"/>
        <w:jc w:val="both"/>
        <w:rPr>
          <w:rFonts w:ascii="Times New Roman" w:eastAsia="Times New Roman" w:hAnsi="Times New Roman" w:cs="Times New Roman"/>
          <w:b/>
          <w:color w:val="000000"/>
          <w:sz w:val="24"/>
          <w:szCs w:val="24"/>
        </w:rPr>
      </w:pPr>
      <w:r w:rsidRPr="00F02593">
        <w:rPr>
          <w:rFonts w:ascii="Times New Roman" w:eastAsia="Times New Roman" w:hAnsi="Times New Roman" w:cs="Times New Roman"/>
          <w:b/>
          <w:color w:val="000000"/>
          <w:sz w:val="24"/>
          <w:szCs w:val="24"/>
        </w:rPr>
        <w:t>Results</w:t>
      </w:r>
    </w:p>
    <w:p w14:paraId="0BA36406" w14:textId="28A173DE" w:rsidR="00867389" w:rsidRPr="00F02593" w:rsidRDefault="00A367DC"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F02593">
        <w:rPr>
          <w:rFonts w:ascii="Times New Roman" w:eastAsia="Times New Roman" w:hAnsi="Times New Roman" w:cs="Times New Roman"/>
          <w:color w:val="000000"/>
          <w:sz w:val="24"/>
          <w:szCs w:val="24"/>
        </w:rPr>
        <w:t xml:space="preserve">We approached 368 shops between August 2017 and July 2019; 190 (52%) were ST retail outlets (Supplementary Table 1). Of these, 98 ST retailers participated in the survey and 12 in the interviews; three ST suppliers </w:t>
      </w:r>
      <w:r w:rsidRPr="00F02593">
        <w:rPr>
          <w:rFonts w:ascii="Times New Roman" w:eastAsia="Times New Roman" w:hAnsi="Times New Roman" w:cs="Times New Roman"/>
          <w:i/>
          <w:color w:val="000000"/>
          <w:sz w:val="24"/>
          <w:szCs w:val="24"/>
        </w:rPr>
        <w:t>(</w:t>
      </w:r>
      <w:r w:rsidRPr="00F02593">
        <w:rPr>
          <w:rFonts w:ascii="Times New Roman" w:eastAsia="Times New Roman" w:hAnsi="Times New Roman" w:cs="Times New Roman"/>
          <w:color w:val="000000"/>
          <w:sz w:val="24"/>
          <w:szCs w:val="24"/>
        </w:rPr>
        <w:t>of</w:t>
      </w:r>
      <w:r w:rsidRPr="00F02593">
        <w:rPr>
          <w:rFonts w:ascii="Times New Roman" w:eastAsia="Times New Roman" w:hAnsi="Times New Roman" w:cs="Times New Roman"/>
          <w:i/>
          <w:color w:val="000000"/>
          <w:sz w:val="24"/>
          <w:szCs w:val="24"/>
        </w:rPr>
        <w:t xml:space="preserve"> </w:t>
      </w:r>
      <w:proofErr w:type="spellStart"/>
      <w:r w:rsidRPr="00F02593">
        <w:rPr>
          <w:rFonts w:ascii="Times New Roman" w:eastAsia="Times New Roman" w:hAnsi="Times New Roman" w:cs="Times New Roman"/>
          <w:i/>
          <w:color w:val="000000"/>
          <w:sz w:val="24"/>
          <w:szCs w:val="24"/>
        </w:rPr>
        <w:t>naswar</w:t>
      </w:r>
      <w:proofErr w:type="spellEnd"/>
      <w:r w:rsidRPr="00F02593">
        <w:rPr>
          <w:rFonts w:ascii="Times New Roman" w:eastAsia="Times New Roman" w:hAnsi="Times New Roman" w:cs="Times New Roman"/>
          <w:i/>
          <w:color w:val="000000"/>
          <w:sz w:val="24"/>
          <w:szCs w:val="24"/>
        </w:rPr>
        <w:t xml:space="preserve">) </w:t>
      </w:r>
      <w:r w:rsidRPr="00F02593">
        <w:rPr>
          <w:rFonts w:ascii="Times New Roman" w:eastAsia="Times New Roman" w:hAnsi="Times New Roman" w:cs="Times New Roman"/>
          <w:color w:val="000000"/>
          <w:sz w:val="24"/>
          <w:szCs w:val="24"/>
        </w:rPr>
        <w:t xml:space="preserve">were also interviewed. </w:t>
      </w:r>
      <w:r w:rsidR="000E3DC9" w:rsidRPr="00F02593">
        <w:rPr>
          <w:rFonts w:ascii="Times New Roman" w:eastAsia="Times New Roman" w:hAnsi="Times New Roman" w:cs="Times New Roman"/>
          <w:color w:val="000000"/>
          <w:sz w:val="24"/>
          <w:szCs w:val="24"/>
        </w:rPr>
        <w:t>Illustrative quotes</w:t>
      </w:r>
      <w:r w:rsidR="0004636A" w:rsidRPr="00F02593">
        <w:rPr>
          <w:rFonts w:ascii="Times New Roman" w:eastAsia="Times New Roman" w:hAnsi="Times New Roman" w:cs="Times New Roman"/>
          <w:color w:val="000000"/>
          <w:sz w:val="24"/>
          <w:szCs w:val="24"/>
        </w:rPr>
        <w:t xml:space="preserve"> from the interviews</w:t>
      </w:r>
      <w:r w:rsidR="000E3DC9" w:rsidRPr="00F02593">
        <w:rPr>
          <w:rFonts w:ascii="Times New Roman" w:eastAsia="Times New Roman" w:hAnsi="Times New Roman" w:cs="Times New Roman"/>
          <w:color w:val="000000"/>
          <w:sz w:val="24"/>
          <w:szCs w:val="24"/>
        </w:rPr>
        <w:t xml:space="preserve"> are presented throughout. </w:t>
      </w:r>
    </w:p>
    <w:p w14:paraId="1640FAD8" w14:textId="4002F580" w:rsidR="00867389" w:rsidRPr="00F02593" w:rsidRDefault="00A367DC"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F02593">
        <w:rPr>
          <w:rFonts w:ascii="Times New Roman" w:eastAsia="Times New Roman" w:hAnsi="Times New Roman" w:cs="Times New Roman"/>
          <w:color w:val="000000"/>
          <w:sz w:val="24"/>
          <w:szCs w:val="24"/>
        </w:rPr>
        <w:t xml:space="preserve">We purchased 41 unique ST products: </w:t>
      </w:r>
      <w:proofErr w:type="spellStart"/>
      <w:r w:rsidRPr="00F02593">
        <w:rPr>
          <w:rFonts w:ascii="Times New Roman" w:eastAsia="Times New Roman" w:hAnsi="Times New Roman" w:cs="Times New Roman"/>
          <w:i/>
          <w:color w:val="000000"/>
          <w:sz w:val="24"/>
          <w:szCs w:val="24"/>
        </w:rPr>
        <w:t>naswar</w:t>
      </w:r>
      <w:proofErr w:type="spellEnd"/>
      <w:r w:rsidRPr="00F02593">
        <w:rPr>
          <w:rFonts w:ascii="Times New Roman" w:eastAsia="Times New Roman" w:hAnsi="Times New Roman" w:cs="Times New Roman"/>
          <w:i/>
          <w:color w:val="000000"/>
          <w:sz w:val="24"/>
          <w:szCs w:val="24"/>
        </w:rPr>
        <w:t xml:space="preserve"> </w:t>
      </w:r>
      <w:r w:rsidRPr="00F02593">
        <w:rPr>
          <w:rFonts w:ascii="Times New Roman" w:eastAsia="Times New Roman" w:hAnsi="Times New Roman" w:cs="Times New Roman"/>
          <w:color w:val="000000"/>
          <w:sz w:val="24"/>
          <w:szCs w:val="24"/>
        </w:rPr>
        <w:t xml:space="preserve">(12), dry snuff (12), </w:t>
      </w:r>
      <w:proofErr w:type="spellStart"/>
      <w:r w:rsidRPr="00F02593">
        <w:rPr>
          <w:rFonts w:ascii="Times New Roman" w:eastAsia="Times New Roman" w:hAnsi="Times New Roman" w:cs="Times New Roman"/>
          <w:i/>
          <w:color w:val="000000"/>
          <w:sz w:val="24"/>
          <w:szCs w:val="24"/>
        </w:rPr>
        <w:t>zarda</w:t>
      </w:r>
      <w:proofErr w:type="spellEnd"/>
      <w:r w:rsidRPr="00F02593">
        <w:rPr>
          <w:rFonts w:ascii="Times New Roman" w:eastAsia="Times New Roman" w:hAnsi="Times New Roman" w:cs="Times New Roman"/>
          <w:i/>
          <w:color w:val="000000"/>
          <w:sz w:val="24"/>
          <w:szCs w:val="24"/>
        </w:rPr>
        <w:t xml:space="preserve"> </w:t>
      </w:r>
      <w:r w:rsidRPr="00F02593">
        <w:rPr>
          <w:rFonts w:ascii="Times New Roman" w:eastAsia="Times New Roman" w:hAnsi="Times New Roman" w:cs="Times New Roman"/>
          <w:color w:val="000000"/>
          <w:sz w:val="24"/>
          <w:szCs w:val="24"/>
        </w:rPr>
        <w:t xml:space="preserve">(8), chewing tobacco (6) and </w:t>
      </w:r>
      <w:proofErr w:type="spellStart"/>
      <w:r w:rsidRPr="00F02593">
        <w:rPr>
          <w:rFonts w:ascii="Times New Roman" w:eastAsia="Times New Roman" w:hAnsi="Times New Roman" w:cs="Times New Roman"/>
          <w:i/>
          <w:color w:val="000000"/>
          <w:sz w:val="24"/>
          <w:szCs w:val="24"/>
        </w:rPr>
        <w:t>gutka</w:t>
      </w:r>
      <w:proofErr w:type="spellEnd"/>
      <w:r w:rsidRPr="00F02593">
        <w:rPr>
          <w:rFonts w:ascii="Times New Roman" w:eastAsia="Times New Roman" w:hAnsi="Times New Roman" w:cs="Times New Roman"/>
          <w:i/>
          <w:color w:val="000000"/>
          <w:sz w:val="24"/>
          <w:szCs w:val="24"/>
        </w:rPr>
        <w:t xml:space="preserve"> </w:t>
      </w:r>
      <w:r w:rsidRPr="00F02593">
        <w:rPr>
          <w:rFonts w:ascii="Times New Roman" w:eastAsia="Times New Roman" w:hAnsi="Times New Roman" w:cs="Times New Roman"/>
          <w:color w:val="000000"/>
          <w:sz w:val="24"/>
          <w:szCs w:val="24"/>
        </w:rPr>
        <w:t xml:space="preserve">(3). The type of ST available varied with wards’ ethnic composition (Supplementary Figure 1). For ST products with the country of origin printed on the pack, 20 originated from South Asia and 4 from Europe. The average prices varied by the type of ST products: </w:t>
      </w:r>
      <w:proofErr w:type="spellStart"/>
      <w:r w:rsidRPr="00F02593">
        <w:rPr>
          <w:rFonts w:ascii="Times New Roman" w:eastAsia="Times New Roman" w:hAnsi="Times New Roman" w:cs="Times New Roman"/>
          <w:i/>
          <w:color w:val="000000"/>
          <w:sz w:val="24"/>
          <w:szCs w:val="24"/>
        </w:rPr>
        <w:t>Gutka</w:t>
      </w:r>
      <w:proofErr w:type="spellEnd"/>
      <w:r w:rsidRPr="00F02593">
        <w:rPr>
          <w:rFonts w:ascii="Times New Roman" w:eastAsia="Times New Roman" w:hAnsi="Times New Roman" w:cs="Times New Roman"/>
          <w:color w:val="000000"/>
          <w:sz w:val="24"/>
          <w:szCs w:val="24"/>
        </w:rPr>
        <w:t xml:space="preserve"> (average £0.69; SD 0.30), </w:t>
      </w:r>
      <w:proofErr w:type="spellStart"/>
      <w:r w:rsidRPr="00F02593">
        <w:rPr>
          <w:rFonts w:ascii="Times New Roman" w:eastAsia="Times New Roman" w:hAnsi="Times New Roman" w:cs="Times New Roman"/>
          <w:i/>
          <w:color w:val="000000"/>
          <w:sz w:val="24"/>
          <w:szCs w:val="24"/>
        </w:rPr>
        <w:t>naswar</w:t>
      </w:r>
      <w:proofErr w:type="spellEnd"/>
      <w:r w:rsidRPr="00F02593">
        <w:rPr>
          <w:rFonts w:ascii="Times New Roman" w:eastAsia="Times New Roman" w:hAnsi="Times New Roman" w:cs="Times New Roman"/>
          <w:i/>
          <w:color w:val="000000"/>
          <w:sz w:val="24"/>
          <w:szCs w:val="24"/>
        </w:rPr>
        <w:t xml:space="preserve"> </w:t>
      </w:r>
      <w:r w:rsidRPr="00F02593">
        <w:rPr>
          <w:rFonts w:ascii="Times New Roman" w:eastAsia="Times New Roman" w:hAnsi="Times New Roman" w:cs="Times New Roman"/>
          <w:color w:val="000000"/>
          <w:sz w:val="24"/>
          <w:szCs w:val="24"/>
        </w:rPr>
        <w:t xml:space="preserve">(£2.10; SD 0.87), chewing tobacco (£2.81; SD 2.12), dry snuff (£3.26; SD 1.31) and </w:t>
      </w:r>
      <w:proofErr w:type="spellStart"/>
      <w:r w:rsidRPr="00F02593">
        <w:rPr>
          <w:rFonts w:ascii="Times New Roman" w:eastAsia="Times New Roman" w:hAnsi="Times New Roman" w:cs="Times New Roman"/>
          <w:i/>
          <w:color w:val="000000"/>
          <w:sz w:val="24"/>
          <w:szCs w:val="24"/>
        </w:rPr>
        <w:t>zarda</w:t>
      </w:r>
      <w:proofErr w:type="spellEnd"/>
      <w:r w:rsidRPr="00F02593">
        <w:rPr>
          <w:rFonts w:ascii="Times New Roman" w:eastAsia="Times New Roman" w:hAnsi="Times New Roman" w:cs="Times New Roman"/>
          <w:i/>
          <w:color w:val="000000"/>
          <w:sz w:val="24"/>
          <w:szCs w:val="24"/>
        </w:rPr>
        <w:t xml:space="preserve"> </w:t>
      </w:r>
      <w:r w:rsidRPr="00F02593">
        <w:rPr>
          <w:rFonts w:ascii="Times New Roman" w:eastAsia="Times New Roman" w:hAnsi="Times New Roman" w:cs="Times New Roman"/>
          <w:color w:val="000000"/>
          <w:sz w:val="24"/>
          <w:szCs w:val="24"/>
        </w:rPr>
        <w:t>(£3.61; SD 2.44). Pack weights varied between 5g and 225g. Qualitative insights revealed that the prices were relatively stable, with short-term fluctuations attributed to supply shortages. Two ST retailers linked price variability to the quality of ingredients.</w:t>
      </w:r>
    </w:p>
    <w:p w14:paraId="55E400F1" w14:textId="7D659EA7" w:rsidR="00867389" w:rsidRPr="00F02593" w:rsidRDefault="00A367DC"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F02593">
        <w:rPr>
          <w:rFonts w:ascii="Times New Roman" w:eastAsia="Times New Roman" w:hAnsi="Times New Roman" w:cs="Times New Roman"/>
          <w:color w:val="000000"/>
          <w:sz w:val="24"/>
          <w:szCs w:val="24"/>
        </w:rPr>
        <w:t>None of the 41 ST products were listed in PHE’s registry of notified tobacco products</w:t>
      </w:r>
      <w:r w:rsidR="00750D57" w:rsidRPr="00F02593">
        <w:rPr>
          <w:rFonts w:ascii="Times New Roman" w:eastAsia="Times New Roman" w:hAnsi="Times New Roman" w:cs="Times New Roman"/>
          <w:color w:val="000000"/>
          <w:sz w:val="24"/>
          <w:szCs w:val="24"/>
        </w:rPr>
        <w:t xml:space="preserve"> </w:t>
      </w:r>
      <w:r w:rsidR="00F26D97" w:rsidRPr="00F02593">
        <w:rPr>
          <w:rFonts w:ascii="Times New Roman" w:eastAsia="Times New Roman" w:hAnsi="Times New Roman" w:cs="Times New Roman"/>
          <w:color w:val="000000"/>
          <w:sz w:val="24"/>
          <w:szCs w:val="24"/>
        </w:rPr>
        <w:t>(Table 2)</w:t>
      </w:r>
      <w:r w:rsidRPr="00F02593">
        <w:rPr>
          <w:rFonts w:ascii="Times New Roman" w:eastAsia="Times New Roman" w:hAnsi="Times New Roman" w:cs="Times New Roman"/>
          <w:color w:val="000000"/>
          <w:sz w:val="24"/>
          <w:szCs w:val="24"/>
        </w:rPr>
        <w:t>. ST packaging consisted of tin cans, transparent pouches, plastic bottles and sachets (Figure 1); only 23 (56%) complied with the packaging and labelling and 6 (15%) with the health warnings requirements (Table 1 and Supplementary Table 2).</w:t>
      </w:r>
    </w:p>
    <w:p w14:paraId="2704FA8A" w14:textId="4C90F615" w:rsidR="00867389" w:rsidRPr="00F02593" w:rsidRDefault="00A367DC" w:rsidP="00F02593">
      <w:pPr>
        <w:pBdr>
          <w:top w:val="nil"/>
          <w:left w:val="nil"/>
          <w:bottom w:val="nil"/>
          <w:right w:val="nil"/>
          <w:between w:val="nil"/>
        </w:pBdr>
        <w:spacing w:before="240" w:after="240" w:line="480" w:lineRule="auto"/>
        <w:jc w:val="both"/>
        <w:rPr>
          <w:rFonts w:ascii="Times New Roman" w:eastAsia="Times New Roman" w:hAnsi="Times New Roman" w:cs="Times New Roman"/>
          <w:color w:val="000000"/>
          <w:sz w:val="24"/>
          <w:szCs w:val="24"/>
        </w:rPr>
      </w:pPr>
      <w:r w:rsidRPr="00F02593">
        <w:rPr>
          <w:rFonts w:ascii="Times New Roman" w:eastAsia="Times New Roman" w:hAnsi="Times New Roman" w:cs="Times New Roman"/>
          <w:color w:val="000000"/>
          <w:sz w:val="24"/>
          <w:szCs w:val="24"/>
        </w:rPr>
        <w:lastRenderedPageBreak/>
        <w:t xml:space="preserve">ST retailers most commonly identified “product demand” (87%) as the reason for selling ST; besides “attracting customers” (11%) and “good profit margins” (7%). Qualitative accounts confirmed the importance of customer demand, mostly among users of Bangladeshi origin and ethnic </w:t>
      </w:r>
      <w:r w:rsidRPr="00F02593">
        <w:rPr>
          <w:rFonts w:ascii="Times New Roman" w:eastAsia="Times New Roman" w:hAnsi="Times New Roman" w:cs="Times New Roman"/>
          <w:i/>
          <w:color w:val="000000"/>
          <w:sz w:val="24"/>
          <w:szCs w:val="24"/>
        </w:rPr>
        <w:t>Pathans</w:t>
      </w:r>
      <w:r w:rsidRPr="00F02593">
        <w:rPr>
          <w:rFonts w:ascii="Times New Roman" w:eastAsia="Times New Roman" w:hAnsi="Times New Roman" w:cs="Times New Roman"/>
          <w:color w:val="000000"/>
          <w:sz w:val="24"/>
          <w:szCs w:val="24"/>
        </w:rPr>
        <w:t xml:space="preserve">. However, white British customers were also observed asking for </w:t>
      </w:r>
      <w:proofErr w:type="spellStart"/>
      <w:r w:rsidRPr="00F02593">
        <w:rPr>
          <w:rFonts w:ascii="Times New Roman" w:eastAsia="Times New Roman" w:hAnsi="Times New Roman" w:cs="Times New Roman"/>
          <w:i/>
          <w:color w:val="000000"/>
          <w:sz w:val="24"/>
          <w:szCs w:val="24"/>
        </w:rPr>
        <w:t>naswar</w:t>
      </w:r>
      <w:proofErr w:type="spellEnd"/>
      <w:r w:rsidR="0009378A" w:rsidRPr="00F02593">
        <w:rPr>
          <w:rFonts w:ascii="Times New Roman" w:eastAsia="Times New Roman" w:hAnsi="Times New Roman" w:cs="Times New Roman"/>
          <w:i/>
          <w:color w:val="000000"/>
          <w:sz w:val="24"/>
          <w:szCs w:val="24"/>
        </w:rPr>
        <w:t>.</w:t>
      </w:r>
      <w:r w:rsidRPr="00F02593">
        <w:rPr>
          <w:rFonts w:ascii="Times New Roman" w:eastAsia="Times New Roman" w:hAnsi="Times New Roman" w:cs="Times New Roman"/>
          <w:color w:val="000000"/>
          <w:sz w:val="24"/>
          <w:szCs w:val="24"/>
        </w:rPr>
        <w:t xml:space="preserve"> </w:t>
      </w:r>
    </w:p>
    <w:p w14:paraId="3BEF4006" w14:textId="77777777" w:rsidR="0009378A" w:rsidRPr="00F02593" w:rsidRDefault="0009378A" w:rsidP="00F02593">
      <w:pPr>
        <w:pBdr>
          <w:top w:val="nil"/>
          <w:left w:val="nil"/>
          <w:bottom w:val="nil"/>
          <w:right w:val="nil"/>
          <w:between w:val="nil"/>
        </w:pBdr>
        <w:spacing w:after="0" w:line="480" w:lineRule="auto"/>
        <w:ind w:left="720"/>
        <w:jc w:val="both"/>
        <w:rPr>
          <w:rFonts w:ascii="Times New Roman" w:eastAsia="Times New Roman" w:hAnsi="Times New Roman" w:cs="Times New Roman"/>
          <w:i/>
        </w:rPr>
      </w:pPr>
      <w:r w:rsidRPr="00F02593">
        <w:rPr>
          <w:rFonts w:ascii="Times New Roman" w:eastAsia="Times New Roman" w:hAnsi="Times New Roman" w:cs="Times New Roman"/>
          <w:i/>
        </w:rPr>
        <w:t xml:space="preserve">“Especially English people coming as well, so many </w:t>
      </w:r>
      <w:proofErr w:type="spellStart"/>
      <w:r w:rsidRPr="00F02593">
        <w:rPr>
          <w:rFonts w:ascii="Times New Roman" w:eastAsia="Times New Roman" w:hAnsi="Times New Roman" w:cs="Times New Roman"/>
          <w:i/>
        </w:rPr>
        <w:t>goray</w:t>
      </w:r>
      <w:proofErr w:type="spellEnd"/>
      <w:r w:rsidRPr="00F02593">
        <w:rPr>
          <w:rFonts w:ascii="Times New Roman" w:eastAsia="Times New Roman" w:hAnsi="Times New Roman" w:cs="Times New Roman"/>
          <w:i/>
        </w:rPr>
        <w:t xml:space="preserve"> [Englishmen], they go, "</w:t>
      </w:r>
      <w:proofErr w:type="spellStart"/>
      <w:r w:rsidRPr="00F02593">
        <w:rPr>
          <w:rFonts w:ascii="Times New Roman" w:eastAsia="Times New Roman" w:hAnsi="Times New Roman" w:cs="Times New Roman"/>
          <w:i/>
        </w:rPr>
        <w:t>naswar</w:t>
      </w:r>
      <w:proofErr w:type="spellEnd"/>
      <w:r w:rsidRPr="00F02593">
        <w:rPr>
          <w:rFonts w:ascii="Times New Roman" w:eastAsia="Times New Roman" w:hAnsi="Times New Roman" w:cs="Times New Roman"/>
          <w:i/>
        </w:rPr>
        <w:t xml:space="preserve">? What is this </w:t>
      </w:r>
      <w:proofErr w:type="spellStart"/>
      <w:r w:rsidRPr="00F02593">
        <w:rPr>
          <w:rFonts w:ascii="Times New Roman" w:eastAsia="Times New Roman" w:hAnsi="Times New Roman" w:cs="Times New Roman"/>
          <w:i/>
        </w:rPr>
        <w:t>naswar</w:t>
      </w:r>
      <w:proofErr w:type="spellEnd"/>
      <w:r w:rsidRPr="00F02593">
        <w:rPr>
          <w:rFonts w:ascii="Times New Roman" w:eastAsia="Times New Roman" w:hAnsi="Times New Roman" w:cs="Times New Roman"/>
          <w:i/>
        </w:rPr>
        <w:t>?" they are shown, and then they are happy and buy it."</w:t>
      </w:r>
    </w:p>
    <w:p w14:paraId="6477F946" w14:textId="77777777" w:rsidR="0009378A" w:rsidRPr="00F02593" w:rsidRDefault="0009378A" w:rsidP="00F02593">
      <w:pPr>
        <w:pBdr>
          <w:top w:val="nil"/>
          <w:left w:val="nil"/>
          <w:bottom w:val="nil"/>
          <w:right w:val="nil"/>
          <w:between w:val="nil"/>
        </w:pBdr>
        <w:spacing w:after="0" w:line="480" w:lineRule="auto"/>
        <w:ind w:left="720"/>
        <w:jc w:val="both"/>
        <w:rPr>
          <w:rFonts w:ascii="Times New Roman" w:eastAsia="Times New Roman" w:hAnsi="Times New Roman" w:cs="Times New Roman"/>
          <w:i/>
          <w:color w:val="000000"/>
          <w:sz w:val="24"/>
          <w:szCs w:val="24"/>
        </w:rPr>
      </w:pPr>
      <w:r w:rsidRPr="00F02593">
        <w:rPr>
          <w:rFonts w:ascii="Times New Roman" w:eastAsia="Times New Roman" w:hAnsi="Times New Roman" w:cs="Times New Roman"/>
        </w:rPr>
        <w:t>BRD1 (ST retailer, male, Bradford)</w:t>
      </w:r>
    </w:p>
    <w:p w14:paraId="4B1FB094" w14:textId="7DD2CF47" w:rsidR="000E3DC9" w:rsidRPr="00F02593" w:rsidRDefault="00A367DC" w:rsidP="00F02593">
      <w:pPr>
        <w:pBdr>
          <w:top w:val="nil"/>
          <w:left w:val="nil"/>
          <w:bottom w:val="nil"/>
          <w:right w:val="nil"/>
          <w:between w:val="nil"/>
        </w:pBdr>
        <w:spacing w:before="240" w:after="0" w:line="480" w:lineRule="auto"/>
        <w:jc w:val="both"/>
        <w:rPr>
          <w:rFonts w:ascii="Times New Roman" w:eastAsia="Times New Roman" w:hAnsi="Times New Roman" w:cs="Times New Roman"/>
          <w:color w:val="000000"/>
          <w:sz w:val="24"/>
          <w:szCs w:val="24"/>
        </w:rPr>
      </w:pPr>
      <w:r w:rsidRPr="00F02593">
        <w:rPr>
          <w:rFonts w:ascii="Times New Roman" w:eastAsia="Times New Roman" w:hAnsi="Times New Roman" w:cs="Times New Roman"/>
          <w:color w:val="000000"/>
          <w:sz w:val="24"/>
          <w:szCs w:val="24"/>
        </w:rPr>
        <w:t xml:space="preserve">One-third </w:t>
      </w:r>
      <w:r w:rsidR="00F26D97" w:rsidRPr="00F02593">
        <w:rPr>
          <w:rFonts w:ascii="Times New Roman" w:eastAsia="Times New Roman" w:hAnsi="Times New Roman" w:cs="Times New Roman"/>
          <w:color w:val="000000"/>
          <w:sz w:val="24"/>
          <w:szCs w:val="24"/>
        </w:rPr>
        <w:t xml:space="preserve">of </w:t>
      </w:r>
      <w:r w:rsidRPr="00F02593">
        <w:rPr>
          <w:rFonts w:ascii="Times New Roman" w:eastAsia="Times New Roman" w:hAnsi="Times New Roman" w:cs="Times New Roman"/>
          <w:color w:val="000000"/>
          <w:sz w:val="24"/>
          <w:szCs w:val="24"/>
        </w:rPr>
        <w:t xml:space="preserve">ST retailers (28) advertised ST at point-of-sale; 24 displayed dummy packs, product stands or posters inside while 4 displayed ST banners, posters or boards outside the shops. </w:t>
      </w:r>
      <w:r w:rsidR="00F26D97" w:rsidRPr="00F02593">
        <w:rPr>
          <w:rFonts w:ascii="Times New Roman" w:eastAsia="Times New Roman" w:hAnsi="Times New Roman" w:cs="Times New Roman"/>
          <w:color w:val="000000"/>
          <w:sz w:val="24"/>
          <w:szCs w:val="24"/>
        </w:rPr>
        <w:t>T</w:t>
      </w:r>
      <w:r w:rsidRPr="00F02593">
        <w:rPr>
          <w:rFonts w:ascii="Times New Roman" w:eastAsia="Times New Roman" w:hAnsi="Times New Roman" w:cs="Times New Roman"/>
          <w:color w:val="000000"/>
          <w:sz w:val="24"/>
          <w:szCs w:val="24"/>
        </w:rPr>
        <w:t>hey felt no need to advertise ST because of their limited customer base familiar with the products</w:t>
      </w:r>
      <w:r w:rsidR="000E3DC9" w:rsidRPr="00F02593">
        <w:rPr>
          <w:rFonts w:ascii="Times New Roman" w:eastAsia="Times New Roman" w:hAnsi="Times New Roman" w:cs="Times New Roman"/>
          <w:color w:val="000000"/>
          <w:sz w:val="24"/>
          <w:szCs w:val="24"/>
        </w:rPr>
        <w:t>.</w:t>
      </w:r>
    </w:p>
    <w:p w14:paraId="314579C8" w14:textId="77777777" w:rsidR="000E3DC9" w:rsidRPr="00F02593" w:rsidRDefault="000E3DC9" w:rsidP="00F02593">
      <w:pPr>
        <w:pBdr>
          <w:top w:val="nil"/>
          <w:left w:val="nil"/>
          <w:bottom w:val="nil"/>
          <w:right w:val="nil"/>
          <w:between w:val="nil"/>
        </w:pBdr>
        <w:spacing w:after="0" w:line="480" w:lineRule="auto"/>
        <w:ind w:left="720"/>
        <w:jc w:val="both"/>
        <w:rPr>
          <w:rFonts w:ascii="Times New Roman" w:eastAsia="Times New Roman" w:hAnsi="Times New Roman" w:cs="Times New Roman"/>
          <w:i/>
        </w:rPr>
      </w:pPr>
      <w:r w:rsidRPr="00F02593">
        <w:rPr>
          <w:rFonts w:ascii="Times New Roman" w:eastAsia="Times New Roman" w:hAnsi="Times New Roman" w:cs="Times New Roman"/>
          <w:i/>
        </w:rPr>
        <w:t>“It’s not something we need to promote. People who want them, they know they are here, they will buy them. We wouldn’t really spend any money promoting these things"</w:t>
      </w:r>
    </w:p>
    <w:p w14:paraId="515DB344" w14:textId="77777777" w:rsidR="000E3DC9" w:rsidRPr="00F02593" w:rsidRDefault="000E3DC9" w:rsidP="00F02593">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sidRPr="00F02593">
        <w:rPr>
          <w:rFonts w:ascii="Times New Roman" w:eastAsia="Times New Roman" w:hAnsi="Times New Roman" w:cs="Times New Roman"/>
        </w:rPr>
        <w:t>BMG1 (ST retailer, male, Birmingham)</w:t>
      </w:r>
    </w:p>
    <w:p w14:paraId="050C4392" w14:textId="1B66DE31" w:rsidR="00867389" w:rsidRPr="000909A3" w:rsidRDefault="00A367DC" w:rsidP="00F02593">
      <w:pPr>
        <w:pBdr>
          <w:top w:val="nil"/>
          <w:left w:val="nil"/>
          <w:bottom w:val="nil"/>
          <w:right w:val="nil"/>
          <w:between w:val="nil"/>
        </w:pBdr>
        <w:spacing w:before="240" w:after="0" w:line="480" w:lineRule="auto"/>
        <w:jc w:val="both"/>
        <w:rPr>
          <w:rFonts w:ascii="Times New Roman" w:eastAsia="Times New Roman" w:hAnsi="Times New Roman" w:cs="Times New Roman"/>
          <w:color w:val="000000"/>
          <w:sz w:val="24"/>
          <w:szCs w:val="24"/>
        </w:rPr>
      </w:pPr>
      <w:r w:rsidRPr="00F02593">
        <w:rPr>
          <w:rFonts w:ascii="Times New Roman" w:eastAsia="Times New Roman" w:hAnsi="Times New Roman" w:cs="Times New Roman"/>
          <w:color w:val="000000"/>
          <w:sz w:val="24"/>
          <w:szCs w:val="24"/>
        </w:rPr>
        <w:t xml:space="preserve">Those who advertised, either did not perceive ST as harmful, and/or saw it as a good business strategy. One ST retailer </w:t>
      </w:r>
      <w:r w:rsidR="00F26D97" w:rsidRPr="00F02593">
        <w:rPr>
          <w:rFonts w:ascii="Times New Roman" w:eastAsia="Times New Roman" w:hAnsi="Times New Roman" w:cs="Times New Roman"/>
          <w:color w:val="000000"/>
          <w:sz w:val="24"/>
          <w:szCs w:val="24"/>
        </w:rPr>
        <w:t xml:space="preserve">reportedly </w:t>
      </w:r>
      <w:r w:rsidRPr="00F02593">
        <w:rPr>
          <w:rFonts w:ascii="Times New Roman" w:eastAsia="Times New Roman" w:hAnsi="Times New Roman" w:cs="Times New Roman"/>
          <w:color w:val="000000"/>
          <w:sz w:val="24"/>
          <w:szCs w:val="24"/>
        </w:rPr>
        <w:t xml:space="preserve">kept ST on display because </w:t>
      </w:r>
      <w:r w:rsidR="00F26D97" w:rsidRPr="00F02593">
        <w:rPr>
          <w:rFonts w:ascii="Times New Roman" w:eastAsia="Times New Roman" w:hAnsi="Times New Roman" w:cs="Times New Roman"/>
          <w:color w:val="000000"/>
          <w:sz w:val="24"/>
          <w:szCs w:val="24"/>
        </w:rPr>
        <w:t xml:space="preserve">the cigarette company salesmen did </w:t>
      </w:r>
      <w:r w:rsidRPr="00F02593">
        <w:rPr>
          <w:rFonts w:ascii="Times New Roman" w:eastAsia="Times New Roman" w:hAnsi="Times New Roman" w:cs="Times New Roman"/>
          <w:color w:val="000000"/>
          <w:sz w:val="24"/>
          <w:szCs w:val="24"/>
        </w:rPr>
        <w:t>not allow</w:t>
      </w:r>
      <w:r w:rsidR="00F26D97" w:rsidRPr="00F02593">
        <w:rPr>
          <w:rFonts w:ascii="Times New Roman" w:eastAsia="Times New Roman" w:hAnsi="Times New Roman" w:cs="Times New Roman"/>
          <w:color w:val="000000"/>
          <w:sz w:val="24"/>
          <w:szCs w:val="24"/>
        </w:rPr>
        <w:t xml:space="preserve"> the placement of any other tobacco products other than their own inside the cigarette </w:t>
      </w:r>
      <w:r w:rsidRPr="00F02593">
        <w:rPr>
          <w:rFonts w:ascii="Times New Roman" w:eastAsia="Times New Roman" w:hAnsi="Times New Roman" w:cs="Times New Roman"/>
          <w:color w:val="000000"/>
          <w:sz w:val="24"/>
          <w:szCs w:val="24"/>
        </w:rPr>
        <w:t>cabinet.</w:t>
      </w:r>
      <w:r w:rsidRPr="000909A3">
        <w:rPr>
          <w:rFonts w:ascii="Times New Roman" w:eastAsia="Times New Roman" w:hAnsi="Times New Roman" w:cs="Times New Roman"/>
          <w:color w:val="000000"/>
          <w:sz w:val="24"/>
          <w:szCs w:val="24"/>
        </w:rPr>
        <w:t xml:space="preserve"> </w:t>
      </w:r>
    </w:p>
    <w:p w14:paraId="4288FDCC" w14:textId="5466B9F8" w:rsidR="00867389" w:rsidRPr="000909A3" w:rsidRDefault="00A367DC" w:rsidP="00F02593">
      <w:pPr>
        <w:pBdr>
          <w:top w:val="nil"/>
          <w:left w:val="nil"/>
          <w:bottom w:val="nil"/>
          <w:right w:val="nil"/>
          <w:between w:val="nil"/>
        </w:pBdr>
        <w:spacing w:before="240" w:after="0" w:line="480" w:lineRule="auto"/>
        <w:jc w:val="both"/>
        <w:rPr>
          <w:rFonts w:ascii="Times New Roman" w:eastAsia="Times New Roman" w:hAnsi="Times New Roman" w:cs="Times New Roman"/>
          <w:color w:val="000000"/>
          <w:sz w:val="24"/>
          <w:szCs w:val="24"/>
        </w:rPr>
      </w:pPr>
      <w:r w:rsidRPr="000909A3">
        <w:rPr>
          <w:rFonts w:ascii="Times New Roman" w:eastAsia="Times New Roman" w:hAnsi="Times New Roman" w:cs="Times New Roman"/>
          <w:color w:val="000000"/>
          <w:sz w:val="24"/>
          <w:szCs w:val="24"/>
        </w:rPr>
        <w:t>Few retailers (8%) received incentives from their suppliers. Customer retention relied on maintaining relationships (25.5%), while discounts were less common (9.2%). As ST products were already considered very cheap including for bulk buyers, only a few offered either ‘loyalty discount’ or suggested alternate products if the customer's preferred product was not available</w:t>
      </w:r>
      <w:r w:rsidR="000E3DC9">
        <w:rPr>
          <w:rFonts w:ascii="Times New Roman" w:eastAsia="Times New Roman" w:hAnsi="Times New Roman" w:cs="Times New Roman"/>
          <w:color w:val="000000"/>
          <w:sz w:val="24"/>
          <w:szCs w:val="24"/>
        </w:rPr>
        <w:t>.</w:t>
      </w:r>
      <w:r w:rsidRPr="000909A3">
        <w:rPr>
          <w:rFonts w:ascii="Times New Roman" w:eastAsia="Times New Roman" w:hAnsi="Times New Roman" w:cs="Times New Roman"/>
          <w:color w:val="000000"/>
          <w:sz w:val="24"/>
          <w:szCs w:val="24"/>
        </w:rPr>
        <w:t xml:space="preserve"> </w:t>
      </w:r>
    </w:p>
    <w:p w14:paraId="1C7D5912" w14:textId="03F93378" w:rsidR="00867389" w:rsidRPr="00F02593" w:rsidRDefault="00A367DC" w:rsidP="00F02593">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0909A3">
        <w:rPr>
          <w:rFonts w:ascii="Times New Roman" w:eastAsia="Times New Roman" w:hAnsi="Times New Roman" w:cs="Times New Roman"/>
          <w:color w:val="000000"/>
          <w:sz w:val="24"/>
          <w:szCs w:val="24"/>
        </w:rPr>
        <w:t xml:space="preserve">The retailers demonstrated limited knowledge of laws governing ST products. Some ST retailers believed that existing regulations were relevant to cigarettes only. Only 18% indicated </w:t>
      </w:r>
      <w:r w:rsidRPr="00F02593">
        <w:rPr>
          <w:rFonts w:ascii="Times New Roman" w:eastAsia="Times New Roman" w:hAnsi="Times New Roman" w:cs="Times New Roman"/>
          <w:color w:val="000000"/>
          <w:sz w:val="24"/>
          <w:szCs w:val="24"/>
        </w:rPr>
        <w:lastRenderedPageBreak/>
        <w:t>awareness of any regulations and of these, only six mentioned restrictions on underage sale; in fact, five retailers reported underage sales. However, most retailers were against underage-sale</w:t>
      </w:r>
      <w:r w:rsidR="000E3DC9" w:rsidRPr="00F02593">
        <w:rPr>
          <w:rFonts w:ascii="Times New Roman" w:eastAsia="Times New Roman" w:hAnsi="Times New Roman" w:cs="Times New Roman"/>
          <w:color w:val="000000"/>
          <w:sz w:val="24"/>
          <w:szCs w:val="24"/>
        </w:rPr>
        <w:t>.</w:t>
      </w:r>
      <w:r w:rsidRPr="00F02593">
        <w:rPr>
          <w:rFonts w:ascii="Times New Roman" w:eastAsia="Times New Roman" w:hAnsi="Times New Roman" w:cs="Times New Roman"/>
          <w:color w:val="000000"/>
          <w:sz w:val="24"/>
          <w:szCs w:val="24"/>
        </w:rPr>
        <w:t xml:space="preserve"> </w:t>
      </w:r>
    </w:p>
    <w:p w14:paraId="45277C41" w14:textId="77777777" w:rsidR="000E3DC9" w:rsidRPr="00F02593" w:rsidRDefault="000E3DC9" w:rsidP="00F02593">
      <w:pPr>
        <w:pBdr>
          <w:top w:val="nil"/>
          <w:left w:val="nil"/>
          <w:bottom w:val="nil"/>
          <w:right w:val="nil"/>
          <w:between w:val="nil"/>
        </w:pBdr>
        <w:spacing w:after="0" w:line="480" w:lineRule="auto"/>
        <w:ind w:left="720"/>
        <w:jc w:val="both"/>
        <w:rPr>
          <w:rFonts w:ascii="Times New Roman" w:eastAsia="Times New Roman" w:hAnsi="Times New Roman" w:cs="Times New Roman"/>
          <w:i/>
        </w:rPr>
      </w:pPr>
      <w:r w:rsidRPr="00F02593">
        <w:rPr>
          <w:rFonts w:ascii="Times New Roman" w:eastAsia="Times New Roman" w:hAnsi="Times New Roman" w:cs="Times New Roman"/>
          <w:i/>
        </w:rPr>
        <w:t>“It is just kind of like a moral game, obviously you wouldn’t want a youngster to be addicted.”</w:t>
      </w:r>
    </w:p>
    <w:p w14:paraId="16D6A58E" w14:textId="77777777" w:rsidR="000E3DC9" w:rsidRPr="00F02593" w:rsidRDefault="000E3DC9" w:rsidP="00F02593">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sidRPr="00F02593">
        <w:rPr>
          <w:rFonts w:ascii="Times New Roman" w:eastAsia="Times New Roman" w:hAnsi="Times New Roman" w:cs="Times New Roman"/>
        </w:rPr>
        <w:t>BMG4 (ST retailer, male, Birmingham)</w:t>
      </w:r>
    </w:p>
    <w:p w14:paraId="0FCED8D7" w14:textId="4EC03177" w:rsidR="00867389" w:rsidRPr="00F02593" w:rsidRDefault="00A367DC" w:rsidP="00F02593">
      <w:pPr>
        <w:pBdr>
          <w:top w:val="nil"/>
          <w:left w:val="nil"/>
          <w:bottom w:val="nil"/>
          <w:right w:val="nil"/>
          <w:between w:val="nil"/>
        </w:pBdr>
        <w:spacing w:before="240" w:after="240" w:line="480" w:lineRule="auto"/>
        <w:jc w:val="both"/>
        <w:rPr>
          <w:rFonts w:ascii="Times New Roman" w:eastAsia="Times New Roman" w:hAnsi="Times New Roman" w:cs="Times New Roman"/>
          <w:color w:val="000000"/>
          <w:sz w:val="24"/>
          <w:szCs w:val="24"/>
        </w:rPr>
      </w:pPr>
      <w:r w:rsidRPr="00F02593">
        <w:rPr>
          <w:rFonts w:ascii="Times New Roman" w:eastAsia="Times New Roman" w:hAnsi="Times New Roman" w:cs="Times New Roman"/>
          <w:color w:val="000000"/>
          <w:sz w:val="24"/>
          <w:szCs w:val="24"/>
        </w:rPr>
        <w:t>ST supply sources were reported to be largely within the UK (79%); 60% mentioned that the exact source was unknown. Interviewees explained that products were mostly sourced from local cash and carries or grocery stores. In addition, some retailers used family or friends/acquaintances to smuggle ST in their luggage when they travelled from South Asia. One participant also mentioned independent “van suppliers”. The majority of retailers were not exactly sure of the supply routes; most believed that ST was imported via “proper” channels</w:t>
      </w:r>
      <w:r w:rsidR="005D65FC" w:rsidRPr="00F02593">
        <w:rPr>
          <w:rFonts w:ascii="Times New Roman" w:eastAsia="Times New Roman" w:hAnsi="Times New Roman" w:cs="Times New Roman"/>
          <w:color w:val="000000"/>
          <w:sz w:val="24"/>
          <w:szCs w:val="24"/>
        </w:rPr>
        <w:t>.</w:t>
      </w:r>
      <w:r w:rsidRPr="00F02593">
        <w:rPr>
          <w:rFonts w:ascii="Times New Roman" w:eastAsia="Times New Roman" w:hAnsi="Times New Roman" w:cs="Times New Roman"/>
          <w:color w:val="000000"/>
          <w:sz w:val="24"/>
          <w:szCs w:val="24"/>
        </w:rPr>
        <w:t xml:space="preserve"> </w:t>
      </w:r>
    </w:p>
    <w:p w14:paraId="4F03FF0E" w14:textId="656C3CB7" w:rsidR="005D65FC" w:rsidRPr="00F02593" w:rsidRDefault="005D65FC" w:rsidP="00F02593">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sidRPr="00F02593">
        <w:rPr>
          <w:rFonts w:ascii="Times New Roman" w:eastAsia="Times New Roman" w:hAnsi="Times New Roman" w:cs="Times New Roman"/>
          <w:i/>
        </w:rPr>
        <w:t xml:space="preserve">“As far as I know, it comes in a parcel. You will just go to the airport, or it will get delivered. You can’t bring something into this country without being checked. No chance. It will be banned then and there at the airport." </w:t>
      </w:r>
      <w:r w:rsidRPr="00F02593">
        <w:rPr>
          <w:rFonts w:ascii="Times New Roman" w:eastAsia="Times New Roman" w:hAnsi="Times New Roman" w:cs="Times New Roman"/>
        </w:rPr>
        <w:t>BRD2 (ST retailer, male, Bradford)</w:t>
      </w:r>
    </w:p>
    <w:p w14:paraId="6B295F6B" w14:textId="4D2E1A18" w:rsidR="00181FFB" w:rsidRPr="00F02593" w:rsidRDefault="00A367DC" w:rsidP="00F02593">
      <w:pPr>
        <w:pBdr>
          <w:top w:val="nil"/>
          <w:left w:val="nil"/>
          <w:bottom w:val="nil"/>
          <w:right w:val="nil"/>
          <w:between w:val="nil"/>
        </w:pBdr>
        <w:spacing w:before="240" w:after="240" w:line="480" w:lineRule="auto"/>
        <w:jc w:val="both"/>
        <w:rPr>
          <w:rFonts w:ascii="Times New Roman" w:eastAsia="Times New Roman" w:hAnsi="Times New Roman" w:cs="Times New Roman"/>
          <w:color w:val="000000"/>
          <w:sz w:val="24"/>
          <w:szCs w:val="24"/>
        </w:rPr>
      </w:pPr>
      <w:r w:rsidRPr="00F02593">
        <w:rPr>
          <w:rFonts w:ascii="Times New Roman" w:eastAsia="Times New Roman" w:hAnsi="Times New Roman" w:cs="Times New Roman"/>
          <w:color w:val="000000"/>
          <w:sz w:val="24"/>
          <w:szCs w:val="24"/>
        </w:rPr>
        <w:t xml:space="preserve">The retailers and suppliers provided detailed insights on </w:t>
      </w:r>
      <w:proofErr w:type="spellStart"/>
      <w:r w:rsidRPr="00F02593">
        <w:rPr>
          <w:rFonts w:ascii="Times New Roman" w:eastAsia="Times New Roman" w:hAnsi="Times New Roman" w:cs="Times New Roman"/>
          <w:i/>
          <w:color w:val="000000"/>
          <w:sz w:val="24"/>
          <w:szCs w:val="24"/>
        </w:rPr>
        <w:t>naswar</w:t>
      </w:r>
      <w:proofErr w:type="spellEnd"/>
      <w:r w:rsidRPr="00F02593">
        <w:rPr>
          <w:rFonts w:ascii="Times New Roman" w:eastAsia="Times New Roman" w:hAnsi="Times New Roman" w:cs="Times New Roman"/>
          <w:color w:val="000000"/>
          <w:sz w:val="24"/>
          <w:szCs w:val="24"/>
        </w:rPr>
        <w:t>. According to them, both raw ingredients and final products were sourced from Pakistan. While smaller quantities could be smuggled in travellers’ luggage, larger quantities were brought in through sea and land routes</w:t>
      </w:r>
      <w:r w:rsidR="005D65FC" w:rsidRPr="00F02593">
        <w:rPr>
          <w:rFonts w:ascii="Times New Roman" w:eastAsia="Times New Roman" w:hAnsi="Times New Roman" w:cs="Times New Roman"/>
          <w:color w:val="000000"/>
          <w:sz w:val="24"/>
          <w:szCs w:val="24"/>
        </w:rPr>
        <w:t>.</w:t>
      </w:r>
      <w:r w:rsidRPr="00F02593">
        <w:rPr>
          <w:rFonts w:ascii="Times New Roman" w:eastAsia="Times New Roman" w:hAnsi="Times New Roman" w:cs="Times New Roman"/>
          <w:color w:val="000000"/>
          <w:sz w:val="24"/>
          <w:szCs w:val="24"/>
        </w:rPr>
        <w:t xml:space="preserve"> Raw items were processed into </w:t>
      </w:r>
      <w:proofErr w:type="spellStart"/>
      <w:r w:rsidRPr="00F02593">
        <w:rPr>
          <w:rFonts w:ascii="Times New Roman" w:eastAsia="Times New Roman" w:hAnsi="Times New Roman" w:cs="Times New Roman"/>
          <w:i/>
          <w:color w:val="000000"/>
          <w:sz w:val="24"/>
          <w:szCs w:val="24"/>
        </w:rPr>
        <w:t>naswar</w:t>
      </w:r>
      <w:proofErr w:type="spellEnd"/>
      <w:r w:rsidRPr="00F02593">
        <w:rPr>
          <w:rFonts w:ascii="Times New Roman" w:eastAsia="Times New Roman" w:hAnsi="Times New Roman" w:cs="Times New Roman"/>
          <w:color w:val="000000"/>
          <w:sz w:val="24"/>
          <w:szCs w:val="24"/>
        </w:rPr>
        <w:t xml:space="preserve"> in small-scale production units set up either in the back of shops</w:t>
      </w:r>
      <w:r w:rsidR="00181FFB" w:rsidRPr="00F02593">
        <w:rPr>
          <w:rFonts w:ascii="Times New Roman" w:eastAsia="Times New Roman" w:hAnsi="Times New Roman" w:cs="Times New Roman"/>
          <w:color w:val="000000"/>
          <w:sz w:val="24"/>
          <w:szCs w:val="24"/>
        </w:rPr>
        <w:t xml:space="preserve">, </w:t>
      </w:r>
      <w:r w:rsidRPr="00F02593">
        <w:rPr>
          <w:rFonts w:ascii="Times New Roman" w:eastAsia="Times New Roman" w:hAnsi="Times New Roman" w:cs="Times New Roman"/>
          <w:color w:val="000000"/>
          <w:sz w:val="24"/>
          <w:szCs w:val="24"/>
        </w:rPr>
        <w:t>in rented houses</w:t>
      </w:r>
      <w:r w:rsidR="00181FFB" w:rsidRPr="00F02593">
        <w:rPr>
          <w:rFonts w:ascii="Times New Roman" w:eastAsia="Times New Roman" w:hAnsi="Times New Roman" w:cs="Times New Roman"/>
          <w:color w:val="000000"/>
          <w:sz w:val="24"/>
          <w:szCs w:val="24"/>
        </w:rPr>
        <w:t xml:space="preserve"> or at home</w:t>
      </w:r>
      <w:r w:rsidRPr="00F02593">
        <w:rPr>
          <w:rFonts w:ascii="Times New Roman" w:eastAsia="Times New Roman" w:hAnsi="Times New Roman" w:cs="Times New Roman"/>
          <w:color w:val="000000"/>
          <w:sz w:val="24"/>
          <w:szCs w:val="24"/>
        </w:rPr>
        <w:t>, often involving the use of machinery called “Pico” which is used to grind spices</w:t>
      </w:r>
      <w:r w:rsidR="00181FFB" w:rsidRPr="00F02593">
        <w:rPr>
          <w:rFonts w:ascii="Times New Roman" w:eastAsia="Times New Roman" w:hAnsi="Times New Roman" w:cs="Times New Roman"/>
          <w:color w:val="000000"/>
          <w:sz w:val="24"/>
          <w:szCs w:val="24"/>
        </w:rPr>
        <w:t>.</w:t>
      </w:r>
      <w:r w:rsidRPr="00F02593">
        <w:rPr>
          <w:rFonts w:ascii="Times New Roman" w:eastAsia="Times New Roman" w:hAnsi="Times New Roman" w:cs="Times New Roman"/>
          <w:color w:val="000000"/>
          <w:sz w:val="24"/>
          <w:szCs w:val="24"/>
        </w:rPr>
        <w:t xml:space="preserve"> </w:t>
      </w:r>
    </w:p>
    <w:p w14:paraId="778518BD" w14:textId="77777777" w:rsidR="00181FFB" w:rsidRPr="00F02593" w:rsidRDefault="00181FFB" w:rsidP="00F02593">
      <w:pPr>
        <w:spacing w:after="0" w:line="480" w:lineRule="auto"/>
        <w:ind w:left="720"/>
        <w:jc w:val="both"/>
        <w:rPr>
          <w:rFonts w:ascii="Times New Roman" w:eastAsia="Times New Roman" w:hAnsi="Times New Roman" w:cs="Times New Roman"/>
          <w:i/>
        </w:rPr>
      </w:pPr>
      <w:r w:rsidRPr="00F02593">
        <w:rPr>
          <w:rFonts w:ascii="Times New Roman" w:eastAsia="Times New Roman" w:hAnsi="Times New Roman" w:cs="Times New Roman"/>
          <w:i/>
        </w:rPr>
        <w:t xml:space="preserve">“This </w:t>
      </w:r>
      <w:proofErr w:type="spellStart"/>
      <w:r w:rsidRPr="00F02593">
        <w:rPr>
          <w:rFonts w:ascii="Times New Roman" w:eastAsia="Times New Roman" w:hAnsi="Times New Roman" w:cs="Times New Roman"/>
          <w:i/>
        </w:rPr>
        <w:t>naswar</w:t>
      </w:r>
      <w:proofErr w:type="spellEnd"/>
      <w:r w:rsidRPr="00F02593">
        <w:rPr>
          <w:rFonts w:ascii="Times New Roman" w:eastAsia="Times New Roman" w:hAnsi="Times New Roman" w:cs="Times New Roman"/>
          <w:i/>
        </w:rPr>
        <w:t xml:space="preserve"> is you know, just a person like me and you, they are making it at home, or they are making it somewhere else. They just come to your shop and say, do you </w:t>
      </w:r>
      <w:proofErr w:type="spellStart"/>
      <w:r w:rsidRPr="00F02593">
        <w:rPr>
          <w:rFonts w:ascii="Times New Roman" w:eastAsia="Times New Roman" w:hAnsi="Times New Roman" w:cs="Times New Roman"/>
          <w:i/>
        </w:rPr>
        <w:t>wanna</w:t>
      </w:r>
      <w:proofErr w:type="spellEnd"/>
      <w:r w:rsidRPr="00F02593">
        <w:rPr>
          <w:rFonts w:ascii="Times New Roman" w:eastAsia="Times New Roman" w:hAnsi="Times New Roman" w:cs="Times New Roman"/>
          <w:i/>
        </w:rPr>
        <w:t xml:space="preserve"> buy </w:t>
      </w:r>
      <w:proofErr w:type="spellStart"/>
      <w:r w:rsidRPr="00F02593">
        <w:rPr>
          <w:rFonts w:ascii="Times New Roman" w:eastAsia="Times New Roman" w:hAnsi="Times New Roman" w:cs="Times New Roman"/>
          <w:i/>
        </w:rPr>
        <w:t>naswar</w:t>
      </w:r>
      <w:proofErr w:type="spellEnd"/>
      <w:r w:rsidRPr="00F02593">
        <w:rPr>
          <w:rFonts w:ascii="Times New Roman" w:eastAsia="Times New Roman" w:hAnsi="Times New Roman" w:cs="Times New Roman"/>
          <w:i/>
        </w:rPr>
        <w:t>?"</w:t>
      </w:r>
    </w:p>
    <w:p w14:paraId="4813156D" w14:textId="77777777" w:rsidR="00181FFB" w:rsidRPr="00F02593" w:rsidRDefault="00181FFB" w:rsidP="00F02593">
      <w:pPr>
        <w:spacing w:after="0" w:line="480" w:lineRule="auto"/>
        <w:ind w:left="720"/>
        <w:jc w:val="both"/>
        <w:rPr>
          <w:rFonts w:ascii="Times New Roman" w:eastAsia="Times New Roman" w:hAnsi="Times New Roman" w:cs="Times New Roman"/>
        </w:rPr>
      </w:pPr>
      <w:r w:rsidRPr="00F02593">
        <w:rPr>
          <w:rFonts w:ascii="Times New Roman" w:eastAsia="Times New Roman" w:hAnsi="Times New Roman" w:cs="Times New Roman"/>
        </w:rPr>
        <w:t xml:space="preserve">LDS1 (ST retailer, male, Leeds) </w:t>
      </w:r>
    </w:p>
    <w:p w14:paraId="0D6166A8" w14:textId="15810CCA" w:rsidR="00867389" w:rsidRDefault="00A367DC" w:rsidP="00F02593">
      <w:pPr>
        <w:pBdr>
          <w:top w:val="nil"/>
          <w:left w:val="nil"/>
          <w:bottom w:val="nil"/>
          <w:right w:val="nil"/>
          <w:between w:val="nil"/>
        </w:pBdr>
        <w:spacing w:before="240" w:after="240" w:line="480" w:lineRule="auto"/>
        <w:jc w:val="both"/>
        <w:rPr>
          <w:rFonts w:ascii="Times New Roman" w:eastAsia="Times New Roman" w:hAnsi="Times New Roman" w:cs="Times New Roman"/>
          <w:color w:val="000000"/>
          <w:sz w:val="24"/>
          <w:szCs w:val="24"/>
        </w:rPr>
      </w:pPr>
      <w:r w:rsidRPr="00F02593">
        <w:rPr>
          <w:rFonts w:ascii="Times New Roman" w:eastAsia="Times New Roman" w:hAnsi="Times New Roman" w:cs="Times New Roman"/>
          <w:color w:val="000000"/>
          <w:sz w:val="24"/>
          <w:szCs w:val="24"/>
        </w:rPr>
        <w:lastRenderedPageBreak/>
        <w:t xml:space="preserve">Birmingham was mentioned as the hub of </w:t>
      </w:r>
      <w:proofErr w:type="spellStart"/>
      <w:r w:rsidRPr="00F02593">
        <w:rPr>
          <w:rFonts w:ascii="Times New Roman" w:eastAsia="Times New Roman" w:hAnsi="Times New Roman" w:cs="Times New Roman"/>
          <w:i/>
          <w:color w:val="000000"/>
          <w:sz w:val="24"/>
          <w:szCs w:val="24"/>
        </w:rPr>
        <w:t>naswar</w:t>
      </w:r>
      <w:proofErr w:type="spellEnd"/>
      <w:r w:rsidRPr="00F02593">
        <w:rPr>
          <w:rFonts w:ascii="Times New Roman" w:eastAsia="Times New Roman" w:hAnsi="Times New Roman" w:cs="Times New Roman"/>
          <w:i/>
          <w:color w:val="000000"/>
          <w:sz w:val="24"/>
          <w:szCs w:val="24"/>
        </w:rPr>
        <w:t xml:space="preserve"> </w:t>
      </w:r>
      <w:r w:rsidRPr="00F02593">
        <w:rPr>
          <w:rFonts w:ascii="Times New Roman" w:eastAsia="Times New Roman" w:hAnsi="Times New Roman" w:cs="Times New Roman"/>
          <w:color w:val="000000"/>
          <w:sz w:val="24"/>
          <w:szCs w:val="24"/>
        </w:rPr>
        <w:t>production; three distributors were considered as the main controllers and profiteers of the ST market</w:t>
      </w:r>
      <w:r w:rsidR="00786FB7" w:rsidRPr="00F02593">
        <w:rPr>
          <w:rFonts w:ascii="Times New Roman" w:eastAsia="Times New Roman" w:hAnsi="Times New Roman" w:cs="Times New Roman"/>
          <w:color w:val="000000"/>
          <w:sz w:val="24"/>
          <w:szCs w:val="24"/>
        </w:rPr>
        <w:t>.</w:t>
      </w:r>
      <w:r w:rsidRPr="00F02593">
        <w:rPr>
          <w:rFonts w:ascii="Times New Roman" w:eastAsia="Times New Roman" w:hAnsi="Times New Roman" w:cs="Times New Roman"/>
          <w:color w:val="000000"/>
          <w:sz w:val="24"/>
          <w:szCs w:val="24"/>
        </w:rPr>
        <w:t xml:space="preserve"> </w:t>
      </w:r>
    </w:p>
    <w:p w14:paraId="6CABF77F" w14:textId="77777777" w:rsidR="00867389" w:rsidRPr="000909A3" w:rsidRDefault="00A367DC" w:rsidP="00F02593">
      <w:pPr>
        <w:pBdr>
          <w:top w:val="nil"/>
          <w:left w:val="nil"/>
          <w:bottom w:val="nil"/>
          <w:right w:val="nil"/>
          <w:between w:val="nil"/>
        </w:pBdr>
        <w:spacing w:line="480" w:lineRule="auto"/>
        <w:jc w:val="both"/>
        <w:rPr>
          <w:rFonts w:ascii="Times New Roman" w:eastAsia="Times New Roman" w:hAnsi="Times New Roman" w:cs="Times New Roman"/>
          <w:b/>
          <w:color w:val="000000"/>
          <w:sz w:val="24"/>
          <w:szCs w:val="24"/>
        </w:rPr>
      </w:pPr>
      <w:r w:rsidRPr="000909A3">
        <w:rPr>
          <w:rFonts w:ascii="Times New Roman" w:eastAsia="Times New Roman" w:hAnsi="Times New Roman" w:cs="Times New Roman"/>
          <w:b/>
          <w:color w:val="000000"/>
          <w:sz w:val="24"/>
          <w:szCs w:val="24"/>
        </w:rPr>
        <w:t>Discussion</w:t>
      </w:r>
    </w:p>
    <w:p w14:paraId="1C42B362" w14:textId="77777777" w:rsidR="00867389" w:rsidRPr="000909A3" w:rsidRDefault="00A367DC"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0909A3">
        <w:rPr>
          <w:rFonts w:ascii="Times New Roman" w:eastAsia="Times New Roman" w:hAnsi="Times New Roman" w:cs="Times New Roman"/>
          <w:color w:val="000000"/>
          <w:sz w:val="24"/>
          <w:szCs w:val="24"/>
        </w:rPr>
        <w:t>ST products are widely available and used among the South Asian diaspora in the UK.</w:t>
      </w:r>
      <w:hyperlink r:id="rId24">
        <w:r w:rsidRPr="000909A3">
          <w:rPr>
            <w:rFonts w:ascii="Times New Roman" w:eastAsia="Times New Roman" w:hAnsi="Times New Roman" w:cs="Times New Roman"/>
            <w:color w:val="000000"/>
            <w:sz w:val="24"/>
            <w:szCs w:val="24"/>
          </w:rPr>
          <w:t>[6]</w:t>
        </w:r>
      </w:hyperlink>
      <w:r w:rsidRPr="000909A3">
        <w:rPr>
          <w:rFonts w:ascii="Times New Roman" w:eastAsia="Times New Roman" w:hAnsi="Times New Roman" w:cs="Times New Roman"/>
          <w:color w:val="000000"/>
          <w:sz w:val="24"/>
          <w:szCs w:val="24"/>
          <w:vertAlign w:val="superscript"/>
        </w:rPr>
        <w:t xml:space="preserve"> </w:t>
      </w:r>
      <w:r w:rsidRPr="000909A3">
        <w:rPr>
          <w:rFonts w:ascii="Times New Roman" w:eastAsia="Times New Roman" w:hAnsi="Times New Roman" w:cs="Times New Roman"/>
          <w:color w:val="000000"/>
          <w:sz w:val="24"/>
          <w:szCs w:val="24"/>
        </w:rPr>
        <w:t>Our study discovered evidence of illicit ST trade in England and reported that the manufacturing, distribution, marketing and sale of ST complied poorly with the regulations. These findings concur with the UK Trading Standards’ report, in which most ST products did not comply with statutory requirements.</w:t>
      </w:r>
      <w:hyperlink r:id="rId25">
        <w:r w:rsidRPr="000909A3">
          <w:rPr>
            <w:rFonts w:ascii="Times New Roman" w:eastAsia="Times New Roman" w:hAnsi="Times New Roman" w:cs="Times New Roman"/>
            <w:color w:val="000000"/>
            <w:sz w:val="24"/>
            <w:szCs w:val="24"/>
          </w:rPr>
          <w:t>[23]</w:t>
        </w:r>
      </w:hyperlink>
      <w:r w:rsidRPr="000909A3">
        <w:rPr>
          <w:rFonts w:ascii="Times New Roman" w:eastAsia="Times New Roman" w:hAnsi="Times New Roman" w:cs="Times New Roman"/>
          <w:color w:val="000000"/>
          <w:sz w:val="24"/>
          <w:szCs w:val="24"/>
        </w:rPr>
        <w:t xml:space="preserve"> This low level of awareness and compliance with local regulations observed in England is comparable to South Asian countries.</w:t>
      </w:r>
      <w:hyperlink r:id="rId26">
        <w:r w:rsidRPr="000909A3">
          <w:rPr>
            <w:rFonts w:ascii="Times New Roman" w:eastAsia="Times New Roman" w:hAnsi="Times New Roman" w:cs="Times New Roman"/>
            <w:color w:val="000000"/>
            <w:sz w:val="24"/>
            <w:szCs w:val="24"/>
          </w:rPr>
          <w:t>[19,24]</w:t>
        </w:r>
      </w:hyperlink>
    </w:p>
    <w:p w14:paraId="45E86DF9" w14:textId="77777777" w:rsidR="00867389" w:rsidRPr="000909A3" w:rsidRDefault="00A367DC"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vertAlign w:val="superscript"/>
        </w:rPr>
      </w:pPr>
      <w:r w:rsidRPr="000909A3">
        <w:rPr>
          <w:rFonts w:ascii="Times New Roman" w:eastAsia="Times New Roman" w:hAnsi="Times New Roman" w:cs="Times New Roman"/>
          <w:color w:val="000000"/>
          <w:sz w:val="24"/>
          <w:szCs w:val="24"/>
        </w:rPr>
        <w:t>Since 2010, ST products have remained widely available and their prices unchanged.</w:t>
      </w:r>
      <w:hyperlink r:id="rId27">
        <w:r w:rsidRPr="000909A3">
          <w:rPr>
            <w:rFonts w:ascii="Times New Roman" w:eastAsia="Times New Roman" w:hAnsi="Times New Roman" w:cs="Times New Roman"/>
            <w:color w:val="000000"/>
            <w:sz w:val="24"/>
            <w:szCs w:val="24"/>
          </w:rPr>
          <w:t>[6]</w:t>
        </w:r>
      </w:hyperlink>
      <w:r w:rsidRPr="000909A3">
        <w:rPr>
          <w:rFonts w:ascii="Times New Roman" w:eastAsia="Times New Roman" w:hAnsi="Times New Roman" w:cs="Times New Roman"/>
          <w:color w:val="000000"/>
          <w:sz w:val="24"/>
          <w:szCs w:val="24"/>
          <w:vertAlign w:val="superscript"/>
        </w:rPr>
        <w:t xml:space="preserve"> </w:t>
      </w:r>
      <w:r w:rsidRPr="000909A3">
        <w:rPr>
          <w:rFonts w:ascii="Times New Roman" w:eastAsia="Times New Roman" w:hAnsi="Times New Roman" w:cs="Times New Roman"/>
          <w:color w:val="000000"/>
          <w:sz w:val="24"/>
          <w:szCs w:val="24"/>
        </w:rPr>
        <w:t>As observed in Australia, ethnic shops were the main source of ST products.</w:t>
      </w:r>
      <w:hyperlink r:id="rId28">
        <w:r w:rsidRPr="000909A3">
          <w:rPr>
            <w:rFonts w:ascii="Times New Roman" w:eastAsia="Times New Roman" w:hAnsi="Times New Roman" w:cs="Times New Roman"/>
            <w:color w:val="000000"/>
            <w:sz w:val="24"/>
            <w:szCs w:val="24"/>
          </w:rPr>
          <w:t>[10]</w:t>
        </w:r>
      </w:hyperlink>
      <w:r w:rsidRPr="000909A3">
        <w:rPr>
          <w:rFonts w:ascii="Times New Roman" w:eastAsia="Times New Roman" w:hAnsi="Times New Roman" w:cs="Times New Roman"/>
          <w:color w:val="000000"/>
          <w:sz w:val="24"/>
          <w:szCs w:val="24"/>
        </w:rPr>
        <w:t xml:space="preserve"> ST was available in &gt;50% of all South Asian owned shops we identified, a proportion similar to that in South Asia.</w:t>
      </w:r>
      <w:hyperlink r:id="rId29">
        <w:r w:rsidRPr="000909A3">
          <w:rPr>
            <w:rFonts w:ascii="Times New Roman" w:eastAsia="Times New Roman" w:hAnsi="Times New Roman" w:cs="Times New Roman"/>
            <w:color w:val="000000"/>
            <w:sz w:val="24"/>
            <w:szCs w:val="24"/>
          </w:rPr>
          <w:t>[25]</w:t>
        </w:r>
      </w:hyperlink>
    </w:p>
    <w:p w14:paraId="00CFCC37" w14:textId="77777777" w:rsidR="00867389" w:rsidRPr="000909A3" w:rsidRDefault="00A367DC"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0909A3">
        <w:rPr>
          <w:rFonts w:ascii="Times New Roman" w:eastAsia="Times New Roman" w:hAnsi="Times New Roman" w:cs="Times New Roman"/>
          <w:color w:val="000000"/>
          <w:sz w:val="24"/>
          <w:szCs w:val="24"/>
        </w:rPr>
        <w:t>Our study suggests that ST-related trade in England is largely illicit, encompassing smuggling and illegal manufacturing.</w:t>
      </w:r>
      <w:hyperlink r:id="rId30">
        <w:r w:rsidRPr="000909A3">
          <w:rPr>
            <w:rFonts w:ascii="Times New Roman" w:eastAsia="Times New Roman" w:hAnsi="Times New Roman" w:cs="Times New Roman"/>
            <w:color w:val="000000"/>
            <w:sz w:val="24"/>
            <w:szCs w:val="24"/>
          </w:rPr>
          <w:t>[26]</w:t>
        </w:r>
      </w:hyperlink>
      <w:r w:rsidRPr="000909A3">
        <w:rPr>
          <w:rFonts w:ascii="Times New Roman" w:eastAsia="Times New Roman" w:hAnsi="Times New Roman" w:cs="Times New Roman"/>
          <w:color w:val="000000"/>
          <w:sz w:val="24"/>
          <w:szCs w:val="24"/>
        </w:rPr>
        <w:t xml:space="preserve"> ST manufacturing was discreet and its distribution network elaborate, yet concealed. Illicit ST trade appeared to thrive in the presence of weak regulations and poor enforcement;</w:t>
      </w:r>
      <w:hyperlink r:id="rId31">
        <w:r w:rsidRPr="000909A3">
          <w:rPr>
            <w:rFonts w:ascii="Times New Roman" w:eastAsia="Times New Roman" w:hAnsi="Times New Roman" w:cs="Times New Roman"/>
            <w:color w:val="000000"/>
            <w:sz w:val="24"/>
            <w:szCs w:val="24"/>
          </w:rPr>
          <w:t>[26]</w:t>
        </w:r>
      </w:hyperlink>
      <w:r w:rsidRPr="000909A3">
        <w:rPr>
          <w:color w:val="000000"/>
        </w:rPr>
        <w:t xml:space="preserve"> </w:t>
      </w:r>
      <w:r w:rsidRPr="000909A3">
        <w:rPr>
          <w:rFonts w:ascii="Times New Roman" w:eastAsia="Times New Roman" w:hAnsi="Times New Roman" w:cs="Times New Roman"/>
          <w:color w:val="000000"/>
          <w:sz w:val="24"/>
          <w:szCs w:val="24"/>
        </w:rPr>
        <w:t>Easy access to cheap products might drive demand, encouraging smuggling and thus ensuring a steady supply.</w:t>
      </w:r>
      <w:hyperlink r:id="rId32">
        <w:r w:rsidRPr="000909A3">
          <w:rPr>
            <w:rFonts w:ascii="Times New Roman" w:eastAsia="Times New Roman" w:hAnsi="Times New Roman" w:cs="Times New Roman"/>
            <w:color w:val="000000"/>
            <w:sz w:val="24"/>
            <w:szCs w:val="24"/>
          </w:rPr>
          <w:t>[27]</w:t>
        </w:r>
      </w:hyperlink>
    </w:p>
    <w:p w14:paraId="3EDA1CE4" w14:textId="77777777" w:rsidR="00867389" w:rsidRPr="000909A3" w:rsidRDefault="00A367DC"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0909A3">
        <w:rPr>
          <w:rFonts w:ascii="Times New Roman" w:eastAsia="Times New Roman" w:hAnsi="Times New Roman" w:cs="Times New Roman"/>
          <w:color w:val="000000"/>
          <w:sz w:val="24"/>
          <w:szCs w:val="24"/>
        </w:rPr>
        <w:t>Regulations for ST have historically been weaker than those for cigarettes.</w:t>
      </w:r>
      <w:hyperlink r:id="rId33">
        <w:r w:rsidRPr="000909A3">
          <w:rPr>
            <w:rFonts w:ascii="Times New Roman" w:eastAsia="Times New Roman" w:hAnsi="Times New Roman" w:cs="Times New Roman"/>
            <w:color w:val="000000"/>
            <w:sz w:val="24"/>
            <w:szCs w:val="24"/>
          </w:rPr>
          <w:t>[6]</w:t>
        </w:r>
      </w:hyperlink>
      <w:r w:rsidRPr="000909A3">
        <w:rPr>
          <w:rFonts w:ascii="Times New Roman" w:eastAsia="Times New Roman" w:hAnsi="Times New Roman" w:cs="Times New Roman"/>
          <w:color w:val="000000"/>
          <w:sz w:val="24"/>
          <w:szCs w:val="24"/>
        </w:rPr>
        <w:t xml:space="preserve"> We noted several limitations of current regulations: the TRPR definitions and categories for ST do not account for the diversity within ST products, so traders are able to elude regulations. For example, </w:t>
      </w:r>
      <w:proofErr w:type="spellStart"/>
      <w:r w:rsidRPr="000909A3">
        <w:rPr>
          <w:rFonts w:ascii="Times New Roman" w:eastAsia="Times New Roman" w:hAnsi="Times New Roman" w:cs="Times New Roman"/>
          <w:i/>
          <w:color w:val="000000"/>
          <w:sz w:val="24"/>
          <w:szCs w:val="24"/>
        </w:rPr>
        <w:t>naswar</w:t>
      </w:r>
      <w:proofErr w:type="spellEnd"/>
      <w:r w:rsidRPr="000909A3">
        <w:rPr>
          <w:rFonts w:ascii="Times New Roman" w:eastAsia="Times New Roman" w:hAnsi="Times New Roman" w:cs="Times New Roman"/>
          <w:i/>
          <w:color w:val="000000"/>
          <w:sz w:val="24"/>
          <w:szCs w:val="24"/>
        </w:rPr>
        <w:t xml:space="preserve"> </w:t>
      </w:r>
      <w:r w:rsidRPr="000909A3">
        <w:rPr>
          <w:rFonts w:ascii="Times New Roman" w:eastAsia="Times New Roman" w:hAnsi="Times New Roman" w:cs="Times New Roman"/>
          <w:color w:val="000000"/>
          <w:sz w:val="24"/>
          <w:szCs w:val="24"/>
        </w:rPr>
        <w:t xml:space="preserve">was labelled and sold as “snuff”, whereas its consumption behaviour suggests it is an oral tobacco product, which under UK legislation would be banned. </w:t>
      </w:r>
    </w:p>
    <w:p w14:paraId="50933889" w14:textId="77777777" w:rsidR="00867389" w:rsidRPr="000909A3" w:rsidRDefault="00A367DC"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sidRPr="000909A3">
        <w:rPr>
          <w:rFonts w:ascii="Times New Roman" w:eastAsia="Times New Roman" w:hAnsi="Times New Roman" w:cs="Times New Roman"/>
          <w:color w:val="000000"/>
          <w:sz w:val="24"/>
          <w:szCs w:val="24"/>
        </w:rPr>
        <w:lastRenderedPageBreak/>
        <w:t xml:space="preserve">Our </w:t>
      </w:r>
      <w:r w:rsidRPr="000909A3">
        <w:rPr>
          <w:rFonts w:ascii="Times New Roman" w:eastAsia="Times New Roman" w:hAnsi="Times New Roman" w:cs="Times New Roman"/>
          <w:color w:val="000000"/>
          <w:sz w:val="24"/>
          <w:szCs w:val="24"/>
          <w:shd w:val="clear" w:color="auto" w:fill="FFFFFF" w:themeFill="background1"/>
        </w:rPr>
        <w:t xml:space="preserve">study has several limitations. Our sample was purposive, limiting the generalizability of our findings. </w:t>
      </w:r>
      <w:r w:rsidR="006B697B" w:rsidRPr="000909A3">
        <w:rPr>
          <w:rFonts w:ascii="Times New Roman" w:eastAsia="Times New Roman" w:hAnsi="Times New Roman" w:cs="Times New Roman"/>
          <w:color w:val="000000"/>
          <w:sz w:val="24"/>
          <w:szCs w:val="24"/>
          <w:shd w:val="clear" w:color="auto" w:fill="FFFFFF" w:themeFill="background1"/>
        </w:rPr>
        <w:t>It is likely that w</w:t>
      </w:r>
      <w:r w:rsidRPr="000909A3">
        <w:rPr>
          <w:rFonts w:ascii="Times New Roman" w:eastAsia="Times New Roman" w:hAnsi="Times New Roman" w:cs="Times New Roman"/>
          <w:color w:val="000000"/>
          <w:sz w:val="24"/>
          <w:szCs w:val="24"/>
          <w:shd w:val="clear" w:color="auto" w:fill="FFFFFF" w:themeFill="background1"/>
        </w:rPr>
        <w:t xml:space="preserve">e </w:t>
      </w:r>
      <w:r w:rsidR="006B697B" w:rsidRPr="000909A3">
        <w:rPr>
          <w:rFonts w:ascii="Times New Roman" w:eastAsia="Times New Roman" w:hAnsi="Times New Roman" w:cs="Times New Roman"/>
          <w:color w:val="000000"/>
          <w:sz w:val="24"/>
          <w:szCs w:val="24"/>
          <w:shd w:val="clear" w:color="auto" w:fill="FFFFFF" w:themeFill="background1"/>
        </w:rPr>
        <w:t xml:space="preserve">may </w:t>
      </w:r>
      <w:r w:rsidRPr="000909A3">
        <w:rPr>
          <w:rFonts w:ascii="Times New Roman" w:eastAsia="Times New Roman" w:hAnsi="Times New Roman" w:cs="Times New Roman"/>
          <w:color w:val="000000"/>
          <w:sz w:val="24"/>
          <w:szCs w:val="24"/>
          <w:shd w:val="clear" w:color="auto" w:fill="FFFFFF" w:themeFill="background1"/>
        </w:rPr>
        <w:t>have underestimated ST access, as its sale was often ‘under the counter,’ to regular</w:t>
      </w:r>
      <w:r w:rsidRPr="000909A3">
        <w:rPr>
          <w:rFonts w:ascii="Times New Roman" w:eastAsia="Times New Roman" w:hAnsi="Times New Roman" w:cs="Times New Roman"/>
          <w:color w:val="000000"/>
          <w:sz w:val="24"/>
          <w:szCs w:val="24"/>
        </w:rPr>
        <w:t xml:space="preserve"> customers only. For example, there was reluctance to talk (many ST retailers/suppliers declined interviews) about specific ST products such as </w:t>
      </w:r>
      <w:proofErr w:type="spellStart"/>
      <w:r w:rsidRPr="000909A3">
        <w:rPr>
          <w:rFonts w:ascii="Times New Roman" w:eastAsia="Times New Roman" w:hAnsi="Times New Roman" w:cs="Times New Roman"/>
          <w:i/>
          <w:color w:val="000000"/>
          <w:sz w:val="24"/>
          <w:szCs w:val="24"/>
        </w:rPr>
        <w:t>gutka</w:t>
      </w:r>
      <w:proofErr w:type="spellEnd"/>
      <w:r w:rsidRPr="000909A3">
        <w:rPr>
          <w:rFonts w:ascii="Times New Roman" w:eastAsia="Times New Roman" w:hAnsi="Times New Roman" w:cs="Times New Roman"/>
          <w:color w:val="000000"/>
          <w:sz w:val="24"/>
          <w:szCs w:val="24"/>
        </w:rPr>
        <w:t xml:space="preserve">. With a focus on pre-packaged products, we did not report on custom-made ST products such as </w:t>
      </w:r>
      <w:proofErr w:type="spellStart"/>
      <w:r w:rsidRPr="000909A3">
        <w:rPr>
          <w:rFonts w:ascii="Times New Roman" w:eastAsia="Times New Roman" w:hAnsi="Times New Roman" w:cs="Times New Roman"/>
          <w:i/>
          <w:color w:val="000000"/>
          <w:sz w:val="24"/>
          <w:szCs w:val="24"/>
        </w:rPr>
        <w:t>paan</w:t>
      </w:r>
      <w:proofErr w:type="spellEnd"/>
      <w:r w:rsidRPr="000909A3">
        <w:rPr>
          <w:rFonts w:ascii="Times New Roman" w:eastAsia="Times New Roman" w:hAnsi="Times New Roman" w:cs="Times New Roman"/>
          <w:color w:val="000000"/>
          <w:sz w:val="24"/>
          <w:szCs w:val="24"/>
        </w:rPr>
        <w:t xml:space="preserve">. For the interviews, we achieved data saturation but our understanding of the supply chain was limited to </w:t>
      </w:r>
      <w:proofErr w:type="spellStart"/>
      <w:r w:rsidRPr="000909A3">
        <w:rPr>
          <w:rFonts w:ascii="Times New Roman" w:eastAsia="Times New Roman" w:hAnsi="Times New Roman" w:cs="Times New Roman"/>
          <w:i/>
          <w:color w:val="000000"/>
          <w:sz w:val="24"/>
          <w:szCs w:val="24"/>
        </w:rPr>
        <w:t>naswar</w:t>
      </w:r>
      <w:proofErr w:type="spellEnd"/>
      <w:r w:rsidRPr="000909A3">
        <w:rPr>
          <w:rFonts w:ascii="Times New Roman" w:eastAsia="Times New Roman" w:hAnsi="Times New Roman" w:cs="Times New Roman"/>
          <w:color w:val="000000"/>
          <w:sz w:val="24"/>
          <w:szCs w:val="24"/>
        </w:rPr>
        <w:t xml:space="preserve">. </w:t>
      </w:r>
    </w:p>
    <w:p w14:paraId="3AECBFAE" w14:textId="77777777" w:rsidR="00867389" w:rsidRPr="000909A3" w:rsidRDefault="00A367DC"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bookmarkStart w:id="4" w:name="_1fob9te" w:colFirst="0" w:colLast="0"/>
      <w:bookmarkEnd w:id="4"/>
      <w:r w:rsidRPr="00F02593">
        <w:rPr>
          <w:rFonts w:ascii="Times New Roman" w:eastAsia="Times New Roman" w:hAnsi="Times New Roman" w:cs="Times New Roman"/>
          <w:color w:val="000000"/>
          <w:sz w:val="24"/>
          <w:szCs w:val="24"/>
        </w:rPr>
        <w:t xml:space="preserve">In order to safeguard South Asian minorities from ST-related harms, a strategic, multisectoral approach is required. The key disparities between ST and cigarette regulations need to be addressed in an updated TRPR. In particular, standardised packaging and flavouring bans </w:t>
      </w:r>
      <w:r w:rsidR="00F26D97" w:rsidRPr="00F02593">
        <w:rPr>
          <w:rFonts w:ascii="Times New Roman" w:eastAsia="Times New Roman" w:hAnsi="Times New Roman" w:cs="Times New Roman"/>
          <w:color w:val="000000"/>
          <w:sz w:val="24"/>
          <w:szCs w:val="24"/>
        </w:rPr>
        <w:t xml:space="preserve">should be extended to </w:t>
      </w:r>
      <w:r w:rsidRPr="00F02593">
        <w:rPr>
          <w:rFonts w:ascii="Times New Roman" w:eastAsia="Times New Roman" w:hAnsi="Times New Roman" w:cs="Times New Roman"/>
          <w:color w:val="000000"/>
          <w:sz w:val="24"/>
          <w:szCs w:val="24"/>
        </w:rPr>
        <w:t>ST. For ST product surveillance, a Niche Tobacco Product Directory (now defunct) is urgently needed. Local capacity needs enhancing through community engagement activities based on awareness raising, health champions and dedicated cessation support.</w:t>
      </w:r>
      <w:hyperlink r:id="rId34">
        <w:r w:rsidRPr="00F02593">
          <w:rPr>
            <w:rFonts w:ascii="Times New Roman" w:eastAsia="Times New Roman" w:hAnsi="Times New Roman" w:cs="Times New Roman"/>
            <w:color w:val="000000"/>
            <w:sz w:val="24"/>
            <w:szCs w:val="24"/>
          </w:rPr>
          <w:t>[12]</w:t>
        </w:r>
      </w:hyperlink>
      <w:r w:rsidRPr="00F02593">
        <w:rPr>
          <w:rFonts w:ascii="Times New Roman" w:eastAsia="Times New Roman" w:hAnsi="Times New Roman" w:cs="Times New Roman"/>
          <w:color w:val="000000"/>
          <w:sz w:val="24"/>
          <w:szCs w:val="24"/>
        </w:rPr>
        <w:t xml:space="preserve"> The Challenge, Leadership</w:t>
      </w:r>
      <w:r w:rsidRPr="000909A3">
        <w:rPr>
          <w:rFonts w:ascii="Times New Roman" w:eastAsia="Times New Roman" w:hAnsi="Times New Roman" w:cs="Times New Roman"/>
          <w:color w:val="000000"/>
          <w:sz w:val="24"/>
          <w:szCs w:val="24"/>
        </w:rPr>
        <w:t xml:space="preserve"> and Results (</w:t>
      </w:r>
      <w:proofErr w:type="spellStart"/>
      <w:r w:rsidRPr="000909A3">
        <w:rPr>
          <w:rFonts w:ascii="Times New Roman" w:eastAsia="Times New Roman" w:hAnsi="Times New Roman" w:cs="Times New Roman"/>
          <w:color w:val="000000"/>
          <w:sz w:val="24"/>
          <w:szCs w:val="24"/>
        </w:rPr>
        <w:t>CLeaR</w:t>
      </w:r>
      <w:proofErr w:type="spellEnd"/>
      <w:r w:rsidRPr="000909A3">
        <w:rPr>
          <w:rFonts w:ascii="Times New Roman" w:eastAsia="Times New Roman" w:hAnsi="Times New Roman" w:cs="Times New Roman"/>
          <w:color w:val="000000"/>
          <w:sz w:val="24"/>
          <w:szCs w:val="24"/>
        </w:rPr>
        <w:t>)</w:t>
      </w:r>
      <w:r w:rsidRPr="000909A3">
        <w:rPr>
          <w:rFonts w:ascii="Times New Roman" w:eastAsia="Times New Roman" w:hAnsi="Times New Roman" w:cs="Times New Roman"/>
          <w:color w:val="000000"/>
          <w:sz w:val="24"/>
          <w:szCs w:val="24"/>
          <w:vertAlign w:val="superscript"/>
        </w:rPr>
        <w:t xml:space="preserve"> </w:t>
      </w:r>
      <w:r w:rsidRPr="000909A3">
        <w:rPr>
          <w:rFonts w:ascii="Times New Roman" w:eastAsia="Times New Roman" w:hAnsi="Times New Roman" w:cs="Times New Roman"/>
          <w:color w:val="000000"/>
          <w:sz w:val="24"/>
          <w:szCs w:val="24"/>
        </w:rPr>
        <w:t>tool for niche tobacco developed by PHE can be used as a self-assessment framework for local authorities.</w:t>
      </w:r>
      <w:hyperlink r:id="rId35">
        <w:r w:rsidRPr="000909A3">
          <w:rPr>
            <w:rFonts w:ascii="Times New Roman" w:eastAsia="Times New Roman" w:hAnsi="Times New Roman" w:cs="Times New Roman"/>
            <w:color w:val="000000"/>
            <w:sz w:val="24"/>
            <w:szCs w:val="24"/>
          </w:rPr>
          <w:t>[28]</w:t>
        </w:r>
      </w:hyperlink>
    </w:p>
    <w:p w14:paraId="27823CDF" w14:textId="77777777" w:rsidR="00867389" w:rsidRDefault="00A367DC"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bookmarkStart w:id="5" w:name="_3znysh7" w:colFirst="0" w:colLast="0"/>
      <w:bookmarkEnd w:id="5"/>
      <w:r w:rsidRPr="000909A3">
        <w:rPr>
          <w:rFonts w:ascii="Times New Roman" w:eastAsia="Times New Roman" w:hAnsi="Times New Roman" w:cs="Times New Roman"/>
          <w:color w:val="000000"/>
          <w:sz w:val="24"/>
          <w:szCs w:val="24"/>
        </w:rPr>
        <w:t xml:space="preserve">Our study is </w:t>
      </w:r>
      <w:r w:rsidR="00571370" w:rsidRPr="000909A3">
        <w:rPr>
          <w:rFonts w:ascii="Times New Roman" w:eastAsia="Times New Roman" w:hAnsi="Times New Roman" w:cs="Times New Roman"/>
          <w:color w:val="000000"/>
          <w:sz w:val="24"/>
          <w:szCs w:val="24"/>
        </w:rPr>
        <w:t xml:space="preserve">potentially </w:t>
      </w:r>
      <w:r w:rsidRPr="000909A3">
        <w:rPr>
          <w:rFonts w:ascii="Times New Roman" w:eastAsia="Times New Roman" w:hAnsi="Times New Roman" w:cs="Times New Roman"/>
          <w:color w:val="000000"/>
          <w:sz w:val="24"/>
          <w:szCs w:val="24"/>
        </w:rPr>
        <w:t xml:space="preserve">relevant to </w:t>
      </w:r>
      <w:r w:rsidR="00571370" w:rsidRPr="000909A3">
        <w:rPr>
          <w:rFonts w:ascii="Times New Roman" w:eastAsia="Times New Roman" w:hAnsi="Times New Roman" w:cs="Times New Roman"/>
          <w:color w:val="000000"/>
          <w:sz w:val="24"/>
          <w:szCs w:val="24"/>
        </w:rPr>
        <w:t xml:space="preserve">settings within the UK and other </w:t>
      </w:r>
      <w:r w:rsidRPr="000909A3">
        <w:rPr>
          <w:rFonts w:ascii="Times New Roman" w:eastAsia="Times New Roman" w:hAnsi="Times New Roman" w:cs="Times New Roman"/>
          <w:color w:val="000000"/>
          <w:sz w:val="24"/>
          <w:szCs w:val="24"/>
        </w:rPr>
        <w:t xml:space="preserve">countries </w:t>
      </w:r>
      <w:r w:rsidR="00571370" w:rsidRPr="000909A3">
        <w:rPr>
          <w:rFonts w:ascii="Times New Roman" w:eastAsia="Times New Roman" w:hAnsi="Times New Roman" w:cs="Times New Roman"/>
          <w:color w:val="000000"/>
          <w:sz w:val="24"/>
          <w:szCs w:val="24"/>
        </w:rPr>
        <w:t xml:space="preserve">where there is a large </w:t>
      </w:r>
      <w:r w:rsidRPr="000909A3">
        <w:rPr>
          <w:rFonts w:ascii="Times New Roman" w:eastAsia="Times New Roman" w:hAnsi="Times New Roman" w:cs="Times New Roman"/>
          <w:color w:val="000000"/>
          <w:sz w:val="24"/>
          <w:szCs w:val="24"/>
        </w:rPr>
        <w:t>South Asian diaspora</w:t>
      </w:r>
      <w:r w:rsidR="00571370" w:rsidRPr="000909A3">
        <w:rPr>
          <w:rFonts w:ascii="Times New Roman" w:eastAsia="Times New Roman" w:hAnsi="Times New Roman" w:cs="Times New Roman"/>
          <w:color w:val="000000"/>
          <w:sz w:val="24"/>
          <w:szCs w:val="24"/>
        </w:rPr>
        <w:t xml:space="preserve">, and where </w:t>
      </w:r>
      <w:r w:rsidRPr="000909A3">
        <w:rPr>
          <w:rFonts w:ascii="Times New Roman" w:eastAsia="Times New Roman" w:hAnsi="Times New Roman" w:cs="Times New Roman"/>
          <w:color w:val="000000"/>
          <w:sz w:val="24"/>
          <w:szCs w:val="24"/>
        </w:rPr>
        <w:t>ST may be just as accessible, cheap and unregulated</w:t>
      </w:r>
      <w:r w:rsidR="00F26D97">
        <w:rPr>
          <w:rFonts w:ascii="Times New Roman" w:eastAsia="Times New Roman" w:hAnsi="Times New Roman" w:cs="Times New Roman"/>
          <w:color w:val="000000"/>
          <w:sz w:val="24"/>
          <w:szCs w:val="24"/>
        </w:rPr>
        <w:t>.</w:t>
      </w:r>
      <w:r w:rsidRPr="000909A3">
        <w:rPr>
          <w:rFonts w:ascii="Times New Roman" w:eastAsia="Times New Roman" w:hAnsi="Times New Roman" w:cs="Times New Roman"/>
          <w:color w:val="000000"/>
          <w:sz w:val="24"/>
          <w:szCs w:val="24"/>
        </w:rPr>
        <w:t xml:space="preserve"> Future studies </w:t>
      </w:r>
      <w:r w:rsidR="00571370" w:rsidRPr="000909A3">
        <w:rPr>
          <w:rFonts w:ascii="Times New Roman" w:eastAsia="Times New Roman" w:hAnsi="Times New Roman" w:cs="Times New Roman"/>
          <w:color w:val="000000"/>
          <w:sz w:val="24"/>
          <w:szCs w:val="24"/>
        </w:rPr>
        <w:t xml:space="preserve">should explore the supply chain for specific ST products and </w:t>
      </w:r>
      <w:r w:rsidRPr="000909A3">
        <w:rPr>
          <w:rFonts w:ascii="Times New Roman" w:eastAsia="Times New Roman" w:hAnsi="Times New Roman" w:cs="Times New Roman"/>
          <w:color w:val="000000"/>
          <w:sz w:val="24"/>
          <w:szCs w:val="24"/>
        </w:rPr>
        <w:t>quantify the health and economic burden of illicit ST trade.</w:t>
      </w:r>
      <w:r>
        <w:rPr>
          <w:rFonts w:ascii="Times New Roman" w:eastAsia="Times New Roman" w:hAnsi="Times New Roman" w:cs="Times New Roman"/>
          <w:color w:val="000000"/>
          <w:sz w:val="24"/>
          <w:szCs w:val="24"/>
        </w:rPr>
        <w:t xml:space="preserve"> </w:t>
      </w:r>
    </w:p>
    <w:tbl>
      <w:tblPr>
        <w:tblStyle w:val="a"/>
        <w:tblW w:w="8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55"/>
      </w:tblGrid>
      <w:tr w:rsidR="00867389" w14:paraId="735CB4FD" w14:textId="77777777">
        <w:tc>
          <w:tcPr>
            <w:tcW w:w="8955" w:type="dxa"/>
            <w:shd w:val="clear" w:color="auto" w:fill="auto"/>
            <w:tcMar>
              <w:top w:w="100" w:type="dxa"/>
              <w:left w:w="100" w:type="dxa"/>
              <w:bottom w:w="100" w:type="dxa"/>
              <w:right w:w="100" w:type="dxa"/>
            </w:tcMar>
          </w:tcPr>
          <w:p w14:paraId="4A65F580" w14:textId="77777777" w:rsidR="00867389" w:rsidRDefault="00A367DC" w:rsidP="00F02593">
            <w:pPr>
              <w:widowControl w:val="0"/>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What is already known:</w:t>
            </w:r>
          </w:p>
          <w:p w14:paraId="44881C12" w14:textId="77777777" w:rsidR="00867389" w:rsidRDefault="00A367DC" w:rsidP="00F02593">
            <w:pPr>
              <w:widowControl w:val="0"/>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 products used by South Asian populations are highly addictive and carcinogenic. In the UK, consumption of these ST products among these populations predisposes them to a higher risk of oral, pharyngeal and oesophageal cancers than the general population. Past research demonstrates that these ST products are cheap and widely available in the UK. </w:t>
            </w:r>
          </w:p>
          <w:p w14:paraId="34A9BFF2" w14:textId="77777777" w:rsidR="00867389" w:rsidRDefault="00A367DC" w:rsidP="00F02593">
            <w:pPr>
              <w:widowControl w:val="0"/>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What this study adds:</w:t>
            </w:r>
          </w:p>
          <w:p w14:paraId="6F3585D8" w14:textId="77777777" w:rsidR="00867389" w:rsidRDefault="00A367DC" w:rsidP="00F02593">
            <w:pPr>
              <w:widowControl w:val="0"/>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regulations for ST products are substantially weaker than those applicable to cigarettes. A wide range of non-notified, poorly compliant products are available in the UK market; products are nonetheless either smuggled via illicit routes, or manufactured in discreet locations in the UK. Concerted action is required at both national and local levels to strengthen ST regulation, to avoid widening health inequalities in the UK.</w:t>
            </w:r>
          </w:p>
        </w:tc>
      </w:tr>
    </w:tbl>
    <w:p w14:paraId="46984220" w14:textId="77777777" w:rsidR="00867389" w:rsidRDefault="00867389" w:rsidP="00F02593">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p>
    <w:p w14:paraId="5A2D94F9" w14:textId="77777777" w:rsidR="00867389" w:rsidRDefault="00A367DC" w:rsidP="00F02593">
      <w:pPr>
        <w:pBdr>
          <w:top w:val="nil"/>
          <w:left w:val="nil"/>
          <w:bottom w:val="nil"/>
          <w:right w:val="nil"/>
          <w:between w:val="nil"/>
        </w:pBdr>
        <w:spacing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Acknowledgements: </w:t>
      </w:r>
      <w:r>
        <w:rPr>
          <w:rFonts w:ascii="Times New Roman" w:eastAsia="Times New Roman" w:hAnsi="Times New Roman" w:cs="Times New Roman"/>
          <w:color w:val="000000"/>
          <w:sz w:val="24"/>
          <w:szCs w:val="24"/>
        </w:rPr>
        <w:t xml:space="preserve">The authors wish to thank all the participating ST retailers and suppliers for their time and contribution to the study. We are also thankful to all our stakeholders for their invaluable contributions at the stakeholder engagement workshops. These included Babul Hussain and Nazir Ali (Trading Standards), Hazel Cheeseman and Ciaran Osbourne (Action on Smoking &amp; Health), </w:t>
      </w:r>
      <w:proofErr w:type="spellStart"/>
      <w:r>
        <w:rPr>
          <w:rFonts w:ascii="Times New Roman" w:eastAsia="Times New Roman" w:hAnsi="Times New Roman" w:cs="Times New Roman"/>
          <w:color w:val="000000"/>
          <w:sz w:val="24"/>
          <w:szCs w:val="24"/>
        </w:rPr>
        <w:t>Kruti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Shrotri</w:t>
      </w:r>
      <w:proofErr w:type="spellEnd"/>
      <w:r>
        <w:rPr>
          <w:rFonts w:ascii="Times New Roman" w:eastAsia="Times New Roman" w:hAnsi="Times New Roman" w:cs="Times New Roman"/>
          <w:color w:val="000000"/>
          <w:sz w:val="24"/>
          <w:szCs w:val="24"/>
        </w:rPr>
        <w:t xml:space="preserve">, Sarah Bullock and Natalie Varney (Cancer Research UK), Allan Gregory and Dave Jones (Public Health England)  </w:t>
      </w:r>
    </w:p>
    <w:p w14:paraId="21B8FC03" w14:textId="77777777" w:rsidR="00867389" w:rsidRDefault="00A367DC" w:rsidP="00F02593">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Author’s contributions: </w:t>
      </w:r>
      <w:r>
        <w:rPr>
          <w:rFonts w:ascii="Times New Roman" w:eastAsia="Times New Roman" w:hAnsi="Times New Roman" w:cs="Times New Roman"/>
          <w:color w:val="000000"/>
          <w:sz w:val="24"/>
          <w:szCs w:val="24"/>
        </w:rPr>
        <w:t xml:space="preserve">KS (Principal Investigator) along with </w:t>
      </w:r>
      <w:proofErr w:type="spellStart"/>
      <w:r>
        <w:rPr>
          <w:rFonts w:ascii="Times New Roman" w:eastAsia="Times New Roman" w:hAnsi="Times New Roman" w:cs="Times New Roman"/>
          <w:color w:val="000000"/>
          <w:sz w:val="24"/>
          <w:szCs w:val="24"/>
        </w:rPr>
        <w:t>AMcN</w:t>
      </w:r>
      <w:proofErr w:type="spellEnd"/>
      <w:r>
        <w:rPr>
          <w:rFonts w:ascii="Times New Roman" w:eastAsia="Times New Roman" w:hAnsi="Times New Roman" w:cs="Times New Roman"/>
          <w:color w:val="000000"/>
          <w:sz w:val="24"/>
          <w:szCs w:val="24"/>
        </w:rPr>
        <w:t xml:space="preserve">, AR, AS, </w:t>
      </w:r>
      <w:proofErr w:type="spellStart"/>
      <w:r>
        <w:rPr>
          <w:rFonts w:ascii="Times New Roman" w:eastAsia="Times New Roman" w:hAnsi="Times New Roman" w:cs="Times New Roman"/>
          <w:color w:val="000000"/>
          <w:sz w:val="24"/>
          <w:szCs w:val="24"/>
        </w:rPr>
        <w:t>JMcC</w:t>
      </w:r>
      <w:proofErr w:type="spellEnd"/>
      <w:r>
        <w:rPr>
          <w:rFonts w:ascii="Times New Roman" w:eastAsia="Times New Roman" w:hAnsi="Times New Roman" w:cs="Times New Roman"/>
          <w:color w:val="000000"/>
          <w:sz w:val="24"/>
          <w:szCs w:val="24"/>
        </w:rPr>
        <w:t xml:space="preserve">, SP (Co-Investigators) designed the original study and provided inputs throughout the project period. FS coordinated all project activities, prepared and presented progress reports, undertook quantitative and qualitative data analysis and prepared the manuscript drafts. TK conducted the piloting and all the field activities. CJ was involved in the refinement of the qualitative interview guide and developed the qualitative framework; she also guided qualitative analysis and write up. MK refined the quantitative analysis and results. RC and MD were involved in organising and conducting stakeholder engagement workshops. All the above listed authors reviewed and approved the final manuscript draft. </w:t>
      </w:r>
    </w:p>
    <w:p w14:paraId="50A8B39D" w14:textId="77777777" w:rsidR="00867389" w:rsidRDefault="00A367DC" w:rsidP="00F02593">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Ethics approval: </w:t>
      </w:r>
      <w:r>
        <w:rPr>
          <w:rFonts w:ascii="Times New Roman" w:eastAsia="Times New Roman" w:hAnsi="Times New Roman" w:cs="Times New Roman"/>
          <w:color w:val="000000"/>
          <w:sz w:val="24"/>
          <w:szCs w:val="24"/>
        </w:rPr>
        <w:t xml:space="preserve">The study was reviewed and approved by the Health Sciences Research Governance Committee (HSRGC), University of York, UK.  </w:t>
      </w:r>
    </w:p>
    <w:p w14:paraId="72FF7489" w14:textId="77777777" w:rsidR="00867389" w:rsidRDefault="00A367DC" w:rsidP="00F02593">
      <w:p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Funding: </w:t>
      </w:r>
      <w:r>
        <w:rPr>
          <w:rFonts w:ascii="Times New Roman" w:eastAsia="Times New Roman" w:hAnsi="Times New Roman" w:cs="Times New Roman"/>
          <w:color w:val="000000"/>
          <w:sz w:val="24"/>
          <w:szCs w:val="24"/>
        </w:rPr>
        <w:t xml:space="preserve">The study was funded by a Cancer Research UK Tobacco Advisory Group (CRUK-TAG) grant number C40275/A23873.  </w:t>
      </w:r>
    </w:p>
    <w:p w14:paraId="4D269831" w14:textId="77777777" w:rsidR="00867389" w:rsidRDefault="00A367DC" w:rsidP="00F02593">
      <w:pPr>
        <w:pBdr>
          <w:top w:val="nil"/>
          <w:left w:val="nil"/>
          <w:bottom w:val="nil"/>
          <w:right w:val="nil"/>
          <w:between w:val="nil"/>
        </w:pBdr>
        <w:spacing w:line="480" w:lineRule="auto"/>
        <w:rPr>
          <w:rFonts w:ascii="Times New Roman" w:eastAsia="Times New Roman" w:hAnsi="Times New Roman" w:cs="Times New Roman"/>
          <w:color w:val="000000"/>
          <w:sz w:val="24"/>
          <w:szCs w:val="24"/>
        </w:rPr>
      </w:pPr>
      <w:bookmarkStart w:id="6" w:name="_2et92p0" w:colFirst="0" w:colLast="0"/>
      <w:bookmarkEnd w:id="6"/>
      <w:r>
        <w:rPr>
          <w:rFonts w:ascii="Times New Roman" w:eastAsia="Times New Roman" w:hAnsi="Times New Roman" w:cs="Times New Roman"/>
          <w:b/>
          <w:color w:val="000000"/>
          <w:sz w:val="24"/>
          <w:szCs w:val="24"/>
        </w:rPr>
        <w:t>Conflicts of Interest:</w:t>
      </w:r>
      <w:r>
        <w:rPr>
          <w:rFonts w:ascii="Times New Roman" w:eastAsia="Times New Roman" w:hAnsi="Times New Roman" w:cs="Times New Roman"/>
          <w:color w:val="000000"/>
          <w:sz w:val="24"/>
          <w:szCs w:val="24"/>
        </w:rPr>
        <w:t xml:space="preserve"> The authors of this paper do not have any conflicts of interest. AM is a National Institute for Health Research (NIHR) Senior Investigator. The views expressed in this article are those of the authors and not necessarily those of the NIHR, or the Department of Health and Social Care. </w:t>
      </w:r>
    </w:p>
    <w:p w14:paraId="5CA96358" w14:textId="77777777" w:rsidR="00867389" w:rsidRDefault="00A367DC" w:rsidP="00F02593">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p w14:paraId="2D261AC6" w14:textId="77777777" w:rsidR="00867389" w:rsidRDefault="00A367DC" w:rsidP="00F02593">
      <w:pPr>
        <w:widowControl w:val="0"/>
        <w:pBdr>
          <w:top w:val="nil"/>
          <w:left w:val="nil"/>
          <w:bottom w:val="nil"/>
          <w:right w:val="nil"/>
          <w:between w:val="nil"/>
        </w:pBdr>
        <w:spacing w:before="240"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ab/>
      </w:r>
      <w:hyperlink r:id="rId36">
        <w:r>
          <w:rPr>
            <w:rFonts w:ascii="Times New Roman" w:eastAsia="Times New Roman" w:hAnsi="Times New Roman" w:cs="Times New Roman"/>
            <w:color w:val="000000"/>
            <w:sz w:val="24"/>
            <w:szCs w:val="24"/>
          </w:rPr>
          <w:t xml:space="preserve">Prevention, National Cancer Institute and </w:t>
        </w:r>
        <w:proofErr w:type="spellStart"/>
        <w:r>
          <w:rPr>
            <w:rFonts w:ascii="Times New Roman" w:eastAsia="Times New Roman" w:hAnsi="Times New Roman" w:cs="Times New Roman"/>
            <w:color w:val="000000"/>
            <w:sz w:val="24"/>
            <w:szCs w:val="24"/>
          </w:rPr>
          <w:t>Centers</w:t>
        </w:r>
        <w:proofErr w:type="spellEnd"/>
        <w:r>
          <w:rPr>
            <w:rFonts w:ascii="Times New Roman" w:eastAsia="Times New Roman" w:hAnsi="Times New Roman" w:cs="Times New Roman"/>
            <w:color w:val="000000"/>
            <w:sz w:val="24"/>
            <w:szCs w:val="24"/>
          </w:rPr>
          <w:t xml:space="preserve"> for Disease Control and. Smokeless Tobacco and Public Health: A Global Perspective. Bethesda, MD: US.</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Department of Health and Human Services, Centres for Disease </w:t>
        </w:r>
        <w:proofErr w:type="spellStart"/>
        <w:r>
          <w:rPr>
            <w:rFonts w:ascii="Times New Roman" w:eastAsia="Times New Roman" w:hAnsi="Times New Roman" w:cs="Times New Roman"/>
            <w:color w:val="000000"/>
            <w:sz w:val="24"/>
            <w:szCs w:val="24"/>
          </w:rPr>
          <w:t>COntrol</w:t>
        </w:r>
        <w:proofErr w:type="spellEnd"/>
        <w:r>
          <w:rPr>
            <w:rFonts w:ascii="Times New Roman" w:eastAsia="Times New Roman" w:hAnsi="Times New Roman" w:cs="Times New Roman"/>
            <w:color w:val="000000"/>
            <w:sz w:val="24"/>
            <w:szCs w:val="24"/>
          </w:rPr>
          <w:t xml:space="preserve"> and Prevention and National Institute of Health, National Cancer Institute 2014.</w:t>
        </w:r>
      </w:hyperlink>
    </w:p>
    <w:p w14:paraId="29DDDE99" w14:textId="77777777" w:rsidR="00867389" w:rsidRDefault="00A367DC" w:rsidP="00F02593">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ab/>
      </w:r>
      <w:hyperlink r:id="rId37">
        <w:r>
          <w:rPr>
            <w:rFonts w:ascii="Times New Roman" w:eastAsia="Times New Roman" w:hAnsi="Times New Roman" w:cs="Times New Roman"/>
            <w:color w:val="000000"/>
            <w:sz w:val="24"/>
            <w:szCs w:val="24"/>
          </w:rPr>
          <w:t xml:space="preserve">Ravi Mehrotra DNS. Global challenges in smokeless tobacco control. </w:t>
        </w:r>
      </w:hyperlink>
      <w:hyperlink r:id="rId38">
        <w:r>
          <w:rPr>
            <w:rFonts w:ascii="Times New Roman" w:eastAsia="Times New Roman" w:hAnsi="Times New Roman" w:cs="Times New Roman"/>
            <w:i/>
            <w:color w:val="000000"/>
            <w:sz w:val="24"/>
            <w:szCs w:val="24"/>
          </w:rPr>
          <w:t>Indian J Med Res</w:t>
        </w:r>
      </w:hyperlink>
      <w:hyperlink r:id="rId39">
        <w:r>
          <w:rPr>
            <w:rFonts w:ascii="Times New Roman" w:eastAsia="Times New Roman" w:hAnsi="Times New Roman" w:cs="Times New Roman"/>
            <w:color w:val="000000"/>
            <w:sz w:val="24"/>
            <w:szCs w:val="24"/>
          </w:rPr>
          <w:t xml:space="preserve"> 2018;</w:t>
        </w:r>
      </w:hyperlink>
      <w:hyperlink r:id="rId40">
        <w:r>
          <w:rPr>
            <w:rFonts w:ascii="Times New Roman" w:eastAsia="Times New Roman" w:hAnsi="Times New Roman" w:cs="Times New Roman"/>
            <w:b/>
            <w:color w:val="000000"/>
            <w:sz w:val="24"/>
            <w:szCs w:val="24"/>
          </w:rPr>
          <w:t>148</w:t>
        </w:r>
      </w:hyperlink>
      <w:hyperlink r:id="rId41">
        <w:r>
          <w:rPr>
            <w:rFonts w:ascii="Times New Roman" w:eastAsia="Times New Roman" w:hAnsi="Times New Roman" w:cs="Times New Roman"/>
            <w:color w:val="000000"/>
            <w:sz w:val="24"/>
            <w:szCs w:val="24"/>
          </w:rPr>
          <w:t>:1.</w:t>
        </w:r>
      </w:hyperlink>
    </w:p>
    <w:p w14:paraId="3FB14B54" w14:textId="77777777" w:rsidR="00867389" w:rsidRDefault="00A367DC" w:rsidP="00F02593">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ab/>
      </w:r>
      <w:hyperlink r:id="rId42">
        <w:r>
          <w:rPr>
            <w:rFonts w:ascii="Times New Roman" w:eastAsia="Times New Roman" w:hAnsi="Times New Roman" w:cs="Times New Roman"/>
            <w:color w:val="000000"/>
            <w:sz w:val="24"/>
            <w:szCs w:val="24"/>
          </w:rPr>
          <w:t xml:space="preserve">Messina J, Freeman C, Rees A, </w:t>
        </w:r>
      </w:hyperlink>
      <w:hyperlink r:id="rId43">
        <w:r>
          <w:rPr>
            <w:rFonts w:ascii="Times New Roman" w:eastAsia="Times New Roman" w:hAnsi="Times New Roman" w:cs="Times New Roman"/>
            <w:i/>
            <w:color w:val="000000"/>
            <w:sz w:val="24"/>
            <w:szCs w:val="24"/>
          </w:rPr>
          <w:t>et al.</w:t>
        </w:r>
      </w:hyperlink>
      <w:hyperlink r:id="rId44">
        <w:r>
          <w:rPr>
            <w:rFonts w:ascii="Times New Roman" w:eastAsia="Times New Roman" w:hAnsi="Times New Roman" w:cs="Times New Roman"/>
            <w:color w:val="000000"/>
            <w:sz w:val="24"/>
            <w:szCs w:val="24"/>
          </w:rPr>
          <w:t xml:space="preserve"> A Systematic Review of Contextual Factors Relating to Smokeless Tobacco Use Among South Asian Users in England. </w:t>
        </w:r>
      </w:hyperlink>
      <w:hyperlink r:id="rId45">
        <w:r>
          <w:rPr>
            <w:rFonts w:ascii="Times New Roman" w:eastAsia="Times New Roman" w:hAnsi="Times New Roman" w:cs="Times New Roman"/>
            <w:i/>
            <w:color w:val="000000"/>
            <w:sz w:val="24"/>
            <w:szCs w:val="24"/>
          </w:rPr>
          <w:t xml:space="preserve">Nicotine </w:t>
        </w:r>
        <w:proofErr w:type="spellStart"/>
        <w:r>
          <w:rPr>
            <w:rFonts w:ascii="Times New Roman" w:eastAsia="Times New Roman" w:hAnsi="Times New Roman" w:cs="Times New Roman"/>
            <w:i/>
            <w:color w:val="000000"/>
            <w:sz w:val="24"/>
            <w:szCs w:val="24"/>
          </w:rPr>
          <w:t>Tob</w:t>
        </w:r>
        <w:proofErr w:type="spellEnd"/>
        <w:r>
          <w:rPr>
            <w:rFonts w:ascii="Times New Roman" w:eastAsia="Times New Roman" w:hAnsi="Times New Roman" w:cs="Times New Roman"/>
            <w:i/>
            <w:color w:val="000000"/>
            <w:sz w:val="24"/>
            <w:szCs w:val="24"/>
          </w:rPr>
          <w:t xml:space="preserve"> Res</w:t>
        </w:r>
      </w:hyperlink>
      <w:hyperlink r:id="rId46">
        <w:r>
          <w:rPr>
            <w:rFonts w:ascii="Times New Roman" w:eastAsia="Times New Roman" w:hAnsi="Times New Roman" w:cs="Times New Roman"/>
            <w:color w:val="000000"/>
            <w:sz w:val="24"/>
            <w:szCs w:val="24"/>
          </w:rPr>
          <w:t xml:space="preserve"> 2013;</w:t>
        </w:r>
      </w:hyperlink>
      <w:hyperlink r:id="rId47">
        <w:r>
          <w:rPr>
            <w:rFonts w:ascii="Times New Roman" w:eastAsia="Times New Roman" w:hAnsi="Times New Roman" w:cs="Times New Roman"/>
            <w:b/>
            <w:color w:val="000000"/>
            <w:sz w:val="24"/>
            <w:szCs w:val="24"/>
          </w:rPr>
          <w:t>15</w:t>
        </w:r>
      </w:hyperlink>
      <w:hyperlink r:id="rId48">
        <w:r>
          <w:rPr>
            <w:rFonts w:ascii="Times New Roman" w:eastAsia="Times New Roman" w:hAnsi="Times New Roman" w:cs="Times New Roman"/>
            <w:color w:val="000000"/>
            <w:sz w:val="24"/>
            <w:szCs w:val="24"/>
          </w:rPr>
          <w:t>:875–82.</w:t>
        </w:r>
      </w:hyperlink>
    </w:p>
    <w:p w14:paraId="0FA3B4C1" w14:textId="77777777" w:rsidR="00867389" w:rsidRDefault="00A367DC" w:rsidP="00F02593">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ab/>
      </w:r>
      <w:hyperlink r:id="rId49">
        <w:r>
          <w:rPr>
            <w:rFonts w:ascii="Times New Roman" w:eastAsia="Times New Roman" w:hAnsi="Times New Roman" w:cs="Times New Roman"/>
            <w:color w:val="000000"/>
            <w:sz w:val="24"/>
            <w:szCs w:val="24"/>
          </w:rPr>
          <w:t xml:space="preserve">Stanfill SB, Connolly GN, Zhang L, </w:t>
        </w:r>
      </w:hyperlink>
      <w:hyperlink r:id="rId50">
        <w:r>
          <w:rPr>
            <w:rFonts w:ascii="Times New Roman" w:eastAsia="Times New Roman" w:hAnsi="Times New Roman" w:cs="Times New Roman"/>
            <w:i/>
            <w:color w:val="000000"/>
            <w:sz w:val="24"/>
            <w:szCs w:val="24"/>
          </w:rPr>
          <w:t>et al.</w:t>
        </w:r>
      </w:hyperlink>
      <w:hyperlink r:id="rId51">
        <w:r>
          <w:rPr>
            <w:rFonts w:ascii="Times New Roman" w:eastAsia="Times New Roman" w:hAnsi="Times New Roman" w:cs="Times New Roman"/>
            <w:color w:val="000000"/>
            <w:sz w:val="24"/>
            <w:szCs w:val="24"/>
          </w:rPr>
          <w:t xml:space="preserve"> Global surveillance of oral tobacco products: total nicotine, unionised nicotine and tobacco-specific N-nitrosamines. </w:t>
        </w:r>
      </w:hyperlink>
      <w:hyperlink r:id="rId52">
        <w:proofErr w:type="spellStart"/>
        <w:r>
          <w:rPr>
            <w:rFonts w:ascii="Times New Roman" w:eastAsia="Times New Roman" w:hAnsi="Times New Roman" w:cs="Times New Roman"/>
            <w:i/>
            <w:color w:val="000000"/>
            <w:sz w:val="24"/>
            <w:szCs w:val="24"/>
          </w:rPr>
          <w:t>Tob</w:t>
        </w:r>
        <w:proofErr w:type="spellEnd"/>
        <w:r>
          <w:rPr>
            <w:rFonts w:ascii="Times New Roman" w:eastAsia="Times New Roman" w:hAnsi="Times New Roman" w:cs="Times New Roman"/>
            <w:i/>
            <w:color w:val="000000"/>
            <w:sz w:val="24"/>
            <w:szCs w:val="24"/>
          </w:rPr>
          <w:t xml:space="preserve"> Control</w:t>
        </w:r>
      </w:hyperlink>
      <w:hyperlink r:id="rId53">
        <w:r>
          <w:rPr>
            <w:rFonts w:ascii="Times New Roman" w:eastAsia="Times New Roman" w:hAnsi="Times New Roman" w:cs="Times New Roman"/>
            <w:color w:val="000000"/>
            <w:sz w:val="24"/>
            <w:szCs w:val="24"/>
          </w:rPr>
          <w:t xml:space="preserve"> 2011;</w:t>
        </w:r>
      </w:hyperlink>
      <w:hyperlink r:id="rId54">
        <w:r>
          <w:rPr>
            <w:rFonts w:ascii="Times New Roman" w:eastAsia="Times New Roman" w:hAnsi="Times New Roman" w:cs="Times New Roman"/>
            <w:b/>
            <w:color w:val="000000"/>
            <w:sz w:val="24"/>
            <w:szCs w:val="24"/>
          </w:rPr>
          <w:t>20</w:t>
        </w:r>
      </w:hyperlink>
      <w:hyperlink r:id="rId55">
        <w:r>
          <w:rPr>
            <w:rFonts w:ascii="Times New Roman" w:eastAsia="Times New Roman" w:hAnsi="Times New Roman" w:cs="Times New Roman"/>
            <w:color w:val="000000"/>
            <w:sz w:val="24"/>
            <w:szCs w:val="24"/>
          </w:rPr>
          <w:t>:e2.</w:t>
        </w:r>
      </w:hyperlink>
    </w:p>
    <w:p w14:paraId="1659FE6C" w14:textId="77777777" w:rsidR="00867389" w:rsidRDefault="00A367DC" w:rsidP="00F02593">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ab/>
      </w:r>
      <w:hyperlink r:id="rId56">
        <w:r>
          <w:rPr>
            <w:rFonts w:ascii="Times New Roman" w:eastAsia="Times New Roman" w:hAnsi="Times New Roman" w:cs="Times New Roman"/>
            <w:color w:val="000000"/>
            <w:sz w:val="24"/>
            <w:szCs w:val="24"/>
          </w:rPr>
          <w:t xml:space="preserve">Siddiqi K, Husain S, Vidyasagaran A, </w:t>
        </w:r>
      </w:hyperlink>
      <w:hyperlink r:id="rId57">
        <w:r>
          <w:rPr>
            <w:rFonts w:ascii="Times New Roman" w:eastAsia="Times New Roman" w:hAnsi="Times New Roman" w:cs="Times New Roman"/>
            <w:i/>
            <w:color w:val="000000"/>
            <w:sz w:val="24"/>
            <w:szCs w:val="24"/>
          </w:rPr>
          <w:t>et al.</w:t>
        </w:r>
      </w:hyperlink>
      <w:hyperlink r:id="rId58">
        <w:r>
          <w:rPr>
            <w:rFonts w:ascii="Times New Roman" w:eastAsia="Times New Roman" w:hAnsi="Times New Roman" w:cs="Times New Roman"/>
            <w:color w:val="000000"/>
            <w:sz w:val="24"/>
            <w:szCs w:val="24"/>
          </w:rPr>
          <w:t xml:space="preserve"> Global burden of disease due to smokeless tobacco consumption in adults: an updated analysis of data from 127 countries. </w:t>
        </w:r>
      </w:hyperlink>
      <w:hyperlink r:id="rId59">
        <w:r>
          <w:rPr>
            <w:rFonts w:ascii="Times New Roman" w:eastAsia="Times New Roman" w:hAnsi="Times New Roman" w:cs="Times New Roman"/>
            <w:i/>
            <w:color w:val="000000"/>
            <w:sz w:val="24"/>
            <w:szCs w:val="24"/>
          </w:rPr>
          <w:t>BMC Med</w:t>
        </w:r>
      </w:hyperlink>
      <w:hyperlink r:id="rId60">
        <w:r>
          <w:rPr>
            <w:rFonts w:ascii="Times New Roman" w:eastAsia="Times New Roman" w:hAnsi="Times New Roman" w:cs="Times New Roman"/>
            <w:color w:val="000000"/>
            <w:sz w:val="24"/>
            <w:szCs w:val="24"/>
          </w:rPr>
          <w:t xml:space="preserve"> 2020;</w:t>
        </w:r>
      </w:hyperlink>
      <w:hyperlink r:id="rId61">
        <w:r>
          <w:rPr>
            <w:rFonts w:ascii="Times New Roman" w:eastAsia="Times New Roman" w:hAnsi="Times New Roman" w:cs="Times New Roman"/>
            <w:b/>
            <w:color w:val="000000"/>
            <w:sz w:val="24"/>
            <w:szCs w:val="24"/>
          </w:rPr>
          <w:t>18</w:t>
        </w:r>
      </w:hyperlink>
      <w:hyperlink r:id="rId62">
        <w:r>
          <w:rPr>
            <w:rFonts w:ascii="Times New Roman" w:eastAsia="Times New Roman" w:hAnsi="Times New Roman" w:cs="Times New Roman"/>
            <w:color w:val="000000"/>
            <w:sz w:val="24"/>
            <w:szCs w:val="24"/>
          </w:rPr>
          <w:t>:222.</w:t>
        </w:r>
      </w:hyperlink>
    </w:p>
    <w:p w14:paraId="15823274" w14:textId="77777777" w:rsidR="00867389" w:rsidRDefault="00A367DC" w:rsidP="00F02593">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ab/>
      </w:r>
      <w:hyperlink r:id="rId63">
        <w:r>
          <w:rPr>
            <w:rFonts w:ascii="Times New Roman" w:eastAsia="Times New Roman" w:hAnsi="Times New Roman" w:cs="Times New Roman"/>
            <w:color w:val="000000"/>
            <w:sz w:val="24"/>
            <w:szCs w:val="24"/>
          </w:rPr>
          <w:t xml:space="preserve">Longman JM, Pritchard C, McNeill A, </w:t>
        </w:r>
      </w:hyperlink>
      <w:hyperlink r:id="rId64">
        <w:r>
          <w:rPr>
            <w:rFonts w:ascii="Times New Roman" w:eastAsia="Times New Roman" w:hAnsi="Times New Roman" w:cs="Times New Roman"/>
            <w:i/>
            <w:color w:val="000000"/>
            <w:sz w:val="24"/>
            <w:szCs w:val="24"/>
          </w:rPr>
          <w:t>et al.</w:t>
        </w:r>
      </w:hyperlink>
      <w:hyperlink r:id="rId65">
        <w:r>
          <w:rPr>
            <w:rFonts w:ascii="Times New Roman" w:eastAsia="Times New Roman" w:hAnsi="Times New Roman" w:cs="Times New Roman"/>
            <w:color w:val="000000"/>
            <w:sz w:val="24"/>
            <w:szCs w:val="24"/>
          </w:rPr>
          <w:t xml:space="preserve"> Accessibility of chewing tobacco products in England. </w:t>
        </w:r>
      </w:hyperlink>
      <w:hyperlink r:id="rId66">
        <w:r>
          <w:rPr>
            <w:rFonts w:ascii="Times New Roman" w:eastAsia="Times New Roman" w:hAnsi="Times New Roman" w:cs="Times New Roman"/>
            <w:i/>
            <w:color w:val="000000"/>
            <w:sz w:val="24"/>
            <w:szCs w:val="24"/>
          </w:rPr>
          <w:t xml:space="preserve">J Public Health </w:t>
        </w:r>
      </w:hyperlink>
      <w:hyperlink r:id="rId67">
        <w:r>
          <w:rPr>
            <w:rFonts w:ascii="Times New Roman" w:eastAsia="Times New Roman" w:hAnsi="Times New Roman" w:cs="Times New Roman"/>
            <w:color w:val="000000"/>
            <w:sz w:val="24"/>
            <w:szCs w:val="24"/>
          </w:rPr>
          <w:t xml:space="preserve"> 2010;</w:t>
        </w:r>
      </w:hyperlink>
      <w:hyperlink r:id="rId68">
        <w:r>
          <w:rPr>
            <w:rFonts w:ascii="Times New Roman" w:eastAsia="Times New Roman" w:hAnsi="Times New Roman" w:cs="Times New Roman"/>
            <w:b/>
            <w:color w:val="000000"/>
            <w:sz w:val="24"/>
            <w:szCs w:val="24"/>
          </w:rPr>
          <w:t>32</w:t>
        </w:r>
      </w:hyperlink>
      <w:hyperlink r:id="rId69">
        <w:r>
          <w:rPr>
            <w:rFonts w:ascii="Times New Roman" w:eastAsia="Times New Roman" w:hAnsi="Times New Roman" w:cs="Times New Roman"/>
            <w:color w:val="000000"/>
            <w:sz w:val="24"/>
            <w:szCs w:val="24"/>
          </w:rPr>
          <w:t>:372–8.</w:t>
        </w:r>
      </w:hyperlink>
    </w:p>
    <w:p w14:paraId="3ED64EFA" w14:textId="77777777" w:rsidR="00867389" w:rsidRDefault="00A367DC">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ab/>
      </w:r>
      <w:hyperlink r:id="rId70">
        <w:r>
          <w:rPr>
            <w:rFonts w:ascii="Times New Roman" w:eastAsia="Times New Roman" w:hAnsi="Times New Roman" w:cs="Times New Roman"/>
            <w:color w:val="000000"/>
            <w:sz w:val="24"/>
            <w:szCs w:val="24"/>
          </w:rPr>
          <w:t xml:space="preserve">Banerjee SC, </w:t>
        </w:r>
        <w:proofErr w:type="spellStart"/>
        <w:r>
          <w:rPr>
            <w:rFonts w:ascii="Times New Roman" w:eastAsia="Times New Roman" w:hAnsi="Times New Roman" w:cs="Times New Roman"/>
            <w:color w:val="000000"/>
            <w:sz w:val="24"/>
            <w:szCs w:val="24"/>
          </w:rPr>
          <w:t>Ostroff</w:t>
        </w:r>
        <w:proofErr w:type="spellEnd"/>
        <w:r>
          <w:rPr>
            <w:rFonts w:ascii="Times New Roman" w:eastAsia="Times New Roman" w:hAnsi="Times New Roman" w:cs="Times New Roman"/>
            <w:color w:val="000000"/>
            <w:sz w:val="24"/>
            <w:szCs w:val="24"/>
          </w:rPr>
          <w:t xml:space="preserve"> JS, Bari S, </w:t>
        </w:r>
      </w:hyperlink>
      <w:hyperlink r:id="rId71">
        <w:r>
          <w:rPr>
            <w:rFonts w:ascii="Times New Roman" w:eastAsia="Times New Roman" w:hAnsi="Times New Roman" w:cs="Times New Roman"/>
            <w:i/>
            <w:color w:val="000000"/>
            <w:sz w:val="24"/>
            <w:szCs w:val="24"/>
          </w:rPr>
          <w:t>et al.</w:t>
        </w:r>
      </w:hyperlink>
      <w:hyperlink r:id="rId72">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Gutka</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Tambaku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paan</w:t>
        </w:r>
        <w:proofErr w:type="spellEnd"/>
        <w:r>
          <w:rPr>
            <w:rFonts w:ascii="Times New Roman" w:eastAsia="Times New Roman" w:hAnsi="Times New Roman" w:cs="Times New Roman"/>
            <w:color w:val="000000"/>
            <w:sz w:val="24"/>
            <w:szCs w:val="24"/>
          </w:rPr>
          <w:t xml:space="preserve"> use among South Asian immigrants: a focus group study. </w:t>
        </w:r>
      </w:hyperlink>
      <w:hyperlink r:id="rId73">
        <w:r>
          <w:rPr>
            <w:rFonts w:ascii="Times New Roman" w:eastAsia="Times New Roman" w:hAnsi="Times New Roman" w:cs="Times New Roman"/>
            <w:i/>
            <w:color w:val="000000"/>
            <w:sz w:val="24"/>
            <w:szCs w:val="24"/>
          </w:rPr>
          <w:t xml:space="preserve">J </w:t>
        </w:r>
        <w:proofErr w:type="spellStart"/>
        <w:r>
          <w:rPr>
            <w:rFonts w:ascii="Times New Roman" w:eastAsia="Times New Roman" w:hAnsi="Times New Roman" w:cs="Times New Roman"/>
            <w:i/>
            <w:color w:val="000000"/>
            <w:sz w:val="24"/>
            <w:szCs w:val="24"/>
          </w:rPr>
          <w:t>Immigr</w:t>
        </w:r>
        <w:proofErr w:type="spellEnd"/>
        <w:r>
          <w:rPr>
            <w:rFonts w:ascii="Times New Roman" w:eastAsia="Times New Roman" w:hAnsi="Times New Roman" w:cs="Times New Roman"/>
            <w:i/>
            <w:color w:val="000000"/>
            <w:sz w:val="24"/>
            <w:szCs w:val="24"/>
          </w:rPr>
          <w:t xml:space="preserve"> Minor Health</w:t>
        </w:r>
      </w:hyperlink>
      <w:hyperlink r:id="rId74">
        <w:r>
          <w:rPr>
            <w:rFonts w:ascii="Times New Roman" w:eastAsia="Times New Roman" w:hAnsi="Times New Roman" w:cs="Times New Roman"/>
            <w:color w:val="000000"/>
            <w:sz w:val="24"/>
            <w:szCs w:val="24"/>
          </w:rPr>
          <w:t xml:space="preserve"> 2014;</w:t>
        </w:r>
      </w:hyperlink>
      <w:hyperlink r:id="rId75">
        <w:r>
          <w:rPr>
            <w:rFonts w:ascii="Times New Roman" w:eastAsia="Times New Roman" w:hAnsi="Times New Roman" w:cs="Times New Roman"/>
            <w:b/>
            <w:color w:val="000000"/>
            <w:sz w:val="24"/>
            <w:szCs w:val="24"/>
          </w:rPr>
          <w:t>16</w:t>
        </w:r>
      </w:hyperlink>
      <w:hyperlink r:id="rId76">
        <w:r>
          <w:rPr>
            <w:rFonts w:ascii="Times New Roman" w:eastAsia="Times New Roman" w:hAnsi="Times New Roman" w:cs="Times New Roman"/>
            <w:color w:val="000000"/>
            <w:sz w:val="24"/>
            <w:szCs w:val="24"/>
          </w:rPr>
          <w:t>:531–9.</w:t>
        </w:r>
      </w:hyperlink>
    </w:p>
    <w:p w14:paraId="3EA0A78F" w14:textId="77777777" w:rsidR="00867389" w:rsidRDefault="00A367DC">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color w:val="000000"/>
          <w:sz w:val="24"/>
          <w:szCs w:val="24"/>
        </w:rPr>
        <w:tab/>
      </w:r>
      <w:hyperlink r:id="rId77">
        <w:proofErr w:type="spellStart"/>
        <w:r>
          <w:rPr>
            <w:rFonts w:ascii="Times New Roman" w:eastAsia="Times New Roman" w:hAnsi="Times New Roman" w:cs="Times New Roman"/>
            <w:color w:val="000000"/>
            <w:sz w:val="24"/>
            <w:szCs w:val="24"/>
          </w:rPr>
          <w:t>Hrywna</w:t>
        </w:r>
        <w:proofErr w:type="spellEnd"/>
        <w:r>
          <w:rPr>
            <w:rFonts w:ascii="Times New Roman" w:eastAsia="Times New Roman" w:hAnsi="Times New Roman" w:cs="Times New Roman"/>
            <w:color w:val="000000"/>
            <w:sz w:val="24"/>
            <w:szCs w:val="24"/>
          </w:rPr>
          <w:t xml:space="preserve"> M, Lewis MJ, </w:t>
        </w:r>
        <w:proofErr w:type="spellStart"/>
        <w:r>
          <w:rPr>
            <w:rFonts w:ascii="Times New Roman" w:eastAsia="Times New Roman" w:hAnsi="Times New Roman" w:cs="Times New Roman"/>
            <w:color w:val="000000"/>
            <w:sz w:val="24"/>
            <w:szCs w:val="24"/>
          </w:rPr>
          <w:t>Mukherjea</w:t>
        </w:r>
        <w:proofErr w:type="spellEnd"/>
        <w:r>
          <w:rPr>
            <w:rFonts w:ascii="Times New Roman" w:eastAsia="Times New Roman" w:hAnsi="Times New Roman" w:cs="Times New Roman"/>
            <w:color w:val="000000"/>
            <w:sz w:val="24"/>
            <w:szCs w:val="24"/>
          </w:rPr>
          <w:t xml:space="preserve"> A, </w:t>
        </w:r>
      </w:hyperlink>
      <w:hyperlink r:id="rId78">
        <w:r>
          <w:rPr>
            <w:rFonts w:ascii="Times New Roman" w:eastAsia="Times New Roman" w:hAnsi="Times New Roman" w:cs="Times New Roman"/>
            <w:i/>
            <w:color w:val="000000"/>
            <w:sz w:val="24"/>
            <w:szCs w:val="24"/>
          </w:rPr>
          <w:t>et al.</w:t>
        </w:r>
      </w:hyperlink>
      <w:hyperlink r:id="rId79">
        <w:r>
          <w:rPr>
            <w:rFonts w:ascii="Times New Roman" w:eastAsia="Times New Roman" w:hAnsi="Times New Roman" w:cs="Times New Roman"/>
            <w:color w:val="000000"/>
            <w:sz w:val="24"/>
            <w:szCs w:val="24"/>
          </w:rPr>
          <w:t xml:space="preserve"> Awareness and use of South Asian tobacco products among South Asians in New Jersey. </w:t>
        </w:r>
      </w:hyperlink>
      <w:hyperlink r:id="rId80">
        <w:r>
          <w:rPr>
            <w:rFonts w:ascii="Times New Roman" w:eastAsia="Times New Roman" w:hAnsi="Times New Roman" w:cs="Times New Roman"/>
            <w:i/>
            <w:color w:val="000000"/>
            <w:sz w:val="24"/>
            <w:szCs w:val="24"/>
          </w:rPr>
          <w:t>J Community Health</w:t>
        </w:r>
      </w:hyperlink>
      <w:hyperlink r:id="rId81">
        <w:r>
          <w:rPr>
            <w:rFonts w:ascii="Times New Roman" w:eastAsia="Times New Roman" w:hAnsi="Times New Roman" w:cs="Times New Roman"/>
            <w:color w:val="000000"/>
            <w:sz w:val="24"/>
            <w:szCs w:val="24"/>
          </w:rPr>
          <w:t xml:space="preserve"> 2016;</w:t>
        </w:r>
      </w:hyperlink>
      <w:hyperlink r:id="rId82">
        <w:r>
          <w:rPr>
            <w:rFonts w:ascii="Times New Roman" w:eastAsia="Times New Roman" w:hAnsi="Times New Roman" w:cs="Times New Roman"/>
            <w:b/>
            <w:color w:val="000000"/>
            <w:sz w:val="24"/>
            <w:szCs w:val="24"/>
          </w:rPr>
          <w:t>41</w:t>
        </w:r>
      </w:hyperlink>
      <w:hyperlink r:id="rId83">
        <w:r>
          <w:rPr>
            <w:rFonts w:ascii="Times New Roman" w:eastAsia="Times New Roman" w:hAnsi="Times New Roman" w:cs="Times New Roman"/>
            <w:color w:val="000000"/>
            <w:sz w:val="24"/>
            <w:szCs w:val="24"/>
          </w:rPr>
          <w:t>:1122–9.</w:t>
        </w:r>
      </w:hyperlink>
    </w:p>
    <w:p w14:paraId="3448F184" w14:textId="77777777" w:rsidR="00867389" w:rsidRDefault="00A367DC">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color w:val="000000"/>
          <w:sz w:val="24"/>
          <w:szCs w:val="24"/>
        </w:rPr>
        <w:tab/>
      </w:r>
      <w:hyperlink r:id="rId84">
        <w:r>
          <w:rPr>
            <w:rFonts w:ascii="Times New Roman" w:eastAsia="Times New Roman" w:hAnsi="Times New Roman" w:cs="Times New Roman"/>
            <w:color w:val="000000"/>
            <w:sz w:val="24"/>
            <w:szCs w:val="24"/>
          </w:rPr>
          <w:t xml:space="preserve">Petti S, </w:t>
        </w:r>
        <w:proofErr w:type="spellStart"/>
        <w:r>
          <w:rPr>
            <w:rFonts w:ascii="Times New Roman" w:eastAsia="Times New Roman" w:hAnsi="Times New Roman" w:cs="Times New Roman"/>
            <w:color w:val="000000"/>
            <w:sz w:val="24"/>
            <w:szCs w:val="24"/>
          </w:rPr>
          <w:t>Warnakulasuriya</w:t>
        </w:r>
        <w:proofErr w:type="spellEnd"/>
        <w:r>
          <w:rPr>
            <w:rFonts w:ascii="Times New Roman" w:eastAsia="Times New Roman" w:hAnsi="Times New Roman" w:cs="Times New Roman"/>
            <w:color w:val="000000"/>
            <w:sz w:val="24"/>
            <w:szCs w:val="24"/>
          </w:rPr>
          <w:t xml:space="preserve"> S. Betel quid chewing among adult male immigrants from the Indian subcontinent to Italy. </w:t>
        </w:r>
      </w:hyperlink>
      <w:hyperlink r:id="rId85">
        <w:r>
          <w:rPr>
            <w:rFonts w:ascii="Times New Roman" w:eastAsia="Times New Roman" w:hAnsi="Times New Roman" w:cs="Times New Roman"/>
            <w:i/>
            <w:color w:val="000000"/>
            <w:sz w:val="24"/>
            <w:szCs w:val="24"/>
          </w:rPr>
          <w:t>Oral Dis</w:t>
        </w:r>
      </w:hyperlink>
      <w:hyperlink r:id="rId86">
        <w:r>
          <w:rPr>
            <w:rFonts w:ascii="Times New Roman" w:eastAsia="Times New Roman" w:hAnsi="Times New Roman" w:cs="Times New Roman"/>
            <w:color w:val="000000"/>
            <w:sz w:val="24"/>
            <w:szCs w:val="24"/>
          </w:rPr>
          <w:t xml:space="preserve"> 2018;</w:t>
        </w:r>
      </w:hyperlink>
      <w:hyperlink r:id="rId87">
        <w:r>
          <w:rPr>
            <w:rFonts w:ascii="Times New Roman" w:eastAsia="Times New Roman" w:hAnsi="Times New Roman" w:cs="Times New Roman"/>
            <w:b/>
            <w:color w:val="000000"/>
            <w:sz w:val="24"/>
            <w:szCs w:val="24"/>
          </w:rPr>
          <w:t>24</w:t>
        </w:r>
      </w:hyperlink>
      <w:hyperlink r:id="rId88">
        <w:r>
          <w:rPr>
            <w:rFonts w:ascii="Times New Roman" w:eastAsia="Times New Roman" w:hAnsi="Times New Roman" w:cs="Times New Roman"/>
            <w:color w:val="000000"/>
            <w:sz w:val="24"/>
            <w:szCs w:val="24"/>
          </w:rPr>
          <w:t>:44–8.</w:t>
        </w:r>
      </w:hyperlink>
    </w:p>
    <w:p w14:paraId="6D662340" w14:textId="77777777" w:rsidR="00867389" w:rsidRDefault="00A367DC">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color w:val="000000"/>
          <w:sz w:val="24"/>
          <w:szCs w:val="24"/>
        </w:rPr>
        <w:tab/>
      </w:r>
      <w:hyperlink r:id="rId89">
        <w:r>
          <w:rPr>
            <w:rFonts w:ascii="Times New Roman" w:eastAsia="Times New Roman" w:hAnsi="Times New Roman" w:cs="Times New Roman"/>
            <w:color w:val="000000"/>
            <w:sz w:val="24"/>
            <w:szCs w:val="24"/>
          </w:rPr>
          <w:t xml:space="preserve">Hossain MS, </w:t>
        </w:r>
        <w:proofErr w:type="spellStart"/>
        <w:r>
          <w:rPr>
            <w:rFonts w:ascii="Times New Roman" w:eastAsia="Times New Roman" w:hAnsi="Times New Roman" w:cs="Times New Roman"/>
            <w:color w:val="000000"/>
            <w:sz w:val="24"/>
            <w:szCs w:val="24"/>
          </w:rPr>
          <w:t>Kypri</w:t>
        </w:r>
        <w:proofErr w:type="spellEnd"/>
        <w:r>
          <w:rPr>
            <w:rFonts w:ascii="Times New Roman" w:eastAsia="Times New Roman" w:hAnsi="Times New Roman" w:cs="Times New Roman"/>
            <w:color w:val="000000"/>
            <w:sz w:val="24"/>
            <w:szCs w:val="24"/>
          </w:rPr>
          <w:t xml:space="preserve"> K, Rahman B, </w:t>
        </w:r>
      </w:hyperlink>
      <w:hyperlink r:id="rId90">
        <w:r>
          <w:rPr>
            <w:rFonts w:ascii="Times New Roman" w:eastAsia="Times New Roman" w:hAnsi="Times New Roman" w:cs="Times New Roman"/>
            <w:i/>
            <w:color w:val="000000"/>
            <w:sz w:val="24"/>
            <w:szCs w:val="24"/>
          </w:rPr>
          <w:t>et al.</w:t>
        </w:r>
      </w:hyperlink>
      <w:hyperlink r:id="rId91">
        <w:r>
          <w:rPr>
            <w:rFonts w:ascii="Times New Roman" w:eastAsia="Times New Roman" w:hAnsi="Times New Roman" w:cs="Times New Roman"/>
            <w:color w:val="000000"/>
            <w:sz w:val="24"/>
            <w:szCs w:val="24"/>
          </w:rPr>
          <w:t xml:space="preserve"> Smokeless tobacco consumption in the South Asian population of Sydney, Australia: prevalence, correlates and availability. </w:t>
        </w:r>
      </w:hyperlink>
      <w:hyperlink r:id="rId92">
        <w:r>
          <w:rPr>
            <w:rFonts w:ascii="Times New Roman" w:eastAsia="Times New Roman" w:hAnsi="Times New Roman" w:cs="Times New Roman"/>
            <w:i/>
            <w:color w:val="000000"/>
            <w:sz w:val="24"/>
            <w:szCs w:val="24"/>
          </w:rPr>
          <w:t>Drug &amp; Alcohol Review</w:t>
        </w:r>
      </w:hyperlink>
      <w:hyperlink r:id="rId93">
        <w:r>
          <w:rPr>
            <w:rFonts w:ascii="Times New Roman" w:eastAsia="Times New Roman" w:hAnsi="Times New Roman" w:cs="Times New Roman"/>
            <w:color w:val="000000"/>
            <w:sz w:val="24"/>
            <w:szCs w:val="24"/>
          </w:rPr>
          <w:t xml:space="preserve"> 2014;</w:t>
        </w:r>
      </w:hyperlink>
      <w:hyperlink r:id="rId94">
        <w:r>
          <w:rPr>
            <w:rFonts w:ascii="Times New Roman" w:eastAsia="Times New Roman" w:hAnsi="Times New Roman" w:cs="Times New Roman"/>
            <w:b/>
            <w:color w:val="000000"/>
            <w:sz w:val="24"/>
            <w:szCs w:val="24"/>
          </w:rPr>
          <w:t>33</w:t>
        </w:r>
      </w:hyperlink>
      <w:hyperlink r:id="rId95">
        <w:r>
          <w:rPr>
            <w:rFonts w:ascii="Times New Roman" w:eastAsia="Times New Roman" w:hAnsi="Times New Roman" w:cs="Times New Roman"/>
            <w:color w:val="000000"/>
            <w:sz w:val="24"/>
            <w:szCs w:val="24"/>
          </w:rPr>
          <w:t>:86–92.</w:t>
        </w:r>
      </w:hyperlink>
    </w:p>
    <w:p w14:paraId="02634757" w14:textId="77777777" w:rsidR="00867389" w:rsidRDefault="00A367DC">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11 </w:t>
      </w:r>
      <w:r>
        <w:rPr>
          <w:rFonts w:ascii="Times New Roman" w:eastAsia="Times New Roman" w:hAnsi="Times New Roman" w:cs="Times New Roman"/>
          <w:color w:val="000000"/>
          <w:sz w:val="24"/>
          <w:szCs w:val="24"/>
        </w:rPr>
        <w:tab/>
      </w:r>
      <w:hyperlink r:id="rId96">
        <w:r>
          <w:rPr>
            <w:rFonts w:ascii="Times New Roman" w:eastAsia="Times New Roman" w:hAnsi="Times New Roman" w:cs="Times New Roman"/>
            <w:color w:val="000000"/>
            <w:sz w:val="24"/>
            <w:szCs w:val="24"/>
          </w:rPr>
          <w:t>White E. Ethnicity and National Identity in England and Wales - Office for National Statistics. 2012.</w:t>
        </w:r>
      </w:hyperlink>
      <w:hyperlink r:id="rId97">
        <w:r>
          <w:rPr>
            <w:rFonts w:ascii="Times New Roman" w:eastAsia="Times New Roman" w:hAnsi="Times New Roman" w:cs="Times New Roman"/>
            <w:color w:val="000000"/>
            <w:sz w:val="24"/>
            <w:szCs w:val="24"/>
          </w:rPr>
          <w:t>https://www.ons.gov.uk/peoplepopulationandcommunity/culturalidentity/ethnicity/articles/ethnicityandnationalidentityinenglandandwales/2012-12-11</w:t>
        </w:r>
      </w:hyperlink>
      <w:hyperlink r:id="rId98">
        <w:r>
          <w:rPr>
            <w:rFonts w:ascii="Times New Roman" w:eastAsia="Times New Roman" w:hAnsi="Times New Roman" w:cs="Times New Roman"/>
            <w:color w:val="000000"/>
            <w:sz w:val="24"/>
            <w:szCs w:val="24"/>
          </w:rPr>
          <w:t xml:space="preserve"> (accessed 14 Oct 2020).</w:t>
        </w:r>
      </w:hyperlink>
    </w:p>
    <w:p w14:paraId="35B47619" w14:textId="77777777" w:rsidR="00867389" w:rsidRDefault="00A367DC">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color w:val="000000"/>
          <w:sz w:val="24"/>
          <w:szCs w:val="24"/>
        </w:rPr>
        <w:tab/>
      </w:r>
      <w:hyperlink r:id="rId99">
        <w:r>
          <w:rPr>
            <w:rFonts w:ascii="Times New Roman" w:eastAsia="Times New Roman" w:hAnsi="Times New Roman" w:cs="Times New Roman"/>
            <w:color w:val="000000"/>
            <w:sz w:val="24"/>
            <w:szCs w:val="24"/>
          </w:rPr>
          <w:t>Briefings. 2019.</w:t>
        </w:r>
      </w:hyperlink>
      <w:hyperlink r:id="rId100">
        <w:r>
          <w:rPr>
            <w:rFonts w:ascii="Times New Roman" w:eastAsia="Times New Roman" w:hAnsi="Times New Roman" w:cs="Times New Roman"/>
            <w:color w:val="000000"/>
            <w:sz w:val="24"/>
            <w:szCs w:val="24"/>
          </w:rPr>
          <w:t>https://ash.org.uk/information-and-resources/ash-briefings/</w:t>
        </w:r>
      </w:hyperlink>
      <w:hyperlink r:id="rId101">
        <w:r>
          <w:rPr>
            <w:rFonts w:ascii="Times New Roman" w:eastAsia="Times New Roman" w:hAnsi="Times New Roman" w:cs="Times New Roman"/>
            <w:color w:val="000000"/>
            <w:sz w:val="24"/>
            <w:szCs w:val="24"/>
          </w:rPr>
          <w:t xml:space="preserve"> (accessed 14 Oct 2020).</w:t>
        </w:r>
      </w:hyperlink>
    </w:p>
    <w:p w14:paraId="67237E57" w14:textId="77777777" w:rsidR="00867389" w:rsidRDefault="00A367DC">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r>
        <w:rPr>
          <w:rFonts w:ascii="Times New Roman" w:eastAsia="Times New Roman" w:hAnsi="Times New Roman" w:cs="Times New Roman"/>
          <w:color w:val="000000"/>
          <w:sz w:val="24"/>
          <w:szCs w:val="24"/>
        </w:rPr>
        <w:tab/>
      </w:r>
      <w:hyperlink r:id="rId102">
        <w:r>
          <w:rPr>
            <w:rFonts w:ascii="Times New Roman" w:eastAsia="Times New Roman" w:hAnsi="Times New Roman" w:cs="Times New Roman"/>
            <w:color w:val="000000"/>
            <w:sz w:val="24"/>
            <w:szCs w:val="24"/>
          </w:rPr>
          <w:t xml:space="preserve">Han BH, Wyatt LC, Sherman SE, </w:t>
        </w:r>
      </w:hyperlink>
      <w:hyperlink r:id="rId103">
        <w:r>
          <w:rPr>
            <w:rFonts w:ascii="Times New Roman" w:eastAsia="Times New Roman" w:hAnsi="Times New Roman" w:cs="Times New Roman"/>
            <w:i/>
            <w:color w:val="000000"/>
            <w:sz w:val="24"/>
            <w:szCs w:val="24"/>
          </w:rPr>
          <w:t>et al.</w:t>
        </w:r>
      </w:hyperlink>
      <w:hyperlink r:id="rId104">
        <w:r>
          <w:rPr>
            <w:rFonts w:ascii="Times New Roman" w:eastAsia="Times New Roman" w:hAnsi="Times New Roman" w:cs="Times New Roman"/>
            <w:color w:val="000000"/>
            <w:sz w:val="24"/>
            <w:szCs w:val="24"/>
          </w:rPr>
          <w:t xml:space="preserve"> Prevalence and Correlates of Cultural Smokeless Tobacco Products among South Asian Americans in New York City. </w:t>
        </w:r>
      </w:hyperlink>
      <w:hyperlink r:id="rId105">
        <w:r>
          <w:rPr>
            <w:rFonts w:ascii="Times New Roman" w:eastAsia="Times New Roman" w:hAnsi="Times New Roman" w:cs="Times New Roman"/>
            <w:i/>
            <w:color w:val="000000"/>
            <w:sz w:val="24"/>
            <w:szCs w:val="24"/>
          </w:rPr>
          <w:t>J Community Health</w:t>
        </w:r>
      </w:hyperlink>
      <w:hyperlink r:id="rId106">
        <w:r>
          <w:rPr>
            <w:rFonts w:ascii="Times New Roman" w:eastAsia="Times New Roman" w:hAnsi="Times New Roman" w:cs="Times New Roman"/>
            <w:color w:val="000000"/>
            <w:sz w:val="24"/>
            <w:szCs w:val="24"/>
          </w:rPr>
          <w:t xml:space="preserve"> 2019;</w:t>
        </w:r>
      </w:hyperlink>
      <w:hyperlink r:id="rId107">
        <w:r>
          <w:rPr>
            <w:rFonts w:ascii="Times New Roman" w:eastAsia="Times New Roman" w:hAnsi="Times New Roman" w:cs="Times New Roman"/>
            <w:b/>
            <w:color w:val="000000"/>
            <w:sz w:val="24"/>
            <w:szCs w:val="24"/>
          </w:rPr>
          <w:t>44</w:t>
        </w:r>
      </w:hyperlink>
      <w:hyperlink r:id="rId108">
        <w:r>
          <w:rPr>
            <w:rFonts w:ascii="Times New Roman" w:eastAsia="Times New Roman" w:hAnsi="Times New Roman" w:cs="Times New Roman"/>
            <w:color w:val="000000"/>
            <w:sz w:val="24"/>
            <w:szCs w:val="24"/>
          </w:rPr>
          <w:t>:479–86.</w:t>
        </w:r>
      </w:hyperlink>
    </w:p>
    <w:p w14:paraId="57B2B79B" w14:textId="77777777" w:rsidR="00867389" w:rsidRDefault="00A367DC">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r>
        <w:rPr>
          <w:rFonts w:ascii="Times New Roman" w:eastAsia="Times New Roman" w:hAnsi="Times New Roman" w:cs="Times New Roman"/>
          <w:color w:val="000000"/>
          <w:sz w:val="24"/>
          <w:szCs w:val="24"/>
        </w:rPr>
        <w:tab/>
      </w:r>
      <w:hyperlink r:id="rId109">
        <w:r>
          <w:rPr>
            <w:rFonts w:ascii="Times New Roman" w:eastAsia="Times New Roman" w:hAnsi="Times New Roman" w:cs="Times New Roman"/>
            <w:color w:val="000000"/>
            <w:sz w:val="24"/>
            <w:szCs w:val="24"/>
          </w:rPr>
          <w:t xml:space="preserve">Mehrotra R, Yadav A, Sinha DN, </w:t>
        </w:r>
      </w:hyperlink>
      <w:hyperlink r:id="rId110">
        <w:r>
          <w:rPr>
            <w:rFonts w:ascii="Times New Roman" w:eastAsia="Times New Roman" w:hAnsi="Times New Roman" w:cs="Times New Roman"/>
            <w:i/>
            <w:color w:val="000000"/>
            <w:sz w:val="24"/>
            <w:szCs w:val="24"/>
          </w:rPr>
          <w:t>et al.</w:t>
        </w:r>
      </w:hyperlink>
      <w:hyperlink r:id="rId111">
        <w:r>
          <w:rPr>
            <w:rFonts w:ascii="Times New Roman" w:eastAsia="Times New Roman" w:hAnsi="Times New Roman" w:cs="Times New Roman"/>
            <w:color w:val="000000"/>
            <w:sz w:val="24"/>
            <w:szCs w:val="24"/>
          </w:rPr>
          <w:t xml:space="preserve"> Smokeless tobacco control in 180 countries across the globe: call to action for full implementation of WHO FCTC measures. </w:t>
        </w:r>
      </w:hyperlink>
      <w:hyperlink r:id="rId112">
        <w:r>
          <w:rPr>
            <w:rFonts w:ascii="Times New Roman" w:eastAsia="Times New Roman" w:hAnsi="Times New Roman" w:cs="Times New Roman"/>
            <w:i/>
            <w:color w:val="000000"/>
            <w:sz w:val="24"/>
            <w:szCs w:val="24"/>
          </w:rPr>
          <w:t>Lancet Oncol</w:t>
        </w:r>
      </w:hyperlink>
      <w:hyperlink r:id="rId113">
        <w:r>
          <w:rPr>
            <w:rFonts w:ascii="Times New Roman" w:eastAsia="Times New Roman" w:hAnsi="Times New Roman" w:cs="Times New Roman"/>
            <w:color w:val="000000"/>
            <w:sz w:val="24"/>
            <w:szCs w:val="24"/>
          </w:rPr>
          <w:t xml:space="preserve"> 2019;</w:t>
        </w:r>
      </w:hyperlink>
      <w:hyperlink r:id="rId114">
        <w:r>
          <w:rPr>
            <w:rFonts w:ascii="Times New Roman" w:eastAsia="Times New Roman" w:hAnsi="Times New Roman" w:cs="Times New Roman"/>
            <w:b/>
            <w:color w:val="000000"/>
            <w:sz w:val="24"/>
            <w:szCs w:val="24"/>
          </w:rPr>
          <w:t>20</w:t>
        </w:r>
      </w:hyperlink>
      <w:hyperlink r:id="rId115">
        <w:r>
          <w:rPr>
            <w:rFonts w:ascii="Times New Roman" w:eastAsia="Times New Roman" w:hAnsi="Times New Roman" w:cs="Times New Roman"/>
            <w:color w:val="000000"/>
            <w:sz w:val="24"/>
            <w:szCs w:val="24"/>
          </w:rPr>
          <w:t>:e208–17.</w:t>
        </w:r>
      </w:hyperlink>
    </w:p>
    <w:p w14:paraId="7E3A93A4" w14:textId="77777777" w:rsidR="00867389" w:rsidRDefault="00A367DC">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w:t>
      </w:r>
      <w:r>
        <w:rPr>
          <w:rFonts w:ascii="Times New Roman" w:eastAsia="Times New Roman" w:hAnsi="Times New Roman" w:cs="Times New Roman"/>
          <w:color w:val="000000"/>
          <w:sz w:val="24"/>
          <w:szCs w:val="24"/>
        </w:rPr>
        <w:tab/>
      </w:r>
      <w:hyperlink r:id="rId116">
        <w:r>
          <w:rPr>
            <w:rFonts w:ascii="Times New Roman" w:eastAsia="Times New Roman" w:hAnsi="Times New Roman" w:cs="Times New Roman"/>
            <w:color w:val="000000"/>
            <w:sz w:val="24"/>
            <w:szCs w:val="24"/>
          </w:rPr>
          <w:t xml:space="preserve">Saraswat N, Pillay R, Everett B, </w:t>
        </w:r>
      </w:hyperlink>
      <w:hyperlink r:id="rId117">
        <w:r>
          <w:rPr>
            <w:rFonts w:ascii="Times New Roman" w:eastAsia="Times New Roman" w:hAnsi="Times New Roman" w:cs="Times New Roman"/>
            <w:i/>
            <w:color w:val="000000"/>
            <w:sz w:val="24"/>
            <w:szCs w:val="24"/>
          </w:rPr>
          <w:t>et al.</w:t>
        </w:r>
      </w:hyperlink>
      <w:hyperlink r:id="rId118">
        <w:r>
          <w:rPr>
            <w:rFonts w:ascii="Times New Roman" w:eastAsia="Times New Roman" w:hAnsi="Times New Roman" w:cs="Times New Roman"/>
            <w:color w:val="000000"/>
            <w:sz w:val="24"/>
            <w:szCs w:val="24"/>
          </w:rPr>
          <w:t xml:space="preserve"> Knowledge, attitudes and practices of South Asian immigrants in developed countries regarding oral cancer: an integrative review. </w:t>
        </w:r>
      </w:hyperlink>
      <w:hyperlink r:id="rId119">
        <w:r>
          <w:rPr>
            <w:rFonts w:ascii="Times New Roman" w:eastAsia="Times New Roman" w:hAnsi="Times New Roman" w:cs="Times New Roman"/>
            <w:i/>
            <w:color w:val="000000"/>
            <w:sz w:val="24"/>
            <w:szCs w:val="24"/>
          </w:rPr>
          <w:t>BMC Cancer</w:t>
        </w:r>
      </w:hyperlink>
      <w:hyperlink r:id="rId120">
        <w:r>
          <w:rPr>
            <w:rFonts w:ascii="Times New Roman" w:eastAsia="Times New Roman" w:hAnsi="Times New Roman" w:cs="Times New Roman"/>
            <w:color w:val="000000"/>
            <w:sz w:val="24"/>
            <w:szCs w:val="24"/>
          </w:rPr>
          <w:t xml:space="preserve"> 2020;</w:t>
        </w:r>
      </w:hyperlink>
      <w:hyperlink r:id="rId121">
        <w:r>
          <w:rPr>
            <w:rFonts w:ascii="Times New Roman" w:eastAsia="Times New Roman" w:hAnsi="Times New Roman" w:cs="Times New Roman"/>
            <w:b/>
            <w:color w:val="000000"/>
            <w:sz w:val="24"/>
            <w:szCs w:val="24"/>
          </w:rPr>
          <w:t>20</w:t>
        </w:r>
      </w:hyperlink>
      <w:hyperlink r:id="rId122">
        <w:r>
          <w:rPr>
            <w:rFonts w:ascii="Times New Roman" w:eastAsia="Times New Roman" w:hAnsi="Times New Roman" w:cs="Times New Roman"/>
            <w:color w:val="000000"/>
            <w:sz w:val="24"/>
            <w:szCs w:val="24"/>
          </w:rPr>
          <w:t>:477.</w:t>
        </w:r>
      </w:hyperlink>
    </w:p>
    <w:p w14:paraId="283EEEB8" w14:textId="77777777" w:rsidR="00867389" w:rsidRDefault="00A367DC">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r>
        <w:rPr>
          <w:rFonts w:ascii="Times New Roman" w:eastAsia="Times New Roman" w:hAnsi="Times New Roman" w:cs="Times New Roman"/>
          <w:color w:val="000000"/>
          <w:sz w:val="24"/>
          <w:szCs w:val="24"/>
        </w:rPr>
        <w:tab/>
      </w:r>
      <w:hyperlink r:id="rId123">
        <w:r>
          <w:rPr>
            <w:rFonts w:ascii="Times New Roman" w:eastAsia="Times New Roman" w:hAnsi="Times New Roman" w:cs="Times New Roman"/>
            <w:color w:val="000000"/>
            <w:sz w:val="24"/>
            <w:szCs w:val="24"/>
          </w:rPr>
          <w:t>Government UK. The Tobacco and Related Products Regulations 2016. Published Online First: 2016.</w:t>
        </w:r>
      </w:hyperlink>
      <w:hyperlink r:id="rId124">
        <w:r>
          <w:rPr>
            <w:rFonts w:ascii="Times New Roman" w:eastAsia="Times New Roman" w:hAnsi="Times New Roman" w:cs="Times New Roman"/>
            <w:color w:val="000000"/>
            <w:sz w:val="24"/>
            <w:szCs w:val="24"/>
          </w:rPr>
          <w:t>https://www.legislation.gov.uk/uksi/2016/507/contents/made</w:t>
        </w:r>
      </w:hyperlink>
    </w:p>
    <w:p w14:paraId="1158D14D" w14:textId="77777777" w:rsidR="00867389" w:rsidRDefault="00A367DC">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w:t>
      </w:r>
      <w:r>
        <w:rPr>
          <w:rFonts w:ascii="Times New Roman" w:eastAsia="Times New Roman" w:hAnsi="Times New Roman" w:cs="Times New Roman"/>
          <w:color w:val="000000"/>
          <w:sz w:val="24"/>
          <w:szCs w:val="24"/>
        </w:rPr>
        <w:tab/>
      </w:r>
      <w:hyperlink r:id="rId125">
        <w:r>
          <w:rPr>
            <w:rFonts w:ascii="Times New Roman" w:eastAsia="Times New Roman" w:hAnsi="Times New Roman" w:cs="Times New Roman"/>
            <w:color w:val="000000"/>
            <w:sz w:val="24"/>
            <w:szCs w:val="24"/>
          </w:rPr>
          <w:t>Department of Health and Social Care. Packaging of tobacco products. 2016.</w:t>
        </w:r>
      </w:hyperlink>
      <w:hyperlink r:id="rId126">
        <w:r>
          <w:rPr>
            <w:rFonts w:ascii="Times New Roman" w:eastAsia="Times New Roman" w:hAnsi="Times New Roman" w:cs="Times New Roman"/>
            <w:color w:val="000000"/>
            <w:sz w:val="24"/>
            <w:szCs w:val="24"/>
          </w:rPr>
          <w:t>https://www.gov.uk/government/publications/packaging-of-tobacco-products</w:t>
        </w:r>
      </w:hyperlink>
      <w:hyperlink r:id="rId127">
        <w:r>
          <w:rPr>
            <w:rFonts w:ascii="Times New Roman" w:eastAsia="Times New Roman" w:hAnsi="Times New Roman" w:cs="Times New Roman"/>
            <w:color w:val="000000"/>
            <w:sz w:val="24"/>
            <w:szCs w:val="24"/>
          </w:rPr>
          <w:t xml:space="preserve"> (accessed 14 Oct 2020).</w:t>
        </w:r>
      </w:hyperlink>
    </w:p>
    <w:p w14:paraId="17624341" w14:textId="77777777" w:rsidR="00867389" w:rsidRDefault="00A367DC">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w:t>
      </w:r>
      <w:r>
        <w:rPr>
          <w:rFonts w:ascii="Times New Roman" w:eastAsia="Times New Roman" w:hAnsi="Times New Roman" w:cs="Times New Roman"/>
          <w:color w:val="000000"/>
          <w:sz w:val="24"/>
          <w:szCs w:val="24"/>
        </w:rPr>
        <w:tab/>
      </w:r>
      <w:hyperlink r:id="rId128">
        <w:r>
          <w:rPr>
            <w:rFonts w:ascii="Times New Roman" w:eastAsia="Times New Roman" w:hAnsi="Times New Roman" w:cs="Times New Roman"/>
            <w:color w:val="000000"/>
            <w:sz w:val="24"/>
            <w:szCs w:val="24"/>
          </w:rPr>
          <w:t xml:space="preserve">2011 Census data. </w:t>
        </w:r>
      </w:hyperlink>
      <w:hyperlink r:id="rId129">
        <w:r>
          <w:rPr>
            <w:rFonts w:ascii="Times New Roman" w:eastAsia="Times New Roman" w:hAnsi="Times New Roman" w:cs="Times New Roman"/>
            <w:color w:val="000000"/>
            <w:sz w:val="24"/>
            <w:szCs w:val="24"/>
          </w:rPr>
          <w:t>https://www.ons.gov.uk/census/2011census/2011censusdata</w:t>
        </w:r>
      </w:hyperlink>
      <w:hyperlink r:id="rId130">
        <w:r>
          <w:rPr>
            <w:rFonts w:ascii="Times New Roman" w:eastAsia="Times New Roman" w:hAnsi="Times New Roman" w:cs="Times New Roman"/>
            <w:color w:val="000000"/>
            <w:sz w:val="24"/>
            <w:szCs w:val="24"/>
          </w:rPr>
          <w:t xml:space="preserve"> (accessed 14 Oct 2020).</w:t>
        </w:r>
      </w:hyperlink>
    </w:p>
    <w:p w14:paraId="2FBAC4A5" w14:textId="77777777" w:rsidR="00867389" w:rsidRDefault="00A367DC">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w:t>
      </w:r>
      <w:r>
        <w:rPr>
          <w:rFonts w:ascii="Times New Roman" w:eastAsia="Times New Roman" w:hAnsi="Times New Roman" w:cs="Times New Roman"/>
          <w:color w:val="000000"/>
          <w:sz w:val="24"/>
          <w:szCs w:val="24"/>
        </w:rPr>
        <w:tab/>
      </w:r>
      <w:hyperlink r:id="rId131">
        <w:r>
          <w:rPr>
            <w:rFonts w:ascii="Times New Roman" w:eastAsia="Times New Roman" w:hAnsi="Times New Roman" w:cs="Times New Roman"/>
            <w:color w:val="000000"/>
            <w:sz w:val="24"/>
            <w:szCs w:val="24"/>
          </w:rPr>
          <w:t xml:space="preserve">Siddiqi K, Scammell K, Huque R, </w:t>
        </w:r>
      </w:hyperlink>
      <w:hyperlink r:id="rId132">
        <w:r>
          <w:rPr>
            <w:rFonts w:ascii="Times New Roman" w:eastAsia="Times New Roman" w:hAnsi="Times New Roman" w:cs="Times New Roman"/>
            <w:i/>
            <w:color w:val="000000"/>
            <w:sz w:val="24"/>
            <w:szCs w:val="24"/>
          </w:rPr>
          <w:t>et al.</w:t>
        </w:r>
      </w:hyperlink>
      <w:hyperlink r:id="rId133">
        <w:r>
          <w:rPr>
            <w:rFonts w:ascii="Times New Roman" w:eastAsia="Times New Roman" w:hAnsi="Times New Roman" w:cs="Times New Roman"/>
            <w:color w:val="000000"/>
            <w:sz w:val="24"/>
            <w:szCs w:val="24"/>
          </w:rPr>
          <w:t xml:space="preserve"> Smokeless Tobacco Supply Chain in South Asia: A Comparative Analysis Using the WHO Framework Convention on Tobacco Control. </w:t>
        </w:r>
      </w:hyperlink>
      <w:hyperlink r:id="rId134">
        <w:r>
          <w:rPr>
            <w:rFonts w:ascii="Times New Roman" w:eastAsia="Times New Roman" w:hAnsi="Times New Roman" w:cs="Times New Roman"/>
            <w:i/>
            <w:color w:val="000000"/>
            <w:sz w:val="24"/>
            <w:szCs w:val="24"/>
          </w:rPr>
          <w:t xml:space="preserve">Nicotine </w:t>
        </w:r>
        <w:proofErr w:type="spellStart"/>
        <w:r>
          <w:rPr>
            <w:rFonts w:ascii="Times New Roman" w:eastAsia="Times New Roman" w:hAnsi="Times New Roman" w:cs="Times New Roman"/>
            <w:i/>
            <w:color w:val="000000"/>
            <w:sz w:val="24"/>
            <w:szCs w:val="24"/>
          </w:rPr>
          <w:t>Tob</w:t>
        </w:r>
        <w:proofErr w:type="spellEnd"/>
        <w:r>
          <w:rPr>
            <w:rFonts w:ascii="Times New Roman" w:eastAsia="Times New Roman" w:hAnsi="Times New Roman" w:cs="Times New Roman"/>
            <w:i/>
            <w:color w:val="000000"/>
            <w:sz w:val="24"/>
            <w:szCs w:val="24"/>
          </w:rPr>
          <w:t xml:space="preserve"> Res</w:t>
        </w:r>
      </w:hyperlink>
      <w:hyperlink r:id="rId135">
        <w:r>
          <w:rPr>
            <w:rFonts w:ascii="Times New Roman" w:eastAsia="Times New Roman" w:hAnsi="Times New Roman" w:cs="Times New Roman"/>
            <w:color w:val="000000"/>
            <w:sz w:val="24"/>
            <w:szCs w:val="24"/>
          </w:rPr>
          <w:t xml:space="preserve"> 2016;</w:t>
        </w:r>
      </w:hyperlink>
      <w:hyperlink r:id="rId136">
        <w:r>
          <w:rPr>
            <w:rFonts w:ascii="Times New Roman" w:eastAsia="Times New Roman" w:hAnsi="Times New Roman" w:cs="Times New Roman"/>
            <w:b/>
            <w:color w:val="000000"/>
            <w:sz w:val="24"/>
            <w:szCs w:val="24"/>
          </w:rPr>
          <w:t>18</w:t>
        </w:r>
      </w:hyperlink>
      <w:hyperlink r:id="rId137">
        <w:r>
          <w:rPr>
            <w:rFonts w:ascii="Times New Roman" w:eastAsia="Times New Roman" w:hAnsi="Times New Roman" w:cs="Times New Roman"/>
            <w:color w:val="000000"/>
            <w:sz w:val="24"/>
            <w:szCs w:val="24"/>
          </w:rPr>
          <w:t>:424–30.</w:t>
        </w:r>
      </w:hyperlink>
    </w:p>
    <w:p w14:paraId="2B16B1FA" w14:textId="77777777" w:rsidR="00867389" w:rsidRDefault="00A367DC">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w:t>
      </w:r>
      <w:r>
        <w:rPr>
          <w:rFonts w:ascii="Times New Roman" w:eastAsia="Times New Roman" w:hAnsi="Times New Roman" w:cs="Times New Roman"/>
          <w:color w:val="000000"/>
          <w:sz w:val="24"/>
          <w:szCs w:val="24"/>
        </w:rPr>
        <w:tab/>
      </w:r>
      <w:hyperlink r:id="rId138">
        <w:r>
          <w:rPr>
            <w:rFonts w:ascii="Times New Roman" w:eastAsia="Times New Roman" w:hAnsi="Times New Roman" w:cs="Times New Roman"/>
            <w:color w:val="000000"/>
            <w:sz w:val="24"/>
            <w:szCs w:val="24"/>
          </w:rPr>
          <w:t>Public Health England. Notification of tobacco or herbal products for smoking. 2017.</w:t>
        </w:r>
      </w:hyperlink>
      <w:hyperlink r:id="rId139">
        <w:r>
          <w:rPr>
            <w:rFonts w:ascii="Times New Roman" w:eastAsia="Times New Roman" w:hAnsi="Times New Roman" w:cs="Times New Roman"/>
            <w:color w:val="000000"/>
            <w:sz w:val="24"/>
            <w:szCs w:val="24"/>
          </w:rPr>
          <w:t>https://www.gov.uk/government/publications/notification-of-tobacco-or-herbal-products-for-smoking</w:t>
        </w:r>
      </w:hyperlink>
      <w:hyperlink r:id="rId140">
        <w:r>
          <w:rPr>
            <w:rFonts w:ascii="Times New Roman" w:eastAsia="Times New Roman" w:hAnsi="Times New Roman" w:cs="Times New Roman"/>
            <w:color w:val="000000"/>
            <w:sz w:val="24"/>
            <w:szCs w:val="24"/>
          </w:rPr>
          <w:t xml:space="preserve"> (accessed 14 Oct 2020).</w:t>
        </w:r>
      </w:hyperlink>
    </w:p>
    <w:p w14:paraId="20B69AF7" w14:textId="77777777" w:rsidR="00867389" w:rsidRDefault="00A367DC">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w:t>
      </w:r>
      <w:r>
        <w:rPr>
          <w:rFonts w:ascii="Times New Roman" w:eastAsia="Times New Roman" w:hAnsi="Times New Roman" w:cs="Times New Roman"/>
          <w:color w:val="000000"/>
          <w:sz w:val="24"/>
          <w:szCs w:val="24"/>
        </w:rPr>
        <w:tab/>
      </w:r>
      <w:hyperlink r:id="rId141">
        <w:r>
          <w:rPr>
            <w:rFonts w:ascii="Times New Roman" w:eastAsia="Times New Roman" w:hAnsi="Times New Roman" w:cs="Times New Roman"/>
            <w:color w:val="000000"/>
            <w:sz w:val="24"/>
            <w:szCs w:val="24"/>
          </w:rPr>
          <w:t>Ritchie J, Lewis J. Qualitative Research Practice: A Guide for Social Science Students and Researchers. 2003.</w:t>
        </w:r>
      </w:hyperlink>
    </w:p>
    <w:p w14:paraId="1863B2BA" w14:textId="77777777" w:rsidR="00867389" w:rsidRDefault="00A367DC">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w:t>
      </w:r>
      <w:r>
        <w:rPr>
          <w:rFonts w:ascii="Times New Roman" w:eastAsia="Times New Roman" w:hAnsi="Times New Roman" w:cs="Times New Roman"/>
          <w:color w:val="000000"/>
          <w:sz w:val="24"/>
          <w:szCs w:val="24"/>
        </w:rPr>
        <w:tab/>
      </w:r>
      <w:hyperlink r:id="rId142">
        <w:proofErr w:type="spellStart"/>
        <w:r>
          <w:rPr>
            <w:rFonts w:ascii="Times New Roman" w:eastAsia="Times New Roman" w:hAnsi="Times New Roman" w:cs="Times New Roman"/>
            <w:color w:val="000000"/>
            <w:sz w:val="24"/>
            <w:szCs w:val="24"/>
          </w:rPr>
          <w:t>O’Cathain</w:t>
        </w:r>
        <w:proofErr w:type="spellEnd"/>
        <w:r>
          <w:rPr>
            <w:rFonts w:ascii="Times New Roman" w:eastAsia="Times New Roman" w:hAnsi="Times New Roman" w:cs="Times New Roman"/>
            <w:color w:val="000000"/>
            <w:sz w:val="24"/>
            <w:szCs w:val="24"/>
          </w:rPr>
          <w:t xml:space="preserve"> A, Murphy E, Nicholl J. Three techniques for integrating data in mixed methods studies. </w:t>
        </w:r>
      </w:hyperlink>
      <w:hyperlink r:id="rId143">
        <w:r>
          <w:rPr>
            <w:rFonts w:ascii="Times New Roman" w:eastAsia="Times New Roman" w:hAnsi="Times New Roman" w:cs="Times New Roman"/>
            <w:i/>
            <w:color w:val="000000"/>
            <w:sz w:val="24"/>
            <w:szCs w:val="24"/>
          </w:rPr>
          <w:t>BMJ</w:t>
        </w:r>
      </w:hyperlink>
      <w:hyperlink r:id="rId144">
        <w:r>
          <w:rPr>
            <w:rFonts w:ascii="Times New Roman" w:eastAsia="Times New Roman" w:hAnsi="Times New Roman" w:cs="Times New Roman"/>
            <w:color w:val="000000"/>
            <w:sz w:val="24"/>
            <w:szCs w:val="24"/>
          </w:rPr>
          <w:t xml:space="preserve"> 2010;</w:t>
        </w:r>
      </w:hyperlink>
      <w:hyperlink r:id="rId145">
        <w:r>
          <w:rPr>
            <w:rFonts w:ascii="Times New Roman" w:eastAsia="Times New Roman" w:hAnsi="Times New Roman" w:cs="Times New Roman"/>
            <w:b/>
            <w:color w:val="000000"/>
            <w:sz w:val="24"/>
            <w:szCs w:val="24"/>
          </w:rPr>
          <w:t>341</w:t>
        </w:r>
      </w:hyperlink>
      <w:hyperlink r:id="rId146">
        <w:r>
          <w:rPr>
            <w:rFonts w:ascii="Times New Roman" w:eastAsia="Times New Roman" w:hAnsi="Times New Roman" w:cs="Times New Roman"/>
            <w:color w:val="000000"/>
            <w:sz w:val="24"/>
            <w:szCs w:val="24"/>
          </w:rPr>
          <w:t>:c4587.</w:t>
        </w:r>
      </w:hyperlink>
    </w:p>
    <w:p w14:paraId="43CC3780" w14:textId="77777777" w:rsidR="00867389" w:rsidRDefault="00A367DC">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w:t>
      </w:r>
      <w:r>
        <w:rPr>
          <w:rFonts w:ascii="Times New Roman" w:eastAsia="Times New Roman" w:hAnsi="Times New Roman" w:cs="Times New Roman"/>
          <w:color w:val="000000"/>
          <w:sz w:val="24"/>
          <w:szCs w:val="24"/>
        </w:rPr>
        <w:tab/>
      </w:r>
      <w:hyperlink r:id="rId147">
        <w:r>
          <w:rPr>
            <w:rFonts w:ascii="Times New Roman" w:eastAsia="Times New Roman" w:hAnsi="Times New Roman" w:cs="Times New Roman"/>
            <w:color w:val="000000"/>
            <w:sz w:val="24"/>
            <w:szCs w:val="24"/>
          </w:rPr>
          <w:t xml:space="preserve">Frontmedia Studio Limited. [No title]. </w:t>
        </w:r>
      </w:hyperlink>
      <w:hyperlink r:id="rId148">
        <w:r>
          <w:rPr>
            <w:rFonts w:ascii="Times New Roman" w:eastAsia="Times New Roman" w:hAnsi="Times New Roman" w:cs="Times New Roman"/>
            <w:color w:val="000000"/>
            <w:sz w:val="24"/>
            <w:szCs w:val="24"/>
          </w:rPr>
          <w:t>https://www.tradingstandards.uk/news-policy/tobacco-control/tobacco-compliance-and-rapid-reviews</w:t>
        </w:r>
      </w:hyperlink>
      <w:hyperlink r:id="rId149">
        <w:r>
          <w:rPr>
            <w:rFonts w:ascii="Times New Roman" w:eastAsia="Times New Roman" w:hAnsi="Times New Roman" w:cs="Times New Roman"/>
            <w:color w:val="000000"/>
            <w:sz w:val="24"/>
            <w:szCs w:val="24"/>
          </w:rPr>
          <w:t xml:space="preserve"> (accessed 14 Oct 2020).</w:t>
        </w:r>
      </w:hyperlink>
    </w:p>
    <w:p w14:paraId="0C7A109B" w14:textId="77777777" w:rsidR="00867389" w:rsidRDefault="00A367DC">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w:t>
      </w:r>
      <w:r>
        <w:rPr>
          <w:rFonts w:ascii="Times New Roman" w:eastAsia="Times New Roman" w:hAnsi="Times New Roman" w:cs="Times New Roman"/>
          <w:color w:val="000000"/>
          <w:sz w:val="24"/>
          <w:szCs w:val="24"/>
        </w:rPr>
        <w:tab/>
      </w:r>
      <w:hyperlink r:id="rId150">
        <w:r>
          <w:rPr>
            <w:rFonts w:ascii="Times New Roman" w:eastAsia="Times New Roman" w:hAnsi="Times New Roman" w:cs="Times New Roman"/>
            <w:color w:val="000000"/>
            <w:sz w:val="24"/>
            <w:szCs w:val="24"/>
          </w:rPr>
          <w:t>Publications. 2016.</w:t>
        </w:r>
      </w:hyperlink>
      <w:hyperlink r:id="rId151">
        <w:r>
          <w:rPr>
            <w:rFonts w:ascii="Times New Roman" w:eastAsia="Times New Roman" w:hAnsi="Times New Roman" w:cs="Times New Roman"/>
            <w:color w:val="000000"/>
            <w:sz w:val="24"/>
            <w:szCs w:val="24"/>
          </w:rPr>
          <w:t>https://globaltobaccocontrol.org/tpackss/publications</w:t>
        </w:r>
      </w:hyperlink>
      <w:hyperlink r:id="rId152">
        <w:r>
          <w:rPr>
            <w:rFonts w:ascii="Times New Roman" w:eastAsia="Times New Roman" w:hAnsi="Times New Roman" w:cs="Times New Roman"/>
            <w:color w:val="000000"/>
            <w:sz w:val="24"/>
            <w:szCs w:val="24"/>
          </w:rPr>
          <w:t xml:space="preserve"> (accessed 14 Oct 2020).</w:t>
        </w:r>
      </w:hyperlink>
    </w:p>
    <w:p w14:paraId="41DBBB63" w14:textId="77777777" w:rsidR="00867389" w:rsidRDefault="00A367DC">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w:t>
      </w:r>
      <w:r>
        <w:rPr>
          <w:rFonts w:ascii="Times New Roman" w:eastAsia="Times New Roman" w:hAnsi="Times New Roman" w:cs="Times New Roman"/>
          <w:color w:val="000000"/>
          <w:sz w:val="24"/>
          <w:szCs w:val="24"/>
        </w:rPr>
        <w:tab/>
      </w:r>
      <w:hyperlink r:id="rId153">
        <w:proofErr w:type="spellStart"/>
        <w:r>
          <w:rPr>
            <w:rFonts w:ascii="Times New Roman" w:eastAsia="Times New Roman" w:hAnsi="Times New Roman" w:cs="Times New Roman"/>
            <w:color w:val="000000"/>
            <w:sz w:val="24"/>
            <w:szCs w:val="24"/>
          </w:rPr>
          <w:t>Panigrahi</w:t>
        </w:r>
        <w:proofErr w:type="spellEnd"/>
        <w:r>
          <w:rPr>
            <w:rFonts w:ascii="Times New Roman" w:eastAsia="Times New Roman" w:hAnsi="Times New Roman" w:cs="Times New Roman"/>
            <w:color w:val="000000"/>
            <w:sz w:val="24"/>
            <w:szCs w:val="24"/>
          </w:rPr>
          <w:t xml:space="preserve"> A, Sharma D. Compliance with packaging and labelling rules for tobacco </w:t>
        </w:r>
        <w:r>
          <w:rPr>
            <w:rFonts w:ascii="Times New Roman" w:eastAsia="Times New Roman" w:hAnsi="Times New Roman" w:cs="Times New Roman"/>
            <w:color w:val="000000"/>
            <w:sz w:val="24"/>
            <w:szCs w:val="24"/>
          </w:rPr>
          <w:lastRenderedPageBreak/>
          <w:t xml:space="preserve">products marketed in slum areas of Bhubaneswar, India. </w:t>
        </w:r>
      </w:hyperlink>
      <w:hyperlink r:id="rId154">
        <w:proofErr w:type="spellStart"/>
        <w:r>
          <w:rPr>
            <w:rFonts w:ascii="Times New Roman" w:eastAsia="Times New Roman" w:hAnsi="Times New Roman" w:cs="Times New Roman"/>
            <w:i/>
            <w:color w:val="000000"/>
            <w:sz w:val="24"/>
            <w:szCs w:val="24"/>
          </w:rPr>
          <w:t>Tob</w:t>
        </w:r>
        <w:proofErr w:type="spellEnd"/>
        <w:r>
          <w:rPr>
            <w:rFonts w:ascii="Times New Roman" w:eastAsia="Times New Roman" w:hAnsi="Times New Roman" w:cs="Times New Roman"/>
            <w:i/>
            <w:color w:val="000000"/>
            <w:sz w:val="24"/>
            <w:szCs w:val="24"/>
          </w:rPr>
          <w:t xml:space="preserve"> Control</w:t>
        </w:r>
      </w:hyperlink>
      <w:hyperlink r:id="rId155">
        <w:r>
          <w:rPr>
            <w:rFonts w:ascii="Times New Roman" w:eastAsia="Times New Roman" w:hAnsi="Times New Roman" w:cs="Times New Roman"/>
            <w:color w:val="000000"/>
            <w:sz w:val="24"/>
            <w:szCs w:val="24"/>
          </w:rPr>
          <w:t xml:space="preserve"> Published Online First: 2019.</w:t>
        </w:r>
      </w:hyperlink>
      <w:hyperlink r:id="rId156">
        <w:r>
          <w:rPr>
            <w:rFonts w:ascii="Times New Roman" w:eastAsia="Times New Roman" w:hAnsi="Times New Roman" w:cs="Times New Roman"/>
            <w:color w:val="000000"/>
            <w:sz w:val="24"/>
            <w:szCs w:val="24"/>
          </w:rPr>
          <w:t>https://tobaccocontrol.bmj.com/content/28/e1/e13?utm_campaign=tc&amp;utm_content=consumer&amp;utm_medium=cpc&amp;utm_source=trendmd&amp;utm_term=1-A</w:t>
        </w:r>
      </w:hyperlink>
    </w:p>
    <w:p w14:paraId="25B09DD5" w14:textId="77777777" w:rsidR="00867389" w:rsidRDefault="00A367DC">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w:t>
      </w:r>
      <w:r>
        <w:rPr>
          <w:rFonts w:ascii="Times New Roman" w:eastAsia="Times New Roman" w:hAnsi="Times New Roman" w:cs="Times New Roman"/>
          <w:color w:val="000000"/>
          <w:sz w:val="24"/>
          <w:szCs w:val="24"/>
        </w:rPr>
        <w:tab/>
      </w:r>
      <w:hyperlink r:id="rId157">
        <w:proofErr w:type="spellStart"/>
        <w:r>
          <w:rPr>
            <w:rFonts w:ascii="Times New Roman" w:eastAsia="Times New Roman" w:hAnsi="Times New Roman" w:cs="Times New Roman"/>
            <w:color w:val="000000"/>
            <w:sz w:val="24"/>
            <w:szCs w:val="24"/>
          </w:rPr>
          <w:t>Joossens</w:t>
        </w:r>
        <w:proofErr w:type="spellEnd"/>
        <w:r>
          <w:rPr>
            <w:rFonts w:ascii="Times New Roman" w:eastAsia="Times New Roman" w:hAnsi="Times New Roman" w:cs="Times New Roman"/>
            <w:color w:val="000000"/>
            <w:sz w:val="24"/>
            <w:szCs w:val="24"/>
          </w:rPr>
          <w:t xml:space="preserve"> L, Raw M. From cigarette smuggling to illicit tobacco trade. </w:t>
        </w:r>
      </w:hyperlink>
      <w:hyperlink r:id="rId158">
        <w:proofErr w:type="spellStart"/>
        <w:r>
          <w:rPr>
            <w:rFonts w:ascii="Times New Roman" w:eastAsia="Times New Roman" w:hAnsi="Times New Roman" w:cs="Times New Roman"/>
            <w:i/>
            <w:color w:val="000000"/>
            <w:sz w:val="24"/>
            <w:szCs w:val="24"/>
          </w:rPr>
          <w:t>Tob</w:t>
        </w:r>
        <w:proofErr w:type="spellEnd"/>
        <w:r>
          <w:rPr>
            <w:rFonts w:ascii="Times New Roman" w:eastAsia="Times New Roman" w:hAnsi="Times New Roman" w:cs="Times New Roman"/>
            <w:i/>
            <w:color w:val="000000"/>
            <w:sz w:val="24"/>
            <w:szCs w:val="24"/>
          </w:rPr>
          <w:t xml:space="preserve"> Control</w:t>
        </w:r>
      </w:hyperlink>
      <w:hyperlink r:id="rId159">
        <w:r>
          <w:rPr>
            <w:rFonts w:ascii="Times New Roman" w:eastAsia="Times New Roman" w:hAnsi="Times New Roman" w:cs="Times New Roman"/>
            <w:color w:val="000000"/>
            <w:sz w:val="24"/>
            <w:szCs w:val="24"/>
          </w:rPr>
          <w:t xml:space="preserve"> 2012;</w:t>
        </w:r>
      </w:hyperlink>
      <w:hyperlink r:id="rId160">
        <w:r>
          <w:rPr>
            <w:rFonts w:ascii="Times New Roman" w:eastAsia="Times New Roman" w:hAnsi="Times New Roman" w:cs="Times New Roman"/>
            <w:b/>
            <w:color w:val="000000"/>
            <w:sz w:val="24"/>
            <w:szCs w:val="24"/>
          </w:rPr>
          <w:t>21</w:t>
        </w:r>
      </w:hyperlink>
      <w:hyperlink r:id="rId161">
        <w:r>
          <w:rPr>
            <w:rFonts w:ascii="Times New Roman" w:eastAsia="Times New Roman" w:hAnsi="Times New Roman" w:cs="Times New Roman"/>
            <w:color w:val="000000"/>
            <w:sz w:val="24"/>
            <w:szCs w:val="24"/>
          </w:rPr>
          <w:t>:230–4.</w:t>
        </w:r>
      </w:hyperlink>
    </w:p>
    <w:p w14:paraId="03A3B831" w14:textId="77777777" w:rsidR="00867389" w:rsidRDefault="00A367DC">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 </w:t>
      </w:r>
      <w:r>
        <w:rPr>
          <w:rFonts w:ascii="Times New Roman" w:eastAsia="Times New Roman" w:hAnsi="Times New Roman" w:cs="Times New Roman"/>
          <w:color w:val="000000"/>
          <w:sz w:val="24"/>
          <w:szCs w:val="24"/>
        </w:rPr>
        <w:tab/>
      </w:r>
      <w:hyperlink r:id="rId162">
        <w:r>
          <w:rPr>
            <w:rFonts w:ascii="Times New Roman" w:eastAsia="Times New Roman" w:hAnsi="Times New Roman" w:cs="Times New Roman"/>
            <w:color w:val="000000"/>
            <w:sz w:val="24"/>
            <w:szCs w:val="24"/>
          </w:rPr>
          <w:t xml:space="preserve">Huque R, Zaman MM, Huq SM. Smokeless tobacco and public health in Bangladesh. </w:t>
        </w:r>
      </w:hyperlink>
      <w:hyperlink r:id="rId163">
        <w:r>
          <w:rPr>
            <w:rFonts w:ascii="Times New Roman" w:eastAsia="Times New Roman" w:hAnsi="Times New Roman" w:cs="Times New Roman"/>
            <w:i/>
            <w:color w:val="000000"/>
            <w:sz w:val="24"/>
            <w:szCs w:val="24"/>
          </w:rPr>
          <w:t>Indian J Public Health</w:t>
        </w:r>
      </w:hyperlink>
      <w:hyperlink r:id="rId164">
        <w:r>
          <w:rPr>
            <w:rFonts w:ascii="Times New Roman" w:eastAsia="Times New Roman" w:hAnsi="Times New Roman" w:cs="Times New Roman"/>
            <w:color w:val="000000"/>
            <w:sz w:val="24"/>
            <w:szCs w:val="24"/>
          </w:rPr>
          <w:t xml:space="preserve"> Published Online First: 2017.</w:t>
        </w:r>
      </w:hyperlink>
      <w:hyperlink r:id="rId165">
        <w:r>
          <w:rPr>
            <w:rFonts w:ascii="Times New Roman" w:eastAsia="Times New Roman" w:hAnsi="Times New Roman" w:cs="Times New Roman"/>
            <w:color w:val="000000"/>
            <w:sz w:val="24"/>
            <w:szCs w:val="24"/>
          </w:rPr>
          <w:t>https://www.ncbi.nlm.nih.gov/pmc/articles/PMC6349136/</w:t>
        </w:r>
      </w:hyperlink>
    </w:p>
    <w:p w14:paraId="3ADDF20A" w14:textId="77777777" w:rsidR="00867389" w:rsidRDefault="00A367DC">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 </w:t>
      </w:r>
      <w:r>
        <w:rPr>
          <w:rFonts w:ascii="Times New Roman" w:eastAsia="Times New Roman" w:hAnsi="Times New Roman" w:cs="Times New Roman"/>
          <w:color w:val="000000"/>
          <w:sz w:val="24"/>
          <w:szCs w:val="24"/>
        </w:rPr>
        <w:tab/>
      </w:r>
      <w:hyperlink r:id="rId166">
        <w:r>
          <w:rPr>
            <w:rFonts w:ascii="Times New Roman" w:eastAsia="Times New Roman" w:hAnsi="Times New Roman" w:cs="Times New Roman"/>
            <w:color w:val="000000"/>
            <w:sz w:val="24"/>
            <w:szCs w:val="24"/>
          </w:rPr>
          <w:t xml:space="preserve">Public Health England. </w:t>
        </w:r>
        <w:proofErr w:type="spellStart"/>
        <w:r>
          <w:rPr>
            <w:rFonts w:ascii="Times New Roman" w:eastAsia="Times New Roman" w:hAnsi="Times New Roman" w:cs="Times New Roman"/>
            <w:color w:val="000000"/>
            <w:sz w:val="24"/>
            <w:szCs w:val="24"/>
          </w:rPr>
          <w:t>CLeaR</w:t>
        </w:r>
        <w:proofErr w:type="spellEnd"/>
        <w:r>
          <w:rPr>
            <w:rFonts w:ascii="Times New Roman" w:eastAsia="Times New Roman" w:hAnsi="Times New Roman" w:cs="Times New Roman"/>
            <w:color w:val="000000"/>
            <w:sz w:val="24"/>
            <w:szCs w:val="24"/>
          </w:rPr>
          <w:t xml:space="preserve"> local tobacco control assessment. 2014.</w:t>
        </w:r>
      </w:hyperlink>
      <w:hyperlink r:id="rId167">
        <w:r>
          <w:rPr>
            <w:rFonts w:ascii="Times New Roman" w:eastAsia="Times New Roman" w:hAnsi="Times New Roman" w:cs="Times New Roman"/>
            <w:color w:val="000000"/>
            <w:sz w:val="24"/>
            <w:szCs w:val="24"/>
          </w:rPr>
          <w:t>https://www.gov.uk/government/publications/clear-local-tobacco-control-assessment</w:t>
        </w:r>
      </w:hyperlink>
      <w:hyperlink r:id="rId168">
        <w:r>
          <w:rPr>
            <w:rFonts w:ascii="Times New Roman" w:eastAsia="Times New Roman" w:hAnsi="Times New Roman" w:cs="Times New Roman"/>
            <w:color w:val="000000"/>
            <w:sz w:val="24"/>
            <w:szCs w:val="24"/>
          </w:rPr>
          <w:t xml:space="preserve"> (accessed 14 Oct 2020).</w:t>
        </w:r>
      </w:hyperlink>
    </w:p>
    <w:p w14:paraId="6F9B32FC" w14:textId="77777777" w:rsidR="00867389" w:rsidRDefault="00867389">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sz w:val="24"/>
          <w:szCs w:val="24"/>
        </w:rPr>
      </w:pPr>
    </w:p>
    <w:p w14:paraId="2FFFE715" w14:textId="77777777" w:rsidR="00867389" w:rsidRDefault="00867389">
      <w:pPr>
        <w:rPr>
          <w:rFonts w:ascii="Times New Roman" w:eastAsia="Times New Roman" w:hAnsi="Times New Roman" w:cs="Times New Roman"/>
          <w:b/>
          <w:sz w:val="24"/>
          <w:szCs w:val="24"/>
        </w:rPr>
      </w:pPr>
    </w:p>
    <w:p w14:paraId="0750DC16" w14:textId="77777777" w:rsidR="00867389" w:rsidRDefault="00A367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A summary of existing UK tobacco control policies for regulation of tobacco products and point-of-sale practices for ST and cigarette products</w:t>
      </w:r>
    </w:p>
    <w:tbl>
      <w:tblPr>
        <w:tblStyle w:val="a0"/>
        <w:tblW w:w="91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3"/>
        <w:gridCol w:w="1801"/>
        <w:gridCol w:w="2367"/>
        <w:gridCol w:w="3547"/>
      </w:tblGrid>
      <w:tr w:rsidR="00867389" w14:paraId="7A187BD1" w14:textId="77777777">
        <w:trPr>
          <w:trHeight w:val="300"/>
        </w:trPr>
        <w:tc>
          <w:tcPr>
            <w:tcW w:w="1473" w:type="dxa"/>
          </w:tcPr>
          <w:p w14:paraId="4417E819" w14:textId="77777777" w:rsidR="00867389" w:rsidRDefault="00867389">
            <w:pPr>
              <w:widowControl w:val="0"/>
              <w:ind w:left="187"/>
              <w:rPr>
                <w:rFonts w:ascii="Times New Roman" w:eastAsia="Times New Roman" w:hAnsi="Times New Roman" w:cs="Times New Roman"/>
                <w:b/>
              </w:rPr>
            </w:pPr>
          </w:p>
        </w:tc>
        <w:tc>
          <w:tcPr>
            <w:tcW w:w="1801" w:type="dxa"/>
            <w:shd w:val="clear" w:color="auto" w:fill="auto"/>
            <w:tcMar>
              <w:top w:w="100" w:type="dxa"/>
              <w:left w:w="100" w:type="dxa"/>
              <w:bottom w:w="100" w:type="dxa"/>
              <w:right w:w="100" w:type="dxa"/>
            </w:tcMar>
          </w:tcPr>
          <w:p w14:paraId="642FD215" w14:textId="77777777" w:rsidR="00867389" w:rsidRDefault="00A367DC">
            <w:pPr>
              <w:widowControl w:val="0"/>
              <w:ind w:left="187"/>
              <w:jc w:val="center"/>
              <w:rPr>
                <w:rFonts w:ascii="Times New Roman" w:eastAsia="Times New Roman" w:hAnsi="Times New Roman" w:cs="Times New Roman"/>
                <w:b/>
              </w:rPr>
            </w:pPr>
            <w:r>
              <w:rPr>
                <w:rFonts w:ascii="Times New Roman" w:eastAsia="Times New Roman" w:hAnsi="Times New Roman" w:cs="Times New Roman"/>
                <w:b/>
              </w:rPr>
              <w:t xml:space="preserve">Component </w:t>
            </w:r>
          </w:p>
        </w:tc>
        <w:tc>
          <w:tcPr>
            <w:tcW w:w="5914" w:type="dxa"/>
            <w:gridSpan w:val="2"/>
            <w:shd w:val="clear" w:color="auto" w:fill="auto"/>
            <w:tcMar>
              <w:top w:w="100" w:type="dxa"/>
              <w:left w:w="100" w:type="dxa"/>
              <w:bottom w:w="100" w:type="dxa"/>
              <w:right w:w="100" w:type="dxa"/>
            </w:tcMar>
          </w:tcPr>
          <w:p w14:paraId="199B6904" w14:textId="77777777" w:rsidR="00867389" w:rsidRDefault="00A367DC">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Statutory requirements for all Tobacco products </w:t>
            </w:r>
          </w:p>
        </w:tc>
      </w:tr>
      <w:tr w:rsidR="00867389" w14:paraId="12BF5666" w14:textId="77777777">
        <w:trPr>
          <w:trHeight w:val="361"/>
        </w:trPr>
        <w:tc>
          <w:tcPr>
            <w:tcW w:w="1473" w:type="dxa"/>
            <w:vMerge w:val="restart"/>
          </w:tcPr>
          <w:p w14:paraId="1852F811" w14:textId="77777777" w:rsidR="00867389" w:rsidRDefault="00A367DC">
            <w:pPr>
              <w:widowControl w:val="0"/>
              <w:ind w:left="113" w:right="113"/>
              <w:jc w:val="center"/>
              <w:rPr>
                <w:rFonts w:ascii="Times New Roman" w:eastAsia="Times New Roman" w:hAnsi="Times New Roman" w:cs="Times New Roman"/>
                <w:b/>
              </w:rPr>
            </w:pPr>
            <w:r>
              <w:rPr>
                <w:rFonts w:ascii="Times New Roman" w:eastAsia="Times New Roman" w:hAnsi="Times New Roman" w:cs="Times New Roman"/>
                <w:b/>
              </w:rPr>
              <w:t>Tobacco products</w:t>
            </w:r>
          </w:p>
          <w:p w14:paraId="42035075" w14:textId="77777777" w:rsidR="00867389" w:rsidRDefault="00867389">
            <w:pPr>
              <w:widowControl w:val="0"/>
              <w:ind w:left="113" w:right="113"/>
              <w:rPr>
                <w:rFonts w:ascii="Times New Roman" w:eastAsia="Times New Roman" w:hAnsi="Times New Roman" w:cs="Times New Roman"/>
                <w:b/>
              </w:rPr>
            </w:pPr>
          </w:p>
        </w:tc>
        <w:tc>
          <w:tcPr>
            <w:tcW w:w="1801" w:type="dxa"/>
            <w:shd w:val="clear" w:color="auto" w:fill="auto"/>
            <w:tcMar>
              <w:top w:w="100" w:type="dxa"/>
              <w:left w:w="100" w:type="dxa"/>
              <w:bottom w:w="100" w:type="dxa"/>
              <w:right w:w="100" w:type="dxa"/>
            </w:tcMar>
          </w:tcPr>
          <w:p w14:paraId="14327FC2" w14:textId="77777777" w:rsidR="00867389" w:rsidRDefault="00A367DC">
            <w:pPr>
              <w:widowControl w:val="0"/>
              <w:rPr>
                <w:rFonts w:ascii="Times New Roman" w:eastAsia="Times New Roman" w:hAnsi="Times New Roman" w:cs="Times New Roman"/>
              </w:rPr>
            </w:pPr>
            <w:r>
              <w:rPr>
                <w:rFonts w:ascii="Times New Roman" w:eastAsia="Times New Roman" w:hAnsi="Times New Roman" w:cs="Times New Roman"/>
              </w:rPr>
              <w:t>1. Product notification</w:t>
            </w:r>
          </w:p>
        </w:tc>
        <w:tc>
          <w:tcPr>
            <w:tcW w:w="5914" w:type="dxa"/>
            <w:gridSpan w:val="2"/>
            <w:shd w:val="clear" w:color="auto" w:fill="auto"/>
            <w:tcMar>
              <w:top w:w="100" w:type="dxa"/>
              <w:left w:w="100" w:type="dxa"/>
              <w:bottom w:w="100" w:type="dxa"/>
              <w:right w:w="100" w:type="dxa"/>
            </w:tcMar>
          </w:tcPr>
          <w:p w14:paraId="705BF47D" w14:textId="77777777" w:rsidR="00867389" w:rsidRDefault="00A367DC">
            <w:pPr>
              <w:widowControl w:val="0"/>
              <w:spacing w:line="240" w:lineRule="auto"/>
              <w:rPr>
                <w:rFonts w:ascii="Times New Roman" w:eastAsia="Times New Roman" w:hAnsi="Times New Roman" w:cs="Times New Roman"/>
              </w:rPr>
            </w:pPr>
            <w:r>
              <w:rPr>
                <w:rFonts w:ascii="Times New Roman" w:eastAsia="Times New Roman" w:hAnsi="Times New Roman" w:cs="Times New Roman"/>
                <w:color w:val="0B0C0C"/>
              </w:rPr>
              <w:t xml:space="preserve">- All tobacco products available for sale to the UK domestic market should be notified (TRPR, Part 4 and 5) </w:t>
            </w:r>
          </w:p>
        </w:tc>
      </w:tr>
      <w:tr w:rsidR="00867389" w14:paraId="38E20E7D" w14:textId="77777777">
        <w:trPr>
          <w:trHeight w:val="390"/>
        </w:trPr>
        <w:tc>
          <w:tcPr>
            <w:tcW w:w="1473" w:type="dxa"/>
            <w:vMerge/>
          </w:tcPr>
          <w:p w14:paraId="51624B9D" w14:textId="77777777" w:rsidR="00867389" w:rsidRDefault="00867389">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801" w:type="dxa"/>
            <w:vMerge w:val="restart"/>
            <w:shd w:val="clear" w:color="auto" w:fill="auto"/>
            <w:tcMar>
              <w:top w:w="100" w:type="dxa"/>
              <w:left w:w="100" w:type="dxa"/>
              <w:bottom w:w="100" w:type="dxa"/>
              <w:right w:w="100" w:type="dxa"/>
            </w:tcMar>
          </w:tcPr>
          <w:p w14:paraId="42FBA798" w14:textId="77777777" w:rsidR="00867389" w:rsidRDefault="00A367DC">
            <w:pPr>
              <w:widowControl w:val="0"/>
              <w:rPr>
                <w:rFonts w:ascii="Times New Roman" w:eastAsia="Times New Roman" w:hAnsi="Times New Roman" w:cs="Times New Roman"/>
              </w:rPr>
            </w:pPr>
            <w:r>
              <w:rPr>
                <w:rFonts w:ascii="Times New Roman" w:eastAsia="Times New Roman" w:hAnsi="Times New Roman" w:cs="Times New Roman"/>
              </w:rPr>
              <w:t>2. Contents and limits</w:t>
            </w:r>
          </w:p>
        </w:tc>
        <w:tc>
          <w:tcPr>
            <w:tcW w:w="5914" w:type="dxa"/>
            <w:gridSpan w:val="2"/>
            <w:shd w:val="clear" w:color="auto" w:fill="auto"/>
            <w:tcMar>
              <w:top w:w="100" w:type="dxa"/>
              <w:left w:w="100" w:type="dxa"/>
              <w:bottom w:w="100" w:type="dxa"/>
              <w:right w:w="100" w:type="dxa"/>
            </w:tcMar>
          </w:tcPr>
          <w:p w14:paraId="4B5938BA" w14:textId="77777777" w:rsidR="00867389" w:rsidRDefault="00A367DC">
            <w:pPr>
              <w:widowControl w:val="0"/>
              <w:rPr>
                <w:rFonts w:ascii="Times New Roman" w:eastAsia="Times New Roman" w:hAnsi="Times New Roman" w:cs="Times New Roman"/>
                <w:b/>
              </w:rPr>
            </w:pPr>
            <w:r>
              <w:rPr>
                <w:rFonts w:ascii="Times New Roman" w:eastAsia="Times New Roman" w:hAnsi="Times New Roman" w:cs="Times New Roman"/>
              </w:rPr>
              <w:t>- Contents: No vitamins, colourings or prohibited additives</w:t>
            </w:r>
          </w:p>
        </w:tc>
      </w:tr>
      <w:tr w:rsidR="00867389" w14:paraId="0238FDDD" w14:textId="77777777">
        <w:trPr>
          <w:trHeight w:val="390"/>
        </w:trPr>
        <w:tc>
          <w:tcPr>
            <w:tcW w:w="1473" w:type="dxa"/>
            <w:vMerge/>
          </w:tcPr>
          <w:p w14:paraId="53529FDC" w14:textId="77777777" w:rsidR="00867389" w:rsidRDefault="00867389">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801" w:type="dxa"/>
            <w:vMerge/>
            <w:shd w:val="clear" w:color="auto" w:fill="auto"/>
            <w:tcMar>
              <w:top w:w="100" w:type="dxa"/>
              <w:left w:w="100" w:type="dxa"/>
              <w:bottom w:w="100" w:type="dxa"/>
              <w:right w:w="100" w:type="dxa"/>
            </w:tcMar>
          </w:tcPr>
          <w:p w14:paraId="23CB9B95" w14:textId="77777777" w:rsidR="00867389" w:rsidRDefault="00867389">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367" w:type="dxa"/>
            <w:shd w:val="clear" w:color="auto" w:fill="A6A6A6"/>
            <w:tcMar>
              <w:top w:w="100" w:type="dxa"/>
              <w:left w:w="100" w:type="dxa"/>
              <w:bottom w:w="100" w:type="dxa"/>
              <w:right w:w="100" w:type="dxa"/>
            </w:tcMar>
          </w:tcPr>
          <w:p w14:paraId="551C62BE" w14:textId="77777777" w:rsidR="00867389" w:rsidRDefault="00A367DC">
            <w:pPr>
              <w:widowControl w:val="0"/>
              <w:jc w:val="center"/>
              <w:rPr>
                <w:rFonts w:ascii="Times New Roman" w:eastAsia="Times New Roman" w:hAnsi="Times New Roman" w:cs="Times New Roman"/>
                <w:b/>
              </w:rPr>
            </w:pPr>
            <w:r>
              <w:rPr>
                <w:rFonts w:ascii="Times New Roman" w:eastAsia="Times New Roman" w:hAnsi="Times New Roman" w:cs="Times New Roman"/>
                <w:b/>
              </w:rPr>
              <w:t>ST products</w:t>
            </w:r>
          </w:p>
        </w:tc>
        <w:tc>
          <w:tcPr>
            <w:tcW w:w="3547" w:type="dxa"/>
            <w:shd w:val="clear" w:color="auto" w:fill="A6A6A6"/>
          </w:tcPr>
          <w:p w14:paraId="3D04F508" w14:textId="77777777" w:rsidR="00867389" w:rsidRDefault="00A367DC">
            <w:pPr>
              <w:widowControl w:val="0"/>
              <w:jc w:val="center"/>
              <w:rPr>
                <w:rFonts w:ascii="Times New Roman" w:eastAsia="Times New Roman" w:hAnsi="Times New Roman" w:cs="Times New Roman"/>
                <w:b/>
              </w:rPr>
            </w:pPr>
            <w:r>
              <w:rPr>
                <w:rFonts w:ascii="Times New Roman" w:eastAsia="Times New Roman" w:hAnsi="Times New Roman" w:cs="Times New Roman"/>
                <w:b/>
              </w:rPr>
              <w:t>Cigarettes</w:t>
            </w:r>
          </w:p>
        </w:tc>
      </w:tr>
      <w:tr w:rsidR="00867389" w14:paraId="6600DDAF" w14:textId="77777777">
        <w:trPr>
          <w:trHeight w:val="1120"/>
        </w:trPr>
        <w:tc>
          <w:tcPr>
            <w:tcW w:w="1473" w:type="dxa"/>
            <w:vMerge/>
          </w:tcPr>
          <w:p w14:paraId="5F6FC579" w14:textId="77777777" w:rsidR="00867389" w:rsidRDefault="00867389">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801" w:type="dxa"/>
            <w:vMerge/>
            <w:shd w:val="clear" w:color="auto" w:fill="auto"/>
            <w:tcMar>
              <w:top w:w="100" w:type="dxa"/>
              <w:left w:w="100" w:type="dxa"/>
              <w:bottom w:w="100" w:type="dxa"/>
              <w:right w:w="100" w:type="dxa"/>
            </w:tcMar>
          </w:tcPr>
          <w:p w14:paraId="5DF7AA05" w14:textId="77777777" w:rsidR="00867389" w:rsidRDefault="00867389">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367" w:type="dxa"/>
            <w:shd w:val="clear" w:color="auto" w:fill="auto"/>
            <w:tcMar>
              <w:top w:w="100" w:type="dxa"/>
              <w:left w:w="100" w:type="dxa"/>
              <w:bottom w:w="100" w:type="dxa"/>
              <w:right w:w="100" w:type="dxa"/>
            </w:tcMar>
          </w:tcPr>
          <w:p w14:paraId="0142645A" w14:textId="77777777" w:rsidR="00867389" w:rsidRDefault="00A367DC">
            <w:pPr>
              <w:widowControl w:val="0"/>
              <w:rPr>
                <w:rFonts w:ascii="Times New Roman" w:eastAsia="Times New Roman" w:hAnsi="Times New Roman" w:cs="Times New Roman"/>
              </w:rPr>
            </w:pPr>
            <w:r>
              <w:rPr>
                <w:rFonts w:ascii="Times New Roman" w:eastAsia="Times New Roman" w:hAnsi="Times New Roman" w:cs="Times New Roman"/>
              </w:rPr>
              <w:t xml:space="preserve">- No additional specifications for content or limits specified. </w:t>
            </w:r>
          </w:p>
          <w:p w14:paraId="6B107EB3" w14:textId="77777777" w:rsidR="00867389" w:rsidRDefault="00867389">
            <w:pPr>
              <w:widowControl w:val="0"/>
              <w:rPr>
                <w:rFonts w:ascii="Times New Roman" w:eastAsia="Times New Roman" w:hAnsi="Times New Roman" w:cs="Times New Roman"/>
              </w:rPr>
            </w:pPr>
          </w:p>
        </w:tc>
        <w:tc>
          <w:tcPr>
            <w:tcW w:w="3547" w:type="dxa"/>
            <w:shd w:val="clear" w:color="auto" w:fill="auto"/>
          </w:tcPr>
          <w:p w14:paraId="72D98718" w14:textId="77777777" w:rsidR="00867389" w:rsidRDefault="00A367DC">
            <w:pPr>
              <w:widowControl w:val="0"/>
              <w:rPr>
                <w:rFonts w:ascii="Times New Roman" w:eastAsia="Times New Roman" w:hAnsi="Times New Roman" w:cs="Times New Roman"/>
              </w:rPr>
            </w:pPr>
            <w:r>
              <w:rPr>
                <w:rFonts w:ascii="Times New Roman" w:eastAsia="Times New Roman" w:hAnsi="Times New Roman" w:cs="Times New Roman"/>
              </w:rPr>
              <w:t>- Contents: Restriction on use of characterising flavours.</w:t>
            </w:r>
          </w:p>
          <w:p w14:paraId="1E20A905" w14:textId="77777777" w:rsidR="00867389" w:rsidRDefault="00A367DC">
            <w:pPr>
              <w:widowControl w:val="0"/>
              <w:rPr>
                <w:rFonts w:ascii="Times New Roman" w:eastAsia="Times New Roman" w:hAnsi="Times New Roman" w:cs="Times New Roman"/>
              </w:rPr>
            </w:pPr>
            <w:r>
              <w:rPr>
                <w:rFonts w:ascii="Times New Roman" w:eastAsia="Times New Roman" w:hAnsi="Times New Roman" w:cs="Times New Roman"/>
              </w:rPr>
              <w:t>- Limits: specified maximum emission levels (10 milligrams of tar, 1 milligram of nicotine and 10 milligrams of CO per cigarette</w:t>
            </w:r>
          </w:p>
        </w:tc>
      </w:tr>
      <w:tr w:rsidR="00867389" w14:paraId="249F95C7" w14:textId="77777777">
        <w:trPr>
          <w:trHeight w:val="1814"/>
        </w:trPr>
        <w:tc>
          <w:tcPr>
            <w:tcW w:w="1473" w:type="dxa"/>
            <w:vMerge/>
          </w:tcPr>
          <w:p w14:paraId="4A457D9B" w14:textId="77777777" w:rsidR="00867389" w:rsidRDefault="00867389">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801" w:type="dxa"/>
            <w:shd w:val="clear" w:color="auto" w:fill="auto"/>
            <w:tcMar>
              <w:top w:w="100" w:type="dxa"/>
              <w:left w:w="100" w:type="dxa"/>
              <w:bottom w:w="100" w:type="dxa"/>
              <w:right w:w="100" w:type="dxa"/>
            </w:tcMar>
          </w:tcPr>
          <w:p w14:paraId="66F086E3" w14:textId="77777777" w:rsidR="00867389" w:rsidRDefault="00A367DC">
            <w:pPr>
              <w:widowControl w:val="0"/>
              <w:rPr>
                <w:rFonts w:ascii="Times New Roman" w:eastAsia="Times New Roman" w:hAnsi="Times New Roman" w:cs="Times New Roman"/>
              </w:rPr>
            </w:pPr>
            <w:r>
              <w:rPr>
                <w:rFonts w:ascii="Times New Roman" w:eastAsia="Times New Roman" w:hAnsi="Times New Roman" w:cs="Times New Roman"/>
              </w:rPr>
              <w:t xml:space="preserve">3. Product Packaging </w:t>
            </w:r>
          </w:p>
        </w:tc>
        <w:tc>
          <w:tcPr>
            <w:tcW w:w="5914" w:type="dxa"/>
            <w:gridSpan w:val="2"/>
            <w:shd w:val="clear" w:color="auto" w:fill="auto"/>
            <w:tcMar>
              <w:top w:w="100" w:type="dxa"/>
              <w:left w:w="100" w:type="dxa"/>
              <w:bottom w:w="100" w:type="dxa"/>
              <w:right w:w="100" w:type="dxa"/>
            </w:tcMar>
          </w:tcPr>
          <w:p w14:paraId="34739BAA" w14:textId="77777777" w:rsidR="00867389" w:rsidRDefault="00A367DC">
            <w:pPr>
              <w:widowControl w:val="0"/>
              <w:rPr>
                <w:rFonts w:ascii="Times New Roman" w:eastAsia="Times New Roman" w:hAnsi="Times New Roman" w:cs="Times New Roman"/>
              </w:rPr>
            </w:pPr>
            <w:r>
              <w:rPr>
                <w:rFonts w:ascii="Times New Roman" w:eastAsia="Times New Roman" w:hAnsi="Times New Roman" w:cs="Times New Roman"/>
                <w:b/>
              </w:rPr>
              <w:t>Packaging features prohibited on all tobacco products</w:t>
            </w:r>
            <w:r>
              <w:rPr>
                <w:rFonts w:ascii="Times New Roman" w:eastAsia="Times New Roman" w:hAnsi="Times New Roman" w:cs="Times New Roman"/>
              </w:rPr>
              <w:t>:</w:t>
            </w:r>
          </w:p>
          <w:p w14:paraId="5227A37F" w14:textId="77777777" w:rsidR="00867389" w:rsidRDefault="00A367DC">
            <w:pPr>
              <w:widowControl w:val="0"/>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Information about tar, nicotine or CO content</w:t>
            </w:r>
          </w:p>
          <w:p w14:paraId="55B817B3" w14:textId="77777777" w:rsidR="00867389" w:rsidRDefault="00A367DC">
            <w:pPr>
              <w:widowControl w:val="0"/>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Discounts, price reductions or other offers</w:t>
            </w:r>
          </w:p>
          <w:p w14:paraId="127222B2" w14:textId="77777777" w:rsidR="00867389" w:rsidRDefault="00A367DC">
            <w:pPr>
              <w:widowControl w:val="0"/>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Indicating less harm than other products</w:t>
            </w:r>
          </w:p>
          <w:p w14:paraId="3FA9B306" w14:textId="77777777" w:rsidR="00867389" w:rsidRDefault="00A367DC">
            <w:pPr>
              <w:widowControl w:val="0"/>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Indicating vitalising, energising, healing, rejuvenating, natural or organic properties </w:t>
            </w:r>
          </w:p>
          <w:p w14:paraId="6C45B509" w14:textId="77777777" w:rsidR="00867389" w:rsidRDefault="00A367DC">
            <w:pPr>
              <w:widowControl w:val="0"/>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Environmental benefit</w:t>
            </w:r>
          </w:p>
          <w:p w14:paraId="493EFB87" w14:textId="77777777" w:rsidR="00867389" w:rsidRDefault="00A367DC">
            <w:pPr>
              <w:widowControl w:val="0"/>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Indication of taste, smell or flavours </w:t>
            </w:r>
          </w:p>
          <w:p w14:paraId="10443B32" w14:textId="77777777" w:rsidR="00867389" w:rsidRDefault="00A367DC">
            <w:pPr>
              <w:widowControl w:val="0"/>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Appearance of food or cosmetic product</w:t>
            </w:r>
          </w:p>
        </w:tc>
      </w:tr>
      <w:tr w:rsidR="00867389" w14:paraId="631BE561" w14:textId="77777777">
        <w:trPr>
          <w:trHeight w:val="300"/>
        </w:trPr>
        <w:tc>
          <w:tcPr>
            <w:tcW w:w="1473" w:type="dxa"/>
            <w:vMerge/>
          </w:tcPr>
          <w:p w14:paraId="1941B801" w14:textId="77777777" w:rsidR="00867389" w:rsidRDefault="00867389">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801" w:type="dxa"/>
            <w:vMerge w:val="restart"/>
            <w:shd w:val="clear" w:color="auto" w:fill="auto"/>
            <w:tcMar>
              <w:top w:w="100" w:type="dxa"/>
              <w:left w:w="100" w:type="dxa"/>
              <w:bottom w:w="100" w:type="dxa"/>
              <w:right w:w="100" w:type="dxa"/>
            </w:tcMar>
          </w:tcPr>
          <w:p w14:paraId="093CC77F" w14:textId="77777777" w:rsidR="00867389" w:rsidRDefault="00A367DC">
            <w:pPr>
              <w:widowControl w:val="0"/>
              <w:rPr>
                <w:rFonts w:ascii="Times New Roman" w:eastAsia="Times New Roman" w:hAnsi="Times New Roman" w:cs="Times New Roman"/>
                <w:i/>
              </w:rPr>
            </w:pPr>
            <w:r>
              <w:rPr>
                <w:rFonts w:ascii="Times New Roman" w:eastAsia="Times New Roman" w:hAnsi="Times New Roman" w:cs="Times New Roman"/>
              </w:rPr>
              <w:t>4. Health warnings</w:t>
            </w:r>
            <w:r>
              <w:rPr>
                <w:rFonts w:ascii="Times New Roman" w:eastAsia="Times New Roman" w:hAnsi="Times New Roman" w:cs="Times New Roman"/>
                <w:i/>
              </w:rPr>
              <w:t xml:space="preserve"> </w:t>
            </w:r>
          </w:p>
          <w:p w14:paraId="7BBE1166" w14:textId="77777777" w:rsidR="00867389" w:rsidRDefault="00867389">
            <w:pPr>
              <w:widowControl w:val="0"/>
              <w:rPr>
                <w:rFonts w:ascii="Times New Roman" w:eastAsia="Times New Roman" w:hAnsi="Times New Roman" w:cs="Times New Roman"/>
                <w:i/>
              </w:rPr>
            </w:pPr>
          </w:p>
          <w:p w14:paraId="45AE7416" w14:textId="77777777" w:rsidR="00867389" w:rsidRDefault="00867389">
            <w:pPr>
              <w:widowControl w:val="0"/>
              <w:rPr>
                <w:rFonts w:ascii="Times New Roman" w:eastAsia="Times New Roman" w:hAnsi="Times New Roman" w:cs="Times New Roman"/>
                <w:i/>
              </w:rPr>
            </w:pPr>
          </w:p>
        </w:tc>
        <w:tc>
          <w:tcPr>
            <w:tcW w:w="5914" w:type="dxa"/>
            <w:gridSpan w:val="2"/>
            <w:shd w:val="clear" w:color="auto" w:fill="auto"/>
            <w:tcMar>
              <w:top w:w="100" w:type="dxa"/>
              <w:left w:w="100" w:type="dxa"/>
              <w:bottom w:w="100" w:type="dxa"/>
              <w:right w:w="100" w:type="dxa"/>
            </w:tcMar>
          </w:tcPr>
          <w:p w14:paraId="50A8378C" w14:textId="77777777" w:rsidR="00867389" w:rsidRDefault="00A367DC">
            <w:pPr>
              <w:widowControl w:val="0"/>
              <w:rPr>
                <w:rFonts w:ascii="Times New Roman" w:eastAsia="Times New Roman" w:hAnsi="Times New Roman" w:cs="Times New Roman"/>
                <w:b/>
              </w:rPr>
            </w:pPr>
            <w:r>
              <w:rPr>
                <w:rFonts w:ascii="Times New Roman" w:eastAsia="Times New Roman" w:hAnsi="Times New Roman" w:cs="Times New Roman"/>
                <w:b/>
              </w:rPr>
              <w:t>General health warning requirements for all tobacco products:</w:t>
            </w:r>
          </w:p>
          <w:p w14:paraId="6067E19B" w14:textId="77777777" w:rsidR="00867389" w:rsidRDefault="00A367DC">
            <w:pPr>
              <w:widowControl w:val="0"/>
              <w:numPr>
                <w:ilvl w:val="0"/>
                <w:numId w:val="3"/>
              </w:numPr>
              <w:spacing w:after="0"/>
              <w:rPr>
                <w:rFonts w:ascii="Times New Roman" w:eastAsia="Times New Roman" w:hAnsi="Times New Roman" w:cs="Times New Roman"/>
              </w:rPr>
            </w:pPr>
            <w:r>
              <w:rPr>
                <w:rFonts w:ascii="Times New Roman" w:eastAsia="Times New Roman" w:hAnsi="Times New Roman" w:cs="Times New Roman"/>
              </w:rPr>
              <w:t>In English</w:t>
            </w:r>
          </w:p>
          <w:p w14:paraId="0C46D8CB" w14:textId="77777777" w:rsidR="00867389" w:rsidRDefault="00A367DC">
            <w:pPr>
              <w:widowControl w:val="0"/>
              <w:numPr>
                <w:ilvl w:val="0"/>
                <w:numId w:val="3"/>
              </w:numPr>
              <w:spacing w:after="0"/>
              <w:rPr>
                <w:rFonts w:ascii="Times New Roman" w:eastAsia="Times New Roman" w:hAnsi="Times New Roman" w:cs="Times New Roman"/>
              </w:rPr>
            </w:pPr>
            <w:r>
              <w:rPr>
                <w:rFonts w:ascii="Times New Roman" w:eastAsia="Times New Roman" w:hAnsi="Times New Roman" w:cs="Times New Roman"/>
              </w:rPr>
              <w:t>Fully visible</w:t>
            </w:r>
          </w:p>
          <w:p w14:paraId="14F7A34A" w14:textId="77777777" w:rsidR="00867389" w:rsidRDefault="00A367DC">
            <w:pPr>
              <w:widowControl w:val="0"/>
              <w:numPr>
                <w:ilvl w:val="0"/>
                <w:numId w:val="3"/>
              </w:numPr>
              <w:spacing w:after="0"/>
              <w:rPr>
                <w:rFonts w:ascii="Times New Roman" w:eastAsia="Times New Roman" w:hAnsi="Times New Roman" w:cs="Times New Roman"/>
              </w:rPr>
            </w:pPr>
            <w:r>
              <w:rPr>
                <w:rFonts w:ascii="Times New Roman" w:eastAsia="Times New Roman" w:hAnsi="Times New Roman" w:cs="Times New Roman"/>
              </w:rPr>
              <w:t xml:space="preserve">Permanent </w:t>
            </w:r>
          </w:p>
          <w:p w14:paraId="7B40028E" w14:textId="77777777" w:rsidR="00867389" w:rsidRDefault="00A367DC">
            <w:pPr>
              <w:widowControl w:val="0"/>
              <w:numPr>
                <w:ilvl w:val="0"/>
                <w:numId w:val="3"/>
              </w:numPr>
              <w:spacing w:after="0"/>
              <w:rPr>
                <w:rFonts w:ascii="Times New Roman" w:eastAsia="Times New Roman" w:hAnsi="Times New Roman" w:cs="Times New Roman"/>
              </w:rPr>
            </w:pPr>
            <w:r>
              <w:rPr>
                <w:rFonts w:ascii="Times New Roman" w:eastAsia="Times New Roman" w:hAnsi="Times New Roman" w:cs="Times New Roman"/>
              </w:rPr>
              <w:t>Irremovably printed</w:t>
            </w:r>
          </w:p>
          <w:p w14:paraId="61AEF606" w14:textId="77777777" w:rsidR="00867389" w:rsidRDefault="00A367DC">
            <w:pPr>
              <w:widowControl w:val="0"/>
              <w:numPr>
                <w:ilvl w:val="0"/>
                <w:numId w:val="3"/>
              </w:numPr>
              <w:spacing w:after="0"/>
              <w:rPr>
                <w:rFonts w:ascii="Times New Roman" w:eastAsia="Times New Roman" w:hAnsi="Times New Roman" w:cs="Times New Roman"/>
              </w:rPr>
            </w:pPr>
            <w:r>
              <w:rPr>
                <w:rFonts w:ascii="Times New Roman" w:eastAsia="Times New Roman" w:hAnsi="Times New Roman" w:cs="Times New Roman"/>
              </w:rPr>
              <w:t>Printed on the pack</w:t>
            </w:r>
          </w:p>
          <w:p w14:paraId="10212883" w14:textId="77777777" w:rsidR="00867389" w:rsidRDefault="00A367DC">
            <w:pPr>
              <w:widowControl w:val="0"/>
              <w:numPr>
                <w:ilvl w:val="0"/>
                <w:numId w:val="3"/>
              </w:numPr>
              <w:rPr>
                <w:rFonts w:ascii="Times New Roman" w:eastAsia="Times New Roman" w:hAnsi="Times New Roman" w:cs="Times New Roman"/>
              </w:rPr>
            </w:pPr>
            <w:r>
              <w:rPr>
                <w:rFonts w:ascii="Times New Roman" w:eastAsia="Times New Roman" w:hAnsi="Times New Roman" w:cs="Times New Roman"/>
              </w:rPr>
              <w:t>Surrounded by a black border of width 1mm inside the area reserved for it</w:t>
            </w:r>
          </w:p>
        </w:tc>
      </w:tr>
      <w:tr w:rsidR="00867389" w14:paraId="0B651C83" w14:textId="77777777">
        <w:trPr>
          <w:trHeight w:val="174"/>
        </w:trPr>
        <w:tc>
          <w:tcPr>
            <w:tcW w:w="1473" w:type="dxa"/>
            <w:vMerge/>
          </w:tcPr>
          <w:p w14:paraId="403BB87E" w14:textId="77777777" w:rsidR="00867389" w:rsidRDefault="00867389">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801" w:type="dxa"/>
            <w:vMerge/>
            <w:shd w:val="clear" w:color="auto" w:fill="auto"/>
            <w:tcMar>
              <w:top w:w="100" w:type="dxa"/>
              <w:left w:w="100" w:type="dxa"/>
              <w:bottom w:w="100" w:type="dxa"/>
              <w:right w:w="100" w:type="dxa"/>
            </w:tcMar>
          </w:tcPr>
          <w:p w14:paraId="4E219616" w14:textId="77777777" w:rsidR="00867389" w:rsidRDefault="00867389">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367" w:type="dxa"/>
            <w:shd w:val="clear" w:color="auto" w:fill="A6A6A6"/>
            <w:tcMar>
              <w:top w:w="100" w:type="dxa"/>
              <w:left w:w="100" w:type="dxa"/>
              <w:bottom w:w="100" w:type="dxa"/>
              <w:right w:w="100" w:type="dxa"/>
            </w:tcMar>
          </w:tcPr>
          <w:p w14:paraId="79879B70" w14:textId="77777777" w:rsidR="00867389" w:rsidRDefault="00A367DC">
            <w:pPr>
              <w:widowControl w:val="0"/>
              <w:jc w:val="center"/>
              <w:rPr>
                <w:rFonts w:ascii="Times New Roman" w:eastAsia="Times New Roman" w:hAnsi="Times New Roman" w:cs="Times New Roman"/>
                <w:b/>
              </w:rPr>
            </w:pPr>
            <w:r>
              <w:rPr>
                <w:rFonts w:ascii="Times New Roman" w:eastAsia="Times New Roman" w:hAnsi="Times New Roman" w:cs="Times New Roman"/>
                <w:b/>
              </w:rPr>
              <w:t>ST products</w:t>
            </w:r>
          </w:p>
        </w:tc>
        <w:tc>
          <w:tcPr>
            <w:tcW w:w="3547" w:type="dxa"/>
            <w:shd w:val="clear" w:color="auto" w:fill="A6A6A6"/>
          </w:tcPr>
          <w:p w14:paraId="62630289" w14:textId="77777777" w:rsidR="00867389" w:rsidRDefault="00A367DC">
            <w:pPr>
              <w:widowControl w:val="0"/>
              <w:jc w:val="center"/>
              <w:rPr>
                <w:rFonts w:ascii="Times New Roman" w:eastAsia="Times New Roman" w:hAnsi="Times New Roman" w:cs="Times New Roman"/>
                <w:b/>
              </w:rPr>
            </w:pPr>
            <w:r>
              <w:rPr>
                <w:rFonts w:ascii="Times New Roman" w:eastAsia="Times New Roman" w:hAnsi="Times New Roman" w:cs="Times New Roman"/>
                <w:b/>
              </w:rPr>
              <w:t>Cigarettes</w:t>
            </w:r>
          </w:p>
        </w:tc>
      </w:tr>
      <w:tr w:rsidR="00867389" w14:paraId="0FE64C14" w14:textId="77777777">
        <w:trPr>
          <w:trHeight w:val="1440"/>
        </w:trPr>
        <w:tc>
          <w:tcPr>
            <w:tcW w:w="1473" w:type="dxa"/>
            <w:vMerge/>
          </w:tcPr>
          <w:p w14:paraId="41037FCB" w14:textId="77777777" w:rsidR="00867389" w:rsidRDefault="00867389">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801" w:type="dxa"/>
            <w:vMerge/>
            <w:shd w:val="clear" w:color="auto" w:fill="auto"/>
            <w:tcMar>
              <w:top w:w="100" w:type="dxa"/>
              <w:left w:w="100" w:type="dxa"/>
              <w:bottom w:w="100" w:type="dxa"/>
              <w:right w:w="100" w:type="dxa"/>
            </w:tcMar>
          </w:tcPr>
          <w:p w14:paraId="3E4A5D0C" w14:textId="77777777" w:rsidR="00867389" w:rsidRDefault="00867389">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2367" w:type="dxa"/>
            <w:shd w:val="clear" w:color="auto" w:fill="auto"/>
            <w:tcMar>
              <w:top w:w="100" w:type="dxa"/>
              <w:left w:w="100" w:type="dxa"/>
              <w:bottom w:w="100" w:type="dxa"/>
              <w:right w:w="100" w:type="dxa"/>
            </w:tcMar>
          </w:tcPr>
          <w:p w14:paraId="45E06815" w14:textId="77777777" w:rsidR="00867389" w:rsidRDefault="00A367DC">
            <w:pPr>
              <w:widowControl w:val="0"/>
              <w:numPr>
                <w:ilvl w:val="0"/>
                <w:numId w:val="2"/>
              </w:numPr>
              <w:spacing w:after="0"/>
              <w:rPr>
                <w:rFonts w:ascii="Times New Roman" w:eastAsia="Times New Roman" w:hAnsi="Times New Roman" w:cs="Times New Roman"/>
              </w:rPr>
            </w:pPr>
            <w:r>
              <w:rPr>
                <w:rFonts w:ascii="Times New Roman" w:eastAsia="Times New Roman" w:hAnsi="Times New Roman" w:cs="Times New Roman"/>
              </w:rPr>
              <w:t>Appear on front &amp; back surface</w:t>
            </w:r>
          </w:p>
          <w:p w14:paraId="4D05B57C" w14:textId="77777777" w:rsidR="00867389" w:rsidRDefault="00A367DC">
            <w:pPr>
              <w:widowControl w:val="0"/>
              <w:numPr>
                <w:ilvl w:val="0"/>
                <w:numId w:val="2"/>
              </w:numPr>
              <w:spacing w:after="0"/>
              <w:rPr>
                <w:rFonts w:ascii="Times New Roman" w:eastAsia="Times New Roman" w:hAnsi="Times New Roman" w:cs="Times New Roman"/>
              </w:rPr>
            </w:pPr>
            <w:r>
              <w:rPr>
                <w:rFonts w:ascii="Times New Roman" w:eastAsia="Times New Roman" w:hAnsi="Times New Roman" w:cs="Times New Roman"/>
              </w:rPr>
              <w:t>Cover 30% of the surface area on each side</w:t>
            </w:r>
          </w:p>
          <w:p w14:paraId="6F10374D" w14:textId="77777777" w:rsidR="00867389" w:rsidRDefault="00A367DC">
            <w:pPr>
              <w:widowControl w:val="0"/>
              <w:numPr>
                <w:ilvl w:val="0"/>
                <w:numId w:val="2"/>
              </w:numPr>
              <w:spacing w:after="0"/>
              <w:rPr>
                <w:rFonts w:ascii="Times New Roman" w:eastAsia="Times New Roman" w:hAnsi="Times New Roman" w:cs="Times New Roman"/>
              </w:rPr>
            </w:pPr>
            <w:r>
              <w:rPr>
                <w:rFonts w:ascii="Times New Roman" w:eastAsia="Times New Roman" w:hAnsi="Times New Roman" w:cs="Times New Roman"/>
              </w:rPr>
              <w:t>Black (Helvetica) font with white background</w:t>
            </w:r>
          </w:p>
          <w:p w14:paraId="5C267C55" w14:textId="77777777" w:rsidR="00867389" w:rsidRDefault="00A367DC">
            <w:pPr>
              <w:widowControl w:val="0"/>
              <w:numPr>
                <w:ilvl w:val="0"/>
                <w:numId w:val="2"/>
              </w:numPr>
              <w:spacing w:after="0"/>
              <w:rPr>
                <w:rFonts w:ascii="Times New Roman" w:eastAsia="Times New Roman" w:hAnsi="Times New Roman" w:cs="Times New Roman"/>
              </w:rPr>
            </w:pPr>
            <w:r>
              <w:rPr>
                <w:rFonts w:ascii="Times New Roman" w:eastAsia="Times New Roman" w:hAnsi="Times New Roman" w:cs="Times New Roman"/>
              </w:rPr>
              <w:t>Placed in the centre of the area</w:t>
            </w:r>
          </w:p>
          <w:p w14:paraId="4B7CB05B" w14:textId="77777777" w:rsidR="00867389" w:rsidRDefault="00A367DC">
            <w:pPr>
              <w:widowControl w:val="0"/>
              <w:numPr>
                <w:ilvl w:val="0"/>
                <w:numId w:val="2"/>
              </w:numPr>
              <w:rPr>
                <w:rFonts w:ascii="Times New Roman" w:eastAsia="Times New Roman" w:hAnsi="Times New Roman" w:cs="Times New Roman"/>
              </w:rPr>
            </w:pPr>
            <w:r>
              <w:rPr>
                <w:rFonts w:ascii="Times New Roman" w:eastAsia="Times New Roman" w:hAnsi="Times New Roman" w:cs="Times New Roman"/>
              </w:rPr>
              <w:t xml:space="preserve">Parallel to the main text </w:t>
            </w:r>
          </w:p>
        </w:tc>
        <w:tc>
          <w:tcPr>
            <w:tcW w:w="3547" w:type="dxa"/>
          </w:tcPr>
          <w:p w14:paraId="098666FB" w14:textId="77777777" w:rsidR="00867389" w:rsidRDefault="00A367DC">
            <w:pPr>
              <w:widowControl w:val="0"/>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Standardised packaging requirements (shape, number of cigarettes, pack colour, pack material, pack texture, duty marks)  </w:t>
            </w:r>
          </w:p>
          <w:p w14:paraId="04296F72" w14:textId="77777777" w:rsidR="00867389" w:rsidRDefault="00A367DC">
            <w:pPr>
              <w:widowControl w:val="0"/>
              <w:numPr>
                <w:ilvl w:val="0"/>
                <w:numId w:val="4"/>
              </w:numPr>
              <w:spacing w:after="0" w:line="240" w:lineRule="auto"/>
              <w:rPr>
                <w:rFonts w:ascii="Times New Roman" w:eastAsia="Times New Roman" w:hAnsi="Times New Roman" w:cs="Times New Roman"/>
              </w:rPr>
            </w:pPr>
            <w:r>
              <w:rPr>
                <w:rFonts w:ascii="Times New Roman" w:eastAsia="Times New Roman" w:hAnsi="Times New Roman" w:cs="Times New Roman"/>
              </w:rPr>
              <w:t>Combined health warning covering 65% of the surface area</w:t>
            </w:r>
          </w:p>
          <w:p w14:paraId="44A52E19" w14:textId="77777777" w:rsidR="00867389" w:rsidRDefault="00A367DC">
            <w:pPr>
              <w:widowControl w:val="0"/>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General warnings and information messages on tobacco products for smoking, covering 50% of the surface area</w:t>
            </w:r>
          </w:p>
        </w:tc>
      </w:tr>
      <w:tr w:rsidR="00867389" w14:paraId="197C32BD" w14:textId="77777777">
        <w:trPr>
          <w:trHeight w:val="1120"/>
        </w:trPr>
        <w:tc>
          <w:tcPr>
            <w:tcW w:w="1473" w:type="dxa"/>
            <w:vMerge w:val="restart"/>
          </w:tcPr>
          <w:p w14:paraId="11014A53" w14:textId="77777777" w:rsidR="00867389" w:rsidRDefault="00A367DC">
            <w:pPr>
              <w:widowControl w:val="0"/>
              <w:ind w:left="113" w:right="113"/>
              <w:jc w:val="center"/>
              <w:rPr>
                <w:rFonts w:ascii="Times New Roman" w:eastAsia="Times New Roman" w:hAnsi="Times New Roman" w:cs="Times New Roman"/>
                <w:b/>
              </w:rPr>
            </w:pPr>
            <w:r>
              <w:rPr>
                <w:rFonts w:ascii="Times New Roman" w:eastAsia="Times New Roman" w:hAnsi="Times New Roman" w:cs="Times New Roman"/>
                <w:b/>
              </w:rPr>
              <w:t>POS practices</w:t>
            </w:r>
          </w:p>
        </w:tc>
        <w:tc>
          <w:tcPr>
            <w:tcW w:w="1801" w:type="dxa"/>
            <w:shd w:val="clear" w:color="auto" w:fill="auto"/>
            <w:tcMar>
              <w:top w:w="100" w:type="dxa"/>
              <w:left w:w="100" w:type="dxa"/>
              <w:bottom w:w="100" w:type="dxa"/>
              <w:right w:w="100" w:type="dxa"/>
            </w:tcMar>
          </w:tcPr>
          <w:p w14:paraId="798D0853" w14:textId="77777777" w:rsidR="00867389" w:rsidRDefault="00A367DC">
            <w:pPr>
              <w:widowControl w:val="0"/>
              <w:rPr>
                <w:rFonts w:ascii="Times New Roman" w:eastAsia="Times New Roman" w:hAnsi="Times New Roman" w:cs="Times New Roman"/>
              </w:rPr>
            </w:pPr>
            <w:r>
              <w:rPr>
                <w:rFonts w:ascii="Times New Roman" w:eastAsia="Times New Roman" w:hAnsi="Times New Roman" w:cs="Times New Roman"/>
              </w:rPr>
              <w:t xml:space="preserve">5. Tobacco Advertising and Promotion </w:t>
            </w:r>
          </w:p>
        </w:tc>
        <w:tc>
          <w:tcPr>
            <w:tcW w:w="5914" w:type="dxa"/>
            <w:gridSpan w:val="2"/>
            <w:shd w:val="clear" w:color="auto" w:fill="auto"/>
            <w:tcMar>
              <w:top w:w="100" w:type="dxa"/>
              <w:left w:w="100" w:type="dxa"/>
              <w:bottom w:w="100" w:type="dxa"/>
              <w:right w:w="100" w:type="dxa"/>
            </w:tcMar>
          </w:tcPr>
          <w:p w14:paraId="32853E81" w14:textId="77777777" w:rsidR="00867389" w:rsidRDefault="00A367DC">
            <w:pPr>
              <w:widowControl w:val="0"/>
              <w:numPr>
                <w:ilvl w:val="0"/>
                <w:numId w:val="5"/>
              </w:num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Tobacco advertisements: </w:t>
            </w:r>
          </w:p>
          <w:p w14:paraId="3CBBB980" w14:textId="77777777" w:rsidR="00867389" w:rsidRDefault="00A367DC">
            <w:pPr>
              <w:widowControl w:val="0"/>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Only inside or outside premises of a specialist tobacconist   </w:t>
            </w:r>
          </w:p>
          <w:p w14:paraId="08C826CA" w14:textId="77777777" w:rsidR="00867389" w:rsidRDefault="00867389">
            <w:pPr>
              <w:widowControl w:val="0"/>
              <w:spacing w:line="240" w:lineRule="auto"/>
              <w:ind w:left="360" w:hanging="720"/>
              <w:rPr>
                <w:rFonts w:ascii="Times New Roman" w:eastAsia="Times New Roman" w:hAnsi="Times New Roman" w:cs="Times New Roman"/>
              </w:rPr>
            </w:pPr>
          </w:p>
          <w:p w14:paraId="0184CB35" w14:textId="77777777" w:rsidR="00867389" w:rsidRDefault="00A367DC">
            <w:pPr>
              <w:widowControl w:val="0"/>
              <w:numPr>
                <w:ilvl w:val="0"/>
                <w:numId w:val="6"/>
              </w:numPr>
              <w:spacing w:after="0" w:line="240" w:lineRule="auto"/>
              <w:rPr>
                <w:rFonts w:ascii="Times New Roman" w:eastAsia="Times New Roman" w:hAnsi="Times New Roman" w:cs="Times New Roman"/>
              </w:rPr>
            </w:pPr>
            <w:r>
              <w:rPr>
                <w:rFonts w:ascii="Times New Roman" w:eastAsia="Times New Roman" w:hAnsi="Times New Roman" w:cs="Times New Roman"/>
                <w:b/>
              </w:rPr>
              <w:t>Display of products at POS:</w:t>
            </w:r>
            <w:r>
              <w:rPr>
                <w:rFonts w:ascii="Times New Roman" w:eastAsia="Times New Roman" w:hAnsi="Times New Roman" w:cs="Times New Roman"/>
              </w:rPr>
              <w:t xml:space="preserve"> Illegal for any business selling tobacco products to display products at point of sale. Products can only temporarily be displayed if:</w:t>
            </w:r>
          </w:p>
          <w:p w14:paraId="5E747017" w14:textId="77777777" w:rsidR="00867389" w:rsidRDefault="00A367DC">
            <w:pPr>
              <w:widowControl w:val="0"/>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Requested by customers over 18</w:t>
            </w:r>
          </w:p>
          <w:p w14:paraId="33FD1945" w14:textId="77777777" w:rsidR="00867389" w:rsidRDefault="00A367DC">
            <w:pPr>
              <w:widowControl w:val="0"/>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Incidental displays </w:t>
            </w:r>
          </w:p>
          <w:p w14:paraId="0FBF3520" w14:textId="77777777" w:rsidR="00867389" w:rsidRDefault="00A367DC">
            <w:pPr>
              <w:widowControl w:val="0"/>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Specified circumstances by tobacconists</w:t>
            </w:r>
          </w:p>
          <w:p w14:paraId="3565C3EC" w14:textId="77777777" w:rsidR="00867389" w:rsidRDefault="00A367DC">
            <w:pPr>
              <w:widowControl w:val="0"/>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Request by enforcement officer.</w:t>
            </w:r>
          </w:p>
          <w:p w14:paraId="1C1A1086" w14:textId="77777777" w:rsidR="00867389" w:rsidRDefault="00867389">
            <w:pPr>
              <w:widowControl w:val="0"/>
              <w:spacing w:line="240" w:lineRule="auto"/>
              <w:ind w:left="1165"/>
              <w:rPr>
                <w:rFonts w:ascii="Times New Roman" w:eastAsia="Times New Roman" w:hAnsi="Times New Roman" w:cs="Times New Roman"/>
              </w:rPr>
            </w:pPr>
          </w:p>
          <w:p w14:paraId="2EF8ABB7" w14:textId="77777777" w:rsidR="00867389" w:rsidRDefault="00A367DC">
            <w:pPr>
              <w:widowControl w:val="0"/>
              <w:numPr>
                <w:ilvl w:val="0"/>
                <w:numId w:val="8"/>
              </w:num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Display of prices at POS: </w:t>
            </w:r>
            <w:r>
              <w:rPr>
                <w:rFonts w:ascii="Times New Roman" w:eastAsia="Times New Roman" w:hAnsi="Times New Roman" w:cs="Times New Roman"/>
              </w:rPr>
              <w:t xml:space="preserve">Restricted display of Price lists </w:t>
            </w:r>
          </w:p>
          <w:p w14:paraId="14E04674" w14:textId="77777777" w:rsidR="00867389" w:rsidRDefault="00A367DC">
            <w:pPr>
              <w:widowControl w:val="0"/>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Size: A3 poster style lists for permanent display</w:t>
            </w:r>
          </w:p>
          <w:p w14:paraId="7AFB81BD" w14:textId="77777777" w:rsidR="00867389" w:rsidRDefault="00A367DC">
            <w:pPr>
              <w:widowControl w:val="0"/>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List with products pictures, for those who request information</w:t>
            </w:r>
          </w:p>
          <w:p w14:paraId="1DAD394E" w14:textId="77777777" w:rsidR="00867389" w:rsidRDefault="00A367DC">
            <w:pPr>
              <w:widowControl w:val="0"/>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Price labels on covered shelf or front of storage unit</w:t>
            </w:r>
          </w:p>
        </w:tc>
      </w:tr>
      <w:tr w:rsidR="00867389" w14:paraId="5403562F" w14:textId="77777777">
        <w:trPr>
          <w:trHeight w:val="239"/>
        </w:trPr>
        <w:tc>
          <w:tcPr>
            <w:tcW w:w="1473" w:type="dxa"/>
            <w:vMerge/>
          </w:tcPr>
          <w:p w14:paraId="4CB3487D" w14:textId="77777777" w:rsidR="00867389" w:rsidRDefault="00867389">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801" w:type="dxa"/>
            <w:shd w:val="clear" w:color="auto" w:fill="auto"/>
            <w:tcMar>
              <w:top w:w="100" w:type="dxa"/>
              <w:left w:w="100" w:type="dxa"/>
              <w:bottom w:w="100" w:type="dxa"/>
              <w:right w:w="100" w:type="dxa"/>
            </w:tcMar>
          </w:tcPr>
          <w:p w14:paraId="14F0B65C" w14:textId="77777777" w:rsidR="00867389" w:rsidRDefault="00A367DC">
            <w:pPr>
              <w:widowControl w:val="0"/>
              <w:rPr>
                <w:rFonts w:ascii="Times New Roman" w:eastAsia="Times New Roman" w:hAnsi="Times New Roman" w:cs="Times New Roman"/>
              </w:rPr>
            </w:pPr>
            <w:r>
              <w:rPr>
                <w:rFonts w:ascii="Times New Roman" w:eastAsia="Times New Roman" w:hAnsi="Times New Roman" w:cs="Times New Roman"/>
              </w:rPr>
              <w:t>6. Sales to minors</w:t>
            </w:r>
            <w:r>
              <w:rPr>
                <w:rFonts w:ascii="Times New Roman" w:eastAsia="Times New Roman" w:hAnsi="Times New Roman" w:cs="Times New Roman"/>
                <w:i/>
              </w:rPr>
              <w:t xml:space="preserve"> </w:t>
            </w:r>
          </w:p>
        </w:tc>
        <w:tc>
          <w:tcPr>
            <w:tcW w:w="5914" w:type="dxa"/>
            <w:gridSpan w:val="2"/>
            <w:shd w:val="clear" w:color="auto" w:fill="auto"/>
            <w:tcMar>
              <w:top w:w="100" w:type="dxa"/>
              <w:left w:w="100" w:type="dxa"/>
              <w:bottom w:w="100" w:type="dxa"/>
              <w:right w:w="100" w:type="dxa"/>
            </w:tcMar>
          </w:tcPr>
          <w:p w14:paraId="71909DD1" w14:textId="77777777" w:rsidR="00867389" w:rsidRDefault="00A367DC">
            <w:pPr>
              <w:widowControl w:val="0"/>
              <w:numPr>
                <w:ilvl w:val="0"/>
                <w:numId w:val="1"/>
              </w:numPr>
              <w:rPr>
                <w:rFonts w:ascii="Times New Roman" w:eastAsia="Times New Roman" w:hAnsi="Times New Roman" w:cs="Times New Roman"/>
              </w:rPr>
            </w:pPr>
            <w:r>
              <w:rPr>
                <w:rFonts w:ascii="Times New Roman" w:eastAsia="Times New Roman" w:hAnsi="Times New Roman" w:cs="Times New Roman"/>
              </w:rPr>
              <w:t xml:space="preserve">No sale of cigarettes or tobacco products to individuals under 18 years. </w:t>
            </w:r>
          </w:p>
        </w:tc>
      </w:tr>
    </w:tbl>
    <w:p w14:paraId="1F0E1B46" w14:textId="77777777" w:rsidR="00867389" w:rsidRDefault="00A367DC">
      <w:pPr>
        <w:rPr>
          <w:rFonts w:ascii="Times New Roman" w:eastAsia="Times New Roman" w:hAnsi="Times New Roman" w:cs="Times New Roman"/>
          <w:sz w:val="24"/>
          <w:szCs w:val="24"/>
        </w:rPr>
      </w:pPr>
      <w:bookmarkStart w:id="7" w:name="_tyjcwt" w:colFirst="0" w:colLast="0"/>
      <w:bookmarkEnd w:id="7"/>
      <w:r>
        <w:rPr>
          <w:rFonts w:ascii="Times New Roman" w:eastAsia="Times New Roman" w:hAnsi="Times New Roman" w:cs="Times New Roman"/>
          <w:sz w:val="24"/>
          <w:szCs w:val="24"/>
        </w:rPr>
        <w:t>*</w:t>
      </w:r>
      <w:r>
        <w:rPr>
          <w:rFonts w:ascii="Times New Roman" w:eastAsia="Times New Roman" w:hAnsi="Times New Roman" w:cs="Times New Roman"/>
          <w:color w:val="3C4043"/>
          <w:sz w:val="24"/>
          <w:szCs w:val="24"/>
        </w:rPr>
        <w:t xml:space="preserve"> Regulations listed are common to ST and cigarettes unless otherwise specified by use of split boxes </w:t>
      </w:r>
    </w:p>
    <w:p w14:paraId="7B3909DE" w14:textId="77777777" w:rsidR="00867389" w:rsidRDefault="00867389">
      <w:pPr>
        <w:rPr>
          <w:rFonts w:ascii="Times New Roman" w:eastAsia="Times New Roman" w:hAnsi="Times New Roman" w:cs="Times New Roman"/>
          <w:b/>
          <w:sz w:val="24"/>
          <w:szCs w:val="24"/>
        </w:rPr>
      </w:pPr>
    </w:p>
    <w:p w14:paraId="563C87C0" w14:textId="77777777" w:rsidR="00867389" w:rsidRDefault="00A367D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2: Overall and product specific compliance of ST products with packaging and health warning requirements </w:t>
      </w:r>
    </w:p>
    <w:tbl>
      <w:tblPr>
        <w:tblStyle w:val="a1"/>
        <w:tblW w:w="88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7"/>
        <w:gridCol w:w="1405"/>
        <w:gridCol w:w="2021"/>
        <w:gridCol w:w="2087"/>
        <w:gridCol w:w="2179"/>
      </w:tblGrid>
      <w:tr w:rsidR="00867389" w14:paraId="76B97D85" w14:textId="77777777">
        <w:tc>
          <w:tcPr>
            <w:tcW w:w="1148" w:type="dxa"/>
            <w:shd w:val="clear" w:color="auto" w:fill="auto"/>
            <w:tcMar>
              <w:top w:w="100" w:type="dxa"/>
              <w:left w:w="100" w:type="dxa"/>
              <w:bottom w:w="100" w:type="dxa"/>
              <w:right w:w="100" w:type="dxa"/>
            </w:tcMar>
          </w:tcPr>
          <w:p w14:paraId="6B30C590" w14:textId="77777777" w:rsidR="00867389" w:rsidRDefault="00867389">
            <w:pPr>
              <w:widowControl w:val="0"/>
              <w:spacing w:line="240" w:lineRule="auto"/>
              <w:jc w:val="center"/>
              <w:rPr>
                <w:rFonts w:ascii="Times New Roman" w:eastAsia="Times New Roman" w:hAnsi="Times New Roman" w:cs="Times New Roman"/>
              </w:rPr>
            </w:pPr>
          </w:p>
        </w:tc>
        <w:tc>
          <w:tcPr>
            <w:tcW w:w="1405" w:type="dxa"/>
            <w:shd w:val="clear" w:color="auto" w:fill="auto"/>
            <w:tcMar>
              <w:top w:w="100" w:type="dxa"/>
              <w:left w:w="100" w:type="dxa"/>
              <w:bottom w:w="100" w:type="dxa"/>
              <w:right w:w="100" w:type="dxa"/>
            </w:tcMar>
          </w:tcPr>
          <w:p w14:paraId="491805F8"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No. of ST products analysed (N) </w:t>
            </w:r>
          </w:p>
        </w:tc>
        <w:tc>
          <w:tcPr>
            <w:tcW w:w="2021" w:type="dxa"/>
            <w:shd w:val="clear" w:color="auto" w:fill="auto"/>
            <w:tcMar>
              <w:top w:w="100" w:type="dxa"/>
              <w:left w:w="100" w:type="dxa"/>
              <w:bottom w:w="100" w:type="dxa"/>
              <w:right w:w="100" w:type="dxa"/>
            </w:tcMar>
          </w:tcPr>
          <w:p w14:paraId="39A9E139"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Products compliant with notification requirement (%)</w:t>
            </w:r>
          </w:p>
        </w:tc>
        <w:tc>
          <w:tcPr>
            <w:tcW w:w="2087" w:type="dxa"/>
            <w:shd w:val="clear" w:color="auto" w:fill="auto"/>
            <w:tcMar>
              <w:top w:w="100" w:type="dxa"/>
              <w:left w:w="100" w:type="dxa"/>
              <w:bottom w:w="100" w:type="dxa"/>
              <w:right w:w="100" w:type="dxa"/>
            </w:tcMar>
          </w:tcPr>
          <w:p w14:paraId="45321149"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Products compliant with Packaging requirements (%)</w:t>
            </w:r>
          </w:p>
        </w:tc>
        <w:tc>
          <w:tcPr>
            <w:tcW w:w="2179" w:type="dxa"/>
            <w:shd w:val="clear" w:color="auto" w:fill="auto"/>
            <w:tcMar>
              <w:top w:w="100" w:type="dxa"/>
              <w:left w:w="100" w:type="dxa"/>
              <w:bottom w:w="100" w:type="dxa"/>
              <w:right w:w="100" w:type="dxa"/>
            </w:tcMar>
          </w:tcPr>
          <w:p w14:paraId="2CCE0599"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Products compliant with Health warning requirements (%)</w:t>
            </w:r>
          </w:p>
        </w:tc>
      </w:tr>
      <w:tr w:rsidR="00867389" w14:paraId="3C6E0AB6" w14:textId="77777777">
        <w:tc>
          <w:tcPr>
            <w:tcW w:w="1148" w:type="dxa"/>
            <w:shd w:val="clear" w:color="auto" w:fill="auto"/>
            <w:tcMar>
              <w:top w:w="100" w:type="dxa"/>
              <w:left w:w="100" w:type="dxa"/>
              <w:bottom w:w="100" w:type="dxa"/>
              <w:right w:w="100" w:type="dxa"/>
            </w:tcMar>
          </w:tcPr>
          <w:p w14:paraId="45114756" w14:textId="77777777" w:rsidR="00867389" w:rsidRDefault="00A367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All ST products </w:t>
            </w:r>
          </w:p>
        </w:tc>
        <w:tc>
          <w:tcPr>
            <w:tcW w:w="1405" w:type="dxa"/>
            <w:shd w:val="clear" w:color="auto" w:fill="auto"/>
            <w:tcMar>
              <w:top w:w="100" w:type="dxa"/>
              <w:left w:w="100" w:type="dxa"/>
              <w:bottom w:w="100" w:type="dxa"/>
              <w:right w:w="100" w:type="dxa"/>
            </w:tcMar>
          </w:tcPr>
          <w:p w14:paraId="42EA76FF"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41 </w:t>
            </w:r>
          </w:p>
        </w:tc>
        <w:tc>
          <w:tcPr>
            <w:tcW w:w="2021" w:type="dxa"/>
            <w:shd w:val="clear" w:color="auto" w:fill="auto"/>
            <w:tcMar>
              <w:top w:w="100" w:type="dxa"/>
              <w:left w:w="100" w:type="dxa"/>
              <w:bottom w:w="100" w:type="dxa"/>
              <w:right w:w="100" w:type="dxa"/>
            </w:tcMar>
          </w:tcPr>
          <w:p w14:paraId="37E3FCCA"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tc>
        <w:tc>
          <w:tcPr>
            <w:tcW w:w="2087" w:type="dxa"/>
            <w:shd w:val="clear" w:color="auto" w:fill="auto"/>
            <w:tcMar>
              <w:top w:w="100" w:type="dxa"/>
              <w:left w:w="100" w:type="dxa"/>
              <w:bottom w:w="100" w:type="dxa"/>
              <w:right w:w="100" w:type="dxa"/>
            </w:tcMar>
          </w:tcPr>
          <w:p w14:paraId="4065974B"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23 (56.1%)</w:t>
            </w:r>
          </w:p>
        </w:tc>
        <w:tc>
          <w:tcPr>
            <w:tcW w:w="2179" w:type="dxa"/>
            <w:shd w:val="clear" w:color="auto" w:fill="auto"/>
            <w:tcMar>
              <w:top w:w="100" w:type="dxa"/>
              <w:left w:w="100" w:type="dxa"/>
              <w:bottom w:w="100" w:type="dxa"/>
              <w:right w:w="100" w:type="dxa"/>
            </w:tcMar>
          </w:tcPr>
          <w:p w14:paraId="1469DDC8"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6 (14.6%) </w:t>
            </w:r>
          </w:p>
        </w:tc>
      </w:tr>
      <w:tr w:rsidR="00867389" w14:paraId="13B93F15" w14:textId="77777777">
        <w:trPr>
          <w:trHeight w:val="440"/>
        </w:trPr>
        <w:tc>
          <w:tcPr>
            <w:tcW w:w="8840" w:type="dxa"/>
            <w:gridSpan w:val="5"/>
            <w:shd w:val="clear" w:color="auto" w:fill="auto"/>
            <w:tcMar>
              <w:top w:w="100" w:type="dxa"/>
              <w:left w:w="100" w:type="dxa"/>
              <w:bottom w:w="100" w:type="dxa"/>
              <w:right w:w="100" w:type="dxa"/>
            </w:tcMar>
          </w:tcPr>
          <w:p w14:paraId="649DC5C7" w14:textId="77777777" w:rsidR="00867389" w:rsidRDefault="00A367DC">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Individual ST categories </w:t>
            </w:r>
          </w:p>
        </w:tc>
      </w:tr>
      <w:tr w:rsidR="00867389" w14:paraId="755B2494" w14:textId="77777777">
        <w:tc>
          <w:tcPr>
            <w:tcW w:w="1148" w:type="dxa"/>
            <w:shd w:val="clear" w:color="auto" w:fill="auto"/>
            <w:tcMar>
              <w:top w:w="100" w:type="dxa"/>
              <w:left w:w="100" w:type="dxa"/>
              <w:bottom w:w="100" w:type="dxa"/>
              <w:right w:w="100" w:type="dxa"/>
            </w:tcMar>
          </w:tcPr>
          <w:p w14:paraId="44B5CFA9" w14:textId="77777777" w:rsidR="00867389" w:rsidRDefault="00A367DC">
            <w:pPr>
              <w:widowControl w:val="0"/>
              <w:spacing w:line="240" w:lineRule="auto"/>
              <w:rPr>
                <w:rFonts w:ascii="Times New Roman" w:eastAsia="Times New Roman" w:hAnsi="Times New Roman" w:cs="Times New Roman"/>
                <w:i/>
              </w:rPr>
            </w:pPr>
            <w:proofErr w:type="spellStart"/>
            <w:r>
              <w:rPr>
                <w:rFonts w:ascii="Times New Roman" w:eastAsia="Times New Roman" w:hAnsi="Times New Roman" w:cs="Times New Roman"/>
                <w:i/>
              </w:rPr>
              <w:t>Naswar</w:t>
            </w:r>
            <w:proofErr w:type="spellEnd"/>
          </w:p>
        </w:tc>
        <w:tc>
          <w:tcPr>
            <w:tcW w:w="1405" w:type="dxa"/>
            <w:shd w:val="clear" w:color="auto" w:fill="auto"/>
            <w:tcMar>
              <w:top w:w="100" w:type="dxa"/>
              <w:left w:w="100" w:type="dxa"/>
              <w:bottom w:w="100" w:type="dxa"/>
              <w:right w:w="100" w:type="dxa"/>
            </w:tcMar>
          </w:tcPr>
          <w:p w14:paraId="0DEC67BB"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021" w:type="dxa"/>
            <w:shd w:val="clear" w:color="auto" w:fill="auto"/>
            <w:tcMar>
              <w:top w:w="100" w:type="dxa"/>
              <w:left w:w="100" w:type="dxa"/>
              <w:bottom w:w="100" w:type="dxa"/>
              <w:right w:w="100" w:type="dxa"/>
            </w:tcMar>
          </w:tcPr>
          <w:p w14:paraId="41542289"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tc>
        <w:tc>
          <w:tcPr>
            <w:tcW w:w="2087" w:type="dxa"/>
            <w:shd w:val="clear" w:color="auto" w:fill="auto"/>
            <w:tcMar>
              <w:top w:w="100" w:type="dxa"/>
              <w:left w:w="100" w:type="dxa"/>
              <w:bottom w:w="100" w:type="dxa"/>
              <w:right w:w="100" w:type="dxa"/>
            </w:tcMar>
          </w:tcPr>
          <w:p w14:paraId="53BDC50C"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8 (66.6%)</w:t>
            </w:r>
          </w:p>
        </w:tc>
        <w:tc>
          <w:tcPr>
            <w:tcW w:w="2179" w:type="dxa"/>
            <w:shd w:val="clear" w:color="auto" w:fill="auto"/>
            <w:tcMar>
              <w:top w:w="100" w:type="dxa"/>
              <w:left w:w="100" w:type="dxa"/>
              <w:bottom w:w="100" w:type="dxa"/>
              <w:right w:w="100" w:type="dxa"/>
            </w:tcMar>
          </w:tcPr>
          <w:p w14:paraId="323D510D"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0 (0%)</w:t>
            </w:r>
          </w:p>
        </w:tc>
      </w:tr>
      <w:tr w:rsidR="00867389" w14:paraId="336FDE73" w14:textId="77777777">
        <w:tc>
          <w:tcPr>
            <w:tcW w:w="1148" w:type="dxa"/>
            <w:shd w:val="clear" w:color="auto" w:fill="auto"/>
            <w:tcMar>
              <w:top w:w="100" w:type="dxa"/>
              <w:left w:w="100" w:type="dxa"/>
              <w:bottom w:w="100" w:type="dxa"/>
              <w:right w:w="100" w:type="dxa"/>
            </w:tcMar>
          </w:tcPr>
          <w:p w14:paraId="44973F32" w14:textId="77777777" w:rsidR="00867389" w:rsidRDefault="00A367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Dry snuff </w:t>
            </w:r>
          </w:p>
        </w:tc>
        <w:tc>
          <w:tcPr>
            <w:tcW w:w="1405" w:type="dxa"/>
            <w:shd w:val="clear" w:color="auto" w:fill="auto"/>
            <w:tcMar>
              <w:top w:w="100" w:type="dxa"/>
              <w:left w:w="100" w:type="dxa"/>
              <w:bottom w:w="100" w:type="dxa"/>
              <w:right w:w="100" w:type="dxa"/>
            </w:tcMar>
          </w:tcPr>
          <w:p w14:paraId="79603DB3"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021" w:type="dxa"/>
            <w:shd w:val="clear" w:color="auto" w:fill="auto"/>
            <w:tcMar>
              <w:top w:w="100" w:type="dxa"/>
              <w:left w:w="100" w:type="dxa"/>
              <w:bottom w:w="100" w:type="dxa"/>
              <w:right w:w="100" w:type="dxa"/>
            </w:tcMar>
          </w:tcPr>
          <w:p w14:paraId="7C2BE260"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tc>
        <w:tc>
          <w:tcPr>
            <w:tcW w:w="2087" w:type="dxa"/>
            <w:shd w:val="clear" w:color="auto" w:fill="auto"/>
            <w:tcMar>
              <w:top w:w="100" w:type="dxa"/>
              <w:left w:w="100" w:type="dxa"/>
              <w:bottom w:w="100" w:type="dxa"/>
              <w:right w:w="100" w:type="dxa"/>
            </w:tcMar>
          </w:tcPr>
          <w:p w14:paraId="3A9881E0"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12 (100%)</w:t>
            </w:r>
          </w:p>
        </w:tc>
        <w:tc>
          <w:tcPr>
            <w:tcW w:w="2179" w:type="dxa"/>
            <w:shd w:val="clear" w:color="auto" w:fill="auto"/>
            <w:tcMar>
              <w:top w:w="100" w:type="dxa"/>
              <w:left w:w="100" w:type="dxa"/>
              <w:bottom w:w="100" w:type="dxa"/>
              <w:right w:w="100" w:type="dxa"/>
            </w:tcMar>
          </w:tcPr>
          <w:p w14:paraId="07BB31BD"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 (33.3%)</w:t>
            </w:r>
          </w:p>
        </w:tc>
      </w:tr>
      <w:tr w:rsidR="00867389" w14:paraId="3BB76DFD" w14:textId="77777777">
        <w:tc>
          <w:tcPr>
            <w:tcW w:w="1148" w:type="dxa"/>
            <w:shd w:val="clear" w:color="auto" w:fill="auto"/>
            <w:tcMar>
              <w:top w:w="100" w:type="dxa"/>
              <w:left w:w="100" w:type="dxa"/>
              <w:bottom w:w="100" w:type="dxa"/>
              <w:right w:w="100" w:type="dxa"/>
            </w:tcMar>
          </w:tcPr>
          <w:p w14:paraId="65B5C3DB" w14:textId="77777777" w:rsidR="00867389" w:rsidRDefault="00A367DC">
            <w:pPr>
              <w:widowControl w:val="0"/>
              <w:spacing w:line="240" w:lineRule="auto"/>
              <w:rPr>
                <w:rFonts w:ascii="Times New Roman" w:eastAsia="Times New Roman" w:hAnsi="Times New Roman" w:cs="Times New Roman"/>
                <w:i/>
              </w:rPr>
            </w:pPr>
            <w:proofErr w:type="spellStart"/>
            <w:r>
              <w:rPr>
                <w:rFonts w:ascii="Times New Roman" w:eastAsia="Times New Roman" w:hAnsi="Times New Roman" w:cs="Times New Roman"/>
                <w:i/>
              </w:rPr>
              <w:t>Zarda</w:t>
            </w:r>
            <w:proofErr w:type="spellEnd"/>
          </w:p>
        </w:tc>
        <w:tc>
          <w:tcPr>
            <w:tcW w:w="1405" w:type="dxa"/>
            <w:shd w:val="clear" w:color="auto" w:fill="auto"/>
            <w:tcMar>
              <w:top w:w="100" w:type="dxa"/>
              <w:left w:w="100" w:type="dxa"/>
              <w:bottom w:w="100" w:type="dxa"/>
              <w:right w:w="100" w:type="dxa"/>
            </w:tcMar>
          </w:tcPr>
          <w:p w14:paraId="09279FD9"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2021" w:type="dxa"/>
            <w:shd w:val="clear" w:color="auto" w:fill="auto"/>
            <w:tcMar>
              <w:top w:w="100" w:type="dxa"/>
              <w:left w:w="100" w:type="dxa"/>
              <w:bottom w:w="100" w:type="dxa"/>
              <w:right w:w="100" w:type="dxa"/>
            </w:tcMar>
          </w:tcPr>
          <w:p w14:paraId="502C01E7"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tc>
        <w:tc>
          <w:tcPr>
            <w:tcW w:w="2087" w:type="dxa"/>
            <w:shd w:val="clear" w:color="auto" w:fill="auto"/>
            <w:tcMar>
              <w:top w:w="100" w:type="dxa"/>
              <w:left w:w="100" w:type="dxa"/>
              <w:bottom w:w="100" w:type="dxa"/>
              <w:right w:w="100" w:type="dxa"/>
            </w:tcMar>
          </w:tcPr>
          <w:p w14:paraId="4351CBFE"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2 (25%)</w:t>
            </w:r>
          </w:p>
        </w:tc>
        <w:tc>
          <w:tcPr>
            <w:tcW w:w="2179" w:type="dxa"/>
            <w:shd w:val="clear" w:color="auto" w:fill="auto"/>
            <w:tcMar>
              <w:top w:w="100" w:type="dxa"/>
              <w:left w:w="100" w:type="dxa"/>
              <w:bottom w:w="100" w:type="dxa"/>
              <w:right w:w="100" w:type="dxa"/>
            </w:tcMar>
          </w:tcPr>
          <w:p w14:paraId="340B9748"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tc>
      </w:tr>
      <w:tr w:rsidR="00867389" w14:paraId="23023C17" w14:textId="77777777">
        <w:tc>
          <w:tcPr>
            <w:tcW w:w="1148" w:type="dxa"/>
            <w:shd w:val="clear" w:color="auto" w:fill="auto"/>
            <w:tcMar>
              <w:top w:w="100" w:type="dxa"/>
              <w:left w:w="100" w:type="dxa"/>
              <w:bottom w:w="100" w:type="dxa"/>
              <w:right w:w="100" w:type="dxa"/>
            </w:tcMar>
          </w:tcPr>
          <w:p w14:paraId="07034BAB" w14:textId="77777777" w:rsidR="00867389" w:rsidRDefault="00A367DC">
            <w:pPr>
              <w:widowControl w:val="0"/>
              <w:spacing w:line="240" w:lineRule="auto"/>
              <w:rPr>
                <w:rFonts w:ascii="Times New Roman" w:eastAsia="Times New Roman" w:hAnsi="Times New Roman" w:cs="Times New Roman"/>
                <w:i/>
              </w:rPr>
            </w:pPr>
            <w:proofErr w:type="spellStart"/>
            <w:r>
              <w:rPr>
                <w:rFonts w:ascii="Times New Roman" w:eastAsia="Times New Roman" w:hAnsi="Times New Roman" w:cs="Times New Roman"/>
                <w:i/>
              </w:rPr>
              <w:t>Gutka</w:t>
            </w:r>
            <w:proofErr w:type="spellEnd"/>
            <w:r>
              <w:rPr>
                <w:rFonts w:ascii="Times New Roman" w:eastAsia="Times New Roman" w:hAnsi="Times New Roman" w:cs="Times New Roman"/>
                <w:i/>
              </w:rPr>
              <w:t xml:space="preserve"> </w:t>
            </w:r>
          </w:p>
        </w:tc>
        <w:tc>
          <w:tcPr>
            <w:tcW w:w="1405" w:type="dxa"/>
            <w:shd w:val="clear" w:color="auto" w:fill="auto"/>
            <w:tcMar>
              <w:top w:w="100" w:type="dxa"/>
              <w:left w:w="100" w:type="dxa"/>
              <w:bottom w:w="100" w:type="dxa"/>
              <w:right w:w="100" w:type="dxa"/>
            </w:tcMar>
          </w:tcPr>
          <w:p w14:paraId="247AA0E9"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2021" w:type="dxa"/>
            <w:shd w:val="clear" w:color="auto" w:fill="auto"/>
            <w:tcMar>
              <w:top w:w="100" w:type="dxa"/>
              <w:left w:w="100" w:type="dxa"/>
              <w:bottom w:w="100" w:type="dxa"/>
              <w:right w:w="100" w:type="dxa"/>
            </w:tcMar>
          </w:tcPr>
          <w:p w14:paraId="0F7BD08E"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tc>
        <w:tc>
          <w:tcPr>
            <w:tcW w:w="2087" w:type="dxa"/>
            <w:shd w:val="clear" w:color="auto" w:fill="auto"/>
            <w:tcMar>
              <w:top w:w="100" w:type="dxa"/>
              <w:left w:w="100" w:type="dxa"/>
              <w:bottom w:w="100" w:type="dxa"/>
              <w:right w:w="100" w:type="dxa"/>
            </w:tcMar>
          </w:tcPr>
          <w:p w14:paraId="1BFC9D1F"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tc>
        <w:tc>
          <w:tcPr>
            <w:tcW w:w="2179" w:type="dxa"/>
            <w:shd w:val="clear" w:color="auto" w:fill="auto"/>
            <w:tcMar>
              <w:top w:w="100" w:type="dxa"/>
              <w:left w:w="100" w:type="dxa"/>
              <w:bottom w:w="100" w:type="dxa"/>
              <w:right w:w="100" w:type="dxa"/>
            </w:tcMar>
          </w:tcPr>
          <w:p w14:paraId="45247751"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 (33.3%)</w:t>
            </w:r>
          </w:p>
        </w:tc>
      </w:tr>
      <w:tr w:rsidR="00867389" w14:paraId="553DCE94" w14:textId="77777777">
        <w:tc>
          <w:tcPr>
            <w:tcW w:w="1148" w:type="dxa"/>
            <w:shd w:val="clear" w:color="auto" w:fill="auto"/>
            <w:tcMar>
              <w:top w:w="100" w:type="dxa"/>
              <w:left w:w="100" w:type="dxa"/>
              <w:bottom w:w="100" w:type="dxa"/>
              <w:right w:w="100" w:type="dxa"/>
            </w:tcMar>
          </w:tcPr>
          <w:p w14:paraId="27C7F3C8" w14:textId="77777777" w:rsidR="00867389" w:rsidRDefault="00A367D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Chewing tobacco</w:t>
            </w:r>
          </w:p>
        </w:tc>
        <w:tc>
          <w:tcPr>
            <w:tcW w:w="1405" w:type="dxa"/>
            <w:shd w:val="clear" w:color="auto" w:fill="auto"/>
            <w:tcMar>
              <w:top w:w="100" w:type="dxa"/>
              <w:left w:w="100" w:type="dxa"/>
              <w:bottom w:w="100" w:type="dxa"/>
              <w:right w:w="100" w:type="dxa"/>
            </w:tcMar>
          </w:tcPr>
          <w:p w14:paraId="3CE006B0"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021" w:type="dxa"/>
            <w:shd w:val="clear" w:color="auto" w:fill="auto"/>
            <w:tcMar>
              <w:top w:w="100" w:type="dxa"/>
              <w:left w:w="100" w:type="dxa"/>
              <w:bottom w:w="100" w:type="dxa"/>
              <w:right w:w="100" w:type="dxa"/>
            </w:tcMar>
          </w:tcPr>
          <w:p w14:paraId="796D6F44"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0 (0%)</w:t>
            </w:r>
          </w:p>
        </w:tc>
        <w:tc>
          <w:tcPr>
            <w:tcW w:w="2087" w:type="dxa"/>
            <w:shd w:val="clear" w:color="auto" w:fill="auto"/>
            <w:tcMar>
              <w:top w:w="100" w:type="dxa"/>
              <w:left w:w="100" w:type="dxa"/>
              <w:bottom w:w="100" w:type="dxa"/>
              <w:right w:w="100" w:type="dxa"/>
            </w:tcMar>
          </w:tcPr>
          <w:p w14:paraId="76528207"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 (16.6%)</w:t>
            </w:r>
          </w:p>
        </w:tc>
        <w:tc>
          <w:tcPr>
            <w:tcW w:w="2179" w:type="dxa"/>
            <w:shd w:val="clear" w:color="auto" w:fill="auto"/>
            <w:tcMar>
              <w:top w:w="100" w:type="dxa"/>
              <w:left w:w="100" w:type="dxa"/>
              <w:bottom w:w="100" w:type="dxa"/>
              <w:right w:w="100" w:type="dxa"/>
            </w:tcMar>
          </w:tcPr>
          <w:p w14:paraId="56535056" w14:textId="77777777" w:rsidR="00867389" w:rsidRDefault="00A367DC">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 (16.6%)</w:t>
            </w:r>
          </w:p>
        </w:tc>
      </w:tr>
    </w:tbl>
    <w:p w14:paraId="3F2AEDB7" w14:textId="77777777" w:rsidR="00867389" w:rsidRDefault="00A367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Compliance (n, %) is reported for all ST products identified overall </w:t>
      </w:r>
      <w:proofErr w:type="gramStart"/>
      <w:r>
        <w:rPr>
          <w:rFonts w:ascii="Times New Roman" w:eastAsia="Times New Roman" w:hAnsi="Times New Roman" w:cs="Times New Roman"/>
          <w:sz w:val="24"/>
          <w:szCs w:val="24"/>
        </w:rPr>
        <w:t>and in each category</w:t>
      </w:r>
      <w:proofErr w:type="gramEnd"/>
      <w:r>
        <w:rPr>
          <w:rFonts w:ascii="Times New Roman" w:eastAsia="Times New Roman" w:hAnsi="Times New Roman" w:cs="Times New Roman"/>
          <w:sz w:val="24"/>
          <w:szCs w:val="24"/>
        </w:rPr>
        <w:t xml:space="preserve"> (N).  </w:t>
      </w:r>
    </w:p>
    <w:p w14:paraId="6CEE592C" w14:textId="77777777" w:rsidR="00867389" w:rsidRDefault="00867389">
      <w:pPr>
        <w:rPr>
          <w:rFonts w:ascii="Times New Roman" w:eastAsia="Times New Roman" w:hAnsi="Times New Roman" w:cs="Times New Roman"/>
          <w:sz w:val="24"/>
          <w:szCs w:val="24"/>
        </w:rPr>
      </w:pPr>
    </w:p>
    <w:sectPr w:rsidR="00867389">
      <w:pgSz w:w="11909" w:h="16834"/>
      <w:pgMar w:top="1440" w:right="1440" w:bottom="140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1F81" w16cex:dateUtc="2020-11-17T10:0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8334C"/>
    <w:multiLevelType w:val="multilevel"/>
    <w:tmpl w:val="3DDA2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C804B9"/>
    <w:multiLevelType w:val="multilevel"/>
    <w:tmpl w:val="D2440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7345BB"/>
    <w:multiLevelType w:val="multilevel"/>
    <w:tmpl w:val="A95E0672"/>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DFB2BCD"/>
    <w:multiLevelType w:val="multilevel"/>
    <w:tmpl w:val="1EE81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6A54AD"/>
    <w:multiLevelType w:val="multilevel"/>
    <w:tmpl w:val="6BA2A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E73A3A"/>
    <w:multiLevelType w:val="multilevel"/>
    <w:tmpl w:val="F74A6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1E3360"/>
    <w:multiLevelType w:val="multilevel"/>
    <w:tmpl w:val="2A30F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A856A4"/>
    <w:multiLevelType w:val="multilevel"/>
    <w:tmpl w:val="3992F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255FAE"/>
    <w:multiLevelType w:val="multilevel"/>
    <w:tmpl w:val="CB18E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6"/>
  </w:num>
  <w:num w:numId="4">
    <w:abstractNumId w:val="8"/>
  </w:num>
  <w:num w:numId="5">
    <w:abstractNumId w:val="5"/>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389"/>
    <w:rsid w:val="0004636A"/>
    <w:rsid w:val="000909A3"/>
    <w:rsid w:val="0009378A"/>
    <w:rsid w:val="000E3DC9"/>
    <w:rsid w:val="00181FFB"/>
    <w:rsid w:val="001D56AE"/>
    <w:rsid w:val="002E51B8"/>
    <w:rsid w:val="00356419"/>
    <w:rsid w:val="00571370"/>
    <w:rsid w:val="005D65FC"/>
    <w:rsid w:val="00655344"/>
    <w:rsid w:val="006B697B"/>
    <w:rsid w:val="00750D57"/>
    <w:rsid w:val="00786FB7"/>
    <w:rsid w:val="00816F4C"/>
    <w:rsid w:val="00867389"/>
    <w:rsid w:val="00A367DC"/>
    <w:rsid w:val="00C612D6"/>
    <w:rsid w:val="00CE1D04"/>
    <w:rsid w:val="00D6545D"/>
    <w:rsid w:val="00F02593"/>
    <w:rsid w:val="00F26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85CC"/>
  <w15:docId w15:val="{4F9B68DC-EEEA-4E80-B1E1-9CE04DA4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120" w:after="0" w:line="360" w:lineRule="auto"/>
      <w:outlineLvl w:val="2"/>
    </w:pPr>
    <w:rPr>
      <w:rFonts w:ascii="Arial" w:eastAsia="Arial" w:hAnsi="Arial" w:cs="Arial"/>
      <w:b/>
      <w:i/>
      <w:color w:val="000000"/>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16F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F4C"/>
    <w:rPr>
      <w:rFonts w:ascii="Segoe UI" w:hAnsi="Segoe UI" w:cs="Segoe UI"/>
      <w:sz w:val="18"/>
      <w:szCs w:val="18"/>
    </w:rPr>
  </w:style>
  <w:style w:type="character" w:styleId="CommentReference">
    <w:name w:val="annotation reference"/>
    <w:basedOn w:val="DefaultParagraphFont"/>
    <w:uiPriority w:val="99"/>
    <w:semiHidden/>
    <w:unhideWhenUsed/>
    <w:rsid w:val="00181FFB"/>
    <w:rPr>
      <w:sz w:val="16"/>
      <w:szCs w:val="16"/>
    </w:rPr>
  </w:style>
  <w:style w:type="paragraph" w:styleId="CommentText">
    <w:name w:val="annotation text"/>
    <w:basedOn w:val="Normal"/>
    <w:link w:val="CommentTextChar"/>
    <w:uiPriority w:val="99"/>
    <w:semiHidden/>
    <w:unhideWhenUsed/>
    <w:rsid w:val="00181FFB"/>
    <w:pPr>
      <w:spacing w:line="240" w:lineRule="auto"/>
    </w:pPr>
    <w:rPr>
      <w:sz w:val="20"/>
      <w:szCs w:val="20"/>
    </w:rPr>
  </w:style>
  <w:style w:type="character" w:customStyle="1" w:styleId="CommentTextChar">
    <w:name w:val="Comment Text Char"/>
    <w:basedOn w:val="DefaultParagraphFont"/>
    <w:link w:val="CommentText"/>
    <w:uiPriority w:val="99"/>
    <w:semiHidden/>
    <w:rsid w:val="00181FFB"/>
    <w:rPr>
      <w:sz w:val="20"/>
      <w:szCs w:val="20"/>
    </w:rPr>
  </w:style>
  <w:style w:type="paragraph" w:styleId="CommentSubject">
    <w:name w:val="annotation subject"/>
    <w:basedOn w:val="CommentText"/>
    <w:next w:val="CommentText"/>
    <w:link w:val="CommentSubjectChar"/>
    <w:uiPriority w:val="99"/>
    <w:semiHidden/>
    <w:unhideWhenUsed/>
    <w:rsid w:val="00181FFB"/>
    <w:rPr>
      <w:b/>
      <w:bCs/>
    </w:rPr>
  </w:style>
  <w:style w:type="character" w:customStyle="1" w:styleId="CommentSubjectChar">
    <w:name w:val="Comment Subject Char"/>
    <w:basedOn w:val="CommentTextChar"/>
    <w:link w:val="CommentSubject"/>
    <w:uiPriority w:val="99"/>
    <w:semiHidden/>
    <w:rsid w:val="00181F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paperpile.com/b/ihmYWx/ve1W6" TargetMode="External"/><Relationship Id="rId21" Type="http://schemas.openxmlformats.org/officeDocument/2006/relationships/hyperlink" Target="https://paperpile.com/c/ihmYWx/EN53r" TargetMode="External"/><Relationship Id="rId42" Type="http://schemas.openxmlformats.org/officeDocument/2006/relationships/hyperlink" Target="http://paperpile.com/b/ihmYWx/8LsOO" TargetMode="External"/><Relationship Id="rId63" Type="http://schemas.openxmlformats.org/officeDocument/2006/relationships/hyperlink" Target="http://paperpile.com/b/ihmYWx/YAQMH" TargetMode="External"/><Relationship Id="rId84" Type="http://schemas.openxmlformats.org/officeDocument/2006/relationships/hyperlink" Target="http://paperpile.com/b/ihmYWx/8mWBD" TargetMode="External"/><Relationship Id="rId138" Type="http://schemas.openxmlformats.org/officeDocument/2006/relationships/hyperlink" Target="http://paperpile.com/b/ihmYWx/EN53r" TargetMode="External"/><Relationship Id="rId159" Type="http://schemas.openxmlformats.org/officeDocument/2006/relationships/hyperlink" Target="http://paperpile.com/b/ihmYWx/yq1je" TargetMode="External"/><Relationship Id="rId170" Type="http://schemas.openxmlformats.org/officeDocument/2006/relationships/theme" Target="theme/theme1.xml"/><Relationship Id="rId107" Type="http://schemas.openxmlformats.org/officeDocument/2006/relationships/hyperlink" Target="http://paperpile.com/b/ihmYWx/zNMcK" TargetMode="External"/><Relationship Id="rId11" Type="http://schemas.openxmlformats.org/officeDocument/2006/relationships/hyperlink" Target="https://paperpile.com/c/ihmYWx/YAQMH+Qvs2O+NlsJh+8mWBD+cAWkA" TargetMode="External"/><Relationship Id="rId32" Type="http://schemas.openxmlformats.org/officeDocument/2006/relationships/hyperlink" Target="https://paperpile.com/c/ihmYWx/LY8H9" TargetMode="External"/><Relationship Id="rId53" Type="http://schemas.openxmlformats.org/officeDocument/2006/relationships/hyperlink" Target="http://paperpile.com/b/ihmYWx/9jU7O" TargetMode="External"/><Relationship Id="rId74" Type="http://schemas.openxmlformats.org/officeDocument/2006/relationships/hyperlink" Target="http://paperpile.com/b/ihmYWx/Qvs2O" TargetMode="External"/><Relationship Id="rId128" Type="http://schemas.openxmlformats.org/officeDocument/2006/relationships/hyperlink" Target="http://paperpile.com/b/ihmYWx/GTAFD" TargetMode="External"/><Relationship Id="rId149" Type="http://schemas.openxmlformats.org/officeDocument/2006/relationships/hyperlink" Target="http://paperpile.com/b/ihmYWx/OgDZX" TargetMode="External"/><Relationship Id="rId5" Type="http://schemas.openxmlformats.org/officeDocument/2006/relationships/hyperlink" Target="about:blank" TargetMode="External"/><Relationship Id="rId95" Type="http://schemas.openxmlformats.org/officeDocument/2006/relationships/hyperlink" Target="http://paperpile.com/b/ihmYWx/cAWkA" TargetMode="External"/><Relationship Id="rId160" Type="http://schemas.openxmlformats.org/officeDocument/2006/relationships/hyperlink" Target="http://paperpile.com/b/ihmYWx/yq1je" TargetMode="External"/><Relationship Id="rId22" Type="http://schemas.openxmlformats.org/officeDocument/2006/relationships/hyperlink" Target="https://paperpile.com/c/ihmYWx/4ExKO" TargetMode="External"/><Relationship Id="rId43" Type="http://schemas.openxmlformats.org/officeDocument/2006/relationships/hyperlink" Target="http://paperpile.com/b/ihmYWx/8LsOO" TargetMode="External"/><Relationship Id="rId64" Type="http://schemas.openxmlformats.org/officeDocument/2006/relationships/hyperlink" Target="http://paperpile.com/b/ihmYWx/YAQMH" TargetMode="External"/><Relationship Id="rId118" Type="http://schemas.openxmlformats.org/officeDocument/2006/relationships/hyperlink" Target="http://paperpile.com/b/ihmYWx/ve1W6" TargetMode="External"/><Relationship Id="rId139" Type="http://schemas.openxmlformats.org/officeDocument/2006/relationships/hyperlink" Target="https://www.gov.uk/government/publications/notification-of-tobacco-or-herbal-products-for-smoking" TargetMode="External"/><Relationship Id="rId85" Type="http://schemas.openxmlformats.org/officeDocument/2006/relationships/hyperlink" Target="http://paperpile.com/b/ihmYWx/8mWBD" TargetMode="External"/><Relationship Id="rId150" Type="http://schemas.openxmlformats.org/officeDocument/2006/relationships/hyperlink" Target="http://paperpile.com/b/ihmYWx/v3j5t" TargetMode="External"/><Relationship Id="rId171" Type="http://schemas.microsoft.com/office/2018/08/relationships/commentsExtensible" Target="commentsExtensible.xml"/><Relationship Id="rId12" Type="http://schemas.openxmlformats.org/officeDocument/2006/relationships/hyperlink" Target="https://paperpile.com/c/ihmYWx/1cQ2Y" TargetMode="External"/><Relationship Id="rId33" Type="http://schemas.openxmlformats.org/officeDocument/2006/relationships/hyperlink" Target="https://paperpile.com/c/ihmYWx/YAQMH" TargetMode="External"/><Relationship Id="rId108" Type="http://schemas.openxmlformats.org/officeDocument/2006/relationships/hyperlink" Target="http://paperpile.com/b/ihmYWx/zNMcK" TargetMode="External"/><Relationship Id="rId129" Type="http://schemas.openxmlformats.org/officeDocument/2006/relationships/hyperlink" Target="https://www.ons.gov.uk/census/2011census/2011censusdata" TargetMode="External"/><Relationship Id="rId54" Type="http://schemas.openxmlformats.org/officeDocument/2006/relationships/hyperlink" Target="http://paperpile.com/b/ihmYWx/9jU7O" TargetMode="External"/><Relationship Id="rId70" Type="http://schemas.openxmlformats.org/officeDocument/2006/relationships/hyperlink" Target="http://paperpile.com/b/ihmYWx/Qvs2O" TargetMode="External"/><Relationship Id="rId75" Type="http://schemas.openxmlformats.org/officeDocument/2006/relationships/hyperlink" Target="http://paperpile.com/b/ihmYWx/Qvs2O" TargetMode="External"/><Relationship Id="rId91" Type="http://schemas.openxmlformats.org/officeDocument/2006/relationships/hyperlink" Target="http://paperpile.com/b/ihmYWx/cAWkA" TargetMode="External"/><Relationship Id="rId96" Type="http://schemas.openxmlformats.org/officeDocument/2006/relationships/hyperlink" Target="http://paperpile.com/b/ihmYWx/1cQ2Y" TargetMode="External"/><Relationship Id="rId140" Type="http://schemas.openxmlformats.org/officeDocument/2006/relationships/hyperlink" Target="http://paperpile.com/b/ihmYWx/EN53r" TargetMode="External"/><Relationship Id="rId145" Type="http://schemas.openxmlformats.org/officeDocument/2006/relationships/hyperlink" Target="http://paperpile.com/b/ihmYWx/vgAnJ" TargetMode="External"/><Relationship Id="rId161" Type="http://schemas.openxmlformats.org/officeDocument/2006/relationships/hyperlink" Target="http://paperpile.com/b/ihmYWx/yq1je" TargetMode="External"/><Relationship Id="rId166" Type="http://schemas.openxmlformats.org/officeDocument/2006/relationships/hyperlink" Target="http://paperpile.com/b/ihmYWx/c4bnL" TargetMode="External"/><Relationship Id="rId1" Type="http://schemas.openxmlformats.org/officeDocument/2006/relationships/numbering" Target="numbering.xml"/><Relationship Id="rId6" Type="http://schemas.openxmlformats.org/officeDocument/2006/relationships/hyperlink" Target="https://paperpile.com/c/ihmYWx/CPSQ6" TargetMode="External"/><Relationship Id="rId23" Type="http://schemas.openxmlformats.org/officeDocument/2006/relationships/hyperlink" Target="https://paperpile.com/c/ihmYWx/vgAnJ" TargetMode="External"/><Relationship Id="rId28" Type="http://schemas.openxmlformats.org/officeDocument/2006/relationships/hyperlink" Target="https://paperpile.com/c/ihmYWx/cAWkA" TargetMode="External"/><Relationship Id="rId49" Type="http://schemas.openxmlformats.org/officeDocument/2006/relationships/hyperlink" Target="http://paperpile.com/b/ihmYWx/9jU7O" TargetMode="External"/><Relationship Id="rId114" Type="http://schemas.openxmlformats.org/officeDocument/2006/relationships/hyperlink" Target="http://paperpile.com/b/ihmYWx/3wtER" TargetMode="External"/><Relationship Id="rId119" Type="http://schemas.openxmlformats.org/officeDocument/2006/relationships/hyperlink" Target="http://paperpile.com/b/ihmYWx/ve1W6" TargetMode="External"/><Relationship Id="rId44" Type="http://schemas.openxmlformats.org/officeDocument/2006/relationships/hyperlink" Target="http://paperpile.com/b/ihmYWx/8LsOO" TargetMode="External"/><Relationship Id="rId60" Type="http://schemas.openxmlformats.org/officeDocument/2006/relationships/hyperlink" Target="http://paperpile.com/b/ihmYWx/ufZTR" TargetMode="External"/><Relationship Id="rId65" Type="http://schemas.openxmlformats.org/officeDocument/2006/relationships/hyperlink" Target="http://paperpile.com/b/ihmYWx/YAQMH" TargetMode="External"/><Relationship Id="rId81" Type="http://schemas.openxmlformats.org/officeDocument/2006/relationships/hyperlink" Target="http://paperpile.com/b/ihmYWx/NlsJh" TargetMode="External"/><Relationship Id="rId86" Type="http://schemas.openxmlformats.org/officeDocument/2006/relationships/hyperlink" Target="http://paperpile.com/b/ihmYWx/8mWBD" TargetMode="External"/><Relationship Id="rId130" Type="http://schemas.openxmlformats.org/officeDocument/2006/relationships/hyperlink" Target="http://paperpile.com/b/ihmYWx/GTAFD" TargetMode="External"/><Relationship Id="rId135" Type="http://schemas.openxmlformats.org/officeDocument/2006/relationships/hyperlink" Target="http://paperpile.com/b/ihmYWx/v2bS5" TargetMode="External"/><Relationship Id="rId151" Type="http://schemas.openxmlformats.org/officeDocument/2006/relationships/hyperlink" Target="https://globaltobaccocontrol.org/tpackss/publications" TargetMode="External"/><Relationship Id="rId156" Type="http://schemas.openxmlformats.org/officeDocument/2006/relationships/hyperlink" Target="https://tobaccocontrol.bmj.com/content/28/e1/e13?utm_campaign=tc&amp;utm_content=consumer&amp;utm_medium=cpc&amp;utm_source=trendmd&amp;utm_term=1-A" TargetMode="External"/><Relationship Id="rId13" Type="http://schemas.openxmlformats.org/officeDocument/2006/relationships/hyperlink" Target="https://paperpile.com/c/ihmYWx/YFPOv+zNMcK" TargetMode="External"/><Relationship Id="rId18" Type="http://schemas.openxmlformats.org/officeDocument/2006/relationships/hyperlink" Target="https://paperpile.com/c/ihmYWx/WZBrg" TargetMode="External"/><Relationship Id="rId39" Type="http://schemas.openxmlformats.org/officeDocument/2006/relationships/hyperlink" Target="http://paperpile.com/b/ihmYWx/TBo83" TargetMode="External"/><Relationship Id="rId109" Type="http://schemas.openxmlformats.org/officeDocument/2006/relationships/hyperlink" Target="http://paperpile.com/b/ihmYWx/3wtER" TargetMode="External"/><Relationship Id="rId34" Type="http://schemas.openxmlformats.org/officeDocument/2006/relationships/hyperlink" Target="https://paperpile.com/c/ihmYWx/YFPOv" TargetMode="External"/><Relationship Id="rId50" Type="http://schemas.openxmlformats.org/officeDocument/2006/relationships/hyperlink" Target="http://paperpile.com/b/ihmYWx/9jU7O" TargetMode="External"/><Relationship Id="rId55" Type="http://schemas.openxmlformats.org/officeDocument/2006/relationships/hyperlink" Target="http://paperpile.com/b/ihmYWx/9jU7O" TargetMode="External"/><Relationship Id="rId76" Type="http://schemas.openxmlformats.org/officeDocument/2006/relationships/hyperlink" Target="http://paperpile.com/b/ihmYWx/Qvs2O" TargetMode="External"/><Relationship Id="rId97" Type="http://schemas.openxmlformats.org/officeDocument/2006/relationships/hyperlink" Target="https://www.ons.gov.uk/peoplepopulationandcommunity/culturalidentity/ethnicity/articles/ethnicityandnationalidentityinenglandandwales/2012-12-11" TargetMode="External"/><Relationship Id="rId104" Type="http://schemas.openxmlformats.org/officeDocument/2006/relationships/hyperlink" Target="http://paperpile.com/b/ihmYWx/zNMcK" TargetMode="External"/><Relationship Id="rId120" Type="http://schemas.openxmlformats.org/officeDocument/2006/relationships/hyperlink" Target="http://paperpile.com/b/ihmYWx/ve1W6" TargetMode="External"/><Relationship Id="rId125" Type="http://schemas.openxmlformats.org/officeDocument/2006/relationships/hyperlink" Target="http://paperpile.com/b/ihmYWx/WZBrg" TargetMode="External"/><Relationship Id="rId141" Type="http://schemas.openxmlformats.org/officeDocument/2006/relationships/hyperlink" Target="http://paperpile.com/b/ihmYWx/4ExKO" TargetMode="External"/><Relationship Id="rId146" Type="http://schemas.openxmlformats.org/officeDocument/2006/relationships/hyperlink" Target="http://paperpile.com/b/ihmYWx/vgAnJ" TargetMode="External"/><Relationship Id="rId167" Type="http://schemas.openxmlformats.org/officeDocument/2006/relationships/hyperlink" Target="https://www.gov.uk/government/publications/clear-local-tobacco-control-assessment" TargetMode="External"/><Relationship Id="rId7" Type="http://schemas.openxmlformats.org/officeDocument/2006/relationships/hyperlink" Target="https://paperpile.com/c/ihmYWx/TBo83" TargetMode="External"/><Relationship Id="rId71" Type="http://schemas.openxmlformats.org/officeDocument/2006/relationships/hyperlink" Target="http://paperpile.com/b/ihmYWx/Qvs2O" TargetMode="External"/><Relationship Id="rId92" Type="http://schemas.openxmlformats.org/officeDocument/2006/relationships/hyperlink" Target="http://paperpile.com/b/ihmYWx/cAWkA" TargetMode="External"/><Relationship Id="rId162" Type="http://schemas.openxmlformats.org/officeDocument/2006/relationships/hyperlink" Target="http://paperpile.com/b/ihmYWx/LY8H9" TargetMode="External"/><Relationship Id="rId2" Type="http://schemas.openxmlformats.org/officeDocument/2006/relationships/styles" Target="styles.xml"/><Relationship Id="rId29" Type="http://schemas.openxmlformats.org/officeDocument/2006/relationships/hyperlink" Target="https://paperpile.com/c/ihmYWx/nLLak" TargetMode="External"/><Relationship Id="rId24" Type="http://schemas.openxmlformats.org/officeDocument/2006/relationships/hyperlink" Target="https://paperpile.com/c/ihmYWx/YAQMH" TargetMode="External"/><Relationship Id="rId40" Type="http://schemas.openxmlformats.org/officeDocument/2006/relationships/hyperlink" Target="http://paperpile.com/b/ihmYWx/TBo83" TargetMode="External"/><Relationship Id="rId45" Type="http://schemas.openxmlformats.org/officeDocument/2006/relationships/hyperlink" Target="http://paperpile.com/b/ihmYWx/8LsOO" TargetMode="External"/><Relationship Id="rId66" Type="http://schemas.openxmlformats.org/officeDocument/2006/relationships/hyperlink" Target="http://paperpile.com/b/ihmYWx/YAQMH" TargetMode="External"/><Relationship Id="rId87" Type="http://schemas.openxmlformats.org/officeDocument/2006/relationships/hyperlink" Target="http://paperpile.com/b/ihmYWx/8mWBD" TargetMode="External"/><Relationship Id="rId110" Type="http://schemas.openxmlformats.org/officeDocument/2006/relationships/hyperlink" Target="http://paperpile.com/b/ihmYWx/3wtER" TargetMode="External"/><Relationship Id="rId115" Type="http://schemas.openxmlformats.org/officeDocument/2006/relationships/hyperlink" Target="http://paperpile.com/b/ihmYWx/3wtER" TargetMode="External"/><Relationship Id="rId131" Type="http://schemas.openxmlformats.org/officeDocument/2006/relationships/hyperlink" Target="http://paperpile.com/b/ihmYWx/v2bS5" TargetMode="External"/><Relationship Id="rId136" Type="http://schemas.openxmlformats.org/officeDocument/2006/relationships/hyperlink" Target="http://paperpile.com/b/ihmYWx/v2bS5" TargetMode="External"/><Relationship Id="rId157" Type="http://schemas.openxmlformats.org/officeDocument/2006/relationships/hyperlink" Target="http://paperpile.com/b/ihmYWx/yq1je" TargetMode="External"/><Relationship Id="rId61" Type="http://schemas.openxmlformats.org/officeDocument/2006/relationships/hyperlink" Target="http://paperpile.com/b/ihmYWx/ufZTR" TargetMode="External"/><Relationship Id="rId82" Type="http://schemas.openxmlformats.org/officeDocument/2006/relationships/hyperlink" Target="http://paperpile.com/b/ihmYWx/NlsJh" TargetMode="External"/><Relationship Id="rId152" Type="http://schemas.openxmlformats.org/officeDocument/2006/relationships/hyperlink" Target="http://paperpile.com/b/ihmYWx/v3j5t" TargetMode="External"/><Relationship Id="rId19" Type="http://schemas.openxmlformats.org/officeDocument/2006/relationships/hyperlink" Target="https://paperpile.com/c/ihmYWx/GTAFD" TargetMode="External"/><Relationship Id="rId14" Type="http://schemas.openxmlformats.org/officeDocument/2006/relationships/hyperlink" Target="https://paperpile.com/c/ihmYWx/3wtER" TargetMode="External"/><Relationship Id="rId30" Type="http://schemas.openxmlformats.org/officeDocument/2006/relationships/hyperlink" Target="https://paperpile.com/c/ihmYWx/yq1je" TargetMode="External"/><Relationship Id="rId35" Type="http://schemas.openxmlformats.org/officeDocument/2006/relationships/hyperlink" Target="https://paperpile.com/c/ihmYWx/c4bnL" TargetMode="External"/><Relationship Id="rId56" Type="http://schemas.openxmlformats.org/officeDocument/2006/relationships/hyperlink" Target="http://paperpile.com/b/ihmYWx/ufZTR" TargetMode="External"/><Relationship Id="rId77" Type="http://schemas.openxmlformats.org/officeDocument/2006/relationships/hyperlink" Target="http://paperpile.com/b/ihmYWx/NlsJh" TargetMode="External"/><Relationship Id="rId100" Type="http://schemas.openxmlformats.org/officeDocument/2006/relationships/hyperlink" Target="https://ash.org.uk/information-and-resources/ash-briefings/" TargetMode="External"/><Relationship Id="rId105" Type="http://schemas.openxmlformats.org/officeDocument/2006/relationships/hyperlink" Target="http://paperpile.com/b/ihmYWx/zNMcK" TargetMode="External"/><Relationship Id="rId126" Type="http://schemas.openxmlformats.org/officeDocument/2006/relationships/hyperlink" Target="https://www.gov.uk/government/publications/packaging-of-tobacco-products" TargetMode="External"/><Relationship Id="rId147" Type="http://schemas.openxmlformats.org/officeDocument/2006/relationships/hyperlink" Target="http://paperpile.com/b/ihmYWx/OgDZX" TargetMode="External"/><Relationship Id="rId168" Type="http://schemas.openxmlformats.org/officeDocument/2006/relationships/hyperlink" Target="http://paperpile.com/b/ihmYWx/c4bnL" TargetMode="External"/><Relationship Id="rId8" Type="http://schemas.openxmlformats.org/officeDocument/2006/relationships/hyperlink" Target="https://paperpile.com/c/ihmYWx/8LsOO" TargetMode="External"/><Relationship Id="rId51" Type="http://schemas.openxmlformats.org/officeDocument/2006/relationships/hyperlink" Target="http://paperpile.com/b/ihmYWx/9jU7O" TargetMode="External"/><Relationship Id="rId72" Type="http://schemas.openxmlformats.org/officeDocument/2006/relationships/hyperlink" Target="http://paperpile.com/b/ihmYWx/Qvs2O" TargetMode="External"/><Relationship Id="rId93" Type="http://schemas.openxmlformats.org/officeDocument/2006/relationships/hyperlink" Target="http://paperpile.com/b/ihmYWx/cAWkA" TargetMode="External"/><Relationship Id="rId98" Type="http://schemas.openxmlformats.org/officeDocument/2006/relationships/hyperlink" Target="http://paperpile.com/b/ihmYWx/1cQ2Y" TargetMode="External"/><Relationship Id="rId121" Type="http://schemas.openxmlformats.org/officeDocument/2006/relationships/hyperlink" Target="http://paperpile.com/b/ihmYWx/ve1W6" TargetMode="External"/><Relationship Id="rId142" Type="http://schemas.openxmlformats.org/officeDocument/2006/relationships/hyperlink" Target="http://paperpile.com/b/ihmYWx/vgAnJ" TargetMode="External"/><Relationship Id="rId163" Type="http://schemas.openxmlformats.org/officeDocument/2006/relationships/hyperlink" Target="http://paperpile.com/b/ihmYWx/LY8H9" TargetMode="External"/><Relationship Id="rId3" Type="http://schemas.openxmlformats.org/officeDocument/2006/relationships/settings" Target="settings.xml"/><Relationship Id="rId25" Type="http://schemas.openxmlformats.org/officeDocument/2006/relationships/hyperlink" Target="https://paperpile.com/c/ihmYWx/OgDZX" TargetMode="External"/><Relationship Id="rId46" Type="http://schemas.openxmlformats.org/officeDocument/2006/relationships/hyperlink" Target="http://paperpile.com/b/ihmYWx/8LsOO" TargetMode="External"/><Relationship Id="rId67" Type="http://schemas.openxmlformats.org/officeDocument/2006/relationships/hyperlink" Target="http://paperpile.com/b/ihmYWx/YAQMH" TargetMode="External"/><Relationship Id="rId116" Type="http://schemas.openxmlformats.org/officeDocument/2006/relationships/hyperlink" Target="http://paperpile.com/b/ihmYWx/ve1W6" TargetMode="External"/><Relationship Id="rId137" Type="http://schemas.openxmlformats.org/officeDocument/2006/relationships/hyperlink" Target="http://paperpile.com/b/ihmYWx/v2bS5" TargetMode="External"/><Relationship Id="rId158" Type="http://schemas.openxmlformats.org/officeDocument/2006/relationships/hyperlink" Target="http://paperpile.com/b/ihmYWx/yq1je" TargetMode="External"/><Relationship Id="rId20" Type="http://schemas.openxmlformats.org/officeDocument/2006/relationships/hyperlink" Target="https://paperpile.com/c/ihmYWx/v2bS5" TargetMode="External"/><Relationship Id="rId41" Type="http://schemas.openxmlformats.org/officeDocument/2006/relationships/hyperlink" Target="http://paperpile.com/b/ihmYWx/TBo83" TargetMode="External"/><Relationship Id="rId62" Type="http://schemas.openxmlformats.org/officeDocument/2006/relationships/hyperlink" Target="http://paperpile.com/b/ihmYWx/ufZTR" TargetMode="External"/><Relationship Id="rId83" Type="http://schemas.openxmlformats.org/officeDocument/2006/relationships/hyperlink" Target="http://paperpile.com/b/ihmYWx/NlsJh" TargetMode="External"/><Relationship Id="rId88" Type="http://schemas.openxmlformats.org/officeDocument/2006/relationships/hyperlink" Target="http://paperpile.com/b/ihmYWx/8mWBD" TargetMode="External"/><Relationship Id="rId111" Type="http://schemas.openxmlformats.org/officeDocument/2006/relationships/hyperlink" Target="http://paperpile.com/b/ihmYWx/3wtER" TargetMode="External"/><Relationship Id="rId132" Type="http://schemas.openxmlformats.org/officeDocument/2006/relationships/hyperlink" Target="http://paperpile.com/b/ihmYWx/v2bS5" TargetMode="External"/><Relationship Id="rId153" Type="http://schemas.openxmlformats.org/officeDocument/2006/relationships/hyperlink" Target="http://paperpile.com/b/ihmYWx/nLLak" TargetMode="External"/><Relationship Id="rId15" Type="http://schemas.openxmlformats.org/officeDocument/2006/relationships/hyperlink" Target="https://paperpile.com/c/ihmYWx/ve1W6" TargetMode="External"/><Relationship Id="rId36" Type="http://schemas.openxmlformats.org/officeDocument/2006/relationships/hyperlink" Target="http://paperpile.com/b/ihmYWx/CPSQ6" TargetMode="External"/><Relationship Id="rId57" Type="http://schemas.openxmlformats.org/officeDocument/2006/relationships/hyperlink" Target="http://paperpile.com/b/ihmYWx/ufZTR" TargetMode="External"/><Relationship Id="rId106" Type="http://schemas.openxmlformats.org/officeDocument/2006/relationships/hyperlink" Target="http://paperpile.com/b/ihmYWx/zNMcK" TargetMode="External"/><Relationship Id="rId127" Type="http://schemas.openxmlformats.org/officeDocument/2006/relationships/hyperlink" Target="http://paperpile.com/b/ihmYWx/WZBrg" TargetMode="External"/><Relationship Id="rId10" Type="http://schemas.openxmlformats.org/officeDocument/2006/relationships/hyperlink" Target="https://paperpile.com/c/ihmYWx/ufZTR" TargetMode="External"/><Relationship Id="rId31" Type="http://schemas.openxmlformats.org/officeDocument/2006/relationships/hyperlink" Target="https://paperpile.com/c/ihmYWx/yq1je" TargetMode="External"/><Relationship Id="rId52" Type="http://schemas.openxmlformats.org/officeDocument/2006/relationships/hyperlink" Target="http://paperpile.com/b/ihmYWx/9jU7O" TargetMode="External"/><Relationship Id="rId73" Type="http://schemas.openxmlformats.org/officeDocument/2006/relationships/hyperlink" Target="http://paperpile.com/b/ihmYWx/Qvs2O" TargetMode="External"/><Relationship Id="rId78" Type="http://schemas.openxmlformats.org/officeDocument/2006/relationships/hyperlink" Target="http://paperpile.com/b/ihmYWx/NlsJh" TargetMode="External"/><Relationship Id="rId94" Type="http://schemas.openxmlformats.org/officeDocument/2006/relationships/hyperlink" Target="http://paperpile.com/b/ihmYWx/cAWkA" TargetMode="External"/><Relationship Id="rId99" Type="http://schemas.openxmlformats.org/officeDocument/2006/relationships/hyperlink" Target="http://paperpile.com/b/ihmYWx/YFPOv" TargetMode="External"/><Relationship Id="rId101" Type="http://schemas.openxmlformats.org/officeDocument/2006/relationships/hyperlink" Target="http://paperpile.com/b/ihmYWx/YFPOv" TargetMode="External"/><Relationship Id="rId122" Type="http://schemas.openxmlformats.org/officeDocument/2006/relationships/hyperlink" Target="http://paperpile.com/b/ihmYWx/ve1W6" TargetMode="External"/><Relationship Id="rId143" Type="http://schemas.openxmlformats.org/officeDocument/2006/relationships/hyperlink" Target="http://paperpile.com/b/ihmYWx/vgAnJ" TargetMode="External"/><Relationship Id="rId148" Type="http://schemas.openxmlformats.org/officeDocument/2006/relationships/hyperlink" Target="https://www.tradingstandards.uk/news-policy/tobacco-control/tobacco-compliance-and-rapid-reviews" TargetMode="External"/><Relationship Id="rId164" Type="http://schemas.openxmlformats.org/officeDocument/2006/relationships/hyperlink" Target="http://paperpile.com/b/ihmYWx/LY8H9"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perpile.com/c/ihmYWx/9jU7O" TargetMode="External"/><Relationship Id="rId26" Type="http://schemas.openxmlformats.org/officeDocument/2006/relationships/hyperlink" Target="https://paperpile.com/c/ihmYWx/v2bS5+v3j5t" TargetMode="External"/><Relationship Id="rId47" Type="http://schemas.openxmlformats.org/officeDocument/2006/relationships/hyperlink" Target="http://paperpile.com/b/ihmYWx/8LsOO" TargetMode="External"/><Relationship Id="rId68" Type="http://schemas.openxmlformats.org/officeDocument/2006/relationships/hyperlink" Target="http://paperpile.com/b/ihmYWx/YAQMH" TargetMode="External"/><Relationship Id="rId89" Type="http://schemas.openxmlformats.org/officeDocument/2006/relationships/hyperlink" Target="http://paperpile.com/b/ihmYWx/cAWkA" TargetMode="External"/><Relationship Id="rId112" Type="http://schemas.openxmlformats.org/officeDocument/2006/relationships/hyperlink" Target="http://paperpile.com/b/ihmYWx/3wtER" TargetMode="External"/><Relationship Id="rId133" Type="http://schemas.openxmlformats.org/officeDocument/2006/relationships/hyperlink" Target="http://paperpile.com/b/ihmYWx/v2bS5" TargetMode="External"/><Relationship Id="rId154" Type="http://schemas.openxmlformats.org/officeDocument/2006/relationships/hyperlink" Target="http://paperpile.com/b/ihmYWx/nLLak" TargetMode="External"/><Relationship Id="rId16" Type="http://schemas.openxmlformats.org/officeDocument/2006/relationships/hyperlink" Target="https://paperpile.com/c/ihmYWx/YAQMH" TargetMode="External"/><Relationship Id="rId37" Type="http://schemas.openxmlformats.org/officeDocument/2006/relationships/hyperlink" Target="http://paperpile.com/b/ihmYWx/TBo83" TargetMode="External"/><Relationship Id="rId58" Type="http://schemas.openxmlformats.org/officeDocument/2006/relationships/hyperlink" Target="http://paperpile.com/b/ihmYWx/ufZTR" TargetMode="External"/><Relationship Id="rId79" Type="http://schemas.openxmlformats.org/officeDocument/2006/relationships/hyperlink" Target="http://paperpile.com/b/ihmYWx/NlsJh" TargetMode="External"/><Relationship Id="rId102" Type="http://schemas.openxmlformats.org/officeDocument/2006/relationships/hyperlink" Target="http://paperpile.com/b/ihmYWx/zNMcK" TargetMode="External"/><Relationship Id="rId123" Type="http://schemas.openxmlformats.org/officeDocument/2006/relationships/hyperlink" Target="http://paperpile.com/b/ihmYWx/4hx2P" TargetMode="External"/><Relationship Id="rId144" Type="http://schemas.openxmlformats.org/officeDocument/2006/relationships/hyperlink" Target="http://paperpile.com/b/ihmYWx/vgAnJ" TargetMode="External"/><Relationship Id="rId90" Type="http://schemas.openxmlformats.org/officeDocument/2006/relationships/hyperlink" Target="http://paperpile.com/b/ihmYWx/cAWkA" TargetMode="External"/><Relationship Id="rId165" Type="http://schemas.openxmlformats.org/officeDocument/2006/relationships/hyperlink" Target="https://www.ncbi.nlm.nih.gov/pmc/articles/PMC6349136/" TargetMode="External"/><Relationship Id="rId27" Type="http://schemas.openxmlformats.org/officeDocument/2006/relationships/hyperlink" Target="https://paperpile.com/c/ihmYWx/YAQMH" TargetMode="External"/><Relationship Id="rId48" Type="http://schemas.openxmlformats.org/officeDocument/2006/relationships/hyperlink" Target="http://paperpile.com/b/ihmYWx/8LsOO" TargetMode="External"/><Relationship Id="rId69" Type="http://schemas.openxmlformats.org/officeDocument/2006/relationships/hyperlink" Target="http://paperpile.com/b/ihmYWx/YAQMH" TargetMode="External"/><Relationship Id="rId113" Type="http://schemas.openxmlformats.org/officeDocument/2006/relationships/hyperlink" Target="http://paperpile.com/b/ihmYWx/3wtER" TargetMode="External"/><Relationship Id="rId134" Type="http://schemas.openxmlformats.org/officeDocument/2006/relationships/hyperlink" Target="http://paperpile.com/b/ihmYWx/v2bS5" TargetMode="External"/><Relationship Id="rId80" Type="http://schemas.openxmlformats.org/officeDocument/2006/relationships/hyperlink" Target="http://paperpile.com/b/ihmYWx/NlsJh" TargetMode="External"/><Relationship Id="rId155" Type="http://schemas.openxmlformats.org/officeDocument/2006/relationships/hyperlink" Target="http://paperpile.com/b/ihmYWx/nLLak" TargetMode="External"/><Relationship Id="rId17" Type="http://schemas.openxmlformats.org/officeDocument/2006/relationships/hyperlink" Target="https://paperpile.com/c/ihmYWx/4hx2P" TargetMode="External"/><Relationship Id="rId38" Type="http://schemas.openxmlformats.org/officeDocument/2006/relationships/hyperlink" Target="http://paperpile.com/b/ihmYWx/TBo83" TargetMode="External"/><Relationship Id="rId59" Type="http://schemas.openxmlformats.org/officeDocument/2006/relationships/hyperlink" Target="http://paperpile.com/b/ihmYWx/ufZTR" TargetMode="External"/><Relationship Id="rId103" Type="http://schemas.openxmlformats.org/officeDocument/2006/relationships/hyperlink" Target="http://paperpile.com/b/ihmYWx/zNMcK" TargetMode="External"/><Relationship Id="rId124" Type="http://schemas.openxmlformats.org/officeDocument/2006/relationships/hyperlink" Target="https://www.legislation.gov.uk/uksi/2016/507/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5381</Words>
  <Characters>30678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Faraz Siddiqui</dc:creator>
  <cp:lastModifiedBy>Faraz Siddiqui</cp:lastModifiedBy>
  <cp:revision>4</cp:revision>
  <dcterms:created xsi:type="dcterms:W3CDTF">2020-11-18T18:11:00Z</dcterms:created>
  <dcterms:modified xsi:type="dcterms:W3CDTF">2020-11-18T18:15:00Z</dcterms:modified>
</cp:coreProperties>
</file>