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93607" w14:textId="77777777" w:rsidR="00BC2ED8" w:rsidRPr="00BA552C" w:rsidRDefault="00BC2ED8" w:rsidP="004555DF">
      <w:pPr>
        <w:pStyle w:val="MDPI11articletype"/>
      </w:pPr>
      <w:r w:rsidRPr="00BA552C">
        <w:t>Article</w:t>
      </w:r>
    </w:p>
    <w:p w14:paraId="4E4A7EE9" w14:textId="77777777" w:rsidR="00BC2ED8" w:rsidRPr="00E56C0A" w:rsidRDefault="00BC2ED8" w:rsidP="004555DF">
      <w:pPr>
        <w:pStyle w:val="MDPI12title"/>
      </w:pPr>
      <w:r w:rsidRPr="00BA552C">
        <w:t xml:space="preserve">Low mannitol concentrations in </w:t>
      </w:r>
      <w:r w:rsidRPr="00BA552C">
        <w:rPr>
          <w:i/>
          <w:iCs/>
        </w:rPr>
        <w:t xml:space="preserve">Arabidopsis thaliana </w:t>
      </w:r>
      <w:r w:rsidRPr="00BA552C">
        <w:rPr>
          <w:rFonts w:eastAsia="Calibri"/>
        </w:rPr>
        <w:t>expressing</w:t>
      </w:r>
      <w:r w:rsidRPr="00BA552C">
        <w:rPr>
          <w:rFonts w:eastAsia="Calibri"/>
          <w:i/>
          <w:iCs/>
        </w:rPr>
        <w:t xml:space="preserve"> </w:t>
      </w:r>
      <w:proofErr w:type="spellStart"/>
      <w:r w:rsidRPr="00BA552C">
        <w:rPr>
          <w:rFonts w:eastAsia="Calibri"/>
          <w:i/>
          <w:iCs/>
        </w:rPr>
        <w:t>Ectocarpus</w:t>
      </w:r>
      <w:proofErr w:type="spellEnd"/>
      <w:r w:rsidRPr="00BA552C">
        <w:rPr>
          <w:rFonts w:eastAsia="Calibri"/>
          <w:i/>
          <w:iCs/>
        </w:rPr>
        <w:t xml:space="preserve"> </w:t>
      </w:r>
      <w:r w:rsidRPr="00BA552C">
        <w:t>genes improve salt tolerance</w:t>
      </w:r>
    </w:p>
    <w:p w14:paraId="1AF39EB7" w14:textId="77777777" w:rsidR="00BC2ED8" w:rsidRPr="00EC5A09" w:rsidRDefault="00BC2ED8" w:rsidP="004555DF">
      <w:pPr>
        <w:pStyle w:val="MDPI13authornames"/>
        <w:rPr>
          <w:vertAlign w:val="superscript"/>
        </w:rPr>
      </w:pPr>
      <w:proofErr w:type="spellStart"/>
      <w:r w:rsidRPr="004555DF">
        <w:t>Pramod</w:t>
      </w:r>
      <w:proofErr w:type="spellEnd"/>
      <w:r w:rsidRPr="004555DF">
        <w:t xml:space="preserve"> </w:t>
      </w:r>
      <w:proofErr w:type="spellStart"/>
      <w:r w:rsidRPr="004555DF">
        <w:t>Rathor</w:t>
      </w:r>
      <w:proofErr w:type="spellEnd"/>
      <w:r w:rsidRPr="004555DF">
        <w:t xml:space="preserve"> </w:t>
      </w:r>
      <w:r w:rsidRPr="004555DF">
        <w:rPr>
          <w:vertAlign w:val="superscript"/>
        </w:rPr>
        <w:t>1</w:t>
      </w:r>
      <w:r w:rsidRPr="004555DF">
        <w:t>,</w:t>
      </w:r>
      <w:r w:rsidRPr="0089018F">
        <w:t xml:space="preserve"> Tudor </w:t>
      </w:r>
      <w:proofErr w:type="spellStart"/>
      <w:r w:rsidRPr="0089018F">
        <w:t>Borza</w:t>
      </w:r>
      <w:proofErr w:type="spellEnd"/>
      <w:r>
        <w:t xml:space="preserve"> </w:t>
      </w:r>
      <w:r w:rsidRPr="0089018F">
        <w:rPr>
          <w:vertAlign w:val="superscript"/>
        </w:rPr>
        <w:t>1</w:t>
      </w:r>
      <w:r w:rsidRPr="0089018F">
        <w:t xml:space="preserve">, </w:t>
      </w:r>
      <w:proofErr w:type="spellStart"/>
      <w:r w:rsidRPr="0089018F">
        <w:t>Yanhui</w:t>
      </w:r>
      <w:proofErr w:type="spellEnd"/>
      <w:r w:rsidRPr="0089018F">
        <w:t xml:space="preserve"> Liu</w:t>
      </w:r>
      <w:r>
        <w:t xml:space="preserve"> </w:t>
      </w:r>
      <w:r w:rsidRPr="0089018F">
        <w:rPr>
          <w:vertAlign w:val="superscript"/>
        </w:rPr>
        <w:t>2</w:t>
      </w:r>
      <w:r w:rsidRPr="0089018F">
        <w:t>, Yuan Qin</w:t>
      </w:r>
      <w:r>
        <w:t xml:space="preserve"> </w:t>
      </w:r>
      <w:r w:rsidRPr="0089018F">
        <w:rPr>
          <w:vertAlign w:val="superscript"/>
        </w:rPr>
        <w:t>2</w:t>
      </w:r>
      <w:r w:rsidRPr="0089018F">
        <w:t>, Sophia Stone</w:t>
      </w:r>
      <w:r>
        <w:t xml:space="preserve"> </w:t>
      </w:r>
      <w:r w:rsidRPr="0089018F">
        <w:rPr>
          <w:vertAlign w:val="superscript"/>
        </w:rPr>
        <w:t>3</w:t>
      </w:r>
      <w:r w:rsidRPr="0089018F">
        <w:t xml:space="preserve">, </w:t>
      </w:r>
      <w:proofErr w:type="spellStart"/>
      <w:r w:rsidRPr="0089018F">
        <w:t>Junzeng</w:t>
      </w:r>
      <w:proofErr w:type="spellEnd"/>
      <w:r w:rsidRPr="0089018F">
        <w:t xml:space="preserve"> Zhang</w:t>
      </w:r>
      <w:r>
        <w:t xml:space="preserve"> </w:t>
      </w:r>
      <w:r w:rsidRPr="0089018F">
        <w:rPr>
          <w:vertAlign w:val="superscript"/>
        </w:rPr>
        <w:t>4</w:t>
      </w:r>
      <w:r w:rsidRPr="0089018F">
        <w:t>, Joseph P. M. Hui</w:t>
      </w:r>
      <w:r>
        <w:t xml:space="preserve"> </w:t>
      </w:r>
      <w:r w:rsidRPr="0089018F">
        <w:rPr>
          <w:vertAlign w:val="superscript"/>
        </w:rPr>
        <w:t>4</w:t>
      </w:r>
      <w:r w:rsidRPr="0089018F">
        <w:t xml:space="preserve">, </w:t>
      </w:r>
      <w:proofErr w:type="spellStart"/>
      <w:r w:rsidRPr="0089018F">
        <w:t>Fabrice</w:t>
      </w:r>
      <w:proofErr w:type="spellEnd"/>
      <w:r w:rsidRPr="0089018F">
        <w:t xml:space="preserve"> </w:t>
      </w:r>
      <w:proofErr w:type="spellStart"/>
      <w:r w:rsidRPr="0089018F">
        <w:t>Berrue</w:t>
      </w:r>
      <w:proofErr w:type="spellEnd"/>
      <w:r>
        <w:t xml:space="preserve"> </w:t>
      </w:r>
      <w:r w:rsidRPr="0089018F">
        <w:rPr>
          <w:vertAlign w:val="superscript"/>
        </w:rPr>
        <w:t>4</w:t>
      </w:r>
      <w:r w:rsidRPr="0089018F">
        <w:t xml:space="preserve">, </w:t>
      </w:r>
      <w:proofErr w:type="spellStart"/>
      <w:r w:rsidRPr="0089018F">
        <w:rPr>
          <w:color w:val="201F1E"/>
          <w:shd w:val="clear" w:color="auto" w:fill="FFFFFF"/>
        </w:rPr>
        <w:t>Agnès</w:t>
      </w:r>
      <w:proofErr w:type="spellEnd"/>
      <w:r w:rsidRPr="0089018F">
        <w:rPr>
          <w:color w:val="201F1E"/>
          <w:shd w:val="clear" w:color="auto" w:fill="FFFFFF"/>
        </w:rPr>
        <w:t xml:space="preserve"> </w:t>
      </w:r>
      <w:proofErr w:type="spellStart"/>
      <w:r w:rsidRPr="0089018F">
        <w:rPr>
          <w:color w:val="201F1E"/>
          <w:shd w:val="clear" w:color="auto" w:fill="FFFFFF"/>
        </w:rPr>
        <w:t>Groisillier</w:t>
      </w:r>
      <w:proofErr w:type="spellEnd"/>
      <w:r>
        <w:rPr>
          <w:color w:val="201F1E"/>
          <w:shd w:val="clear" w:color="auto" w:fill="FFFFFF"/>
        </w:rPr>
        <w:t xml:space="preserve"> </w:t>
      </w:r>
      <w:r w:rsidRPr="0089018F">
        <w:rPr>
          <w:vertAlign w:val="superscript"/>
        </w:rPr>
        <w:t>5</w:t>
      </w:r>
      <w:r w:rsidRPr="0089018F">
        <w:rPr>
          <w:color w:val="201F1E"/>
          <w:shd w:val="clear" w:color="auto" w:fill="FFFFFF"/>
        </w:rPr>
        <w:t xml:space="preserve">, </w:t>
      </w:r>
      <w:r w:rsidRPr="0089018F">
        <w:t>Thierry Tonon</w:t>
      </w:r>
      <w:r>
        <w:t xml:space="preserve"> </w:t>
      </w:r>
      <w:r w:rsidRPr="0089018F">
        <w:rPr>
          <w:vertAlign w:val="superscript"/>
        </w:rPr>
        <w:t>6,7</w:t>
      </w:r>
      <w:r w:rsidRPr="0089018F">
        <w:t xml:space="preserve">, Svetlana </w:t>
      </w:r>
      <w:proofErr w:type="spellStart"/>
      <w:r w:rsidRPr="0089018F">
        <w:t>Yurgel</w:t>
      </w:r>
      <w:proofErr w:type="spellEnd"/>
      <w:r>
        <w:t xml:space="preserve"> </w:t>
      </w:r>
      <w:r w:rsidRPr="0089018F">
        <w:rPr>
          <w:vertAlign w:val="superscript"/>
        </w:rPr>
        <w:t>1</w:t>
      </w:r>
      <w:r w:rsidRPr="0089018F">
        <w:t xml:space="preserve">, </w:t>
      </w:r>
      <w:proofErr w:type="spellStart"/>
      <w:r w:rsidRPr="0089018F">
        <w:t>Phillipe</w:t>
      </w:r>
      <w:proofErr w:type="spellEnd"/>
      <w:r w:rsidRPr="0089018F">
        <w:t xml:space="preserve"> </w:t>
      </w:r>
      <w:proofErr w:type="spellStart"/>
      <w:r w:rsidRPr="0089018F">
        <w:t>Potin</w:t>
      </w:r>
      <w:proofErr w:type="spellEnd"/>
      <w:r>
        <w:t xml:space="preserve"> </w:t>
      </w:r>
      <w:r w:rsidRPr="0089018F">
        <w:rPr>
          <w:vertAlign w:val="superscript"/>
        </w:rPr>
        <w:t>7</w:t>
      </w:r>
      <w:r w:rsidRPr="0089018F">
        <w:t xml:space="preserve"> and </w:t>
      </w:r>
      <w:proofErr w:type="spellStart"/>
      <w:r w:rsidRPr="00BA552C">
        <w:t>Balakrishnan</w:t>
      </w:r>
      <w:proofErr w:type="spellEnd"/>
      <w:r w:rsidRPr="00BA552C">
        <w:t xml:space="preserve"> </w:t>
      </w:r>
      <w:proofErr w:type="spellStart"/>
      <w:r w:rsidRPr="00BA552C">
        <w:t>Prithiviraj</w:t>
      </w:r>
      <w:proofErr w:type="spellEnd"/>
      <w:r>
        <w:t xml:space="preserve"> </w:t>
      </w:r>
      <w:r w:rsidRPr="00BA552C">
        <w:rPr>
          <w:vertAlign w:val="superscript"/>
        </w:rPr>
        <w:t>1</w:t>
      </w:r>
      <w:r>
        <w:rPr>
          <w:vertAlign w:val="superscript"/>
        </w:rPr>
        <w:t>,</w:t>
      </w:r>
      <w:r w:rsidRPr="00BA552C">
        <w:t>*</w:t>
      </w:r>
    </w:p>
    <w:p w14:paraId="0F1CA5CE" w14:textId="77777777" w:rsidR="00BC2ED8" w:rsidRPr="00485C66" w:rsidRDefault="00BC2ED8" w:rsidP="00BC2ED8">
      <w:pPr>
        <w:pStyle w:val="MDPI16affiliation"/>
      </w:pPr>
      <w:r w:rsidRPr="00485C66">
        <w:rPr>
          <w:vertAlign w:val="superscript"/>
        </w:rPr>
        <w:t>1</w:t>
      </w:r>
      <w:r w:rsidRPr="00485C66">
        <w:tab/>
        <w:t xml:space="preserve">Marine </w:t>
      </w:r>
      <w:proofErr w:type="spellStart"/>
      <w:r w:rsidRPr="00485C66">
        <w:t>Bioproducts</w:t>
      </w:r>
      <w:proofErr w:type="spellEnd"/>
      <w:r w:rsidRPr="00485C66">
        <w:t xml:space="preserve"> Research Laboratory, Department of Plant, Food and Environmental Sciences, Dalhousie University, Nova Scotia,</w:t>
      </w:r>
      <w:r w:rsidRPr="00485C66">
        <w:rPr>
          <w:vertAlign w:val="superscript"/>
        </w:rPr>
        <w:t xml:space="preserve"> </w:t>
      </w:r>
      <w:r w:rsidRPr="00BA552C">
        <w:t>Canada</w:t>
      </w:r>
    </w:p>
    <w:p w14:paraId="591182B6" w14:textId="77777777" w:rsidR="00BC2ED8" w:rsidRPr="00BA552C" w:rsidRDefault="00BC2ED8" w:rsidP="00BC2ED8">
      <w:pPr>
        <w:pStyle w:val="MDPI16affiliation"/>
      </w:pPr>
      <w:r w:rsidRPr="00485C66">
        <w:rPr>
          <w:vertAlign w:val="superscript"/>
        </w:rPr>
        <w:t>2</w:t>
      </w:r>
      <w:r w:rsidRPr="00485C66">
        <w:tab/>
        <w:t xml:space="preserve">Fujian Provincial Key Laboratory of </w:t>
      </w:r>
      <w:proofErr w:type="spellStart"/>
      <w:r w:rsidRPr="00485C66">
        <w:t>Haixia</w:t>
      </w:r>
      <w:proofErr w:type="spellEnd"/>
      <w:r w:rsidRPr="00485C66">
        <w:t xml:space="preserve"> Applied Plant Systems Biology, State Key </w:t>
      </w:r>
      <w:r w:rsidRPr="00BA552C">
        <w:t>Laboratory of Ecological Pest Control for Fujian and Taiwan Crops, Center for Genomics and Biotechnology, College of Life Science, Fujian Agriculture and Forestry University, Fuzhou 350002, China</w:t>
      </w:r>
    </w:p>
    <w:p w14:paraId="0FD066C6" w14:textId="77777777" w:rsidR="00BC2ED8" w:rsidRPr="00B06A37" w:rsidRDefault="00BC2ED8" w:rsidP="00BC2ED8">
      <w:pPr>
        <w:pStyle w:val="MDPI16affiliation"/>
      </w:pPr>
      <w:r w:rsidRPr="00485C66">
        <w:rPr>
          <w:vertAlign w:val="superscript"/>
        </w:rPr>
        <w:t>3</w:t>
      </w:r>
      <w:r w:rsidRPr="00485C66">
        <w:tab/>
        <w:t>Department of Biology, Dalhousie University, Nova Scotia, Canada</w:t>
      </w:r>
    </w:p>
    <w:p w14:paraId="49036790" w14:textId="77777777" w:rsidR="00BC2ED8" w:rsidRPr="00224AF2" w:rsidRDefault="00BC2ED8" w:rsidP="00BC2ED8">
      <w:pPr>
        <w:pStyle w:val="MDPI16affiliation"/>
        <w:rPr>
          <w:shd w:val="clear" w:color="auto" w:fill="FFFFFF"/>
          <w:vertAlign w:val="superscript"/>
        </w:rPr>
      </w:pPr>
      <w:r w:rsidRPr="00B06A37">
        <w:rPr>
          <w:vertAlign w:val="superscript"/>
        </w:rPr>
        <w:t>4</w:t>
      </w:r>
      <w:r w:rsidRPr="00B06A37">
        <w:tab/>
      </w:r>
      <w:r w:rsidRPr="00B06A37">
        <w:rPr>
          <w:shd w:val="clear" w:color="auto" w:fill="FFFFFF"/>
        </w:rPr>
        <w:t>Aquatic and Crop Resource Development Research Centre, National Research Council of Canada, Halifax, NS, Canada</w:t>
      </w:r>
    </w:p>
    <w:p w14:paraId="22A8CA8B" w14:textId="77777777" w:rsidR="00BC2ED8" w:rsidRPr="00867BCA" w:rsidRDefault="00BC2ED8" w:rsidP="00BC2ED8">
      <w:pPr>
        <w:pStyle w:val="MDPI16affiliation"/>
        <w:rPr>
          <w:shd w:val="clear" w:color="auto" w:fill="FFFFFF"/>
          <w:vertAlign w:val="superscript"/>
          <w:lang w:val="fr-FR"/>
        </w:rPr>
      </w:pPr>
      <w:r w:rsidRPr="00867BCA">
        <w:rPr>
          <w:shd w:val="clear" w:color="auto" w:fill="FFFFFF"/>
          <w:vertAlign w:val="superscript"/>
          <w:lang w:val="fr-FR"/>
        </w:rPr>
        <w:t>5</w:t>
      </w:r>
      <w:r w:rsidRPr="00867BCA">
        <w:rPr>
          <w:shd w:val="clear" w:color="auto" w:fill="FFFFFF"/>
          <w:lang w:val="fr-FR"/>
        </w:rPr>
        <w:tab/>
        <w:t>Unité Fonctionnalité et Ingénierie des Protéines (UFIP), UMR 6286 CNRS, Université de Nantes, 44322 Nantes, France</w:t>
      </w:r>
    </w:p>
    <w:p w14:paraId="406EF80F" w14:textId="77777777" w:rsidR="00BC2ED8" w:rsidRPr="00224AF2" w:rsidRDefault="00BC2ED8" w:rsidP="00BC2ED8">
      <w:pPr>
        <w:pStyle w:val="MDPI16affiliation"/>
        <w:rPr>
          <w:vertAlign w:val="superscript"/>
        </w:rPr>
      </w:pPr>
      <w:r w:rsidRPr="00224AF2">
        <w:rPr>
          <w:color w:val="020202"/>
          <w:shd w:val="clear" w:color="auto" w:fill="FFFFFF"/>
          <w:vertAlign w:val="superscript"/>
        </w:rPr>
        <w:t>6</w:t>
      </w:r>
      <w:r w:rsidRPr="00224AF2">
        <w:rPr>
          <w:color w:val="020202"/>
          <w:shd w:val="clear" w:color="auto" w:fill="FFFFFF"/>
        </w:rPr>
        <w:tab/>
      </w:r>
      <w:r w:rsidRPr="00224AF2">
        <w:t>Centre for Novel Agricultural Products, Department of Biology, University of York, UK</w:t>
      </w:r>
    </w:p>
    <w:p w14:paraId="7C2F2ED0" w14:textId="77777777" w:rsidR="00BC2ED8" w:rsidRPr="003431E0" w:rsidRDefault="00BC2ED8" w:rsidP="00BC2ED8">
      <w:pPr>
        <w:pStyle w:val="MDPI16affiliation"/>
      </w:pPr>
      <w:r w:rsidRPr="00224AF2">
        <w:rPr>
          <w:vertAlign w:val="superscript"/>
        </w:rPr>
        <w:t>7</w:t>
      </w:r>
      <w:r w:rsidRPr="00224AF2">
        <w:tab/>
        <w:t xml:space="preserve">Sorbonne </w:t>
      </w:r>
      <w:proofErr w:type="spellStart"/>
      <w:r w:rsidRPr="00224AF2">
        <w:t>Université</w:t>
      </w:r>
      <w:proofErr w:type="spellEnd"/>
      <w:r w:rsidRPr="00224AF2">
        <w:t xml:space="preserve">, CNRS, UMR 8227, Integrative Biology of Marine Models (LBI2M), Station </w:t>
      </w:r>
      <w:proofErr w:type="spellStart"/>
      <w:r w:rsidRPr="00224AF2">
        <w:t>Biologique</w:t>
      </w:r>
      <w:proofErr w:type="spellEnd"/>
      <w:r w:rsidRPr="00224AF2">
        <w:t xml:space="preserve">, 29680 </w:t>
      </w:r>
      <w:proofErr w:type="spellStart"/>
      <w:r w:rsidRPr="00224AF2">
        <w:t>Roscoff</w:t>
      </w:r>
      <w:proofErr w:type="spellEnd"/>
      <w:r w:rsidRPr="00224AF2">
        <w:t>, France</w:t>
      </w:r>
    </w:p>
    <w:p w14:paraId="3923D9D3" w14:textId="77777777" w:rsidR="00BC2ED8" w:rsidRPr="003431E0" w:rsidRDefault="00BC2ED8" w:rsidP="00BC2ED8">
      <w:pPr>
        <w:pStyle w:val="MDPI16affiliation"/>
      </w:pPr>
      <w:r w:rsidRPr="00BA552C">
        <w:t>Correspondence:</w:t>
      </w:r>
      <w:r>
        <w:t xml:space="preserve"> </w:t>
      </w:r>
      <w:r w:rsidRPr="003431E0">
        <w:t>bprithiviraj@dal.ca</w:t>
      </w:r>
    </w:p>
    <w:p w14:paraId="2B94B79F" w14:textId="77777777" w:rsidR="005442C6" w:rsidRPr="000A26FF" w:rsidRDefault="005442C6" w:rsidP="007F2315">
      <w:pPr>
        <w:pStyle w:val="MDPI14history"/>
      </w:pPr>
      <w:r w:rsidRPr="000A26FF">
        <w:t>Received: date; Accepted: date; Published: date</w:t>
      </w:r>
    </w:p>
    <w:p w14:paraId="035514D3" w14:textId="164782BA" w:rsidR="005442C6" w:rsidRPr="007F2315" w:rsidRDefault="005442C6" w:rsidP="007F2315">
      <w:pPr>
        <w:pStyle w:val="MDPI17abstract"/>
      </w:pPr>
      <w:r w:rsidRPr="007F2315">
        <w:rPr>
          <w:b/>
        </w:rPr>
        <w:t xml:space="preserve">Abstract: </w:t>
      </w:r>
      <w:r w:rsidR="007F2315" w:rsidRPr="00BA552C">
        <w:t xml:space="preserve">Mannitol is abundant in a wide range of organisms, playing important roles in biotic and abiotic stress response. Nonetheless, </w:t>
      </w:r>
      <w:proofErr w:type="gramStart"/>
      <w:r w:rsidR="007F2315" w:rsidRPr="00BA552C">
        <w:t>mannitol is not produced by a vast majority of plants, including many important crop plants</w:t>
      </w:r>
      <w:proofErr w:type="gramEnd"/>
      <w:r w:rsidR="007F2315" w:rsidRPr="00BA552C">
        <w:t xml:space="preserve">. Mannitol-producing transgenic plants displayed improved tolerance to salt stresses though mannitol production was rather low, in the µM range, compared to </w:t>
      </w:r>
      <w:proofErr w:type="spellStart"/>
      <w:r w:rsidR="007F2315" w:rsidRPr="00BA552C">
        <w:t>mM</w:t>
      </w:r>
      <w:proofErr w:type="spellEnd"/>
      <w:r w:rsidR="007F2315" w:rsidRPr="00BA552C">
        <w:t xml:space="preserve"> range found in plants that innately produce mannitol. Little </w:t>
      </w:r>
      <w:proofErr w:type="gramStart"/>
      <w:r w:rsidR="007F2315" w:rsidRPr="00BA552C">
        <w:t>is known</w:t>
      </w:r>
      <w:proofErr w:type="gramEnd"/>
      <w:r w:rsidR="007F2315" w:rsidRPr="00BA552C">
        <w:t xml:space="preserve"> about the molecular mechanisms underlying salt tolerance triggered by low concentrations of mannitol. Reported here is the </w:t>
      </w:r>
      <w:proofErr w:type="gramStart"/>
      <w:r w:rsidR="005848A6">
        <w:t>production</w:t>
      </w:r>
      <w:proofErr w:type="gramEnd"/>
      <w:r w:rsidR="005848A6">
        <w:t xml:space="preserve"> </w:t>
      </w:r>
      <w:r w:rsidR="007F2315" w:rsidRPr="00BA552C">
        <w:t xml:space="preserve">of mannitol in </w:t>
      </w:r>
      <w:r w:rsidR="007F2315" w:rsidRPr="00BA552C">
        <w:rPr>
          <w:i/>
          <w:iCs/>
        </w:rPr>
        <w:t>Arabidopsis thaliana</w:t>
      </w:r>
      <w:r w:rsidR="007F2315" w:rsidRPr="00BA552C">
        <w:t xml:space="preserve">, by expressing two </w:t>
      </w:r>
      <w:bookmarkStart w:id="0" w:name="_Hlk14851702"/>
      <w:r w:rsidR="007F2315" w:rsidRPr="00BA552C">
        <w:t>mannitol biosynthesis genes</w:t>
      </w:r>
      <w:bookmarkEnd w:id="0"/>
      <w:r w:rsidR="007F2315" w:rsidRPr="00BA552C">
        <w:t xml:space="preserve"> </w:t>
      </w:r>
      <w:r w:rsidR="007F2315" w:rsidRPr="00BA552C">
        <w:rPr>
          <w:rFonts w:eastAsia="Calibri"/>
        </w:rPr>
        <w:t xml:space="preserve">from the brown alga </w:t>
      </w:r>
      <w:proofErr w:type="spellStart"/>
      <w:r w:rsidR="007F2315" w:rsidRPr="00BA552C">
        <w:rPr>
          <w:rFonts w:eastAsia="Calibri"/>
          <w:i/>
          <w:iCs/>
        </w:rPr>
        <w:t>Ectocarpus</w:t>
      </w:r>
      <w:proofErr w:type="spellEnd"/>
      <w:r w:rsidR="007F2315" w:rsidRPr="00BA552C">
        <w:rPr>
          <w:rFonts w:eastAsia="Calibri"/>
          <w:i/>
          <w:iCs/>
        </w:rPr>
        <w:t xml:space="preserve"> </w:t>
      </w:r>
      <w:r w:rsidR="007F2315" w:rsidRPr="00BA552C">
        <w:rPr>
          <w:rFonts w:eastAsia="Calibri"/>
        </w:rPr>
        <w:t>sp.</w:t>
      </w:r>
      <w:r w:rsidR="007F2315" w:rsidRPr="00BA552C">
        <w:rPr>
          <w:rFonts w:eastAsia="Calibri"/>
          <w:i/>
          <w:iCs/>
        </w:rPr>
        <w:t xml:space="preserve"> </w:t>
      </w:r>
      <w:r w:rsidR="007F2315" w:rsidRPr="00BA552C">
        <w:rPr>
          <w:rFonts w:eastAsia="Calibri"/>
        </w:rPr>
        <w:t>strain Ec32</w:t>
      </w:r>
      <w:r w:rsidR="007F2315" w:rsidRPr="00BA552C">
        <w:rPr>
          <w:rFonts w:eastAsia="Calibri"/>
          <w:i/>
          <w:iCs/>
        </w:rPr>
        <w:t xml:space="preserve">. </w:t>
      </w:r>
      <w:r w:rsidR="007F2315" w:rsidRPr="00BA552C">
        <w:rPr>
          <w:rFonts w:eastAsia="Cambria"/>
          <w:lang w:eastAsia="ja-JP"/>
        </w:rPr>
        <w:t xml:space="preserve">To date, no brown algal genes </w:t>
      </w:r>
      <w:proofErr w:type="gramStart"/>
      <w:r w:rsidR="007F2315" w:rsidRPr="00BA552C">
        <w:rPr>
          <w:rFonts w:eastAsia="Cambria"/>
          <w:lang w:eastAsia="ja-JP"/>
        </w:rPr>
        <w:t>have been successfully expressed</w:t>
      </w:r>
      <w:proofErr w:type="gramEnd"/>
      <w:r w:rsidR="007F2315" w:rsidRPr="00BA552C">
        <w:rPr>
          <w:rFonts w:eastAsia="Cambria"/>
          <w:lang w:eastAsia="ja-JP"/>
        </w:rPr>
        <w:t xml:space="preserve"> in land plants. </w:t>
      </w:r>
      <w:r w:rsidR="007F2315" w:rsidRPr="00BA552C">
        <w:t xml:space="preserve">Expression of </w:t>
      </w:r>
      <w:r w:rsidR="007F2315" w:rsidRPr="00BA552C">
        <w:rPr>
          <w:rFonts w:eastAsia="Calibri"/>
        </w:rPr>
        <w:t xml:space="preserve">mannitol-1-phosphate dehydrogenase and mannitol-1-phosphatase genes was associated with the production of 42.3 – 52.7 </w:t>
      </w:r>
      <w:proofErr w:type="spellStart"/>
      <w:r w:rsidR="007F2315" w:rsidRPr="00BA552C">
        <w:rPr>
          <w:lang w:val="en-CA"/>
        </w:rPr>
        <w:t>nmol</w:t>
      </w:r>
      <w:proofErr w:type="spellEnd"/>
      <w:r w:rsidR="007F2315" w:rsidRPr="00BA552C">
        <w:rPr>
          <w:lang w:val="en-CA"/>
        </w:rPr>
        <w:t xml:space="preserve"> g</w:t>
      </w:r>
      <w:r w:rsidR="007F2315" w:rsidRPr="00BA552C">
        <w:rPr>
          <w:vertAlign w:val="superscript"/>
          <w:lang w:val="en-CA"/>
        </w:rPr>
        <w:t>-1</w:t>
      </w:r>
      <w:r w:rsidR="007F2315" w:rsidRPr="00BA552C">
        <w:rPr>
          <w:lang w:val="en-CA"/>
        </w:rPr>
        <w:t xml:space="preserve"> fresh weight of mannitol,</w:t>
      </w:r>
      <w:r w:rsidR="007F2315" w:rsidRPr="00BA552C">
        <w:t xml:space="preserve"> which was sufficient to impart salinity and temperature stress tolerance. </w:t>
      </w:r>
      <w:proofErr w:type="spellStart"/>
      <w:r w:rsidR="007F2315" w:rsidRPr="00BA552C">
        <w:t>Transcriptomics</w:t>
      </w:r>
      <w:proofErr w:type="spellEnd"/>
      <w:r w:rsidR="007F2315" w:rsidRPr="00BA552C">
        <w:t xml:space="preserve"> revealed significant differences in the expression of numerous genes, in standard and salinity stress conditions, including</w:t>
      </w:r>
      <w:r w:rsidR="007F2315" w:rsidRPr="00BA552C">
        <w:rPr>
          <w:rFonts w:eastAsia="Cambria"/>
          <w:lang w:eastAsia="ja-JP"/>
        </w:rPr>
        <w:t xml:space="preserve"> genes involved in </w:t>
      </w:r>
      <w:r w:rsidR="007F2315" w:rsidRPr="00BA552C">
        <w:rPr>
          <w:iCs/>
          <w:color w:val="000000" w:themeColor="text1"/>
        </w:rPr>
        <w:t>K</w:t>
      </w:r>
      <w:r w:rsidR="007F2315" w:rsidRPr="00BA552C">
        <w:rPr>
          <w:iCs/>
          <w:color w:val="000000" w:themeColor="text1"/>
          <w:vertAlign w:val="superscript"/>
        </w:rPr>
        <w:t>+</w:t>
      </w:r>
      <w:r w:rsidR="007F2315" w:rsidRPr="00BA552C">
        <w:rPr>
          <w:iCs/>
          <w:color w:val="000000" w:themeColor="text1"/>
        </w:rPr>
        <w:t xml:space="preserve"> homeostasis, ROS signaling</w:t>
      </w:r>
      <w:r w:rsidR="007F2315" w:rsidRPr="00BA552C">
        <w:t>, plant development, photosynthesis, ABA signaling and secondary metabolism. These results suggest that the improved tolerance to salinity stress observed in transgenic plants producing mannitol in µM range is achieved by the activation of a significant  number of genes, many of which are involved in priming and modulating the expression of genes involved in a variety of functions including hormone signaling, osmotic and oxidative stress, and ion homeostasis.</w:t>
      </w:r>
    </w:p>
    <w:p w14:paraId="720C8FC2" w14:textId="3F3964A6" w:rsidR="005442C6" w:rsidRPr="000A26FF" w:rsidRDefault="000E5665" w:rsidP="000E5665">
      <w:pPr>
        <w:pStyle w:val="MDPI18keywords"/>
      </w:pPr>
      <w:r w:rsidRPr="000E5665">
        <w:t>Keywords:</w:t>
      </w:r>
      <w:r w:rsidR="005442C6" w:rsidRPr="000E5665">
        <w:t xml:space="preserve"> </w:t>
      </w:r>
      <w:r w:rsidRPr="00BA552C">
        <w:t xml:space="preserve">mannitol biosynthesis </w:t>
      </w:r>
      <w:r w:rsidRPr="009C6BFF">
        <w:t xml:space="preserve">genes; mannitol-1-phosphate dehydrogenase; mannitol-1-phosphatase; </w:t>
      </w:r>
      <w:proofErr w:type="spellStart"/>
      <w:r w:rsidRPr="009C6BFF">
        <w:rPr>
          <w:rFonts w:eastAsia="Calibri"/>
          <w:i/>
          <w:iCs/>
        </w:rPr>
        <w:t>Ectocarpus</w:t>
      </w:r>
      <w:proofErr w:type="spellEnd"/>
      <w:r w:rsidRPr="009C6BFF">
        <w:rPr>
          <w:rFonts w:eastAsia="Calibri"/>
          <w:i/>
          <w:iCs/>
        </w:rPr>
        <w:t xml:space="preserve"> </w:t>
      </w:r>
      <w:r w:rsidRPr="009C6BFF">
        <w:rPr>
          <w:rFonts w:eastAsia="Calibri"/>
        </w:rPr>
        <w:t>sp</w:t>
      </w:r>
      <w:r w:rsidRPr="009C6BFF">
        <w:rPr>
          <w:rFonts w:eastAsia="Calibri"/>
          <w:i/>
          <w:iCs/>
        </w:rPr>
        <w:t xml:space="preserve">., </w:t>
      </w:r>
      <w:r w:rsidRPr="009C6BFF">
        <w:rPr>
          <w:i/>
          <w:iCs/>
        </w:rPr>
        <w:t xml:space="preserve">Arabidopsis thaliana; </w:t>
      </w:r>
      <w:r w:rsidRPr="009C6BFF">
        <w:t>abiotic stress tolerance; salt</w:t>
      </w:r>
      <w:r w:rsidRPr="00BA552C">
        <w:t xml:space="preserve"> stress</w:t>
      </w:r>
    </w:p>
    <w:p w14:paraId="66F3ECA7" w14:textId="77777777" w:rsidR="005442C6" w:rsidRPr="000A26FF" w:rsidRDefault="005442C6" w:rsidP="000E5665">
      <w:pPr>
        <w:pStyle w:val="MDPI19line"/>
        <w:pBdr>
          <w:bottom w:val="single" w:sz="4" w:space="1" w:color="000000"/>
        </w:pBdr>
        <w:spacing w:after="480"/>
      </w:pPr>
      <w:bookmarkStart w:id="1" w:name="_GoBack"/>
    </w:p>
    <w:p w14:paraId="074124C3" w14:textId="2E422DAA" w:rsidR="005442C6" w:rsidRPr="000A26FF" w:rsidRDefault="006D564D" w:rsidP="006D564D">
      <w:pPr>
        <w:pStyle w:val="MDPI21heading1"/>
      </w:pPr>
      <w:r>
        <w:rPr>
          <w:lang w:eastAsia="zh-CN"/>
        </w:rPr>
        <w:t xml:space="preserve">1. </w:t>
      </w:r>
      <w:r w:rsidR="005442C6" w:rsidRPr="000A26FF">
        <w:t>Introduction</w:t>
      </w:r>
    </w:p>
    <w:p w14:paraId="270492BF" w14:textId="35E9A9E9" w:rsidR="006D564D" w:rsidRPr="00BA552C" w:rsidRDefault="006D564D" w:rsidP="006D564D">
      <w:pPr>
        <w:pStyle w:val="MDPI31text"/>
        <w:rPr>
          <w:rFonts w:eastAsia="Cambria"/>
          <w:lang w:eastAsia="ja-JP"/>
        </w:rPr>
      </w:pPr>
      <w:r w:rsidRPr="00BA552C">
        <w:rPr>
          <w:rFonts w:eastAsia="Cambria"/>
          <w:lang w:eastAsia="ja-JP"/>
        </w:rPr>
        <w:t xml:space="preserve">Plants are sessile organisms constantly subjected to abiotic stressors such as soil salinity and temperature extremes, which </w:t>
      </w:r>
      <w:proofErr w:type="gramStart"/>
      <w:r w:rsidRPr="00BA552C">
        <w:rPr>
          <w:rFonts w:eastAsia="Cambria"/>
          <w:lang w:eastAsia="ja-JP"/>
        </w:rPr>
        <w:t>are considered</w:t>
      </w:r>
      <w:proofErr w:type="gramEnd"/>
      <w:r w:rsidRPr="00BA552C">
        <w:rPr>
          <w:rFonts w:eastAsia="Cambria"/>
          <w:lang w:eastAsia="ja-JP"/>
        </w:rPr>
        <w:t xml:space="preserve"> the major limiting factors to agricultural productivity, </w:t>
      </w:r>
      <w:r w:rsidRPr="00BA552C">
        <w:rPr>
          <w:rFonts w:eastAsia="Cambria"/>
          <w:lang w:eastAsia="ja-JP"/>
        </w:rPr>
        <w:lastRenderedPageBreak/>
        <w:t xml:space="preserve">posing a risk to global food security. Improving plant tolerance to these abiotic factors </w:t>
      </w:r>
      <w:bookmarkEnd w:id="1"/>
      <w:r w:rsidRPr="00BA552C">
        <w:rPr>
          <w:rFonts w:eastAsia="Cambria"/>
          <w:lang w:eastAsia="ja-JP"/>
        </w:rPr>
        <w:t xml:space="preserve">is critical for agricultural output and environmental sustainability. In the last decades, several varieties with improved tolerance to salt stress have been developed; however, the progress has been generally slow because of the </w:t>
      </w:r>
      <w:proofErr w:type="spellStart"/>
      <w:r w:rsidRPr="00BA552C">
        <w:rPr>
          <w:rFonts w:eastAsia="Cambria"/>
          <w:lang w:eastAsia="ja-JP"/>
        </w:rPr>
        <w:t>multigenic</w:t>
      </w:r>
      <w:proofErr w:type="spellEnd"/>
      <w:r w:rsidRPr="00BA552C">
        <w:rPr>
          <w:rFonts w:eastAsia="Cambria"/>
          <w:lang w:eastAsia="ja-JP"/>
        </w:rPr>
        <w:t xml:space="preserve"> nature of the traits involved in abiotic stress tolerance </w:t>
      </w:r>
      <w:r w:rsidRPr="00BA552C">
        <w:rPr>
          <w:rFonts w:eastAsia="Cambria"/>
          <w:lang w:eastAsia="ja-JP"/>
        </w:rPr>
        <w:fldChar w:fldCharType="begin"/>
      </w:r>
      <w:r w:rsidR="00E204C6">
        <w:rPr>
          <w:rFonts w:eastAsia="Cambria"/>
          <w:lang w:eastAsia="ja-JP"/>
        </w:rPr>
        <w:instrText xml:space="preserve"> ADDIN EN.CITE &lt;EndNote&gt;&lt;Cite&gt;&lt;Author&gt;Zhu&lt;/Author&gt;&lt;Year&gt;2016&lt;/Year&gt;&lt;RecNum&gt;75&lt;/RecNum&gt;&lt;DisplayText&gt;&lt;style size="10"&gt;[1]&lt;/style&gt;&lt;/DisplayText&gt;&lt;record&gt;&lt;rec-number&gt;75&lt;/rec-number&gt;&lt;foreign-keys&gt;&lt;key app="EN" db-id="aezvrxevhf2de4ewvr55zz99rf5a2xdfprrp" timestamp="1564450000"&gt;75&lt;/key&gt;&lt;/foreign-keys&gt;&lt;ref-type name="Journal Article"&gt;17&lt;/ref-type&gt;&lt;contributors&gt;&lt;authors&gt;&lt;author&gt;Zhu, Jian-Kang&lt;/author&gt;&lt;/authors&gt;&lt;/contributors&gt;&lt;titles&gt;&lt;title&gt;Abiotic stress signaling and responses in plants&lt;/title&gt;&lt;secondary-title&gt;Cell&lt;/secondary-title&gt;&lt;alt-title&gt;Cell&lt;/alt-title&gt;&lt;/titles&gt;&lt;periodical&gt;&lt;full-title&gt;Cell&lt;/full-title&gt;&lt;abbr-1&gt;Cell&lt;/abbr-1&gt;&lt;/periodical&gt;&lt;alt-periodical&gt;&lt;full-title&gt;Cell&lt;/full-title&gt;&lt;abbr-1&gt;Cell&lt;/abbr-1&gt;&lt;/alt-periodical&gt;&lt;pages&gt;313-324&lt;/pages&gt;&lt;volume&gt;167&lt;/volume&gt;&lt;number&gt;2&lt;/number&gt;&lt;keywords&gt;&lt;keyword&gt;AMP-Activated Protein Kinases/genetics/*metabolism&lt;/keyword&gt;&lt;keyword&gt;Chloroplasts/enzymology&lt;/keyword&gt;&lt;keyword&gt;Cold-Shock Response&lt;/keyword&gt;&lt;keyword&gt;Crops, Agricultural/enzymology/genetics/*physiology&lt;/keyword&gt;&lt;keyword&gt;Droughts&lt;/keyword&gt;&lt;keyword&gt;Endoplasmic Reticulum Stress&lt;/keyword&gt;&lt;keyword&gt;Energy Metabolism&lt;/keyword&gt;&lt;keyword&gt;Food Supply&lt;/keyword&gt;&lt;keyword&gt;Gene Expression Regulation, Plant&lt;/keyword&gt;&lt;keyword&gt;Heat-Shock Response&lt;/keyword&gt;&lt;keyword&gt;Mitochondria/enzymology&lt;/keyword&gt;&lt;keyword&gt;Osmotic Pressure&lt;/keyword&gt;&lt;keyword&gt;Peroxisomes/enzymology&lt;/keyword&gt;&lt;keyword&gt;Protein-Serine-Threonine Kinases/genetics/*metabolism&lt;/keyword&gt;&lt;keyword&gt;Salinity&lt;/keyword&gt;&lt;keyword&gt;Signal Transduction&lt;/keyword&gt;&lt;keyword&gt;Stress, Physiological/genetics/*physiology&lt;/keyword&gt;&lt;/keywords&gt;&lt;dates&gt;&lt;year&gt;2016&lt;/year&gt;&lt;/dates&gt;&lt;isbn&gt;1097-4172&amp;#xD;0092-8674&lt;/isbn&gt;&lt;accession-num&gt;27716505&lt;/accession-num&gt;&lt;urls&gt;&lt;related-urls&gt;&lt;url&gt;https://www.ncbi.nlm.nih.gov/pubmed/27716505&lt;/url&gt;&lt;url&gt;https://www.ncbi.nlm.nih.gov/pmc/articles/PMC5104190/&lt;/url&gt;&lt;/related-urls&gt;&lt;/urls&gt;&lt;electronic-resource-num&gt;10.1016/j.cell.2016.08.029&lt;/electronic-resource-num&gt;&lt;remote-database-name&gt;PubMed&lt;/remote-database-name&gt;&lt;language&gt;eng&lt;/language&gt;&lt;/record&gt;&lt;/Cite&gt;&lt;/EndNote&gt;</w:instrText>
      </w:r>
      <w:r w:rsidRPr="00BA552C">
        <w:rPr>
          <w:rFonts w:eastAsia="Cambria"/>
          <w:lang w:eastAsia="ja-JP"/>
        </w:rPr>
        <w:fldChar w:fldCharType="separate"/>
      </w:r>
      <w:r w:rsidRPr="00BA552C">
        <w:rPr>
          <w:rFonts w:eastAsia="Cambria"/>
          <w:noProof/>
          <w:lang w:eastAsia="ja-JP"/>
        </w:rPr>
        <w:t>[1]</w:t>
      </w:r>
      <w:r w:rsidRPr="00BA552C">
        <w:rPr>
          <w:rFonts w:eastAsia="Cambria"/>
          <w:lang w:eastAsia="ja-JP"/>
        </w:rPr>
        <w:fldChar w:fldCharType="end"/>
      </w:r>
      <w:r w:rsidRPr="00BA552C">
        <w:rPr>
          <w:rFonts w:eastAsia="Cambria"/>
          <w:lang w:eastAsia="ja-JP"/>
        </w:rPr>
        <w:t>.</w:t>
      </w:r>
    </w:p>
    <w:p w14:paraId="757E6267" w14:textId="453ACEB8" w:rsidR="006D564D" w:rsidRPr="00BA552C" w:rsidRDefault="006D564D" w:rsidP="006D564D">
      <w:pPr>
        <w:pStyle w:val="MDPI31text"/>
        <w:rPr>
          <w:rFonts w:eastAsia="Cambria"/>
          <w:lang w:eastAsia="ja-JP"/>
        </w:rPr>
      </w:pPr>
      <w:r w:rsidRPr="00BA552C">
        <w:rPr>
          <w:rFonts w:eastAsia="Cambria"/>
          <w:lang w:eastAsia="ja-JP"/>
        </w:rPr>
        <w:t xml:space="preserve">To achieve tolerance to salinity and drought plants produce different </w:t>
      </w:r>
      <w:proofErr w:type="spellStart"/>
      <w:r w:rsidRPr="00BA552C">
        <w:rPr>
          <w:rFonts w:eastAsia="Cambria"/>
          <w:lang w:eastAsia="ja-JP"/>
        </w:rPr>
        <w:t>osmolytes</w:t>
      </w:r>
      <w:proofErr w:type="spellEnd"/>
      <w:r w:rsidRPr="00BA552C">
        <w:rPr>
          <w:rFonts w:eastAsia="Cambria"/>
          <w:lang w:eastAsia="ja-JP"/>
        </w:rPr>
        <w:t xml:space="preserve"> including sugar alcohols, </w:t>
      </w:r>
      <w:proofErr w:type="spellStart"/>
      <w:r w:rsidRPr="00BA552C">
        <w:rPr>
          <w:rFonts w:eastAsia="Cambria"/>
          <w:lang w:eastAsia="ja-JP"/>
        </w:rPr>
        <w:t>proline</w:t>
      </w:r>
      <w:proofErr w:type="spellEnd"/>
      <w:r w:rsidRPr="00BA552C">
        <w:rPr>
          <w:rFonts w:eastAsia="Cambria"/>
          <w:lang w:eastAsia="ja-JP"/>
        </w:rPr>
        <w:t xml:space="preserve">, polyamines, glycine betaine and proteins from the late embryogenesis abundant (LEA) superfamily </w:t>
      </w:r>
      <w:r w:rsidRPr="00BA552C">
        <w:rPr>
          <w:rFonts w:eastAsia="Cambria"/>
          <w:lang w:eastAsia="ja-JP"/>
        </w:rPr>
        <w:fldChar w:fldCharType="begin"/>
      </w:r>
      <w:r w:rsidRPr="00BA552C">
        <w:rPr>
          <w:rFonts w:eastAsia="Cambria"/>
          <w:lang w:eastAsia="ja-JP"/>
        </w:rPr>
        <w:instrText xml:space="preserve"> ADDIN EN.CITE &lt;EndNote&gt;&lt;Cite&gt;&lt;Author&gt;Verslues&lt;/Author&gt;&lt;Year&gt;2006&lt;/Year&gt;&lt;RecNum&gt;52&lt;/RecNum&gt;&lt;DisplayText&gt;&lt;style size="10"&gt;[2]&lt;/style&gt;&lt;/DisplayText&gt;&lt;record&gt;&lt;rec-number&gt;52&lt;/rec-number&gt;&lt;foreign-keys&gt;&lt;key app="EN" db-id="aezvrxevhf2de4ewvr55zz99rf5a2xdfprrp" timestamp="1563476191"&gt;52&lt;/key&gt;&lt;/foreign-keys&gt;&lt;ref-type name="Journal Article"&gt;17&lt;/ref-type&gt;&lt;contributors&gt;&lt;authors&gt;&lt;author&gt;Verslues, P. E.&lt;/author&gt;&lt;author&gt;Agarwal, M.&lt;/author&gt;&lt;author&gt;Katiyar-Agarwal, S.&lt;/author&gt;&lt;author&gt;Zhu, J.&lt;/author&gt;&lt;author&gt;Zhu, J. K.&lt;/author&gt;&lt;/authors&gt;&lt;/contributors&gt;&lt;auth-address&gt;Institute for Integrative Genome Biology and Department of Botany and Plant Sciences, University of California, Riverside, CA 92521, USA.&lt;/auth-address&gt;&lt;titles&gt;&lt;title&gt;Methods and concepts in quantifying resistance to drought, salt and freezing, abiotic stresses that affect plant water status&lt;/title&gt;&lt;secondary-title&gt;Plant J&lt;/secondary-title&gt;&lt;/titles&gt;&lt;periodical&gt;&lt;full-title&gt;Plant J&lt;/full-title&gt;&lt;/periodical&gt;&lt;pages&gt;523-39&lt;/pages&gt;&lt;volume&gt;45&lt;/volume&gt;&lt;number&gt;4&lt;/number&gt;&lt;keywords&gt;&lt;keyword&gt;*Adaptation, Physiological&lt;/keyword&gt;&lt;keyword&gt;*Disasters&lt;/keyword&gt;&lt;keyword&gt;*Freezing&lt;/keyword&gt;&lt;keyword&gt;Germination&lt;/keyword&gt;&lt;keyword&gt;Photosynthesis&lt;/keyword&gt;&lt;keyword&gt;Plant Development&lt;/keyword&gt;&lt;keyword&gt;*Plant Physiological Phenomena&lt;/keyword&gt;&lt;keyword&gt;*Sodium Chloride&lt;/keyword&gt;&lt;keyword&gt;*Water&lt;/keyword&gt;&lt;/keywords&gt;&lt;dates&gt;&lt;year&gt;2006&lt;/year&gt;&lt;pub-dates&gt;&lt;date&gt;Feb&lt;/date&gt;&lt;/pub-dates&gt;&lt;/dates&gt;&lt;isbn&gt;0960-7412 (Print)&amp;#xD;0960-7412 (Linking)&lt;/isbn&gt;&lt;accession-num&gt;16441347&lt;/accession-num&gt;&lt;urls&gt;&lt;related-urls&gt;&lt;url&gt;https://www.ncbi.nlm.nih.gov/pubmed/16441347&lt;/url&gt;&lt;/related-urls&gt;&lt;/urls&gt;&lt;electronic-resource-num&gt;10.1111/j.1365-313X.2005.02593.x&lt;/electronic-resource-num&gt;&lt;/record&gt;&lt;/Cite&gt;&lt;/EndNote&gt;</w:instrText>
      </w:r>
      <w:r w:rsidRPr="00BA552C">
        <w:rPr>
          <w:rFonts w:eastAsia="Cambria"/>
          <w:lang w:eastAsia="ja-JP"/>
        </w:rPr>
        <w:fldChar w:fldCharType="separate"/>
      </w:r>
      <w:r w:rsidRPr="00BA552C">
        <w:rPr>
          <w:rFonts w:eastAsia="Cambria"/>
          <w:noProof/>
          <w:lang w:eastAsia="ja-JP"/>
        </w:rPr>
        <w:t>[2]</w:t>
      </w:r>
      <w:r w:rsidRPr="00BA552C">
        <w:rPr>
          <w:rFonts w:eastAsia="Cambria"/>
          <w:lang w:eastAsia="ja-JP"/>
        </w:rPr>
        <w:fldChar w:fldCharType="end"/>
      </w:r>
      <w:r w:rsidRPr="00BA552C">
        <w:rPr>
          <w:rFonts w:eastAsia="Cambria"/>
          <w:lang w:eastAsia="ja-JP"/>
        </w:rPr>
        <w:t xml:space="preserve">. Mannitol is </w:t>
      </w:r>
      <w:proofErr w:type="gramStart"/>
      <w:r w:rsidRPr="00BA552C">
        <w:rPr>
          <w:rFonts w:eastAsia="Cambria"/>
          <w:lang w:eastAsia="ja-JP"/>
        </w:rPr>
        <w:t>an</w:t>
      </w:r>
      <w:proofErr w:type="gramEnd"/>
      <w:r w:rsidRPr="00BA552C">
        <w:rPr>
          <w:rFonts w:eastAsia="Cambria"/>
          <w:lang w:eastAsia="ja-JP"/>
        </w:rPr>
        <w:t xml:space="preserve"> ubiquitous sugar alcohol found in a wide range of living organisms including bacteria, fungi, algae, and in over 100 plant species, where it serves as a metabolite, </w:t>
      </w:r>
      <w:proofErr w:type="spellStart"/>
      <w:r w:rsidRPr="00BA552C">
        <w:rPr>
          <w:rFonts w:eastAsia="Cambria"/>
          <w:lang w:eastAsia="ja-JP"/>
        </w:rPr>
        <w:t>osmolyte</w:t>
      </w:r>
      <w:proofErr w:type="spellEnd"/>
      <w:r w:rsidRPr="00BA552C">
        <w:rPr>
          <w:rFonts w:eastAsia="Cambria"/>
          <w:lang w:eastAsia="ja-JP"/>
        </w:rPr>
        <w:t xml:space="preserve"> and anti-oxidant </w:t>
      </w:r>
      <w:r w:rsidRPr="00BA552C">
        <w:rPr>
          <w:rFonts w:eastAsia="Cambria"/>
          <w:lang w:eastAsia="ja-JP"/>
        </w:rPr>
        <w:fldChar w:fldCharType="begin">
          <w:fldData xml:space="preserve">PEVuZE5vdGU+PENpdGU+PEF1dGhvcj5QYXRlbDwvQXV0aG9yPjxZZWFyPjIwMTY8L1llYXI+PFJl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</w:fldData>
        </w:fldChar>
      </w:r>
      <w:r w:rsidR="00E204C6">
        <w:rPr>
          <w:rFonts w:eastAsia="Cambria"/>
          <w:lang w:eastAsia="ja-JP"/>
        </w:rPr>
        <w:instrText xml:space="preserve"> ADDIN EN.CITE </w:instrText>
      </w:r>
      <w:r w:rsidR="00E204C6">
        <w:rPr>
          <w:rFonts w:eastAsia="Cambria"/>
          <w:lang w:eastAsia="ja-JP"/>
        </w:rPr>
        <w:fldChar w:fldCharType="begin">
          <w:fldData xml:space="preserve">PEVuZE5vdGU+PENpdGU+PEF1dGhvcj5QYXRlbDwvQXV0aG9yPjxZZWFyPjIwMTY8L1llYXI+PFJl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</w:fldData>
        </w:fldChar>
      </w:r>
      <w:r w:rsidR="00E204C6">
        <w:rPr>
          <w:rFonts w:eastAsia="Cambria"/>
          <w:lang w:eastAsia="ja-JP"/>
        </w:rPr>
        <w:instrText xml:space="preserve"> ADDIN EN.CITE.DATA </w:instrText>
      </w:r>
      <w:r w:rsidR="00E204C6">
        <w:rPr>
          <w:rFonts w:eastAsia="Cambria"/>
          <w:lang w:eastAsia="ja-JP"/>
        </w:rPr>
      </w:r>
      <w:r w:rsidR="00E204C6">
        <w:rPr>
          <w:rFonts w:eastAsia="Cambria"/>
          <w:lang w:eastAsia="ja-JP"/>
        </w:rPr>
        <w:fldChar w:fldCharType="end"/>
      </w:r>
      <w:r w:rsidRPr="00BA552C">
        <w:rPr>
          <w:rFonts w:eastAsia="Cambria"/>
          <w:lang w:eastAsia="ja-JP"/>
        </w:rPr>
      </w:r>
      <w:r w:rsidRPr="00BA552C">
        <w:rPr>
          <w:rFonts w:eastAsia="Cambria"/>
          <w:lang w:eastAsia="ja-JP"/>
        </w:rPr>
        <w:fldChar w:fldCharType="separate"/>
      </w:r>
      <w:r w:rsidRPr="00BA552C">
        <w:rPr>
          <w:rFonts w:eastAsia="Cambria"/>
          <w:noProof/>
          <w:lang w:eastAsia="ja-JP"/>
        </w:rPr>
        <w:t>[3,4]</w:t>
      </w:r>
      <w:r w:rsidRPr="00BA552C">
        <w:rPr>
          <w:rFonts w:eastAsia="Cambria"/>
          <w:lang w:eastAsia="ja-JP"/>
        </w:rPr>
        <w:fldChar w:fldCharType="end"/>
      </w:r>
      <w:r w:rsidRPr="00BA552C">
        <w:rPr>
          <w:rFonts w:eastAsia="Cambria"/>
          <w:lang w:eastAsia="ja-JP"/>
        </w:rPr>
        <w:t>. Many important crop plants, however, do not produce mannitol</w:t>
      </w:r>
      <w:r w:rsidR="001052FD">
        <w:rPr>
          <w:rFonts w:eastAsia="Cambria"/>
          <w:lang w:eastAsia="ja-JP"/>
        </w:rPr>
        <w:t xml:space="preserve"> </w:t>
      </w:r>
      <w:r w:rsidR="001052FD">
        <w:rPr>
          <w:rFonts w:eastAsia="Cambria"/>
          <w:lang w:eastAsia="ja-JP"/>
        </w:rPr>
        <w:fldChar w:fldCharType="begin"/>
      </w:r>
      <w:r w:rsidR="001052FD">
        <w:rPr>
          <w:rFonts w:eastAsia="Cambria"/>
          <w:lang w:eastAsia="ja-JP"/>
        </w:rPr>
        <w:instrText xml:space="preserve"> ADDIN EN.CITE &lt;EndNote&gt;&lt;Cite&gt;&lt;Author&gt;Abebe&lt;/Author&gt;&lt;Year&gt;2003&lt;/Year&gt;&lt;RecNum&gt;1&lt;/RecNum&gt;&lt;DisplayText&gt;&lt;style size="10"&gt;[5]&lt;/style&gt;&lt;/DisplayText&gt;&lt;record&gt;&lt;rec-number&gt;1&lt;/rec-number&gt;&lt;foreign-keys&gt;&lt;key app="EN" db-id="dsd59aa9y9sd2qesvw8xafzltse5r9rvrxst" timestamp="1578530010"&gt;1&lt;/key&gt;&lt;/foreign-keys&gt;&lt;ref-type name="Journal Article"&gt;17&lt;/ref-type&gt;&lt;contributors&gt;&lt;authors&gt;&lt;author&gt;Abebe, Tilahun&lt;/author&gt;&lt;author&gt;Guenzi, Arron C&lt;/author&gt;&lt;author&gt;Martin, Bjorn&lt;/author&gt;&lt;author&gt;Cushman, John C&lt;/author&gt;&lt;/authors&gt;&lt;/contributors&gt;&lt;titles&gt;&lt;title&gt;Tolerance of mannitol-accumulating transgenic wheat to water stress and salinity&lt;/title&gt;&lt;secondary-title&gt;Plant Physiol.&lt;/secondary-title&gt;&lt;/titles&gt;&lt;periodical&gt;&lt;full-title&gt;Plant Physiol.&lt;/full-title&gt;&lt;/periodical&gt;&lt;pages&gt;1748-1755&lt;/pages&gt;&lt;volume&gt;131&lt;/volume&gt;&lt;number&gt;4&lt;/number&gt;&lt;dates&gt;&lt;year&gt;2003&lt;/year&gt;&lt;/dates&gt;&lt;isbn&gt;0032-0889&lt;/isbn&gt;&lt;urls&gt;&lt;/urls&gt;&lt;/record&gt;&lt;/Cite&gt;&lt;/EndNote&gt;</w:instrText>
      </w:r>
      <w:r w:rsidR="001052FD">
        <w:rPr>
          <w:rFonts w:eastAsia="Cambria"/>
          <w:lang w:eastAsia="ja-JP"/>
        </w:rPr>
        <w:fldChar w:fldCharType="separate"/>
      </w:r>
      <w:r w:rsidR="001052FD">
        <w:rPr>
          <w:rFonts w:eastAsia="Cambria"/>
          <w:noProof/>
          <w:lang w:eastAsia="ja-JP"/>
        </w:rPr>
        <w:t>[5]</w:t>
      </w:r>
      <w:r w:rsidR="001052FD">
        <w:rPr>
          <w:rFonts w:eastAsia="Cambria"/>
          <w:lang w:eastAsia="ja-JP"/>
        </w:rPr>
        <w:fldChar w:fldCharType="end"/>
      </w:r>
      <w:r w:rsidRPr="00BA552C">
        <w:rPr>
          <w:rFonts w:eastAsia="Cambria"/>
          <w:lang w:eastAsia="ja-JP"/>
        </w:rPr>
        <w:t xml:space="preserve">. In the last 25 </w:t>
      </w:r>
      <w:proofErr w:type="gramStart"/>
      <w:r w:rsidRPr="00BA552C">
        <w:rPr>
          <w:rFonts w:eastAsia="Cambria"/>
          <w:lang w:eastAsia="ja-JP"/>
        </w:rPr>
        <w:t>years</w:t>
      </w:r>
      <w:proofErr w:type="gramEnd"/>
      <w:r w:rsidRPr="00BA552C">
        <w:rPr>
          <w:rFonts w:eastAsia="Cambria"/>
          <w:lang w:eastAsia="ja-JP"/>
        </w:rPr>
        <w:t xml:space="preserve"> a significant number of mannitol-producing transgenic plants have been generated, using genes of very different origin: </w:t>
      </w:r>
      <w:r w:rsidRPr="00D7313D">
        <w:rPr>
          <w:rFonts w:eastAsia="Cambria"/>
          <w:i/>
        </w:rPr>
        <w:t>mannitol-1-phosphate dehydrogenase</w:t>
      </w:r>
      <w:r w:rsidRPr="00BA552C">
        <w:rPr>
          <w:rFonts w:eastAsia="Cambria"/>
          <w:lang w:eastAsia="ja-JP"/>
        </w:rPr>
        <w:t xml:space="preserve"> (</w:t>
      </w:r>
      <w:r w:rsidRPr="00BA552C">
        <w:rPr>
          <w:rFonts w:eastAsia="Cambria"/>
          <w:i/>
          <w:lang w:eastAsia="ja-JP"/>
        </w:rPr>
        <w:t>M1PDH</w:t>
      </w:r>
      <w:r w:rsidRPr="00BA552C">
        <w:rPr>
          <w:rFonts w:eastAsia="Cambria"/>
          <w:lang w:eastAsia="ja-JP"/>
        </w:rPr>
        <w:t xml:space="preserve">) from </w:t>
      </w:r>
      <w:r w:rsidRPr="00BA552C">
        <w:rPr>
          <w:rFonts w:eastAsia="Cambria"/>
          <w:i/>
          <w:iCs/>
          <w:lang w:eastAsia="ja-JP"/>
        </w:rPr>
        <w:t>Escherichia coli</w:t>
      </w:r>
      <w:r w:rsidRPr="00BA552C">
        <w:rPr>
          <w:rFonts w:eastAsia="Cambria"/>
          <w:lang w:eastAsia="ja-JP"/>
        </w:rPr>
        <w:t xml:space="preserve"> and </w:t>
      </w:r>
      <w:r w:rsidRPr="00D7313D">
        <w:rPr>
          <w:i/>
        </w:rPr>
        <w:t>mannose-6-phosphate reductase</w:t>
      </w:r>
      <w:r w:rsidRPr="00BA552C">
        <w:t xml:space="preserve"> (</w:t>
      </w:r>
      <w:r w:rsidRPr="00BA552C">
        <w:rPr>
          <w:i/>
        </w:rPr>
        <w:t>M6PR</w:t>
      </w:r>
      <w:r w:rsidRPr="00BA552C">
        <w:t>) from celery (</w:t>
      </w:r>
      <w:proofErr w:type="spellStart"/>
      <w:r w:rsidRPr="00BA552C">
        <w:rPr>
          <w:i/>
          <w:iCs/>
        </w:rPr>
        <w:t>Apium</w:t>
      </w:r>
      <w:proofErr w:type="spellEnd"/>
      <w:r w:rsidRPr="00BA552C">
        <w:rPr>
          <w:i/>
          <w:iCs/>
        </w:rPr>
        <w:t xml:space="preserve"> </w:t>
      </w:r>
      <w:proofErr w:type="spellStart"/>
      <w:r w:rsidRPr="00BA552C">
        <w:rPr>
          <w:i/>
          <w:iCs/>
        </w:rPr>
        <w:t>graveolens</w:t>
      </w:r>
      <w:proofErr w:type="spellEnd"/>
      <w:r w:rsidRPr="00BA552C">
        <w:t>)</w:t>
      </w:r>
      <w:r w:rsidR="001052FD">
        <w:t xml:space="preserve"> </w:t>
      </w:r>
      <w:r w:rsidR="001052FD">
        <w:fldChar w:fldCharType="begin">
          <w:fldData xml:space="preserve">PEVuZE5vdGU+PENpdGU+PEF1dGhvcj5BYmViZTwvQXV0aG9yPjxZZWFyPjIwMDM8L1llYXI+PFJl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</w:fldData>
        </w:fldChar>
      </w:r>
      <w:r w:rsidR="001052FD">
        <w:instrText xml:space="preserve"> ADDIN EN.CITE </w:instrText>
      </w:r>
      <w:r w:rsidR="001052FD">
        <w:fldChar w:fldCharType="begin">
          <w:fldData xml:space="preserve">PEVuZE5vdGU+PENpdGU+PEF1dGhvcj5BYmViZTwvQXV0aG9yPjxZZWFyPjIwMDM8L1llYXI+PFJl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</w:fldData>
        </w:fldChar>
      </w:r>
      <w:r w:rsidR="001052FD">
        <w:instrText xml:space="preserve"> ADDIN EN.CITE.DATA </w:instrText>
      </w:r>
      <w:r w:rsidR="001052FD">
        <w:fldChar w:fldCharType="end"/>
      </w:r>
      <w:r w:rsidR="001052FD">
        <w:fldChar w:fldCharType="separate"/>
      </w:r>
      <w:r w:rsidR="001052FD">
        <w:rPr>
          <w:noProof/>
        </w:rPr>
        <w:t>[5-14]</w:t>
      </w:r>
      <w:r w:rsidR="001052FD">
        <w:fldChar w:fldCharType="end"/>
      </w:r>
      <w:r w:rsidRPr="00BA552C">
        <w:rPr>
          <w:rFonts w:eastAsia="Cambria"/>
          <w:lang w:eastAsia="ja-JP"/>
        </w:rPr>
        <w:t xml:space="preserve">. These two different choices for the origin of the genes used to generate transgenic plants reflect the fact that mannitol biosynthesis and catabolism is different in the abovementioned groups of organisms. In </w:t>
      </w:r>
      <w:r w:rsidRPr="00BA552C">
        <w:rPr>
          <w:rFonts w:eastAsia="Cambria"/>
          <w:i/>
          <w:iCs/>
          <w:lang w:eastAsia="ja-JP"/>
        </w:rPr>
        <w:t>E. coli</w:t>
      </w:r>
      <w:r w:rsidRPr="00BA552C">
        <w:rPr>
          <w:rFonts w:eastAsia="Cambria"/>
          <w:lang w:eastAsia="ja-JP"/>
        </w:rPr>
        <w:t xml:space="preserve">, mannitol </w:t>
      </w:r>
      <w:proofErr w:type="gramStart"/>
      <w:r w:rsidRPr="00BA552C">
        <w:rPr>
          <w:rFonts w:eastAsia="Cambria"/>
          <w:lang w:eastAsia="ja-JP"/>
        </w:rPr>
        <w:t>is interconverted</w:t>
      </w:r>
      <w:proofErr w:type="gramEnd"/>
      <w:r w:rsidRPr="00BA552C">
        <w:rPr>
          <w:rFonts w:eastAsia="Cambria"/>
          <w:lang w:eastAsia="ja-JP"/>
        </w:rPr>
        <w:t xml:space="preserve"> in two steps - phosphorylation and oxidation - to fructose 6-phosphate (F6P), the later step involving </w:t>
      </w:r>
      <w:r w:rsidRPr="00BA552C">
        <w:rPr>
          <w:rFonts w:eastAsia="Cambria"/>
          <w:iCs/>
          <w:lang w:eastAsia="ja-JP"/>
        </w:rPr>
        <w:t>M1PDH</w:t>
      </w:r>
      <w:r w:rsidRPr="00BA552C">
        <w:rPr>
          <w:rFonts w:eastAsia="Cambria"/>
          <w:lang w:eastAsia="ja-JP"/>
        </w:rPr>
        <w:t xml:space="preserve">, the product of </w:t>
      </w:r>
      <w:proofErr w:type="spellStart"/>
      <w:r w:rsidRPr="00BA552C">
        <w:rPr>
          <w:rFonts w:eastAsia="Cambria"/>
          <w:i/>
          <w:iCs/>
          <w:lang w:eastAsia="ja-JP"/>
        </w:rPr>
        <w:t>mtlD</w:t>
      </w:r>
      <w:proofErr w:type="spellEnd"/>
      <w:r w:rsidRPr="00BA552C">
        <w:rPr>
          <w:rFonts w:eastAsia="Cambria"/>
          <w:i/>
          <w:iCs/>
          <w:lang w:eastAsia="ja-JP"/>
        </w:rPr>
        <w:t xml:space="preserve"> </w:t>
      </w:r>
      <w:r w:rsidRPr="00BA552C">
        <w:rPr>
          <w:rFonts w:eastAsia="Cambria"/>
          <w:lang w:eastAsia="ja-JP"/>
        </w:rPr>
        <w:t xml:space="preserve">gene. In land plants, the interconversion of F6P to mannitol involves mannose as an intermediate in both, the mannitol biosynthetic pathway and the catabolic pathway. In the former pathway, mannose-6-P and mannitol-1-P </w:t>
      </w:r>
      <w:proofErr w:type="gramStart"/>
      <w:r w:rsidRPr="00BA552C">
        <w:rPr>
          <w:rFonts w:eastAsia="Cambria"/>
          <w:lang w:eastAsia="ja-JP"/>
        </w:rPr>
        <w:t>are produced</w:t>
      </w:r>
      <w:proofErr w:type="gramEnd"/>
      <w:r w:rsidRPr="00BA552C">
        <w:rPr>
          <w:rFonts w:eastAsia="Cambria"/>
          <w:lang w:eastAsia="ja-JP"/>
        </w:rPr>
        <w:t xml:space="preserve"> in reactions catalyzed by</w:t>
      </w:r>
      <w:r w:rsidRPr="00BA552C">
        <w:t xml:space="preserve"> </w:t>
      </w:r>
      <w:proofErr w:type="spellStart"/>
      <w:r w:rsidRPr="00BA552C">
        <w:rPr>
          <w:rFonts w:eastAsia="Cambria"/>
          <w:lang w:eastAsia="ja-JP"/>
        </w:rPr>
        <w:t>phosphomannose</w:t>
      </w:r>
      <w:proofErr w:type="spellEnd"/>
      <w:r w:rsidRPr="00BA552C">
        <w:rPr>
          <w:rFonts w:eastAsia="Cambria"/>
          <w:lang w:eastAsia="ja-JP"/>
        </w:rPr>
        <w:t xml:space="preserve"> isomerase (PMI) and M6PR, respectively. In the last step, mannitol-1-phosphate phosphatase (M1Pase) will generate mannitol. The catabolic pathway proceeds through the formation of mannose and mannose-6-P, in reactions catalyzed by mannitol dehydrogenase, a hexokinase (HX) and PMI. </w:t>
      </w:r>
      <w:r w:rsidRPr="00BA552C">
        <w:rPr>
          <w:rFonts w:eastAsia="Cambria"/>
          <w:i/>
          <w:iCs/>
          <w:lang w:eastAsia="ja-JP"/>
        </w:rPr>
        <w:t>E.coli</w:t>
      </w:r>
      <w:r w:rsidRPr="00BA552C">
        <w:rPr>
          <w:rFonts w:eastAsia="Cambria"/>
          <w:lang w:eastAsia="ja-JP"/>
        </w:rPr>
        <w:t xml:space="preserve"> </w:t>
      </w:r>
      <w:proofErr w:type="spellStart"/>
      <w:r w:rsidRPr="00BA552C">
        <w:rPr>
          <w:rFonts w:eastAsia="Cambria"/>
          <w:i/>
          <w:iCs/>
          <w:lang w:eastAsia="ja-JP"/>
        </w:rPr>
        <w:t>mtlD</w:t>
      </w:r>
      <w:proofErr w:type="spellEnd"/>
      <w:r w:rsidRPr="00BA552C">
        <w:rPr>
          <w:rFonts w:eastAsia="Cambria"/>
          <w:lang w:eastAsia="ja-JP"/>
        </w:rPr>
        <w:t xml:space="preserve"> was introduced into a multitude of plants, in which mannitol is not naturally produced, including important crops such as rice, maize, tomato, eggplant, peanut and tobacco, as well as the model plant </w:t>
      </w:r>
      <w:r w:rsidRPr="00BA552C">
        <w:rPr>
          <w:rFonts w:eastAsia="Cambria"/>
          <w:i/>
          <w:iCs/>
          <w:lang w:eastAsia="ja-JP"/>
        </w:rPr>
        <w:t>Arabidopsis thaliana</w:t>
      </w:r>
      <w:r w:rsidRPr="00BA552C">
        <w:rPr>
          <w:rFonts w:eastAsia="Cambria"/>
          <w:lang w:eastAsia="ja-JP"/>
        </w:rPr>
        <w:t xml:space="preserve">. The transgenic plants accumulated mannitol and most of them exhibited improved tolerance to salinity stress, in spite of the fact that mannitol concentration in these plants was much lower (generally between 0.1 - 10 </w:t>
      </w:r>
      <w:r w:rsidRPr="00BA552C">
        <w:rPr>
          <w:lang w:val="en-CA"/>
        </w:rPr>
        <w:t>µ</w:t>
      </w:r>
      <w:proofErr w:type="spellStart"/>
      <w:r w:rsidRPr="00BA552C">
        <w:rPr>
          <w:lang w:val="en-CA"/>
        </w:rPr>
        <w:t>mol</w:t>
      </w:r>
      <w:proofErr w:type="spellEnd"/>
      <w:r w:rsidRPr="00BA552C">
        <w:rPr>
          <w:lang w:val="en-CA"/>
        </w:rPr>
        <w:t xml:space="preserve"> g</w:t>
      </w:r>
      <w:r w:rsidRPr="00BA552C">
        <w:rPr>
          <w:vertAlign w:val="superscript"/>
          <w:lang w:val="en-CA"/>
        </w:rPr>
        <w:t>-1</w:t>
      </w:r>
      <w:r w:rsidRPr="00BA552C">
        <w:rPr>
          <w:lang w:val="en-CA"/>
        </w:rPr>
        <w:t xml:space="preserve"> fresh weight) </w:t>
      </w:r>
      <w:r w:rsidRPr="00BA552C">
        <w:rPr>
          <w:rFonts w:eastAsia="Cambria"/>
          <w:lang w:eastAsia="ja-JP"/>
        </w:rPr>
        <w:t xml:space="preserve">than in plants that naturally produce this polyol (&gt;100 </w:t>
      </w:r>
      <w:r w:rsidRPr="00BA552C">
        <w:rPr>
          <w:lang w:val="en-CA"/>
        </w:rPr>
        <w:t>µ</w:t>
      </w:r>
      <w:proofErr w:type="spellStart"/>
      <w:r w:rsidRPr="00BA552C">
        <w:rPr>
          <w:lang w:val="en-CA"/>
        </w:rPr>
        <w:t>mol</w:t>
      </w:r>
      <w:proofErr w:type="spellEnd"/>
      <w:r w:rsidRPr="00BA552C">
        <w:rPr>
          <w:lang w:val="en-CA"/>
        </w:rPr>
        <w:t xml:space="preserve"> g</w:t>
      </w:r>
      <w:r w:rsidRPr="00BA552C">
        <w:rPr>
          <w:vertAlign w:val="superscript"/>
          <w:lang w:val="en-CA"/>
        </w:rPr>
        <w:t>-1</w:t>
      </w:r>
      <w:r w:rsidRPr="00BA552C">
        <w:rPr>
          <w:lang w:val="en-CA"/>
        </w:rPr>
        <w:t xml:space="preserve"> fresh weight)</w:t>
      </w:r>
      <w:r w:rsidRPr="00BA552C">
        <w:rPr>
          <w:rFonts w:eastAsia="Cambria"/>
          <w:lang w:eastAsia="ja-JP"/>
        </w:rPr>
        <w:t xml:space="preserve">  </w:t>
      </w:r>
      <w:bookmarkStart w:id="2" w:name="_Hlk23057696"/>
      <w:r w:rsidRPr="00BA552C">
        <w:rPr>
          <w:rFonts w:eastAsia="Cambria"/>
          <w:lang w:eastAsia="ja-JP"/>
        </w:rPr>
        <w:fldChar w:fldCharType="begin">
          <w:fldData xml:space="preserve">PEVuZE5vdGU+PENpdGU+PEF1dGhvcj5UYXJjenluc2tpPC9BdXRob3I+PFllYXI+MTk5MzwvWWVh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</w:fldData>
        </w:fldChar>
      </w:r>
      <w:r w:rsidR="00E204C6">
        <w:rPr>
          <w:rFonts w:eastAsia="Cambria"/>
          <w:lang w:eastAsia="ja-JP"/>
        </w:rPr>
        <w:instrText xml:space="preserve"> ADDIN EN.CITE </w:instrText>
      </w:r>
      <w:r w:rsidR="00E204C6">
        <w:rPr>
          <w:rFonts w:eastAsia="Cambria"/>
          <w:lang w:eastAsia="ja-JP"/>
        </w:rPr>
        <w:fldChar w:fldCharType="begin">
          <w:fldData xml:space="preserve">PEVuZE5vdGU+PENpdGU+PEF1dGhvcj5UYXJjenluc2tpPC9BdXRob3I+PFllYXI+MTk5MzwvWWVh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</w:fldData>
        </w:fldChar>
      </w:r>
      <w:r w:rsidR="00E204C6">
        <w:rPr>
          <w:rFonts w:eastAsia="Cambria"/>
          <w:lang w:eastAsia="ja-JP"/>
        </w:rPr>
        <w:instrText xml:space="preserve"> ADDIN EN.CITE.DATA </w:instrText>
      </w:r>
      <w:r w:rsidR="00E204C6">
        <w:rPr>
          <w:rFonts w:eastAsia="Cambria"/>
          <w:lang w:eastAsia="ja-JP"/>
        </w:rPr>
      </w:r>
      <w:r w:rsidR="00E204C6">
        <w:rPr>
          <w:rFonts w:eastAsia="Cambria"/>
          <w:lang w:eastAsia="ja-JP"/>
        </w:rPr>
        <w:fldChar w:fldCharType="end"/>
      </w:r>
      <w:r w:rsidRPr="00BA552C">
        <w:rPr>
          <w:rFonts w:eastAsia="Cambria"/>
          <w:lang w:eastAsia="ja-JP"/>
        </w:rPr>
      </w:r>
      <w:r w:rsidRPr="00BA552C">
        <w:rPr>
          <w:rFonts w:eastAsia="Cambria"/>
          <w:lang w:eastAsia="ja-JP"/>
        </w:rPr>
        <w:fldChar w:fldCharType="separate"/>
      </w:r>
      <w:r w:rsidR="001052FD">
        <w:rPr>
          <w:rFonts w:eastAsia="Cambria"/>
          <w:noProof/>
          <w:lang w:eastAsia="ja-JP"/>
        </w:rPr>
        <w:t>[3,15-19]</w:t>
      </w:r>
      <w:r w:rsidRPr="00BA552C">
        <w:rPr>
          <w:rFonts w:eastAsia="Cambria"/>
          <w:lang w:eastAsia="ja-JP"/>
        </w:rPr>
        <w:fldChar w:fldCharType="end"/>
      </w:r>
      <w:r w:rsidRPr="00BA552C">
        <w:rPr>
          <w:rFonts w:eastAsia="Cambria"/>
          <w:lang w:eastAsia="ja-JP"/>
        </w:rPr>
        <w:t>.</w:t>
      </w:r>
      <w:bookmarkEnd w:id="2"/>
      <w:r w:rsidRPr="00BA552C">
        <w:rPr>
          <w:rFonts w:eastAsia="Cambria"/>
          <w:lang w:eastAsia="ja-JP"/>
        </w:rPr>
        <w:t xml:space="preserve"> Celery </w:t>
      </w:r>
      <w:r w:rsidRPr="00BA552C">
        <w:rPr>
          <w:rFonts w:eastAsia="Cambria"/>
          <w:i/>
          <w:iCs/>
          <w:lang w:eastAsia="ja-JP"/>
        </w:rPr>
        <w:t>M6PR</w:t>
      </w:r>
      <w:r w:rsidRPr="00BA552C">
        <w:rPr>
          <w:rFonts w:eastAsia="Cambria"/>
          <w:lang w:eastAsia="ja-JP"/>
        </w:rPr>
        <w:t xml:space="preserve"> gene was introduced into </w:t>
      </w:r>
      <w:r w:rsidRPr="00BA552C">
        <w:rPr>
          <w:rFonts w:eastAsia="Cambria"/>
          <w:i/>
          <w:iCs/>
          <w:lang w:eastAsia="ja-JP"/>
        </w:rPr>
        <w:t xml:space="preserve">A. thaliana </w:t>
      </w:r>
      <w:r w:rsidRPr="00BA552C">
        <w:rPr>
          <w:rFonts w:eastAsia="Cambria"/>
          <w:lang w:eastAsia="ja-JP"/>
        </w:rPr>
        <w:t>and mannitol concentrations in the range of  0.5 - 6 µ</w:t>
      </w:r>
      <w:proofErr w:type="spellStart"/>
      <w:r w:rsidRPr="00BA552C">
        <w:rPr>
          <w:rFonts w:eastAsia="Cambria"/>
          <w:lang w:eastAsia="ja-JP"/>
        </w:rPr>
        <w:t>mol</w:t>
      </w:r>
      <w:proofErr w:type="spellEnd"/>
      <w:r w:rsidRPr="00BA552C">
        <w:rPr>
          <w:rFonts w:eastAsia="Cambria"/>
          <w:lang w:eastAsia="ja-JP"/>
        </w:rPr>
        <w:t xml:space="preserve"> g</w:t>
      </w:r>
      <w:r w:rsidRPr="00BA552C">
        <w:rPr>
          <w:rFonts w:eastAsia="Cambria"/>
          <w:vertAlign w:val="superscript"/>
          <w:lang w:eastAsia="ja-JP"/>
        </w:rPr>
        <w:t>-1</w:t>
      </w:r>
      <w:r w:rsidRPr="00BA552C">
        <w:rPr>
          <w:rFonts w:eastAsia="Cambria"/>
          <w:lang w:eastAsia="ja-JP"/>
        </w:rPr>
        <w:t xml:space="preserve"> fresh weight resulted in enhanced salt tolerance </w:t>
      </w:r>
      <w:r w:rsidRPr="00BA552C">
        <w:rPr>
          <w:rFonts w:eastAsia="Cambria"/>
          <w:lang w:eastAsia="ja-JP"/>
        </w:rPr>
        <w:fldChar w:fldCharType="begin"/>
      </w:r>
      <w:r w:rsidR="00E204C6">
        <w:rPr>
          <w:rFonts w:eastAsia="Cambria"/>
          <w:lang w:eastAsia="ja-JP"/>
        </w:rPr>
        <w:instrText xml:space="preserve"> ADDIN EN.CITE &lt;EndNote&gt;&lt;Cite&gt;&lt;Author&gt;Zhifang&lt;/Author&gt;&lt;Year&gt;2003&lt;/Year&gt;&lt;RecNum&gt;63&lt;/RecNum&gt;&lt;DisplayText&gt;&lt;style size="10"&gt;[19]&lt;/style&gt;&lt;/DisplayText&gt;&lt;record&gt;&lt;rec-number&gt;63&lt;/rec-number&gt;&lt;foreign-keys&gt;&lt;key app="EN" db-id="aezvrxevhf2de4ewvr55zz99rf5a2xdfprrp" timestamp="1563986507"&gt;63&lt;/key&gt;&lt;/foreign-keys&gt;&lt;ref-type name="Journal Article"&gt;17&lt;/ref-type&gt;&lt;contributors&gt;&lt;authors&gt;&lt;author&gt;Zhifang, G.&lt;/author&gt;&lt;author&gt;Loescher, Wayne&lt;/author&gt;&lt;/authors&gt;&lt;/contributors&gt;&lt;titles&gt;&lt;title&gt;Expression of a celery mannose 6-phosphate reductase in Arabidopsis thaliana enhances salt tolerance and induces biosynthesis of both mannitol and a glucosyl-mannitol dimer&lt;/title&gt;&lt;secondary-title&gt;Plant Cell Environ.&lt;/secondary-title&gt;&lt;alt-title&gt;Plant, Cell &amp;amp; Environment&lt;/alt-title&gt;&lt;/titles&gt;&lt;periodical&gt;&lt;full-title&gt;Plant Cell Environ.&lt;/full-title&gt;&lt;/periodical&gt;&lt;alt-periodical&gt;&lt;full-title&gt;Plant, Cell &amp;amp; Environment&lt;/full-title&gt;&lt;/alt-periodical&gt;&lt;pages&gt;275-283&lt;/pages&gt;&lt;volume&gt;26&lt;/volume&gt;&lt;number&gt;2&lt;/number&gt;&lt;dates&gt;&lt;year&gt;2003&lt;/year&gt;&lt;/dates&gt;&lt;urls&gt;&lt;/urls&gt;&lt;electronic-resource-num&gt;10.1046/j.1365-3040.2003.00958.x&lt;/electronic-resource-num&gt;&lt;/record&gt;&lt;/Cite&gt;&lt;/EndNote&gt;</w:instrText>
      </w:r>
      <w:r w:rsidRPr="00BA552C">
        <w:rPr>
          <w:rFonts w:eastAsia="Cambria"/>
          <w:lang w:eastAsia="ja-JP"/>
        </w:rPr>
        <w:fldChar w:fldCharType="separate"/>
      </w:r>
      <w:r w:rsidR="001052FD">
        <w:rPr>
          <w:rFonts w:eastAsia="Cambria"/>
          <w:noProof/>
          <w:lang w:eastAsia="ja-JP"/>
        </w:rPr>
        <w:t>[19]</w:t>
      </w:r>
      <w:r w:rsidRPr="00BA552C">
        <w:rPr>
          <w:rFonts w:eastAsia="Cambria"/>
          <w:lang w:eastAsia="ja-JP"/>
        </w:rPr>
        <w:fldChar w:fldCharType="end"/>
      </w:r>
      <w:r w:rsidRPr="00BA552C">
        <w:rPr>
          <w:rFonts w:eastAsia="Cambria"/>
          <w:lang w:eastAsia="ja-JP"/>
        </w:rPr>
        <w:t xml:space="preserve">. </w:t>
      </w:r>
      <w:proofErr w:type="spellStart"/>
      <w:r w:rsidRPr="00BA552C">
        <w:rPr>
          <w:rFonts w:eastAsia="Cambria"/>
          <w:lang w:eastAsia="ja-JP"/>
        </w:rPr>
        <w:t>Transcriptomics</w:t>
      </w:r>
      <w:proofErr w:type="spellEnd"/>
      <w:r w:rsidRPr="00BA552C">
        <w:rPr>
          <w:rFonts w:eastAsia="Cambria"/>
          <w:lang w:eastAsia="ja-JP"/>
        </w:rPr>
        <w:t xml:space="preserve"> (microarray) analysis of mannitol-producing transgenic </w:t>
      </w:r>
      <w:r w:rsidRPr="00BA552C">
        <w:rPr>
          <w:rFonts w:eastAsia="Cambria"/>
          <w:i/>
          <w:iCs/>
          <w:lang w:eastAsia="ja-JP"/>
        </w:rPr>
        <w:t>A. thaliana</w:t>
      </w:r>
      <w:r w:rsidRPr="00BA552C">
        <w:rPr>
          <w:rFonts w:eastAsia="Cambria"/>
          <w:lang w:eastAsia="ja-JP"/>
        </w:rPr>
        <w:t xml:space="preserve">, carried out under standard and salinity stress conditions, revealed a wide array of pathways being differentially expressed, suggesting that mannitol-enhanced stress tolerance is achieved by global changes in gene expression and not only by increased expression </w:t>
      </w:r>
      <w:r w:rsidRPr="00BA552C">
        <w:rPr>
          <w:rFonts w:eastAsia="Cambria"/>
          <w:color w:val="000000" w:themeColor="text1"/>
          <w:lang w:eastAsia="ja-JP"/>
        </w:rPr>
        <w:t xml:space="preserve">of stress-inducible genes </w:t>
      </w:r>
      <w:r w:rsidRPr="00BA552C">
        <w:rPr>
          <w:rFonts w:eastAsia="Cambria"/>
          <w:color w:val="000000" w:themeColor="text1"/>
          <w:lang w:eastAsia="ja-JP"/>
        </w:rPr>
        <w:fldChar w:fldCharType="begin">
          <w:fldData xml:space="preserve">PEVuZE5vdGU+PENpdGU+PEF1dGhvcj5DaGFuPC9BdXRob3I+PFllYXI+MjAxMTwvWWVhcj48UmVj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</w:fldData>
        </w:fldChar>
      </w:r>
      <w:r w:rsidR="001052FD">
        <w:rPr>
          <w:rFonts w:eastAsia="Cambria"/>
          <w:color w:val="000000" w:themeColor="text1"/>
          <w:lang w:eastAsia="ja-JP"/>
        </w:rPr>
        <w:instrText xml:space="preserve"> ADDIN EN.CITE </w:instrText>
      </w:r>
      <w:r w:rsidR="001052FD">
        <w:rPr>
          <w:rFonts w:eastAsia="Cambria"/>
          <w:color w:val="000000" w:themeColor="text1"/>
          <w:lang w:eastAsia="ja-JP"/>
        </w:rPr>
        <w:fldChar w:fldCharType="begin">
          <w:fldData xml:space="preserve">PEVuZE5vdGU+PENpdGU+PEF1dGhvcj5DaGFuPC9BdXRob3I+PFllYXI+MjAxMTwvWWVhcj48UmVj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</w:fldData>
        </w:fldChar>
      </w:r>
      <w:r w:rsidR="001052FD">
        <w:rPr>
          <w:rFonts w:eastAsia="Cambria"/>
          <w:color w:val="000000" w:themeColor="text1"/>
          <w:lang w:eastAsia="ja-JP"/>
        </w:rPr>
        <w:instrText xml:space="preserve"> ADDIN EN.CITE.DATA </w:instrText>
      </w:r>
      <w:r w:rsidR="001052FD">
        <w:rPr>
          <w:rFonts w:eastAsia="Cambria"/>
          <w:color w:val="000000" w:themeColor="text1"/>
          <w:lang w:eastAsia="ja-JP"/>
        </w:rPr>
      </w:r>
      <w:r w:rsidR="001052FD">
        <w:rPr>
          <w:rFonts w:eastAsia="Cambria"/>
          <w:color w:val="000000" w:themeColor="text1"/>
          <w:lang w:eastAsia="ja-JP"/>
        </w:rPr>
        <w:fldChar w:fldCharType="end"/>
      </w:r>
      <w:r w:rsidRPr="00BA552C">
        <w:rPr>
          <w:rFonts w:eastAsia="Cambria"/>
          <w:color w:val="000000" w:themeColor="text1"/>
          <w:lang w:eastAsia="ja-JP"/>
        </w:rPr>
      </w:r>
      <w:r w:rsidRPr="00BA552C">
        <w:rPr>
          <w:rFonts w:eastAsia="Cambria"/>
          <w:color w:val="000000" w:themeColor="text1"/>
          <w:lang w:eastAsia="ja-JP"/>
        </w:rPr>
        <w:fldChar w:fldCharType="separate"/>
      </w:r>
      <w:r w:rsidR="001052FD">
        <w:rPr>
          <w:rFonts w:eastAsia="Cambria"/>
          <w:noProof/>
          <w:color w:val="000000" w:themeColor="text1"/>
          <w:lang w:eastAsia="ja-JP"/>
        </w:rPr>
        <w:t>[20]</w:t>
      </w:r>
      <w:r w:rsidRPr="00BA552C">
        <w:rPr>
          <w:rFonts w:eastAsia="Cambria"/>
          <w:color w:val="000000" w:themeColor="text1"/>
          <w:lang w:eastAsia="ja-JP"/>
        </w:rPr>
        <w:fldChar w:fldCharType="end"/>
      </w:r>
      <w:r w:rsidRPr="00BA552C">
        <w:rPr>
          <w:rFonts w:eastAsia="Cambria"/>
          <w:color w:val="000000" w:themeColor="text1"/>
          <w:lang w:eastAsia="ja-JP"/>
        </w:rPr>
        <w:t xml:space="preserve">. Noteworthy, none of the mannitol-producing transgenic plants, generated using </w:t>
      </w:r>
      <w:r w:rsidRPr="00BA552C">
        <w:rPr>
          <w:rFonts w:eastAsia="Cambria"/>
          <w:i/>
          <w:iCs/>
          <w:color w:val="000000" w:themeColor="text1"/>
          <w:lang w:eastAsia="ja-JP"/>
        </w:rPr>
        <w:t>E.coli</w:t>
      </w:r>
      <w:r w:rsidRPr="00BA552C">
        <w:rPr>
          <w:rFonts w:eastAsia="Cambria"/>
          <w:color w:val="000000" w:themeColor="text1"/>
          <w:lang w:eastAsia="ja-JP"/>
        </w:rPr>
        <w:t xml:space="preserve"> </w:t>
      </w:r>
      <w:proofErr w:type="spellStart"/>
      <w:r w:rsidRPr="00BA552C">
        <w:rPr>
          <w:rFonts w:eastAsia="Cambria"/>
          <w:i/>
          <w:iCs/>
          <w:color w:val="000000" w:themeColor="text1"/>
          <w:lang w:eastAsia="ja-JP"/>
        </w:rPr>
        <w:t>mtlD</w:t>
      </w:r>
      <w:proofErr w:type="spellEnd"/>
      <w:r w:rsidRPr="00BA552C">
        <w:rPr>
          <w:rFonts w:eastAsia="Cambria"/>
          <w:color w:val="000000" w:themeColor="text1"/>
          <w:lang w:eastAsia="ja-JP"/>
        </w:rPr>
        <w:t xml:space="preserve"> or celery </w:t>
      </w:r>
      <w:r w:rsidRPr="00BA552C">
        <w:rPr>
          <w:rFonts w:eastAsia="Cambria"/>
          <w:i/>
          <w:iCs/>
          <w:color w:val="000000" w:themeColor="text1"/>
          <w:lang w:eastAsia="ja-JP"/>
        </w:rPr>
        <w:t>M6PR</w:t>
      </w:r>
      <w:r w:rsidRPr="00BA552C">
        <w:rPr>
          <w:rFonts w:eastAsia="Cambria"/>
          <w:color w:val="000000" w:themeColor="text1"/>
          <w:lang w:eastAsia="ja-JP"/>
        </w:rPr>
        <w:t xml:space="preserve">, expressed the phosphatase required to generate mannitol from mannitol-1-phosphate; it has been suggested that a non-specific endogenous phosphatase </w:t>
      </w:r>
      <w:r w:rsidRPr="00BA552C">
        <w:rPr>
          <w:rFonts w:eastAsia="Cambria"/>
          <w:lang w:eastAsia="ja-JP"/>
        </w:rPr>
        <w:t xml:space="preserve">can perform this essential </w:t>
      </w:r>
      <w:proofErr w:type="spellStart"/>
      <w:r w:rsidRPr="00BA552C">
        <w:rPr>
          <w:rFonts w:eastAsia="Cambria"/>
          <w:lang w:eastAsia="ja-JP"/>
        </w:rPr>
        <w:t>dephosphorylation</w:t>
      </w:r>
      <w:proofErr w:type="spellEnd"/>
      <w:r w:rsidRPr="00BA552C">
        <w:rPr>
          <w:rFonts w:eastAsia="Cambria"/>
          <w:lang w:eastAsia="ja-JP"/>
        </w:rPr>
        <w:t xml:space="preserve"> step </w:t>
      </w:r>
      <w:r w:rsidRPr="00BA552C">
        <w:rPr>
          <w:rFonts w:eastAsia="Cambria"/>
          <w:lang w:eastAsia="ja-JP"/>
        </w:rPr>
        <w:fldChar w:fldCharType="begin"/>
      </w:r>
      <w:r w:rsidR="001052FD">
        <w:rPr>
          <w:rFonts w:eastAsia="Cambria"/>
          <w:lang w:eastAsia="ja-JP"/>
        </w:rPr>
        <w:instrText xml:space="preserve"> ADDIN EN.CITE &lt;EndNote&gt;&lt;Cite&gt;&lt;Author&gt;Tarczynski&lt;/Author&gt;&lt;Year&gt;1992&lt;/Year&gt;&lt;RecNum&gt;37&lt;/RecNum&gt;&lt;DisplayText&gt;&lt;style size="10"&gt;[16]&lt;/style&gt;&lt;/DisplayText&gt;&lt;record&gt;&lt;rec-number&gt;37&lt;/rec-number&gt;&lt;foreign-keys&gt;&lt;key app="EN" db-id="aezvrxevhf2de4ewvr55zz99rf5a2xdfprrp" timestamp="1563301373"&gt;37&lt;/key&gt;&lt;/foreign-keys&gt;&lt;ref-type name="Journal Article"&gt;17&lt;/ref-type&gt;&lt;contributors&gt;&lt;authors&gt;&lt;author&gt;Tarczynski, M. C.&lt;/author&gt;&lt;author&gt;Jensen, R. G.&lt;/author&gt;&lt;author&gt;Bohnert, H. J.&lt;/author&gt;&lt;/authors&gt;&lt;/contributors&gt;&lt;titles&gt;&lt;title&gt;Expression of a bacterial mtlD gene in transgenic tobacco leads to production and accumulation of mannitol&lt;/title&gt;&lt;secondary-title&gt;Proc. Natl. Acad. Sci.&lt;/secondary-title&gt;&lt;/titles&gt;&lt;periodical&gt;&lt;full-title&gt;Proc. Natl. Acad. Sci.&lt;/full-title&gt;&lt;/periodical&gt;&lt;pages&gt;2600-2604&lt;/pages&gt;&lt;volume&gt;89&lt;/volume&gt;&lt;number&gt;7&lt;/number&gt;&lt;dates&gt;&lt;year&gt;1992&lt;/year&gt;&lt;/dates&gt;&lt;urls&gt;&lt;related-urls&gt;&lt;url&gt;https://www.pnas.org/content/pnas/89/7/2600.full.pdf&lt;/url&gt;&lt;/related-urls&gt;&lt;/urls&gt;&lt;electronic-resource-num&gt;10.1073/pnas.89.7.2600&lt;/electronic-resource-num&gt;&lt;/record&gt;&lt;/Cite&gt;&lt;/EndNote&gt;</w:instrText>
      </w:r>
      <w:r w:rsidRPr="00BA552C">
        <w:rPr>
          <w:rFonts w:eastAsia="Cambria"/>
          <w:lang w:eastAsia="ja-JP"/>
        </w:rPr>
        <w:fldChar w:fldCharType="separate"/>
      </w:r>
      <w:r w:rsidR="001052FD">
        <w:rPr>
          <w:rFonts w:eastAsia="Cambria"/>
          <w:noProof/>
          <w:lang w:eastAsia="ja-JP"/>
        </w:rPr>
        <w:t>[16]</w:t>
      </w:r>
      <w:r w:rsidRPr="00BA552C">
        <w:rPr>
          <w:rFonts w:eastAsia="Cambria"/>
          <w:lang w:eastAsia="ja-JP"/>
        </w:rPr>
        <w:fldChar w:fldCharType="end"/>
      </w:r>
      <w:r w:rsidRPr="00BA552C">
        <w:rPr>
          <w:rFonts w:eastAsia="Cambria"/>
          <w:lang w:eastAsia="ja-JP"/>
        </w:rPr>
        <w:t>.</w:t>
      </w:r>
    </w:p>
    <w:p w14:paraId="0C921264" w14:textId="181367DF" w:rsidR="006D564D" w:rsidRPr="00BA552C" w:rsidRDefault="006D564D" w:rsidP="006D564D">
      <w:pPr>
        <w:pStyle w:val="MDPI31text"/>
        <w:rPr>
          <w:rFonts w:eastAsia="Cambria"/>
          <w:lang w:eastAsia="ja-JP"/>
        </w:rPr>
      </w:pPr>
      <w:r w:rsidRPr="00BA552C">
        <w:rPr>
          <w:shd w:val="clear" w:color="auto" w:fill="FFFFFF"/>
        </w:rPr>
        <w:t xml:space="preserve">During the evolution of Eukarya, the </w:t>
      </w:r>
      <w:proofErr w:type="spellStart"/>
      <w:r w:rsidRPr="00BA552C">
        <w:rPr>
          <w:shd w:val="clear" w:color="auto" w:fill="FFFFFF"/>
        </w:rPr>
        <w:t>stramenopiles</w:t>
      </w:r>
      <w:proofErr w:type="spellEnd"/>
      <w:r w:rsidRPr="00BA552C">
        <w:rPr>
          <w:shd w:val="clear" w:color="auto" w:fill="FFFFFF"/>
        </w:rPr>
        <w:t xml:space="preserve">, the lineage that encompasses brown algae </w:t>
      </w:r>
      <w:r w:rsidRPr="00BA552C">
        <w:rPr>
          <w:rFonts w:eastAsia="Calibri"/>
        </w:rPr>
        <w:t>(</w:t>
      </w:r>
      <w:proofErr w:type="spellStart"/>
      <w:r w:rsidRPr="00BA552C">
        <w:rPr>
          <w:rFonts w:eastAsia="Calibri"/>
          <w:i/>
          <w:iCs/>
        </w:rPr>
        <w:t>Phaeophyceae</w:t>
      </w:r>
      <w:proofErr w:type="spellEnd"/>
      <w:r w:rsidRPr="00BA552C">
        <w:rPr>
          <w:rFonts w:eastAsia="Calibri"/>
        </w:rPr>
        <w:t xml:space="preserve">) </w:t>
      </w:r>
      <w:r w:rsidRPr="00BA552C">
        <w:rPr>
          <w:rFonts w:eastAsia="Calibri"/>
        </w:rPr>
        <w:fldChar w:fldCharType="begin"/>
      </w:r>
      <w:r w:rsidR="001052FD">
        <w:rPr>
          <w:rFonts w:eastAsia="Calibri"/>
        </w:rPr>
        <w:instrText xml:space="preserve"> ADDIN EN.CITE &lt;EndNote&gt;&lt;Cite&gt;&lt;Author&gt;Coelho&lt;/Author&gt;&lt;Year&gt;2012&lt;/Year&gt;&lt;RecNum&gt;222&lt;/RecNum&gt;&lt;DisplayText&gt;&lt;style size="10"&gt;[21]&lt;/style&gt;&lt;/DisplayText&gt;&lt;record&gt;&lt;rec-number&gt;222&lt;/rec-number&gt;&lt;foreign-keys&gt;&lt;key app="EN" db-id="aezvrxevhf2de4ewvr55zz99rf5a2xdfprrp" timestamp="1569584895"&gt;222&lt;/key&gt;&lt;/foreign-keys&gt;&lt;ref-type name="Journal Article"&gt;17&lt;/ref-type&gt;&lt;contributors&gt;&lt;authors&gt;&lt;author&gt;Coelho, Susana M.&lt;/author&gt;&lt;author&gt;Scornet, Delphine&lt;/author&gt;&lt;author&gt;Rousvoal, Sylvie&lt;/author&gt;&lt;author&gt;Peters, Nick T.&lt;/author&gt;&lt;author&gt;Dartevelle, Laurence&lt;/author&gt;&lt;author&gt;Peters, Akira F.&lt;/author&gt;&lt;author&gt;Cock, J. Mark&lt;/author&gt;&lt;/authors&gt;&lt;/contributors&gt;&lt;titles&gt;&lt;title&gt;&lt;style face="italic" font="default" size="100%"&gt;Ectocarpus&lt;/style&gt;&lt;style face="normal" font="default" size="100%"&gt;: A Model Organism for the Brown Algae&lt;/style&gt;&lt;/title&gt;&lt;secondary-title&gt;Cold Spring Harb.&lt;/secondary-title&gt;&lt;/titles&gt;&lt;periodical&gt;&lt;full-title&gt;Cold Spring Harb.&lt;/full-title&gt;&lt;/periodical&gt;&lt;pages&gt;pdb.emo065821&lt;/pages&gt;&lt;volume&gt;2012&lt;/volume&gt;&lt;number&gt;2&lt;/number&gt;&lt;dates&gt;&lt;year&gt;2012&lt;/year&gt;&lt;pub-dates&gt;&lt;date&gt;February 1, 2012&lt;/date&gt;&lt;/pub-dates&gt;&lt;/dates&gt;&lt;urls&gt;&lt;related-urls&gt;&lt;url&gt;http://cshprotocols.cshlp.org/content/2012/2/pdb.emo065821.abstract&lt;/url&gt;&lt;/related-urls&gt;&lt;/urls&gt;&lt;electronic-resource-num&gt;10.1101/pdb.emo065821&lt;/electronic-resource-num&gt;&lt;/record&gt;&lt;/Cite&gt;&lt;/EndNote&gt;</w:instrText>
      </w:r>
      <w:r w:rsidRPr="00BA552C">
        <w:rPr>
          <w:rFonts w:eastAsia="Calibri"/>
        </w:rPr>
        <w:fldChar w:fldCharType="separate"/>
      </w:r>
      <w:r w:rsidR="001052FD">
        <w:rPr>
          <w:rFonts w:eastAsia="Calibri"/>
          <w:noProof/>
        </w:rPr>
        <w:t>[21]</w:t>
      </w:r>
      <w:r w:rsidRPr="00BA552C">
        <w:rPr>
          <w:rFonts w:eastAsia="Calibri"/>
        </w:rPr>
        <w:fldChar w:fldCharType="end"/>
      </w:r>
      <w:r w:rsidRPr="00BA552C">
        <w:rPr>
          <w:shd w:val="clear" w:color="auto" w:fill="FFFFFF"/>
        </w:rPr>
        <w:t xml:space="preserve">, have been evolving for over a billion years independently compared with the most commonly studied multicellular eukaryotes comprising non-photosynthetic </w:t>
      </w:r>
      <w:proofErr w:type="spellStart"/>
      <w:r w:rsidRPr="00BA552C">
        <w:rPr>
          <w:shd w:val="clear" w:color="auto" w:fill="FFFFFF"/>
        </w:rPr>
        <w:t>opisthokonts</w:t>
      </w:r>
      <w:proofErr w:type="spellEnd"/>
      <w:r w:rsidRPr="00BA552C">
        <w:rPr>
          <w:shd w:val="clear" w:color="auto" w:fill="FFFFFF"/>
        </w:rPr>
        <w:t xml:space="preserve"> (including animals and fungi) and </w:t>
      </w:r>
      <w:proofErr w:type="spellStart"/>
      <w:r w:rsidRPr="00BA552C">
        <w:rPr>
          <w:shd w:val="clear" w:color="auto" w:fill="FFFFFF"/>
        </w:rPr>
        <w:t>archaeplastida</w:t>
      </w:r>
      <w:proofErr w:type="spellEnd"/>
      <w:r w:rsidRPr="00BA552C">
        <w:rPr>
          <w:shd w:val="clear" w:color="auto" w:fill="FFFFFF"/>
        </w:rPr>
        <w:t xml:space="preserve"> (including red algae and green plants) </w:t>
      </w:r>
      <w:r w:rsidRPr="00BA552C">
        <w:rPr>
          <w:shd w:val="clear" w:color="auto" w:fill="FFFFFF"/>
        </w:rPr>
        <w:fldChar w:fldCharType="begin"/>
      </w:r>
      <w:r w:rsidR="00E204C6">
        <w:rPr>
          <w:shd w:val="clear" w:color="auto" w:fill="FFFFFF"/>
        </w:rPr>
        <w:instrText xml:space="preserve"> ADDIN EN.CITE &lt;EndNote&gt;&lt;Cite&gt;&lt;Author&gt;Tonon&lt;/Author&gt;&lt;Year&gt;2017&lt;/Year&gt;&lt;RecNum&gt;1&lt;/RecNum&gt;&lt;DisplayText&gt;&lt;style size="10"&gt;[4]&lt;/style&gt;&lt;/DisplayText&gt;&lt;record&gt;&lt;rec-number&gt;1&lt;/rec-number&gt;&lt;foreign-keys&gt;&lt;key app="EN" db-id="aezvrxevhf2de4ewvr55zz99rf5a2xdfprrp" timestamp="1563284563"&gt;1&lt;/key&gt;&lt;/foreign-keys&gt;&lt;ref-type name="Journal Article"&gt;17&lt;/ref-type&gt;&lt;contributors&gt;&lt;authors&gt;&lt;author&gt;Tonon, T.&lt;/author&gt;&lt;author&gt;Li, Y.&lt;/author&gt;&lt;author&gt;McQueen-Mason, S.&lt;/author&gt;&lt;/authors&gt;&lt;/contributors&gt;&lt;auth-address&gt;Department of Biology, Centre for Novel Agricultural Products, University of York, Heslington, York, YO10 5DD, UK.&lt;/auth-address&gt;&lt;titles&gt;&lt;title&gt;Mannitol biosynthesis in algae: more widespread and diverse than previously thought&lt;/title&gt;&lt;secondary-title&gt;New Phytol.&lt;/secondary-title&gt;&lt;/titles&gt;&lt;periodical&gt;&lt;full-title&gt;New Phytol.&lt;/full-title&gt;&lt;/periodical&gt;&lt;pages&gt;1573-1579&lt;/pages&gt;&lt;volume&gt;213&lt;/volume&gt;&lt;number&gt;4&lt;/number&gt;&lt;keywords&gt;&lt;keyword&gt;Apicomplexa/*enzymology/genetics&lt;/keyword&gt;&lt;keyword&gt;*Carbohydrate Metabolism&lt;/keyword&gt;&lt;keyword&gt;Chlorophyta/*enzymology/genetics&lt;/keyword&gt;&lt;keyword&gt;Mannitol/*metabolism&lt;/keyword&gt;&lt;keyword&gt;Phylogeny&lt;/keyword&gt;&lt;keyword&gt;Rhodophyta/*enzymology/genetics&lt;/keyword&gt;&lt;keyword&gt;*algae&lt;/keyword&gt;&lt;keyword&gt;*evolution of metabolic pathways&lt;/keyword&gt;&lt;keyword&gt;*haloacid dehalogenase&lt;/keyword&gt;&lt;keyword&gt;*histidine phosphatase&lt;/keyword&gt;&lt;keyword&gt;*mannitol biosynthesis&lt;/keyword&gt;&lt;keyword&gt;*mannitol-1-phosphatase&lt;/keyword&gt;&lt;keyword&gt;*mannitol-1-phosphate dehydrogenase&lt;/keyword&gt;&lt;keyword&gt;*primary metabolism&lt;/keyword&gt;&lt;/keywords&gt;&lt;dates&gt;&lt;year&gt;2017&lt;/year&gt;&lt;pub-dates&gt;&lt;date&gt;Mar&lt;/date&gt;&lt;/pub-dates&gt;&lt;/dates&gt;&lt;isbn&gt;1469-8137 (Electronic)&amp;#xD;0028-646X (Linking)&lt;/isbn&gt;&lt;accession-num&gt;27883223&lt;/accession-num&gt;&lt;urls&gt;&lt;related-urls&gt;&lt;url&gt;https://www.ncbi.nlm.nih.gov/pubmed/27883223&lt;/url&gt;&lt;/related-urls&gt;&lt;/urls&gt;&lt;electronic-resource-num&gt;10.1111/nph.14358&lt;/electronic-resource-num&gt;&lt;/record&gt;&lt;/Cite&gt;&lt;/EndNote&gt;</w:instrText>
      </w:r>
      <w:r w:rsidRPr="00BA552C">
        <w:rPr>
          <w:shd w:val="clear" w:color="auto" w:fill="FFFFFF"/>
        </w:rPr>
        <w:fldChar w:fldCharType="separate"/>
      </w:r>
      <w:r w:rsidRPr="00BA552C">
        <w:rPr>
          <w:noProof/>
          <w:shd w:val="clear" w:color="auto" w:fill="FFFFFF"/>
        </w:rPr>
        <w:t>[4]</w:t>
      </w:r>
      <w:r w:rsidRPr="00BA552C">
        <w:rPr>
          <w:shd w:val="clear" w:color="auto" w:fill="FFFFFF"/>
        </w:rPr>
        <w:fldChar w:fldCharType="end"/>
      </w:r>
      <w:r w:rsidRPr="00BA552C">
        <w:rPr>
          <w:shd w:val="clear" w:color="auto" w:fill="FFFFFF"/>
        </w:rPr>
        <w:t xml:space="preserve">. </w:t>
      </w:r>
      <w:r w:rsidRPr="00BA552C">
        <w:rPr>
          <w:rFonts w:eastAsia="Calibri"/>
        </w:rPr>
        <w:t xml:space="preserve">Large biomass of brown algae </w:t>
      </w:r>
      <w:proofErr w:type="gramStart"/>
      <w:r w:rsidRPr="00BA552C">
        <w:rPr>
          <w:rFonts w:eastAsia="Calibri"/>
        </w:rPr>
        <w:t>is found</w:t>
      </w:r>
      <w:proofErr w:type="gramEnd"/>
      <w:r w:rsidRPr="00BA552C">
        <w:rPr>
          <w:rFonts w:eastAsia="Calibri"/>
        </w:rPr>
        <w:t xml:space="preserve"> in the intertidal zone, which is a very harsh environment, with constant fluctuating levels of salinity and temperature. Mannitol is the main </w:t>
      </w:r>
      <w:proofErr w:type="spellStart"/>
      <w:r w:rsidRPr="00BA552C">
        <w:rPr>
          <w:rFonts w:eastAsia="Calibri"/>
        </w:rPr>
        <w:t>photosynthetate</w:t>
      </w:r>
      <w:proofErr w:type="spellEnd"/>
      <w:r w:rsidRPr="00BA552C">
        <w:rPr>
          <w:rFonts w:eastAsia="Calibri"/>
        </w:rPr>
        <w:t xml:space="preserve"> in brown algae, which includes seaweeds such as kelp (</w:t>
      </w:r>
      <w:proofErr w:type="spellStart"/>
      <w:r w:rsidRPr="00BA552C">
        <w:rPr>
          <w:rFonts w:eastAsia="Calibri"/>
          <w:i/>
          <w:iCs/>
        </w:rPr>
        <w:t>Macrocystis</w:t>
      </w:r>
      <w:proofErr w:type="spellEnd"/>
      <w:r w:rsidRPr="00BA552C">
        <w:rPr>
          <w:rFonts w:eastAsia="Calibri"/>
        </w:rPr>
        <w:t xml:space="preserve"> spp. and </w:t>
      </w:r>
      <w:proofErr w:type="spellStart"/>
      <w:r w:rsidRPr="00BA552C">
        <w:rPr>
          <w:rFonts w:eastAsia="Calibri"/>
          <w:i/>
          <w:iCs/>
        </w:rPr>
        <w:t>Laminaria</w:t>
      </w:r>
      <w:proofErr w:type="spellEnd"/>
      <w:r w:rsidRPr="00BA552C">
        <w:rPr>
          <w:rFonts w:eastAsia="Calibri"/>
        </w:rPr>
        <w:t xml:space="preserve"> spp.), rockweed (</w:t>
      </w:r>
      <w:proofErr w:type="spellStart"/>
      <w:r w:rsidRPr="00BA552C">
        <w:rPr>
          <w:rFonts w:eastAsia="Calibri"/>
          <w:i/>
          <w:iCs/>
        </w:rPr>
        <w:t>Ascophyllum</w:t>
      </w:r>
      <w:proofErr w:type="spellEnd"/>
      <w:r w:rsidRPr="00BA552C">
        <w:rPr>
          <w:rFonts w:eastAsia="Calibri"/>
          <w:i/>
          <w:iCs/>
        </w:rPr>
        <w:t xml:space="preserve"> </w:t>
      </w:r>
      <w:proofErr w:type="spellStart"/>
      <w:r w:rsidRPr="00BA552C">
        <w:rPr>
          <w:rFonts w:eastAsia="Calibri"/>
          <w:i/>
          <w:iCs/>
        </w:rPr>
        <w:t>nodosum</w:t>
      </w:r>
      <w:proofErr w:type="spellEnd"/>
      <w:r w:rsidRPr="00BA552C">
        <w:rPr>
          <w:rFonts w:eastAsia="Calibri"/>
        </w:rPr>
        <w:t xml:space="preserve">), and </w:t>
      </w:r>
      <w:proofErr w:type="spellStart"/>
      <w:r w:rsidRPr="00BA552C">
        <w:rPr>
          <w:rFonts w:eastAsia="Calibri"/>
          <w:i/>
          <w:iCs/>
        </w:rPr>
        <w:t>Sargassum</w:t>
      </w:r>
      <w:proofErr w:type="spellEnd"/>
      <w:r w:rsidRPr="00BA552C">
        <w:rPr>
          <w:rFonts w:eastAsia="Calibri"/>
          <w:i/>
          <w:iCs/>
        </w:rPr>
        <w:t>.</w:t>
      </w:r>
      <w:r w:rsidRPr="00BA552C">
        <w:rPr>
          <w:rFonts w:eastAsia="Calibri"/>
        </w:rPr>
        <w:t xml:space="preserve"> In these algae, mannitol is the main carbon storage molecule as well as an </w:t>
      </w:r>
      <w:proofErr w:type="spellStart"/>
      <w:r w:rsidRPr="00BA552C">
        <w:rPr>
          <w:rFonts w:eastAsia="Calibri"/>
        </w:rPr>
        <w:t>osmolyte</w:t>
      </w:r>
      <w:proofErr w:type="spellEnd"/>
      <w:r w:rsidRPr="00BA552C">
        <w:rPr>
          <w:rFonts w:eastAsia="Calibri"/>
        </w:rPr>
        <w:t xml:space="preserve"> with anti-oxidant potential </w:t>
      </w:r>
      <w:r w:rsidRPr="00BA552C">
        <w:rPr>
          <w:shd w:val="clear" w:color="auto" w:fill="FFFFFF"/>
        </w:rPr>
        <w:fldChar w:fldCharType="begin"/>
      </w:r>
      <w:r w:rsidR="00E204C6">
        <w:rPr>
          <w:shd w:val="clear" w:color="auto" w:fill="FFFFFF"/>
        </w:rPr>
        <w:instrText xml:space="preserve"> ADDIN EN.CITE &lt;EndNote&gt;&lt;Cite&gt;&lt;Author&gt;Tonon&lt;/Author&gt;&lt;Year&gt;2017&lt;/Year&gt;&lt;RecNum&gt;1&lt;/RecNum&gt;&lt;DisplayText&gt;&lt;style size="10"&gt;[4]&lt;/style&gt;&lt;/DisplayText&gt;&lt;record&gt;&lt;rec-number&gt;1&lt;/rec-number&gt;&lt;foreign-keys&gt;&lt;key app="EN" db-id="aezvrxevhf2de4ewvr55zz99rf5a2xdfprrp" timestamp="1563284563"&gt;1&lt;/key&gt;&lt;/foreign-keys&gt;&lt;ref-type name="Journal Article"&gt;17&lt;/ref-type&gt;&lt;contributors&gt;&lt;authors&gt;&lt;author&gt;Tonon, T.&lt;/author&gt;&lt;author&gt;Li, Y.&lt;/author&gt;&lt;author&gt;McQueen-Mason, S.&lt;/author&gt;&lt;/authors&gt;&lt;/contributors&gt;&lt;auth-address&gt;Department of Biology, Centre for Novel Agricultural Products, University of York, Heslington, York, YO10 5DD, UK.&lt;/auth-address&gt;&lt;titles&gt;&lt;title&gt;Mannitol biosynthesis in algae: more widespread and diverse than previously thought&lt;/title&gt;&lt;secondary-title&gt;New Phytol.&lt;/secondary-title&gt;&lt;/titles&gt;&lt;periodical&gt;&lt;full-title&gt;New Phytol.&lt;/full-title&gt;&lt;/periodical&gt;&lt;pages&gt;1573-1579&lt;/pages&gt;&lt;volume&gt;213&lt;/volume&gt;&lt;number&gt;4&lt;/number&gt;&lt;keywords&gt;&lt;keyword&gt;Apicomplexa/*enzymology/genetics&lt;/keyword&gt;&lt;keyword&gt;*Carbohydrate Metabolism&lt;/keyword&gt;&lt;keyword&gt;Chlorophyta/*enzymology/genetics&lt;/keyword&gt;&lt;keyword&gt;Mannitol/*metabolism&lt;/keyword&gt;&lt;keyword&gt;Phylogeny&lt;/keyword&gt;&lt;keyword&gt;Rhodophyta/*enzymology/genetics&lt;/keyword&gt;&lt;keyword&gt;*algae&lt;/keyword&gt;&lt;keyword&gt;*evolution of metabolic pathways&lt;/keyword&gt;&lt;keyword&gt;*haloacid dehalogenase&lt;/keyword&gt;&lt;keyword&gt;*histidine phosphatase&lt;/keyword&gt;&lt;keyword&gt;*mannitol biosynthesis&lt;/keyword&gt;&lt;keyword&gt;*mannitol-1-phosphatase&lt;/keyword&gt;&lt;keyword&gt;*mannitol-1-phosphate dehydrogenase&lt;/keyword&gt;&lt;keyword&gt;*primary metabolism&lt;/keyword&gt;&lt;/keywords&gt;&lt;dates&gt;&lt;year&gt;2017&lt;/year&gt;&lt;pub-dates&gt;&lt;date&gt;Mar&lt;/date&gt;&lt;/pub-dates&gt;&lt;/dates&gt;&lt;isbn&gt;1469-8137 (Electronic)&amp;#xD;0028-646X (Linking)&lt;/isbn&gt;&lt;accession-num&gt;27883223&lt;/accession-num&gt;&lt;urls&gt;&lt;related-urls&gt;&lt;url&gt;https://www.ncbi.nlm.nih.gov/pubmed/27883223&lt;/url&gt;&lt;/related-urls&gt;&lt;/urls&gt;&lt;electronic-resource-num&gt;10.1111/nph.14358&lt;/electronic-resource-num&gt;&lt;/record&gt;&lt;/Cite&gt;&lt;/EndNote&gt;</w:instrText>
      </w:r>
      <w:r w:rsidRPr="00BA552C">
        <w:rPr>
          <w:shd w:val="clear" w:color="auto" w:fill="FFFFFF"/>
        </w:rPr>
        <w:fldChar w:fldCharType="separate"/>
      </w:r>
      <w:r w:rsidRPr="00BA552C">
        <w:rPr>
          <w:noProof/>
          <w:shd w:val="clear" w:color="auto" w:fill="FFFFFF"/>
        </w:rPr>
        <w:t>[4]</w:t>
      </w:r>
      <w:r w:rsidRPr="00BA552C">
        <w:rPr>
          <w:shd w:val="clear" w:color="auto" w:fill="FFFFFF"/>
        </w:rPr>
        <w:fldChar w:fldCharType="end"/>
      </w:r>
      <w:r w:rsidRPr="00BA552C">
        <w:rPr>
          <w:rFonts w:eastAsia="Calibri"/>
        </w:rPr>
        <w:t xml:space="preserve"> In late summer, in some kelps, mannitol accounts for up to 25% of dry biomass </w:t>
      </w:r>
      <w:r w:rsidRPr="00BA552C">
        <w:rPr>
          <w:rFonts w:eastAsia="Calibri"/>
        </w:rPr>
        <w:fldChar w:fldCharType="begin"/>
      </w:r>
      <w:r w:rsidR="001052FD">
        <w:rPr>
          <w:rFonts w:eastAsia="Calibri"/>
        </w:rPr>
        <w:instrText xml:space="preserve"> ADDIN EN.CITE &lt;EndNote&gt;&lt;Cite&gt;&lt;Author&gt;Black&lt;/Author&gt;&lt;Year&gt;1950&lt;/Year&gt;&lt;RecNum&gt;235&lt;/RecNum&gt;&lt;DisplayText&gt;&lt;style size="10"&gt;[22]&lt;/style&gt;&lt;/DisplayText&gt;&lt;record&gt;&lt;rec-number&gt;235&lt;/rec-number&gt;&lt;foreign-keys&gt;&lt;key app="EN" db-id="aezvrxevhf2de4ewvr55zz99rf5a2xdfprrp" timestamp="1578410613"&gt;235&lt;/key&gt;&lt;/foreign-keys&gt;&lt;ref-type name="Journal Article"&gt;17&lt;/ref-type&gt;&lt;contributors&gt;&lt;authors&gt;&lt;author&gt;Black, W. A. P.&lt;/author&gt;&lt;/authors&gt;&lt;/contributors&gt;&lt;titles&gt;&lt;title&gt;&lt;style face="normal" font="default" size="100%"&gt;The seasonal variation in weight and chemical composition of the common British &lt;/style&gt;&lt;style face="italic" font="default" size="100%"&gt;Laminariaceae&lt;/style&gt;&lt;/title&gt;&lt;secondary-title&gt;J. Mar. Biol. Assoc. UK&lt;/secondary-title&gt;&lt;/titles&gt;&lt;periodical&gt;&lt;full-title&gt;J. Mar. Biol. Assoc. UK&lt;/full-title&gt;&lt;/periodical&gt;&lt;pages&gt;45-72&lt;/pages&gt;&lt;volume&gt;29&lt;/volume&gt;&lt;number&gt;1&lt;/number&gt;&lt;edition&gt;05/11&lt;/edition&gt;&lt;dates&gt;&lt;year&gt;1950&lt;/year&gt;&lt;/dates&gt;&lt;publisher&gt;Cambridge University Press&lt;/publisher&gt;&lt;isbn&gt;0025-3154&lt;/isbn&gt;&lt;urls&gt;&lt;related-urls&gt;&lt;url&gt;https://www.cambridge.org/core/article/seasonal-variation-in-weight-and-chemical-composition-of-the-common-british-laminariaceae/99C8DEDC8547BE19CB370E314199BC77&lt;/url&gt;&lt;/related-urls&gt;&lt;/urls&gt;&lt;electronic-resource-num&gt;10.1017/S0025315400056186&lt;/electronic-resource-num&gt;&lt;remote-database-name&gt;Cambridge Core&lt;/remote-database-name&gt;&lt;remote-database-provider&gt;Cambridge University Press&lt;/remote-database-provider&gt;&lt;/record&gt;&lt;/Cite&gt;&lt;/EndNote&gt;</w:instrText>
      </w:r>
      <w:r w:rsidRPr="00BA552C">
        <w:rPr>
          <w:rFonts w:eastAsia="Calibri"/>
        </w:rPr>
        <w:fldChar w:fldCharType="separate"/>
      </w:r>
      <w:r w:rsidR="001052FD">
        <w:rPr>
          <w:rFonts w:eastAsia="Calibri"/>
          <w:noProof/>
        </w:rPr>
        <w:t>[22]</w:t>
      </w:r>
      <w:r w:rsidRPr="00BA552C">
        <w:rPr>
          <w:rFonts w:eastAsia="Calibri"/>
        </w:rPr>
        <w:fldChar w:fldCharType="end"/>
      </w:r>
      <w:r w:rsidRPr="00BA552C">
        <w:rPr>
          <w:rFonts w:eastAsia="Calibri"/>
        </w:rPr>
        <w:t xml:space="preserve">. To enable functional studies of brown algae, strain Ec32 of the small filamentous alga </w:t>
      </w:r>
      <w:proofErr w:type="spellStart"/>
      <w:r w:rsidRPr="00BA552C">
        <w:rPr>
          <w:rFonts w:eastAsia="Calibri"/>
          <w:i/>
        </w:rPr>
        <w:t>Ectocarpus</w:t>
      </w:r>
      <w:proofErr w:type="spellEnd"/>
      <w:r w:rsidRPr="00BA552C">
        <w:rPr>
          <w:rFonts w:eastAsia="Calibri"/>
          <w:iCs/>
        </w:rPr>
        <w:t xml:space="preserve"> sp.</w:t>
      </w:r>
      <w:r w:rsidRPr="00BA552C">
        <w:rPr>
          <w:rFonts w:eastAsia="Calibri"/>
        </w:rPr>
        <w:t xml:space="preserve">, formerly included in </w:t>
      </w:r>
      <w:proofErr w:type="spellStart"/>
      <w:r w:rsidRPr="00BA552C">
        <w:rPr>
          <w:rFonts w:eastAsia="Calibri"/>
          <w:i/>
        </w:rPr>
        <w:t>Ectocarpus</w:t>
      </w:r>
      <w:proofErr w:type="spellEnd"/>
      <w:r w:rsidRPr="00BA552C">
        <w:rPr>
          <w:rFonts w:eastAsia="Calibri"/>
          <w:i/>
        </w:rPr>
        <w:t xml:space="preserve"> </w:t>
      </w:r>
      <w:proofErr w:type="spellStart"/>
      <w:r w:rsidRPr="00BA552C">
        <w:rPr>
          <w:rFonts w:eastAsia="Calibri"/>
          <w:i/>
        </w:rPr>
        <w:t>siliculosus</w:t>
      </w:r>
      <w:proofErr w:type="spellEnd"/>
      <w:r w:rsidRPr="00BA552C">
        <w:rPr>
          <w:rFonts w:eastAsia="Calibri"/>
        </w:rPr>
        <w:t xml:space="preserve"> </w:t>
      </w:r>
      <w:r w:rsidRPr="00BA552C">
        <w:rPr>
          <w:rFonts w:eastAsia="Calibri"/>
        </w:rPr>
        <w:fldChar w:fldCharType="begin"/>
      </w:r>
      <w:r w:rsidR="00E204C6">
        <w:rPr>
          <w:rFonts w:eastAsia="Calibri"/>
        </w:rPr>
        <w:instrText xml:space="preserve"> ADDIN EN.CITE &lt;EndNote&gt;&lt;Cite&gt;&lt;Author&gt;Montecinos&lt;/Author&gt;&lt;Year&gt;2017&lt;/Year&gt;&lt;RecNum&gt;236&lt;/RecNum&gt;&lt;DisplayText&gt;&lt;style size="10"&gt;[23]&lt;/style&gt;&lt;/DisplayText&gt;&lt;record&gt;&lt;rec-number&gt;236&lt;/rec-number&gt;&lt;foreign-keys&gt;&lt;key app="EN" db-id="aezvrxevhf2de4ewvr55zz99rf5a2xdfprrp" timestamp="1578412196"&gt;236&lt;/key&gt;&lt;/foreign-keys&gt;&lt;ref-type name="Journal Article"&gt;17&lt;/ref-type&gt;&lt;contributors&gt;&lt;authors&gt;&lt;author&gt;Montecinos, Alejandro E.&lt;/author&gt;&lt;author&gt;Couceiro, Lucia&lt;/author&gt;&lt;author&gt;Peters, Akira F.&lt;/author&gt;&lt;author&gt;Desrut, Antoine&lt;/author&gt;&lt;author&gt;Valero, Myriam&lt;/author&gt;&lt;author&gt;Guillemin, Marie-Laure&lt;/author&gt;&lt;/authors&gt;&lt;/contributors&gt;&lt;titles&gt;&lt;title&gt;&lt;style face="normal" font="default" size="100%"&gt;Species delimitation and phylogeographic analyses in the &lt;/style&gt;&lt;style face="italic" font="default" size="100%"&gt;Ectocarpus &lt;/style&gt;&lt;style face="normal" font="default" size="100%"&gt;subgroup siliculosi (Ectocarpales, Phaeophyceae)&lt;/style&gt;&lt;/title&gt;&lt;secondary-title&gt;J. Phycol.&lt;/secondary-title&gt;&lt;/titles&gt;&lt;periodical&gt;&lt;full-title&gt;J. Phycol.&lt;/full-title&gt;&lt;/periodical&gt;&lt;pages&gt;17-31&lt;/pages&gt;&lt;volume&gt;53&lt;/volume&gt;&lt;number&gt;1&lt;/number&gt;&lt;dates&gt;&lt;year&gt;2017&lt;/year&gt;&lt;/dates&gt;&lt;isbn&gt;0022-3646&lt;/isbn&gt;&lt;urls&gt;&lt;related-urls&gt;&lt;url&gt;https://onlinelibrary.wiley.com/doi/abs/10.1111/jpy.12452&lt;/url&gt;&lt;/related-urls&gt;&lt;/urls&gt;&lt;electronic-resource-num&gt;10.1111/jpy.12452&lt;/electronic-resource-num&gt;&lt;/record&gt;&lt;/Cite&gt;&lt;/EndNote&gt;</w:instrText>
      </w:r>
      <w:r w:rsidRPr="00BA552C">
        <w:rPr>
          <w:rFonts w:eastAsia="Calibri"/>
        </w:rPr>
        <w:fldChar w:fldCharType="separate"/>
      </w:r>
      <w:r w:rsidR="001052FD">
        <w:rPr>
          <w:rFonts w:eastAsia="Calibri"/>
          <w:noProof/>
        </w:rPr>
        <w:t>[23]</w:t>
      </w:r>
      <w:r w:rsidRPr="00BA552C">
        <w:rPr>
          <w:rFonts w:eastAsia="Calibri"/>
        </w:rPr>
        <w:fldChar w:fldCharType="end"/>
      </w:r>
      <w:r w:rsidRPr="00BA552C">
        <w:rPr>
          <w:rFonts w:eastAsia="Calibri"/>
        </w:rPr>
        <w:t xml:space="preserve">, has been established as a genetic and genomic model </w:t>
      </w:r>
      <w:r w:rsidRPr="00BA552C">
        <w:rPr>
          <w:rFonts w:eastAsia="Calibri"/>
        </w:rPr>
        <w:fldChar w:fldCharType="begin"/>
      </w:r>
      <w:r w:rsidR="001052FD">
        <w:rPr>
          <w:rFonts w:eastAsia="Calibri"/>
        </w:rPr>
        <w:instrText xml:space="preserve"> ADDIN EN.CITE &lt;EndNote&gt;&lt;Cite&gt;&lt;Author&gt;Coelho&lt;/Author&gt;&lt;Year&gt;2012&lt;/Year&gt;&lt;RecNum&gt;222&lt;/RecNum&gt;&lt;DisplayText&gt;&lt;style size="10"&gt;[21]&lt;/style&gt;&lt;/DisplayText&gt;&lt;record&gt;&lt;rec-number&gt;222&lt;/rec-number&gt;&lt;foreign-keys&gt;&lt;key app="EN" db-id="aezvrxevhf2de4ewvr55zz99rf5a2xdfprrp" timestamp="1569584895"&gt;222&lt;/key&gt;&lt;/foreign-keys&gt;&lt;ref-type name="Journal Article"&gt;17&lt;/ref-type&gt;&lt;contributors&gt;&lt;authors&gt;&lt;author&gt;Coelho, Susana M.&lt;/author&gt;&lt;author&gt;Scornet, Delphine&lt;/author&gt;&lt;author&gt;Rousvoal, Sylvie&lt;/author&gt;&lt;author&gt;Peters, Nick T.&lt;/author&gt;&lt;author&gt;Dartevelle, Laurence&lt;/author&gt;&lt;author&gt;Peters, Akira F.&lt;/author&gt;&lt;author&gt;Cock, J. Mark&lt;/author&gt;&lt;/authors&gt;&lt;/contributors&gt;&lt;titles&gt;&lt;title&gt;&lt;style face="italic" font="default" size="100%"&gt;Ectocarpus&lt;/style&gt;&lt;style face="normal" font="default" size="100%"&gt;: A Model Organism for the Brown Algae&lt;/style&gt;&lt;/title&gt;&lt;secondary-title&gt;Cold Spring Harb.&lt;/secondary-title&gt;&lt;/titles&gt;&lt;periodical&gt;&lt;full-title&gt;Cold Spring Harb.&lt;/full-title&gt;&lt;/periodical&gt;&lt;pages&gt;pdb.emo065821&lt;/pages&gt;&lt;volume&gt;2012&lt;/volume&gt;&lt;number&gt;2&lt;/number&gt;&lt;dates&gt;&lt;year&gt;2012&lt;/year&gt;&lt;pub-dates&gt;&lt;date&gt;February 1, 2012&lt;/date&gt;&lt;/pub-dates&gt;&lt;/dates&gt;&lt;urls&gt;&lt;related-urls&gt;&lt;url&gt;http://cshprotocols.cshlp.org/content/2012/2/pdb.emo065821.abstract&lt;/url&gt;&lt;/related-urls&gt;&lt;/urls&gt;&lt;electronic-resource-num&gt;10.1101/pdb.emo065821&lt;/electronic-resource-num&gt;&lt;/record&gt;&lt;/Cite&gt;&lt;/EndNote&gt;</w:instrText>
      </w:r>
      <w:r w:rsidRPr="00BA552C">
        <w:rPr>
          <w:rFonts w:eastAsia="Calibri"/>
        </w:rPr>
        <w:fldChar w:fldCharType="separate"/>
      </w:r>
      <w:r w:rsidR="001052FD">
        <w:rPr>
          <w:rFonts w:eastAsia="Calibri"/>
          <w:noProof/>
        </w:rPr>
        <w:t>[21]</w:t>
      </w:r>
      <w:r w:rsidRPr="00BA552C">
        <w:rPr>
          <w:rFonts w:eastAsia="Calibri"/>
        </w:rPr>
        <w:fldChar w:fldCharType="end"/>
      </w:r>
      <w:r w:rsidRPr="00BA552C">
        <w:rPr>
          <w:rFonts w:eastAsia="Calibri"/>
        </w:rPr>
        <w:t xml:space="preserve">. In the filamentous alga </w:t>
      </w:r>
      <w:bookmarkStart w:id="3" w:name="_Hlk47992604"/>
      <w:proofErr w:type="spellStart"/>
      <w:r w:rsidRPr="00BA552C">
        <w:rPr>
          <w:rFonts w:eastAsia="Calibri"/>
          <w:i/>
          <w:iCs/>
        </w:rPr>
        <w:t>Ectocarpus</w:t>
      </w:r>
      <w:proofErr w:type="spellEnd"/>
      <w:r w:rsidRPr="00BA552C">
        <w:rPr>
          <w:rFonts w:eastAsia="Calibri"/>
          <w:i/>
          <w:iCs/>
        </w:rPr>
        <w:t xml:space="preserve"> sp</w:t>
      </w:r>
      <w:r w:rsidRPr="00BA552C">
        <w:rPr>
          <w:rFonts w:eastAsia="Calibri"/>
        </w:rPr>
        <w:t xml:space="preserve">. </w:t>
      </w:r>
      <w:bookmarkEnd w:id="3"/>
      <w:r w:rsidRPr="00BA552C">
        <w:rPr>
          <w:rFonts w:eastAsia="Calibri"/>
        </w:rPr>
        <w:t xml:space="preserve">mannitol content reaches 3.6 - 6.4 % of the dry weight  </w:t>
      </w:r>
      <w:r w:rsidRPr="00BA552C">
        <w:rPr>
          <w:rFonts w:eastAsia="Calibri"/>
        </w:rPr>
        <w:fldChar w:fldCharType="begin"/>
      </w:r>
      <w:r w:rsidR="001052FD">
        <w:rPr>
          <w:rFonts w:eastAsia="Calibri"/>
        </w:rPr>
        <w:instrText xml:space="preserve"> ADDIN EN.CITE &lt;EndNote&gt;&lt;Cite&gt;&lt;Author&gt;Gravot&lt;/Author&gt;&lt;Year&gt;2010&lt;/Year&gt;&lt;RecNum&gt;237&lt;/RecNum&gt;&lt;DisplayText&gt;&lt;style size="10"&gt;[24]&lt;/style&gt;&lt;/DisplayText&gt;&lt;record&gt;&lt;rec-number&gt;237&lt;/rec-number&gt;&lt;foreign-keys&gt;&lt;key app="EN" db-id="aezvrxevhf2de4ewvr55zz99rf5a2xdfprrp" timestamp="1578412290"&gt;237&lt;/key&gt;&lt;/foreign-keys&gt;&lt;ref-type name="Journal Article"&gt;17&lt;/ref-type&gt;&lt;contributors&gt;&lt;authors&gt;&lt;author&gt;Gravot, Antoine&lt;/author&gt;&lt;author&gt;Dittami, Simon M.&lt;/author&gt;&lt;author&gt;Rousvoal, Sylvie&lt;/author&gt;&lt;author&gt;Lugan, Raphael&lt;/author&gt;&lt;author&gt;Eggert, Anja&lt;/author&gt;&lt;author&gt;Collén, Jonas&lt;/author&gt;&lt;author&gt;Boyen, Catherine&lt;/author&gt;&lt;author&gt;Bouchereau, Alain&lt;/author&gt;&lt;author&gt;Tonon, Thierry&lt;/author&gt;&lt;/authors&gt;&lt;/contributors&gt;&lt;titles&gt;&lt;title&gt;&lt;style face="normal" font="default" size="100%"&gt;Diurnal oscillations of metabolite abundances and gene analysis provide new insights into central metabolic processes of the brown alga&lt;/style&gt;&lt;style face="italic" font="default" size="100%"&gt; Ectocarpus siliculosus&lt;/style&gt;&lt;/title&gt;&lt;secondary-title&gt;New Phytol.&lt;/secondary-title&gt;&lt;/titles&gt;&lt;periodical&gt;&lt;full-title&gt;New Phytol.&lt;/full-title&gt;&lt;/periodical&gt;&lt;pages&gt;98-110&lt;/pages&gt;&lt;volume&gt;188&lt;/volume&gt;&lt;number&gt;1&lt;/number&gt;&lt;dates&gt;&lt;year&gt;2010&lt;/year&gt;&lt;/dates&gt;&lt;isbn&gt;0028-646X&lt;/isbn&gt;&lt;urls&gt;&lt;related-urls&gt;&lt;url&gt;https://nph.onlinelibrary.wiley.com/doi/abs/10.1111/j.1469-8137.2010.03400.x&lt;/url&gt;&lt;/related-urls&gt;&lt;/urls&gt;&lt;electronic-resource-num&gt;10.1111/j.1469-8137.2010.03400.x&lt;/electronic-resource-num&gt;&lt;/record&gt;&lt;/Cite&gt;&lt;/EndNote&gt;</w:instrText>
      </w:r>
      <w:r w:rsidRPr="00BA552C">
        <w:rPr>
          <w:rFonts w:eastAsia="Calibri"/>
        </w:rPr>
        <w:fldChar w:fldCharType="separate"/>
      </w:r>
      <w:r w:rsidR="001052FD">
        <w:rPr>
          <w:rFonts w:eastAsia="Calibri"/>
          <w:noProof/>
        </w:rPr>
        <w:t>[24]</w:t>
      </w:r>
      <w:r w:rsidRPr="00BA552C">
        <w:rPr>
          <w:rFonts w:eastAsia="Calibri"/>
        </w:rPr>
        <w:fldChar w:fldCharType="end"/>
      </w:r>
      <w:r w:rsidRPr="00BA552C">
        <w:rPr>
          <w:rFonts w:eastAsia="Calibri"/>
        </w:rPr>
        <w:t>. In brown algae,</w:t>
      </w:r>
      <w:r w:rsidRPr="00BA552C">
        <w:rPr>
          <w:rFonts w:eastAsia="Calibri"/>
          <w:i/>
          <w:iCs/>
        </w:rPr>
        <w:t xml:space="preserve"> </w:t>
      </w:r>
      <w:r w:rsidRPr="00BA552C">
        <w:rPr>
          <w:rFonts w:eastAsia="Cambria"/>
          <w:lang w:eastAsia="ja-JP"/>
        </w:rPr>
        <w:t xml:space="preserve">mannitol metabolism involves two enzymes for biosynthesis and two for recycling. Enzymes for biosynthesis includes M1PDH and M1Pase while mannitol recycling includes mannitol-2-dehydrogenase and a HX. </w:t>
      </w:r>
      <w:r w:rsidRPr="00BA552C">
        <w:rPr>
          <w:rFonts w:eastAsia="Calibri"/>
        </w:rPr>
        <w:t xml:space="preserve">The genome of </w:t>
      </w:r>
      <w:proofErr w:type="spellStart"/>
      <w:r w:rsidRPr="00BA552C">
        <w:rPr>
          <w:rFonts w:eastAsia="Calibri"/>
          <w:i/>
          <w:iCs/>
        </w:rPr>
        <w:lastRenderedPageBreak/>
        <w:t>Ectocarpus</w:t>
      </w:r>
      <w:proofErr w:type="spellEnd"/>
      <w:r w:rsidRPr="00BA552C">
        <w:rPr>
          <w:rFonts w:eastAsia="Calibri"/>
        </w:rPr>
        <w:t xml:space="preserve"> sp. Ec32</w:t>
      </w:r>
      <w:r w:rsidRPr="00BA552C">
        <w:rPr>
          <w:rFonts w:eastAsia="Calibri"/>
          <w:i/>
          <w:iCs/>
        </w:rPr>
        <w:t xml:space="preserve"> </w:t>
      </w:r>
      <w:r w:rsidRPr="00BA552C">
        <w:rPr>
          <w:rFonts w:eastAsia="Calibri"/>
        </w:rPr>
        <w:t xml:space="preserve">encodes three putative </w:t>
      </w:r>
      <w:r w:rsidRPr="00BA552C">
        <w:rPr>
          <w:rFonts w:eastAsia="Calibri"/>
          <w:i/>
          <w:iCs/>
        </w:rPr>
        <w:t>M1PDH</w:t>
      </w:r>
      <w:r w:rsidRPr="00BA552C">
        <w:rPr>
          <w:rFonts w:eastAsia="Calibri"/>
        </w:rPr>
        <w:t xml:space="preserve"> genes (</w:t>
      </w:r>
      <w:r w:rsidRPr="00BA552C">
        <w:rPr>
          <w:rFonts w:eastAsia="Calibri"/>
          <w:i/>
          <w:iCs/>
        </w:rPr>
        <w:t>EsM1PHD1</w:t>
      </w:r>
      <w:r w:rsidRPr="00BA552C">
        <w:rPr>
          <w:rFonts w:eastAsia="Calibri"/>
        </w:rPr>
        <w:t xml:space="preserve">, </w:t>
      </w:r>
      <w:r w:rsidRPr="00BA552C">
        <w:rPr>
          <w:rFonts w:eastAsia="Calibri"/>
          <w:i/>
          <w:iCs/>
        </w:rPr>
        <w:t>EsM1PDH2</w:t>
      </w:r>
      <w:r w:rsidRPr="00BA552C">
        <w:rPr>
          <w:rFonts w:eastAsia="Calibri"/>
        </w:rPr>
        <w:t xml:space="preserve"> and </w:t>
      </w:r>
      <w:r w:rsidRPr="00BA552C">
        <w:rPr>
          <w:rFonts w:eastAsia="Calibri"/>
          <w:i/>
          <w:iCs/>
        </w:rPr>
        <w:t>EsM1PDH3</w:t>
      </w:r>
      <w:r w:rsidRPr="00BA552C">
        <w:rPr>
          <w:rFonts w:eastAsia="Calibri"/>
        </w:rPr>
        <w:t xml:space="preserve">) and two </w:t>
      </w:r>
      <w:r w:rsidRPr="00BA552C">
        <w:rPr>
          <w:rFonts w:eastAsia="Calibri"/>
          <w:i/>
          <w:iCs/>
        </w:rPr>
        <w:t>M1Pases</w:t>
      </w:r>
      <w:r w:rsidRPr="00BA552C">
        <w:rPr>
          <w:rFonts w:eastAsia="Calibri"/>
        </w:rPr>
        <w:t xml:space="preserve"> (</w:t>
      </w:r>
      <w:r w:rsidRPr="00BA552C">
        <w:rPr>
          <w:rFonts w:eastAsia="Calibri"/>
          <w:i/>
          <w:iCs/>
        </w:rPr>
        <w:t>EsM1Pase1</w:t>
      </w:r>
      <w:r w:rsidRPr="00BA552C">
        <w:rPr>
          <w:rFonts w:eastAsia="Calibri"/>
        </w:rPr>
        <w:t xml:space="preserve"> and </w:t>
      </w:r>
      <w:r w:rsidRPr="00BA552C">
        <w:rPr>
          <w:rFonts w:eastAsia="Calibri"/>
          <w:i/>
          <w:iCs/>
        </w:rPr>
        <w:t>EsM1Pase2</w:t>
      </w:r>
      <w:r w:rsidRPr="00BA552C">
        <w:rPr>
          <w:rFonts w:eastAsia="Calibri"/>
        </w:rPr>
        <w:t xml:space="preserve">). </w:t>
      </w:r>
      <w:r w:rsidRPr="00BA552C">
        <w:rPr>
          <w:rFonts w:eastAsia="Calibri"/>
          <w:i/>
          <w:iCs/>
        </w:rPr>
        <w:t>EsM1PHD1</w:t>
      </w:r>
      <w:r w:rsidRPr="00BA552C">
        <w:rPr>
          <w:rFonts w:eastAsia="Calibri"/>
        </w:rPr>
        <w:t xml:space="preserve"> (EC 1.1.1.17) and</w:t>
      </w:r>
      <w:r w:rsidRPr="00BA552C">
        <w:rPr>
          <w:rFonts w:eastAsia="Calibri"/>
          <w:i/>
          <w:iCs/>
        </w:rPr>
        <w:t xml:space="preserve"> EsM1Pase2</w:t>
      </w:r>
      <w:r w:rsidRPr="00BA552C">
        <w:rPr>
          <w:rFonts w:eastAsia="Calibri"/>
        </w:rPr>
        <w:t xml:space="preserve"> (</w:t>
      </w:r>
      <w:r w:rsidRPr="00BA552C">
        <w:rPr>
          <w:rFonts w:eastAsia="Cambria"/>
          <w:lang w:eastAsia="ja-JP"/>
        </w:rPr>
        <w:t xml:space="preserve">EC 3.1.3.22) </w:t>
      </w:r>
      <w:r w:rsidRPr="00BA552C">
        <w:rPr>
          <w:rFonts w:eastAsia="Calibri"/>
        </w:rPr>
        <w:t xml:space="preserve">were overproduced in </w:t>
      </w:r>
      <w:r w:rsidRPr="00BA552C">
        <w:rPr>
          <w:rFonts w:eastAsia="Calibri"/>
          <w:i/>
          <w:iCs/>
        </w:rPr>
        <w:t>E.coli</w:t>
      </w:r>
      <w:r w:rsidRPr="00BA552C">
        <w:rPr>
          <w:rFonts w:eastAsia="Calibri"/>
        </w:rPr>
        <w:t xml:space="preserve"> and characterized biochemically </w:t>
      </w:r>
      <w:r w:rsidRPr="00BA552C">
        <w:rPr>
          <w:rFonts w:eastAsia="Calibri"/>
        </w:rPr>
        <w:fldChar w:fldCharType="begin">
          <w:fldData xml:space="preserve">PEVuZE5vdGU+PENpdGU+PEF1dGhvcj5Cb25pbjwvQXV0aG9yPjxZZWFyPjIwMTU8L1llYXI+PFJl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</w:fldData>
        </w:fldChar>
      </w:r>
      <w:r w:rsidR="00E204C6">
        <w:rPr>
          <w:rFonts w:eastAsia="Calibri"/>
        </w:rPr>
        <w:instrText xml:space="preserve"> ADDIN EN.CITE </w:instrText>
      </w:r>
      <w:r w:rsidR="00E204C6">
        <w:rPr>
          <w:rFonts w:eastAsia="Calibri"/>
        </w:rPr>
        <w:fldChar w:fldCharType="begin">
          <w:fldData xml:space="preserve">PEVuZE5vdGU+PENpdGU+PEF1dGhvcj5Cb25pbjwvQXV0aG9yPjxZZWFyPjIwMTU8L1llYXI+PFJl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</w:fldData>
        </w:fldChar>
      </w:r>
      <w:r w:rsidR="00E204C6">
        <w:rPr>
          <w:rFonts w:eastAsia="Calibri"/>
        </w:rPr>
        <w:instrText xml:space="preserve"> ADDIN EN.CITE.DATA </w:instrText>
      </w:r>
      <w:r w:rsidR="00E204C6">
        <w:rPr>
          <w:rFonts w:eastAsia="Calibri"/>
        </w:rPr>
      </w:r>
      <w:r w:rsidR="00E204C6">
        <w:rPr>
          <w:rFonts w:eastAsia="Calibri"/>
        </w:rPr>
        <w:fldChar w:fldCharType="end"/>
      </w:r>
      <w:r w:rsidRPr="00BA552C">
        <w:rPr>
          <w:rFonts w:eastAsia="Calibri"/>
        </w:rPr>
      </w:r>
      <w:r w:rsidRPr="00BA552C">
        <w:rPr>
          <w:rFonts w:eastAsia="Calibri"/>
        </w:rPr>
        <w:fldChar w:fldCharType="separate"/>
      </w:r>
      <w:r w:rsidR="001052FD">
        <w:rPr>
          <w:rFonts w:eastAsia="Calibri"/>
          <w:noProof/>
        </w:rPr>
        <w:t>[25,26]</w:t>
      </w:r>
      <w:r w:rsidRPr="00BA552C">
        <w:rPr>
          <w:rFonts w:eastAsia="Calibri"/>
        </w:rPr>
        <w:fldChar w:fldCharType="end"/>
      </w:r>
      <w:r w:rsidRPr="00BA552C">
        <w:rPr>
          <w:rFonts w:eastAsia="Calibri"/>
        </w:rPr>
        <w:t xml:space="preserve">. </w:t>
      </w:r>
    </w:p>
    <w:p w14:paraId="5AD83B4D" w14:textId="77777777" w:rsidR="006D564D" w:rsidRPr="00BA552C" w:rsidRDefault="006D564D" w:rsidP="006D564D">
      <w:pPr>
        <w:pStyle w:val="MDPI31text"/>
        <w:rPr>
          <w:rFonts w:eastAsia="Cambria"/>
          <w:lang w:eastAsia="ja-JP"/>
        </w:rPr>
      </w:pPr>
      <w:r w:rsidRPr="00BA552C">
        <w:rPr>
          <w:rFonts w:eastAsia="Cambria"/>
          <w:lang w:eastAsia="ja-JP"/>
        </w:rPr>
        <w:t xml:space="preserve">To date, no brown algal genes </w:t>
      </w:r>
      <w:proofErr w:type="gramStart"/>
      <w:r w:rsidRPr="00BA552C">
        <w:rPr>
          <w:rFonts w:eastAsia="Cambria"/>
          <w:lang w:eastAsia="ja-JP"/>
        </w:rPr>
        <w:t>have been successfully expressed</w:t>
      </w:r>
      <w:proofErr w:type="gramEnd"/>
      <w:r w:rsidRPr="00BA552C">
        <w:rPr>
          <w:rFonts w:eastAsia="Cambria"/>
          <w:lang w:eastAsia="ja-JP"/>
        </w:rPr>
        <w:t xml:space="preserve"> in land plants. Here we report the expression of </w:t>
      </w:r>
      <w:r w:rsidRPr="00BA552C">
        <w:rPr>
          <w:rFonts w:eastAsia="Cambria"/>
          <w:i/>
          <w:iCs/>
          <w:lang w:eastAsia="ja-JP"/>
        </w:rPr>
        <w:t>EsM1PHD1</w:t>
      </w:r>
      <w:r w:rsidRPr="00BA552C">
        <w:rPr>
          <w:rFonts w:eastAsia="Cambria"/>
          <w:lang w:eastAsia="ja-JP"/>
        </w:rPr>
        <w:t xml:space="preserve"> and </w:t>
      </w:r>
      <w:r w:rsidRPr="00BA552C">
        <w:rPr>
          <w:rFonts w:eastAsia="Cambria"/>
          <w:i/>
          <w:iCs/>
          <w:lang w:eastAsia="ja-JP"/>
        </w:rPr>
        <w:t>EsM1Pase2</w:t>
      </w:r>
      <w:r w:rsidRPr="00BA552C">
        <w:rPr>
          <w:rFonts w:eastAsia="Cambria"/>
          <w:lang w:eastAsia="ja-JP"/>
        </w:rPr>
        <w:t xml:space="preserve"> genes from </w:t>
      </w:r>
      <w:proofErr w:type="spellStart"/>
      <w:r w:rsidRPr="00BA552C">
        <w:rPr>
          <w:rFonts w:eastAsia="Calibri"/>
          <w:i/>
          <w:iCs/>
        </w:rPr>
        <w:t>Ectocarpus</w:t>
      </w:r>
      <w:proofErr w:type="spellEnd"/>
      <w:r w:rsidRPr="00BA552C">
        <w:rPr>
          <w:rFonts w:eastAsia="Calibri"/>
        </w:rPr>
        <w:t xml:space="preserve"> sp. Ec32</w:t>
      </w:r>
      <w:r w:rsidRPr="00BA552C">
        <w:rPr>
          <w:rFonts w:eastAsia="Calibri"/>
          <w:i/>
          <w:iCs/>
        </w:rPr>
        <w:t xml:space="preserve"> </w:t>
      </w:r>
      <w:r w:rsidRPr="00BA552C">
        <w:rPr>
          <w:rFonts w:eastAsia="Cambria"/>
          <w:lang w:eastAsia="ja-JP"/>
        </w:rPr>
        <w:t xml:space="preserve">in </w:t>
      </w:r>
      <w:r w:rsidRPr="00BA552C">
        <w:rPr>
          <w:rFonts w:eastAsia="Cambria"/>
          <w:i/>
          <w:iCs/>
          <w:lang w:eastAsia="ja-JP"/>
        </w:rPr>
        <w:t>A. thaliana</w:t>
      </w:r>
      <w:r w:rsidRPr="00BA552C">
        <w:rPr>
          <w:rFonts w:eastAsia="Cambria"/>
          <w:lang w:eastAsia="ja-JP"/>
        </w:rPr>
        <w:t xml:space="preserve">. Transgenic plants showed improved tolerance to salinity and temperature stress, though mannitol concentrations were lower </w:t>
      </w:r>
      <w:proofErr w:type="gramStart"/>
      <w:r w:rsidRPr="00BA552C">
        <w:rPr>
          <w:rFonts w:eastAsia="Cambria"/>
          <w:lang w:eastAsia="ja-JP"/>
        </w:rPr>
        <w:t>than those</w:t>
      </w:r>
      <w:proofErr w:type="gramEnd"/>
      <w:r w:rsidRPr="00BA552C">
        <w:rPr>
          <w:rFonts w:eastAsia="Cambria"/>
          <w:lang w:eastAsia="ja-JP"/>
        </w:rPr>
        <w:t xml:space="preserve"> reported in transgenic plants expressing </w:t>
      </w:r>
      <w:r w:rsidRPr="00BA552C">
        <w:rPr>
          <w:rFonts w:eastAsia="Cambria"/>
          <w:i/>
          <w:iCs/>
          <w:lang w:eastAsia="ja-JP"/>
        </w:rPr>
        <w:t>E.coli</w:t>
      </w:r>
      <w:r w:rsidRPr="00BA552C">
        <w:rPr>
          <w:rFonts w:eastAsia="Cambria"/>
          <w:lang w:eastAsia="ja-JP"/>
        </w:rPr>
        <w:t xml:space="preserve"> </w:t>
      </w:r>
      <w:proofErr w:type="spellStart"/>
      <w:r w:rsidRPr="00BA552C">
        <w:rPr>
          <w:rFonts w:eastAsia="Cambria"/>
          <w:i/>
          <w:iCs/>
          <w:lang w:eastAsia="ja-JP"/>
        </w:rPr>
        <w:t>mtlD</w:t>
      </w:r>
      <w:proofErr w:type="spellEnd"/>
      <w:r w:rsidRPr="00BA552C">
        <w:rPr>
          <w:rFonts w:eastAsia="Cambria"/>
          <w:lang w:eastAsia="ja-JP"/>
        </w:rPr>
        <w:t xml:space="preserve"> or celery </w:t>
      </w:r>
      <w:r w:rsidRPr="00BA552C">
        <w:rPr>
          <w:rFonts w:eastAsia="Cambria"/>
          <w:i/>
          <w:iCs/>
          <w:lang w:eastAsia="ja-JP"/>
        </w:rPr>
        <w:t xml:space="preserve">M6PR </w:t>
      </w:r>
      <w:r w:rsidRPr="00BA552C">
        <w:rPr>
          <w:rFonts w:eastAsia="Cambria"/>
          <w:lang w:eastAsia="ja-JP"/>
        </w:rPr>
        <w:t>genes</w:t>
      </w:r>
      <w:r w:rsidRPr="00BA552C">
        <w:rPr>
          <w:rFonts w:eastAsia="Cambria"/>
          <w:i/>
          <w:iCs/>
          <w:lang w:eastAsia="ja-JP"/>
        </w:rPr>
        <w:t>.</w:t>
      </w:r>
      <w:r w:rsidRPr="00BA552C">
        <w:rPr>
          <w:rFonts w:eastAsia="Cambria"/>
          <w:lang w:eastAsia="ja-JP"/>
        </w:rPr>
        <w:t xml:space="preserve"> </w:t>
      </w:r>
      <w:proofErr w:type="spellStart"/>
      <w:r w:rsidRPr="00BA552C">
        <w:rPr>
          <w:rFonts w:eastAsia="Cambria"/>
          <w:lang w:eastAsia="ja-JP"/>
        </w:rPr>
        <w:t>Transcriptomics</w:t>
      </w:r>
      <w:proofErr w:type="spellEnd"/>
      <w:r w:rsidRPr="00BA552C">
        <w:rPr>
          <w:rFonts w:eastAsia="Cambria"/>
          <w:lang w:eastAsia="ja-JP"/>
        </w:rPr>
        <w:t xml:space="preserve"> analysis comparing mannitol-producing plants to wild type plants, grown under standard and salt stress conditions, revealed a significant number of differentially expressed genes involved in h</w:t>
      </w:r>
      <w:r w:rsidRPr="00BA552C">
        <w:t xml:space="preserve">ormonal regulation and ABA signaling, defense mechanisms and </w:t>
      </w:r>
      <w:r w:rsidRPr="00BA552C">
        <w:rPr>
          <w:iCs/>
          <w:color w:val="000000" w:themeColor="text1"/>
        </w:rPr>
        <w:t>ROS signaling</w:t>
      </w:r>
      <w:r w:rsidRPr="00BA552C">
        <w:t xml:space="preserve">, plant development, photosynthesis, </w:t>
      </w:r>
      <w:r w:rsidRPr="00BA552C">
        <w:rPr>
          <w:iCs/>
          <w:color w:val="000000" w:themeColor="text1"/>
        </w:rPr>
        <w:t xml:space="preserve">K+ homeostasis </w:t>
      </w:r>
      <w:r w:rsidRPr="00BA552C">
        <w:t xml:space="preserve">and secondary metabolism. </w:t>
      </w:r>
      <w:r w:rsidRPr="00BA552C">
        <w:rPr>
          <w:rFonts w:eastAsia="Cambria"/>
          <w:lang w:eastAsia="ja-JP"/>
        </w:rPr>
        <w:t>These findings represent a major contribution to the deciphering of the molecular mechanisms through which low concentrations of mannitol improve plant salt tolerance.</w:t>
      </w:r>
    </w:p>
    <w:p w14:paraId="573A7EED" w14:textId="790F1378" w:rsidR="005442C6" w:rsidRPr="000A26FF" w:rsidRDefault="006D564D" w:rsidP="006D564D">
      <w:pPr>
        <w:pStyle w:val="MDPI21heading1"/>
      </w:pPr>
      <w:r>
        <w:t xml:space="preserve">2. </w:t>
      </w:r>
      <w:r w:rsidR="005442C6" w:rsidRPr="000A26FF">
        <w:t>Results</w:t>
      </w:r>
    </w:p>
    <w:p w14:paraId="77F1B565" w14:textId="7AC3CF49" w:rsidR="006D564D" w:rsidRPr="006D564D" w:rsidRDefault="006D564D" w:rsidP="006D564D">
      <w:pPr>
        <w:pStyle w:val="MDPI22heading2"/>
      </w:pPr>
      <w:r w:rsidRPr="006D564D">
        <w:rPr>
          <w:iCs/>
        </w:rPr>
        <w:t>2.1. M1PDH1</w:t>
      </w:r>
      <w:r w:rsidRPr="006D564D">
        <w:t xml:space="preserve"> and </w:t>
      </w:r>
      <w:r w:rsidRPr="006D564D">
        <w:rPr>
          <w:iCs/>
        </w:rPr>
        <w:t>M1Pase2</w:t>
      </w:r>
      <w:r w:rsidRPr="006D564D">
        <w:t xml:space="preserve"> expression and mannitol content in</w:t>
      </w:r>
      <w:r w:rsidR="005848A6" w:rsidRPr="00D7313D">
        <w:rPr>
          <w:i w:val="0"/>
        </w:rPr>
        <w:t xml:space="preserve"> </w:t>
      </w:r>
      <w:r w:rsidR="005848A6" w:rsidRPr="00761C7E">
        <w:t>A</w:t>
      </w:r>
      <w:r w:rsidR="00FD57AA">
        <w:t xml:space="preserve">. </w:t>
      </w:r>
      <w:r w:rsidR="005848A6" w:rsidRPr="00761C7E">
        <w:t>thaliana</w:t>
      </w:r>
      <w:r w:rsidR="00FD57AA">
        <w:t xml:space="preserve"> </w:t>
      </w:r>
      <w:r w:rsidRPr="006D564D">
        <w:t>transgenic lines</w:t>
      </w:r>
    </w:p>
    <w:p w14:paraId="5033BCE8" w14:textId="6C4FCA37" w:rsidR="006D564D" w:rsidRPr="006D564D" w:rsidRDefault="006D564D" w:rsidP="006D564D">
      <w:pPr>
        <w:pStyle w:val="MDPI31text"/>
        <w:rPr>
          <w:i/>
          <w:iCs/>
        </w:rPr>
      </w:pPr>
      <w:r w:rsidRPr="00BA552C">
        <w:t>The expression of</w:t>
      </w:r>
      <w:r w:rsidR="005848A6">
        <w:t xml:space="preserve"> </w:t>
      </w:r>
      <w:r w:rsidR="005848A6" w:rsidRPr="00761C7E">
        <w:rPr>
          <w:i/>
          <w:iCs/>
        </w:rPr>
        <w:t>mannitol-1-phosphate dehydrogenase</w:t>
      </w:r>
      <w:r w:rsidRPr="00BA552C">
        <w:t xml:space="preserve"> </w:t>
      </w:r>
      <w:r w:rsidR="005848A6">
        <w:rPr>
          <w:i/>
          <w:iCs/>
        </w:rPr>
        <w:t>(</w:t>
      </w:r>
      <w:r w:rsidRPr="00BA552C">
        <w:rPr>
          <w:i/>
          <w:iCs/>
        </w:rPr>
        <w:t>M1PDH1</w:t>
      </w:r>
      <w:r w:rsidR="005848A6">
        <w:rPr>
          <w:i/>
          <w:iCs/>
        </w:rPr>
        <w:t>)</w:t>
      </w:r>
      <w:r w:rsidRPr="00BA552C">
        <w:t xml:space="preserve"> and </w:t>
      </w:r>
      <w:r w:rsidR="005848A6" w:rsidRPr="00761C7E">
        <w:rPr>
          <w:i/>
          <w:iCs/>
        </w:rPr>
        <w:t>mannitol-1-phosphatase</w:t>
      </w:r>
      <w:r w:rsidR="005848A6">
        <w:t xml:space="preserve"> (</w:t>
      </w:r>
      <w:r w:rsidRPr="00BA552C">
        <w:rPr>
          <w:i/>
          <w:iCs/>
        </w:rPr>
        <w:t>M1Pase2</w:t>
      </w:r>
      <w:r w:rsidR="005848A6">
        <w:rPr>
          <w:i/>
          <w:iCs/>
        </w:rPr>
        <w:t>)</w:t>
      </w:r>
      <w:r w:rsidRPr="00BA552C">
        <w:t xml:space="preserve"> in each of the three selected independent double transgenic lines, henceforth named </w:t>
      </w:r>
      <w:r w:rsidRPr="00BA552C">
        <w:rPr>
          <w:i/>
          <w:iCs/>
        </w:rPr>
        <w:t>Es</w:t>
      </w:r>
      <w:r w:rsidRPr="00BA552C">
        <w:t xml:space="preserve">M1, </w:t>
      </w:r>
      <w:r w:rsidRPr="00BA552C">
        <w:rPr>
          <w:i/>
          <w:iCs/>
        </w:rPr>
        <w:t>Es</w:t>
      </w:r>
      <w:r w:rsidRPr="00BA552C">
        <w:t xml:space="preserve">M2 and </w:t>
      </w:r>
      <w:r w:rsidRPr="00BA552C">
        <w:rPr>
          <w:i/>
          <w:iCs/>
        </w:rPr>
        <w:t>Es</w:t>
      </w:r>
      <w:r w:rsidRPr="00BA552C">
        <w:t>M3, in which selection was done until the 5</w:t>
      </w:r>
      <w:r w:rsidRPr="00BA552C">
        <w:rPr>
          <w:vertAlign w:val="superscript"/>
        </w:rPr>
        <w:t>th</w:t>
      </w:r>
      <w:r w:rsidRPr="00BA552C">
        <w:t xml:space="preserve"> generation, was determined by real-time quantitative Polymerase Chain Reaction (qPCR). Relative gene expression among the transgenic lines varied 3-fold in the case of </w:t>
      </w:r>
      <w:r w:rsidRPr="00BA552C">
        <w:rPr>
          <w:i/>
          <w:iCs/>
        </w:rPr>
        <w:t xml:space="preserve">M1PDH1 </w:t>
      </w:r>
      <w:r w:rsidRPr="00BA552C">
        <w:t xml:space="preserve">and 2-fold in the case of </w:t>
      </w:r>
      <w:r w:rsidRPr="00BA552C">
        <w:rPr>
          <w:i/>
          <w:iCs/>
        </w:rPr>
        <w:t>M1Pase2</w:t>
      </w:r>
      <w:r w:rsidRPr="00BA552C">
        <w:t xml:space="preserve">. Transgenic line </w:t>
      </w:r>
      <w:r w:rsidRPr="00BA552C">
        <w:rPr>
          <w:i/>
        </w:rPr>
        <w:t>Es</w:t>
      </w:r>
      <w:r w:rsidRPr="00BA552C">
        <w:t xml:space="preserve">M1 showed the overall highest expression while </w:t>
      </w:r>
      <w:r w:rsidRPr="00BA552C">
        <w:rPr>
          <w:i/>
        </w:rPr>
        <w:t>Es</w:t>
      </w:r>
      <w:r w:rsidRPr="00BA552C">
        <w:t xml:space="preserve">M3 the lowest (Supplementary Figure S1). Gene expression was relatively high for both </w:t>
      </w:r>
      <w:r w:rsidRPr="00BA552C">
        <w:rPr>
          <w:i/>
          <w:iCs/>
        </w:rPr>
        <w:t xml:space="preserve">M1PDH1 </w:t>
      </w:r>
      <w:r w:rsidRPr="00BA552C">
        <w:t xml:space="preserve">and </w:t>
      </w:r>
      <w:r w:rsidRPr="00BA552C">
        <w:rPr>
          <w:i/>
          <w:iCs/>
        </w:rPr>
        <w:t>M1Pase2</w:t>
      </w:r>
      <w:r w:rsidRPr="00BA552C">
        <w:t xml:space="preserve">, the former having a Ct value at 2-4 cycles difference from actin, the reference gene, while the later at 3-4 cycles. </w:t>
      </w:r>
      <w:r w:rsidRPr="00BA552C">
        <w:rPr>
          <w:color w:val="000000" w:themeColor="text1"/>
        </w:rPr>
        <w:t xml:space="preserve">The content of mannitol in the transgenic lines, determined by LC-MS, was found to vary between </w:t>
      </w:r>
      <w:r w:rsidRPr="00BA552C">
        <w:rPr>
          <w:rFonts w:eastAsia="Calibri"/>
        </w:rPr>
        <w:t xml:space="preserve">42.3 and </w:t>
      </w:r>
      <w:proofErr w:type="gramStart"/>
      <w:r w:rsidRPr="00BA552C">
        <w:rPr>
          <w:rFonts w:eastAsia="Calibri"/>
        </w:rPr>
        <w:t xml:space="preserve">52.7 </w:t>
      </w:r>
      <w:proofErr w:type="spellStart"/>
      <w:r w:rsidRPr="00BA552C">
        <w:rPr>
          <w:lang w:val="en-CA"/>
        </w:rPr>
        <w:t>nmol</w:t>
      </w:r>
      <w:proofErr w:type="spellEnd"/>
      <w:proofErr w:type="gramEnd"/>
      <w:r w:rsidRPr="00BA552C">
        <w:rPr>
          <w:lang w:val="en-CA"/>
        </w:rPr>
        <w:t xml:space="preserve"> g</w:t>
      </w:r>
      <w:r w:rsidRPr="00BA552C">
        <w:rPr>
          <w:vertAlign w:val="superscript"/>
          <w:lang w:val="en-CA"/>
        </w:rPr>
        <w:t>-1</w:t>
      </w:r>
      <w:r w:rsidRPr="00BA552C">
        <w:rPr>
          <w:lang w:val="en-CA"/>
        </w:rPr>
        <w:t xml:space="preserve"> </w:t>
      </w:r>
      <w:r w:rsidRPr="00BA552C">
        <w:rPr>
          <w:color w:val="000000" w:themeColor="text1"/>
          <w:lang w:val="en-CA"/>
        </w:rPr>
        <w:t xml:space="preserve">fresh weight </w:t>
      </w:r>
      <w:bookmarkStart w:id="4" w:name="_Hlk47560654"/>
      <w:r w:rsidRPr="00BA552C">
        <w:rPr>
          <w:color w:val="000000" w:themeColor="text1"/>
          <w:lang w:val="en-CA"/>
        </w:rPr>
        <w:t>(Supplementary Table S2)</w:t>
      </w:r>
      <w:bookmarkEnd w:id="4"/>
      <w:r w:rsidRPr="00BA552C">
        <w:rPr>
          <w:color w:val="000000" w:themeColor="text1"/>
          <w:lang w:val="en-CA"/>
        </w:rPr>
        <w:t>.</w:t>
      </w:r>
    </w:p>
    <w:p w14:paraId="6BE2FC7A" w14:textId="2AC30D5B" w:rsidR="006D564D" w:rsidRPr="006D564D" w:rsidRDefault="006D564D" w:rsidP="006D564D">
      <w:pPr>
        <w:pStyle w:val="MDPI22heading2"/>
      </w:pPr>
      <w:r w:rsidRPr="006D564D">
        <w:t>2.2. Mannitol producing lines showed enhanced tolerance to salinity and high temperature stress</w:t>
      </w:r>
    </w:p>
    <w:p w14:paraId="7DFCB93F" w14:textId="1B2B2777" w:rsidR="006D564D" w:rsidRPr="00BA552C" w:rsidRDefault="006D564D" w:rsidP="006D564D">
      <w:pPr>
        <w:pStyle w:val="MDPI31text"/>
      </w:pPr>
      <w:r w:rsidRPr="00BA552C">
        <w:t xml:space="preserve">All T5 transgenic seedlings, exhibited improved tolerance to salinity stress when exposed to 100 </w:t>
      </w:r>
      <w:proofErr w:type="spellStart"/>
      <w:r w:rsidRPr="00BA552C">
        <w:t>mM</w:t>
      </w:r>
      <w:proofErr w:type="spellEnd"/>
      <w:r w:rsidRPr="00BA552C">
        <w:t xml:space="preserve"> </w:t>
      </w:r>
      <w:proofErr w:type="spellStart"/>
      <w:r w:rsidRPr="00BA552C">
        <w:t>NaCl</w:t>
      </w:r>
      <w:proofErr w:type="spellEnd"/>
      <w:r w:rsidRPr="00BA552C">
        <w:t xml:space="preserve"> (Figure 1). Transgenic seedlings subjected to salinity stress showed significantly longer roots, higher number of lateral roots per cm of primary root and reduced leaf chlorosis as compared to the wild type seedlings (Figure 1 and Supplementary Table S3). In standard conditions, no significant differences were recorded in the fresh and dry weight of transgenic lines, as compared to the wild type seedlings, while under salinity </w:t>
      </w:r>
      <w:proofErr w:type="gramStart"/>
      <w:r w:rsidRPr="00BA552C">
        <w:t>stress,</w:t>
      </w:r>
      <w:proofErr w:type="gramEnd"/>
      <w:r w:rsidRPr="00BA552C">
        <w:t xml:space="preserve"> the transgenic lines accumulated significantly higher biomass (Figure 1 and Supplementary Table S4). All transgenic lines grew much better than the wild type on peat pellet when subjected to 100 </w:t>
      </w:r>
      <w:proofErr w:type="spellStart"/>
      <w:r w:rsidRPr="00BA552C">
        <w:t>mM</w:t>
      </w:r>
      <w:proofErr w:type="spellEnd"/>
      <w:r w:rsidRPr="00BA552C">
        <w:t xml:space="preserve"> </w:t>
      </w:r>
      <w:proofErr w:type="spellStart"/>
      <w:r w:rsidRPr="00BA552C">
        <w:t>NaCl</w:t>
      </w:r>
      <w:proofErr w:type="spellEnd"/>
      <w:r w:rsidRPr="00BA552C">
        <w:t xml:space="preserve"> salt stress. </w:t>
      </w:r>
      <w:bookmarkStart w:id="5" w:name="_Hlk47602395"/>
      <w:r w:rsidRPr="00BA552C">
        <w:t xml:space="preserve">After one week of salinity </w:t>
      </w:r>
      <w:bookmarkStart w:id="6" w:name="_Hlk47602415"/>
      <w:bookmarkEnd w:id="5"/>
      <w:r w:rsidRPr="00BA552C">
        <w:t>stress, the transgenic lines plants displayed less growth inhibition, had significantly higher fresh and dry weight and less chlorosis compared to the wild type plants (Figure 2 and Supplementary Table S4).</w:t>
      </w:r>
      <w:bookmarkEnd w:id="6"/>
    </w:p>
    <w:p w14:paraId="635B9980" w14:textId="75E706D9" w:rsidR="006D564D" w:rsidRPr="00BA552C" w:rsidRDefault="00245A32" w:rsidP="006D564D">
      <w:pPr>
        <w:pStyle w:val="MDPI31text"/>
      </w:pPr>
      <w:bookmarkStart w:id="7" w:name="_Hlk54550190"/>
      <w:r>
        <w:t>T</w:t>
      </w:r>
      <w:r w:rsidR="00A57EBB">
        <w:t xml:space="preserve">he effect of salinity stress on membrane intactness </w:t>
      </w:r>
      <w:proofErr w:type="gramStart"/>
      <w:r w:rsidR="00C1278B">
        <w:t>was estimated</w:t>
      </w:r>
      <w:proofErr w:type="gramEnd"/>
      <w:r w:rsidR="00C1278B">
        <w:t xml:space="preserve"> by measuring </w:t>
      </w:r>
      <w:r w:rsidR="00A57EBB">
        <w:t>electrolyte leakage</w:t>
      </w:r>
      <w:bookmarkEnd w:id="7"/>
      <w:r w:rsidR="00C1278B">
        <w:t>.</w:t>
      </w:r>
      <w:r w:rsidR="006D564D" w:rsidRPr="00BA552C">
        <w:t xml:space="preserve"> </w:t>
      </w:r>
      <w:r w:rsidR="00C1278B">
        <w:t xml:space="preserve">The </w:t>
      </w:r>
      <w:r w:rsidR="006D564D" w:rsidRPr="00BA552C">
        <w:t xml:space="preserve">15 days old </w:t>
      </w:r>
      <w:r w:rsidR="006D564D" w:rsidRPr="00BA552C">
        <w:rPr>
          <w:shd w:val="clear" w:color="auto" w:fill="FFFFFF"/>
        </w:rPr>
        <w:t>mannitol-producing transgenic plants</w:t>
      </w:r>
      <w:r w:rsidR="00C1278B">
        <w:rPr>
          <w:shd w:val="clear" w:color="auto" w:fill="FFFFFF"/>
        </w:rPr>
        <w:t>,</w:t>
      </w:r>
      <w:r w:rsidR="006D564D" w:rsidRPr="00BA552C">
        <w:t xml:space="preserve"> exposed to 100 </w:t>
      </w:r>
      <w:proofErr w:type="spellStart"/>
      <w:r w:rsidR="006D564D" w:rsidRPr="00BA552C">
        <w:t>mM</w:t>
      </w:r>
      <w:proofErr w:type="spellEnd"/>
      <w:r w:rsidR="006D564D" w:rsidRPr="00BA552C">
        <w:t xml:space="preserve"> </w:t>
      </w:r>
      <w:proofErr w:type="spellStart"/>
      <w:r w:rsidR="006D564D" w:rsidRPr="00BA552C">
        <w:t>NaCl</w:t>
      </w:r>
      <w:proofErr w:type="spellEnd"/>
      <w:r w:rsidR="006D564D" w:rsidRPr="00BA552C">
        <w:t>,</w:t>
      </w:r>
      <w:r w:rsidR="006D564D" w:rsidRPr="00BA552C">
        <w:rPr>
          <w:shd w:val="clear" w:color="auto" w:fill="FFFFFF"/>
        </w:rPr>
        <w:t xml:space="preserve"> showed significantly lower electrolyte leakage compared to wild type plant</w:t>
      </w:r>
      <w:r w:rsidR="00C1278B">
        <w:rPr>
          <w:shd w:val="clear" w:color="auto" w:fill="FFFFFF"/>
        </w:rPr>
        <w:t>s,</w:t>
      </w:r>
      <w:r w:rsidR="00A57EBB">
        <w:rPr>
          <w:shd w:val="clear" w:color="auto" w:fill="FFFFFF"/>
        </w:rPr>
        <w:t xml:space="preserve"> suggesting higher membrane stability in transgenic lines</w:t>
      </w:r>
      <w:r w:rsidR="006D564D" w:rsidRPr="00BA552C">
        <w:rPr>
          <w:shd w:val="clear" w:color="auto" w:fill="FFFFFF"/>
        </w:rPr>
        <w:t xml:space="preserve"> (Figure </w:t>
      </w:r>
      <w:r w:rsidR="00A57EBB">
        <w:rPr>
          <w:shd w:val="clear" w:color="auto" w:fill="FFFFFF"/>
        </w:rPr>
        <w:t>2</w:t>
      </w:r>
      <w:r w:rsidR="006D564D" w:rsidRPr="00BA552C">
        <w:t>).</w:t>
      </w:r>
    </w:p>
    <w:p w14:paraId="2C7ED3FD" w14:textId="6FF6A0E8" w:rsidR="00202BE6" w:rsidRDefault="00A57EBB" w:rsidP="003D7617">
      <w:pPr>
        <w:pStyle w:val="MDPI31text"/>
      </w:pPr>
      <w:r>
        <w:t xml:space="preserve"> </w:t>
      </w:r>
      <w:bookmarkStart w:id="8" w:name="_Hlk54550362"/>
      <w:r w:rsidR="001E6EA2">
        <w:t xml:space="preserve">Previous studies have shown that </w:t>
      </w:r>
      <w:r w:rsidR="00761C7E">
        <w:t>p</w:t>
      </w:r>
      <w:r>
        <w:t>lants tolerant to salinity stress also exhibit tolerance to high temperature stress</w:t>
      </w:r>
      <w:r w:rsidR="001E6EA2">
        <w:t xml:space="preserve"> as both stress</w:t>
      </w:r>
      <w:r w:rsidR="00527078">
        <w:t>ors</w:t>
      </w:r>
      <w:r w:rsidR="001E6EA2">
        <w:t xml:space="preserve"> cause </w:t>
      </w:r>
      <w:r w:rsidR="00245A32" w:rsidRPr="00245A32">
        <w:rPr>
          <w:i/>
          <w:iCs/>
        </w:rPr>
        <w:t>in planta</w:t>
      </w:r>
      <w:r w:rsidR="00245A32">
        <w:t xml:space="preserve"> </w:t>
      </w:r>
      <w:r w:rsidR="001E6EA2">
        <w:t xml:space="preserve">hyperosmotic </w:t>
      </w:r>
      <w:r w:rsidR="000A2336">
        <w:t>conditions</w:t>
      </w:r>
      <w:r w:rsidR="00245A32">
        <w:t>,</w:t>
      </w:r>
      <w:r w:rsidR="001E6EA2">
        <w:t xml:space="preserve"> and many of </w:t>
      </w:r>
      <w:r w:rsidR="00163DF0">
        <w:t xml:space="preserve">the </w:t>
      </w:r>
      <w:r w:rsidR="001E6EA2">
        <w:t>stress responsive genes are commonly shared (</w:t>
      </w:r>
      <w:r w:rsidR="001E6EA2">
        <w:fldChar w:fldCharType="begin"/>
      </w:r>
      <w:r w:rsidR="001E6EA2">
        <w:instrText xml:space="preserve"> ADDIN EN.CITE &lt;EndNote&gt;&lt;Cite&gt;&lt;Author&gt;Sakuma&lt;/Author&gt;&lt;Year&gt;2006&lt;/Year&gt;&lt;RecNum&gt;513&lt;/RecNum&gt;&lt;DisplayText&gt;&lt;style size="10"&gt;[27]&lt;/style&gt;&lt;/DisplayText&gt;&lt;record&gt;&lt;rec-number&gt;513&lt;/rec-number&gt;&lt;foreign-keys&gt;&lt;key app="EN" db-id="dsd59aa9y9sd2qesvw8xafzltse5r9rvrxst" timestamp="1599051428"&gt;513&lt;/key&gt;&lt;/foreign-keys&gt;&lt;ref-type name="Journal Article"&gt;17&lt;/ref-type&gt;&lt;contributors&gt;&lt;authors&gt;&lt;author&gt;Sakuma, Yoh&lt;/author&gt;&lt;author&gt;Maruyama, Kyonoshin&lt;/author&gt;&lt;author&gt;Qin, Feng&lt;/author&gt;&lt;author&gt;Osakabe, Yuriko&lt;/author&gt;&lt;author&gt;Shinozaki, Kazuo&lt;/author&gt;&lt;author&gt;Yamaguchi-Shinozaki, Kazuko&lt;/author&gt;&lt;/authors&gt;&lt;/contributors&gt;&lt;titles&gt;&lt;title&gt;&lt;style face="normal" font="default" size="100%"&gt;Dual function of an Arabidopsis transcription factor &lt;/style&gt;&lt;style face="italic" font="default" size="100%"&gt;DREB2A&lt;/style&gt;&lt;style face="normal" font="default" size="100%"&gt; in water-stress-responsive and heat-stress-responsive gene expression&lt;/style&gt;&lt;/title&gt;&lt;secondary-title&gt;Proc. Natl. Acd. Sci. U.S.A&lt;/secondary-title&gt;&lt;/titles&gt;&lt;periodical&gt;&lt;full-title&gt;Proc. Natl. Acd. Sci. U.S.A&lt;/full-title&gt;&lt;/periodical&gt;&lt;pages&gt;18822-18827&lt;/pages&gt;&lt;volume&gt;103&lt;/volume&gt;&lt;number&gt;49&lt;/number&gt;&lt;dates&gt;&lt;year&gt;2006&lt;/year&gt;&lt;/dates&gt;&lt;isbn&gt;0027-8424&lt;/isbn&gt;&lt;urls&gt;&lt;/urls&gt;&lt;/record&gt;&lt;/Cite&gt;&lt;/EndNote&gt;</w:instrText>
      </w:r>
      <w:r w:rsidR="001E6EA2">
        <w:fldChar w:fldCharType="separate"/>
      </w:r>
      <w:r w:rsidR="001E6EA2">
        <w:rPr>
          <w:noProof/>
        </w:rPr>
        <w:t>[27]</w:t>
      </w:r>
      <w:r w:rsidR="001E6EA2">
        <w:fldChar w:fldCharType="end"/>
      </w:r>
      <w:r>
        <w:t>.</w:t>
      </w:r>
      <w:r w:rsidR="001E6EA2">
        <w:t xml:space="preserve"> </w:t>
      </w:r>
      <w:bookmarkEnd w:id="8"/>
      <w:r w:rsidR="00245A32">
        <w:t xml:space="preserve">Indeed, when subjected to high temperature </w:t>
      </w:r>
      <w:proofErr w:type="gramStart"/>
      <w:r w:rsidR="00245A32">
        <w:t>stress  s</w:t>
      </w:r>
      <w:r w:rsidR="006D564D" w:rsidRPr="00BA552C">
        <w:t>eedlings</w:t>
      </w:r>
      <w:proofErr w:type="gramEnd"/>
      <w:r w:rsidR="006D564D" w:rsidRPr="00BA552C">
        <w:t xml:space="preserve"> from the T5 generation exhibited improved tolerance compared to the wild type seedlings (</w:t>
      </w:r>
      <w:r w:rsidR="00F432B8">
        <w:t xml:space="preserve">Supplementary </w:t>
      </w:r>
      <w:r w:rsidR="006D564D" w:rsidRPr="00BA552C">
        <w:t xml:space="preserve">Figure </w:t>
      </w:r>
      <w:r w:rsidR="000A2336">
        <w:t>S2</w:t>
      </w:r>
      <w:r w:rsidR="006D564D" w:rsidRPr="00BA552C">
        <w:t xml:space="preserve">). Transgenic seedlings exposed to high temperature stress (40 </w:t>
      </w:r>
      <w:r w:rsidR="006D564D" w:rsidRPr="00BA552C">
        <w:rPr>
          <w:rFonts w:ascii="Cambria Math" w:hAnsi="Cambria Math" w:cs="Cambria Math"/>
          <w:vertAlign w:val="superscript"/>
        </w:rPr>
        <w:t>∘</w:t>
      </w:r>
      <w:r w:rsidR="006D564D" w:rsidRPr="00BA552C">
        <w:t xml:space="preserve">C </w:t>
      </w:r>
      <w:r w:rsidR="006D564D" w:rsidRPr="00BA552C">
        <w:rPr>
          <w:color w:val="000000" w:themeColor="text1"/>
          <w:kern w:val="24"/>
        </w:rPr>
        <w:t xml:space="preserve">for 24 h) </w:t>
      </w:r>
      <w:r w:rsidR="006D564D" w:rsidRPr="00BA552C">
        <w:t>had significantly higher fresh and dry weight as compared to the wild type plants, while no significant differences were noted in plants grown under standard conditions (</w:t>
      </w:r>
      <w:r w:rsidR="00F432B8">
        <w:t xml:space="preserve">Supplementary </w:t>
      </w:r>
      <w:r w:rsidR="006D564D" w:rsidRPr="00BA552C">
        <w:t xml:space="preserve">Figure </w:t>
      </w:r>
      <w:r w:rsidR="000A2336">
        <w:t>S2</w:t>
      </w:r>
      <w:r w:rsidR="006D564D" w:rsidRPr="00BA552C">
        <w:t xml:space="preserve"> and Supplementary Table S5).</w:t>
      </w:r>
    </w:p>
    <w:p w14:paraId="06EF04B1" w14:textId="2F3BB7BA" w:rsidR="00202BE6" w:rsidRDefault="00EB4038" w:rsidP="00202BE6">
      <w:pPr>
        <w:pStyle w:val="MDPI52figure"/>
        <w:rPr>
          <w:szCs w:val="22"/>
        </w:rPr>
      </w:pPr>
      <w:r>
        <w:rPr>
          <w:noProof/>
          <w:snapToGrid/>
          <w:szCs w:val="22"/>
          <w:lang w:val="en-GB" w:eastAsia="en-GB" w:bidi="ar-SA"/>
        </w:rPr>
        <w:lastRenderedPageBreak/>
        <w:drawing>
          <wp:inline distT="0" distB="0" distL="0" distR="0" wp14:anchorId="21041E3C" wp14:editId="23941900">
            <wp:extent cx="4570730" cy="9108440"/>
            <wp:effectExtent l="0" t="0" r="127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0730" cy="9108440"/>
                    </a:xfrm>
                    <a:prstGeom prst="rect">
                      <a:avLst/>
                    </a:prstGeom>
                  </pic:spPr>
                </pic:pic>
              </a:graphicData>
            </a:graphic>
          </wp:inline>
        </w:drawing>
      </w:r>
    </w:p>
    <w:p w14:paraId="4C2EAE82" w14:textId="476A1F68" w:rsidR="00202BE6" w:rsidRDefault="00202BE6" w:rsidP="00202BE6">
      <w:pPr>
        <w:pStyle w:val="MDPI51figurecaption"/>
        <w:rPr>
          <w:kern w:val="24"/>
        </w:rPr>
      </w:pPr>
      <w:r w:rsidRPr="00202BE6">
        <w:rPr>
          <w:b/>
          <w:bCs/>
          <w:kern w:val="24"/>
        </w:rPr>
        <w:lastRenderedPageBreak/>
        <w:t>Figure 1.</w:t>
      </w:r>
      <w:r w:rsidRPr="00202BE6">
        <w:rPr>
          <w:b/>
          <w:kern w:val="24"/>
        </w:rPr>
        <w:t xml:space="preserve"> </w:t>
      </w:r>
      <w:r w:rsidRPr="00BA552C">
        <w:rPr>
          <w:kern w:val="24"/>
        </w:rPr>
        <w:t>Seedlings growth, r</w:t>
      </w:r>
      <w:r w:rsidRPr="00BA552C">
        <w:t>oot length, number of lateral roots per cm of primary root, fresh weight (FW), dry weight (DW) and leaf chlorosis of the wild type and 3 independent transgenic lines (</w:t>
      </w:r>
      <w:r w:rsidRPr="00BA552C">
        <w:rPr>
          <w:i/>
          <w:iCs/>
        </w:rPr>
        <w:t>Es</w:t>
      </w:r>
      <w:r w:rsidRPr="00BA552C">
        <w:t xml:space="preserve">M1, </w:t>
      </w:r>
      <w:r w:rsidRPr="00BA552C">
        <w:rPr>
          <w:i/>
          <w:iCs/>
        </w:rPr>
        <w:t>Es</w:t>
      </w:r>
      <w:r w:rsidRPr="00BA552C">
        <w:t xml:space="preserve">M2 and </w:t>
      </w:r>
      <w:r w:rsidRPr="00BA552C">
        <w:rPr>
          <w:i/>
          <w:iCs/>
        </w:rPr>
        <w:t>Es</w:t>
      </w:r>
      <w:r w:rsidRPr="00BA552C">
        <w:t xml:space="preserve">M3), in the absence and presence of 100 </w:t>
      </w:r>
      <w:proofErr w:type="spellStart"/>
      <w:r w:rsidRPr="00BA552C">
        <w:t>mM</w:t>
      </w:r>
      <w:proofErr w:type="spellEnd"/>
      <w:r w:rsidRPr="00BA552C">
        <w:t xml:space="preserve"> </w:t>
      </w:r>
      <w:proofErr w:type="spellStart"/>
      <w:r w:rsidRPr="00BA552C">
        <w:t>NaCl</w:t>
      </w:r>
      <w:proofErr w:type="spellEnd"/>
      <w:r w:rsidRPr="00BA552C">
        <w:t xml:space="preserve">. </w:t>
      </w:r>
      <w:r w:rsidRPr="00BA552C">
        <w:rPr>
          <w:kern w:val="24"/>
        </w:rPr>
        <w:t>(</w:t>
      </w:r>
      <w:r w:rsidRPr="00F56B0E">
        <w:rPr>
          <w:b/>
          <w:bCs/>
          <w:kern w:val="24"/>
        </w:rPr>
        <w:t>a</w:t>
      </w:r>
      <w:r w:rsidR="00F56B0E">
        <w:rPr>
          <w:kern w:val="24"/>
        </w:rPr>
        <w:t>–</w:t>
      </w:r>
      <w:r w:rsidRPr="00F56B0E">
        <w:rPr>
          <w:b/>
          <w:bCs/>
          <w:kern w:val="24"/>
        </w:rPr>
        <w:t>d</w:t>
      </w:r>
      <w:r w:rsidRPr="00BA552C">
        <w:rPr>
          <w:kern w:val="24"/>
        </w:rPr>
        <w:t>), seedlings were grown under standard conditions or (</w:t>
      </w:r>
      <w:r w:rsidRPr="00F56B0E">
        <w:rPr>
          <w:b/>
          <w:bCs/>
          <w:kern w:val="24"/>
        </w:rPr>
        <w:t>e</w:t>
      </w:r>
      <w:r w:rsidR="00F56B0E">
        <w:rPr>
          <w:kern w:val="24"/>
        </w:rPr>
        <w:t>–</w:t>
      </w:r>
      <w:r w:rsidRPr="00F56B0E">
        <w:rPr>
          <w:b/>
          <w:bCs/>
          <w:kern w:val="24"/>
        </w:rPr>
        <w:t>h</w:t>
      </w:r>
      <w:r w:rsidRPr="00BA552C">
        <w:rPr>
          <w:kern w:val="24"/>
        </w:rPr>
        <w:t xml:space="preserve">), seedlings </w:t>
      </w:r>
      <w:proofErr w:type="gramStart"/>
      <w:r w:rsidRPr="00BA552C">
        <w:rPr>
          <w:kern w:val="24"/>
        </w:rPr>
        <w:t>were grown</w:t>
      </w:r>
      <w:proofErr w:type="gramEnd"/>
      <w:r w:rsidRPr="00BA552C">
        <w:rPr>
          <w:kern w:val="24"/>
        </w:rPr>
        <w:t xml:space="preserve"> in the presence of 100 </w:t>
      </w:r>
      <w:proofErr w:type="spellStart"/>
      <w:r w:rsidRPr="00BA552C">
        <w:rPr>
          <w:kern w:val="24"/>
        </w:rPr>
        <w:t>mM</w:t>
      </w:r>
      <w:proofErr w:type="spellEnd"/>
      <w:r w:rsidRPr="00BA552C">
        <w:rPr>
          <w:kern w:val="24"/>
        </w:rPr>
        <w:t xml:space="preserve"> </w:t>
      </w:r>
      <w:proofErr w:type="spellStart"/>
      <w:r w:rsidRPr="00BA552C">
        <w:rPr>
          <w:kern w:val="24"/>
        </w:rPr>
        <w:t>NaCl</w:t>
      </w:r>
      <w:proofErr w:type="spellEnd"/>
      <w:r w:rsidRPr="00BA552C">
        <w:rPr>
          <w:kern w:val="24"/>
        </w:rPr>
        <w:t>. (</w:t>
      </w:r>
      <w:proofErr w:type="spellStart"/>
      <w:proofErr w:type="gramStart"/>
      <w:r w:rsidRPr="00F56B0E">
        <w:rPr>
          <w:b/>
          <w:bCs/>
          <w:kern w:val="24"/>
        </w:rPr>
        <w:t>a</w:t>
      </w:r>
      <w:r w:rsidRPr="00BA552C">
        <w:rPr>
          <w:kern w:val="24"/>
        </w:rPr>
        <w:t>,</w:t>
      </w:r>
      <w:proofErr w:type="gramEnd"/>
      <w:r w:rsidRPr="00F56B0E">
        <w:rPr>
          <w:b/>
          <w:bCs/>
          <w:kern w:val="24"/>
        </w:rPr>
        <w:t>e</w:t>
      </w:r>
      <w:proofErr w:type="spellEnd"/>
      <w:r w:rsidRPr="00BA552C">
        <w:rPr>
          <w:kern w:val="24"/>
        </w:rPr>
        <w:t>) WT, (</w:t>
      </w:r>
      <w:proofErr w:type="spellStart"/>
      <w:r w:rsidRPr="00E41A78">
        <w:rPr>
          <w:b/>
          <w:bCs/>
          <w:kern w:val="24"/>
        </w:rPr>
        <w:t>b</w:t>
      </w:r>
      <w:proofErr w:type="gramStart"/>
      <w:r w:rsidRPr="00BA552C">
        <w:rPr>
          <w:kern w:val="24"/>
        </w:rPr>
        <w:t>,</w:t>
      </w:r>
      <w:r w:rsidRPr="00E41A78">
        <w:rPr>
          <w:b/>
          <w:bCs/>
          <w:kern w:val="24"/>
        </w:rPr>
        <w:t>f</w:t>
      </w:r>
      <w:proofErr w:type="spellEnd"/>
      <w:proofErr w:type="gramEnd"/>
      <w:r w:rsidRPr="00BA552C">
        <w:rPr>
          <w:kern w:val="24"/>
        </w:rPr>
        <w:t xml:space="preserve">) </w:t>
      </w:r>
      <w:r w:rsidRPr="00BA552C">
        <w:rPr>
          <w:i/>
          <w:kern w:val="24"/>
        </w:rPr>
        <w:t>Es</w:t>
      </w:r>
      <w:r w:rsidRPr="00BA552C">
        <w:rPr>
          <w:kern w:val="24"/>
        </w:rPr>
        <w:t>M1, (</w:t>
      </w:r>
      <w:proofErr w:type="spellStart"/>
      <w:r w:rsidRPr="00C01ADB">
        <w:rPr>
          <w:b/>
          <w:bCs/>
          <w:kern w:val="24"/>
        </w:rPr>
        <w:t>c</w:t>
      </w:r>
      <w:r w:rsidRPr="00BA552C">
        <w:rPr>
          <w:kern w:val="24"/>
        </w:rPr>
        <w:t>,</w:t>
      </w:r>
      <w:r w:rsidRPr="00C01ADB">
        <w:rPr>
          <w:b/>
          <w:bCs/>
          <w:kern w:val="24"/>
        </w:rPr>
        <w:t>g</w:t>
      </w:r>
      <w:proofErr w:type="spellEnd"/>
      <w:r w:rsidRPr="00BA552C">
        <w:rPr>
          <w:kern w:val="24"/>
        </w:rPr>
        <w:t xml:space="preserve">) </w:t>
      </w:r>
      <w:r w:rsidRPr="00BA552C">
        <w:rPr>
          <w:i/>
          <w:kern w:val="24"/>
        </w:rPr>
        <w:t>Es</w:t>
      </w:r>
      <w:r w:rsidRPr="00BA552C">
        <w:rPr>
          <w:kern w:val="24"/>
        </w:rPr>
        <w:t>M2 and (</w:t>
      </w:r>
      <w:proofErr w:type="spellStart"/>
      <w:r w:rsidRPr="00C01ADB">
        <w:rPr>
          <w:b/>
          <w:bCs/>
          <w:kern w:val="24"/>
        </w:rPr>
        <w:t>d</w:t>
      </w:r>
      <w:r w:rsidRPr="00BA552C">
        <w:rPr>
          <w:kern w:val="24"/>
        </w:rPr>
        <w:t>,</w:t>
      </w:r>
      <w:r w:rsidRPr="00C01ADB">
        <w:rPr>
          <w:b/>
          <w:bCs/>
          <w:kern w:val="24"/>
        </w:rPr>
        <w:t>h</w:t>
      </w:r>
      <w:proofErr w:type="spellEnd"/>
      <w:r w:rsidRPr="00BA552C">
        <w:rPr>
          <w:kern w:val="24"/>
        </w:rPr>
        <w:t xml:space="preserve">) </w:t>
      </w:r>
      <w:r w:rsidRPr="00BA552C">
        <w:rPr>
          <w:i/>
          <w:kern w:val="24"/>
        </w:rPr>
        <w:t>Es</w:t>
      </w:r>
      <w:r w:rsidRPr="00BA552C">
        <w:rPr>
          <w:kern w:val="24"/>
        </w:rPr>
        <w:t xml:space="preserve">M3. The seedlings </w:t>
      </w:r>
      <w:proofErr w:type="gramStart"/>
      <w:r w:rsidRPr="00BA552C">
        <w:rPr>
          <w:kern w:val="24"/>
        </w:rPr>
        <w:t>were photographed</w:t>
      </w:r>
      <w:proofErr w:type="gramEnd"/>
      <w:r w:rsidRPr="00BA552C">
        <w:rPr>
          <w:kern w:val="24"/>
        </w:rPr>
        <w:t xml:space="preserve"> at 11 days after transfer in standard and under salinity stress conditions. Each grid has 13 mm. (</w:t>
      </w:r>
      <w:proofErr w:type="spellStart"/>
      <w:r w:rsidRPr="003E34D2">
        <w:rPr>
          <w:b/>
          <w:bCs/>
          <w:kern w:val="24"/>
        </w:rPr>
        <w:t>i</w:t>
      </w:r>
      <w:proofErr w:type="spellEnd"/>
      <w:r w:rsidRPr="00BA552C">
        <w:rPr>
          <w:kern w:val="24"/>
        </w:rPr>
        <w:t>) r</w:t>
      </w:r>
      <w:r w:rsidRPr="00BA552C">
        <w:t>oot length, (</w:t>
      </w:r>
      <w:r w:rsidRPr="003E34D2">
        <w:rPr>
          <w:b/>
          <w:bCs/>
        </w:rPr>
        <w:t>j</w:t>
      </w:r>
      <w:r w:rsidRPr="00BA552C">
        <w:t xml:space="preserve">) number of lateral roots per cm of primary root, </w:t>
      </w:r>
      <w:r w:rsidRPr="00BA552C">
        <w:rPr>
          <w:kern w:val="24"/>
        </w:rPr>
        <w:t>(</w:t>
      </w:r>
      <w:r w:rsidRPr="003E34D2">
        <w:rPr>
          <w:b/>
          <w:bCs/>
          <w:kern w:val="24"/>
        </w:rPr>
        <w:t>k</w:t>
      </w:r>
      <w:r w:rsidRPr="00BA552C">
        <w:rPr>
          <w:kern w:val="24"/>
        </w:rPr>
        <w:t>) fresh weight, (</w:t>
      </w:r>
      <w:r w:rsidRPr="003E34D2">
        <w:rPr>
          <w:b/>
          <w:bCs/>
          <w:kern w:val="24"/>
        </w:rPr>
        <w:t>l</w:t>
      </w:r>
      <w:r w:rsidRPr="00BA552C">
        <w:rPr>
          <w:kern w:val="24"/>
        </w:rPr>
        <w:t>) dry weight and (</w:t>
      </w:r>
      <w:r w:rsidRPr="003E34D2">
        <w:rPr>
          <w:b/>
          <w:bCs/>
          <w:kern w:val="24"/>
        </w:rPr>
        <w:t>m</w:t>
      </w:r>
      <w:r w:rsidRPr="00BA552C">
        <w:rPr>
          <w:kern w:val="24"/>
        </w:rPr>
        <w:t xml:space="preserve">) </w:t>
      </w:r>
      <w:r w:rsidRPr="00BA552C">
        <w:t xml:space="preserve">leaf chlorosis. </w:t>
      </w:r>
      <w:r w:rsidRPr="00BA552C">
        <w:rPr>
          <w:kern w:val="24"/>
        </w:rPr>
        <w:t>Columns represents the mean and the bars the standard error</w:t>
      </w:r>
      <w:proofErr w:type="gramStart"/>
      <w:r w:rsidRPr="00BA552C">
        <w:rPr>
          <w:kern w:val="24"/>
        </w:rPr>
        <w:t>;</w:t>
      </w:r>
      <w:proofErr w:type="gramEnd"/>
      <w:r w:rsidRPr="00BA552C">
        <w:rPr>
          <w:kern w:val="24"/>
        </w:rPr>
        <w:t xml:space="preserve"> n</w:t>
      </w:r>
      <w:r w:rsidR="00F82B77">
        <w:rPr>
          <w:kern w:val="24"/>
        </w:rPr>
        <w:t xml:space="preserve"> </w:t>
      </w:r>
      <w:r w:rsidRPr="00BA552C">
        <w:rPr>
          <w:kern w:val="24"/>
        </w:rPr>
        <w:t>=</w:t>
      </w:r>
      <w:r w:rsidR="00F82B77">
        <w:rPr>
          <w:kern w:val="24"/>
        </w:rPr>
        <w:t xml:space="preserve"> </w:t>
      </w:r>
      <w:r w:rsidRPr="00BA552C">
        <w:rPr>
          <w:kern w:val="24"/>
        </w:rPr>
        <w:t>150 for r</w:t>
      </w:r>
      <w:r w:rsidRPr="00BA552C">
        <w:t>oot length, number of lateral roots per cm of primary root and leaf chlorosis and n</w:t>
      </w:r>
      <w:r w:rsidR="00F82B77">
        <w:t xml:space="preserve"> </w:t>
      </w:r>
      <w:r w:rsidRPr="00BA552C">
        <w:t>=</w:t>
      </w:r>
      <w:r w:rsidR="00F82B77">
        <w:t xml:space="preserve"> </w:t>
      </w:r>
      <w:r w:rsidRPr="00BA552C">
        <w:t>18 for fresh weight and dry weight</w:t>
      </w:r>
      <w:r w:rsidRPr="00BA552C">
        <w:rPr>
          <w:kern w:val="24"/>
        </w:rPr>
        <w:t>. Means and SE with the same letter are not significantly different.</w:t>
      </w:r>
    </w:p>
    <w:p w14:paraId="4D43A954" w14:textId="0050D225" w:rsidR="003D7617" w:rsidRDefault="009E130A" w:rsidP="003D7617">
      <w:pPr>
        <w:pStyle w:val="MDPI52figure"/>
      </w:pPr>
      <w:r>
        <w:rPr>
          <w:noProof/>
          <w:snapToGrid/>
          <w:lang w:val="en-GB" w:eastAsia="en-GB" w:bidi="ar-SA"/>
        </w:rPr>
        <w:lastRenderedPageBreak/>
        <w:drawing>
          <wp:inline distT="0" distB="0" distL="0" distR="0" wp14:anchorId="379A93B5" wp14:editId="4CB36AD0">
            <wp:extent cx="5615940" cy="90043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9004300"/>
                    </a:xfrm>
                    <a:prstGeom prst="rect">
                      <a:avLst/>
                    </a:prstGeom>
                  </pic:spPr>
                </pic:pic>
              </a:graphicData>
            </a:graphic>
          </wp:inline>
        </w:drawing>
      </w:r>
    </w:p>
    <w:p w14:paraId="20D2A293" w14:textId="2162E79F" w:rsidR="003D7617" w:rsidRDefault="003D7617" w:rsidP="003D7617">
      <w:pPr>
        <w:pStyle w:val="MDPI51figurecaption"/>
        <w:rPr>
          <w:kern w:val="24"/>
        </w:rPr>
      </w:pPr>
      <w:bookmarkStart w:id="9" w:name="_Hlk47563125"/>
      <w:r w:rsidRPr="003D7617">
        <w:rPr>
          <w:rFonts w:eastAsia="Calibri"/>
          <w:b/>
          <w:bCs/>
          <w:kern w:val="24"/>
        </w:rPr>
        <w:lastRenderedPageBreak/>
        <w:t>Figure 2.</w:t>
      </w:r>
      <w:r w:rsidRPr="003D7617">
        <w:rPr>
          <w:rFonts w:eastAsia="Calibri"/>
          <w:b/>
          <w:kern w:val="24"/>
        </w:rPr>
        <w:t xml:space="preserve"> </w:t>
      </w:r>
      <w:r w:rsidRPr="00BA552C">
        <w:rPr>
          <w:rFonts w:eastAsia="Calibri"/>
          <w:kern w:val="24"/>
        </w:rPr>
        <w:t xml:space="preserve">Plants growth, </w:t>
      </w:r>
      <w:r w:rsidRPr="00BA552C">
        <w:t>fresh weight (FW)</w:t>
      </w:r>
      <w:r w:rsidR="00A648DC">
        <w:t xml:space="preserve">, </w:t>
      </w:r>
      <w:r w:rsidRPr="00BA552C">
        <w:t>dry weight (DW)</w:t>
      </w:r>
      <w:r w:rsidR="00A648DC">
        <w:t xml:space="preserve"> and electrolyte leakage</w:t>
      </w:r>
      <w:r w:rsidRPr="00BA552C">
        <w:t xml:space="preserve"> of the wild type and 3 independent transgenic lines (</w:t>
      </w:r>
      <w:r w:rsidRPr="00BA552C">
        <w:rPr>
          <w:i/>
          <w:iCs/>
        </w:rPr>
        <w:t>Es</w:t>
      </w:r>
      <w:r w:rsidRPr="00BA552C">
        <w:t xml:space="preserve">M1, </w:t>
      </w:r>
      <w:r w:rsidRPr="00BA552C">
        <w:rPr>
          <w:i/>
          <w:iCs/>
        </w:rPr>
        <w:t>Es</w:t>
      </w:r>
      <w:r w:rsidRPr="00BA552C">
        <w:t xml:space="preserve">M2 and </w:t>
      </w:r>
      <w:r w:rsidRPr="00BA552C">
        <w:rPr>
          <w:i/>
          <w:iCs/>
        </w:rPr>
        <w:t>Es</w:t>
      </w:r>
      <w:r w:rsidRPr="00BA552C">
        <w:t>M3), grown</w:t>
      </w:r>
      <w:r w:rsidRPr="00BA552C">
        <w:rPr>
          <w:iCs/>
        </w:rPr>
        <w:t xml:space="preserve"> </w:t>
      </w:r>
      <w:r w:rsidRPr="00BA552C">
        <w:t xml:space="preserve">in the absence and presence of 100 </w:t>
      </w:r>
      <w:proofErr w:type="spellStart"/>
      <w:r w:rsidRPr="00BA552C">
        <w:t>mM</w:t>
      </w:r>
      <w:proofErr w:type="spellEnd"/>
      <w:r w:rsidRPr="00BA552C">
        <w:t xml:space="preserve"> </w:t>
      </w:r>
      <w:proofErr w:type="spellStart"/>
      <w:r w:rsidRPr="00BA552C">
        <w:t>NaCl</w:t>
      </w:r>
      <w:proofErr w:type="spellEnd"/>
      <w:r w:rsidRPr="00BA552C">
        <w:t>.</w:t>
      </w:r>
      <w:r w:rsidRPr="00BA552C">
        <w:rPr>
          <w:rFonts w:eastAsia="Calibri"/>
          <w:kern w:val="24"/>
        </w:rPr>
        <w:t xml:space="preserve"> Plants (</w:t>
      </w:r>
      <w:r w:rsidRPr="00B66E56">
        <w:rPr>
          <w:rFonts w:eastAsia="Calibri"/>
          <w:b/>
          <w:bCs/>
          <w:kern w:val="24"/>
        </w:rPr>
        <w:t>a</w:t>
      </w:r>
      <w:r w:rsidR="00B66E56">
        <w:rPr>
          <w:rFonts w:eastAsia="Calibri"/>
          <w:kern w:val="24"/>
        </w:rPr>
        <w:t>–</w:t>
      </w:r>
      <w:r w:rsidRPr="00B66E56">
        <w:rPr>
          <w:rFonts w:eastAsia="Calibri"/>
          <w:b/>
          <w:bCs/>
          <w:kern w:val="24"/>
        </w:rPr>
        <w:t>d</w:t>
      </w:r>
      <w:r w:rsidRPr="00BA552C">
        <w:rPr>
          <w:rFonts w:eastAsia="Calibri"/>
          <w:kern w:val="24"/>
        </w:rPr>
        <w:t xml:space="preserve">), </w:t>
      </w:r>
      <w:proofErr w:type="gramStart"/>
      <w:r w:rsidRPr="00BA552C">
        <w:rPr>
          <w:rFonts w:eastAsia="Calibri"/>
          <w:kern w:val="24"/>
        </w:rPr>
        <w:t>were grown</w:t>
      </w:r>
      <w:proofErr w:type="gramEnd"/>
      <w:r w:rsidRPr="00BA552C">
        <w:rPr>
          <w:rFonts w:eastAsia="Calibri"/>
          <w:kern w:val="24"/>
        </w:rPr>
        <w:t xml:space="preserve"> under standard conditions while in (</w:t>
      </w:r>
      <w:r w:rsidRPr="00B66E56">
        <w:rPr>
          <w:rFonts w:eastAsia="Calibri"/>
          <w:b/>
          <w:bCs/>
          <w:kern w:val="24"/>
        </w:rPr>
        <w:t>e</w:t>
      </w:r>
      <w:r w:rsidR="00B66E56">
        <w:rPr>
          <w:rFonts w:eastAsia="Calibri"/>
          <w:kern w:val="24"/>
        </w:rPr>
        <w:t>–</w:t>
      </w:r>
      <w:r w:rsidRPr="00B66E56">
        <w:rPr>
          <w:rFonts w:eastAsia="Calibri"/>
          <w:b/>
          <w:bCs/>
          <w:kern w:val="24"/>
        </w:rPr>
        <w:t>h</w:t>
      </w:r>
      <w:r w:rsidRPr="00BA552C">
        <w:rPr>
          <w:rFonts w:eastAsia="Calibri"/>
          <w:kern w:val="24"/>
        </w:rPr>
        <w:t xml:space="preserve">), plants were grown in the presence of 100 </w:t>
      </w:r>
      <w:proofErr w:type="spellStart"/>
      <w:r w:rsidRPr="00BA552C">
        <w:rPr>
          <w:rFonts w:eastAsia="Calibri"/>
          <w:kern w:val="24"/>
        </w:rPr>
        <w:t>mM</w:t>
      </w:r>
      <w:proofErr w:type="spellEnd"/>
      <w:r w:rsidRPr="00BA552C">
        <w:rPr>
          <w:rFonts w:eastAsia="Calibri"/>
          <w:kern w:val="24"/>
        </w:rPr>
        <w:t xml:space="preserve"> </w:t>
      </w:r>
      <w:proofErr w:type="spellStart"/>
      <w:r w:rsidRPr="00BA552C">
        <w:rPr>
          <w:rFonts w:eastAsia="Calibri"/>
          <w:kern w:val="24"/>
        </w:rPr>
        <w:t>NaCl</w:t>
      </w:r>
      <w:proofErr w:type="spellEnd"/>
      <w:r w:rsidRPr="00BA552C">
        <w:rPr>
          <w:rFonts w:eastAsia="Calibri"/>
          <w:kern w:val="24"/>
        </w:rPr>
        <w:t xml:space="preserve">. </w:t>
      </w:r>
      <w:bookmarkStart w:id="10" w:name="_Hlk47607877"/>
      <w:r w:rsidRPr="00BA552C">
        <w:rPr>
          <w:rFonts w:eastAsia="Calibri"/>
          <w:kern w:val="24"/>
        </w:rPr>
        <w:t xml:space="preserve">The white bar indicates 3.5 cm. </w:t>
      </w:r>
      <w:bookmarkEnd w:id="10"/>
      <w:r w:rsidRPr="00BA552C">
        <w:rPr>
          <w:rFonts w:eastAsia="Calibri"/>
          <w:kern w:val="24"/>
        </w:rPr>
        <w:t>(</w:t>
      </w:r>
      <w:proofErr w:type="spellStart"/>
      <w:r w:rsidRPr="00B66E56">
        <w:rPr>
          <w:rFonts w:eastAsia="Calibri"/>
          <w:b/>
          <w:bCs/>
          <w:kern w:val="24"/>
        </w:rPr>
        <w:t>a</w:t>
      </w:r>
      <w:proofErr w:type="gramStart"/>
      <w:r w:rsidRPr="00BA552C">
        <w:rPr>
          <w:rFonts w:eastAsia="Calibri"/>
          <w:kern w:val="24"/>
        </w:rPr>
        <w:t>,</w:t>
      </w:r>
      <w:r w:rsidRPr="00B66E56">
        <w:rPr>
          <w:rFonts w:eastAsia="Calibri"/>
          <w:b/>
          <w:bCs/>
          <w:kern w:val="24"/>
        </w:rPr>
        <w:t>e</w:t>
      </w:r>
      <w:proofErr w:type="spellEnd"/>
      <w:proofErr w:type="gramEnd"/>
      <w:r w:rsidRPr="00BA552C">
        <w:rPr>
          <w:rFonts w:eastAsia="Calibri"/>
          <w:kern w:val="24"/>
        </w:rPr>
        <w:t>) WT, (</w:t>
      </w:r>
      <w:proofErr w:type="spellStart"/>
      <w:r w:rsidRPr="00501C07">
        <w:rPr>
          <w:rFonts w:eastAsia="Calibri"/>
          <w:b/>
          <w:bCs/>
          <w:kern w:val="24"/>
        </w:rPr>
        <w:t>b</w:t>
      </w:r>
      <w:r w:rsidRPr="00BA552C">
        <w:rPr>
          <w:rFonts w:eastAsia="Calibri"/>
          <w:kern w:val="24"/>
        </w:rPr>
        <w:t>,</w:t>
      </w:r>
      <w:r w:rsidRPr="00501C07">
        <w:rPr>
          <w:rFonts w:eastAsia="Calibri"/>
          <w:b/>
          <w:bCs/>
          <w:kern w:val="24"/>
        </w:rPr>
        <w:t>f</w:t>
      </w:r>
      <w:proofErr w:type="spellEnd"/>
      <w:r w:rsidRPr="00BA552C">
        <w:rPr>
          <w:rFonts w:eastAsia="Calibri"/>
          <w:kern w:val="24"/>
        </w:rPr>
        <w:t xml:space="preserve">) </w:t>
      </w:r>
      <w:r w:rsidRPr="00BA552C">
        <w:rPr>
          <w:rFonts w:eastAsia="Calibri"/>
          <w:i/>
          <w:iCs/>
          <w:kern w:val="24"/>
        </w:rPr>
        <w:t>Es</w:t>
      </w:r>
      <w:r w:rsidRPr="00BA552C">
        <w:rPr>
          <w:rFonts w:eastAsia="Calibri"/>
          <w:kern w:val="24"/>
        </w:rPr>
        <w:t>M1, (</w:t>
      </w:r>
      <w:proofErr w:type="spellStart"/>
      <w:r w:rsidRPr="00501C07">
        <w:rPr>
          <w:rFonts w:eastAsia="Calibri"/>
          <w:b/>
          <w:bCs/>
          <w:kern w:val="24"/>
        </w:rPr>
        <w:t>c</w:t>
      </w:r>
      <w:r w:rsidRPr="00BA552C">
        <w:rPr>
          <w:rFonts w:eastAsia="Calibri"/>
          <w:kern w:val="24"/>
        </w:rPr>
        <w:t>,</w:t>
      </w:r>
      <w:r w:rsidRPr="00501C07">
        <w:rPr>
          <w:rFonts w:eastAsia="Calibri"/>
          <w:b/>
          <w:bCs/>
          <w:kern w:val="24"/>
        </w:rPr>
        <w:t>g</w:t>
      </w:r>
      <w:proofErr w:type="spellEnd"/>
      <w:r w:rsidRPr="00BA552C">
        <w:rPr>
          <w:rFonts w:eastAsia="Calibri"/>
          <w:kern w:val="24"/>
        </w:rPr>
        <w:t xml:space="preserve">) </w:t>
      </w:r>
      <w:r w:rsidRPr="00BA552C">
        <w:rPr>
          <w:rFonts w:eastAsia="Calibri"/>
          <w:i/>
          <w:iCs/>
          <w:kern w:val="24"/>
        </w:rPr>
        <w:t>Es</w:t>
      </w:r>
      <w:r w:rsidRPr="00BA552C">
        <w:rPr>
          <w:rFonts w:eastAsia="Calibri"/>
          <w:kern w:val="24"/>
        </w:rPr>
        <w:t>M2 and (</w:t>
      </w:r>
      <w:proofErr w:type="spellStart"/>
      <w:r w:rsidRPr="00501C07">
        <w:rPr>
          <w:rFonts w:eastAsia="Calibri"/>
          <w:b/>
          <w:bCs/>
          <w:kern w:val="24"/>
        </w:rPr>
        <w:t>d</w:t>
      </w:r>
      <w:r w:rsidRPr="00BA552C">
        <w:rPr>
          <w:rFonts w:eastAsia="Calibri"/>
          <w:kern w:val="24"/>
        </w:rPr>
        <w:t>,</w:t>
      </w:r>
      <w:r w:rsidRPr="00501C07">
        <w:rPr>
          <w:rFonts w:eastAsia="Calibri"/>
          <w:b/>
          <w:bCs/>
          <w:kern w:val="24"/>
        </w:rPr>
        <w:t>h</w:t>
      </w:r>
      <w:proofErr w:type="spellEnd"/>
      <w:r w:rsidRPr="00BA552C">
        <w:rPr>
          <w:rFonts w:eastAsia="Calibri"/>
          <w:kern w:val="24"/>
        </w:rPr>
        <w:t xml:space="preserve">) </w:t>
      </w:r>
      <w:r w:rsidRPr="00BA552C">
        <w:rPr>
          <w:rFonts w:eastAsia="Calibri"/>
          <w:i/>
          <w:iCs/>
          <w:kern w:val="24"/>
        </w:rPr>
        <w:t>Es</w:t>
      </w:r>
      <w:r w:rsidRPr="00BA552C">
        <w:rPr>
          <w:rFonts w:eastAsia="Calibri"/>
          <w:kern w:val="24"/>
        </w:rPr>
        <w:t xml:space="preserve">M3. </w:t>
      </w:r>
      <w:bookmarkStart w:id="11" w:name="_Hlk55201662"/>
      <w:r w:rsidRPr="00BA552C">
        <w:rPr>
          <w:rFonts w:eastAsia="Calibri"/>
          <w:kern w:val="24"/>
        </w:rPr>
        <w:t xml:space="preserve">The plants </w:t>
      </w:r>
      <w:proofErr w:type="gramStart"/>
      <w:r w:rsidRPr="00BA552C">
        <w:rPr>
          <w:rFonts w:eastAsia="Calibri"/>
          <w:kern w:val="24"/>
        </w:rPr>
        <w:t>were photographed</w:t>
      </w:r>
      <w:proofErr w:type="gramEnd"/>
      <w:r w:rsidRPr="00BA552C">
        <w:rPr>
          <w:rFonts w:eastAsia="Calibri"/>
          <w:kern w:val="24"/>
        </w:rPr>
        <w:t xml:space="preserve"> at </w:t>
      </w:r>
      <w:r w:rsidR="0038165A">
        <w:rPr>
          <w:rFonts w:eastAsia="Calibri"/>
          <w:kern w:val="24"/>
        </w:rPr>
        <w:t>1</w:t>
      </w:r>
      <w:r w:rsidR="0038165A" w:rsidRPr="00BA552C">
        <w:rPr>
          <w:rFonts w:eastAsia="Calibri"/>
          <w:kern w:val="24"/>
        </w:rPr>
        <w:t xml:space="preserve">0 </w:t>
      </w:r>
      <w:r w:rsidRPr="00BA552C">
        <w:rPr>
          <w:rFonts w:eastAsia="Calibri"/>
          <w:kern w:val="24"/>
        </w:rPr>
        <w:t xml:space="preserve">days after irrigation when they were </w:t>
      </w:r>
      <w:r w:rsidR="0038165A">
        <w:rPr>
          <w:rFonts w:eastAsia="Calibri"/>
          <w:kern w:val="24"/>
        </w:rPr>
        <w:t>2</w:t>
      </w:r>
      <w:r w:rsidR="0038165A" w:rsidRPr="00BA552C">
        <w:rPr>
          <w:rFonts w:eastAsia="Calibri"/>
          <w:kern w:val="24"/>
        </w:rPr>
        <w:t xml:space="preserve">5 </w:t>
      </w:r>
      <w:r w:rsidRPr="00BA552C">
        <w:rPr>
          <w:rFonts w:eastAsia="Calibri"/>
          <w:kern w:val="24"/>
        </w:rPr>
        <w:t xml:space="preserve">days old. </w:t>
      </w:r>
      <w:bookmarkEnd w:id="11"/>
      <w:r w:rsidRPr="00BA552C">
        <w:rPr>
          <w:kern w:val="24"/>
        </w:rPr>
        <w:t>(</w:t>
      </w:r>
      <w:proofErr w:type="spellStart"/>
      <w:r w:rsidRPr="00501C07">
        <w:rPr>
          <w:b/>
          <w:bCs/>
          <w:kern w:val="24"/>
        </w:rPr>
        <w:t>i</w:t>
      </w:r>
      <w:proofErr w:type="spellEnd"/>
      <w:r w:rsidRPr="00BA552C">
        <w:rPr>
          <w:kern w:val="24"/>
        </w:rPr>
        <w:t xml:space="preserve">) </w:t>
      </w:r>
      <w:proofErr w:type="gramStart"/>
      <w:r w:rsidRPr="00BA552C">
        <w:rPr>
          <w:kern w:val="24"/>
        </w:rPr>
        <w:t>fresh</w:t>
      </w:r>
      <w:proofErr w:type="gramEnd"/>
      <w:r w:rsidRPr="00BA552C">
        <w:rPr>
          <w:kern w:val="24"/>
        </w:rPr>
        <w:t xml:space="preserve"> weight, (</w:t>
      </w:r>
      <w:r w:rsidRPr="00501C07">
        <w:rPr>
          <w:b/>
          <w:bCs/>
          <w:kern w:val="24"/>
        </w:rPr>
        <w:t>j</w:t>
      </w:r>
      <w:r w:rsidRPr="00BA552C">
        <w:rPr>
          <w:kern w:val="24"/>
        </w:rPr>
        <w:t>) dry weight</w:t>
      </w:r>
      <w:r w:rsidR="00A648DC">
        <w:rPr>
          <w:kern w:val="24"/>
        </w:rPr>
        <w:t xml:space="preserve"> and </w:t>
      </w:r>
      <w:r w:rsidR="00A648DC" w:rsidRPr="00867BCA">
        <w:rPr>
          <w:b/>
          <w:kern w:val="24"/>
        </w:rPr>
        <w:t>(k)</w:t>
      </w:r>
      <w:r w:rsidR="00A648DC">
        <w:rPr>
          <w:kern w:val="24"/>
        </w:rPr>
        <w:t xml:space="preserve"> electrolyte leakage</w:t>
      </w:r>
      <w:r w:rsidRPr="00BA552C">
        <w:rPr>
          <w:kern w:val="24"/>
        </w:rPr>
        <w:t>. Columns represents the mean and the bars the standard error (n</w:t>
      </w:r>
      <w:r w:rsidR="00501C07">
        <w:rPr>
          <w:kern w:val="24"/>
        </w:rPr>
        <w:t xml:space="preserve"> </w:t>
      </w:r>
      <w:r w:rsidRPr="00BA552C">
        <w:rPr>
          <w:kern w:val="24"/>
        </w:rPr>
        <w:t>=</w:t>
      </w:r>
      <w:r w:rsidR="00501C07">
        <w:rPr>
          <w:kern w:val="24"/>
        </w:rPr>
        <w:t xml:space="preserve"> </w:t>
      </w:r>
      <w:r w:rsidRPr="00BA552C">
        <w:rPr>
          <w:kern w:val="24"/>
        </w:rPr>
        <w:t>30). Means and SE with the same letter are not significantly different.</w:t>
      </w:r>
      <w:bookmarkEnd w:id="9"/>
    </w:p>
    <w:p w14:paraId="14B1B371" w14:textId="69E0619D" w:rsidR="00622C39" w:rsidRDefault="00622C39" w:rsidP="00D7313D">
      <w:pPr>
        <w:pStyle w:val="MDPI51figurecaption"/>
        <w:ind w:left="0"/>
      </w:pPr>
    </w:p>
    <w:p w14:paraId="1DE039E1" w14:textId="1A36BBB4" w:rsidR="006D564D" w:rsidRPr="00DC57A0" w:rsidRDefault="00DC57A0" w:rsidP="00DC57A0">
      <w:pPr>
        <w:pStyle w:val="MDPI22heading2"/>
      </w:pPr>
      <w:r w:rsidRPr="00DC57A0">
        <w:t xml:space="preserve">2.3. </w:t>
      </w:r>
      <w:r w:rsidR="006D564D" w:rsidRPr="00DC57A0">
        <w:t xml:space="preserve">Transcriptomics of a mannitol-producing line and of wild type </w:t>
      </w:r>
      <w:r w:rsidR="006D564D" w:rsidRPr="00DC57A0">
        <w:rPr>
          <w:iCs/>
        </w:rPr>
        <w:t>A. thaliana</w:t>
      </w:r>
      <w:r w:rsidR="006D564D" w:rsidRPr="00DC57A0">
        <w:t xml:space="preserve"> grown in standard conditions and under salt stress</w:t>
      </w:r>
    </w:p>
    <w:p w14:paraId="3E1922B0" w14:textId="097EFD3C" w:rsidR="006D564D" w:rsidRPr="00BA552C" w:rsidRDefault="006D564D" w:rsidP="00DC57A0">
      <w:pPr>
        <w:pStyle w:val="MDPI31text"/>
        <w:rPr>
          <w:color w:val="000000" w:themeColor="text1"/>
        </w:rPr>
      </w:pPr>
      <w:r w:rsidRPr="00BA552C">
        <w:t xml:space="preserve">Since we demonstrated that mannitol </w:t>
      </w:r>
      <w:proofErr w:type="gramStart"/>
      <w:r w:rsidRPr="00BA552C">
        <w:t>is produced</w:t>
      </w:r>
      <w:proofErr w:type="gramEnd"/>
      <w:r w:rsidRPr="00BA552C">
        <w:t xml:space="preserve"> in transgenic </w:t>
      </w:r>
      <w:bookmarkStart w:id="12" w:name="_Hlk47992558"/>
      <w:r w:rsidRPr="00BA552C">
        <w:rPr>
          <w:i/>
          <w:iCs/>
        </w:rPr>
        <w:t>A. thaliana</w:t>
      </w:r>
      <w:bookmarkEnd w:id="12"/>
      <w:r w:rsidRPr="00BA552C">
        <w:t xml:space="preserve">, we decided to evaluate to what extent the transcriptome of the </w:t>
      </w:r>
      <w:r w:rsidRPr="00BA552C">
        <w:rPr>
          <w:color w:val="000000" w:themeColor="text1"/>
        </w:rPr>
        <w:t xml:space="preserve">transgenic line </w:t>
      </w:r>
      <w:r w:rsidRPr="00BA552C">
        <w:rPr>
          <w:i/>
        </w:rPr>
        <w:t>Es</w:t>
      </w:r>
      <w:r w:rsidRPr="00BA552C">
        <w:t>M3 is influenced by mannitol, in optimal growth condition and under salt stress.</w:t>
      </w:r>
      <w:r w:rsidR="005848A6">
        <w:t xml:space="preserve"> </w:t>
      </w:r>
      <w:bookmarkStart w:id="13" w:name="_Hlk54551600"/>
      <w:r w:rsidR="005823AF">
        <w:t>Fifteen</w:t>
      </w:r>
      <w:r w:rsidR="005848A6">
        <w:t xml:space="preserve"> days </w:t>
      </w:r>
      <w:proofErr w:type="gramStart"/>
      <w:r w:rsidR="005848A6">
        <w:t>old</w:t>
      </w:r>
      <w:proofErr w:type="gramEnd"/>
      <w:r w:rsidR="005848A6">
        <w:t xml:space="preserve"> </w:t>
      </w:r>
      <w:r w:rsidR="008963AB">
        <w:rPr>
          <w:lang w:eastAsia="en-CA"/>
        </w:rPr>
        <w:t>p</w:t>
      </w:r>
      <w:r w:rsidR="005848A6" w:rsidRPr="00BA552C">
        <w:rPr>
          <w:lang w:eastAsia="en-CA"/>
        </w:rPr>
        <w:t>lants grown on peat pellet</w:t>
      </w:r>
      <w:r w:rsidR="005848A6">
        <w:rPr>
          <w:lang w:eastAsia="en-CA"/>
        </w:rPr>
        <w:t xml:space="preserve"> were </w:t>
      </w:r>
      <w:r w:rsidR="00EE24A3">
        <w:rPr>
          <w:lang w:eastAsia="en-CA"/>
        </w:rPr>
        <w:t>subjected to salinity stress (</w:t>
      </w:r>
      <w:r w:rsidR="005848A6">
        <w:rPr>
          <w:lang w:eastAsia="en-CA"/>
        </w:rPr>
        <w:t xml:space="preserve">100 </w:t>
      </w:r>
      <w:proofErr w:type="spellStart"/>
      <w:r w:rsidR="005848A6">
        <w:rPr>
          <w:lang w:eastAsia="en-CA"/>
        </w:rPr>
        <w:t>mM</w:t>
      </w:r>
      <w:proofErr w:type="spellEnd"/>
      <w:r w:rsidR="005848A6">
        <w:rPr>
          <w:lang w:eastAsia="en-CA"/>
        </w:rPr>
        <w:t xml:space="preserve"> </w:t>
      </w:r>
      <w:proofErr w:type="spellStart"/>
      <w:r w:rsidR="005848A6">
        <w:rPr>
          <w:lang w:eastAsia="en-CA"/>
        </w:rPr>
        <w:t>NaCl</w:t>
      </w:r>
      <w:proofErr w:type="spellEnd"/>
      <w:r w:rsidR="00EE24A3">
        <w:rPr>
          <w:lang w:eastAsia="en-CA"/>
        </w:rPr>
        <w:t>)</w:t>
      </w:r>
      <w:r w:rsidR="005823AF">
        <w:rPr>
          <w:lang w:eastAsia="en-CA"/>
        </w:rPr>
        <w:t xml:space="preserve"> and </w:t>
      </w:r>
      <w:r w:rsidR="00EE24A3">
        <w:rPr>
          <w:lang w:eastAsia="en-CA"/>
        </w:rPr>
        <w:t>leaves</w:t>
      </w:r>
      <w:r w:rsidR="005848A6" w:rsidRPr="00BA552C">
        <w:rPr>
          <w:lang w:eastAsia="en-CA"/>
        </w:rPr>
        <w:t xml:space="preserve"> were collected 24 and 48 h after </w:t>
      </w:r>
      <w:r w:rsidR="00EE24A3">
        <w:rPr>
          <w:lang w:eastAsia="en-CA"/>
        </w:rPr>
        <w:t>treatment</w:t>
      </w:r>
      <w:r w:rsidR="005848A6" w:rsidRPr="00BA552C">
        <w:rPr>
          <w:lang w:eastAsia="en-CA"/>
        </w:rPr>
        <w:t>.</w:t>
      </w:r>
      <w:r w:rsidR="00B1295D">
        <w:rPr>
          <w:lang w:eastAsia="en-CA"/>
        </w:rPr>
        <w:t xml:space="preserve"> </w:t>
      </w:r>
      <w:bookmarkEnd w:id="13"/>
      <w:r w:rsidRPr="00BA552C">
        <w:rPr>
          <w:color w:val="000000" w:themeColor="text1"/>
        </w:rPr>
        <w:t xml:space="preserve">After Illumina sequencing and processing of raw reads, sequences </w:t>
      </w:r>
      <w:proofErr w:type="gramStart"/>
      <w:r w:rsidRPr="00BA552C">
        <w:rPr>
          <w:color w:val="000000" w:themeColor="text1"/>
        </w:rPr>
        <w:t>were mapped</w:t>
      </w:r>
      <w:proofErr w:type="gramEnd"/>
      <w:r w:rsidRPr="00BA552C">
        <w:rPr>
          <w:color w:val="000000" w:themeColor="text1"/>
        </w:rPr>
        <w:t xml:space="preserve"> using </w:t>
      </w:r>
      <w:r w:rsidRPr="00BA552C">
        <w:rPr>
          <w:rFonts w:eastAsia="SimSun"/>
          <w:color w:val="000000" w:themeColor="text1"/>
          <w:lang w:eastAsia="zh-CN"/>
        </w:rPr>
        <w:t>TAIR10. A</w:t>
      </w:r>
      <w:r w:rsidRPr="00BA552C">
        <w:rPr>
          <w:color w:val="000000" w:themeColor="text1"/>
        </w:rPr>
        <w:t xml:space="preserve"> number of 23,387 of </w:t>
      </w:r>
      <w:r w:rsidRPr="00BA552C">
        <w:rPr>
          <w:i/>
          <w:iCs/>
          <w:color w:val="000000" w:themeColor="text1"/>
        </w:rPr>
        <w:t>A. thaliana</w:t>
      </w:r>
      <w:r w:rsidRPr="00BA552C">
        <w:rPr>
          <w:color w:val="000000" w:themeColor="text1"/>
        </w:rPr>
        <w:t xml:space="preserve"> transcripts </w:t>
      </w:r>
      <w:proofErr w:type="gramStart"/>
      <w:r w:rsidRPr="00BA552C">
        <w:rPr>
          <w:color w:val="000000" w:themeColor="text1"/>
        </w:rPr>
        <w:t>were found to be expressed</w:t>
      </w:r>
      <w:proofErr w:type="gramEnd"/>
      <w:r w:rsidRPr="00BA552C">
        <w:rPr>
          <w:color w:val="000000" w:themeColor="text1"/>
        </w:rPr>
        <w:t xml:space="preserve">, being present in at least one library from the total number of libraries sequenced. Preliminary global correlation </w:t>
      </w:r>
      <w:r w:rsidRPr="00BA552C">
        <w:t>analyses clearly separated the samples (libraries) generated from plants grown in standard conditions from those grown under salt stress</w:t>
      </w:r>
      <w:r w:rsidR="00B16B68">
        <w:t xml:space="preserve"> (</w:t>
      </w:r>
      <w:r w:rsidR="00F432B8">
        <w:t xml:space="preserve">Supplementary </w:t>
      </w:r>
      <w:r w:rsidR="00B16B68">
        <w:t>Figure S3)</w:t>
      </w:r>
      <w:r w:rsidRPr="00BA552C">
        <w:t xml:space="preserve">. Notable differences </w:t>
      </w:r>
      <w:proofErr w:type="gramStart"/>
      <w:r w:rsidRPr="00BA552C">
        <w:t>could also be observed</w:t>
      </w:r>
      <w:proofErr w:type="gramEnd"/>
      <w:r w:rsidRPr="00BA552C">
        <w:t xml:space="preserve"> between the 24 h and 48 h time points</w:t>
      </w:r>
      <w:r w:rsidRPr="00BA552C">
        <w:rPr>
          <w:color w:val="000000" w:themeColor="text1"/>
        </w:rPr>
        <w:t xml:space="preserve">, after the </w:t>
      </w:r>
      <w:proofErr w:type="spellStart"/>
      <w:r w:rsidRPr="00BA552C">
        <w:rPr>
          <w:color w:val="000000" w:themeColor="text1"/>
        </w:rPr>
        <w:t>NaCl</w:t>
      </w:r>
      <w:proofErr w:type="spellEnd"/>
      <w:r w:rsidRPr="00BA552C">
        <w:rPr>
          <w:color w:val="000000" w:themeColor="text1"/>
        </w:rPr>
        <w:t xml:space="preserve"> treatment. No obvious differences </w:t>
      </w:r>
      <w:proofErr w:type="gramStart"/>
      <w:r w:rsidRPr="00BA552C">
        <w:rPr>
          <w:color w:val="000000" w:themeColor="text1"/>
        </w:rPr>
        <w:t>could be observed</w:t>
      </w:r>
      <w:proofErr w:type="gramEnd"/>
      <w:r w:rsidRPr="00BA552C">
        <w:rPr>
          <w:color w:val="000000" w:themeColor="text1"/>
        </w:rPr>
        <w:t xml:space="preserve"> between the mannitol-producing line and the wild type when plants were grown in standard conditions</w:t>
      </w:r>
      <w:r w:rsidR="00B16B68">
        <w:rPr>
          <w:color w:val="000000" w:themeColor="text1"/>
        </w:rPr>
        <w:t xml:space="preserve"> (</w:t>
      </w:r>
      <w:r w:rsidR="00F432B8">
        <w:rPr>
          <w:color w:val="000000" w:themeColor="text1"/>
        </w:rPr>
        <w:t xml:space="preserve">Supplementary </w:t>
      </w:r>
      <w:r w:rsidR="00B16B68">
        <w:rPr>
          <w:color w:val="000000" w:themeColor="text1"/>
        </w:rPr>
        <w:t>Figure S4)</w:t>
      </w:r>
      <w:r w:rsidRPr="00BA552C">
        <w:rPr>
          <w:color w:val="000000" w:themeColor="text1"/>
        </w:rPr>
        <w:t>.</w:t>
      </w:r>
    </w:p>
    <w:p w14:paraId="6554A263" w14:textId="1167DE27" w:rsidR="006D564D" w:rsidRDefault="006D564D" w:rsidP="00DC57A0">
      <w:pPr>
        <w:pStyle w:val="MDPI31text"/>
      </w:pPr>
      <w:r w:rsidRPr="00BA552C">
        <w:rPr>
          <w:color w:val="000000" w:themeColor="text1"/>
        </w:rPr>
        <w:t>Differential gene expression analysis (</w:t>
      </w:r>
      <w:r w:rsidRPr="00BA552C">
        <w:t xml:space="preserve">DGEs) </w:t>
      </w:r>
      <w:proofErr w:type="gramStart"/>
      <w:r w:rsidRPr="00BA552C">
        <w:t>was performed</w:t>
      </w:r>
      <w:proofErr w:type="gramEnd"/>
      <w:r w:rsidRPr="00BA552C">
        <w:t xml:space="preserve"> using </w:t>
      </w:r>
      <w:proofErr w:type="spellStart"/>
      <w:r w:rsidRPr="00BA552C">
        <w:t>Cuffdiff</w:t>
      </w:r>
      <w:proofErr w:type="spellEnd"/>
      <w:r w:rsidRPr="00BA552C">
        <w:t xml:space="preserve"> software with a cutoff P value &lt; 0.05, and a fold change ≥2. DGE between mannitol-producing line (</w:t>
      </w:r>
      <w:proofErr w:type="spellStart"/>
      <w:r w:rsidRPr="00BA552C">
        <w:rPr>
          <w:i/>
          <w:iCs/>
        </w:rPr>
        <w:t>Es</w:t>
      </w:r>
      <w:r w:rsidRPr="00BA552C">
        <w:t>M</w:t>
      </w:r>
      <w:proofErr w:type="spellEnd"/>
      <w:r w:rsidRPr="00BA552C">
        <w:t xml:space="preserve">) and wild type (WT), under standard conditions, identified 270 genes </w:t>
      </w:r>
      <w:proofErr w:type="gramStart"/>
      <w:r w:rsidRPr="00BA552C">
        <w:t>up-regulated</w:t>
      </w:r>
      <w:proofErr w:type="gramEnd"/>
      <w:r w:rsidRPr="00BA552C">
        <w:t xml:space="preserve"> at 24 h and 612 genes at 48 h. A smaller number of genes was found to be </w:t>
      </w:r>
      <w:proofErr w:type="gramStart"/>
      <w:r w:rsidRPr="00BA552C">
        <w:t>down-regulated</w:t>
      </w:r>
      <w:proofErr w:type="gramEnd"/>
      <w:r w:rsidRPr="00BA552C">
        <w:t>, i.e., 116 and 223 genes at 24 h and 48 h, respectively (Figure</w:t>
      </w:r>
      <w:r w:rsidR="00761D6F">
        <w:t xml:space="preserve"> </w:t>
      </w:r>
      <w:r w:rsidR="00527078">
        <w:t>3</w:t>
      </w:r>
      <w:r w:rsidRPr="00BA552C">
        <w:t xml:space="preserve"> and Supplementary Figure S</w:t>
      </w:r>
      <w:r w:rsidR="00527078">
        <w:t>4</w:t>
      </w:r>
      <w:r w:rsidRPr="00BA552C">
        <w:t xml:space="preserve">). These results indicate that mannitol production did not drastically affect overall gene expression in </w:t>
      </w:r>
      <w:proofErr w:type="spellStart"/>
      <w:r w:rsidRPr="00BA552C">
        <w:rPr>
          <w:i/>
          <w:iCs/>
        </w:rPr>
        <w:t>Es</w:t>
      </w:r>
      <w:r w:rsidRPr="00BA552C">
        <w:t>M</w:t>
      </w:r>
      <w:proofErr w:type="spellEnd"/>
      <w:r w:rsidRPr="00BA552C">
        <w:t xml:space="preserve"> </w:t>
      </w:r>
      <w:r w:rsidRPr="00BA552C">
        <w:rPr>
          <w:i/>
          <w:iCs/>
        </w:rPr>
        <w:t>vs</w:t>
      </w:r>
      <w:r w:rsidRPr="00BA552C">
        <w:t xml:space="preserve"> WT. This view is supported by the fact that in pairwise comparisons WT 24 h </w:t>
      </w:r>
      <w:r w:rsidRPr="00BA552C">
        <w:rPr>
          <w:i/>
          <w:iCs/>
        </w:rPr>
        <w:t>vs</w:t>
      </w:r>
      <w:r w:rsidRPr="00BA552C">
        <w:t xml:space="preserve"> WT 48 h, or in </w:t>
      </w:r>
      <w:proofErr w:type="spellStart"/>
      <w:r w:rsidRPr="00BA552C">
        <w:rPr>
          <w:i/>
          <w:iCs/>
        </w:rPr>
        <w:t>Es</w:t>
      </w:r>
      <w:r w:rsidRPr="00BA552C">
        <w:t>M</w:t>
      </w:r>
      <w:proofErr w:type="spellEnd"/>
      <w:r w:rsidRPr="00BA552C">
        <w:t xml:space="preserve"> 24 h </w:t>
      </w:r>
      <w:r w:rsidRPr="00BA552C">
        <w:rPr>
          <w:i/>
          <w:iCs/>
        </w:rPr>
        <w:t>vs</w:t>
      </w:r>
      <w:r w:rsidRPr="00BA552C">
        <w:t xml:space="preserve"> </w:t>
      </w:r>
      <w:proofErr w:type="spellStart"/>
      <w:r w:rsidRPr="00BA552C">
        <w:rPr>
          <w:i/>
          <w:iCs/>
        </w:rPr>
        <w:t>Es</w:t>
      </w:r>
      <w:r w:rsidRPr="00BA552C">
        <w:t>M</w:t>
      </w:r>
      <w:proofErr w:type="spellEnd"/>
      <w:r w:rsidRPr="00BA552C">
        <w:t xml:space="preserve"> 48 h, roughly the same number of genes were found to be differentially expressed in standard conditions </w:t>
      </w:r>
      <w:r w:rsidR="00761D6F">
        <w:t>(</w:t>
      </w:r>
      <w:r w:rsidR="00337F06">
        <w:t xml:space="preserve">Supplementary </w:t>
      </w:r>
      <w:r w:rsidR="00761D6F">
        <w:t>Figure S4)</w:t>
      </w:r>
      <w:r w:rsidRPr="00BA552C">
        <w:t>.</w:t>
      </w:r>
    </w:p>
    <w:p w14:paraId="75FCAF5E" w14:textId="6E6FB8E7" w:rsidR="006749F6" w:rsidRDefault="00B16B68" w:rsidP="006749F6">
      <w:pPr>
        <w:pStyle w:val="MDPI52figure"/>
      </w:pPr>
      <w:r>
        <w:rPr>
          <w:noProof/>
          <w:snapToGrid/>
          <w:lang w:val="en-GB" w:eastAsia="en-GB" w:bidi="ar-SA"/>
        </w:rPr>
        <w:drawing>
          <wp:inline distT="0" distB="0" distL="0" distR="0" wp14:anchorId="4F15633D" wp14:editId="1C619CFB">
            <wp:extent cx="5615940" cy="1922780"/>
            <wp:effectExtent l="0" t="0" r="0" b="0"/>
            <wp:docPr id="8" name="Picture 8"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venn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1922780"/>
                    </a:xfrm>
                    <a:prstGeom prst="rect">
                      <a:avLst/>
                    </a:prstGeom>
                  </pic:spPr>
                </pic:pic>
              </a:graphicData>
            </a:graphic>
          </wp:inline>
        </w:drawing>
      </w:r>
    </w:p>
    <w:p w14:paraId="2135B0BC" w14:textId="2E252B09" w:rsidR="006749F6" w:rsidRPr="006749F6" w:rsidRDefault="006749F6" w:rsidP="006749F6">
      <w:pPr>
        <w:pStyle w:val="MDPI51figurecaption"/>
      </w:pPr>
      <w:r w:rsidRPr="006749F6">
        <w:rPr>
          <w:b/>
          <w:bCs/>
        </w:rPr>
        <w:t xml:space="preserve">Figure </w:t>
      </w:r>
      <w:r w:rsidR="009318AC">
        <w:rPr>
          <w:b/>
          <w:bCs/>
        </w:rPr>
        <w:t>3</w:t>
      </w:r>
      <w:r w:rsidRPr="006749F6">
        <w:rPr>
          <w:b/>
          <w:bCs/>
        </w:rPr>
        <w:t xml:space="preserve">. </w:t>
      </w:r>
      <w:bookmarkStart w:id="14" w:name="_Hlk23080994"/>
      <w:r w:rsidRPr="00BA552C">
        <w:t>Venn diagram showing the differentially expressed genes (&gt;</w:t>
      </w:r>
      <w:r w:rsidR="008A4CE0">
        <w:t xml:space="preserve"> </w:t>
      </w:r>
      <w:r w:rsidRPr="00BA552C">
        <w:t>2-fold up</w:t>
      </w:r>
      <w:r w:rsidR="00997C93">
        <w:t>-</w:t>
      </w:r>
      <w:r w:rsidRPr="00BA552C">
        <w:t xml:space="preserve"> and down-regulated) in the mannitol transgenic line </w:t>
      </w:r>
      <w:r w:rsidRPr="00BA552C">
        <w:rPr>
          <w:i/>
          <w:iCs/>
        </w:rPr>
        <w:t>vs</w:t>
      </w:r>
      <w:r w:rsidRPr="00BA552C">
        <w:t xml:space="preserve"> wild type, in standard (</w:t>
      </w:r>
      <w:proofErr w:type="spellStart"/>
      <w:r w:rsidRPr="00BA552C">
        <w:rPr>
          <w:i/>
        </w:rPr>
        <w:t>Es</w:t>
      </w:r>
      <w:r w:rsidRPr="00BA552C">
        <w:t>M</w:t>
      </w:r>
      <w:proofErr w:type="spellEnd"/>
      <w:r w:rsidRPr="00BA552C">
        <w:t xml:space="preserve"> and WT, respectively) and salinity stress conditions (</w:t>
      </w:r>
      <w:proofErr w:type="spellStart"/>
      <w:r w:rsidRPr="00BA552C">
        <w:rPr>
          <w:i/>
        </w:rPr>
        <w:t>Es</w:t>
      </w:r>
      <w:r w:rsidRPr="00BA552C">
        <w:t>MS</w:t>
      </w:r>
      <w:proofErr w:type="spellEnd"/>
      <w:r w:rsidRPr="00BA552C">
        <w:t xml:space="preserve"> and WTS, respectively), at 24 and 48 h.</w:t>
      </w:r>
      <w:bookmarkEnd w:id="14"/>
      <w:r w:rsidRPr="00BA552C">
        <w:t xml:space="preserve"> (</w:t>
      </w:r>
      <w:r w:rsidRPr="008A4CE0">
        <w:rPr>
          <w:b/>
          <w:bCs/>
        </w:rPr>
        <w:t>a</w:t>
      </w:r>
      <w:r w:rsidRPr="00BA552C">
        <w:t>) genes that were &gt;2-fold up-regulated, (</w:t>
      </w:r>
      <w:r w:rsidRPr="008A4CE0">
        <w:rPr>
          <w:b/>
          <w:bCs/>
        </w:rPr>
        <w:t>b</w:t>
      </w:r>
      <w:r w:rsidRPr="00BA552C">
        <w:t>) genes that were &gt;</w:t>
      </w:r>
      <w:r w:rsidR="008A4CE0">
        <w:t xml:space="preserve"> </w:t>
      </w:r>
      <w:r w:rsidRPr="00BA552C">
        <w:t>2-fold down-regulated.</w:t>
      </w:r>
    </w:p>
    <w:p w14:paraId="7AE691BE" w14:textId="4A0D011D" w:rsidR="006D564D" w:rsidRPr="00BA552C" w:rsidRDefault="006D564D" w:rsidP="00DC57A0">
      <w:pPr>
        <w:pStyle w:val="MDPI31text"/>
      </w:pPr>
      <w:r w:rsidRPr="00BA552C">
        <w:t xml:space="preserve">DGE between the mannitol-producing line and wild type, under salt stress conditions, henceforth named </w:t>
      </w:r>
      <w:proofErr w:type="spellStart"/>
      <w:r w:rsidRPr="00BA552C">
        <w:rPr>
          <w:i/>
          <w:iCs/>
        </w:rPr>
        <w:t>Es</w:t>
      </w:r>
      <w:r w:rsidRPr="00BA552C">
        <w:t>MS</w:t>
      </w:r>
      <w:proofErr w:type="spellEnd"/>
      <w:r w:rsidRPr="00BA552C">
        <w:t xml:space="preserve"> and WTS, respectively, identified a large number of genes that </w:t>
      </w:r>
      <w:proofErr w:type="gramStart"/>
      <w:r w:rsidRPr="00BA552C">
        <w:t xml:space="preserve">were </w:t>
      </w:r>
      <w:r w:rsidRPr="00BA552C">
        <w:lastRenderedPageBreak/>
        <w:t>substantially increased</w:t>
      </w:r>
      <w:proofErr w:type="gramEnd"/>
      <w:r w:rsidRPr="00BA552C">
        <w:t xml:space="preserve"> at 24 h but not at 48 h. A total number of 1090 of genes were identified to be </w:t>
      </w:r>
      <w:proofErr w:type="gramStart"/>
      <w:r w:rsidRPr="00BA552C">
        <w:t>up-regulated</w:t>
      </w:r>
      <w:proofErr w:type="gramEnd"/>
      <w:r w:rsidRPr="00BA552C">
        <w:t xml:space="preserve"> at 24 h in </w:t>
      </w:r>
      <w:proofErr w:type="spellStart"/>
      <w:r w:rsidRPr="00BA552C">
        <w:rPr>
          <w:i/>
          <w:iCs/>
        </w:rPr>
        <w:t>Es</w:t>
      </w:r>
      <w:r w:rsidRPr="00BA552C">
        <w:t>MS</w:t>
      </w:r>
      <w:proofErr w:type="spellEnd"/>
      <w:r w:rsidRPr="00BA552C">
        <w:t xml:space="preserve"> </w:t>
      </w:r>
      <w:r w:rsidRPr="00BA552C">
        <w:rPr>
          <w:i/>
        </w:rPr>
        <w:t>vs</w:t>
      </w:r>
      <w:r w:rsidRPr="00BA552C">
        <w:t xml:space="preserve"> WTS; at 48 h these differences were much smaller, with only 240 genes displaying up-regulation. A similar DGE pattern was observed for genes identified to be </w:t>
      </w:r>
      <w:proofErr w:type="gramStart"/>
      <w:r w:rsidRPr="00BA552C">
        <w:t>down-regulated</w:t>
      </w:r>
      <w:proofErr w:type="gramEnd"/>
      <w:r w:rsidRPr="00BA552C">
        <w:t xml:space="preserve">, with 845 genes and 139 genes at 24 h and 48 h, respectively (Figure </w:t>
      </w:r>
      <w:r w:rsidR="009318AC">
        <w:t>3</w:t>
      </w:r>
      <w:r w:rsidRPr="00BA552C">
        <w:t xml:space="preserve"> and Supplementary Figure S</w:t>
      </w:r>
      <w:r w:rsidR="009318AC">
        <w:t>4</w:t>
      </w:r>
      <w:r w:rsidRPr="00BA552C">
        <w:t>).</w:t>
      </w:r>
    </w:p>
    <w:p w14:paraId="7A7227CC" w14:textId="6FF08F26" w:rsidR="006D564D" w:rsidRDefault="006D564D" w:rsidP="00DC57A0">
      <w:pPr>
        <w:pStyle w:val="MDPI31text"/>
      </w:pPr>
      <w:r w:rsidRPr="00BA552C">
        <w:t xml:space="preserve">In sharp contrast, the number of genes induced by salinity was quite large, in both the mannitol-producing line and wild type. At 24 h after the salt stress, 1991 genes were </w:t>
      </w:r>
      <w:proofErr w:type="gramStart"/>
      <w:r w:rsidRPr="00BA552C">
        <w:t>up-regulated</w:t>
      </w:r>
      <w:proofErr w:type="gramEnd"/>
      <w:r w:rsidRPr="00BA552C">
        <w:t xml:space="preserve"> in WTS </w:t>
      </w:r>
      <w:r w:rsidRPr="00BA552C">
        <w:rPr>
          <w:i/>
          <w:iCs/>
        </w:rPr>
        <w:t>vs</w:t>
      </w:r>
      <w:r w:rsidRPr="00BA552C">
        <w:t xml:space="preserve"> WT, and 2731 in </w:t>
      </w:r>
      <w:proofErr w:type="spellStart"/>
      <w:r w:rsidRPr="00BA552C">
        <w:rPr>
          <w:i/>
          <w:iCs/>
        </w:rPr>
        <w:t>Es</w:t>
      </w:r>
      <w:r w:rsidRPr="00BA552C">
        <w:t>MS</w:t>
      </w:r>
      <w:proofErr w:type="spellEnd"/>
      <w:r w:rsidRPr="00BA552C">
        <w:t xml:space="preserve"> </w:t>
      </w:r>
      <w:r w:rsidRPr="00BA552C">
        <w:rPr>
          <w:i/>
          <w:iCs/>
        </w:rPr>
        <w:t>vs</w:t>
      </w:r>
      <w:r w:rsidRPr="00BA552C">
        <w:t xml:space="preserve"> </w:t>
      </w:r>
      <w:proofErr w:type="spellStart"/>
      <w:r w:rsidRPr="00BA552C">
        <w:rPr>
          <w:i/>
          <w:iCs/>
        </w:rPr>
        <w:t>Es</w:t>
      </w:r>
      <w:r w:rsidRPr="00BA552C">
        <w:t>M</w:t>
      </w:r>
      <w:proofErr w:type="spellEnd"/>
      <w:r w:rsidRPr="00BA552C">
        <w:t xml:space="preserve">. At 48 h, the number of genes </w:t>
      </w:r>
      <w:proofErr w:type="gramStart"/>
      <w:r w:rsidRPr="00BA552C">
        <w:t>was further increased</w:t>
      </w:r>
      <w:proofErr w:type="gramEnd"/>
      <w:r w:rsidRPr="00BA552C">
        <w:t xml:space="preserve"> in WTS </w:t>
      </w:r>
      <w:r w:rsidRPr="00BA552C">
        <w:rPr>
          <w:i/>
          <w:iCs/>
        </w:rPr>
        <w:t>vs</w:t>
      </w:r>
      <w:r w:rsidRPr="00BA552C">
        <w:t xml:space="preserve"> WT while in </w:t>
      </w:r>
      <w:proofErr w:type="spellStart"/>
      <w:r w:rsidRPr="00BA552C">
        <w:rPr>
          <w:i/>
          <w:iCs/>
        </w:rPr>
        <w:t>Es</w:t>
      </w:r>
      <w:r w:rsidRPr="00BA552C">
        <w:t>MS</w:t>
      </w:r>
      <w:proofErr w:type="spellEnd"/>
      <w:r w:rsidRPr="00BA552C">
        <w:t xml:space="preserve"> </w:t>
      </w:r>
      <w:r w:rsidRPr="00BA552C">
        <w:rPr>
          <w:i/>
          <w:iCs/>
        </w:rPr>
        <w:t>vs</w:t>
      </w:r>
      <w:r w:rsidRPr="00BA552C">
        <w:t xml:space="preserve"> </w:t>
      </w:r>
      <w:proofErr w:type="spellStart"/>
      <w:r w:rsidRPr="00BA552C">
        <w:rPr>
          <w:i/>
          <w:iCs/>
        </w:rPr>
        <w:t>Es</w:t>
      </w:r>
      <w:r w:rsidRPr="00BA552C">
        <w:t>M</w:t>
      </w:r>
      <w:proofErr w:type="spellEnd"/>
      <w:r w:rsidRPr="00BA552C">
        <w:t xml:space="preserve"> the number of genes (2585) was almost the same as after 24 h. A rather similar number of genes was found to be </w:t>
      </w:r>
      <w:proofErr w:type="gramStart"/>
      <w:r w:rsidRPr="00BA552C">
        <w:t>down-regulated</w:t>
      </w:r>
      <w:proofErr w:type="gramEnd"/>
      <w:r w:rsidRPr="00BA552C">
        <w:t xml:space="preserve"> in both the mannitol-producing line and wild type </w:t>
      </w:r>
      <w:r w:rsidRPr="00BA552C">
        <w:rPr>
          <w:i/>
          <w:iCs/>
        </w:rPr>
        <w:t>A. thaliana</w:t>
      </w:r>
      <w:r w:rsidRPr="00BA552C">
        <w:t xml:space="preserve"> (Supplementary Figure S</w:t>
      </w:r>
      <w:r w:rsidR="0000795D">
        <w:t>4</w:t>
      </w:r>
      <w:r w:rsidRPr="00BA552C">
        <w:t>).</w:t>
      </w:r>
    </w:p>
    <w:p w14:paraId="4E761B9B" w14:textId="4E613C8D" w:rsidR="00743EB8" w:rsidRDefault="00743EB8" w:rsidP="00DC57A0">
      <w:pPr>
        <w:pStyle w:val="MDPI31text"/>
      </w:pPr>
    </w:p>
    <w:p w14:paraId="6758BEDC" w14:textId="4A4ECFF4" w:rsidR="006D564D" w:rsidRPr="00BA552C" w:rsidRDefault="006D564D" w:rsidP="00DC57A0">
      <w:pPr>
        <w:pStyle w:val="MDPI31text"/>
        <w:rPr>
          <w:rFonts w:eastAsia="Cambria"/>
          <w:lang w:eastAsia="ja-JP"/>
        </w:rPr>
      </w:pPr>
      <w:r w:rsidRPr="00BA552C">
        <w:rPr>
          <w:rFonts w:eastAsia="Cambria"/>
          <w:lang w:eastAsia="ja-JP"/>
        </w:rPr>
        <w:t xml:space="preserve">Functional annotation grouping of DGE, in standard conditions, showed that mannitol enhanced expression of a significant number of genes involved in defense mechanisms, responses to hormones such as auxins, gibberellins, ethylene and </w:t>
      </w:r>
      <w:proofErr w:type="spellStart"/>
      <w:r w:rsidRPr="00BA552C">
        <w:rPr>
          <w:rFonts w:eastAsia="Cambria"/>
          <w:lang w:eastAsia="ja-JP"/>
        </w:rPr>
        <w:t>abscisic</w:t>
      </w:r>
      <w:proofErr w:type="spellEnd"/>
      <w:r w:rsidRPr="00BA552C">
        <w:rPr>
          <w:rFonts w:eastAsia="Cambria"/>
          <w:lang w:eastAsia="ja-JP"/>
        </w:rPr>
        <w:t xml:space="preserve"> acid, oxidative stress and plant development (Figure </w:t>
      </w:r>
      <w:r w:rsidR="00962B3D">
        <w:rPr>
          <w:rFonts w:eastAsia="Cambria"/>
          <w:lang w:eastAsia="ja-JP"/>
        </w:rPr>
        <w:t>4</w:t>
      </w:r>
      <w:r w:rsidRPr="00BA552C">
        <w:rPr>
          <w:rFonts w:eastAsia="Cambria"/>
          <w:lang w:eastAsia="ja-JP"/>
        </w:rPr>
        <w:t xml:space="preserve">a and </w:t>
      </w:r>
      <w:r w:rsidRPr="00BA552C">
        <w:t>Supplementary Dataset S3</w:t>
      </w:r>
      <w:r w:rsidRPr="00BA552C">
        <w:rPr>
          <w:rFonts w:eastAsia="Cambria"/>
          <w:lang w:eastAsia="ja-JP"/>
        </w:rPr>
        <w:t xml:space="preserve">). Transcript levels of genes involved in categories such as plant development, response to auxin and ethylene, sugar and secondary metabolites and ultraviolet light decreased (Figure </w:t>
      </w:r>
      <w:r w:rsidR="00962B3D">
        <w:rPr>
          <w:rFonts w:eastAsia="Cambria"/>
          <w:lang w:eastAsia="ja-JP"/>
        </w:rPr>
        <w:t>4</w:t>
      </w:r>
      <w:r w:rsidRPr="00BA552C">
        <w:rPr>
          <w:rFonts w:eastAsia="Cambria"/>
          <w:lang w:eastAsia="ja-JP"/>
        </w:rPr>
        <w:t xml:space="preserve">b and </w:t>
      </w:r>
      <w:r w:rsidRPr="00BA552C">
        <w:t>Supplementary Dataset S3</w:t>
      </w:r>
      <w:r w:rsidRPr="00BA552C">
        <w:rPr>
          <w:rFonts w:eastAsia="Cambria"/>
          <w:lang w:eastAsia="ja-JP"/>
        </w:rPr>
        <w:t>).</w:t>
      </w:r>
    </w:p>
    <w:p w14:paraId="7548C9A3" w14:textId="78B3C35A" w:rsidR="003A6715" w:rsidRDefault="006D564D" w:rsidP="00DC57A0">
      <w:pPr>
        <w:pStyle w:val="MDPI31text"/>
        <w:rPr>
          <w:rFonts w:eastAsia="Cambria"/>
          <w:lang w:eastAsia="ja-JP"/>
        </w:rPr>
      </w:pPr>
      <w:r w:rsidRPr="00BA552C">
        <w:rPr>
          <w:rFonts w:eastAsia="Cambria"/>
          <w:lang w:eastAsia="ja-JP"/>
        </w:rPr>
        <w:t xml:space="preserve">Salt stress up-regulated several genes involved in oxidation-reduction processes, response to </w:t>
      </w:r>
      <w:proofErr w:type="spellStart"/>
      <w:r w:rsidRPr="00BA552C">
        <w:rPr>
          <w:rFonts w:eastAsia="Cambria"/>
          <w:lang w:eastAsia="ja-JP"/>
        </w:rPr>
        <w:t>abscisic</w:t>
      </w:r>
      <w:proofErr w:type="spellEnd"/>
      <w:r w:rsidRPr="00BA552C">
        <w:rPr>
          <w:rFonts w:eastAsia="Cambria"/>
          <w:lang w:eastAsia="ja-JP"/>
        </w:rPr>
        <w:t xml:space="preserve"> acid and gibberellin, defense mechanisms, responses to water deprivation, salt stress and temperature and secondary metabolites (Figure </w:t>
      </w:r>
      <w:r w:rsidR="00962B3D">
        <w:rPr>
          <w:rFonts w:eastAsia="Cambria"/>
          <w:lang w:eastAsia="ja-JP"/>
        </w:rPr>
        <w:t>4</w:t>
      </w:r>
      <w:r w:rsidRPr="00BA552C">
        <w:rPr>
          <w:rFonts w:eastAsia="Cambria"/>
          <w:lang w:eastAsia="ja-JP"/>
        </w:rPr>
        <w:t xml:space="preserve">c and </w:t>
      </w:r>
      <w:r w:rsidRPr="00BA552C">
        <w:t>Supplementary Dataset S3</w:t>
      </w:r>
      <w:r w:rsidRPr="00BA552C">
        <w:rPr>
          <w:rFonts w:eastAsia="Cambria"/>
          <w:lang w:eastAsia="ja-JP"/>
        </w:rPr>
        <w:t xml:space="preserve">). Some of these genes involved in ROS homeostasis, ABA signaling, salinity stress, ion transporters, heat stress, LEA proteins, and other functions, that were significantly up-regulated, and acted in concert, are listed in Supplementary Dataset S2. Several genes that were found to be </w:t>
      </w:r>
      <w:proofErr w:type="gramStart"/>
      <w:r w:rsidRPr="00BA552C">
        <w:rPr>
          <w:rFonts w:eastAsia="Cambria"/>
          <w:lang w:eastAsia="ja-JP"/>
        </w:rPr>
        <w:t>down-regulated</w:t>
      </w:r>
      <w:proofErr w:type="gramEnd"/>
      <w:r w:rsidRPr="00BA552C">
        <w:rPr>
          <w:rFonts w:eastAsia="Cambria"/>
          <w:lang w:eastAsia="ja-JP"/>
        </w:rPr>
        <w:t xml:space="preserve"> belong to categories that contained genes that were found to be up-regulated, for example, response to auxin, gibberellin, </w:t>
      </w:r>
      <w:proofErr w:type="spellStart"/>
      <w:r w:rsidRPr="00BA552C">
        <w:rPr>
          <w:rFonts w:eastAsia="Cambria"/>
          <w:lang w:eastAsia="ja-JP"/>
        </w:rPr>
        <w:t>cytokinin</w:t>
      </w:r>
      <w:proofErr w:type="spellEnd"/>
      <w:r w:rsidRPr="00BA552C">
        <w:rPr>
          <w:rFonts w:eastAsia="Cambria"/>
          <w:lang w:eastAsia="ja-JP"/>
        </w:rPr>
        <w:t xml:space="preserve">, oxidation-reduction processes; however, different categories such as photosynthesis, plant development and sugar metabolism have been also identified (Figure </w:t>
      </w:r>
      <w:r w:rsidR="00962B3D">
        <w:rPr>
          <w:rFonts w:eastAsia="Cambria"/>
          <w:lang w:eastAsia="ja-JP"/>
        </w:rPr>
        <w:t>4</w:t>
      </w:r>
      <w:r w:rsidRPr="00BA552C">
        <w:rPr>
          <w:rFonts w:eastAsia="Cambria"/>
          <w:lang w:eastAsia="ja-JP"/>
        </w:rPr>
        <w:t xml:space="preserve">d and </w:t>
      </w:r>
      <w:r w:rsidRPr="00BA552C">
        <w:t>Supplementary Dataset S3</w:t>
      </w:r>
      <w:r w:rsidRPr="00BA552C">
        <w:rPr>
          <w:rFonts w:eastAsia="Cambria"/>
          <w:lang w:eastAsia="ja-JP"/>
        </w:rPr>
        <w:t>).</w:t>
      </w:r>
      <w:r w:rsidR="00E204C6">
        <w:rPr>
          <w:rFonts w:eastAsia="Cambria"/>
          <w:lang w:eastAsia="ja-JP"/>
        </w:rPr>
        <w:t xml:space="preserve"> </w:t>
      </w:r>
    </w:p>
    <w:p w14:paraId="61F070A3" w14:textId="4EAA8211" w:rsidR="00D731CD" w:rsidRDefault="00D731CD" w:rsidP="00DC57A0">
      <w:pPr>
        <w:pStyle w:val="MDPI31text"/>
      </w:pPr>
      <w:r>
        <w:rPr>
          <w:noProof/>
          <w:snapToGrid/>
          <w:lang w:val="en-GB" w:eastAsia="en-GB" w:bidi="ar-SA"/>
        </w:rPr>
        <w:drawing>
          <wp:inline distT="0" distB="0" distL="0" distR="0" wp14:anchorId="4A84FC1C" wp14:editId="3102D2D3">
            <wp:extent cx="5615940" cy="3164205"/>
            <wp:effectExtent l="0" t="0" r="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940" cy="3164205"/>
                    </a:xfrm>
                    <a:prstGeom prst="rect">
                      <a:avLst/>
                    </a:prstGeom>
                  </pic:spPr>
                </pic:pic>
              </a:graphicData>
            </a:graphic>
          </wp:inline>
        </w:drawing>
      </w:r>
    </w:p>
    <w:p w14:paraId="7E4CA721" w14:textId="235A4EBB" w:rsidR="00D731CD" w:rsidRDefault="00D731CD" w:rsidP="00D731CD">
      <w:pPr>
        <w:pStyle w:val="MDPI51figurecaption"/>
      </w:pPr>
      <w:r w:rsidRPr="00044A10">
        <w:rPr>
          <w:b/>
          <w:bCs/>
        </w:rPr>
        <w:t xml:space="preserve">Figure </w:t>
      </w:r>
      <w:r>
        <w:rPr>
          <w:b/>
          <w:bCs/>
        </w:rPr>
        <w:t>4</w:t>
      </w:r>
      <w:r w:rsidRPr="00044A10">
        <w:rPr>
          <w:b/>
          <w:bCs/>
        </w:rPr>
        <w:t>.</w:t>
      </w:r>
      <w:r w:rsidRPr="00044A10">
        <w:rPr>
          <w:b/>
        </w:rPr>
        <w:t xml:space="preserve"> </w:t>
      </w:r>
      <w:bookmarkStart w:id="15" w:name="_Hlk54553355"/>
      <w:bookmarkStart w:id="16" w:name="_Hlk47546032"/>
      <w:r w:rsidRPr="00BA552C">
        <w:t xml:space="preserve">Functional categories grouping </w:t>
      </w:r>
      <w:bookmarkEnd w:id="15"/>
      <w:r w:rsidRPr="00BA552C">
        <w:t xml:space="preserve">of genes which showed &gt;2-fold change in expression, in mannitol-producing line </w:t>
      </w:r>
      <w:r w:rsidRPr="00BA552C">
        <w:rPr>
          <w:i/>
          <w:iCs/>
        </w:rPr>
        <w:t>vs</w:t>
      </w:r>
      <w:r w:rsidRPr="00BA552C">
        <w:t xml:space="preserve"> wild type pairwise comparisons, in standard and salinity stress conditions</w:t>
      </w:r>
      <w:bookmarkEnd w:id="16"/>
      <w:r w:rsidRPr="00BA552C">
        <w:t>. (</w:t>
      </w:r>
      <w:r w:rsidRPr="00D2073B">
        <w:rPr>
          <w:b/>
          <w:bCs/>
        </w:rPr>
        <w:t>a</w:t>
      </w:r>
      <w:r w:rsidRPr="00BA552C">
        <w:t>) Up-regulated at 24 and 48 h under standard conditions. (</w:t>
      </w:r>
      <w:r w:rsidRPr="00D2073B">
        <w:rPr>
          <w:b/>
          <w:bCs/>
        </w:rPr>
        <w:t>b</w:t>
      </w:r>
      <w:r w:rsidRPr="00BA552C">
        <w:t>) Down-regulated at 24 and 48 h under standard conditions. (</w:t>
      </w:r>
      <w:r w:rsidRPr="00D2073B">
        <w:rPr>
          <w:b/>
          <w:bCs/>
        </w:rPr>
        <w:t>c</w:t>
      </w:r>
      <w:r w:rsidRPr="00BA552C">
        <w:t>) Up-regulated at 24 and 48 h under salinity stress. (</w:t>
      </w:r>
      <w:r w:rsidRPr="00D2073B">
        <w:rPr>
          <w:b/>
          <w:bCs/>
        </w:rPr>
        <w:t>d</w:t>
      </w:r>
      <w:r w:rsidRPr="00BA552C">
        <w:t>) Down-regulated at 24 and 48 h under salinity stress.</w:t>
      </w:r>
      <w:r>
        <w:t xml:space="preserve"> Percentages for each category represents the number of </w:t>
      </w:r>
      <w:r>
        <w:lastRenderedPageBreak/>
        <w:t>genes involved in the functions out of total number of genes that were up- and down-regulated &gt;2 fold at P value &lt; 0.05 for both 24 h and 48 h time points.</w:t>
      </w:r>
    </w:p>
    <w:p w14:paraId="024759FD" w14:textId="486A9B03" w:rsidR="00790DB8" w:rsidRPr="00D7313D" w:rsidRDefault="00790DB8" w:rsidP="005C7C91">
      <w:pPr>
        <w:pStyle w:val="MDPI31text"/>
        <w:rPr>
          <w:rFonts w:eastAsia="SimSun"/>
          <w:color w:val="FF0000"/>
          <w:lang w:eastAsia="zh-CN"/>
        </w:rPr>
      </w:pPr>
      <w:bookmarkStart w:id="17" w:name="_Hlk55199823"/>
      <w:r>
        <w:t xml:space="preserve">To </w:t>
      </w:r>
      <w:r w:rsidR="00552A72">
        <w:t>further characterize</w:t>
      </w:r>
      <w:r>
        <w:t xml:space="preserve"> the effects of mannitol</w:t>
      </w:r>
      <w:r w:rsidR="00552A72">
        <w:t xml:space="preserve"> on salinity stress response, transcription factors and genes interconnected </w:t>
      </w:r>
      <w:r w:rsidR="00F72816">
        <w:t>within</w:t>
      </w:r>
      <w:r w:rsidR="00552A72">
        <w:t xml:space="preserve"> GO:0042538, </w:t>
      </w:r>
      <w:r w:rsidR="00951019">
        <w:t>which comprises all cellular processes related to</w:t>
      </w:r>
      <w:r w:rsidR="00552A72">
        <w:t xml:space="preserve"> hyperosmotic salinity stress response, were used to generate</w:t>
      </w:r>
      <w:r w:rsidR="00951019">
        <w:t xml:space="preserve"> a network of co-expressed genes in </w:t>
      </w:r>
      <w:r w:rsidR="00F72816">
        <w:t>salinity stress conditions.</w:t>
      </w:r>
      <w:r w:rsidR="005C7C91">
        <w:t xml:space="preserve"> The relationship among genes </w:t>
      </w:r>
      <w:proofErr w:type="gramStart"/>
      <w:r w:rsidR="005C7C91">
        <w:t>was estimated</w:t>
      </w:r>
      <w:proofErr w:type="gramEnd"/>
      <w:r w:rsidR="005C7C91">
        <w:t xml:space="preserve"> by </w:t>
      </w:r>
      <w:r w:rsidR="005C7C91" w:rsidRPr="00BA552C">
        <w:t>ATTED-II v. 9.2 (http://atted.jp).</w:t>
      </w:r>
    </w:p>
    <w:bookmarkEnd w:id="17"/>
    <w:p w14:paraId="2510673C" w14:textId="7F989AB5" w:rsidR="00E204C6" w:rsidRDefault="006D564D" w:rsidP="00DC57A0">
      <w:pPr>
        <w:pStyle w:val="MDPI31text"/>
      </w:pPr>
      <w:r w:rsidRPr="00BA552C">
        <w:t xml:space="preserve">Analysis revealed that genes encoding several transcription factors and their target genes in the </w:t>
      </w:r>
      <w:proofErr w:type="gramStart"/>
      <w:r w:rsidRPr="00BA552C">
        <w:t>network,</w:t>
      </w:r>
      <w:proofErr w:type="gramEnd"/>
      <w:r w:rsidRPr="00BA552C">
        <w:t xml:space="preserve"> were significantly up-regulated in </w:t>
      </w:r>
      <w:proofErr w:type="spellStart"/>
      <w:r w:rsidRPr="00BA552C">
        <w:rPr>
          <w:i/>
        </w:rPr>
        <w:t>Es</w:t>
      </w:r>
      <w:r w:rsidRPr="00BA552C">
        <w:t>M</w:t>
      </w:r>
      <w:r w:rsidR="00552A72">
        <w:t>S</w:t>
      </w:r>
      <w:proofErr w:type="spellEnd"/>
      <w:r w:rsidRPr="00BA552C">
        <w:t xml:space="preserve"> in contrast to </w:t>
      </w:r>
      <w:r w:rsidR="00552A72">
        <w:t>WTS</w:t>
      </w:r>
      <w:r w:rsidRPr="00BA552C">
        <w:t xml:space="preserve"> (Figure </w:t>
      </w:r>
      <w:r w:rsidR="00962B3D">
        <w:t>5</w:t>
      </w:r>
      <w:r w:rsidR="00163DF0">
        <w:t xml:space="preserve"> and Supplementary </w:t>
      </w:r>
      <w:r w:rsidR="00997C93">
        <w:t>Dataset S</w:t>
      </w:r>
      <w:r w:rsidR="005F1811">
        <w:t>3</w:t>
      </w:r>
      <w:r w:rsidRPr="00BA552C">
        <w:t>).</w:t>
      </w:r>
      <w:r w:rsidR="00FF66D7">
        <w:t xml:space="preserve"> </w:t>
      </w:r>
      <w:r w:rsidR="00423CCB">
        <w:t>For example, o</w:t>
      </w:r>
      <w:r w:rsidR="00FF66D7">
        <w:t xml:space="preserve">ne of these transcription factors is </w:t>
      </w:r>
      <w:r w:rsidR="00E204C6" w:rsidRPr="00BA552C">
        <w:rPr>
          <w:i/>
        </w:rPr>
        <w:t>MYB2</w:t>
      </w:r>
      <w:r w:rsidR="00423CCB">
        <w:rPr>
          <w:i/>
        </w:rPr>
        <w:t>,</w:t>
      </w:r>
      <w:r w:rsidR="00E204C6" w:rsidRPr="00BA552C">
        <w:t xml:space="preserve"> a </w:t>
      </w:r>
      <w:proofErr w:type="spellStart"/>
      <w:r w:rsidR="00E204C6" w:rsidRPr="00BA552C">
        <w:t>CaM</w:t>
      </w:r>
      <w:proofErr w:type="spellEnd"/>
      <w:r w:rsidR="00E204C6" w:rsidRPr="00BA552C">
        <w:t xml:space="preserve"> (</w:t>
      </w:r>
      <w:proofErr w:type="spellStart"/>
      <w:r w:rsidR="00E204C6" w:rsidRPr="00BA552C">
        <w:t>calmodulin</w:t>
      </w:r>
      <w:proofErr w:type="spellEnd"/>
      <w:r w:rsidR="00E204C6" w:rsidRPr="00BA552C">
        <w:t>) binding transcription factor that regulates the expression of stress responsive genes</w:t>
      </w:r>
      <w:r w:rsidR="00423CCB">
        <w:t xml:space="preserve">, </w:t>
      </w:r>
      <w:r w:rsidR="00E204C6" w:rsidRPr="00BA552C">
        <w:t xml:space="preserve">including </w:t>
      </w:r>
      <w:r w:rsidR="00423CCB">
        <w:t xml:space="preserve">that of </w:t>
      </w:r>
      <w:r w:rsidR="00E204C6" w:rsidRPr="00BA552C">
        <w:t>pyrroline-5-carboxylate synthetase-1 (</w:t>
      </w:r>
      <w:r w:rsidR="00E204C6" w:rsidRPr="00BA552C">
        <w:rPr>
          <w:i/>
        </w:rPr>
        <w:t>P5CS1</w:t>
      </w:r>
      <w:r w:rsidR="00E204C6" w:rsidRPr="00BA552C">
        <w:t xml:space="preserve">), which imparts the salinity stress tolerance by production and accumulation of </w:t>
      </w:r>
      <w:proofErr w:type="spellStart"/>
      <w:r w:rsidR="00E204C6" w:rsidRPr="00BA552C">
        <w:t>proline</w:t>
      </w:r>
      <w:proofErr w:type="spellEnd"/>
      <w:r w:rsidR="00E204C6" w:rsidRPr="00BA552C">
        <w:t xml:space="preserve"> </w:t>
      </w:r>
      <w:r w:rsidR="00E204C6" w:rsidRPr="00BA552C">
        <w:fldChar w:fldCharType="begin"/>
      </w:r>
      <w:r w:rsidR="00743EB8">
        <w:instrText xml:space="preserve"> ADDIN EN.CITE &lt;EndNote&gt;&lt;Cite&gt;&lt;Author&gt;Yoo&lt;/Author&gt;&lt;Year&gt;2005&lt;/Year&gt;&lt;RecNum&gt;214&lt;/RecNum&gt;&lt;DisplayText&gt;&lt;style size="10"&gt;[31]&lt;/style&gt;&lt;/DisplayText&gt;&lt;record&gt;&lt;rec-number&gt;214&lt;/rec-number&gt;&lt;foreign-keys&gt;&lt;key app="EN" db-id="aezvrxevhf2de4ewvr55zz99rf5a2xdfprrp" timestamp="1569000988"&gt;214&lt;/key&gt;&lt;/foreign-keys&gt;&lt;ref-type name="Journal Article"&gt;17&lt;/ref-type&gt;&lt;contributors&gt;&lt;authors&gt;&lt;author&gt;Yoo, Jae Hyuk&lt;/author&gt;&lt;author&gt;Park, Chan Young&lt;/author&gt;&lt;author&gt;Kim, Jong Cheol&lt;/author&gt;&lt;author&gt;Do Heo, Won&lt;/author&gt;&lt;author&gt;Cheong, Mi Sun&lt;/author&gt;&lt;author&gt;Park, Hyeong Cheol&lt;/author&gt;&lt;author&gt;Kim, Min Chul&lt;/author&gt;&lt;author&gt;Moon, Byeong Cheol&lt;/author&gt;&lt;author&gt;Choi, Man Soo&lt;/author&gt;&lt;author&gt;Kang, Yun Hwan&lt;/author&gt;&lt;/authors&gt;&lt;/contributors&gt;&lt;titles&gt;&lt;title&gt;Direct interaction of a divergent CaM isoform and the transcription factor, MYB2, enhances salt tolerance in Arabidopsis&lt;/title&gt;&lt;secondary-title&gt;J. Biol. Chem.&lt;/secondary-title&gt;&lt;/titles&gt;&lt;periodical&gt;&lt;full-title&gt;J. Biol. Chem.&lt;/full-title&gt;&lt;/periodical&gt;&lt;pages&gt;3697-3706&lt;/pages&gt;&lt;volume&gt;280&lt;/volume&gt;&lt;number&gt;5&lt;/number&gt;&lt;dates&gt;&lt;year&gt;2005&lt;/year&gt;&lt;/dates&gt;&lt;isbn&gt;0021-9258&lt;/isbn&gt;&lt;urls&gt;&lt;/urls&gt;&lt;/record&gt;&lt;/Cite&gt;&lt;/EndNote&gt;</w:instrText>
      </w:r>
      <w:r w:rsidR="00E204C6" w:rsidRPr="00BA552C">
        <w:fldChar w:fldCharType="separate"/>
      </w:r>
      <w:r w:rsidR="00743EB8">
        <w:rPr>
          <w:noProof/>
        </w:rPr>
        <w:t>[31]</w:t>
      </w:r>
      <w:r w:rsidR="00E204C6" w:rsidRPr="00BA552C">
        <w:fldChar w:fldCharType="end"/>
      </w:r>
      <w:r w:rsidR="00E204C6" w:rsidRPr="00BA552C">
        <w:t xml:space="preserve">. The expression of </w:t>
      </w:r>
      <w:r w:rsidR="00E204C6" w:rsidRPr="00BA552C">
        <w:rPr>
          <w:i/>
        </w:rPr>
        <w:t>MYB2</w:t>
      </w:r>
      <w:r w:rsidR="00E204C6" w:rsidRPr="00BA552C">
        <w:t xml:space="preserve"> (AT2G47190) and </w:t>
      </w:r>
      <w:r w:rsidR="00E204C6" w:rsidRPr="00BA552C">
        <w:rPr>
          <w:i/>
        </w:rPr>
        <w:t>P5CS1</w:t>
      </w:r>
      <w:r w:rsidR="00E204C6" w:rsidRPr="00BA552C">
        <w:t xml:space="preserve"> (AT4G28330) </w:t>
      </w:r>
      <w:r w:rsidR="003F498E">
        <w:t>increased</w:t>
      </w:r>
      <w:r w:rsidR="00E204C6" w:rsidRPr="00BA552C">
        <w:t xml:space="preserve"> found to be significantly (4.04 and 2.76 fold, respectively) in </w:t>
      </w:r>
      <w:proofErr w:type="spellStart"/>
      <w:r w:rsidR="00E204C6" w:rsidRPr="00BA552C">
        <w:rPr>
          <w:i/>
        </w:rPr>
        <w:t>Es</w:t>
      </w:r>
      <w:r w:rsidR="00E204C6" w:rsidRPr="00BA552C">
        <w:t>MS</w:t>
      </w:r>
      <w:proofErr w:type="spellEnd"/>
      <w:r w:rsidR="00E204C6" w:rsidRPr="00BA552C">
        <w:t xml:space="preserve"> </w:t>
      </w:r>
      <w:r w:rsidR="00E204C6" w:rsidRPr="00BA552C">
        <w:rPr>
          <w:i/>
        </w:rPr>
        <w:t>vs</w:t>
      </w:r>
      <w:r w:rsidR="00E204C6" w:rsidRPr="00BA552C">
        <w:t xml:space="preserve"> WTS</w:t>
      </w:r>
      <w:r w:rsidR="00423CCB">
        <w:t xml:space="preserve"> </w:t>
      </w:r>
      <w:r w:rsidR="00423CCB" w:rsidRPr="00423CCB">
        <w:t xml:space="preserve">(Figure </w:t>
      </w:r>
      <w:r w:rsidR="00962B3D">
        <w:t>5</w:t>
      </w:r>
      <w:r w:rsidR="00423CCB" w:rsidRPr="00423CCB">
        <w:t xml:space="preserve"> and Supplementary Dataset S3)</w:t>
      </w:r>
      <w:r w:rsidR="00423CCB">
        <w:t>.</w:t>
      </w:r>
    </w:p>
    <w:p w14:paraId="5057C956" w14:textId="40EDEF0D" w:rsidR="009E130A" w:rsidRDefault="009E130A" w:rsidP="00DC57A0">
      <w:pPr>
        <w:pStyle w:val="MDPI31text"/>
      </w:pPr>
    </w:p>
    <w:p w14:paraId="02F89D78" w14:textId="276B74D0" w:rsidR="009E130A" w:rsidRDefault="009E130A" w:rsidP="00867BCA">
      <w:pPr>
        <w:pStyle w:val="MDPI31text"/>
      </w:pPr>
      <w:r>
        <w:rPr>
          <w:noProof/>
          <w:snapToGrid/>
          <w:lang w:val="en-GB" w:eastAsia="en-GB" w:bidi="ar-SA"/>
        </w:rPr>
        <w:lastRenderedPageBreak/>
        <w:drawing>
          <wp:inline distT="0" distB="0" distL="0" distR="0" wp14:anchorId="46A0D34C" wp14:editId="6A842DB0">
            <wp:extent cx="5615940" cy="7651750"/>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7651750"/>
                    </a:xfrm>
                    <a:prstGeom prst="rect">
                      <a:avLst/>
                    </a:prstGeom>
                  </pic:spPr>
                </pic:pic>
              </a:graphicData>
            </a:graphic>
          </wp:inline>
        </w:drawing>
      </w:r>
    </w:p>
    <w:p w14:paraId="3FF8F0F6" w14:textId="2EAF6E77" w:rsidR="009E130A" w:rsidRPr="00C57014" w:rsidRDefault="009E130A" w:rsidP="009E130A">
      <w:pPr>
        <w:pStyle w:val="MDPI51figurecaption"/>
      </w:pPr>
      <w:r w:rsidRPr="00C57014">
        <w:rPr>
          <w:b/>
          <w:bCs/>
        </w:rPr>
        <w:t xml:space="preserve">Figure </w:t>
      </w:r>
      <w:r>
        <w:rPr>
          <w:b/>
          <w:bCs/>
        </w:rPr>
        <w:t>5</w:t>
      </w:r>
      <w:r w:rsidRPr="00C57014">
        <w:rPr>
          <w:b/>
          <w:bCs/>
        </w:rPr>
        <w:t>.</w:t>
      </w:r>
      <w:r w:rsidRPr="00C57014">
        <w:rPr>
          <w:b/>
        </w:rPr>
        <w:t xml:space="preserve"> </w:t>
      </w:r>
      <w:r w:rsidRPr="00BA552C">
        <w:t>Co-expression analysis of genes induced by salinity stress (GO</w:t>
      </w:r>
      <w:proofErr w:type="gramStart"/>
      <w:r w:rsidRPr="00BA552C">
        <w:t>:0042538</w:t>
      </w:r>
      <w:proofErr w:type="gramEnd"/>
      <w:r w:rsidRPr="00BA552C">
        <w:t xml:space="preserve">). Listed in the yellow box are some of the main transcription factors that regulate the expression of several genes involved in salinity stress tolerance. In green boxes are listed genes involved in the activation of various defense mechanisms. In purple boxes are listed </w:t>
      </w:r>
      <w:proofErr w:type="gramStart"/>
      <w:r w:rsidRPr="00BA552C">
        <w:t>well characterized</w:t>
      </w:r>
      <w:proofErr w:type="gramEnd"/>
      <w:r w:rsidRPr="00BA552C">
        <w:t xml:space="preserve"> genes that are up-regulated in salinity and temperature stress</w:t>
      </w:r>
      <w:r>
        <w:t xml:space="preserve"> in pairwise </w:t>
      </w:r>
      <w:r w:rsidR="003F498E">
        <w:t>comparison</w:t>
      </w:r>
      <w:r>
        <w:t xml:space="preserve"> of </w:t>
      </w:r>
      <w:proofErr w:type="spellStart"/>
      <w:r w:rsidRPr="00761C7E">
        <w:rPr>
          <w:i/>
          <w:iCs/>
        </w:rPr>
        <w:t>Es</w:t>
      </w:r>
      <w:r>
        <w:t>MS</w:t>
      </w:r>
      <w:proofErr w:type="spellEnd"/>
      <w:r>
        <w:t xml:space="preserve"> </w:t>
      </w:r>
      <w:r w:rsidRPr="00761C7E">
        <w:rPr>
          <w:i/>
          <w:iCs/>
        </w:rPr>
        <w:t>vs</w:t>
      </w:r>
      <w:r>
        <w:t xml:space="preserve"> WTS</w:t>
      </w:r>
      <w:r w:rsidRPr="00BA552C">
        <w:t>.</w:t>
      </w:r>
      <w:r w:rsidRPr="00BA552C">
        <w:t xml:space="preserve"> </w:t>
      </w:r>
      <w:r>
        <w:t xml:space="preserve">Accession number for these genes and fold increase in expression for both time points </w:t>
      </w:r>
      <w:proofErr w:type="gramStart"/>
      <w:r>
        <w:t>are also listed</w:t>
      </w:r>
      <w:proofErr w:type="gramEnd"/>
      <w:r>
        <w:t xml:space="preserve"> in Supplementary Dataset S3.</w:t>
      </w:r>
      <w:r w:rsidRPr="00BA552C">
        <w:t xml:space="preserve"> Values highlighted in red are the fold change of genes, in pairwise comparison of </w:t>
      </w:r>
      <w:proofErr w:type="spellStart"/>
      <w:r w:rsidRPr="00BA552C">
        <w:rPr>
          <w:i/>
          <w:iCs/>
        </w:rPr>
        <w:t>Es</w:t>
      </w:r>
      <w:r w:rsidRPr="00BA552C">
        <w:t>MS</w:t>
      </w:r>
      <w:proofErr w:type="spellEnd"/>
      <w:r w:rsidRPr="00BA552C">
        <w:t xml:space="preserve"> </w:t>
      </w:r>
      <w:r w:rsidRPr="00BA552C">
        <w:rPr>
          <w:i/>
          <w:iCs/>
        </w:rPr>
        <w:t>vs</w:t>
      </w:r>
      <w:r w:rsidRPr="00BA552C">
        <w:t xml:space="preserve"> WTS.</w:t>
      </w:r>
    </w:p>
    <w:p w14:paraId="28F5B4D4" w14:textId="72D07C3B" w:rsidR="00D731CD" w:rsidRPr="00D7313D" w:rsidRDefault="00D731CD" w:rsidP="00867BCA">
      <w:pPr>
        <w:pStyle w:val="MDPI31text"/>
        <w:ind w:firstLine="0"/>
      </w:pPr>
    </w:p>
    <w:p w14:paraId="7316D5D9" w14:textId="4597B1D3" w:rsidR="00962B3D" w:rsidRDefault="00962B3D" w:rsidP="00962B3D">
      <w:pPr>
        <w:pStyle w:val="MDPI31text"/>
      </w:pPr>
      <w:proofErr w:type="gramStart"/>
      <w:r w:rsidRPr="00BA552C">
        <w:t xml:space="preserve">Heat map analysis of the differentially expressed genes, in standard conditions, </w:t>
      </w:r>
      <w:bookmarkStart w:id="18" w:name="_Hlk23086487"/>
      <w:r w:rsidRPr="00BA552C">
        <w:t xml:space="preserve">selected based on pairwise </w:t>
      </w:r>
      <w:proofErr w:type="spellStart"/>
      <w:r w:rsidRPr="00BA552C">
        <w:rPr>
          <w:i/>
          <w:iCs/>
        </w:rPr>
        <w:t>Es</w:t>
      </w:r>
      <w:r w:rsidRPr="00BA552C">
        <w:t>M</w:t>
      </w:r>
      <w:proofErr w:type="spellEnd"/>
      <w:r w:rsidRPr="00BA552C">
        <w:t xml:space="preserve"> </w:t>
      </w:r>
      <w:r w:rsidRPr="00BA552C">
        <w:rPr>
          <w:i/>
          <w:iCs/>
        </w:rPr>
        <w:t>vs</w:t>
      </w:r>
      <w:r w:rsidRPr="00BA552C">
        <w:t xml:space="preserve"> WT</w:t>
      </w:r>
      <w:bookmarkEnd w:id="18"/>
      <w:r w:rsidRPr="00BA552C">
        <w:t xml:space="preserve"> comparison, at 24 h and 48 h, revealed that a large number of genes which were up-regulated in </w:t>
      </w:r>
      <w:proofErr w:type="spellStart"/>
      <w:r w:rsidRPr="00BA552C">
        <w:rPr>
          <w:i/>
          <w:iCs/>
        </w:rPr>
        <w:t>Es</w:t>
      </w:r>
      <w:r w:rsidRPr="00BA552C">
        <w:t>M</w:t>
      </w:r>
      <w:proofErr w:type="spellEnd"/>
      <w:r w:rsidRPr="00BA552C">
        <w:rPr>
          <w:i/>
          <w:iCs/>
        </w:rPr>
        <w:t xml:space="preserve"> </w:t>
      </w:r>
      <w:r w:rsidRPr="00BA552C">
        <w:t xml:space="preserve">(columns 2 and 4) displayed an expression pattern much more similar to that of plants subjected to salinity stress, i.e., to that of </w:t>
      </w:r>
      <w:proofErr w:type="spellStart"/>
      <w:r w:rsidRPr="00BA552C">
        <w:rPr>
          <w:i/>
          <w:iCs/>
        </w:rPr>
        <w:t>Es</w:t>
      </w:r>
      <w:r w:rsidRPr="00BA552C">
        <w:t>MS</w:t>
      </w:r>
      <w:proofErr w:type="spellEnd"/>
      <w:r w:rsidRPr="00BA552C">
        <w:rPr>
          <w:i/>
          <w:iCs/>
        </w:rPr>
        <w:t xml:space="preserve"> </w:t>
      </w:r>
      <w:r w:rsidRPr="00BA552C">
        <w:t>(columns 6 and 8) and</w:t>
      </w:r>
      <w:r w:rsidRPr="00BA552C">
        <w:rPr>
          <w:i/>
          <w:iCs/>
        </w:rPr>
        <w:t xml:space="preserve"> </w:t>
      </w:r>
      <w:r w:rsidRPr="00BA552C">
        <w:t xml:space="preserve">WTS (columns 5 and 7), as compared to WT (Figures </w:t>
      </w:r>
      <w:r>
        <w:t>6</w:t>
      </w:r>
      <w:r w:rsidRPr="00BA552C">
        <w:t xml:space="preserve">a and </w:t>
      </w:r>
      <w:r>
        <w:t>6</w:t>
      </w:r>
      <w:r w:rsidRPr="00BA552C">
        <w:t>b).</w:t>
      </w:r>
      <w:proofErr w:type="gramEnd"/>
      <w:r w:rsidRPr="00BA552C">
        <w:t xml:space="preserve"> This trend was even more noticeable when the expression patterns of </w:t>
      </w:r>
      <w:proofErr w:type="spellStart"/>
      <w:r w:rsidRPr="00BA552C">
        <w:rPr>
          <w:i/>
          <w:iCs/>
        </w:rPr>
        <w:t>Es</w:t>
      </w:r>
      <w:r w:rsidRPr="00BA552C">
        <w:t>MS</w:t>
      </w:r>
      <w:proofErr w:type="spellEnd"/>
      <w:r w:rsidRPr="00BA552C">
        <w:rPr>
          <w:i/>
          <w:iCs/>
        </w:rPr>
        <w:t xml:space="preserve"> </w:t>
      </w:r>
      <w:r w:rsidRPr="00BA552C">
        <w:t>and</w:t>
      </w:r>
      <w:r w:rsidRPr="00BA552C">
        <w:rPr>
          <w:i/>
          <w:iCs/>
        </w:rPr>
        <w:t xml:space="preserve"> </w:t>
      </w:r>
      <w:r w:rsidRPr="00BA552C">
        <w:t xml:space="preserve">WTS were compared 24 h after the salt stress (columns 5 and 6, respectively) and 48 h (columns 7 and 8, respectively). At 24 h the expression patterns of </w:t>
      </w:r>
      <w:proofErr w:type="spellStart"/>
      <w:r w:rsidRPr="00BA552C">
        <w:rPr>
          <w:i/>
          <w:iCs/>
        </w:rPr>
        <w:t>Es</w:t>
      </w:r>
      <w:r w:rsidRPr="00BA552C">
        <w:t>MS</w:t>
      </w:r>
      <w:proofErr w:type="spellEnd"/>
      <w:r w:rsidRPr="00BA552C">
        <w:t xml:space="preserve"> and WTS the were clearly less similar compared to 48 h (a). This trend was less noticeable for genes that </w:t>
      </w:r>
      <w:proofErr w:type="gramStart"/>
      <w:r w:rsidRPr="00BA552C">
        <w:t>were down regulated</w:t>
      </w:r>
      <w:proofErr w:type="gramEnd"/>
      <w:r w:rsidRPr="00BA552C">
        <w:t xml:space="preserve"> in </w:t>
      </w:r>
      <w:proofErr w:type="spellStart"/>
      <w:r w:rsidRPr="00BA552C">
        <w:rPr>
          <w:i/>
          <w:iCs/>
        </w:rPr>
        <w:t>Es</w:t>
      </w:r>
      <w:r w:rsidRPr="00BA552C">
        <w:t>M</w:t>
      </w:r>
      <w:proofErr w:type="spellEnd"/>
      <w:r w:rsidRPr="00BA552C">
        <w:t xml:space="preserve">, at 24 h and 48 h (Figure </w:t>
      </w:r>
      <w:r>
        <w:t>6</w:t>
      </w:r>
      <w:r w:rsidRPr="00BA552C">
        <w:t xml:space="preserve">b). However, when comparing the expression pattern of the genes found to be differentially </w:t>
      </w:r>
      <w:proofErr w:type="gramStart"/>
      <w:r w:rsidRPr="00BA552C">
        <w:t>up-regulated</w:t>
      </w:r>
      <w:proofErr w:type="gramEnd"/>
      <w:r w:rsidRPr="00BA552C">
        <w:t xml:space="preserve"> or down-regulated, at 24 h and 48 h, in salinity stress, the same trend of delayed changes in gene expression at 24 h in WTS, as compared to </w:t>
      </w:r>
      <w:proofErr w:type="spellStart"/>
      <w:r w:rsidRPr="00BA552C">
        <w:rPr>
          <w:i/>
          <w:iCs/>
        </w:rPr>
        <w:t>Es</w:t>
      </w:r>
      <w:r w:rsidRPr="00BA552C">
        <w:t>MS</w:t>
      </w:r>
      <w:proofErr w:type="spellEnd"/>
      <w:r w:rsidRPr="00BA552C">
        <w:t xml:space="preserve">, was clearly detected (Figure </w:t>
      </w:r>
      <w:r>
        <w:t>6</w:t>
      </w:r>
      <w:r w:rsidRPr="00BA552C">
        <w:t xml:space="preserve">c and </w:t>
      </w:r>
      <w:r>
        <w:t>6</w:t>
      </w:r>
      <w:r w:rsidRPr="00BA552C">
        <w:t xml:space="preserve">d). At 24 h, the expression pattern of WTS (column 5) was found to be totally different from that of </w:t>
      </w:r>
      <w:proofErr w:type="spellStart"/>
      <w:r w:rsidRPr="00BA552C">
        <w:rPr>
          <w:i/>
          <w:iCs/>
        </w:rPr>
        <w:t>Es</w:t>
      </w:r>
      <w:r w:rsidRPr="00BA552C">
        <w:t>MS</w:t>
      </w:r>
      <w:proofErr w:type="spellEnd"/>
      <w:r w:rsidRPr="00BA552C">
        <w:t xml:space="preserve"> (column 6) while at 48 h the expression patterns of </w:t>
      </w:r>
      <w:proofErr w:type="spellStart"/>
      <w:r w:rsidRPr="00761C7E">
        <w:rPr>
          <w:i/>
          <w:iCs/>
        </w:rPr>
        <w:t>Es</w:t>
      </w:r>
      <w:r w:rsidRPr="00BA552C">
        <w:t>MS</w:t>
      </w:r>
      <w:proofErr w:type="spellEnd"/>
      <w:r w:rsidRPr="00BA552C">
        <w:t xml:space="preserve"> and WTS showed quite a few similarities (WTS, column 7; </w:t>
      </w:r>
      <w:proofErr w:type="spellStart"/>
      <w:r w:rsidRPr="00BA552C">
        <w:rPr>
          <w:i/>
          <w:iCs/>
        </w:rPr>
        <w:t>Es</w:t>
      </w:r>
      <w:r w:rsidRPr="00BA552C">
        <w:t>MS</w:t>
      </w:r>
      <w:proofErr w:type="spellEnd"/>
      <w:r w:rsidRPr="00BA552C">
        <w:t>, column 8)</w:t>
      </w:r>
      <w:r>
        <w:t xml:space="preserve"> </w:t>
      </w:r>
      <w:r w:rsidRPr="00BA552C">
        <w:t xml:space="preserve">(Figure </w:t>
      </w:r>
      <w:r>
        <w:t>6</w:t>
      </w:r>
      <w:r w:rsidRPr="00BA552C">
        <w:t xml:space="preserve">c and </w:t>
      </w:r>
      <w:r>
        <w:t>6</w:t>
      </w:r>
      <w:r w:rsidRPr="00BA552C">
        <w:t xml:space="preserve">d). Overall, because the expression patterns in WTS and </w:t>
      </w:r>
      <w:proofErr w:type="spellStart"/>
      <w:r w:rsidRPr="00BA552C">
        <w:rPr>
          <w:i/>
          <w:iCs/>
        </w:rPr>
        <w:t>Es</w:t>
      </w:r>
      <w:r w:rsidRPr="00BA552C">
        <w:t>MS</w:t>
      </w:r>
      <w:proofErr w:type="spellEnd"/>
      <w:r w:rsidRPr="00BA552C">
        <w:t xml:space="preserve"> tend to be more alike at 48 h after salt stress and because the trend </w:t>
      </w:r>
      <w:proofErr w:type="gramStart"/>
      <w:r w:rsidRPr="00BA552C">
        <w:t>is driven</w:t>
      </w:r>
      <w:proofErr w:type="gramEnd"/>
      <w:r w:rsidRPr="00BA552C">
        <w:t xml:space="preserve"> by the expression pattern of </w:t>
      </w:r>
      <w:proofErr w:type="spellStart"/>
      <w:r w:rsidRPr="00BA552C">
        <w:rPr>
          <w:i/>
          <w:iCs/>
        </w:rPr>
        <w:t>Es</w:t>
      </w:r>
      <w:r w:rsidRPr="00BA552C">
        <w:t>MS</w:t>
      </w:r>
      <w:proofErr w:type="spellEnd"/>
      <w:r w:rsidRPr="00BA552C">
        <w:t xml:space="preserve"> and not that of WTS these results suggest a faster response to salt stress in the mannitol-producing line as compared to the wild type </w:t>
      </w:r>
      <w:r w:rsidRPr="00BA552C">
        <w:rPr>
          <w:i/>
          <w:iCs/>
        </w:rPr>
        <w:t>A. thaliana</w:t>
      </w:r>
      <w:r w:rsidRPr="00BA552C">
        <w:t>.</w:t>
      </w:r>
    </w:p>
    <w:p w14:paraId="72758A52" w14:textId="6A718015" w:rsidR="0088448F" w:rsidRDefault="0088448F" w:rsidP="00962B3D">
      <w:pPr>
        <w:pStyle w:val="MDPI31text"/>
      </w:pPr>
    </w:p>
    <w:p w14:paraId="5F017042" w14:textId="5FA0B784" w:rsidR="0088448F" w:rsidRDefault="0088448F" w:rsidP="0088448F">
      <w:pPr>
        <w:pStyle w:val="MDPI31text"/>
        <w:ind w:firstLine="0"/>
      </w:pPr>
      <w:r>
        <w:rPr>
          <w:noProof/>
          <w:snapToGrid/>
          <w:lang w:val="en-GB" w:eastAsia="en-GB" w:bidi="ar-SA"/>
        </w:rPr>
        <w:drawing>
          <wp:inline distT="0" distB="0" distL="0" distR="0" wp14:anchorId="33AD1C32" wp14:editId="238101B7">
            <wp:extent cx="5615940" cy="5340350"/>
            <wp:effectExtent l="0" t="0" r="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940" cy="5340350"/>
                    </a:xfrm>
                    <a:prstGeom prst="rect">
                      <a:avLst/>
                    </a:prstGeom>
                  </pic:spPr>
                </pic:pic>
              </a:graphicData>
            </a:graphic>
          </wp:inline>
        </w:drawing>
      </w:r>
    </w:p>
    <w:p w14:paraId="71EE68FA" w14:textId="77777777" w:rsidR="00D731CD" w:rsidRPr="00B24CE5" w:rsidRDefault="00D731CD" w:rsidP="00D7313D">
      <w:pPr>
        <w:pStyle w:val="MDPI31text"/>
      </w:pPr>
    </w:p>
    <w:p w14:paraId="1392D9AC" w14:textId="4A7C366E" w:rsidR="00D731CD" w:rsidRDefault="0088448F" w:rsidP="0088448F">
      <w:pPr>
        <w:pStyle w:val="MDPI51figurecaption"/>
      </w:pPr>
      <w:r w:rsidRPr="00F46379">
        <w:rPr>
          <w:b/>
          <w:bCs/>
        </w:rPr>
        <w:lastRenderedPageBreak/>
        <w:t>Figure 6.</w:t>
      </w:r>
      <w:r w:rsidRPr="00F46379">
        <w:rPr>
          <w:b/>
        </w:rPr>
        <w:t xml:space="preserve"> </w:t>
      </w:r>
      <w:r w:rsidRPr="00BA552C">
        <w:t>Heat map of selected genes in the mannitol-producing line and wild type, in standard (</w:t>
      </w:r>
      <w:proofErr w:type="spellStart"/>
      <w:r w:rsidRPr="00BA552C">
        <w:rPr>
          <w:i/>
          <w:iCs/>
        </w:rPr>
        <w:t>Es</w:t>
      </w:r>
      <w:r w:rsidRPr="00BA552C">
        <w:t>M</w:t>
      </w:r>
      <w:proofErr w:type="spellEnd"/>
      <w:r w:rsidRPr="00BA552C">
        <w:t xml:space="preserve"> and WT) and salinity stress conditions (</w:t>
      </w:r>
      <w:proofErr w:type="spellStart"/>
      <w:r w:rsidRPr="00BA552C">
        <w:rPr>
          <w:i/>
          <w:iCs/>
        </w:rPr>
        <w:t>Es</w:t>
      </w:r>
      <w:r w:rsidRPr="00BA552C">
        <w:t>MS</w:t>
      </w:r>
      <w:proofErr w:type="spellEnd"/>
      <w:r w:rsidRPr="00BA552C">
        <w:t xml:space="preserve"> and WTS). (</w:t>
      </w:r>
      <w:r w:rsidRPr="00EB0F55">
        <w:rPr>
          <w:b/>
          <w:bCs/>
        </w:rPr>
        <w:t>a</w:t>
      </w:r>
      <w:r w:rsidRPr="00BA552C">
        <w:t xml:space="preserve">) </w:t>
      </w:r>
      <w:proofErr w:type="gramStart"/>
      <w:r w:rsidRPr="00BA552C">
        <w:t>selection</w:t>
      </w:r>
      <w:proofErr w:type="gramEnd"/>
      <w:r w:rsidRPr="00BA552C">
        <w:t xml:space="preserve"> based on genes that were up-regulated in </w:t>
      </w:r>
      <w:proofErr w:type="spellStart"/>
      <w:r w:rsidRPr="00BA552C">
        <w:rPr>
          <w:i/>
          <w:iCs/>
        </w:rPr>
        <w:t>Es</w:t>
      </w:r>
      <w:r w:rsidRPr="00BA552C">
        <w:t>M</w:t>
      </w:r>
      <w:proofErr w:type="spellEnd"/>
      <w:r w:rsidRPr="00BA552C">
        <w:t xml:space="preserve"> at 24 and 48 h, under standard conditions (columns 2 and 4). (</w:t>
      </w:r>
      <w:r w:rsidRPr="00EB0F55">
        <w:rPr>
          <w:b/>
          <w:bCs/>
        </w:rPr>
        <w:t>b</w:t>
      </w:r>
      <w:r w:rsidRPr="00BA552C">
        <w:t xml:space="preserve">) </w:t>
      </w:r>
      <w:proofErr w:type="gramStart"/>
      <w:r w:rsidRPr="00BA552C">
        <w:t>selection</w:t>
      </w:r>
      <w:proofErr w:type="gramEnd"/>
      <w:r w:rsidRPr="00BA552C">
        <w:t xml:space="preserve"> based on genes that were down-regulated in </w:t>
      </w:r>
      <w:proofErr w:type="spellStart"/>
      <w:r w:rsidRPr="00BA552C">
        <w:rPr>
          <w:i/>
          <w:iCs/>
        </w:rPr>
        <w:t>Es</w:t>
      </w:r>
      <w:r w:rsidRPr="00BA552C">
        <w:t>M</w:t>
      </w:r>
      <w:proofErr w:type="spellEnd"/>
      <w:r w:rsidRPr="00BA552C">
        <w:t xml:space="preserve"> at 24 and 48 h, under standard conditions (columns 2 and 4). (</w:t>
      </w:r>
      <w:r w:rsidRPr="00EB0F55">
        <w:rPr>
          <w:b/>
          <w:bCs/>
        </w:rPr>
        <w:t>c</w:t>
      </w:r>
      <w:r w:rsidRPr="00BA552C">
        <w:t xml:space="preserve">) </w:t>
      </w:r>
      <w:proofErr w:type="gramStart"/>
      <w:r w:rsidRPr="00BA552C">
        <w:t>selection</w:t>
      </w:r>
      <w:proofErr w:type="gramEnd"/>
      <w:r w:rsidRPr="00BA552C">
        <w:t xml:space="preserve"> based on genes that were up-regulated in </w:t>
      </w:r>
      <w:proofErr w:type="spellStart"/>
      <w:r w:rsidRPr="00BA552C">
        <w:rPr>
          <w:i/>
          <w:iCs/>
        </w:rPr>
        <w:t>Es</w:t>
      </w:r>
      <w:r w:rsidRPr="00BA552C">
        <w:t>MS</w:t>
      </w:r>
      <w:proofErr w:type="spellEnd"/>
      <w:r w:rsidRPr="00BA552C">
        <w:t xml:space="preserve"> at 24 and 48 h, under salinity stress (columns 6 and 8). (</w:t>
      </w:r>
      <w:r w:rsidRPr="00EB0F55">
        <w:rPr>
          <w:b/>
          <w:bCs/>
        </w:rPr>
        <w:t>d</w:t>
      </w:r>
      <w:r w:rsidRPr="00BA552C">
        <w:t xml:space="preserve">) </w:t>
      </w:r>
      <w:proofErr w:type="gramStart"/>
      <w:r w:rsidRPr="00BA552C">
        <w:t>selection</w:t>
      </w:r>
      <w:proofErr w:type="gramEnd"/>
      <w:r w:rsidRPr="00BA552C">
        <w:t xml:space="preserve"> based on genes that were down-regulated in </w:t>
      </w:r>
      <w:proofErr w:type="spellStart"/>
      <w:r w:rsidRPr="00BA552C">
        <w:rPr>
          <w:i/>
          <w:iCs/>
        </w:rPr>
        <w:t>Es</w:t>
      </w:r>
      <w:r w:rsidRPr="00BA552C">
        <w:t>MS</w:t>
      </w:r>
      <w:proofErr w:type="spellEnd"/>
      <w:r w:rsidRPr="00BA552C">
        <w:t xml:space="preserve"> at 24 and 48 h, under salinity stress (columns 6 and 8). Selection of genes </w:t>
      </w:r>
      <w:proofErr w:type="gramStart"/>
      <w:r w:rsidRPr="00BA552C">
        <w:t>was made</w:t>
      </w:r>
      <w:proofErr w:type="gramEnd"/>
      <w:r w:rsidRPr="00BA552C">
        <w:t xml:space="preserve"> based on the &gt;</w:t>
      </w:r>
      <w:r>
        <w:t xml:space="preserve"> </w:t>
      </w:r>
      <w:r w:rsidRPr="00BA552C">
        <w:t xml:space="preserve">2-fold change in expression in </w:t>
      </w:r>
      <w:proofErr w:type="spellStart"/>
      <w:r w:rsidRPr="00BA552C">
        <w:rPr>
          <w:i/>
          <w:iCs/>
        </w:rPr>
        <w:t>Es</w:t>
      </w:r>
      <w:r w:rsidRPr="00BA552C">
        <w:t>M</w:t>
      </w:r>
      <w:proofErr w:type="spellEnd"/>
      <w:r w:rsidRPr="00BA552C">
        <w:t xml:space="preserve"> vs WT</w:t>
      </w:r>
      <w:r w:rsidRPr="00BA552C">
        <w:rPr>
          <w:i/>
          <w:iCs/>
        </w:rPr>
        <w:t xml:space="preserve"> </w:t>
      </w:r>
      <w:r w:rsidRPr="00BA552C">
        <w:t xml:space="preserve">and </w:t>
      </w:r>
      <w:proofErr w:type="spellStart"/>
      <w:r w:rsidRPr="00BA552C">
        <w:rPr>
          <w:i/>
          <w:iCs/>
        </w:rPr>
        <w:t>Es</w:t>
      </w:r>
      <w:r w:rsidRPr="00BA552C">
        <w:t>MS</w:t>
      </w:r>
      <w:proofErr w:type="spellEnd"/>
      <w:r w:rsidRPr="00BA552C">
        <w:t xml:space="preserve"> </w:t>
      </w:r>
      <w:r w:rsidRPr="00BA552C">
        <w:rPr>
          <w:i/>
          <w:iCs/>
        </w:rPr>
        <w:t xml:space="preserve">vs </w:t>
      </w:r>
      <w:r w:rsidRPr="00BA552C">
        <w:t>WTS pairwise comparisons.</w:t>
      </w:r>
    </w:p>
    <w:p w14:paraId="4D8FA298" w14:textId="1B2D9736" w:rsidR="00D527F4" w:rsidRPr="00BA552C" w:rsidRDefault="00D527F4" w:rsidP="00D527F4">
      <w:pPr>
        <w:pStyle w:val="MDPI31text"/>
        <w:rPr>
          <w:lang w:val="en-CA"/>
        </w:rPr>
      </w:pPr>
      <w:r w:rsidRPr="00BA552C">
        <w:t xml:space="preserve">Multiple comparisons among time points and conditions identified two genes that showed ≥2 fold up-regulation across time points and conditions: </w:t>
      </w:r>
      <w:r w:rsidRPr="00BA552C">
        <w:rPr>
          <w:i/>
          <w:iCs/>
        </w:rPr>
        <w:t xml:space="preserve">AtPI4KGAMMA3 </w:t>
      </w:r>
      <w:r w:rsidRPr="00BA552C">
        <w:t>(</w:t>
      </w:r>
      <w:r w:rsidRPr="00BA552C">
        <w:rPr>
          <w:lang w:val="en-CA"/>
        </w:rPr>
        <w:t xml:space="preserve">AT5G24240), and </w:t>
      </w:r>
      <w:r w:rsidRPr="00BA552C">
        <w:rPr>
          <w:i/>
          <w:iCs/>
        </w:rPr>
        <w:t xml:space="preserve">QQS </w:t>
      </w:r>
      <w:r w:rsidRPr="00BA552C">
        <w:rPr>
          <w:lang w:val="en-CA"/>
        </w:rPr>
        <w:t>(</w:t>
      </w:r>
      <w:r w:rsidRPr="00BA552C">
        <w:rPr>
          <w:i/>
        </w:rPr>
        <w:t>Qua-Quine Starch</w:t>
      </w:r>
      <w:r w:rsidRPr="00BA552C">
        <w:t xml:space="preserve">; </w:t>
      </w:r>
      <w:r w:rsidRPr="00BA552C">
        <w:rPr>
          <w:lang w:val="en-CA"/>
        </w:rPr>
        <w:t>AT3G30720</w:t>
      </w:r>
      <w:r w:rsidRPr="00BA552C">
        <w:t xml:space="preserve">). </w:t>
      </w:r>
      <w:bookmarkStart w:id="19" w:name="_Hlk54556073"/>
      <w:r w:rsidRPr="00BA552C">
        <w:rPr>
          <w:i/>
          <w:iCs/>
        </w:rPr>
        <w:t xml:space="preserve">AtPI4KGAMMA3 </w:t>
      </w:r>
      <w:r w:rsidRPr="00BA552C">
        <w:t xml:space="preserve">was found to be &gt;100 fold up-regulated while of </w:t>
      </w:r>
      <w:r w:rsidRPr="00BA552C">
        <w:rPr>
          <w:i/>
          <w:iCs/>
        </w:rPr>
        <w:t>QQS</w:t>
      </w:r>
      <w:r w:rsidRPr="00BA552C">
        <w:t xml:space="preserve"> &gt;3.3 fold </w:t>
      </w:r>
      <w:proofErr w:type="gramStart"/>
      <w:r w:rsidRPr="00BA552C">
        <w:t>up-regulated</w:t>
      </w:r>
      <w:proofErr w:type="gramEnd"/>
      <w:r w:rsidRPr="00BA552C">
        <w:t xml:space="preserve"> in standard and salt stress conditions, in all time points; </w:t>
      </w:r>
      <w:bookmarkEnd w:id="19"/>
      <w:r w:rsidRPr="00BA552C">
        <w:t xml:space="preserve">the expression of these genes was not strongly influenced by salinity stress (Supplementary Dataset S1). </w:t>
      </w:r>
      <w:r w:rsidRPr="00BA552C">
        <w:rPr>
          <w:i/>
          <w:iCs/>
        </w:rPr>
        <w:t xml:space="preserve">ATPI4KGAMMA3 </w:t>
      </w:r>
      <w:r w:rsidRPr="00BA552C">
        <w:t xml:space="preserve">encodes a type II phosphoinositide 4-kinase that is involved in the response to </w:t>
      </w:r>
      <w:proofErr w:type="spellStart"/>
      <w:r w:rsidRPr="00BA552C">
        <w:t>abscisic</w:t>
      </w:r>
      <w:proofErr w:type="spellEnd"/>
      <w:r w:rsidRPr="00BA552C">
        <w:t xml:space="preserve"> acid and salt stress as well as in the regulation of flower development </w:t>
      </w:r>
      <w:r w:rsidRPr="00BA552C">
        <w:fldChar w:fldCharType="begin"/>
      </w:r>
      <w:r w:rsidR="00743EB8">
        <w:instrText xml:space="preserve"> ADDIN EN.CITE &lt;EndNote&gt;&lt;Cite&gt;&lt;Author&gt;Akhter&lt;/Author&gt;&lt;Year&gt;2016&lt;/Year&gt;&lt;RecNum&gt;84&lt;/RecNum&gt;&lt;DisplayText&gt;&lt;style size="10"&gt;[28]&lt;/style&gt;&lt;/DisplayText&gt;&lt;record&gt;&lt;rec-number&gt;84&lt;/rec-number&gt;&lt;foreign-keys&gt;&lt;key app="EN" db-id="aezvrxevhf2de4ewvr55zz99rf5a2xdfprrp" timestamp="1569000988"&gt;84&lt;/key&gt;&lt;/foreign-keys&gt;&lt;ref-type name="Journal Article"&gt;17&lt;/ref-type&gt;&lt;contributors&gt;&lt;authors&gt;&lt;author&gt;Akhter, Salina&lt;/author&gt;&lt;author&gt;Uddin, Mohammad N&lt;/author&gt;&lt;author&gt;Jeong, In S&lt;/author&gt;&lt;author&gt;Kim, Dae W&lt;/author&gt;&lt;author&gt;Liu, Xiao‐Min&lt;/author&gt;&lt;author&gt;Bahk, Jeong D&lt;/author&gt;&lt;/authors&gt;&lt;/contributors&gt;&lt;titles&gt;&lt;title&gt;&lt;style face="normal" font="default" size="100%"&gt;Role of Arabidopsis &lt;/style&gt;&lt;style face="italic" font="default" size="100%"&gt;At PI 4Kγ3,&lt;/style&gt;&lt;style face="normal" font="default" size="100%"&gt; a type II phosphoinositide 4‐kinase, in abiotic stress responses and floral transition&lt;/style&gt;&lt;/title&gt;&lt;secondary-title&gt;Plant Biotechnol. J.&lt;/secondary-title&gt;&lt;/titles&gt;&lt;periodical&gt;&lt;full-title&gt;Plant Biotechnol. J.&lt;/full-title&gt;&lt;/periodical&gt;&lt;pages&gt;215-230&lt;/pages&gt;&lt;volume&gt;14&lt;/volume&gt;&lt;number&gt;1&lt;/number&gt;&lt;dates&gt;&lt;year&gt;2016&lt;/year&gt;&lt;/dates&gt;&lt;isbn&gt;1467-7644&lt;/isbn&gt;&lt;urls&gt;&lt;/urls&gt;&lt;/record&gt;&lt;/Cite&gt;&lt;/EndNote&gt;</w:instrText>
      </w:r>
      <w:r w:rsidRPr="00BA552C">
        <w:fldChar w:fldCharType="separate"/>
      </w:r>
      <w:r w:rsidR="00743EB8">
        <w:rPr>
          <w:noProof/>
        </w:rPr>
        <w:t>[28]</w:t>
      </w:r>
      <w:r w:rsidRPr="00BA552C">
        <w:fldChar w:fldCharType="end"/>
      </w:r>
      <w:r w:rsidRPr="00BA552C">
        <w:t xml:space="preserve">. In </w:t>
      </w:r>
      <w:r w:rsidRPr="00BA552C">
        <w:rPr>
          <w:i/>
          <w:iCs/>
        </w:rPr>
        <w:t>A. thaliana</w:t>
      </w:r>
      <w:r w:rsidRPr="00BA552C">
        <w:t xml:space="preserve">, </w:t>
      </w:r>
      <w:r w:rsidRPr="00BA552C">
        <w:rPr>
          <w:i/>
        </w:rPr>
        <w:t>QQS</w:t>
      </w:r>
      <w:r w:rsidRPr="00BA552C">
        <w:t xml:space="preserve"> </w:t>
      </w:r>
      <w:proofErr w:type="gramStart"/>
      <w:r w:rsidRPr="00BA552C">
        <w:t>was shown</w:t>
      </w:r>
      <w:proofErr w:type="gramEnd"/>
      <w:r w:rsidRPr="00BA552C">
        <w:t xml:space="preserve"> to modulate carbon/nitrogen allocation by increasing the protein content, and decreasing the total starch content </w:t>
      </w:r>
      <w:r w:rsidRPr="00BA552C">
        <w:fldChar w:fldCharType="begin">
          <w:fldData xml:space="preserve">PEVuZE5vdGU+PENpdGU+PEF1dGhvcj5MaTwvQXV0aG9yPjxZZWFyPjIwMTU8L1llYXI+PFJlY051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</w:fldData>
        </w:fldChar>
      </w:r>
      <w:r w:rsidR="00743EB8">
        <w:instrText xml:space="preserve"> ADDIN EN.CITE </w:instrText>
      </w:r>
      <w:r w:rsidR="00743EB8">
        <w:fldChar w:fldCharType="begin">
          <w:fldData xml:space="preserve">PEVuZE5vdGU+PENpdGU+PEF1dGhvcj5MaTwvQXV0aG9yPjxZZWFyPjIwMTU8L1llYXI+PFJlY051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</w:fldData>
        </w:fldChar>
      </w:r>
      <w:r w:rsidR="00743EB8">
        <w:instrText xml:space="preserve"> ADDIN EN.CITE.DATA </w:instrText>
      </w:r>
      <w:r w:rsidR="00743EB8">
        <w:fldChar w:fldCharType="end"/>
      </w:r>
      <w:r w:rsidRPr="00BA552C">
        <w:fldChar w:fldCharType="separate"/>
      </w:r>
      <w:r w:rsidR="00743EB8">
        <w:rPr>
          <w:noProof/>
        </w:rPr>
        <w:t>[29,30]</w:t>
      </w:r>
      <w:r w:rsidRPr="00BA552C">
        <w:fldChar w:fldCharType="end"/>
      </w:r>
      <w:r w:rsidRPr="00BA552C">
        <w:t>.</w:t>
      </w:r>
      <w:r w:rsidR="00743EB8">
        <w:t xml:space="preserve"> Starch degradation </w:t>
      </w:r>
      <w:proofErr w:type="gramStart"/>
      <w:r w:rsidR="00743EB8">
        <w:t xml:space="preserve">is positively </w:t>
      </w:r>
      <w:proofErr w:type="spellStart"/>
      <w:r w:rsidR="00743EB8">
        <w:t>corelated</w:t>
      </w:r>
      <w:proofErr w:type="spellEnd"/>
      <w:proofErr w:type="gramEnd"/>
      <w:r w:rsidR="00743EB8">
        <w:t xml:space="preserve"> with increased abiotic stress tolerance and is associated with the release of oligosaccharides that function as </w:t>
      </w:r>
      <w:proofErr w:type="spellStart"/>
      <w:r w:rsidR="00743EB8">
        <w:t>osmolytes</w:t>
      </w:r>
      <w:proofErr w:type="spellEnd"/>
      <w:r w:rsidR="00743EB8">
        <w:t xml:space="preserve">, as precursors for other intermediates necessary for energy production or signaling molecules </w:t>
      </w:r>
      <w:r w:rsidR="00743EB8" w:rsidRPr="00BA552C">
        <w:fldChar w:fldCharType="begin">
          <w:fldData xml:space="preserve">PEVuZE5vdGU+PENpdGU+PEF1dGhvcj5UaGFsbWFubjwvQXV0aG9yPjxZZWFyPjIwMTc8L1llYXI+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</w:fldData>
        </w:fldChar>
      </w:r>
      <w:r w:rsidR="00743EB8">
        <w:instrText xml:space="preserve"> ADDIN EN.CITE </w:instrText>
      </w:r>
      <w:r w:rsidR="00743EB8">
        <w:fldChar w:fldCharType="begin">
          <w:fldData xml:space="preserve">PEVuZE5vdGU+PENpdGU+PEF1dGhvcj5UaGFsbWFubjwvQXV0aG9yPjxZZWFyPjIwMTc8L1llYXI+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</w:fldData>
        </w:fldChar>
      </w:r>
      <w:r w:rsidR="00743EB8">
        <w:instrText xml:space="preserve"> ADDIN EN.CITE.DATA </w:instrText>
      </w:r>
      <w:r w:rsidR="00743EB8">
        <w:fldChar w:fldCharType="end"/>
      </w:r>
      <w:r w:rsidR="00743EB8" w:rsidRPr="00BA552C">
        <w:fldChar w:fldCharType="separate"/>
      </w:r>
      <w:r w:rsidR="00743EB8">
        <w:rPr>
          <w:noProof/>
        </w:rPr>
        <w:t>[32-34]</w:t>
      </w:r>
      <w:r w:rsidR="00743EB8" w:rsidRPr="00BA552C">
        <w:fldChar w:fldCharType="end"/>
      </w:r>
      <w:r w:rsidR="00743EB8">
        <w:t>.</w:t>
      </w:r>
      <w:r w:rsidR="00743EB8" w:rsidRPr="00BA552C">
        <w:t xml:space="preserve"> </w:t>
      </w:r>
      <w:r w:rsidR="00743EB8">
        <w:t xml:space="preserve">The expression of several </w:t>
      </w:r>
      <w:r w:rsidR="00743EB8" w:rsidRPr="003A6715">
        <w:t>α-amylases and β-amylase, known to involved in starch degradation</w:t>
      </w:r>
      <w:r w:rsidR="00743EB8">
        <w:t xml:space="preserve"> </w:t>
      </w:r>
      <w:r w:rsidR="00743EB8" w:rsidRPr="00BA552C">
        <w:fldChar w:fldCharType="begin"/>
      </w:r>
      <w:r w:rsidR="00743EB8">
        <w:instrText xml:space="preserve"> ADDIN EN.CITE &lt;EndNote&gt;&lt;Cite&gt;&lt;Author&gt;Lloyd&lt;/Author&gt;&lt;Year&gt;2005&lt;/Year&gt;&lt;RecNum&gt;150&lt;/RecNum&gt;&lt;DisplayText&gt;&lt;style size="10"&gt;[35]&lt;/style&gt;&lt;/DisplayText&gt;&lt;record&gt;&lt;rec-number&gt;150&lt;/rec-number&gt;&lt;foreign-keys&gt;&lt;key app="EN" db-id="aezvrxevhf2de4ewvr55zz99rf5a2xdfprrp" timestamp="1569000988"&gt;150&lt;/key&gt;&lt;/foreign-keys&gt;&lt;ref-type name="Journal Article"&gt;17&lt;/ref-type&gt;&lt;contributors&gt;&lt;authors&gt;&lt;author&gt;Lloyd, James R&lt;/author&gt;&lt;author&gt;Kossmann, Jens&lt;/author&gt;&lt;author&gt;Ritte, Gerhard&lt;/author&gt;&lt;/authors&gt;&lt;/contributors&gt;&lt;titles&gt;&lt;title&gt;Leaf starch degradation comes out of the shadows&lt;/title&gt;&lt;secondary-title&gt;Trends Plant Sci.&lt;/secondary-title&gt;&lt;/titles&gt;&lt;periodical&gt;&lt;full-title&gt;Trends Plant Sci.&lt;/full-title&gt;&lt;/periodical&gt;&lt;pages&gt;130-137&lt;/pages&gt;&lt;volume&gt;10&lt;/volume&gt;&lt;number&gt;3&lt;/number&gt;&lt;dates&gt;&lt;year&gt;2005&lt;/year&gt;&lt;/dates&gt;&lt;isbn&gt;1360-1385&lt;/isbn&gt;&lt;urls&gt;&lt;/urls&gt;&lt;/record&gt;&lt;/Cite&gt;&lt;/EndNote&gt;</w:instrText>
      </w:r>
      <w:r w:rsidR="00743EB8" w:rsidRPr="00BA552C">
        <w:fldChar w:fldCharType="separate"/>
      </w:r>
      <w:r w:rsidR="00743EB8">
        <w:rPr>
          <w:noProof/>
        </w:rPr>
        <w:t>[35]</w:t>
      </w:r>
      <w:r w:rsidR="00743EB8" w:rsidRPr="00BA552C">
        <w:fldChar w:fldCharType="end"/>
      </w:r>
      <w:r w:rsidR="00743EB8" w:rsidRPr="003A6715">
        <w:t xml:space="preserve">, was found to be significantly up-regulated in </w:t>
      </w:r>
      <w:proofErr w:type="spellStart"/>
      <w:r w:rsidR="00743EB8" w:rsidRPr="003A6715">
        <w:t>EsMS</w:t>
      </w:r>
      <w:proofErr w:type="spellEnd"/>
      <w:r w:rsidR="00743EB8" w:rsidRPr="003A6715">
        <w:t xml:space="preserve"> vs WTS.</w:t>
      </w:r>
    </w:p>
    <w:p w14:paraId="606AF16B" w14:textId="77777777" w:rsidR="00D527F4" w:rsidRPr="00BA552C" w:rsidRDefault="00D527F4" w:rsidP="00D7313D">
      <w:pPr>
        <w:pStyle w:val="MDPI31text"/>
      </w:pPr>
    </w:p>
    <w:p w14:paraId="7D6148DB" w14:textId="4668C49C" w:rsidR="006D564D" w:rsidRPr="00BA552C" w:rsidRDefault="00446107" w:rsidP="00446107">
      <w:pPr>
        <w:pStyle w:val="MDPI21heading1"/>
      </w:pPr>
      <w:r>
        <w:t xml:space="preserve">3. </w:t>
      </w:r>
      <w:r w:rsidR="006D564D" w:rsidRPr="00BA552C">
        <w:t>Discussion</w:t>
      </w:r>
    </w:p>
    <w:p w14:paraId="1835078D" w14:textId="7CA77ADF" w:rsidR="006D564D" w:rsidRPr="00BA552C" w:rsidRDefault="006D564D" w:rsidP="00446107">
      <w:pPr>
        <w:pStyle w:val="MDPI31text"/>
      </w:pPr>
      <w:r w:rsidRPr="00BA552C">
        <w:t xml:space="preserve">Studies carried out over the past 25 years, by expressing </w:t>
      </w:r>
      <w:r w:rsidRPr="00BA552C">
        <w:rPr>
          <w:i/>
          <w:iCs/>
        </w:rPr>
        <w:t>E. coli</w:t>
      </w:r>
      <w:r w:rsidRPr="00BA552C">
        <w:t xml:space="preserve"> </w:t>
      </w:r>
      <w:proofErr w:type="spellStart"/>
      <w:r w:rsidRPr="00BA552C">
        <w:rPr>
          <w:i/>
        </w:rPr>
        <w:t>mtlD</w:t>
      </w:r>
      <w:proofErr w:type="spellEnd"/>
      <w:r w:rsidRPr="00BA552C">
        <w:rPr>
          <w:i/>
        </w:rPr>
        <w:t xml:space="preserve"> </w:t>
      </w:r>
      <w:r w:rsidRPr="00BA552C">
        <w:rPr>
          <w:iCs/>
        </w:rPr>
        <w:t xml:space="preserve">or celery </w:t>
      </w:r>
      <w:r w:rsidRPr="00BA552C">
        <w:rPr>
          <w:i/>
          <w:iCs/>
        </w:rPr>
        <w:t>M6PR</w:t>
      </w:r>
      <w:r w:rsidRPr="00BA552C">
        <w:t xml:space="preserve"> in a variety of plants, showed improvement in the tolerance of transgenic plants to salt stress. These results </w:t>
      </w:r>
      <w:proofErr w:type="gramStart"/>
      <w:r w:rsidRPr="00BA552C">
        <w:t>were obtained</w:t>
      </w:r>
      <w:proofErr w:type="gramEnd"/>
      <w:r w:rsidRPr="00BA552C">
        <w:t xml:space="preserve"> in spite of the fact that mannitol concentrations in the transgenic plants were significantly lower than in the plants in which this sugar alcohol acts naturally as an </w:t>
      </w:r>
      <w:proofErr w:type="spellStart"/>
      <w:r w:rsidRPr="00BA552C">
        <w:t>osmolyte</w:t>
      </w:r>
      <w:proofErr w:type="spellEnd"/>
      <w:r w:rsidRPr="00BA552C">
        <w:t xml:space="preserve"> </w:t>
      </w:r>
      <w:r w:rsidRPr="00BA552C">
        <w:rPr>
          <w:rFonts w:eastAsia="Cambria"/>
          <w:lang w:eastAsia="ja-JP"/>
        </w:rPr>
        <w:fldChar w:fldCharType="begin">
          <w:fldData xml:space="preserve">PEVuZE5vdGU+PENpdGU+PEF1dGhvcj5QYXRlbDwvQXV0aG9yPjxZZWFyPjIwMTY8L1llYXI+PFJl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</w:fldData>
        </w:fldChar>
      </w:r>
      <w:r w:rsidR="00E204C6">
        <w:rPr>
          <w:rFonts w:eastAsia="Cambria"/>
          <w:lang w:eastAsia="ja-JP"/>
        </w:rPr>
        <w:instrText xml:space="preserve"> ADDIN EN.CITE </w:instrText>
      </w:r>
      <w:r w:rsidR="00E204C6">
        <w:rPr>
          <w:rFonts w:eastAsia="Cambria"/>
          <w:lang w:eastAsia="ja-JP"/>
        </w:rPr>
        <w:fldChar w:fldCharType="begin">
          <w:fldData xml:space="preserve">PEVuZE5vdGU+PENpdGU+PEF1dGhvcj5QYXRlbDwvQXV0aG9yPjxZZWFyPjIwMTY8L1llYXI+PFJl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</w:fldData>
        </w:fldChar>
      </w:r>
      <w:r w:rsidR="00E204C6">
        <w:rPr>
          <w:rFonts w:eastAsia="Cambria"/>
          <w:lang w:eastAsia="ja-JP"/>
        </w:rPr>
        <w:instrText xml:space="preserve"> ADDIN EN.CITE.DATA </w:instrText>
      </w:r>
      <w:r w:rsidR="00E204C6">
        <w:rPr>
          <w:rFonts w:eastAsia="Cambria"/>
          <w:lang w:eastAsia="ja-JP"/>
        </w:rPr>
      </w:r>
      <w:r w:rsidR="00E204C6">
        <w:rPr>
          <w:rFonts w:eastAsia="Cambria"/>
          <w:lang w:eastAsia="ja-JP"/>
        </w:rPr>
        <w:fldChar w:fldCharType="end"/>
      </w:r>
      <w:r w:rsidRPr="00BA552C">
        <w:rPr>
          <w:rFonts w:eastAsia="Cambria"/>
          <w:lang w:eastAsia="ja-JP"/>
        </w:rPr>
      </w:r>
      <w:r w:rsidRPr="00BA552C">
        <w:rPr>
          <w:rFonts w:eastAsia="Cambria"/>
          <w:lang w:eastAsia="ja-JP"/>
        </w:rPr>
        <w:fldChar w:fldCharType="separate"/>
      </w:r>
      <w:r w:rsidR="001052FD">
        <w:rPr>
          <w:rFonts w:eastAsia="Cambria"/>
          <w:noProof/>
          <w:lang w:eastAsia="ja-JP"/>
        </w:rPr>
        <w:t>[3,15-20]</w:t>
      </w:r>
      <w:r w:rsidRPr="00BA552C">
        <w:rPr>
          <w:rFonts w:eastAsia="Cambria"/>
          <w:lang w:eastAsia="ja-JP"/>
        </w:rPr>
        <w:fldChar w:fldCharType="end"/>
      </w:r>
      <w:r w:rsidRPr="00BA552C">
        <w:rPr>
          <w:rFonts w:eastAsia="Cambria"/>
          <w:lang w:eastAsia="ja-JP"/>
        </w:rPr>
        <w:t xml:space="preserve">. </w:t>
      </w:r>
      <w:r w:rsidRPr="00BA552C">
        <w:t>As a single gene was cloned (</w:t>
      </w:r>
      <w:r w:rsidRPr="00BA552C">
        <w:rPr>
          <w:i/>
          <w:iCs/>
        </w:rPr>
        <w:t xml:space="preserve">E. coli </w:t>
      </w:r>
      <w:proofErr w:type="spellStart"/>
      <w:r w:rsidRPr="00BA552C">
        <w:rPr>
          <w:i/>
          <w:iCs/>
        </w:rPr>
        <w:t>mtlD</w:t>
      </w:r>
      <w:proofErr w:type="spellEnd"/>
      <w:r w:rsidRPr="00BA552C">
        <w:t xml:space="preserve"> or celery </w:t>
      </w:r>
      <w:r w:rsidRPr="00BA552C">
        <w:rPr>
          <w:i/>
          <w:iCs/>
        </w:rPr>
        <w:t>M6PR</w:t>
      </w:r>
      <w:r w:rsidRPr="00BA552C">
        <w:t xml:space="preserve">), while the conversion to mannitol requires another </w:t>
      </w:r>
      <w:proofErr w:type="spellStart"/>
      <w:r w:rsidRPr="00BA552C">
        <w:t>dephosphorylation</w:t>
      </w:r>
      <w:proofErr w:type="spellEnd"/>
      <w:r w:rsidRPr="00BA552C">
        <w:t xml:space="preserve"> step, all previous studies proposed the presence of a putative endogenous phosphatase that converts M1P to mannitol </w:t>
      </w:r>
      <w:r w:rsidRPr="00BA552C">
        <w:rPr>
          <w:color w:val="000000" w:themeColor="text1"/>
          <w:lang w:val="en-CA"/>
        </w:rPr>
        <w:fldChar w:fldCharType="begin">
          <w:fldData xml:space="preserve">PEVuZE5vdGU+PENpdGU+PEF1dGhvcj5UYXJjenluc2tpPC9BdXRob3I+PFllYXI+MTk5MzwvWWVh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</w:fldData>
        </w:fldChar>
      </w:r>
      <w:r w:rsidR="00E204C6">
        <w:rPr>
          <w:color w:val="000000" w:themeColor="text1"/>
          <w:lang w:val="en-CA"/>
        </w:rPr>
        <w:instrText xml:space="preserve"> ADDIN EN.CITE </w:instrText>
      </w:r>
      <w:r w:rsidR="00E204C6">
        <w:rPr>
          <w:color w:val="000000" w:themeColor="text1"/>
          <w:lang w:val="en-CA"/>
        </w:rPr>
        <w:fldChar w:fldCharType="begin">
          <w:fldData xml:space="preserve">PEVuZE5vdGU+PENpdGU+PEF1dGhvcj5UYXJjenluc2tpPC9BdXRob3I+PFllYXI+MTk5MzwvWWVh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</w:fldData>
        </w:fldChar>
      </w:r>
      <w:r w:rsidR="00E204C6">
        <w:rPr>
          <w:color w:val="000000" w:themeColor="text1"/>
          <w:lang w:val="en-CA"/>
        </w:rPr>
        <w:instrText xml:space="preserve"> ADDIN EN.CITE.DATA </w:instrText>
      </w:r>
      <w:r w:rsidR="00E204C6">
        <w:rPr>
          <w:color w:val="000000" w:themeColor="text1"/>
          <w:lang w:val="en-CA"/>
        </w:rPr>
      </w:r>
      <w:r w:rsidR="00E204C6">
        <w:rPr>
          <w:color w:val="000000" w:themeColor="text1"/>
          <w:lang w:val="en-CA"/>
        </w:rPr>
        <w:fldChar w:fldCharType="end"/>
      </w:r>
      <w:r w:rsidRPr="00BA552C">
        <w:rPr>
          <w:color w:val="000000" w:themeColor="text1"/>
          <w:lang w:val="en-CA"/>
        </w:rPr>
      </w:r>
      <w:r w:rsidRPr="00BA552C">
        <w:rPr>
          <w:color w:val="000000" w:themeColor="text1"/>
          <w:lang w:val="en-CA"/>
        </w:rPr>
        <w:fldChar w:fldCharType="separate"/>
      </w:r>
      <w:r w:rsidR="001052FD">
        <w:rPr>
          <w:noProof/>
          <w:color w:val="000000" w:themeColor="text1"/>
          <w:lang w:val="en-CA"/>
        </w:rPr>
        <w:t>[15-17,19]</w:t>
      </w:r>
      <w:r w:rsidRPr="00BA552C">
        <w:rPr>
          <w:color w:val="000000" w:themeColor="text1"/>
          <w:lang w:val="en-CA"/>
        </w:rPr>
        <w:fldChar w:fldCharType="end"/>
      </w:r>
      <w:r w:rsidRPr="00BA552C">
        <w:t xml:space="preserve">. In this study, the genes </w:t>
      </w:r>
      <w:r w:rsidRPr="00BA552C">
        <w:rPr>
          <w:rFonts w:eastAsia="Cambria"/>
          <w:i/>
          <w:iCs/>
          <w:lang w:eastAsia="ja-JP"/>
        </w:rPr>
        <w:t>EsM1PHD1</w:t>
      </w:r>
      <w:r w:rsidRPr="00BA552C">
        <w:rPr>
          <w:rFonts w:eastAsia="Cambria"/>
          <w:lang w:eastAsia="ja-JP"/>
        </w:rPr>
        <w:t xml:space="preserve"> and </w:t>
      </w:r>
      <w:r w:rsidRPr="00BA552C">
        <w:rPr>
          <w:rFonts w:eastAsia="Cambria"/>
          <w:i/>
          <w:iCs/>
          <w:lang w:eastAsia="ja-JP"/>
        </w:rPr>
        <w:t>EsM1Pase2</w:t>
      </w:r>
      <w:r w:rsidRPr="00BA552C">
        <w:t xml:space="preserve"> </w:t>
      </w:r>
      <w:r w:rsidRPr="00BA552C">
        <w:fldChar w:fldCharType="begin">
          <w:fldData xml:space="preserve">PEVuZE5vdGU+PENpdGU+PEF1dGhvcj5Hcm9pc2lsbGllcjwvQXV0aG9yPjxZZWFyPjIwMTQ8L1ll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</w:fldData>
        </w:fldChar>
      </w:r>
      <w:r w:rsidR="00E204C6">
        <w:instrText xml:space="preserve"> ADDIN EN.CITE </w:instrText>
      </w:r>
      <w:r w:rsidR="00E204C6">
        <w:fldChar w:fldCharType="begin">
          <w:fldData xml:space="preserve">PEVuZE5vdGU+PENpdGU+PEF1dGhvcj5Hcm9pc2lsbGllcjwvQXV0aG9yPjxZZWFyPjIwMTQ8L1ll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</w:fldData>
        </w:fldChar>
      </w:r>
      <w:r w:rsidR="00E204C6">
        <w:instrText xml:space="preserve"> ADDIN EN.CITE.DATA </w:instrText>
      </w:r>
      <w:r w:rsidR="00E204C6">
        <w:fldChar w:fldCharType="end"/>
      </w:r>
      <w:r w:rsidRPr="00BA552C">
        <w:fldChar w:fldCharType="separate"/>
      </w:r>
      <w:r w:rsidR="001052FD">
        <w:rPr>
          <w:noProof/>
        </w:rPr>
        <w:t>[25,26]</w:t>
      </w:r>
      <w:r w:rsidRPr="00BA552C">
        <w:fldChar w:fldCharType="end"/>
      </w:r>
      <w:r w:rsidRPr="00BA552C">
        <w:t xml:space="preserve"> from the brown algal model </w:t>
      </w:r>
      <w:proofErr w:type="spellStart"/>
      <w:r w:rsidRPr="00BA552C">
        <w:rPr>
          <w:i/>
        </w:rPr>
        <w:t>Ectocarpus</w:t>
      </w:r>
      <w:proofErr w:type="spellEnd"/>
      <w:r w:rsidRPr="00BA552C">
        <w:rPr>
          <w:i/>
        </w:rPr>
        <w:t xml:space="preserve"> </w:t>
      </w:r>
      <w:r w:rsidRPr="00BA552C">
        <w:rPr>
          <w:iCs/>
        </w:rPr>
        <w:t>sp</w:t>
      </w:r>
      <w:r w:rsidRPr="00BA552C">
        <w:rPr>
          <w:i/>
        </w:rPr>
        <w:t>.</w:t>
      </w:r>
      <w:r w:rsidRPr="00BA552C">
        <w:rPr>
          <w:iCs/>
        </w:rPr>
        <w:t>,</w:t>
      </w:r>
      <w:r w:rsidRPr="00BA552C">
        <w:t xml:space="preserve"> were used to produce mannitol in </w:t>
      </w:r>
      <w:r w:rsidRPr="00BA552C">
        <w:rPr>
          <w:i/>
          <w:iCs/>
        </w:rPr>
        <w:t>A. thaliana</w:t>
      </w:r>
      <w:r w:rsidRPr="00BA552C">
        <w:t xml:space="preserve">. The amount of mannitol was lower than that reported in previous studies </w:t>
      </w:r>
      <w:r w:rsidRPr="00BA552C">
        <w:rPr>
          <w:rFonts w:eastAsia="Cambria"/>
          <w:lang w:eastAsia="ja-JP"/>
        </w:rPr>
        <w:fldChar w:fldCharType="begin">
          <w:fldData xml:space="preserve">PEVuZE5vdGU+PENpdGU+PEF1dGhvcj5QYXRlbDwvQXV0aG9yPjxZZWFyPjIwMTY8L1llYXI+PFJl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</w:fldData>
        </w:fldChar>
      </w:r>
      <w:r w:rsidR="00E204C6">
        <w:rPr>
          <w:rFonts w:eastAsia="Cambria"/>
          <w:lang w:eastAsia="ja-JP"/>
        </w:rPr>
        <w:instrText xml:space="preserve"> ADDIN EN.CITE </w:instrText>
      </w:r>
      <w:r w:rsidR="00E204C6">
        <w:rPr>
          <w:rFonts w:eastAsia="Cambria"/>
          <w:lang w:eastAsia="ja-JP"/>
        </w:rPr>
        <w:fldChar w:fldCharType="begin">
          <w:fldData xml:space="preserve">PEVuZE5vdGU+PENpdGU+PEF1dGhvcj5QYXRlbDwvQXV0aG9yPjxZZWFyPjIwMTY8L1llYXI+PFJl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</w:fldData>
        </w:fldChar>
      </w:r>
      <w:r w:rsidR="00E204C6">
        <w:rPr>
          <w:rFonts w:eastAsia="Cambria"/>
          <w:lang w:eastAsia="ja-JP"/>
        </w:rPr>
        <w:instrText xml:space="preserve"> ADDIN EN.CITE.DATA </w:instrText>
      </w:r>
      <w:r w:rsidR="00E204C6">
        <w:rPr>
          <w:rFonts w:eastAsia="Cambria"/>
          <w:lang w:eastAsia="ja-JP"/>
        </w:rPr>
      </w:r>
      <w:r w:rsidR="00E204C6">
        <w:rPr>
          <w:rFonts w:eastAsia="Cambria"/>
          <w:lang w:eastAsia="ja-JP"/>
        </w:rPr>
        <w:fldChar w:fldCharType="end"/>
      </w:r>
      <w:r w:rsidRPr="00BA552C">
        <w:rPr>
          <w:rFonts w:eastAsia="Cambria"/>
          <w:lang w:eastAsia="ja-JP"/>
        </w:rPr>
      </w:r>
      <w:r w:rsidRPr="00BA552C">
        <w:rPr>
          <w:rFonts w:eastAsia="Cambria"/>
          <w:lang w:eastAsia="ja-JP"/>
        </w:rPr>
        <w:fldChar w:fldCharType="separate"/>
      </w:r>
      <w:r w:rsidR="001052FD">
        <w:rPr>
          <w:rFonts w:eastAsia="Cambria"/>
          <w:noProof/>
          <w:lang w:eastAsia="ja-JP"/>
        </w:rPr>
        <w:t>[3,15-20]</w:t>
      </w:r>
      <w:r w:rsidRPr="00BA552C">
        <w:rPr>
          <w:rFonts w:eastAsia="Cambria"/>
          <w:lang w:eastAsia="ja-JP"/>
        </w:rPr>
        <w:fldChar w:fldCharType="end"/>
      </w:r>
      <w:r w:rsidRPr="00BA552C">
        <w:t xml:space="preserve"> suggesting that </w:t>
      </w:r>
      <w:r w:rsidRPr="00BA552C">
        <w:rPr>
          <w:rFonts w:eastAsia="Cambria"/>
          <w:lang w:eastAsia="ja-JP"/>
        </w:rPr>
        <w:t xml:space="preserve">in </w:t>
      </w:r>
      <w:r w:rsidRPr="00BA552C">
        <w:rPr>
          <w:rFonts w:eastAsia="Cambria"/>
          <w:i/>
          <w:iCs/>
          <w:lang w:eastAsia="ja-JP"/>
        </w:rPr>
        <w:t>A. thaliana</w:t>
      </w:r>
      <w:r w:rsidRPr="00BA552C">
        <w:rPr>
          <w:rFonts w:eastAsia="Cambria"/>
          <w:lang w:eastAsia="ja-JP"/>
        </w:rPr>
        <w:t xml:space="preserve"> </w:t>
      </w:r>
      <w:r w:rsidRPr="00BA552C">
        <w:rPr>
          <w:rFonts w:eastAsia="Cambria"/>
          <w:i/>
          <w:iCs/>
          <w:lang w:eastAsia="ja-JP"/>
        </w:rPr>
        <w:t xml:space="preserve">EsM1PHD1 </w:t>
      </w:r>
      <w:r w:rsidRPr="00BA552C">
        <w:rPr>
          <w:rFonts w:eastAsia="Cambria"/>
          <w:lang w:eastAsia="ja-JP"/>
        </w:rPr>
        <w:t xml:space="preserve">is less efficient compared to </w:t>
      </w:r>
      <w:r w:rsidRPr="00BA552C">
        <w:rPr>
          <w:i/>
          <w:iCs/>
        </w:rPr>
        <w:t xml:space="preserve">E. coli </w:t>
      </w:r>
      <w:proofErr w:type="spellStart"/>
      <w:r w:rsidRPr="00BA552C">
        <w:rPr>
          <w:i/>
          <w:iCs/>
        </w:rPr>
        <w:t>mtlD</w:t>
      </w:r>
      <w:proofErr w:type="spellEnd"/>
      <w:r w:rsidRPr="00BA552C">
        <w:t xml:space="preserve"> or celery </w:t>
      </w:r>
      <w:r w:rsidRPr="00BA552C">
        <w:rPr>
          <w:i/>
          <w:iCs/>
        </w:rPr>
        <w:t xml:space="preserve">M6PR. </w:t>
      </w:r>
      <w:r w:rsidRPr="00BA552C">
        <w:t xml:space="preserve">Nevertheless, the three transgenic lines characterized phenotypically exhibited improved tolerance to salinity and temperature stress. These results, and those reported earlier, suggest that specific networks or pathways </w:t>
      </w:r>
      <w:proofErr w:type="gramStart"/>
      <w:r w:rsidRPr="00BA552C">
        <w:t>are activated</w:t>
      </w:r>
      <w:proofErr w:type="gramEnd"/>
      <w:r w:rsidRPr="00BA552C">
        <w:t xml:space="preserve"> by low concentrations of mannitol leading to enhanced abiotic stress tolerance. </w:t>
      </w:r>
      <w:proofErr w:type="gramStart"/>
      <w:r w:rsidRPr="00BA552C">
        <w:t xml:space="preserve">A microarray study carried out by </w:t>
      </w:r>
      <w:r w:rsidRPr="00BA552C">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1052FD">
        <w:instrText xml:space="preserve"> ADDIN EN.CITE </w:instrText>
      </w:r>
      <w:r w:rsidR="001052FD">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1052FD">
        <w:instrText xml:space="preserve"> ADDIN EN.CITE.DATA </w:instrText>
      </w:r>
      <w:r w:rsidR="001052FD">
        <w:fldChar w:fldCharType="end"/>
      </w:r>
      <w:r w:rsidRPr="00BA552C">
        <w:fldChar w:fldCharType="separate"/>
      </w:r>
      <w:r w:rsidR="001052FD">
        <w:rPr>
          <w:noProof/>
        </w:rPr>
        <w:t>Chan, Grumet and Loescher [20]</w:t>
      </w:r>
      <w:r w:rsidRPr="00BA552C">
        <w:fldChar w:fldCharType="end"/>
      </w:r>
      <w:r w:rsidRPr="00BA552C">
        <w:rPr>
          <w:i/>
        </w:rPr>
        <w:t>,</w:t>
      </w:r>
      <w:r w:rsidRPr="00BA552C">
        <w:t xml:space="preserve"> at 6 days after the salinity stress (100 </w:t>
      </w:r>
      <w:proofErr w:type="spellStart"/>
      <w:r w:rsidRPr="00BA552C">
        <w:t>mM</w:t>
      </w:r>
      <w:proofErr w:type="spellEnd"/>
      <w:r w:rsidRPr="00BA552C">
        <w:t xml:space="preserve"> </w:t>
      </w:r>
      <w:proofErr w:type="spellStart"/>
      <w:r w:rsidRPr="00BA552C">
        <w:t>NaCl</w:t>
      </w:r>
      <w:proofErr w:type="spellEnd"/>
      <w:r w:rsidRPr="00BA552C">
        <w:t xml:space="preserve">), using </w:t>
      </w:r>
      <w:r w:rsidRPr="00BA552C">
        <w:rPr>
          <w:i/>
          <w:iCs/>
        </w:rPr>
        <w:t>A. thaliana</w:t>
      </w:r>
      <w:r w:rsidRPr="00BA552C">
        <w:t xml:space="preserve"> expressing celery </w:t>
      </w:r>
      <w:r w:rsidRPr="00BA552C">
        <w:rPr>
          <w:i/>
        </w:rPr>
        <w:t>M6PR,</w:t>
      </w:r>
      <w:r w:rsidRPr="00BA552C">
        <w:rPr>
          <w:iCs/>
        </w:rPr>
        <w:t xml:space="preserve"> found that </w:t>
      </w:r>
      <w:r w:rsidRPr="00BA552C">
        <w:t xml:space="preserve">improved salinity stress tolerance was likely due to differential expression of a variety of genes involved in processes such as salinity and dehydration stress, </w:t>
      </w:r>
      <w:proofErr w:type="spellStart"/>
      <w:r w:rsidRPr="00BA552C">
        <w:t>oxidoreductive</w:t>
      </w:r>
      <w:proofErr w:type="spellEnd"/>
      <w:r w:rsidRPr="00BA552C">
        <w:t xml:space="preserve"> processes, sugar and </w:t>
      </w:r>
      <w:proofErr w:type="spellStart"/>
      <w:r w:rsidRPr="00BA552C">
        <w:t>abscisic</w:t>
      </w:r>
      <w:proofErr w:type="spellEnd"/>
      <w:r w:rsidRPr="00BA552C">
        <w:t xml:space="preserve"> acid (ABA) metabolism, and cell wall synthesis.</w:t>
      </w:r>
      <w:proofErr w:type="gramEnd"/>
    </w:p>
    <w:p w14:paraId="456F67CA" w14:textId="4021C109" w:rsidR="006D564D" w:rsidRPr="00BA552C" w:rsidRDefault="006D564D" w:rsidP="00446107">
      <w:pPr>
        <w:pStyle w:val="MDPI31text"/>
      </w:pPr>
      <w:r w:rsidRPr="00BA552C">
        <w:t xml:space="preserve">To our knowledge, no other comprehensive studies, including </w:t>
      </w:r>
      <w:proofErr w:type="spellStart"/>
      <w:r w:rsidRPr="00BA552C">
        <w:t>transcriptomics</w:t>
      </w:r>
      <w:proofErr w:type="spellEnd"/>
      <w:r w:rsidRPr="00BA552C">
        <w:t xml:space="preserve"> and/or metabolomics, </w:t>
      </w:r>
      <w:proofErr w:type="gramStart"/>
      <w:r w:rsidRPr="00BA552C">
        <w:t>have been carried out</w:t>
      </w:r>
      <w:proofErr w:type="gramEnd"/>
      <w:r w:rsidRPr="00BA552C">
        <w:t xml:space="preserve"> to analyze the response to salinity stress at more than one time point, and early during the stress, in any other mannitol-producing transgenic plant. The complexity of the response at early time points is crucial, as it can reveal if plants are primed for </w:t>
      </w:r>
      <w:proofErr w:type="gramStart"/>
      <w:r w:rsidRPr="00BA552C">
        <w:t>long term</w:t>
      </w:r>
      <w:proofErr w:type="gramEnd"/>
      <w:r w:rsidRPr="00BA552C">
        <w:t xml:space="preserve"> survival in osmotic stress and water deficit conditions. In the current </w:t>
      </w:r>
      <w:proofErr w:type="gramStart"/>
      <w:r w:rsidRPr="00BA552C">
        <w:t>study</w:t>
      </w:r>
      <w:proofErr w:type="gramEnd"/>
      <w:r w:rsidRPr="00BA552C">
        <w:t xml:space="preserve"> </w:t>
      </w:r>
      <w:proofErr w:type="spellStart"/>
      <w:r w:rsidRPr="00BA552C">
        <w:t>transcriptomics</w:t>
      </w:r>
      <w:proofErr w:type="spellEnd"/>
      <w:r w:rsidRPr="00BA552C">
        <w:t xml:space="preserve"> data was generated at early time points (24 h and 48 h) after exposure to </w:t>
      </w:r>
      <w:r w:rsidR="004D34B0">
        <w:t>1</w:t>
      </w:r>
      <w:r w:rsidRPr="00BA552C">
        <w:t xml:space="preserve">00 </w:t>
      </w:r>
      <w:proofErr w:type="spellStart"/>
      <w:r w:rsidRPr="00BA552C">
        <w:t>mM</w:t>
      </w:r>
      <w:proofErr w:type="spellEnd"/>
      <w:r w:rsidRPr="00BA552C">
        <w:t xml:space="preserve"> salinity stress.</w:t>
      </w:r>
    </w:p>
    <w:p w14:paraId="5DED99BB" w14:textId="0F8F87E4" w:rsidR="006D564D" w:rsidRPr="00BA552C" w:rsidRDefault="006D564D" w:rsidP="00446107">
      <w:pPr>
        <w:pStyle w:val="MDPI31text"/>
      </w:pPr>
      <w:r w:rsidRPr="00BA552C">
        <w:t>Our study identified hundreds of genes that were up</w:t>
      </w:r>
      <w:r w:rsidR="00E0084B">
        <w:t>-</w:t>
      </w:r>
      <w:r w:rsidRPr="00BA552C">
        <w:t xml:space="preserve"> and down</w:t>
      </w:r>
      <w:r w:rsidR="00E0084B">
        <w:t>-</w:t>
      </w:r>
      <w:r w:rsidRPr="00BA552C">
        <w:t xml:space="preserve">regulated in the mannitol overexpression line compared to wild type </w:t>
      </w:r>
      <w:r w:rsidRPr="00BA552C">
        <w:rPr>
          <w:i/>
          <w:iCs/>
        </w:rPr>
        <w:t>A. thaliana</w:t>
      </w:r>
      <w:r w:rsidRPr="00BA552C">
        <w:t xml:space="preserve"> in standard conditions while two to three thousand genes </w:t>
      </w:r>
      <w:proofErr w:type="gramStart"/>
      <w:r w:rsidRPr="00BA552C">
        <w:t>were found to be differentially expressed</w:t>
      </w:r>
      <w:proofErr w:type="gramEnd"/>
      <w:r w:rsidRPr="00BA552C">
        <w:t xml:space="preserve"> in salt stress. Heat map analyses suggested that low amounts of mannitol might prime the response of plants to salt stress, as under salt stress </w:t>
      </w:r>
      <w:r w:rsidRPr="00BA552C">
        <w:lastRenderedPageBreak/>
        <w:t xml:space="preserve">conditions the expression pattern of WTS was quite different from that of </w:t>
      </w:r>
      <w:proofErr w:type="spellStart"/>
      <w:r w:rsidRPr="00BA552C">
        <w:rPr>
          <w:i/>
          <w:iCs/>
        </w:rPr>
        <w:t>Es</w:t>
      </w:r>
      <w:r w:rsidRPr="00BA552C">
        <w:t>MS</w:t>
      </w:r>
      <w:proofErr w:type="spellEnd"/>
      <w:r w:rsidRPr="00BA552C">
        <w:t xml:space="preserve"> at 24 h but was much more similar at 48 h. This proposition is also supported by the fact that a much larger number of genes were found to be differentially expressed at 24 h (1090 up- and 845 down</w:t>
      </w:r>
      <w:r w:rsidR="00E0084B">
        <w:t>-</w:t>
      </w:r>
      <w:r w:rsidRPr="00BA552C">
        <w:t>regulated) compared to 48 h (240 up- and 139 down</w:t>
      </w:r>
      <w:r w:rsidR="00E0084B">
        <w:t>-</w:t>
      </w:r>
      <w:r w:rsidRPr="00BA552C">
        <w:t xml:space="preserve">regulated) in </w:t>
      </w:r>
      <w:proofErr w:type="spellStart"/>
      <w:r w:rsidRPr="00BA552C">
        <w:rPr>
          <w:i/>
          <w:iCs/>
        </w:rPr>
        <w:t>Es</w:t>
      </w:r>
      <w:r w:rsidRPr="00BA552C">
        <w:t>MS</w:t>
      </w:r>
      <w:proofErr w:type="spellEnd"/>
      <w:r w:rsidRPr="00BA552C">
        <w:t xml:space="preserve"> </w:t>
      </w:r>
      <w:r w:rsidRPr="00BA552C">
        <w:rPr>
          <w:i/>
          <w:iCs/>
        </w:rPr>
        <w:t>vs</w:t>
      </w:r>
      <w:r w:rsidRPr="00BA552C">
        <w:t xml:space="preserve"> WTS. In addition, after 24 h of salinity stress, the total number of differentially expressed genes in mannitol-producing line (</w:t>
      </w:r>
      <w:proofErr w:type="spellStart"/>
      <w:r w:rsidRPr="00BA552C">
        <w:rPr>
          <w:i/>
          <w:iCs/>
        </w:rPr>
        <w:t>Es</w:t>
      </w:r>
      <w:r w:rsidRPr="00BA552C">
        <w:t>MS</w:t>
      </w:r>
      <w:proofErr w:type="spellEnd"/>
      <w:r w:rsidRPr="00BA552C">
        <w:t xml:space="preserve"> </w:t>
      </w:r>
      <w:r w:rsidRPr="00BA552C">
        <w:rPr>
          <w:i/>
          <w:iCs/>
        </w:rPr>
        <w:t xml:space="preserve">vs </w:t>
      </w:r>
      <w:proofErr w:type="spellStart"/>
      <w:r w:rsidRPr="00BA552C">
        <w:rPr>
          <w:i/>
          <w:iCs/>
        </w:rPr>
        <w:t>E</w:t>
      </w:r>
      <w:r w:rsidRPr="00BA552C">
        <w:t>sM</w:t>
      </w:r>
      <w:proofErr w:type="spellEnd"/>
      <w:r w:rsidRPr="00BA552C">
        <w:t xml:space="preserve">) was higher (~2700) than in the wild type (WTS </w:t>
      </w:r>
      <w:r w:rsidRPr="00BA552C">
        <w:rPr>
          <w:i/>
          <w:iCs/>
        </w:rPr>
        <w:t xml:space="preserve">vs </w:t>
      </w:r>
      <w:r w:rsidRPr="00BA552C">
        <w:t>WT) (&lt;2000); notably, after 48 h, the number of differentially expressed genes was comparable.</w:t>
      </w:r>
    </w:p>
    <w:p w14:paraId="5CD8C7FE" w14:textId="2610E860" w:rsidR="006D564D" w:rsidRPr="00446107" w:rsidRDefault="006D564D" w:rsidP="00446107">
      <w:pPr>
        <w:pStyle w:val="MDPI31text"/>
        <w:rPr>
          <w:iCs/>
          <w:color w:val="FF0000"/>
        </w:rPr>
      </w:pPr>
      <w:r w:rsidRPr="00BA552C">
        <w:t xml:space="preserve">Functional analysis showed that various categories of genes </w:t>
      </w:r>
      <w:proofErr w:type="gramStart"/>
      <w:r w:rsidRPr="00BA552C">
        <w:t>are differentially expressed</w:t>
      </w:r>
      <w:proofErr w:type="gramEnd"/>
      <w:r w:rsidRPr="00BA552C">
        <w:t xml:space="preserve">, and these functions cover a wider range than previously suggested, including hormonal regulation, defense mechanisms, plant development, photosynthesis, and secondary metabolism. These categories comprise </w:t>
      </w:r>
      <w:r w:rsidRPr="00BA552C">
        <w:rPr>
          <w:iCs/>
          <w:color w:val="000000" w:themeColor="text1"/>
        </w:rPr>
        <w:t>a plethora of genes known to be involved in various abiotic stress, including a large number of crucial transcription factors, K</w:t>
      </w:r>
      <w:r w:rsidRPr="00BA552C">
        <w:rPr>
          <w:iCs/>
          <w:color w:val="000000" w:themeColor="text1"/>
          <w:vertAlign w:val="superscript"/>
        </w:rPr>
        <w:t>+</w:t>
      </w:r>
      <w:r w:rsidRPr="00BA552C">
        <w:rPr>
          <w:iCs/>
          <w:color w:val="000000" w:themeColor="text1"/>
        </w:rPr>
        <w:t xml:space="preserve"> homeostasis under salinity conditions, ROS signaling and radical scavengers and ABA signaling. When the results of the current study </w:t>
      </w:r>
      <w:proofErr w:type="gramStart"/>
      <w:r w:rsidRPr="00BA552C">
        <w:rPr>
          <w:iCs/>
          <w:color w:val="000000" w:themeColor="text1"/>
        </w:rPr>
        <w:t>were compared</w:t>
      </w:r>
      <w:proofErr w:type="gramEnd"/>
      <w:r w:rsidRPr="00BA552C">
        <w:rPr>
          <w:iCs/>
          <w:color w:val="000000" w:themeColor="text1"/>
        </w:rPr>
        <w:t xml:space="preserve"> to the findings of </w:t>
      </w:r>
      <w:r w:rsidRPr="00BA552C">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 </w:instrText>
      </w:r>
      <w:r w:rsidR="00E204C6">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EN.CITE.DATA </w:instrText>
      </w:r>
      <w:r w:rsidR="00E204C6">
        <w:fldChar w:fldCharType="end"/>
      </w:r>
      <w:r w:rsidRPr="00BA552C">
        <w:fldChar w:fldCharType="separate"/>
      </w:r>
      <w:r w:rsidR="00E204C6">
        <w:rPr>
          <w:noProof/>
        </w:rPr>
        <w:t>Chan, Grumet and Loescher [20]</w:t>
      </w:r>
      <w:r w:rsidRPr="00BA552C">
        <w:fldChar w:fldCharType="end"/>
      </w:r>
      <w:r w:rsidRPr="00BA552C">
        <w:t xml:space="preserve"> s</w:t>
      </w:r>
      <w:r w:rsidRPr="00BA552C">
        <w:rPr>
          <w:iCs/>
          <w:color w:val="000000" w:themeColor="text1"/>
        </w:rPr>
        <w:t>everal notable differences became evident. In our study</w:t>
      </w:r>
      <w:r w:rsidRPr="00BA552C">
        <w:t>, under</w:t>
      </w:r>
      <w:r w:rsidRPr="00BA552C">
        <w:rPr>
          <w:iCs/>
          <w:color w:val="000000" w:themeColor="text1"/>
        </w:rPr>
        <w:t xml:space="preserve"> standard conditions, a much lower number of genes </w:t>
      </w:r>
      <w:proofErr w:type="gramStart"/>
      <w:r w:rsidRPr="00BA552C">
        <w:rPr>
          <w:iCs/>
          <w:color w:val="000000" w:themeColor="text1"/>
        </w:rPr>
        <w:t>were differentially expressed</w:t>
      </w:r>
      <w:proofErr w:type="gramEnd"/>
      <w:r w:rsidRPr="00BA552C">
        <w:rPr>
          <w:iCs/>
          <w:color w:val="000000" w:themeColor="text1"/>
        </w:rPr>
        <w:t xml:space="preserve"> in the mannitol-producing line compared to the wild type</w:t>
      </w:r>
      <w:r w:rsidRPr="00BA552C">
        <w:t xml:space="preserve">. The number of genes found to be &gt;2 fold up-regulated varied between 270 and 612 and those down-regulated between 116 and 223, at 24 h and 48 h, respectively. In contrast, </w:t>
      </w:r>
      <w:r w:rsidRPr="00BA552C">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 </w:instrText>
      </w:r>
      <w:r w:rsidR="00E204C6">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EN.CITE.DATA </w:instrText>
      </w:r>
      <w:r w:rsidR="00E204C6">
        <w:fldChar w:fldCharType="end"/>
      </w:r>
      <w:r w:rsidRPr="00BA552C">
        <w:fldChar w:fldCharType="separate"/>
      </w:r>
      <w:r w:rsidR="00E204C6">
        <w:rPr>
          <w:noProof/>
        </w:rPr>
        <w:t>Chan, Grumet and Loescher [20]</w:t>
      </w:r>
      <w:r w:rsidRPr="00BA552C">
        <w:fldChar w:fldCharType="end"/>
      </w:r>
      <w:r w:rsidRPr="00BA552C">
        <w:t xml:space="preserve"> reported 1204 genes to be </w:t>
      </w:r>
      <w:proofErr w:type="gramStart"/>
      <w:r w:rsidRPr="00BA552C">
        <w:t>up-regulated</w:t>
      </w:r>
      <w:proofErr w:type="gramEnd"/>
      <w:r w:rsidRPr="00BA552C">
        <w:t xml:space="preserve"> and 1068 down-regulated. </w:t>
      </w:r>
      <w:r w:rsidRPr="00BA552C">
        <w:rPr>
          <w:iCs/>
        </w:rPr>
        <w:t xml:space="preserve">In salt stress, </w:t>
      </w:r>
      <w:r w:rsidRPr="00BA552C">
        <w:t>over 2000 genes were found to be up- or down-regulated, at both time points,</w:t>
      </w:r>
      <w:r w:rsidRPr="00BA552C">
        <w:rPr>
          <w:iCs/>
        </w:rPr>
        <w:t xml:space="preserve"> while  </w:t>
      </w:r>
      <w:r w:rsidRPr="00BA552C">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 </w:instrText>
      </w:r>
      <w:r w:rsidR="00E204C6">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EN.CITE.DATA </w:instrText>
      </w:r>
      <w:r w:rsidR="00E204C6">
        <w:fldChar w:fldCharType="end"/>
      </w:r>
      <w:r w:rsidRPr="00BA552C">
        <w:fldChar w:fldCharType="separate"/>
      </w:r>
      <w:r w:rsidR="00E204C6">
        <w:rPr>
          <w:noProof/>
        </w:rPr>
        <w:t>Chan, Grumet and Loescher [20]</w:t>
      </w:r>
      <w:r w:rsidRPr="00BA552C">
        <w:fldChar w:fldCharType="end"/>
      </w:r>
      <w:r w:rsidRPr="00BA552C">
        <w:t xml:space="preserve">  reported a much lower number of differentially regulated genes (277 up-regulated and 487 down-regulated genes). These contrasting results might be due to differences in the </w:t>
      </w:r>
      <w:proofErr w:type="spellStart"/>
      <w:r w:rsidRPr="00BA552C">
        <w:t>transcriptomics</w:t>
      </w:r>
      <w:proofErr w:type="spellEnd"/>
      <w:r w:rsidRPr="00BA552C">
        <w:t xml:space="preserve"> approach, that is, microarrays </w:t>
      </w:r>
      <w:r w:rsidRPr="00BA552C">
        <w:rPr>
          <w:i/>
          <w:iCs/>
        </w:rPr>
        <w:t>vs</w:t>
      </w:r>
      <w:r w:rsidRPr="00BA552C">
        <w:t xml:space="preserve"> RNA-</w:t>
      </w:r>
      <w:proofErr w:type="spellStart"/>
      <w:r w:rsidRPr="00BA552C">
        <w:t>seq</w:t>
      </w:r>
      <w:proofErr w:type="spellEnd"/>
      <w:r w:rsidRPr="00BA552C">
        <w:t xml:space="preserve">, time points (6 days </w:t>
      </w:r>
      <w:r w:rsidRPr="00BA552C">
        <w:rPr>
          <w:i/>
          <w:iCs/>
        </w:rPr>
        <w:t>vs</w:t>
      </w:r>
      <w:r w:rsidRPr="00BA552C">
        <w:t xml:space="preserve"> 24 h and 48 h), and the quantity of mannitol produced </w:t>
      </w:r>
      <w:r w:rsidRPr="00BA552C">
        <w:rPr>
          <w:iCs/>
        </w:rPr>
        <w:t>(up to 6 µ</w:t>
      </w:r>
      <w:proofErr w:type="spellStart"/>
      <w:r w:rsidRPr="00BA552C">
        <w:rPr>
          <w:iCs/>
        </w:rPr>
        <w:t>mol</w:t>
      </w:r>
      <w:proofErr w:type="spellEnd"/>
      <w:r w:rsidRPr="00BA552C">
        <w:rPr>
          <w:iCs/>
        </w:rPr>
        <w:t xml:space="preserve"> g</w:t>
      </w:r>
      <w:r w:rsidRPr="00BA552C">
        <w:rPr>
          <w:iCs/>
          <w:vertAlign w:val="superscript"/>
        </w:rPr>
        <w:t>−1</w:t>
      </w:r>
      <w:r w:rsidRPr="00BA552C">
        <w:rPr>
          <w:iCs/>
        </w:rPr>
        <w:t xml:space="preserve"> fresh weight </w:t>
      </w:r>
      <w:r w:rsidRPr="00BA552C">
        <w:rPr>
          <w:i/>
        </w:rPr>
        <w:t>vs</w:t>
      </w:r>
      <w:r w:rsidRPr="00BA552C">
        <w:rPr>
          <w:iCs/>
        </w:rPr>
        <w:t xml:space="preserve"> </w:t>
      </w:r>
      <w:r w:rsidRPr="00BA552C">
        <w:rPr>
          <w:color w:val="000000" w:themeColor="text1"/>
          <w:lang w:val="en-CA"/>
        </w:rPr>
        <w:t>0.042 µ</w:t>
      </w:r>
      <w:proofErr w:type="spellStart"/>
      <w:r w:rsidRPr="00BA552C">
        <w:rPr>
          <w:color w:val="000000" w:themeColor="text1"/>
          <w:lang w:val="en-CA"/>
        </w:rPr>
        <w:t>mol</w:t>
      </w:r>
      <w:proofErr w:type="spellEnd"/>
      <w:r w:rsidRPr="00BA552C">
        <w:rPr>
          <w:color w:val="000000" w:themeColor="text1"/>
          <w:lang w:val="en-CA"/>
        </w:rPr>
        <w:t xml:space="preserve"> g</w:t>
      </w:r>
      <w:r w:rsidRPr="00BA552C">
        <w:rPr>
          <w:color w:val="000000" w:themeColor="text1"/>
          <w:vertAlign w:val="superscript"/>
          <w:lang w:val="en-CA"/>
        </w:rPr>
        <w:t>-1</w:t>
      </w:r>
      <w:r w:rsidRPr="00BA552C">
        <w:rPr>
          <w:color w:val="000000" w:themeColor="text1"/>
          <w:lang w:val="en-CA"/>
        </w:rPr>
        <w:t xml:space="preserve"> fresh weight), when comparing </w:t>
      </w:r>
      <w:r w:rsidRPr="00BA552C">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 </w:instrText>
      </w:r>
      <w:r w:rsidR="00E204C6">
        <w:fldChar w:fldCharType="begin">
          <w:fldData xml:space="preserve">PEVuZE5vdGU+PENpdGUgQXV0aG9yWWVhcj0iMSI+PEF1dGhvcj5DaGFuPC9BdXRob3I+PFllYXI+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==
</w:fldData>
        </w:fldChar>
      </w:r>
      <w:r w:rsidR="00E204C6">
        <w:instrText xml:space="preserve"> ADDIN EN.CITE.DATA </w:instrText>
      </w:r>
      <w:r w:rsidR="00E204C6">
        <w:fldChar w:fldCharType="end"/>
      </w:r>
      <w:r w:rsidRPr="00BA552C">
        <w:fldChar w:fldCharType="separate"/>
      </w:r>
      <w:r w:rsidR="00E204C6">
        <w:rPr>
          <w:noProof/>
        </w:rPr>
        <w:t>Chan, Grumet and Loescher [20]</w:t>
      </w:r>
      <w:r w:rsidRPr="00BA552C">
        <w:fldChar w:fldCharType="end"/>
      </w:r>
      <w:r w:rsidRPr="00BA552C">
        <w:t xml:space="preserve"> and the current study, respectively.</w:t>
      </w:r>
    </w:p>
    <w:p w14:paraId="037D50B1" w14:textId="134F195A" w:rsidR="006D564D" w:rsidRPr="00446107" w:rsidRDefault="00446107" w:rsidP="00446107">
      <w:pPr>
        <w:pStyle w:val="MDPI22heading2"/>
      </w:pPr>
      <w:r w:rsidRPr="00446107">
        <w:t xml:space="preserve">3.1. </w:t>
      </w:r>
      <w:bookmarkStart w:id="20" w:name="_Hlk54553475"/>
      <w:r w:rsidR="006D564D" w:rsidRPr="00446107">
        <w:t>Stress responsive genes</w:t>
      </w:r>
      <w:bookmarkEnd w:id="20"/>
    </w:p>
    <w:p w14:paraId="798D3B9D" w14:textId="39DDA05B" w:rsidR="006D564D" w:rsidRDefault="006D564D" w:rsidP="00446107">
      <w:pPr>
        <w:pStyle w:val="MDPI31text"/>
      </w:pPr>
      <w:r w:rsidRPr="00BA552C">
        <w:t xml:space="preserve">Transgenic plants overexpressing </w:t>
      </w:r>
      <w:r w:rsidRPr="00BA552C">
        <w:rPr>
          <w:i/>
        </w:rPr>
        <w:t>AtNCED3</w:t>
      </w:r>
      <w:r w:rsidRPr="00BA552C">
        <w:t xml:space="preserve"> have higher amount of ABA and were reported to be tolerant to water stress conditions </w:t>
      </w:r>
      <w:r w:rsidRPr="00BA552C">
        <w:fldChar w:fldCharType="begin"/>
      </w:r>
      <w:r w:rsidR="00423CCB">
        <w:instrText xml:space="preserve"> ADDIN EN.CITE &lt;EndNote&gt;&lt;Cite&gt;&lt;Author&gt;Qin&lt;/Author&gt;&lt;Year&gt;2002&lt;/Year&gt;&lt;RecNum&gt;171&lt;/RecNum&gt;&lt;DisplayText&gt;&lt;style size="10"&gt;[36]&lt;/style&gt;&lt;/DisplayText&gt;&lt;record&gt;&lt;rec-number&gt;171&lt;/rec-number&gt;&lt;foreign-keys&gt;&lt;key app="EN" db-id="aezvrxevhf2de4ewvr55zz99rf5a2xdfprrp" timestamp="1569000988"&gt;171&lt;/key&gt;&lt;/foreign-keys&gt;&lt;ref-type name="Journal Article"&gt;17&lt;/ref-type&gt;&lt;contributors&gt;&lt;authors&gt;&lt;author&gt;Qin, Xiaoqiong&lt;/author&gt;&lt;author&gt;Zeevaart, Jan AD&lt;/author&gt;&lt;/authors&gt;&lt;/contributors&gt;&lt;titles&gt;&lt;title&gt;&lt;style face="normal" font="default" size="100%"&gt;Overexpression of a &lt;/style&gt;&lt;style face="italic" font="default" size="100%"&gt;9-cis-epoxycarotenoid dioxygenase&lt;/style&gt;&lt;style face="normal" font="default" size="100%"&gt; gene in&lt;/style&gt;&lt;style face="italic" font="default" size="100%"&gt; Nicotiana plumbaginifolia&lt;/style&gt;&lt;style face="normal" font="default" size="100%"&gt; increases abscisic acid and phaseic acid levels and enhances drought tolerance&lt;/style&gt;&lt;/title&gt;&lt;secondary-title&gt;Plant Physiol.&lt;/secondary-title&gt;&lt;/titles&gt;&lt;periodical&gt;&lt;full-title&gt;Plant Physiol.&lt;/full-title&gt;&lt;/periodical&gt;&lt;pages&gt;544-551&lt;/pages&gt;&lt;volume&gt;128&lt;/volume&gt;&lt;number&gt;2&lt;/number&gt;&lt;dates&gt;&lt;year&gt;2002&lt;/year&gt;&lt;/dates&gt;&lt;isbn&gt;0032-0889&lt;/isbn&gt;&lt;urls&gt;&lt;/urls&gt;&lt;/record&gt;&lt;/Cite&gt;&lt;/EndNote&gt;</w:instrText>
      </w:r>
      <w:r w:rsidRPr="00BA552C">
        <w:fldChar w:fldCharType="separate"/>
      </w:r>
      <w:r w:rsidR="00423CCB">
        <w:rPr>
          <w:noProof/>
        </w:rPr>
        <w:t>[36]</w:t>
      </w:r>
      <w:r w:rsidRPr="00BA552C">
        <w:fldChar w:fldCharType="end"/>
      </w:r>
      <w:r w:rsidRPr="00BA552C">
        <w:t xml:space="preserve">. The expression of </w:t>
      </w:r>
      <w:r w:rsidRPr="00BA552C">
        <w:rPr>
          <w:i/>
        </w:rPr>
        <w:t>NCED3</w:t>
      </w:r>
      <w:r w:rsidRPr="00BA552C">
        <w:t xml:space="preserve"> (AT3G14440) was significantly higher (3.86 fold) in </w:t>
      </w:r>
      <w:proofErr w:type="spellStart"/>
      <w:r w:rsidRPr="00BA552C">
        <w:rPr>
          <w:i/>
        </w:rPr>
        <w:t>Es</w:t>
      </w:r>
      <w:r w:rsidRPr="00BA552C">
        <w:t>MS</w:t>
      </w:r>
      <w:proofErr w:type="spellEnd"/>
      <w:r w:rsidRPr="00BA552C">
        <w:t xml:space="preserve"> </w:t>
      </w:r>
      <w:r w:rsidRPr="00BA552C">
        <w:rPr>
          <w:i/>
          <w:iCs/>
        </w:rPr>
        <w:t>vs</w:t>
      </w:r>
      <w:r w:rsidRPr="00BA552C">
        <w:t xml:space="preserve"> WTS. Similarly, the expression of </w:t>
      </w:r>
      <w:r w:rsidRPr="00BA552C">
        <w:rPr>
          <w:i/>
        </w:rPr>
        <w:t>RD29A</w:t>
      </w:r>
      <w:r w:rsidRPr="00BA552C">
        <w:t xml:space="preserve">, </w:t>
      </w:r>
      <w:r w:rsidRPr="00BA552C">
        <w:rPr>
          <w:i/>
        </w:rPr>
        <w:t>KIN1</w:t>
      </w:r>
      <w:r w:rsidRPr="00BA552C">
        <w:t xml:space="preserve">, </w:t>
      </w:r>
      <w:r w:rsidRPr="00BA552C">
        <w:rPr>
          <w:i/>
        </w:rPr>
        <w:t>RD17</w:t>
      </w:r>
      <w:r w:rsidRPr="00BA552C">
        <w:t xml:space="preserve">, </w:t>
      </w:r>
      <w:r w:rsidRPr="00BA552C">
        <w:rPr>
          <w:i/>
        </w:rPr>
        <w:t>COR15A</w:t>
      </w:r>
      <w:r w:rsidRPr="00BA552C">
        <w:t xml:space="preserve"> and </w:t>
      </w:r>
      <w:r w:rsidRPr="00BA552C">
        <w:rPr>
          <w:i/>
        </w:rPr>
        <w:t>ERD10</w:t>
      </w:r>
      <w:r w:rsidRPr="00BA552C">
        <w:t xml:space="preserve">, that are targets of the salt stress inducible </w:t>
      </w:r>
      <w:r w:rsidRPr="00BA552C">
        <w:rPr>
          <w:iCs/>
        </w:rPr>
        <w:t xml:space="preserve">transcription factor DREB1A was found to be </w:t>
      </w:r>
      <w:r w:rsidRPr="00BA552C">
        <w:t xml:space="preserve">significantly higher in </w:t>
      </w:r>
      <w:proofErr w:type="spellStart"/>
      <w:r w:rsidRPr="00BA552C">
        <w:rPr>
          <w:i/>
        </w:rPr>
        <w:t>Es</w:t>
      </w:r>
      <w:r w:rsidRPr="00BA552C">
        <w:t>MS</w:t>
      </w:r>
      <w:proofErr w:type="spellEnd"/>
      <w:r w:rsidRPr="00BA552C">
        <w:t xml:space="preserve"> </w:t>
      </w:r>
      <w:r w:rsidRPr="00BA552C">
        <w:rPr>
          <w:i/>
          <w:iCs/>
        </w:rPr>
        <w:t>vs</w:t>
      </w:r>
      <w:r w:rsidRPr="00BA552C">
        <w:t xml:space="preserve"> WTS. The expression of the related genes </w:t>
      </w:r>
      <w:r w:rsidRPr="00BA552C">
        <w:rPr>
          <w:i/>
        </w:rPr>
        <w:t>RD29B</w:t>
      </w:r>
      <w:r w:rsidRPr="00BA552C">
        <w:t xml:space="preserve"> (AT5G52300) and </w:t>
      </w:r>
      <w:r w:rsidRPr="00BA552C">
        <w:rPr>
          <w:i/>
        </w:rPr>
        <w:t>RAB18</w:t>
      </w:r>
      <w:r w:rsidRPr="00BA552C">
        <w:t xml:space="preserve"> (AT5G66400) was also found to be significantly higher at 24 h (2.81 and 9.51 fold respectively) and at 48 h (1.50 and 2.33 fold respectively) in </w:t>
      </w:r>
      <w:proofErr w:type="spellStart"/>
      <w:r w:rsidRPr="00BA552C">
        <w:rPr>
          <w:i/>
        </w:rPr>
        <w:t>Es</w:t>
      </w:r>
      <w:r w:rsidRPr="00BA552C">
        <w:t>MS</w:t>
      </w:r>
      <w:proofErr w:type="spellEnd"/>
      <w:r w:rsidRPr="00BA552C">
        <w:t xml:space="preserve"> </w:t>
      </w:r>
      <w:r w:rsidRPr="00BA552C">
        <w:rPr>
          <w:i/>
          <w:iCs/>
        </w:rPr>
        <w:t>vs</w:t>
      </w:r>
      <w:r w:rsidRPr="00BA552C">
        <w:t xml:space="preserve"> WTS (Figure </w:t>
      </w:r>
      <w:r w:rsidR="0088448F">
        <w:t>5</w:t>
      </w:r>
      <w:r w:rsidR="00997C93">
        <w:t xml:space="preserve"> and Supplementary Dataset S</w:t>
      </w:r>
      <w:r w:rsidR="005F1811">
        <w:t>3</w:t>
      </w:r>
      <w:r w:rsidRPr="00BA552C">
        <w:t>).</w:t>
      </w:r>
    </w:p>
    <w:p w14:paraId="6F677A63" w14:textId="5A8BC8CB" w:rsidR="005E3AF4" w:rsidRDefault="005E3AF4" w:rsidP="005E3AF4">
      <w:pPr>
        <w:pStyle w:val="MDPI52figure"/>
        <w:jc w:val="both"/>
      </w:pPr>
    </w:p>
    <w:p w14:paraId="3FA2FD3F" w14:textId="11C1EA6F" w:rsidR="005E3AF4" w:rsidRDefault="005E3AF4" w:rsidP="00867BCA">
      <w:pPr>
        <w:pStyle w:val="MDPI52figure"/>
        <w:jc w:val="both"/>
      </w:pPr>
    </w:p>
    <w:p w14:paraId="31C08560" w14:textId="31FB67FE" w:rsidR="005E3AF4" w:rsidRDefault="005E3AF4" w:rsidP="00D7313D">
      <w:pPr>
        <w:pStyle w:val="MDPI52figure"/>
        <w:jc w:val="both"/>
      </w:pPr>
    </w:p>
    <w:p w14:paraId="3A34E168" w14:textId="14D14B3A" w:rsidR="006D564D" w:rsidRPr="00BA552C" w:rsidRDefault="006D564D" w:rsidP="00FA060C">
      <w:pPr>
        <w:pStyle w:val="MDPI31text"/>
      </w:pPr>
      <w:r w:rsidRPr="00BA552C">
        <w:t xml:space="preserve">The expression of several heat shock responsive genes was significantly </w:t>
      </w:r>
      <w:proofErr w:type="gramStart"/>
      <w:r w:rsidRPr="00BA552C">
        <w:t>up-regulated</w:t>
      </w:r>
      <w:proofErr w:type="gramEnd"/>
      <w:r w:rsidRPr="00BA552C">
        <w:t xml:space="preserve"> in the transgenic line as compared to wild type plant. For instance, </w:t>
      </w:r>
      <w:r w:rsidRPr="00BA552C">
        <w:rPr>
          <w:i/>
        </w:rPr>
        <w:t>HSP70</w:t>
      </w:r>
      <w:r w:rsidRPr="00BA552C">
        <w:t xml:space="preserve"> (AT3G12580) which has been shown to confer higher tolerance to heat, salinity and drought stress </w:t>
      </w:r>
      <w:r w:rsidRPr="00BA552C">
        <w:fldChar w:fldCharType="begin"/>
      </w:r>
      <w:r w:rsidR="00423CCB">
        <w:instrText xml:space="preserve"> ADDIN EN.CITE &lt;EndNote&gt;&lt;Cite&gt;&lt;Author&gt;Wang&lt;/Author&gt;&lt;Year&gt;2004&lt;/Year&gt;&lt;RecNum&gt;207&lt;/RecNum&gt;&lt;DisplayText&gt;&lt;style size="10"&gt;[37]&lt;/style&gt;&lt;/DisplayText&gt;&lt;record&gt;&lt;rec-number&gt;207&lt;/rec-number&gt;&lt;foreign-keys&gt;&lt;key app="EN" db-id="aezvrxevhf2de4ewvr55zz99rf5a2xdfprrp" timestamp="1569000988"&gt;207&lt;/key&gt;&lt;/foreign-keys&gt;&lt;ref-type name="Journal Article"&gt;17&lt;/ref-type&gt;&lt;contributors&gt;&lt;authors&gt;&lt;author&gt;Wang, Wangxia&lt;/author&gt;&lt;author&gt;Vinocur, Basia&lt;/author&gt;&lt;author&gt;Shoseyov, Oded&lt;/author&gt;&lt;author&gt;Altman, Arie&lt;/author&gt;&lt;/authors&gt;&lt;/contributors&gt;&lt;titles&gt;&lt;title&gt;Role of plant heat-shock proteins and molecular chaperones in the abiotic stress response&lt;/title&gt;&lt;secondary-title&gt;Trends Plant Sci.&lt;/secondary-title&gt;&lt;/titles&gt;&lt;periodical&gt;&lt;full-title&gt;Trends Plant Sci.&lt;/full-title&gt;&lt;/periodical&gt;&lt;pages&gt;244-252&lt;/pages&gt;&lt;volume&gt;9&lt;/volume&gt;&lt;number&gt;5&lt;/number&gt;&lt;dates&gt;&lt;year&gt;2004&lt;/year&gt;&lt;/dates&gt;&lt;isbn&gt;1360-1385&lt;/isbn&gt;&lt;urls&gt;&lt;/urls&gt;&lt;/record&gt;&lt;/Cite&gt;&lt;/EndNote&gt;</w:instrText>
      </w:r>
      <w:r w:rsidRPr="00BA552C">
        <w:fldChar w:fldCharType="separate"/>
      </w:r>
      <w:r w:rsidR="00423CCB">
        <w:rPr>
          <w:noProof/>
        </w:rPr>
        <w:t>[37]</w:t>
      </w:r>
      <w:r w:rsidRPr="00BA552C">
        <w:fldChar w:fldCharType="end"/>
      </w:r>
      <w:r w:rsidRPr="00BA552C">
        <w:t xml:space="preserve"> is also one of the genes that was found to be up-regulated (2.1 fold) in </w:t>
      </w:r>
      <w:proofErr w:type="spellStart"/>
      <w:r w:rsidRPr="00BA552C">
        <w:rPr>
          <w:i/>
          <w:iCs/>
        </w:rPr>
        <w:t>Es</w:t>
      </w:r>
      <w:r w:rsidRPr="00BA552C">
        <w:t>MS</w:t>
      </w:r>
      <w:proofErr w:type="spellEnd"/>
      <w:r w:rsidRPr="00BA552C">
        <w:t xml:space="preserve"> vs WTS.</w:t>
      </w:r>
    </w:p>
    <w:p w14:paraId="4B43CE09" w14:textId="45F86C78" w:rsidR="006D564D" w:rsidRPr="00E323C1" w:rsidRDefault="006D564D" w:rsidP="00E323C1">
      <w:pPr>
        <w:pStyle w:val="MDPI31text"/>
      </w:pPr>
      <w:r w:rsidRPr="00BA552C">
        <w:t xml:space="preserve">Role of LEA proteins in abiotic stress tolerance </w:t>
      </w:r>
      <w:proofErr w:type="gramStart"/>
      <w:r w:rsidRPr="00BA552C">
        <w:t>is well known</w:t>
      </w:r>
      <w:proofErr w:type="gramEnd"/>
      <w:r w:rsidR="00415D7A">
        <w:t xml:space="preserve"> </w:t>
      </w:r>
      <w:r w:rsidR="00415D7A" w:rsidRPr="00BA552C">
        <w:fldChar w:fldCharType="begin">
          <w:fldData xml:space="preserve">PEVuZE5vdGU+PENpdGU+PEF1dGhvcj5IdW5kZXJ0bWFyazwvQXV0aG9yPjxZZWFyPjIwMDg8L1ll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</w:fldData>
        </w:fldChar>
      </w:r>
      <w:r w:rsidR="00415D7A">
        <w:instrText xml:space="preserve"> ADDIN EN.CITE </w:instrText>
      </w:r>
      <w:r w:rsidR="00415D7A">
        <w:fldChar w:fldCharType="begin">
          <w:fldData xml:space="preserve">PEVuZE5vdGU+PENpdGU+PEF1dGhvcj5IdW5kZXJ0bWFyazwvQXV0aG9yPjxZZWFyPjIwMDg8L1ll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</w:fldData>
        </w:fldChar>
      </w:r>
      <w:r w:rsidR="00415D7A">
        <w:instrText xml:space="preserve"> ADDIN EN.CITE.DATA </w:instrText>
      </w:r>
      <w:r w:rsidR="00415D7A">
        <w:fldChar w:fldCharType="end"/>
      </w:r>
      <w:r w:rsidR="00415D7A" w:rsidRPr="00BA552C">
        <w:fldChar w:fldCharType="separate"/>
      </w:r>
      <w:r w:rsidR="00415D7A">
        <w:rPr>
          <w:noProof/>
        </w:rPr>
        <w:t>[38-40]</w:t>
      </w:r>
      <w:r w:rsidR="00415D7A" w:rsidRPr="00BA552C">
        <w:fldChar w:fldCharType="end"/>
      </w:r>
      <w:r w:rsidRPr="00BA552C">
        <w:t xml:space="preserve">. </w:t>
      </w:r>
      <w:r w:rsidRPr="00BA552C">
        <w:rPr>
          <w:i/>
        </w:rPr>
        <w:t xml:space="preserve">ERD5 </w:t>
      </w:r>
      <w:r w:rsidRPr="00BA552C">
        <w:t xml:space="preserve">and 6 encode a </w:t>
      </w:r>
      <w:proofErr w:type="spellStart"/>
      <w:r w:rsidRPr="00BA552C">
        <w:t>proline</w:t>
      </w:r>
      <w:proofErr w:type="spellEnd"/>
      <w:r w:rsidRPr="00BA552C">
        <w:t xml:space="preserve"> dehydrogenase and a sugar transporter, respectively </w:t>
      </w:r>
      <w:r w:rsidRPr="00BA552C">
        <w:fldChar w:fldCharType="begin"/>
      </w:r>
      <w:r w:rsidR="00415D7A">
        <w:instrText xml:space="preserve"> ADDIN EN.CITE &lt;EndNote&gt;&lt;Cite&gt;&lt;Author&gt;Kiyosue&lt;/Author&gt;&lt;Year&gt;1998&lt;/Year&gt;&lt;RecNum&gt;136&lt;/RecNum&gt;&lt;DisplayText&gt;&lt;style size="10"&gt;[39]&lt;/style&gt;&lt;/DisplayText&gt;&lt;record&gt;&lt;rec-number&gt;136&lt;/rec-number&gt;&lt;foreign-keys&gt;&lt;key app="EN" db-id="aezvrxevhf2de4ewvr55zz99rf5a2xdfprrp" timestamp="1569000988"&gt;136&lt;/key&gt;&lt;/foreign-keys&gt;&lt;ref-type name="Journal Article"&gt;17&lt;/ref-type&gt;&lt;contributors&gt;&lt;authors&gt;&lt;author&gt;Kiyosue, Tomohiro&lt;/author&gt;&lt;author&gt;Abe, Hiroshi&lt;/author&gt;&lt;author&gt;Yamaguchi-Shinozaki, Kazuko&lt;/author&gt;&lt;author&gt;Shinozaki, Kazuo&lt;/author&gt;&lt;/authors&gt;&lt;/contributors&gt;&lt;titles&gt;&lt;title&gt;&lt;style face="italic" font="default" size="100%"&gt;ERD6&lt;/style&gt;&lt;style face="normal" font="default" size="100%"&gt;, a cDNA clone for an early dehydration-induced gene of Arabidopsis, encodes a putative sugar transporter&lt;/style&gt;&lt;/title&gt;&lt;secondary-title&gt;BBA Biomembranes&lt;/secondary-title&gt;&lt;/titles&gt;&lt;periodical&gt;&lt;full-title&gt;BBA Biomembranes&lt;/full-title&gt;&lt;/periodical&gt;&lt;pages&gt;187-191&lt;/pages&gt;&lt;volume&gt;1370&lt;/volume&gt;&lt;number&gt;2&lt;/number&gt;&lt;dates&gt;&lt;year&gt;1998&lt;/year&gt;&lt;/dates&gt;&lt;isbn&gt;0005-2736&lt;/isbn&gt;&lt;urls&gt;&lt;/urls&gt;&lt;/record&gt;&lt;/Cite&gt;&lt;/EndNote&gt;</w:instrText>
      </w:r>
      <w:r w:rsidRPr="00BA552C">
        <w:fldChar w:fldCharType="separate"/>
      </w:r>
      <w:r w:rsidR="00415D7A">
        <w:rPr>
          <w:noProof/>
        </w:rPr>
        <w:t>[39]</w:t>
      </w:r>
      <w:r w:rsidRPr="00BA552C">
        <w:fldChar w:fldCharType="end"/>
      </w:r>
      <w:r w:rsidRPr="00BA552C">
        <w:t xml:space="preserve">. The expression of these genes was significantly </w:t>
      </w:r>
      <w:proofErr w:type="gramStart"/>
      <w:r w:rsidRPr="00BA552C">
        <w:t>up-regulated</w:t>
      </w:r>
      <w:proofErr w:type="gramEnd"/>
      <w:r w:rsidRPr="00BA552C">
        <w:t xml:space="preserve"> in </w:t>
      </w:r>
      <w:proofErr w:type="spellStart"/>
      <w:r w:rsidRPr="00BA552C">
        <w:rPr>
          <w:i/>
        </w:rPr>
        <w:t>Es</w:t>
      </w:r>
      <w:r w:rsidRPr="00BA552C">
        <w:t>M</w:t>
      </w:r>
      <w:proofErr w:type="spellEnd"/>
      <w:r w:rsidRPr="00BA552C">
        <w:t xml:space="preserve"> line under salinity stress (Figure </w:t>
      </w:r>
      <w:r w:rsidR="0088448F">
        <w:t>5</w:t>
      </w:r>
      <w:r w:rsidR="00997C93">
        <w:t xml:space="preserve"> and Supplementary Dataset S</w:t>
      </w:r>
      <w:r w:rsidR="005F1811">
        <w:t>3</w:t>
      </w:r>
      <w:r w:rsidRPr="00BA552C">
        <w:t>). Among the different LEA proteins, the early responsive to dehydration (</w:t>
      </w:r>
      <w:r w:rsidRPr="00BA552C">
        <w:rPr>
          <w:i/>
        </w:rPr>
        <w:t>ERD</w:t>
      </w:r>
      <w:r w:rsidRPr="00BA552C">
        <w:t xml:space="preserve">) </w:t>
      </w:r>
      <w:r w:rsidRPr="00BA552C">
        <w:rPr>
          <w:i/>
        </w:rPr>
        <w:t>10</w:t>
      </w:r>
      <w:r w:rsidRPr="00BA552C">
        <w:t xml:space="preserve"> and </w:t>
      </w:r>
      <w:r w:rsidRPr="00BA552C">
        <w:rPr>
          <w:i/>
        </w:rPr>
        <w:t>14</w:t>
      </w:r>
      <w:r w:rsidRPr="00BA552C">
        <w:t xml:space="preserve"> belongs to the group 2 LEAs, also known as </w:t>
      </w:r>
      <w:proofErr w:type="spellStart"/>
      <w:r w:rsidRPr="00BA552C">
        <w:t>dehydrin</w:t>
      </w:r>
      <w:proofErr w:type="spellEnd"/>
      <w:r w:rsidRPr="00BA552C">
        <w:t xml:space="preserve"> (DHN) family proteins. DHNs play an important role in ion sequestration, membrane stabilization and acts as the chaperons </w:t>
      </w:r>
      <w:r w:rsidRPr="00BA552C">
        <w:fldChar w:fldCharType="begin"/>
      </w:r>
      <w:r w:rsidR="00423CCB">
        <w:instrText xml:space="preserve"> ADDIN EN.CITE &lt;EndNote&gt;&lt;Cite&gt;&lt;Author&gt;Tunnacliffe&lt;/Author&gt;&lt;Year&gt;2007&lt;/Year&gt;&lt;RecNum&gt;204&lt;/RecNum&gt;&lt;DisplayText&gt;&lt;style size="10"&gt;[41]&lt;/style&gt;&lt;/DisplayText&gt;&lt;record&gt;&lt;rec-number&gt;204&lt;/rec-number&gt;&lt;foreign-keys&gt;&lt;key app="EN" db-id="aezvrxevhf2de4ewvr55zz99rf5a2xdfprrp" timestamp="1569000988"&gt;204&lt;/key&gt;&lt;/foreign-keys&gt;&lt;ref-type name="Journal Article"&gt;17&lt;/ref-type&gt;&lt;contributors&gt;&lt;authors&gt;&lt;author&gt;Tunnacliffe, Alan&lt;/author&gt;&lt;author&gt;Wise, Michael J&lt;/author&gt;&lt;/authors&gt;&lt;/contributors&gt;&lt;titles&gt;&lt;title&gt;The continuing conundrum of the LEA proteins&lt;/title&gt;&lt;secondary-title&gt;Naturwissenschaften&lt;/secondary-title&gt;&lt;/titles&gt;&lt;periodical&gt;&lt;full-title&gt;Naturwissenschaften&lt;/full-title&gt;&lt;/periodical&gt;&lt;pages&gt;791-812&lt;/pages&gt;&lt;volume&gt;94&lt;/volume&gt;&lt;number&gt;10&lt;/number&gt;&lt;dates&gt;&lt;year&gt;2007&lt;/year&gt;&lt;/dates&gt;&lt;isbn&gt;0028-1042&lt;/isbn&gt;&lt;urls&gt;&lt;/urls&gt;&lt;/record&gt;&lt;/Cite&gt;&lt;/EndNote&gt;</w:instrText>
      </w:r>
      <w:r w:rsidRPr="00BA552C">
        <w:fldChar w:fldCharType="separate"/>
      </w:r>
      <w:r w:rsidR="00423CCB">
        <w:rPr>
          <w:noProof/>
        </w:rPr>
        <w:t>[41]</w:t>
      </w:r>
      <w:r w:rsidRPr="00BA552C">
        <w:fldChar w:fldCharType="end"/>
      </w:r>
      <w:r w:rsidRPr="00BA552C">
        <w:t xml:space="preserve">. The expression of </w:t>
      </w:r>
      <w:r w:rsidRPr="00BA552C">
        <w:rPr>
          <w:i/>
        </w:rPr>
        <w:t>ERD10</w:t>
      </w:r>
      <w:r w:rsidRPr="00BA552C">
        <w:t xml:space="preserve"> (AT1G20450) and </w:t>
      </w:r>
      <w:r w:rsidRPr="00BA552C">
        <w:rPr>
          <w:i/>
        </w:rPr>
        <w:t>ERD14</w:t>
      </w:r>
      <w:r w:rsidRPr="00BA552C">
        <w:t xml:space="preserve"> (AT1G76180) was found to be significantly up-regulated (4.50 and 2.16 fold, respectively) in </w:t>
      </w:r>
      <w:proofErr w:type="spellStart"/>
      <w:r w:rsidRPr="00BA552C">
        <w:rPr>
          <w:i/>
        </w:rPr>
        <w:t>Es</w:t>
      </w:r>
      <w:r w:rsidRPr="00BA552C">
        <w:t>MS</w:t>
      </w:r>
      <w:proofErr w:type="spellEnd"/>
      <w:r w:rsidRPr="00BA552C">
        <w:t xml:space="preserve"> </w:t>
      </w:r>
      <w:r w:rsidRPr="00BA552C">
        <w:rPr>
          <w:i/>
        </w:rPr>
        <w:t>vs</w:t>
      </w:r>
      <w:r w:rsidRPr="00BA552C">
        <w:t xml:space="preserve"> WTS.</w:t>
      </w:r>
    </w:p>
    <w:p w14:paraId="03440451" w14:textId="1BA34527" w:rsidR="006D564D" w:rsidRPr="00E323C1" w:rsidRDefault="00E323C1" w:rsidP="00E323C1">
      <w:pPr>
        <w:pStyle w:val="MDPI22heading2"/>
      </w:pPr>
      <w:r w:rsidRPr="00E323C1">
        <w:t xml:space="preserve">3.2. </w:t>
      </w:r>
      <w:bookmarkStart w:id="21" w:name="_Hlk54553487"/>
      <w:r w:rsidR="006D564D" w:rsidRPr="00E323C1">
        <w:t>K</w:t>
      </w:r>
      <w:r w:rsidR="006D564D" w:rsidRPr="00E323C1">
        <w:rPr>
          <w:vertAlign w:val="superscript"/>
        </w:rPr>
        <w:t>+</w:t>
      </w:r>
      <w:r w:rsidR="006D564D" w:rsidRPr="00E323C1">
        <w:t xml:space="preserve"> homeostasis under salinity stress</w:t>
      </w:r>
      <w:bookmarkEnd w:id="21"/>
    </w:p>
    <w:p w14:paraId="6366511E" w14:textId="204F2326" w:rsidR="006D564D" w:rsidRPr="00BA552C" w:rsidRDefault="006D564D" w:rsidP="00E323C1">
      <w:pPr>
        <w:pStyle w:val="MDPI31text"/>
        <w:rPr>
          <w:strike/>
        </w:rPr>
      </w:pPr>
      <w:r w:rsidRPr="00BA552C">
        <w:lastRenderedPageBreak/>
        <w:t xml:space="preserve">Higher concentration of </w:t>
      </w:r>
      <w:proofErr w:type="spellStart"/>
      <w:r w:rsidRPr="00BA552C">
        <w:t>NaCl</w:t>
      </w:r>
      <w:proofErr w:type="spellEnd"/>
      <w:r w:rsidRPr="00BA552C">
        <w:t xml:space="preserve"> outside the roots leads to </w:t>
      </w:r>
      <w:r w:rsidR="008D534A">
        <w:t>an</w:t>
      </w:r>
      <w:r w:rsidR="008D534A" w:rsidRPr="00BA552C">
        <w:t xml:space="preserve"> </w:t>
      </w:r>
      <w:r w:rsidRPr="00BA552C">
        <w:t>influx of calcium</w:t>
      </w:r>
      <w:r w:rsidR="00E9533A">
        <w:t>; its</w:t>
      </w:r>
      <w:r w:rsidRPr="00BA552C">
        <w:t xml:space="preserve"> increase</w:t>
      </w:r>
      <w:r w:rsidR="00E9533A">
        <w:t>d</w:t>
      </w:r>
      <w:r w:rsidRPr="00BA552C">
        <w:t xml:space="preserve"> cytosolic concentration causes the activation of stress responsive pathways. </w:t>
      </w:r>
      <w:r w:rsidRPr="00BA552C">
        <w:fldChar w:fldCharType="begin"/>
      </w:r>
      <w:r w:rsidR="00423CCB">
        <w:instrText xml:space="preserve"> ADDIN EN.CITE &lt;EndNote&gt;&lt;Cite AuthorYear="1"&gt;&lt;Author&gt;Lee&lt;/Author&gt;&lt;Year&gt;2004&lt;/Year&gt;&lt;RecNum&gt;145&lt;/RecNum&gt;&lt;DisplayText&gt;&lt;style size="10"&gt;Lee&lt;/style&gt;&lt;style face="italic" size="10"&gt;, et al.&lt;/style&gt;&lt;style size="10"&gt; [42]&lt;/style&gt;&lt;/DisplayText&gt;&lt;record&gt;&lt;rec-number&gt;145&lt;/rec-number&gt;&lt;foreign-keys&gt;&lt;key app="EN" db-id="aezvrxevhf2de4ewvr55zz99rf5a2xdfprrp" timestamp="1569000988"&gt;145&lt;/key&gt;&lt;/foreign-keys&gt;&lt;ref-type name="Journal Article"&gt;17&lt;/ref-type&gt;&lt;contributors&gt;&lt;authors&gt;&lt;author&gt;Lee, Sumin&lt;/author&gt;&lt;author&gt;Lee, Eun Jung&lt;/author&gt;&lt;author&gt;Yang, Eun Ju&lt;/author&gt;&lt;author&gt;Lee, Ji Eun&lt;/author&gt;&lt;author&gt;Park, Ae Ran&lt;/author&gt;&lt;author&gt;Song, Won Hyun&lt;/author&gt;&lt;author&gt;Park, Ohkmae K&lt;/author&gt;&lt;/authors&gt;&lt;/contributors&gt;&lt;titles&gt;&lt;title&gt;Proteomic identification of annexins, calcium-dependent membrane binding proteins that mediate osmotic stress and abscisic acid signal transduction in Arabidopsis&lt;/title&gt;&lt;secondary-title&gt;Plant Cell&lt;/secondary-title&gt;&lt;/titles&gt;&lt;periodical&gt;&lt;full-title&gt;Plant Cell&lt;/full-title&gt;&lt;/periodical&gt;&lt;pages&gt;1378-1391&lt;/pages&gt;&lt;volume&gt;16&lt;/volume&gt;&lt;number&gt;6&lt;/number&gt;&lt;dates&gt;&lt;year&gt;2004&lt;/year&gt;&lt;/dates&gt;&lt;isbn&gt;1040-4651&lt;/isbn&gt;&lt;urls&gt;&lt;/urls&gt;&lt;/record&gt;&lt;/Cite&gt;&lt;/EndNote&gt;</w:instrText>
      </w:r>
      <w:r w:rsidRPr="00BA552C">
        <w:fldChar w:fldCharType="separate"/>
      </w:r>
      <w:r w:rsidR="00423CCB">
        <w:rPr>
          <w:noProof/>
        </w:rPr>
        <w:t>Lee</w:t>
      </w:r>
      <w:r w:rsidR="00423CCB" w:rsidRPr="00423CCB">
        <w:rPr>
          <w:i/>
          <w:noProof/>
        </w:rPr>
        <w:t>, et al.</w:t>
      </w:r>
      <w:r w:rsidR="00423CCB">
        <w:rPr>
          <w:noProof/>
        </w:rPr>
        <w:t xml:space="preserve"> [42]</w:t>
      </w:r>
      <w:r w:rsidRPr="00BA552C">
        <w:fldChar w:fldCharType="end"/>
      </w:r>
      <w:r w:rsidRPr="00BA552C">
        <w:t xml:space="preserve">, showed that ANN1 is a plasma membrane protein </w:t>
      </w:r>
      <w:r w:rsidR="00E9533A">
        <w:t>whose</w:t>
      </w:r>
      <w:r w:rsidRPr="00BA552C">
        <w:t xml:space="preserve"> expression is triggered by hydroxyl radical (</w:t>
      </w:r>
      <w:r w:rsidRPr="00BA552C">
        <w:rPr>
          <w:vertAlign w:val="superscript"/>
        </w:rPr>
        <w:t>•</w:t>
      </w:r>
      <w:r w:rsidRPr="00BA552C">
        <w:t xml:space="preserve">OH). The expression of ANN1 (AT1G35720) was significantly up-regulated (3.70 fold) in </w:t>
      </w:r>
      <w:proofErr w:type="spellStart"/>
      <w:r w:rsidRPr="00BA552C">
        <w:rPr>
          <w:i/>
        </w:rPr>
        <w:t>Es</w:t>
      </w:r>
      <w:r w:rsidRPr="00BA552C">
        <w:t>MS</w:t>
      </w:r>
      <w:proofErr w:type="spellEnd"/>
      <w:r w:rsidRPr="00BA552C">
        <w:t xml:space="preserve"> </w:t>
      </w:r>
      <w:r w:rsidRPr="00BA552C">
        <w:rPr>
          <w:i/>
        </w:rPr>
        <w:t>vs</w:t>
      </w:r>
      <w:r w:rsidRPr="00BA552C">
        <w:t xml:space="preserve"> WTS. Accumulation of ANN1 in root has been demonstrated as a negative regulation of Na</w:t>
      </w:r>
      <w:r w:rsidRPr="00BA552C">
        <w:rPr>
          <w:vertAlign w:val="superscript"/>
        </w:rPr>
        <w:t>+</w:t>
      </w:r>
      <w:r w:rsidRPr="00BA552C">
        <w:t xml:space="preserve"> influx </w:t>
      </w:r>
      <w:r w:rsidRPr="00BA552C">
        <w:fldChar w:fldCharType="begin"/>
      </w:r>
      <w:r w:rsidR="00423CCB">
        <w:instrText xml:space="preserve"> ADDIN EN.CITE &lt;EndNote&gt;&lt;Cite&gt;&lt;Author&gt;Guo&lt;/Author&gt;&lt;Year&gt;2008&lt;/Year&gt;&lt;RecNum&gt;118&lt;/RecNum&gt;&lt;DisplayText&gt;&lt;style size="10"&gt;[43]&lt;/style&gt;&lt;/DisplayText&gt;&lt;record&gt;&lt;rec-number&gt;118&lt;/rec-number&gt;&lt;foreign-keys&gt;&lt;key app="EN" db-id="aezvrxevhf2de4ewvr55zz99rf5a2xdfprrp" timestamp="1569000988"&gt;118&lt;/key&gt;&lt;/foreign-keys&gt;&lt;ref-type name="Journal Article"&gt;17&lt;/ref-type&gt;&lt;contributors&gt;&lt;authors&gt;&lt;author&gt;Guo, Kun‐Mei&lt;/author&gt;&lt;author&gt;Babourina, Olga&lt;/author&gt;&lt;author&gt;Christopher, David A&lt;/author&gt;&lt;author&gt;Borsics, Tamas&lt;/author&gt;&lt;author&gt;Rengel, Zed&lt;/author&gt;&lt;/authors&gt;&lt;/contributors&gt;&lt;titles&gt;&lt;title&gt;The cyclic nucleotide‐gated channel, AtCNGC10, influences salt tolerance in Arabidopsis&lt;/title&gt;&lt;secondary-title&gt;Physiol. Plant.&lt;/secondary-title&gt;&lt;/titles&gt;&lt;periodical&gt;&lt;full-title&gt;Physiol. Plant.&lt;/full-title&gt;&lt;/periodical&gt;&lt;pages&gt;499-507&lt;/pages&gt;&lt;volume&gt;134&lt;/volume&gt;&lt;number&gt;3&lt;/number&gt;&lt;dates&gt;&lt;year&gt;2008&lt;/year&gt;&lt;/dates&gt;&lt;isbn&gt;0031-9317&lt;/isbn&gt;&lt;urls&gt;&lt;/urls&gt;&lt;/record&gt;&lt;/Cite&gt;&lt;/EndNote&gt;</w:instrText>
      </w:r>
      <w:r w:rsidRPr="00BA552C">
        <w:fldChar w:fldCharType="separate"/>
      </w:r>
      <w:r w:rsidR="00423CCB">
        <w:rPr>
          <w:noProof/>
        </w:rPr>
        <w:t>[43]</w:t>
      </w:r>
      <w:r w:rsidRPr="00BA552C">
        <w:fldChar w:fldCharType="end"/>
      </w:r>
      <w:r w:rsidRPr="00BA552C">
        <w:t>. Moreover, it reduces the activity of plasma membrane localized guard cell outwardly rectifying K</w:t>
      </w:r>
      <w:r w:rsidRPr="00BA552C">
        <w:rPr>
          <w:vertAlign w:val="superscript"/>
        </w:rPr>
        <w:t>+</w:t>
      </w:r>
      <w:r w:rsidRPr="00BA552C">
        <w:t xml:space="preserve"> channel (GORK), </w:t>
      </w:r>
      <w:r w:rsidRPr="00BA552C">
        <w:fldChar w:fldCharType="begin"/>
      </w:r>
      <w:r w:rsidR="00423CCB">
        <w:instrText xml:space="preserve"> ADDIN EN.CITE &lt;EndNote&gt;&lt;Cite&gt;&lt;Author&gt;Demidchik&lt;/Author&gt;&lt;Year&gt;2010&lt;/Year&gt;&lt;RecNum&gt;104&lt;/RecNum&gt;&lt;DisplayText&gt;&lt;style size="10"&gt;[44]&lt;/style&gt;&lt;/DisplayText&gt;&lt;record&gt;&lt;rec-number&gt;104&lt;/rec-number&gt;&lt;foreign-keys&gt;&lt;key app="EN" db-id="aezvrxevhf2de4ewvr55zz99rf5a2xdfprrp" timestamp="1569000988"&gt;104&lt;/key&gt;&lt;/foreign-keys&gt;&lt;ref-type name="Journal Article"&gt;17&lt;/ref-type&gt;&lt;contributors&gt;&lt;authors&gt;&lt;author&gt;Demidchik, Vadim&lt;/author&gt;&lt;author&gt;Cuin, Tracey A&lt;/author&gt;&lt;author&gt;Svistunenko, Dimitri&lt;/author&gt;&lt;author&gt;Smith, Susan J&lt;/author&gt;&lt;author&gt;Miller, Anthony J&lt;/author&gt;&lt;author&gt;Shabala, Sergey&lt;/author&gt;&lt;author&gt;Sokolik, Anatoliy&lt;/author&gt;&lt;author&gt;Yurin, Vladimir&lt;/author&gt;&lt;/authors&gt;&lt;/contributors&gt;&lt;titles&gt;&lt;title&gt;Arabidopsis root K+-efflux conductance activated by hydroxyl radicals: single-channel properties, genetic basis and involvement in stress-induced cell death&lt;/title&gt;&lt;secondary-title&gt;J. Cell Sci.&lt;/secondary-title&gt;&lt;/titles&gt;&lt;periodical&gt;&lt;full-title&gt;J. Cell Sci.&lt;/full-title&gt;&lt;/periodical&gt;&lt;pages&gt;1468-1479&lt;/pages&gt;&lt;volume&gt;123&lt;/volume&gt;&lt;number&gt;9&lt;/number&gt;&lt;dates&gt;&lt;year&gt;2010&lt;/year&gt;&lt;/dates&gt;&lt;isbn&gt;0021-9533&lt;/isbn&gt;&lt;urls&gt;&lt;/urls&gt;&lt;/record&gt;&lt;/Cite&gt;&lt;/EndNote&gt;</w:instrText>
      </w:r>
      <w:r w:rsidRPr="00BA552C">
        <w:fldChar w:fldCharType="separate"/>
      </w:r>
      <w:r w:rsidR="00423CCB">
        <w:rPr>
          <w:noProof/>
        </w:rPr>
        <w:t>[44]</w:t>
      </w:r>
      <w:r w:rsidRPr="00BA552C">
        <w:fldChar w:fldCharType="end"/>
      </w:r>
      <w:r w:rsidRPr="00BA552C">
        <w:t>, therefore playing a role ion homeostasis by preventing the influx of Na</w:t>
      </w:r>
      <w:r w:rsidRPr="00BA552C">
        <w:rPr>
          <w:vertAlign w:val="superscript"/>
        </w:rPr>
        <w:t>+</w:t>
      </w:r>
      <w:r w:rsidRPr="00BA552C">
        <w:t xml:space="preserve"> in root and efflux of K</w:t>
      </w:r>
      <w:r w:rsidRPr="00BA552C">
        <w:rPr>
          <w:vertAlign w:val="superscript"/>
        </w:rPr>
        <w:t>+</w:t>
      </w:r>
      <w:r w:rsidRPr="00BA552C">
        <w:t xml:space="preserve"> </w:t>
      </w:r>
      <w:r w:rsidRPr="00BA552C">
        <w:fldChar w:fldCharType="begin"/>
      </w:r>
      <w:r w:rsidR="00423CCB">
        <w:instrText xml:space="preserve"> ADDIN EN.CITE &lt;EndNote&gt;&lt;Cite&gt;&lt;Author&gt;Laohavisit&lt;/Author&gt;&lt;Year&gt;2013&lt;/Year&gt;&lt;RecNum&gt;143&lt;/RecNum&gt;&lt;DisplayText&gt;&lt;style size="10"&gt;[45]&lt;/style&gt;&lt;/DisplayText&gt;&lt;record&gt;&lt;rec-number&gt;143&lt;/rec-number&gt;&lt;foreign-keys&gt;&lt;key app="EN" db-id="aezvrxevhf2de4ewvr55zz99rf5a2xdfprrp" timestamp="1569000988"&gt;143&lt;/key&gt;&lt;/foreign-keys&gt;&lt;ref-type name="Journal Article"&gt;17&lt;/ref-type&gt;&lt;contributors&gt;&lt;authors&gt;&lt;author&gt;Laohavisit, Anuphon&lt;/author&gt;&lt;author&gt;Richards, Siân L&lt;/author&gt;&lt;author&gt;Shabala, Lana&lt;/author&gt;&lt;author&gt;Chen, Chen&lt;/author&gt;&lt;author&gt;Colaço, Renato DDR&lt;/author&gt;&lt;author&gt;Swarbreck, Stéphanie M&lt;/author&gt;&lt;author&gt;Shaw, Emma&lt;/author&gt;&lt;author&gt;Dark, Adeeba&lt;/author&gt;&lt;author&gt;Shabala, Sergey&lt;/author&gt;&lt;author&gt;Shang, Zhonglin&lt;/author&gt;&lt;/authors&gt;&lt;/contributors&gt;&lt;titles&gt;&lt;title&gt;Salinity-induced calcium signaling and root adaptation in Arabidopsis require the calcium regulatory protein annexin1&lt;/title&gt;&lt;secondary-title&gt;Plant Physiol.&lt;/secondary-title&gt;&lt;/titles&gt;&lt;periodical&gt;&lt;full-title&gt;Plant Physiol.&lt;/full-title&gt;&lt;/periodical&gt;&lt;pages&gt;253-262&lt;/pages&gt;&lt;volume&gt;163&lt;/volume&gt;&lt;number&gt;1&lt;/number&gt;&lt;dates&gt;&lt;year&gt;2013&lt;/year&gt;&lt;/dates&gt;&lt;isbn&gt;0032-0889&lt;/isbn&gt;&lt;urls&gt;&lt;/urls&gt;&lt;/record&gt;&lt;/Cite&gt;&lt;/EndNote&gt;</w:instrText>
      </w:r>
      <w:r w:rsidRPr="00BA552C">
        <w:fldChar w:fldCharType="separate"/>
      </w:r>
      <w:r w:rsidR="00423CCB">
        <w:rPr>
          <w:noProof/>
        </w:rPr>
        <w:t>[45]</w:t>
      </w:r>
      <w:r w:rsidRPr="00BA552C">
        <w:fldChar w:fldCharType="end"/>
      </w:r>
      <w:r w:rsidRPr="00BA552C">
        <w:t>.</w:t>
      </w:r>
    </w:p>
    <w:p w14:paraId="6742E6DB" w14:textId="41DD2205" w:rsidR="006D564D" w:rsidRPr="00BA552C" w:rsidRDefault="006D564D" w:rsidP="00E323C1">
      <w:pPr>
        <w:pStyle w:val="MDPI31text"/>
      </w:pPr>
      <w:r w:rsidRPr="00BA552C">
        <w:t>In plants, Na</w:t>
      </w:r>
      <w:r w:rsidRPr="00BA552C">
        <w:rPr>
          <w:vertAlign w:val="superscript"/>
        </w:rPr>
        <w:t xml:space="preserve">+ </w:t>
      </w:r>
      <w:r w:rsidRPr="00BA552C">
        <w:t>and K</w:t>
      </w:r>
      <w:r w:rsidRPr="00BA552C">
        <w:rPr>
          <w:vertAlign w:val="superscript"/>
        </w:rPr>
        <w:t>+</w:t>
      </w:r>
      <w:r w:rsidRPr="00BA552C">
        <w:t>/H</w:t>
      </w:r>
      <w:r w:rsidRPr="00BA552C">
        <w:rPr>
          <w:vertAlign w:val="superscript"/>
        </w:rPr>
        <w:t>+</w:t>
      </w:r>
      <w:r w:rsidRPr="00BA552C">
        <w:t xml:space="preserve"> antiporters play an important role to maintain ion homeostasis. Na</w:t>
      </w:r>
      <w:r w:rsidRPr="00BA552C">
        <w:rPr>
          <w:vertAlign w:val="superscript"/>
        </w:rPr>
        <w:t>+</w:t>
      </w:r>
      <w:r w:rsidRPr="00BA552C">
        <w:t>/H</w:t>
      </w:r>
      <w:r w:rsidRPr="00BA552C">
        <w:rPr>
          <w:vertAlign w:val="superscript"/>
        </w:rPr>
        <w:t>+</w:t>
      </w:r>
      <w:r w:rsidRPr="00BA552C">
        <w:t xml:space="preserve"> antiporters localized at plasma membrane are involved in Na</w:t>
      </w:r>
      <w:r w:rsidRPr="00BA552C">
        <w:rPr>
          <w:vertAlign w:val="superscript"/>
        </w:rPr>
        <w:t>+</w:t>
      </w:r>
      <w:r w:rsidRPr="00BA552C">
        <w:t xml:space="preserve"> efflux </w:t>
      </w:r>
      <w:r w:rsidRPr="00BA552C">
        <w:fldChar w:fldCharType="begin"/>
      </w:r>
      <w:r w:rsidR="00423CCB">
        <w:instrText xml:space="preserve"> ADDIN EN.CITE &lt;EndNote&gt;&lt;Cite&gt;&lt;Author&gt;Qiu&lt;/Author&gt;&lt;Year&gt;2003&lt;/Year&gt;&lt;RecNum&gt;172&lt;/RecNum&gt;&lt;DisplayText&gt;&lt;style size="10"&gt;[46]&lt;/style&gt;&lt;/DisplayText&gt;&lt;record&gt;&lt;rec-number&gt;172&lt;/rec-number&gt;&lt;foreign-keys&gt;&lt;key app="EN" db-id="aezvrxevhf2de4ewvr55zz99rf5a2xdfprrp" timestamp="1569000988"&gt;172&lt;/key&gt;&lt;/foreign-keys&gt;&lt;ref-type name="Journal Article"&gt;17&lt;/ref-type&gt;&lt;contributors&gt;&lt;authors&gt;&lt;author&gt;Qiu, Quan-Sheng&lt;/author&gt;&lt;author&gt;Barkla, Bronwyn J&lt;/author&gt;&lt;author&gt;Vera-Estrella, Rosario&lt;/author&gt;&lt;author&gt;Zhu, Jian-Kang&lt;/author&gt;&lt;author&gt;Schumaker, Karen S&lt;/author&gt;&lt;/authors&gt;&lt;/contributors&gt;&lt;titles&gt;&lt;title&gt;Na+/H+ exchange activity in the plasma membrane of Arabidopsis&lt;/title&gt;&lt;secondary-title&gt;Plant Physiol.&lt;/secondary-title&gt;&lt;/titles&gt;&lt;periodical&gt;&lt;full-title&gt;Plant Physiol.&lt;/full-title&gt;&lt;/periodical&gt;&lt;pages&gt;1041-1052&lt;/pages&gt;&lt;volume&gt;132&lt;/volume&gt;&lt;number&gt;2&lt;/number&gt;&lt;dates&gt;&lt;year&gt;2003&lt;/year&gt;&lt;/dates&gt;&lt;isbn&gt;0032-0889&lt;/isbn&gt;&lt;urls&gt;&lt;/urls&gt;&lt;/record&gt;&lt;/Cite&gt;&lt;/EndNote&gt;</w:instrText>
      </w:r>
      <w:r w:rsidRPr="00BA552C">
        <w:fldChar w:fldCharType="separate"/>
      </w:r>
      <w:r w:rsidR="00423CCB">
        <w:rPr>
          <w:noProof/>
        </w:rPr>
        <w:t>[46]</w:t>
      </w:r>
      <w:r w:rsidRPr="00BA552C">
        <w:fldChar w:fldCharType="end"/>
      </w:r>
      <w:r w:rsidRPr="00BA552C">
        <w:t xml:space="preserve"> whereas when localized at </w:t>
      </w:r>
      <w:proofErr w:type="spellStart"/>
      <w:r w:rsidRPr="00BA552C">
        <w:t>tonoplast</w:t>
      </w:r>
      <w:proofErr w:type="spellEnd"/>
      <w:r w:rsidRPr="00BA552C">
        <w:t xml:space="preserve"> they are involved in Na</w:t>
      </w:r>
      <w:r w:rsidRPr="00BA552C">
        <w:rPr>
          <w:vertAlign w:val="superscript"/>
        </w:rPr>
        <w:t>+</w:t>
      </w:r>
      <w:r w:rsidRPr="00BA552C">
        <w:t xml:space="preserve"> compartmentalization into vacuoles </w:t>
      </w:r>
      <w:r w:rsidRPr="00BA552C">
        <w:fldChar w:fldCharType="begin"/>
      </w:r>
      <w:r w:rsidR="00423CCB">
        <w:instrText xml:space="preserve"> ADDIN EN.CITE &lt;EndNote&gt;&lt;Cite&gt;&lt;Author&gt;Apse&lt;/Author&gt;&lt;Year&gt;2003&lt;/Year&gt;&lt;RecNum&gt;89&lt;/RecNum&gt;&lt;DisplayText&gt;&lt;style size="10"&gt;[47]&lt;/style&gt;&lt;/DisplayText&gt;&lt;record&gt;&lt;rec-number&gt;89&lt;/rec-number&gt;&lt;foreign-keys&gt;&lt;key app="EN" db-id="aezvrxevhf2de4ewvr55zz99rf5a2xdfprrp" timestamp="1569000988"&gt;89&lt;/key&gt;&lt;/foreign-keys&gt;&lt;ref-type name="Journal Article"&gt;17&lt;/ref-type&gt;&lt;contributors&gt;&lt;authors&gt;&lt;author&gt;Apse, Maris P&lt;/author&gt;&lt;author&gt;Sottosanto, Jordan B&lt;/author&gt;&lt;author&gt;Blumwald, Eduardo&lt;/author&gt;&lt;/authors&gt;&lt;/contributors&gt;&lt;titles&gt;&lt;title&gt;&lt;style face="normal" font="default" size="100%"&gt;Vacuolar cation/H+ exchange, ion homeostasis, and leaf development are altered in a T‐DNA insertional mutant of &lt;/style&gt;&lt;style face="italic" font="default" size="100%"&gt;AtNHX1&lt;/style&gt;&lt;style face="normal" font="default" size="100%"&gt;, the Arabidopsis vacuolar Na+/H+ antiporter&lt;/style&gt;&lt;/title&gt;&lt;secondary-title&gt;Plant J.&lt;/secondary-title&gt;&lt;/titles&gt;&lt;periodical&gt;&lt;full-title&gt;Plant J.&lt;/full-title&gt;&lt;/periodical&gt;&lt;pages&gt;229-239&lt;/pages&gt;&lt;volume&gt;36&lt;/volume&gt;&lt;number&gt;2&lt;/number&gt;&lt;dates&gt;&lt;year&gt;2003&lt;/year&gt;&lt;/dates&gt;&lt;isbn&gt;0960-7412&lt;/isbn&gt;&lt;urls&gt;&lt;/urls&gt;&lt;/record&gt;&lt;/Cite&gt;&lt;/EndNote&gt;</w:instrText>
      </w:r>
      <w:r w:rsidRPr="00BA552C">
        <w:fldChar w:fldCharType="separate"/>
      </w:r>
      <w:r w:rsidR="00423CCB">
        <w:rPr>
          <w:noProof/>
        </w:rPr>
        <w:t>[47]</w:t>
      </w:r>
      <w:r w:rsidRPr="00BA552C">
        <w:fldChar w:fldCharType="end"/>
      </w:r>
      <w:r w:rsidRPr="00BA552C">
        <w:t xml:space="preserve">. In </w:t>
      </w:r>
      <w:r w:rsidRPr="00BA552C">
        <w:rPr>
          <w:i/>
          <w:iCs/>
        </w:rPr>
        <w:t>A. thaliana</w:t>
      </w:r>
      <w:r w:rsidRPr="00BA552C">
        <w:t xml:space="preserve"> </w:t>
      </w:r>
      <w:r w:rsidRPr="00BA552C">
        <w:rPr>
          <w:i/>
        </w:rPr>
        <w:t>NHX1</w:t>
      </w:r>
      <w:r w:rsidRPr="00BA552C">
        <w:t xml:space="preserve"> (AT5G27150) has been shown to sequester Na</w:t>
      </w:r>
      <w:r w:rsidRPr="00BA552C">
        <w:rPr>
          <w:vertAlign w:val="superscript"/>
        </w:rPr>
        <w:t xml:space="preserve">+ </w:t>
      </w:r>
      <w:r w:rsidRPr="00BA552C">
        <w:t xml:space="preserve">into vacuoles </w:t>
      </w:r>
      <w:r w:rsidRPr="00BA552C">
        <w:fldChar w:fldCharType="begin"/>
      </w:r>
      <w:r w:rsidR="00423CCB">
        <w:instrText xml:space="preserve"> ADDIN EN.CITE &lt;EndNote&gt;&lt;Cite&gt;&lt;Author&gt;Zhang&lt;/Author&gt;&lt;Year&gt;2001&lt;/Year&gt;&lt;RecNum&gt;218&lt;/RecNum&gt;&lt;DisplayText&gt;&lt;style size="10"&gt;[48]&lt;/style&gt;&lt;/DisplayText&gt;&lt;record&gt;&lt;rec-number&gt;218&lt;/rec-number&gt;&lt;foreign-keys&gt;&lt;key app="EN" db-id="aezvrxevhf2de4ewvr55zz99rf5a2xdfprrp" timestamp="1569000988"&gt;218&lt;/key&gt;&lt;/foreign-keys&gt;&lt;ref-type name="Journal Article"&gt;17&lt;/ref-type&gt;&lt;contributors&gt;&lt;authors&gt;&lt;author&gt;Zhang, Hong-Xia&lt;/author&gt;&lt;author&gt;Blumwald, Eduardo&lt;/author&gt;&lt;/authors&gt;&lt;/contributors&gt;&lt;titles&gt;&lt;title&gt;Transgenic salt-tolerant tomato plants accumulate salt in foliage but not in fruit&lt;/title&gt;&lt;secondary-title&gt;Nat. Biotechnol.&lt;/secondary-title&gt;&lt;/titles&gt;&lt;periodical&gt;&lt;full-title&gt;Nat. Biotechnol.&lt;/full-title&gt;&lt;/periodical&gt;&lt;pages&gt;765&lt;/pages&gt;&lt;volume&gt;19&lt;/volume&gt;&lt;number&gt;8&lt;/number&gt;&lt;dates&gt;&lt;year&gt;2001&lt;/year&gt;&lt;/dates&gt;&lt;isbn&gt;1546-1696&lt;/isbn&gt;&lt;urls&gt;&lt;/urls&gt;&lt;/record&gt;&lt;/Cite&gt;&lt;/EndNote&gt;</w:instrText>
      </w:r>
      <w:r w:rsidRPr="00BA552C">
        <w:fldChar w:fldCharType="separate"/>
      </w:r>
      <w:r w:rsidR="00423CCB">
        <w:rPr>
          <w:noProof/>
        </w:rPr>
        <w:t>[48]</w:t>
      </w:r>
      <w:r w:rsidRPr="00BA552C">
        <w:fldChar w:fldCharType="end"/>
      </w:r>
      <w:r w:rsidRPr="00BA552C">
        <w:t xml:space="preserve">, and the expression of this gene was found to be significantly up-regulated (2.15 fold) in </w:t>
      </w:r>
      <w:proofErr w:type="spellStart"/>
      <w:r w:rsidRPr="00BA552C">
        <w:rPr>
          <w:i/>
        </w:rPr>
        <w:t>Es</w:t>
      </w:r>
      <w:r w:rsidRPr="00BA552C">
        <w:t>MS</w:t>
      </w:r>
      <w:proofErr w:type="spellEnd"/>
      <w:r w:rsidRPr="00BA552C">
        <w:t xml:space="preserve"> </w:t>
      </w:r>
      <w:r w:rsidRPr="00BA552C">
        <w:rPr>
          <w:i/>
        </w:rPr>
        <w:t>vs</w:t>
      </w:r>
      <w:r w:rsidRPr="00BA552C">
        <w:t xml:space="preserve"> WTS. </w:t>
      </w:r>
      <w:r w:rsidRPr="00BA552C">
        <w:rPr>
          <w:i/>
        </w:rPr>
        <w:t>NHX1</w:t>
      </w:r>
      <w:r w:rsidRPr="00BA552C">
        <w:t xml:space="preserve"> was also shown to mediate K</w:t>
      </w:r>
      <w:r w:rsidRPr="00BA552C">
        <w:rPr>
          <w:vertAlign w:val="superscript"/>
        </w:rPr>
        <w:t>+</w:t>
      </w:r>
      <w:r w:rsidRPr="00BA552C">
        <w:t xml:space="preserve"> transport thus playing a role in K</w:t>
      </w:r>
      <w:r w:rsidRPr="00BA552C">
        <w:rPr>
          <w:vertAlign w:val="superscript"/>
        </w:rPr>
        <w:t>+</w:t>
      </w:r>
      <w:r w:rsidRPr="00BA552C">
        <w:t xml:space="preserve"> homeostasis </w:t>
      </w:r>
      <w:r w:rsidRPr="00BA552C">
        <w:fldChar w:fldCharType="begin"/>
      </w:r>
      <w:r w:rsidR="00423CCB">
        <w:instrText xml:space="preserve"> ADDIN EN.CITE &lt;EndNote&gt;&lt;Cite&gt;&lt;Author&gt;Apse&lt;/Author&gt;&lt;Year&gt;2003&lt;/Year&gt;&lt;RecNum&gt;89&lt;/RecNum&gt;&lt;DisplayText&gt;&lt;style size="10"&gt;[47]&lt;/style&gt;&lt;/DisplayText&gt;&lt;record&gt;&lt;rec-number&gt;89&lt;/rec-number&gt;&lt;foreign-keys&gt;&lt;key app="EN" db-id="aezvrxevhf2de4ewvr55zz99rf5a2xdfprrp" timestamp="1569000988"&gt;89&lt;/key&gt;&lt;/foreign-keys&gt;&lt;ref-type name="Journal Article"&gt;17&lt;/ref-type&gt;&lt;contributors&gt;&lt;authors&gt;&lt;author&gt;Apse, Maris P&lt;/author&gt;&lt;author&gt;Sottosanto, Jordan B&lt;/author&gt;&lt;author&gt;Blumwald, Eduardo&lt;/author&gt;&lt;/authors&gt;&lt;/contributors&gt;&lt;titles&gt;&lt;title&gt;&lt;style face="normal" font="default" size="100%"&gt;Vacuolar cation/H+ exchange, ion homeostasis, and leaf development are altered in a T‐DNA insertional mutant of &lt;/style&gt;&lt;style face="italic" font="default" size="100%"&gt;AtNHX1&lt;/style&gt;&lt;style face="normal" font="default" size="100%"&gt;, the Arabidopsis vacuolar Na+/H+ antiporter&lt;/style&gt;&lt;/title&gt;&lt;secondary-title&gt;Plant J.&lt;/secondary-title&gt;&lt;/titles&gt;&lt;periodical&gt;&lt;full-title&gt;Plant J.&lt;/full-title&gt;&lt;/periodical&gt;&lt;pages&gt;229-239&lt;/pages&gt;&lt;volume&gt;36&lt;/volume&gt;&lt;number&gt;2&lt;/number&gt;&lt;dates&gt;&lt;year&gt;2003&lt;/year&gt;&lt;/dates&gt;&lt;isbn&gt;0960-7412&lt;/isbn&gt;&lt;urls&gt;&lt;/urls&gt;&lt;/record&gt;&lt;/Cite&gt;&lt;/EndNote&gt;</w:instrText>
      </w:r>
      <w:r w:rsidRPr="00BA552C">
        <w:fldChar w:fldCharType="separate"/>
      </w:r>
      <w:r w:rsidR="00423CCB">
        <w:rPr>
          <w:noProof/>
        </w:rPr>
        <w:t>[47]</w:t>
      </w:r>
      <w:r w:rsidRPr="00BA552C">
        <w:fldChar w:fldCharType="end"/>
      </w:r>
      <w:r w:rsidRPr="00BA552C">
        <w:t>.</w:t>
      </w:r>
    </w:p>
    <w:p w14:paraId="5746A33D" w14:textId="45CA2D07" w:rsidR="006D564D" w:rsidRPr="00E323C1" w:rsidRDefault="006D564D" w:rsidP="00E323C1">
      <w:pPr>
        <w:pStyle w:val="MDPI31text"/>
      </w:pPr>
      <w:r w:rsidRPr="00BA552C">
        <w:t>The fact that K</w:t>
      </w:r>
      <w:r w:rsidRPr="00BA552C">
        <w:rPr>
          <w:vertAlign w:val="superscript"/>
        </w:rPr>
        <w:t>+</w:t>
      </w:r>
      <w:r w:rsidRPr="00BA552C">
        <w:t xml:space="preserve"> homeostasis might be slightly different in the </w:t>
      </w:r>
      <w:proofErr w:type="spellStart"/>
      <w:r w:rsidRPr="00BA552C">
        <w:rPr>
          <w:i/>
        </w:rPr>
        <w:t>Es</w:t>
      </w:r>
      <w:r w:rsidRPr="00BA552C">
        <w:t>MS</w:t>
      </w:r>
      <w:proofErr w:type="spellEnd"/>
      <w:r w:rsidRPr="00BA552C">
        <w:t xml:space="preserve"> when compared to WTS is supported by the fact that the expression of </w:t>
      </w:r>
      <w:r w:rsidRPr="00BA552C">
        <w:rPr>
          <w:i/>
        </w:rPr>
        <w:t>GORK</w:t>
      </w:r>
      <w:r w:rsidRPr="00BA552C">
        <w:t xml:space="preserve"> (AT5G37500) and </w:t>
      </w:r>
      <w:r w:rsidRPr="00BA552C">
        <w:rPr>
          <w:i/>
        </w:rPr>
        <w:t>SKOR</w:t>
      </w:r>
      <w:r w:rsidRPr="00BA552C">
        <w:t xml:space="preserve"> (AT3G02850) was significantly higher (3.03 and 2.85 fold, respectively) in </w:t>
      </w:r>
      <w:proofErr w:type="spellStart"/>
      <w:r w:rsidRPr="00BA552C">
        <w:rPr>
          <w:i/>
        </w:rPr>
        <w:t>Es</w:t>
      </w:r>
      <w:r w:rsidRPr="00BA552C">
        <w:t>MS</w:t>
      </w:r>
      <w:proofErr w:type="spellEnd"/>
      <w:r w:rsidRPr="00BA552C">
        <w:t xml:space="preserve"> </w:t>
      </w:r>
      <w:r w:rsidRPr="00BA552C">
        <w:rPr>
          <w:i/>
        </w:rPr>
        <w:t>vs</w:t>
      </w:r>
      <w:r w:rsidRPr="00BA552C">
        <w:t xml:space="preserve"> WTS. In </w:t>
      </w:r>
      <w:r w:rsidRPr="00BA552C">
        <w:rPr>
          <w:i/>
        </w:rPr>
        <w:t>A. thaliana</w:t>
      </w:r>
      <w:r w:rsidRPr="00BA552C">
        <w:t xml:space="preserve"> these genes encode shaker-like outward-rectifying K</w:t>
      </w:r>
      <w:r w:rsidRPr="00BA552C">
        <w:rPr>
          <w:vertAlign w:val="superscript"/>
        </w:rPr>
        <w:t>+</w:t>
      </w:r>
      <w:r w:rsidRPr="00BA552C">
        <w:t xml:space="preserve"> channels which play important roles in K</w:t>
      </w:r>
      <w:r w:rsidRPr="00BA552C">
        <w:rPr>
          <w:vertAlign w:val="superscript"/>
        </w:rPr>
        <w:t>+</w:t>
      </w:r>
      <w:r w:rsidRPr="00BA552C">
        <w:t xml:space="preserve"> hemostasis during the challenging environmental conditions </w:t>
      </w:r>
      <w:r w:rsidRPr="00BA552C">
        <w:fldChar w:fldCharType="begin"/>
      </w:r>
      <w:r w:rsidR="00423CCB">
        <w:instrText xml:space="preserve"> ADDIN EN.CITE &lt;EndNote&gt;&lt;Cite&gt;&lt;Author&gt;Pilot&lt;/Author&gt;&lt;Year&gt;2003&lt;/Year&gt;&lt;RecNum&gt;169&lt;/RecNum&gt;&lt;DisplayText&gt;&lt;style size="10"&gt;[49]&lt;/style&gt;&lt;/DisplayText&gt;&lt;record&gt;&lt;rec-number&gt;169&lt;/rec-number&gt;&lt;foreign-keys&gt;&lt;key app="EN" db-id="aezvrxevhf2de4ewvr55zz99rf5a2xdfprrp" timestamp="1569000988"&gt;169&lt;/key&gt;&lt;/foreign-keys&gt;&lt;ref-type name="Journal Article"&gt;17&lt;/ref-type&gt;&lt;contributors&gt;&lt;authors&gt;&lt;author&gt;Pilot, Guillaume&lt;/author&gt;&lt;author&gt;Gaymard, Frédéric&lt;/author&gt;&lt;author&gt;Mouline, Karine&lt;/author&gt;&lt;author&gt;Chérel, Isabelle&lt;/author&gt;&lt;author&gt;Sentenac, Hervé&lt;/author&gt;&lt;/authors&gt;&lt;/contributors&gt;&lt;titles&gt;&lt;title&gt;Regulated expression of Arabidopsis Shaker K+ channel genes involved in K+ uptake and distribution in the plant&lt;/title&gt;&lt;secondary-title&gt;Plant Mol. Biol.&lt;/secondary-title&gt;&lt;/titles&gt;&lt;periodical&gt;&lt;full-title&gt;Plant Mol. Biol.&lt;/full-title&gt;&lt;/periodical&gt;&lt;pages&gt;773-787&lt;/pages&gt;&lt;volume&gt;51&lt;/volume&gt;&lt;number&gt;5&lt;/number&gt;&lt;dates&gt;&lt;year&gt;2003&lt;/year&gt;&lt;/dates&gt;&lt;isbn&gt;0167-4412&lt;/isbn&gt;&lt;urls&gt;&lt;/urls&gt;&lt;/record&gt;&lt;/Cite&gt;&lt;/EndNote&gt;</w:instrText>
      </w:r>
      <w:r w:rsidRPr="00BA552C">
        <w:fldChar w:fldCharType="separate"/>
      </w:r>
      <w:r w:rsidR="00423CCB">
        <w:rPr>
          <w:noProof/>
        </w:rPr>
        <w:t>[49]</w:t>
      </w:r>
      <w:r w:rsidRPr="00BA552C">
        <w:fldChar w:fldCharType="end"/>
      </w:r>
      <w:r w:rsidRPr="00BA552C">
        <w:t xml:space="preserve">. Also, the expression of </w:t>
      </w:r>
      <w:r w:rsidRPr="00BA552C">
        <w:rPr>
          <w:i/>
        </w:rPr>
        <w:t>KUP6</w:t>
      </w:r>
      <w:r w:rsidRPr="00BA552C">
        <w:t xml:space="preserve"> (AT1G70300) and </w:t>
      </w:r>
      <w:r w:rsidRPr="00BA552C">
        <w:rPr>
          <w:i/>
        </w:rPr>
        <w:t>KAT1</w:t>
      </w:r>
      <w:r w:rsidRPr="00BA552C">
        <w:t xml:space="preserve"> (AT5G46240), which encode K</w:t>
      </w:r>
      <w:r w:rsidRPr="00BA552C">
        <w:rPr>
          <w:vertAlign w:val="superscript"/>
        </w:rPr>
        <w:t>+</w:t>
      </w:r>
      <w:r w:rsidRPr="00BA552C">
        <w:t xml:space="preserve"> uptake </w:t>
      </w:r>
      <w:proofErr w:type="spellStart"/>
      <w:r w:rsidRPr="00BA552C">
        <w:t>permeases</w:t>
      </w:r>
      <w:proofErr w:type="spellEnd"/>
      <w:r w:rsidRPr="00BA552C">
        <w:t xml:space="preserve">  </w:t>
      </w:r>
      <w:r w:rsidRPr="00BA552C">
        <w:fldChar w:fldCharType="begin"/>
      </w:r>
      <w:r w:rsidR="00423CCB">
        <w:instrText xml:space="preserve"> ADDIN EN.CITE &lt;EndNote&gt;&lt;Cite&gt;&lt;Author&gt;Osakabe&lt;/Author&gt;&lt;Year&gt;2013&lt;/Year&gt;&lt;RecNum&gt;166&lt;/RecNum&gt;&lt;DisplayText&gt;&lt;style size="10"&gt;[50]&lt;/style&gt;&lt;/DisplayText&gt;&lt;record&gt;&lt;rec-number&gt;166&lt;/rec-number&gt;&lt;foreign-keys&gt;&lt;key app="EN" db-id="aezvrxevhf2de4ewvr55zz99rf5a2xdfprrp" timestamp="1569000988"&gt;166&lt;/key&gt;&lt;/foreign-keys&gt;&lt;ref-type name="Journal Article"&gt;17&lt;/ref-type&gt;&lt;contributors&gt;&lt;authors&gt;&lt;author&gt;Osakabe, Yuriko&lt;/author&gt;&lt;author&gt;Arinaga, Naoko&lt;/author&gt;&lt;author&gt;Umezawa, Taishi&lt;/author&gt;&lt;author&gt;Katsura, Shogo&lt;/author&gt;&lt;author&gt;Nagamachi, Keita&lt;/author&gt;&lt;author&gt;Tanaka, Hidenori&lt;/author&gt;&lt;author&gt;Ohiraki, Haruka&lt;/author&gt;&lt;author&gt;Yamada, Kohji&lt;/author&gt;&lt;author&gt;Seo, So-Uk&lt;/author&gt;&lt;author&gt;Abo, Mitsuru&lt;/author&gt;&lt;/authors&gt;&lt;/contributors&gt;&lt;titles&gt;&lt;title&gt;Osmotic stress responses and plant growth controlled by potassium transporters in Arabidopsis&lt;/title&gt;&lt;secondary-title&gt;Plant Cell&lt;/secondary-title&gt;&lt;/titles&gt;&lt;periodical&gt;&lt;full-title&gt;Plant Cell&lt;/full-title&gt;&lt;/periodical&gt;&lt;pages&gt;609-624&lt;/pages&gt;&lt;volume&gt;25&lt;/volume&gt;&lt;number&gt;2&lt;/number&gt;&lt;dates&gt;&lt;year&gt;2013&lt;/year&gt;&lt;/dates&gt;&lt;isbn&gt;1040-4651&lt;/isbn&gt;&lt;urls&gt;&lt;/urls&gt;&lt;/record&gt;&lt;/Cite&gt;&lt;/EndNote&gt;</w:instrText>
      </w:r>
      <w:r w:rsidRPr="00BA552C">
        <w:fldChar w:fldCharType="separate"/>
      </w:r>
      <w:r w:rsidR="00423CCB">
        <w:rPr>
          <w:noProof/>
        </w:rPr>
        <w:t>[50]</w:t>
      </w:r>
      <w:r w:rsidRPr="00BA552C">
        <w:fldChar w:fldCharType="end"/>
      </w:r>
      <w:r w:rsidRPr="00BA552C">
        <w:t xml:space="preserve"> was significantly up-regulated (2.68 and 2.21 fold, respectively) in </w:t>
      </w:r>
      <w:proofErr w:type="spellStart"/>
      <w:r w:rsidRPr="00BA552C">
        <w:rPr>
          <w:i/>
        </w:rPr>
        <w:t>Es</w:t>
      </w:r>
      <w:r w:rsidRPr="00BA552C">
        <w:t>MS</w:t>
      </w:r>
      <w:proofErr w:type="spellEnd"/>
      <w:r w:rsidRPr="00BA552C">
        <w:t xml:space="preserve"> </w:t>
      </w:r>
      <w:r w:rsidRPr="00BA552C">
        <w:rPr>
          <w:i/>
        </w:rPr>
        <w:t>vs</w:t>
      </w:r>
      <w:r w:rsidRPr="00BA552C">
        <w:t xml:space="preserve"> WTS.</w:t>
      </w:r>
    </w:p>
    <w:p w14:paraId="4BF13659" w14:textId="3851A036" w:rsidR="006D564D" w:rsidRPr="00E323C1" w:rsidRDefault="00E323C1" w:rsidP="00E323C1">
      <w:pPr>
        <w:pStyle w:val="MDPI22heading2"/>
      </w:pPr>
      <w:r w:rsidRPr="00E323C1">
        <w:t xml:space="preserve">3.3. </w:t>
      </w:r>
      <w:r w:rsidR="006D564D" w:rsidRPr="00E323C1">
        <w:t>ROS signaling and radical scavengers</w:t>
      </w:r>
    </w:p>
    <w:p w14:paraId="564B9BE8" w14:textId="06D54E33" w:rsidR="006D564D" w:rsidRPr="00E323C1" w:rsidRDefault="006D564D" w:rsidP="00E323C1">
      <w:pPr>
        <w:pStyle w:val="MDPI31text"/>
      </w:pPr>
      <w:r w:rsidRPr="00BA552C">
        <w:t xml:space="preserve">ROS have important roles in signaling; however, to act as a signaling molecule it has to be maintained at steady state levels, otherwise it can cause detrimental effects to the cells </w:t>
      </w:r>
      <w:r w:rsidRPr="00BA552C">
        <w:fldChar w:fldCharType="begin"/>
      </w:r>
      <w:r w:rsidR="00423CCB">
        <w:instrText xml:space="preserve"> ADDIN EN.CITE &lt;EndNote&gt;&lt;Cite&gt;&lt;Author&gt;Mittler&lt;/Author&gt;&lt;Year&gt;2002&lt;/Year&gt;&lt;RecNum&gt;158&lt;/RecNum&gt;&lt;DisplayText&gt;&lt;style size="10"&gt;[51]&lt;/style&gt;&lt;/DisplayText&gt;&lt;record&gt;&lt;rec-number&gt;158&lt;/rec-number&gt;&lt;foreign-keys&gt;&lt;key app="EN" db-id="aezvrxevhf2de4ewvr55zz99rf5a2xdfprrp" timestamp="1569000988"&gt;158&lt;/key&gt;&lt;/foreign-keys&gt;&lt;ref-type name="Journal Article"&gt;17&lt;/ref-type&gt;&lt;contributors&gt;&lt;authors&gt;&lt;author&gt;Mittler, Ron&lt;/author&gt;&lt;/authors&gt;&lt;/contributors&gt;&lt;titles&gt;&lt;title&gt;Oxidative stress, antioxidants and stress tolerance&lt;/title&gt;&lt;secondary-title&gt;Trends Plant Sci.&lt;/secondary-title&gt;&lt;/titles&gt;&lt;periodical&gt;&lt;full-title&gt;Trends Plant Sci.&lt;/full-title&gt;&lt;/periodical&gt;&lt;pages&gt;405-410&lt;/pages&gt;&lt;volume&gt;7&lt;/volume&gt;&lt;number&gt;9&lt;/number&gt;&lt;dates&gt;&lt;year&gt;2002&lt;/year&gt;&lt;/dates&gt;&lt;isbn&gt;1360-1385&lt;/isbn&gt;&lt;urls&gt;&lt;/urls&gt;&lt;/record&gt;&lt;/Cite&gt;&lt;/EndNote&gt;</w:instrText>
      </w:r>
      <w:r w:rsidRPr="00BA552C">
        <w:fldChar w:fldCharType="separate"/>
      </w:r>
      <w:r w:rsidR="00423CCB">
        <w:rPr>
          <w:noProof/>
        </w:rPr>
        <w:t>[51]</w:t>
      </w:r>
      <w:r w:rsidRPr="00BA552C">
        <w:fldChar w:fldCharType="end"/>
      </w:r>
      <w:r w:rsidRPr="00BA552C">
        <w:t xml:space="preserve">. To maintain the steady state levels plant evolved scavenging mechanisms which involve enzymes such as superoxide </w:t>
      </w:r>
      <w:proofErr w:type="spellStart"/>
      <w:r w:rsidRPr="00BA552C">
        <w:t>dismutases</w:t>
      </w:r>
      <w:proofErr w:type="spellEnd"/>
      <w:r w:rsidRPr="00BA552C">
        <w:t xml:space="preserve"> (</w:t>
      </w:r>
      <w:r w:rsidRPr="00BA552C">
        <w:rPr>
          <w:i/>
        </w:rPr>
        <w:t>SOD</w:t>
      </w:r>
      <w:r w:rsidRPr="00BA552C">
        <w:t>), catalases (</w:t>
      </w:r>
      <w:r w:rsidRPr="00BA552C">
        <w:rPr>
          <w:i/>
        </w:rPr>
        <w:t>CAT</w:t>
      </w:r>
      <w:r w:rsidRPr="00BA552C">
        <w:t>) and ascorbate peroxidases (</w:t>
      </w:r>
      <w:r w:rsidRPr="00BA552C">
        <w:rPr>
          <w:i/>
        </w:rPr>
        <w:t>APX</w:t>
      </w:r>
      <w:r w:rsidRPr="00BA552C">
        <w:t xml:space="preserve">) </w:t>
      </w:r>
      <w:r w:rsidRPr="00BA552C">
        <w:fldChar w:fldCharType="begin"/>
      </w:r>
      <w:r w:rsidR="00423CCB">
        <w:instrText xml:space="preserve"> ADDIN EN.CITE &lt;EndNote&gt;&lt;Cite&gt;&lt;Author&gt;Willekens&lt;/Author&gt;&lt;Year&gt;1997&lt;/Year&gt;&lt;RecNum&gt;210&lt;/RecNum&gt;&lt;DisplayText&gt;&lt;style size="10"&gt;[52]&lt;/style&gt;&lt;/DisplayText&gt;&lt;record&gt;&lt;rec-number&gt;210&lt;/rec-number&gt;&lt;foreign-keys&gt;&lt;key app="EN" db-id="aezvrxevhf2de4ewvr55zz99rf5a2xdfprrp" timestamp="1569000988"&gt;210&lt;/key&gt;&lt;/foreign-keys&gt;&lt;ref-type name="Journal Article"&gt;17&lt;/ref-type&gt;&lt;contributors&gt;&lt;authors&gt;&lt;author&gt;Willekens, Hilde&lt;/author&gt;&lt;author&gt;Chamnongpol, Sangpen&lt;/author&gt;&lt;author&gt;Davey, Mark&lt;/author&gt;&lt;author&gt;Schraudner, Martina&lt;/author&gt;&lt;author&gt;Langebartels, Christian&lt;/author&gt;&lt;author&gt;Van Montagu, Marc&lt;/author&gt;&lt;author&gt;Inzé, Dirk&lt;/author&gt;&lt;author&gt;Van Camp, Wim&lt;/author&gt;&lt;/authors&gt;&lt;/contributors&gt;&lt;titles&gt;&lt;title&gt;Catalase is a sink for H2O2 and is indispensable for stress defence in C3 plants&lt;/title&gt;&lt;secondary-title&gt;EMBO J.&lt;/secondary-title&gt;&lt;/titles&gt;&lt;periodical&gt;&lt;full-title&gt;EMBO J.&lt;/full-title&gt;&lt;/periodical&gt;&lt;pages&gt;4806-4816&lt;/pages&gt;&lt;volume&gt;16&lt;/volume&gt;&lt;number&gt;16&lt;/number&gt;&lt;dates&gt;&lt;year&gt;1997&lt;/year&gt;&lt;/dates&gt;&lt;isbn&gt;1460-2075&lt;/isbn&gt;&lt;urls&gt;&lt;/urls&gt;&lt;/record&gt;&lt;/Cite&gt;&lt;/EndNote&gt;</w:instrText>
      </w:r>
      <w:r w:rsidRPr="00BA552C">
        <w:fldChar w:fldCharType="separate"/>
      </w:r>
      <w:r w:rsidR="00423CCB">
        <w:rPr>
          <w:noProof/>
        </w:rPr>
        <w:t>[52]</w:t>
      </w:r>
      <w:r w:rsidRPr="00BA552C">
        <w:fldChar w:fldCharType="end"/>
      </w:r>
      <w:r w:rsidRPr="00BA552C">
        <w:t xml:space="preserve">. In response to abiotic </w:t>
      </w:r>
      <w:proofErr w:type="gramStart"/>
      <w:r w:rsidRPr="00BA552C">
        <w:t>stresses</w:t>
      </w:r>
      <w:proofErr w:type="gramEnd"/>
      <w:r w:rsidRPr="00BA552C">
        <w:t xml:space="preserve"> the level of ROS can also be reduced by the increased activity of alternative oxidases (</w:t>
      </w:r>
      <w:r w:rsidRPr="00BA552C">
        <w:rPr>
          <w:i/>
        </w:rPr>
        <w:t>AOXs</w:t>
      </w:r>
      <w:r w:rsidRPr="00BA552C">
        <w:t xml:space="preserve">). The expression of </w:t>
      </w:r>
      <w:r w:rsidRPr="00BA552C">
        <w:rPr>
          <w:i/>
        </w:rPr>
        <w:t>AOX1D</w:t>
      </w:r>
      <w:r w:rsidRPr="00BA552C">
        <w:t xml:space="preserve"> (AT1G32350) </w:t>
      </w:r>
      <w:proofErr w:type="gramStart"/>
      <w:r w:rsidRPr="00BA552C">
        <w:t>was found</w:t>
      </w:r>
      <w:proofErr w:type="gramEnd"/>
      <w:r w:rsidRPr="00BA552C">
        <w:t xml:space="preserve"> to be significantly higher at 24 and 48 h (3.20 and 5.48 fold, respectively) in </w:t>
      </w:r>
      <w:proofErr w:type="spellStart"/>
      <w:r w:rsidRPr="00BA552C">
        <w:rPr>
          <w:i/>
        </w:rPr>
        <w:t>Es</w:t>
      </w:r>
      <w:r w:rsidRPr="00BA552C">
        <w:t>MS</w:t>
      </w:r>
      <w:proofErr w:type="spellEnd"/>
      <w:r w:rsidRPr="00BA552C">
        <w:t xml:space="preserve"> as compared to WTS (Figure </w:t>
      </w:r>
      <w:r w:rsidR="0088448F">
        <w:t>5</w:t>
      </w:r>
      <w:r w:rsidR="00997C93">
        <w:t xml:space="preserve"> and Supplementary Dataset S</w:t>
      </w:r>
      <w:r w:rsidR="005F1811">
        <w:t>3</w:t>
      </w:r>
      <w:r w:rsidRPr="00BA552C">
        <w:t>). In plants, ascorbate peroxidases are responsible for the conversion of H</w:t>
      </w:r>
      <w:r w:rsidRPr="00BA552C">
        <w:rPr>
          <w:vertAlign w:val="subscript"/>
        </w:rPr>
        <w:t>2</w:t>
      </w:r>
      <w:r w:rsidRPr="00BA552C">
        <w:t>O</w:t>
      </w:r>
      <w:r w:rsidRPr="00BA552C">
        <w:rPr>
          <w:vertAlign w:val="subscript"/>
        </w:rPr>
        <w:t>2</w:t>
      </w:r>
      <w:r w:rsidRPr="00BA552C">
        <w:t xml:space="preserve"> into water by oxidizing ascorbate, which </w:t>
      </w:r>
      <w:proofErr w:type="gramStart"/>
      <w:r w:rsidRPr="00BA552C">
        <w:t>is regenerated</w:t>
      </w:r>
      <w:proofErr w:type="gramEnd"/>
      <w:r w:rsidRPr="00BA552C">
        <w:t xml:space="preserve"> by mono-</w:t>
      </w:r>
      <w:proofErr w:type="spellStart"/>
      <w:r w:rsidRPr="00BA552C">
        <w:t>dehydroascorbate</w:t>
      </w:r>
      <w:proofErr w:type="spellEnd"/>
      <w:r w:rsidRPr="00BA552C">
        <w:t xml:space="preserve"> (</w:t>
      </w:r>
      <w:r w:rsidRPr="00BA552C">
        <w:rPr>
          <w:i/>
        </w:rPr>
        <w:t>MDHAR</w:t>
      </w:r>
      <w:r w:rsidRPr="00BA552C">
        <w:t>) and de-</w:t>
      </w:r>
      <w:proofErr w:type="spellStart"/>
      <w:r w:rsidRPr="00BA552C">
        <w:t>hydroascorbate</w:t>
      </w:r>
      <w:proofErr w:type="spellEnd"/>
      <w:r w:rsidRPr="00BA552C">
        <w:t xml:space="preserve"> reductases (</w:t>
      </w:r>
      <w:r w:rsidRPr="00BA552C">
        <w:rPr>
          <w:i/>
        </w:rPr>
        <w:t>DHAR</w:t>
      </w:r>
      <w:r w:rsidRPr="00BA552C">
        <w:t xml:space="preserve">). Increased activity of </w:t>
      </w:r>
      <w:r w:rsidRPr="00BA552C">
        <w:rPr>
          <w:i/>
        </w:rPr>
        <w:t>MDHARs</w:t>
      </w:r>
      <w:r w:rsidRPr="00BA552C">
        <w:t xml:space="preserve"> </w:t>
      </w:r>
      <w:proofErr w:type="gramStart"/>
      <w:r w:rsidRPr="00BA552C">
        <w:t>has been shown</w:t>
      </w:r>
      <w:proofErr w:type="gramEnd"/>
      <w:r w:rsidRPr="00BA552C">
        <w:t xml:space="preserve"> to provide protection against oxidative stress. </w:t>
      </w:r>
      <w:r w:rsidRPr="00BA552C">
        <w:rPr>
          <w:i/>
        </w:rPr>
        <w:t>DHAR1</w:t>
      </w:r>
      <w:r w:rsidRPr="00BA552C">
        <w:t xml:space="preserve"> (AT1G19570) and </w:t>
      </w:r>
      <w:r w:rsidRPr="00BA552C">
        <w:rPr>
          <w:i/>
        </w:rPr>
        <w:t>DHAR2</w:t>
      </w:r>
      <w:r w:rsidRPr="00BA552C">
        <w:t xml:space="preserve"> (AT1G75270) were found to be significantly </w:t>
      </w:r>
      <w:proofErr w:type="gramStart"/>
      <w:r w:rsidRPr="00BA552C">
        <w:t>up-regulated</w:t>
      </w:r>
      <w:proofErr w:type="gramEnd"/>
      <w:r w:rsidRPr="00BA552C">
        <w:t xml:space="preserve"> (3.09 and 2.07 fold, respectively) while </w:t>
      </w:r>
      <w:r w:rsidRPr="00BA552C">
        <w:rPr>
          <w:i/>
        </w:rPr>
        <w:t>MDHAR</w:t>
      </w:r>
      <w:r w:rsidRPr="00BA552C">
        <w:t xml:space="preserve"> (AT3G09940) was expressed only in </w:t>
      </w:r>
      <w:proofErr w:type="spellStart"/>
      <w:r w:rsidRPr="00BA552C">
        <w:rPr>
          <w:i/>
        </w:rPr>
        <w:t>Es</w:t>
      </w:r>
      <w:r w:rsidRPr="00BA552C">
        <w:t>MS</w:t>
      </w:r>
      <w:proofErr w:type="spellEnd"/>
      <w:r w:rsidRPr="00BA552C">
        <w:t xml:space="preserve"> </w:t>
      </w:r>
      <w:r w:rsidRPr="00BA552C">
        <w:rPr>
          <w:i/>
          <w:iCs/>
        </w:rPr>
        <w:t>vs</w:t>
      </w:r>
      <w:r w:rsidRPr="00BA552C">
        <w:t xml:space="preserve"> WTS. Moreover, the existence of an ascorbate independent pathway suggests that other antioxidants including glutathione peroxidases (</w:t>
      </w:r>
      <w:r w:rsidRPr="00BA552C">
        <w:rPr>
          <w:i/>
        </w:rPr>
        <w:t>GPXs</w:t>
      </w:r>
      <w:r w:rsidRPr="00BA552C">
        <w:t>) and glutathione-s-transferases (</w:t>
      </w:r>
      <w:r w:rsidRPr="00BA552C">
        <w:rPr>
          <w:i/>
        </w:rPr>
        <w:t>GSTs</w:t>
      </w:r>
      <w:r w:rsidRPr="00BA552C">
        <w:t>) can reduce the H</w:t>
      </w:r>
      <w:r w:rsidRPr="00BA552C">
        <w:rPr>
          <w:vertAlign w:val="subscript"/>
        </w:rPr>
        <w:t>2</w:t>
      </w:r>
      <w:r w:rsidRPr="00BA552C">
        <w:t>O</w:t>
      </w:r>
      <w:r w:rsidRPr="00BA552C">
        <w:rPr>
          <w:vertAlign w:val="subscript"/>
        </w:rPr>
        <w:t>2</w:t>
      </w:r>
      <w:r w:rsidRPr="00BA552C">
        <w:t xml:space="preserve"> and other </w:t>
      </w:r>
      <w:proofErr w:type="spellStart"/>
      <w:r w:rsidRPr="00BA552C">
        <w:t>hydroperoxide</w:t>
      </w:r>
      <w:proofErr w:type="spellEnd"/>
      <w:r w:rsidRPr="00BA552C">
        <w:t xml:space="preserve"> radicals without the expense of ascorbate </w:t>
      </w:r>
      <w:r w:rsidRPr="00BA552C">
        <w:fldChar w:fldCharType="begin"/>
      </w:r>
      <w:r w:rsidR="00423CCB">
        <w:instrText xml:space="preserve"> ADDIN EN.CITE &lt;EndNote&gt;&lt;Cite&gt;&lt;Author&gt;Chang&lt;/Author&gt;&lt;Year&gt;2009&lt;/Year&gt;&lt;RecNum&gt;99&lt;/RecNum&gt;&lt;DisplayText&gt;&lt;style size="10"&gt;[53]&lt;/style&gt;&lt;/DisplayText&gt;&lt;record&gt;&lt;rec-number&gt;99&lt;/rec-number&gt;&lt;foreign-keys&gt;&lt;key app="EN" db-id="aezvrxevhf2de4ewvr55zz99rf5a2xdfprrp" timestamp="1569000988"&gt;99&lt;/key&gt;&lt;/foreign-keys&gt;&lt;ref-type name="Journal Article"&gt;17&lt;/ref-type&gt;&lt;contributors&gt;&lt;authors&gt;&lt;author&gt;Chang, Christine CC&lt;/author&gt;&lt;author&gt;Ślesak, Ireneusz&lt;/author&gt;&lt;author&gt;Jordá, Lucía&lt;/author&gt;&lt;author&gt;Sotnikov, Alexey&lt;/author&gt;&lt;author&gt;Melzer, Michael&lt;/author&gt;&lt;author&gt;Miszalski, Zbigniew&lt;/author&gt;&lt;author&gt;Mullineaux, Philip M&lt;/author&gt;&lt;author&gt;Parker, Jane E&lt;/author&gt;&lt;author&gt;Karpińska, Barbara&lt;/author&gt;&lt;author&gt;Karpiński, Stanisław&lt;/author&gt;&lt;/authors&gt;&lt;/contributors&gt;&lt;titles&gt;&lt;title&gt;Arabidopsis chloroplastic glutathione peroxidases play a role in cross talk between photooxidative stress and immune responses&lt;/title&gt;&lt;secondary-title&gt;Plant Physiol.&lt;/secondary-title&gt;&lt;/titles&gt;&lt;periodical&gt;&lt;full-title&gt;Plant Physiol.&lt;/full-title&gt;&lt;/periodical&gt;&lt;pages&gt;670-683&lt;/pages&gt;&lt;volume&gt;150&lt;/volume&gt;&lt;number&gt;2&lt;/number&gt;&lt;dates&gt;&lt;year&gt;2009&lt;/year&gt;&lt;/dates&gt;&lt;isbn&gt;0032-0889&lt;/isbn&gt;&lt;urls&gt;&lt;/urls&gt;&lt;/record&gt;&lt;/Cite&gt;&lt;/EndNote&gt;</w:instrText>
      </w:r>
      <w:r w:rsidRPr="00BA552C">
        <w:fldChar w:fldCharType="separate"/>
      </w:r>
      <w:r w:rsidR="00423CCB">
        <w:rPr>
          <w:noProof/>
        </w:rPr>
        <w:t>[53]</w:t>
      </w:r>
      <w:r w:rsidRPr="00BA552C">
        <w:fldChar w:fldCharType="end"/>
      </w:r>
      <w:r w:rsidRPr="00BA552C">
        <w:t xml:space="preserve">. In the current study, DGE analysis revealed that some of the genes related to glutathione-s-transferase and peroxidase family were significantly </w:t>
      </w:r>
      <w:proofErr w:type="gramStart"/>
      <w:r w:rsidRPr="00BA552C">
        <w:t>up-regulated</w:t>
      </w:r>
      <w:proofErr w:type="gramEnd"/>
      <w:r w:rsidRPr="00BA552C">
        <w:t xml:space="preserve"> in </w:t>
      </w:r>
      <w:proofErr w:type="spellStart"/>
      <w:r w:rsidRPr="00BA552C">
        <w:rPr>
          <w:i/>
        </w:rPr>
        <w:t>Es</w:t>
      </w:r>
      <w:r w:rsidRPr="00BA552C">
        <w:t>MS</w:t>
      </w:r>
      <w:proofErr w:type="spellEnd"/>
      <w:r w:rsidRPr="00BA552C">
        <w:t xml:space="preserve"> </w:t>
      </w:r>
      <w:r w:rsidRPr="00BA552C">
        <w:rPr>
          <w:i/>
          <w:iCs/>
        </w:rPr>
        <w:t>vs</w:t>
      </w:r>
      <w:r w:rsidRPr="00BA552C">
        <w:t xml:space="preserve"> WTS.  </w:t>
      </w:r>
      <w:r w:rsidRPr="00BA552C">
        <w:rPr>
          <w:i/>
        </w:rPr>
        <w:t>APX2</w:t>
      </w:r>
      <w:r w:rsidRPr="00BA552C">
        <w:t xml:space="preserve"> (ascorbate peroxidase 2) was shown to improve water use in water deficit conditions </w:t>
      </w:r>
      <w:r w:rsidRPr="00BA552C">
        <w:fldChar w:fldCharType="begin"/>
      </w:r>
      <w:r w:rsidR="00423CCB">
        <w:instrText xml:space="preserve"> ADDIN EN.CITE &lt;EndNote&gt;&lt;Cite&gt;&lt;Author&gt;Rossel&lt;/Author&gt;&lt;Year&gt;2006&lt;/Year&gt;&lt;RecNum&gt;180&lt;/RecNum&gt;&lt;DisplayText&gt;&lt;style size="10"&gt;[54]&lt;/style&gt;&lt;/DisplayText&gt;&lt;record&gt;&lt;rec-number&gt;180&lt;/rec-number&gt;&lt;foreign-keys&gt;&lt;key app="EN" db-id="aezvrxevhf2de4ewvr55zz99rf5a2xdfprrp" timestamp="1569000988"&gt;180&lt;/key&gt;&lt;/foreign-keys&gt;&lt;ref-type name="Journal Article"&gt;17&lt;/ref-type&gt;&lt;contributors&gt;&lt;authors&gt;&lt;author&gt;Rossel, Jan Bart&lt;/author&gt;&lt;author&gt;Walter, Philippa B&lt;/author&gt;&lt;author&gt;Hendrickson, Luke&lt;/author&gt;&lt;author&gt;Chow, Wah Soon&lt;/author&gt;&lt;author&gt;Poole, Andrew&lt;/author&gt;&lt;author&gt;Mullineaux, Philip M&lt;/author&gt;&lt;author&gt;Pogson, Barry J&lt;/author&gt;&lt;/authors&gt;&lt;/contributors&gt;&lt;titles&gt;&lt;title&gt;&lt;style face="normal" font="default" size="100%"&gt;A mutation affecting &lt;/style&gt;&lt;style face="italic" font="default" size="100%"&gt;ASCORBATE PEROXIDASE 2&lt;/style&gt;&lt;style face="normal" font="default" size="100%"&gt; gene expression reveals a link between responses to high light and drought tolerance&lt;/style&gt;&lt;/title&gt;&lt;secondary-title&gt;Plant Cell Environ.&lt;/secondary-title&gt;&lt;/titles&gt;&lt;periodical&gt;&lt;full-title&gt;Plant Cell Environ.&lt;/full-title&gt;&lt;/periodical&gt;&lt;pages&gt;269-281&lt;/pages&gt;&lt;volume&gt;29&lt;/volume&gt;&lt;number&gt;2&lt;/number&gt;&lt;dates&gt;&lt;year&gt;2006&lt;/year&gt;&lt;/dates&gt;&lt;isbn&gt;0140-7791&lt;/isbn&gt;&lt;urls&gt;&lt;/urls&gt;&lt;/record&gt;&lt;/Cite&gt;&lt;/EndNote&gt;</w:instrText>
      </w:r>
      <w:r w:rsidRPr="00BA552C">
        <w:fldChar w:fldCharType="separate"/>
      </w:r>
      <w:r w:rsidR="00423CCB">
        <w:rPr>
          <w:noProof/>
        </w:rPr>
        <w:t>[54]</w:t>
      </w:r>
      <w:r w:rsidRPr="00BA552C">
        <w:fldChar w:fldCharType="end"/>
      </w:r>
      <w:r w:rsidRPr="00BA552C">
        <w:t xml:space="preserve">. The expression of </w:t>
      </w:r>
      <w:r w:rsidRPr="00BA552C">
        <w:rPr>
          <w:i/>
        </w:rPr>
        <w:t>APX2</w:t>
      </w:r>
      <w:r w:rsidRPr="00BA552C">
        <w:t xml:space="preserve"> (AT3G09640) was found to be 18.5-fold </w:t>
      </w:r>
      <w:proofErr w:type="gramStart"/>
      <w:r w:rsidRPr="00BA552C">
        <w:t>up-regulated</w:t>
      </w:r>
      <w:proofErr w:type="gramEnd"/>
      <w:r w:rsidRPr="00BA552C">
        <w:t xml:space="preserve"> in </w:t>
      </w:r>
      <w:proofErr w:type="spellStart"/>
      <w:r w:rsidRPr="00BA552C">
        <w:rPr>
          <w:i/>
        </w:rPr>
        <w:t>Es</w:t>
      </w:r>
      <w:r w:rsidRPr="00BA552C">
        <w:t>MS</w:t>
      </w:r>
      <w:proofErr w:type="spellEnd"/>
      <w:r w:rsidRPr="00BA552C">
        <w:t xml:space="preserve"> as compared to WTS. The higher expression of these genes and of other genes with similar functions in </w:t>
      </w:r>
      <w:proofErr w:type="spellStart"/>
      <w:r w:rsidRPr="00BA552C">
        <w:rPr>
          <w:i/>
        </w:rPr>
        <w:t>Es</w:t>
      </w:r>
      <w:r w:rsidRPr="00BA552C">
        <w:t>MS</w:t>
      </w:r>
      <w:proofErr w:type="spellEnd"/>
      <w:r w:rsidRPr="00BA552C">
        <w:t xml:space="preserve"> suggest that mannitol production might be associated with improved ROS detoxification and higher water use efficiency, which can lead to improved tolerance to high salinity and temperature stress. Glyoxalase has been suggested as the direct target of </w:t>
      </w:r>
      <w:r w:rsidRPr="00BA552C">
        <w:rPr>
          <w:i/>
        </w:rPr>
        <w:t>RD26</w:t>
      </w:r>
      <w:r w:rsidRPr="00BA552C">
        <w:rPr>
          <w:iCs/>
        </w:rPr>
        <w:t xml:space="preserve">, </w:t>
      </w:r>
      <w:r w:rsidRPr="00BA552C">
        <w:t xml:space="preserve">participating in ROS scavenging </w:t>
      </w:r>
      <w:r w:rsidRPr="00BA552C">
        <w:fldChar w:fldCharType="begin"/>
      </w:r>
      <w:r w:rsidR="00423CCB">
        <w:instrText xml:space="preserve"> ADDIN EN.CITE &lt;EndNote&gt;&lt;Cite&gt;&lt;Author&gt;Dixon&lt;/Author&gt;&lt;Year&gt;1998&lt;/Year&gt;&lt;RecNum&gt;108&lt;/RecNum&gt;&lt;DisplayText&gt;&lt;style size="10"&gt;[55]&lt;/style&gt;&lt;/DisplayText&gt;&lt;record&gt;&lt;rec-number&gt;108&lt;/rec-number&gt;&lt;foreign-keys&gt;&lt;key app="EN" db-id="aezvrxevhf2de4ewvr55zz99rf5a2xdfprrp" timestamp="1569000988"&gt;108&lt;/key&gt;&lt;/foreign-keys&gt;&lt;ref-type name="Journal Article"&gt;17&lt;/ref-type&gt;&lt;contributors&gt;&lt;authors&gt;&lt;author&gt;Dixon, David P&lt;/author&gt;&lt;author&gt;Cummins, Ian&lt;/author&gt;&lt;author&gt;Cole, David J&lt;/author&gt;&lt;author&gt;Edwards, Robert&lt;/author&gt;&lt;/authors&gt;&lt;/contributors&gt;&lt;titles&gt;&lt;title&gt;Glutathione-mediated detoxification systems in plants&lt;/title&gt;&lt;secondary-title&gt;Current Opin. Plant Biol.&lt;/secondary-title&gt;&lt;/titles&gt;&lt;periodical&gt;&lt;full-title&gt;Current Opin. Plant Biol.&lt;/full-title&gt;&lt;/periodical&gt;&lt;pages&gt;258-266&lt;/pages&gt;&lt;volume&gt;1&lt;/volume&gt;&lt;number&gt;3&lt;/number&gt;&lt;dates&gt;&lt;year&gt;1998&lt;/year&gt;&lt;/dates&gt;&lt;isbn&gt;1369-5266&lt;/isbn&gt;&lt;urls&gt;&lt;/urls&gt;&lt;/record&gt;&lt;/Cite&gt;&lt;/EndNote&gt;</w:instrText>
      </w:r>
      <w:r w:rsidRPr="00BA552C">
        <w:fldChar w:fldCharType="separate"/>
      </w:r>
      <w:r w:rsidR="00423CCB">
        <w:rPr>
          <w:noProof/>
        </w:rPr>
        <w:t>[55]</w:t>
      </w:r>
      <w:r w:rsidRPr="00BA552C">
        <w:fldChar w:fldCharType="end"/>
      </w:r>
      <w:r w:rsidRPr="00BA552C">
        <w:t xml:space="preserve">. The expression of </w:t>
      </w:r>
      <w:r w:rsidRPr="00BA552C">
        <w:rPr>
          <w:i/>
        </w:rPr>
        <w:t>GSTs</w:t>
      </w:r>
      <w:r w:rsidRPr="00BA552C">
        <w:t xml:space="preserve"> family proteins and </w:t>
      </w:r>
      <w:r w:rsidRPr="00BA552C">
        <w:rPr>
          <w:i/>
        </w:rPr>
        <w:t>RD26</w:t>
      </w:r>
      <w:r w:rsidRPr="00BA552C">
        <w:t xml:space="preserve"> was found to be significantly </w:t>
      </w:r>
      <w:proofErr w:type="gramStart"/>
      <w:r w:rsidRPr="00BA552C">
        <w:t>up-regulated</w:t>
      </w:r>
      <w:proofErr w:type="gramEnd"/>
      <w:r w:rsidRPr="00BA552C">
        <w:t xml:space="preserve"> in </w:t>
      </w:r>
      <w:proofErr w:type="spellStart"/>
      <w:r w:rsidRPr="00BA552C">
        <w:rPr>
          <w:i/>
        </w:rPr>
        <w:t>Es</w:t>
      </w:r>
      <w:r w:rsidRPr="00BA552C">
        <w:t>MS</w:t>
      </w:r>
      <w:proofErr w:type="spellEnd"/>
      <w:r w:rsidRPr="00BA552C">
        <w:t>, indicating another possible mechanism involved in the improved stress tolerance observed in this study.</w:t>
      </w:r>
    </w:p>
    <w:p w14:paraId="2DA8E854" w14:textId="03AAE1A0" w:rsidR="006D564D" w:rsidRPr="00E323C1" w:rsidRDefault="00E323C1" w:rsidP="00E323C1">
      <w:pPr>
        <w:pStyle w:val="MDPI22heading2"/>
      </w:pPr>
      <w:bookmarkStart w:id="22" w:name="_Hlk23279456"/>
      <w:r w:rsidRPr="00E323C1">
        <w:t xml:space="preserve">3.4. </w:t>
      </w:r>
      <w:r w:rsidR="006D564D" w:rsidRPr="00E323C1">
        <w:t>ABA signaling</w:t>
      </w:r>
    </w:p>
    <w:bookmarkEnd w:id="22"/>
    <w:p w14:paraId="5A0D2436" w14:textId="7D775429" w:rsidR="006D564D" w:rsidRPr="00E323C1" w:rsidRDefault="006D564D" w:rsidP="00FF66D7">
      <w:pPr>
        <w:pStyle w:val="MDPI31text"/>
      </w:pPr>
      <w:r w:rsidRPr="00BA552C">
        <w:lastRenderedPageBreak/>
        <w:t xml:space="preserve">In </w:t>
      </w:r>
      <w:r w:rsidRPr="00BA552C">
        <w:rPr>
          <w:i/>
          <w:iCs/>
        </w:rPr>
        <w:t>A. thaliana</w:t>
      </w:r>
      <w:r w:rsidRPr="00BA552C">
        <w:t xml:space="preserve">, 2C protein phosphatases (PP2Cs) clade A type have been demonstrated to act as negative regulators of ABA signaling </w:t>
      </w:r>
      <w:r w:rsidRPr="00BA552C">
        <w:fldChar w:fldCharType="begin"/>
      </w:r>
      <w:r w:rsidR="00423CCB">
        <w:instrText xml:space="preserve"> ADDIN EN.CITE &lt;EndNote&gt;&lt;Cite&gt;&lt;Author&gt;Antoni&lt;/Author&gt;&lt;Year&gt;2012&lt;/Year&gt;&lt;RecNum&gt;87&lt;/RecNum&gt;&lt;DisplayText&gt;&lt;style size="10"&gt;[56]&lt;/style&gt;&lt;/DisplayText&gt;&lt;record&gt;&lt;rec-number&gt;87&lt;/rec-number&gt;&lt;foreign-keys&gt;&lt;key app="EN" db-id="aezvrxevhf2de4ewvr55zz99rf5a2xdfprrp" timestamp="1569000988"&gt;87&lt;/key&gt;&lt;/foreign-keys&gt;&lt;ref-type name="Journal Article"&gt;17&lt;/ref-type&gt;&lt;contributors&gt;&lt;authors&gt;&lt;author&gt;Antoni, Regina&lt;/author&gt;&lt;author&gt;Gonzalez-Guzman, Miguel&lt;/author&gt;&lt;author&gt;Rodriguez, Lesia&lt;/author&gt;&lt;author&gt;Rodrigues, Americo&lt;/author&gt;&lt;author&gt;Pizzio, Gaston A&lt;/author&gt;&lt;author&gt;Rodriguez, Pedro L&lt;/author&gt;&lt;/authors&gt;&lt;/contributors&gt;&lt;titles&gt;&lt;title&gt;Selective inhibition of clade A phosphatases type 2C by PYR/PYL/RCAR abscisic acid receptors&lt;/title&gt;&lt;secondary-title&gt;Plant Physiol.&lt;/secondary-title&gt;&lt;/titles&gt;&lt;periodical&gt;&lt;full-title&gt;Plant Physiol.&lt;/full-title&gt;&lt;/periodical&gt;&lt;pages&gt;970-980&lt;/pages&gt;&lt;volume&gt;158&lt;/volume&gt;&lt;number&gt;2&lt;/number&gt;&lt;dates&gt;&lt;year&gt;2012&lt;/year&gt;&lt;/dates&gt;&lt;isbn&gt;0032-0889&lt;/isbn&gt;&lt;urls&gt;&lt;/urls&gt;&lt;/record&gt;&lt;/Cite&gt;&lt;/EndNote&gt;</w:instrText>
      </w:r>
      <w:r w:rsidRPr="00BA552C">
        <w:fldChar w:fldCharType="separate"/>
      </w:r>
      <w:r w:rsidR="00423CCB">
        <w:rPr>
          <w:noProof/>
        </w:rPr>
        <w:t>[56]</w:t>
      </w:r>
      <w:r w:rsidRPr="00BA552C">
        <w:fldChar w:fldCharType="end"/>
      </w:r>
      <w:r w:rsidRPr="00BA552C">
        <w:t>. These PP2Cs (</w:t>
      </w:r>
      <w:r w:rsidRPr="00BA552C">
        <w:rPr>
          <w:i/>
        </w:rPr>
        <w:t>ABI1, ABI2, HAI1, HAI2</w:t>
      </w:r>
      <w:r w:rsidRPr="00BA552C">
        <w:t xml:space="preserve">) interact with </w:t>
      </w:r>
      <w:proofErr w:type="spellStart"/>
      <w:r w:rsidRPr="00BA552C">
        <w:rPr>
          <w:i/>
        </w:rPr>
        <w:t>SnRKs</w:t>
      </w:r>
      <w:proofErr w:type="spellEnd"/>
      <w:r w:rsidRPr="00BA552C">
        <w:t xml:space="preserve"> (in particular 2.2, 2.3 and 2.6), which are key players in ABA signaling, and inhibit them by </w:t>
      </w:r>
      <w:proofErr w:type="spellStart"/>
      <w:r w:rsidRPr="00BA552C">
        <w:t>dephosphorylation</w:t>
      </w:r>
      <w:proofErr w:type="spellEnd"/>
      <w:r w:rsidRPr="00BA552C">
        <w:t xml:space="preserve"> </w:t>
      </w:r>
      <w:r w:rsidRPr="00BA552C">
        <w:fldChar w:fldCharType="begin"/>
      </w:r>
      <w:r w:rsidR="00423CCB">
        <w:instrText xml:space="preserve"> ADDIN EN.CITE &lt;EndNote&gt;&lt;Cite&gt;&lt;Author&gt;Fujii&lt;/Author&gt;&lt;Year&gt;2009&lt;/Year&gt;&lt;RecNum&gt;110&lt;/RecNum&gt;&lt;DisplayText&gt;&lt;style size="10"&gt;[57]&lt;/style&gt;&lt;/DisplayText&gt;&lt;record&gt;&lt;rec-number&gt;110&lt;/rec-number&gt;&lt;foreign-keys&gt;&lt;key app="EN" db-id="aezvrxevhf2de4ewvr55zz99rf5a2xdfprrp" timestamp="1569000988"&gt;110&lt;/key&gt;&lt;/foreign-keys&gt;&lt;ref-type name="Journal Article"&gt;17&lt;/ref-type&gt;&lt;contributors&gt;&lt;authors&gt;&lt;author&gt;Fujii, Hiroaki&lt;/author&gt;&lt;author&gt;Chinnusamy, Viswanathan&lt;/author&gt;&lt;author&gt;Rodrigues, Americo&lt;/author&gt;&lt;author&gt;Rubio, Silvia&lt;/author&gt;&lt;author&gt;Antoni, Regina&lt;/author&gt;&lt;author&gt;Park, Sang-Youl&lt;/author&gt;&lt;author&gt;Cutler, Sean R&lt;/author&gt;&lt;author&gt;Sheen, Jen&lt;/author&gt;&lt;author&gt;Rodriguez, Pedro L&lt;/author&gt;&lt;author&gt;Zhu, Jian-Kang&lt;/author&gt;&lt;/authors&gt;&lt;/contributors&gt;&lt;titles&gt;&lt;title&gt;&lt;style face="italic" font="default" size="100%"&gt;In vitro&lt;/style&gt;&lt;style face="normal" font="default" size="100%"&gt; reconstitution of an abscisic acid signalling pathway&lt;/style&gt;&lt;/title&gt;&lt;secondary-title&gt;Nature&lt;/secondary-title&gt;&lt;/titles&gt;&lt;periodical&gt;&lt;full-title&gt;Nature&lt;/full-title&gt;&lt;/periodical&gt;&lt;pages&gt;660&lt;/pages&gt;&lt;volume&gt;462&lt;/volume&gt;&lt;number&gt;7273&lt;/number&gt;&lt;dates&gt;&lt;year&gt;2009&lt;/year&gt;&lt;/dates&gt;&lt;isbn&gt;1476-4687&lt;/isbn&gt;&lt;urls&gt;&lt;/urls&gt;&lt;/record&gt;&lt;/Cite&gt;&lt;/EndNote&gt;</w:instrText>
      </w:r>
      <w:r w:rsidRPr="00BA552C">
        <w:fldChar w:fldCharType="separate"/>
      </w:r>
      <w:r w:rsidR="00423CCB">
        <w:rPr>
          <w:noProof/>
        </w:rPr>
        <w:t>[57]</w:t>
      </w:r>
      <w:r w:rsidRPr="00BA552C">
        <w:fldChar w:fldCharType="end"/>
      </w:r>
      <w:r w:rsidRPr="00BA552C">
        <w:t xml:space="preserve">. The expression of </w:t>
      </w:r>
      <w:r w:rsidRPr="00BA552C">
        <w:rPr>
          <w:i/>
        </w:rPr>
        <w:t>ABI1</w:t>
      </w:r>
      <w:r w:rsidRPr="00BA552C">
        <w:t xml:space="preserve"> (AT4G26080), </w:t>
      </w:r>
      <w:r w:rsidRPr="00BA552C">
        <w:rPr>
          <w:i/>
        </w:rPr>
        <w:t>ABI2</w:t>
      </w:r>
      <w:r w:rsidRPr="00BA552C">
        <w:t xml:space="preserve"> (AT5G57050), </w:t>
      </w:r>
      <w:r w:rsidRPr="00BA552C">
        <w:rPr>
          <w:i/>
        </w:rPr>
        <w:t>HAI1</w:t>
      </w:r>
      <w:r w:rsidRPr="00BA552C">
        <w:t xml:space="preserve"> (AT5G59220), </w:t>
      </w:r>
      <w:r w:rsidRPr="00BA552C">
        <w:rPr>
          <w:i/>
        </w:rPr>
        <w:t>HAI2</w:t>
      </w:r>
      <w:r w:rsidRPr="00BA552C">
        <w:t xml:space="preserve"> (AT1G07430) and </w:t>
      </w:r>
      <w:r w:rsidRPr="00BA552C">
        <w:rPr>
          <w:i/>
        </w:rPr>
        <w:t>HAI3</w:t>
      </w:r>
      <w:r w:rsidRPr="00BA552C">
        <w:t xml:space="preserve"> (AT2G29380) was significantly up-regulated (2.41, 2.13, 3.39, 2.74 and 4.02 fold, respectively) in </w:t>
      </w:r>
      <w:proofErr w:type="spellStart"/>
      <w:r w:rsidRPr="00BA552C">
        <w:rPr>
          <w:i/>
        </w:rPr>
        <w:t>Es</w:t>
      </w:r>
      <w:r w:rsidRPr="00BA552C">
        <w:t>MS</w:t>
      </w:r>
      <w:proofErr w:type="spellEnd"/>
      <w:r w:rsidRPr="00BA552C">
        <w:t xml:space="preserve"> </w:t>
      </w:r>
      <w:r w:rsidRPr="00BA552C">
        <w:rPr>
          <w:i/>
          <w:iCs/>
        </w:rPr>
        <w:t>vs</w:t>
      </w:r>
      <w:r w:rsidRPr="00BA552C">
        <w:t xml:space="preserve"> WTS. However, during ABA induction the ABA receptors </w:t>
      </w:r>
      <w:proofErr w:type="spellStart"/>
      <w:r w:rsidRPr="00BA552C">
        <w:t>pyrabactin</w:t>
      </w:r>
      <w:proofErr w:type="spellEnd"/>
      <w:r w:rsidRPr="00BA552C">
        <w:t xml:space="preserve"> resistance-like (</w:t>
      </w:r>
      <w:r w:rsidRPr="00BA552C">
        <w:rPr>
          <w:i/>
        </w:rPr>
        <w:t>PYL</w:t>
      </w:r>
      <w:r w:rsidRPr="00BA552C">
        <w:t xml:space="preserve">) bind to ABA, suppressing the activity of PP2Cs. This activates the </w:t>
      </w:r>
      <w:r w:rsidRPr="00BA552C">
        <w:rPr>
          <w:i/>
        </w:rPr>
        <w:t>SnRK2s</w:t>
      </w:r>
      <w:r w:rsidRPr="00BA552C">
        <w:t xml:space="preserve"> which get </w:t>
      </w:r>
      <w:proofErr w:type="spellStart"/>
      <w:r w:rsidRPr="00BA552C">
        <w:t>autophosphorylated</w:t>
      </w:r>
      <w:proofErr w:type="spellEnd"/>
      <w:r w:rsidRPr="00BA552C">
        <w:t xml:space="preserve"> and then phosphorylate the downstream proteins that are involved in abiotic stress responses </w:t>
      </w:r>
      <w:r w:rsidRPr="00BA552C">
        <w:fldChar w:fldCharType="begin"/>
      </w:r>
      <w:r w:rsidR="00423CCB">
        <w:instrText xml:space="preserve"> ADDIN EN.CITE &lt;EndNote&gt;&lt;Cite&gt;&lt;Author&gt;Soon&lt;/Author&gt;&lt;Year&gt;2012&lt;/Year&gt;&lt;RecNum&gt;198&lt;/RecNum&gt;&lt;DisplayText&gt;&lt;style size="10"&gt;[58]&lt;/style&gt;&lt;/DisplayText&gt;&lt;record&gt;&lt;rec-number&gt;198&lt;/rec-number&gt;&lt;foreign-keys&gt;&lt;key app="EN" db-id="aezvrxevhf2de4ewvr55zz99rf5a2xdfprrp" timestamp="1569000988"&gt;198&lt;/key&gt;&lt;/foreign-keys&gt;&lt;ref-type name="Journal Article"&gt;17&lt;/ref-type&gt;&lt;contributors&gt;&lt;authors&gt;&lt;author&gt;Soon, Fen-Fen&lt;/author&gt;&lt;author&gt;Ng, Ley-Moy&lt;/author&gt;&lt;author&gt;Zhou, X Edward&lt;/author&gt;&lt;author&gt;West, Graham M&lt;/author&gt;&lt;author&gt;Kovach, Amanda&lt;/author&gt;&lt;author&gt;Tan, MH Eileen&lt;/author&gt;&lt;author&gt;Suino-Powell, Kelly M&lt;/author&gt;&lt;author&gt;He, Yuanzheng&lt;/author&gt;&lt;author&gt;Xu, Yong&lt;/author&gt;&lt;author&gt;Chalmers, Michael J&lt;/author&gt;&lt;/authors&gt;&lt;/contributors&gt;&lt;titles&gt;&lt;title&gt;Molecular mimicry regulates ABA signaling by SnRK2 kinases and PP2C phosphatases&lt;/title&gt;&lt;secondary-title&gt;Science&lt;/secondary-title&gt;&lt;/titles&gt;&lt;periodical&gt;&lt;full-title&gt;Science&lt;/full-title&gt;&lt;/periodical&gt;&lt;pages&gt;85-88&lt;/pages&gt;&lt;volume&gt;335&lt;/volume&gt;&lt;number&gt;6064&lt;/number&gt;&lt;dates&gt;&lt;year&gt;2012&lt;/year&gt;&lt;/dates&gt;&lt;isbn&gt;0036-8075&lt;/isbn&gt;&lt;urls&gt;&lt;/urls&gt;&lt;/record&gt;&lt;/Cite&gt;&lt;/EndNote&gt;</w:instrText>
      </w:r>
      <w:r w:rsidRPr="00BA552C">
        <w:fldChar w:fldCharType="separate"/>
      </w:r>
      <w:r w:rsidR="00423CCB">
        <w:rPr>
          <w:noProof/>
        </w:rPr>
        <w:t>[58]</w:t>
      </w:r>
      <w:r w:rsidRPr="00BA552C">
        <w:fldChar w:fldCharType="end"/>
      </w:r>
      <w:r w:rsidRPr="00BA552C">
        <w:t xml:space="preserve">. The expression of </w:t>
      </w:r>
      <w:proofErr w:type="spellStart"/>
      <w:r w:rsidRPr="00BA552C">
        <w:rPr>
          <w:i/>
        </w:rPr>
        <w:t>SnRK</w:t>
      </w:r>
      <w:proofErr w:type="spellEnd"/>
      <w:r w:rsidRPr="00BA552C">
        <w:rPr>
          <w:i/>
        </w:rPr>
        <w:t xml:space="preserve"> 2.2</w:t>
      </w:r>
      <w:r w:rsidRPr="00BA552C">
        <w:t xml:space="preserve"> (AT3G50500), </w:t>
      </w:r>
      <w:r w:rsidRPr="00BA552C">
        <w:rPr>
          <w:i/>
        </w:rPr>
        <w:t>SnRK2.3</w:t>
      </w:r>
      <w:r w:rsidRPr="00BA552C">
        <w:t xml:space="preserve"> (AT5G66880), and </w:t>
      </w:r>
      <w:proofErr w:type="spellStart"/>
      <w:r w:rsidRPr="00BA552C">
        <w:rPr>
          <w:i/>
        </w:rPr>
        <w:t>SnRK</w:t>
      </w:r>
      <w:proofErr w:type="spellEnd"/>
      <w:r w:rsidRPr="00BA552C">
        <w:rPr>
          <w:i/>
        </w:rPr>
        <w:t xml:space="preserve"> 2.6</w:t>
      </w:r>
      <w:r w:rsidRPr="00BA552C">
        <w:t xml:space="preserve"> (AT4G33950) was significantly higher (2.14, 1.40 and 1.68 fold, respectively) in </w:t>
      </w:r>
      <w:proofErr w:type="spellStart"/>
      <w:r w:rsidRPr="00BA552C">
        <w:rPr>
          <w:i/>
        </w:rPr>
        <w:t>Es</w:t>
      </w:r>
      <w:r w:rsidRPr="00BA552C">
        <w:t>MS</w:t>
      </w:r>
      <w:proofErr w:type="spellEnd"/>
      <w:r w:rsidRPr="00BA552C">
        <w:t xml:space="preserve"> </w:t>
      </w:r>
      <w:r w:rsidRPr="00BA552C">
        <w:rPr>
          <w:i/>
          <w:iCs/>
        </w:rPr>
        <w:t>vs</w:t>
      </w:r>
      <w:r w:rsidRPr="00BA552C">
        <w:t xml:space="preserve"> WTS. The expression of ABA receptors </w:t>
      </w:r>
      <w:r w:rsidRPr="00BA552C">
        <w:rPr>
          <w:i/>
        </w:rPr>
        <w:t>PYL2</w:t>
      </w:r>
      <w:r w:rsidRPr="00BA552C">
        <w:t xml:space="preserve"> (AT2G26040), </w:t>
      </w:r>
      <w:r w:rsidRPr="00BA552C">
        <w:rPr>
          <w:i/>
        </w:rPr>
        <w:t>PYL5</w:t>
      </w:r>
      <w:r w:rsidRPr="00BA552C">
        <w:t xml:space="preserve"> (AT5G05440) and </w:t>
      </w:r>
      <w:r w:rsidRPr="00BA552C">
        <w:rPr>
          <w:i/>
        </w:rPr>
        <w:t>PYL7</w:t>
      </w:r>
      <w:r w:rsidRPr="00BA552C">
        <w:t xml:space="preserve"> (AT4G01026) was also significantly higher (2.45, 1.87 and 2.05 fold, respectively) in </w:t>
      </w:r>
      <w:proofErr w:type="spellStart"/>
      <w:r w:rsidRPr="00BA552C">
        <w:rPr>
          <w:i/>
        </w:rPr>
        <w:t>Es</w:t>
      </w:r>
      <w:r w:rsidRPr="00BA552C">
        <w:t>MS</w:t>
      </w:r>
      <w:proofErr w:type="spellEnd"/>
      <w:r w:rsidRPr="00BA552C">
        <w:t xml:space="preserve"> </w:t>
      </w:r>
      <w:r w:rsidRPr="00BA552C">
        <w:rPr>
          <w:i/>
          <w:iCs/>
        </w:rPr>
        <w:t>vs</w:t>
      </w:r>
      <w:r w:rsidRPr="00BA552C">
        <w:t xml:space="preserve"> WTS. These results suggest that low amounts of mannitol altered the ABA signaling, and thus, the expression of the downstream stress responsive genes.</w:t>
      </w:r>
    </w:p>
    <w:p w14:paraId="16D2AD44" w14:textId="053928C3" w:rsidR="003A6715" w:rsidRDefault="003A6715" w:rsidP="00FF66D7">
      <w:pPr>
        <w:pStyle w:val="MDPI21heading1"/>
        <w:spacing w:before="0" w:after="0"/>
      </w:pPr>
    </w:p>
    <w:p w14:paraId="2C3DED6D" w14:textId="77777777" w:rsidR="003A6715" w:rsidRDefault="003A6715" w:rsidP="00E323C1">
      <w:pPr>
        <w:pStyle w:val="MDPI21heading1"/>
      </w:pPr>
    </w:p>
    <w:p w14:paraId="569BD14B" w14:textId="77777777" w:rsidR="003A6715" w:rsidRDefault="003A6715" w:rsidP="00D7313D">
      <w:pPr>
        <w:pStyle w:val="MDPI21heading1"/>
      </w:pPr>
    </w:p>
    <w:p w14:paraId="7C8CF6DE" w14:textId="071BF53D" w:rsidR="006D564D" w:rsidRPr="00BA552C" w:rsidRDefault="00E323C1" w:rsidP="00E323C1">
      <w:pPr>
        <w:pStyle w:val="MDPI21heading1"/>
      </w:pPr>
      <w:r>
        <w:t xml:space="preserve">4. </w:t>
      </w:r>
      <w:r w:rsidR="006D564D" w:rsidRPr="00BA552C">
        <w:t xml:space="preserve">Materials and Methods </w:t>
      </w:r>
    </w:p>
    <w:p w14:paraId="46E799DD" w14:textId="53EF24A0" w:rsidR="006D564D" w:rsidRPr="00A8096B" w:rsidRDefault="00A8096B" w:rsidP="00A8096B">
      <w:pPr>
        <w:pStyle w:val="MDPI22heading2"/>
      </w:pPr>
      <w:r w:rsidRPr="00A8096B">
        <w:t xml:space="preserve">4.1. </w:t>
      </w:r>
      <w:r w:rsidR="006D564D" w:rsidRPr="00A8096B">
        <w:t xml:space="preserve">Cloning of </w:t>
      </w:r>
      <w:r w:rsidR="006D564D" w:rsidRPr="00A8096B">
        <w:rPr>
          <w:rFonts w:eastAsia="Calibri"/>
          <w:iCs/>
        </w:rPr>
        <w:t xml:space="preserve">Ectocarpus </w:t>
      </w:r>
      <w:r w:rsidR="006D564D" w:rsidRPr="00A8096B">
        <w:rPr>
          <w:rFonts w:eastAsia="Calibri"/>
        </w:rPr>
        <w:t>sp.</w:t>
      </w:r>
      <w:r w:rsidR="006D564D" w:rsidRPr="00A8096B">
        <w:rPr>
          <w:rFonts w:eastAsia="Calibri"/>
          <w:iCs/>
        </w:rPr>
        <w:t xml:space="preserve"> M1PDH1</w:t>
      </w:r>
      <w:r w:rsidR="006D564D" w:rsidRPr="00A8096B">
        <w:rPr>
          <w:rFonts w:eastAsia="Calibri"/>
        </w:rPr>
        <w:t>and</w:t>
      </w:r>
      <w:r w:rsidR="006D564D" w:rsidRPr="00A8096B">
        <w:rPr>
          <w:rFonts w:eastAsia="Calibri"/>
          <w:iCs/>
        </w:rPr>
        <w:t xml:space="preserve"> M1Pase2</w:t>
      </w:r>
      <w:r w:rsidR="006D564D" w:rsidRPr="00A8096B">
        <w:rPr>
          <w:rFonts w:eastAsia="Calibri"/>
        </w:rPr>
        <w:t xml:space="preserve"> genes </w:t>
      </w:r>
      <w:r w:rsidR="006D564D" w:rsidRPr="00A8096B">
        <w:t xml:space="preserve">and transformation of </w:t>
      </w:r>
      <w:r w:rsidR="006D564D" w:rsidRPr="00A8096B">
        <w:rPr>
          <w:iCs/>
        </w:rPr>
        <w:t>A. thaliana</w:t>
      </w:r>
    </w:p>
    <w:p w14:paraId="1A053175" w14:textId="6B7BC3AE" w:rsidR="006D564D" w:rsidRPr="00A8096B" w:rsidRDefault="006D564D" w:rsidP="00A8096B">
      <w:pPr>
        <w:pStyle w:val="MDPI31text"/>
      </w:pPr>
      <w:proofErr w:type="spellStart"/>
      <w:r w:rsidRPr="00BA552C">
        <w:rPr>
          <w:rFonts w:eastAsia="Calibri"/>
          <w:bCs/>
          <w:i/>
          <w:iCs/>
        </w:rPr>
        <w:t>Ectocarpus</w:t>
      </w:r>
      <w:proofErr w:type="spellEnd"/>
      <w:r w:rsidRPr="00BA552C">
        <w:rPr>
          <w:rFonts w:eastAsia="Calibri"/>
          <w:bCs/>
          <w:i/>
          <w:iCs/>
        </w:rPr>
        <w:t xml:space="preserve"> </w:t>
      </w:r>
      <w:r w:rsidRPr="00BA552C">
        <w:rPr>
          <w:rFonts w:eastAsia="Calibri"/>
          <w:bCs/>
        </w:rPr>
        <w:t>sp.</w:t>
      </w:r>
      <w:r w:rsidRPr="00BA552C">
        <w:t xml:space="preserve"> </w:t>
      </w:r>
      <w:r w:rsidRPr="00BA552C">
        <w:rPr>
          <w:i/>
        </w:rPr>
        <w:t xml:space="preserve">M1Pase2 </w:t>
      </w:r>
      <w:r w:rsidRPr="00BA552C">
        <w:rPr>
          <w:iCs/>
        </w:rPr>
        <w:t>and</w:t>
      </w:r>
      <w:r w:rsidRPr="00BA552C">
        <w:rPr>
          <w:i/>
        </w:rPr>
        <w:t xml:space="preserve"> </w:t>
      </w:r>
      <w:r w:rsidRPr="00BA552C">
        <w:t>codon-optimized</w:t>
      </w:r>
      <w:r w:rsidRPr="00BA552C">
        <w:rPr>
          <w:rFonts w:eastAsia="Calibri"/>
          <w:bCs/>
          <w:i/>
          <w:iCs/>
        </w:rPr>
        <w:t xml:space="preserve"> </w:t>
      </w:r>
      <w:r w:rsidRPr="00BA552C">
        <w:rPr>
          <w:i/>
        </w:rPr>
        <w:t xml:space="preserve">M1PDH1 </w:t>
      </w:r>
      <w:r w:rsidRPr="00BA552C">
        <w:fldChar w:fldCharType="begin"/>
      </w:r>
      <w:r w:rsidR="001052FD">
        <w:instrText xml:space="preserve"> ADDIN EN.CITE &lt;EndNote&gt;&lt;Cite&gt;&lt;Author&gt;Bonin&lt;/Author&gt;&lt;Year&gt;2015&lt;/Year&gt;&lt;RecNum&gt;33&lt;/RecNum&gt;&lt;DisplayText&gt;&lt;style size="10"&gt;[25]&lt;/style&gt;&lt;/DisplayText&gt;&lt;record&gt;&lt;rec-number&gt;33&lt;/rec-number&gt;&lt;foreign-keys&gt;&lt;key app="EN" db-id="aezvrxevhf2de4ewvr55zz99rf5a2xdfprrp" timestamp="1563296869"&gt;33&lt;/key&gt;&lt;/foreign-keys&gt;&lt;ref-type name="Journal Article"&gt;17&lt;/ref-type&gt;&lt;contributors&gt;&lt;authors&gt;&lt;author&gt;Bonin, Patricia&lt;/author&gt;&lt;author&gt;Groisillier, Agnès&lt;/author&gt;&lt;author&gt;Raimbault, Alice&lt;/author&gt;&lt;author&gt;Guibert, Anaïs&lt;/author&gt;&lt;author&gt;Boyen, Catherine&lt;/author&gt;&lt;author&gt;Tonon, Thierry&lt;/author&gt;&lt;/authors&gt;&lt;/contributors&gt;&lt;titles&gt;&lt;title&gt;&lt;style face="normal" font="default" size="100%"&gt;Molecular and biochemical characterization of mannitol-1-phosphate dehydrogenase from the model brown alga &lt;/style&gt;&lt;style face="italic" font="default" size="100%"&gt;Ectocarpus &lt;/style&gt;&lt;style face="normal" font="default" size="100%"&gt;sp&lt;/style&gt;&lt;/title&gt;&lt;secondary-title&gt;Phytochemistry&lt;/secondary-title&gt;&lt;/titles&gt;&lt;periodical&gt;&lt;full-title&gt;Phytochemistry&lt;/full-title&gt;&lt;/periodical&gt;&lt;pages&gt;509-520&lt;/pages&gt;&lt;volume&gt;117&lt;/volume&gt;&lt;keywords&gt;&lt;keyword&gt;Brown algae&lt;/keyword&gt;&lt;keyword&gt;sp.&lt;/keyword&gt;&lt;keyword&gt;Mannitol cycle&lt;/keyword&gt;&lt;keyword&gt;Mannitol-1-phosphate dehydrogenase&lt;/keyword&gt;&lt;keyword&gt;Recombinant protein&lt;/keyword&gt;&lt;/keywords&gt;&lt;dates&gt;&lt;year&gt;2015&lt;/year&gt;&lt;pub-dates&gt;&lt;date&gt;2015/09/01/&lt;/date&gt;&lt;/pub-dates&gt;&lt;/dates&gt;&lt;isbn&gt;0031-9422&lt;/isbn&gt;&lt;urls&gt;&lt;related-urls&gt;&lt;url&gt;http://www.sciencedirect.com/science/article/pii/S0031942215300546&lt;/url&gt;&lt;/related-urls&gt;&lt;/urls&gt;&lt;electronic-resource-num&gt;https://doi.org/10.1016/j.phytochem.2015.07.015&lt;/electronic-resource-num&gt;&lt;/record&gt;&lt;/Cite&gt;&lt;/EndNote&gt;</w:instrText>
      </w:r>
      <w:r w:rsidRPr="00BA552C">
        <w:fldChar w:fldCharType="separate"/>
      </w:r>
      <w:r w:rsidR="001052FD">
        <w:rPr>
          <w:noProof/>
        </w:rPr>
        <w:t>[25]</w:t>
      </w:r>
      <w:r w:rsidRPr="00BA552C">
        <w:fldChar w:fldCharType="end"/>
      </w:r>
      <w:r w:rsidRPr="00BA552C">
        <w:t xml:space="preserve">, under separate 35S promoters and OCS terminators, were cloned in </w:t>
      </w:r>
      <w:proofErr w:type="spellStart"/>
      <w:r w:rsidRPr="00BA552C">
        <w:t>pEarleyGate</w:t>
      </w:r>
      <w:proofErr w:type="spellEnd"/>
      <w:r w:rsidRPr="00BA552C">
        <w:t xml:space="preserve"> 100 obtained from ABRC (Columbus, OH, USA) using the multisite Gateway Pro Four Fragment recombination technology (Gateway</w:t>
      </w:r>
      <w:r w:rsidRPr="00BA552C">
        <w:rPr>
          <w:vertAlign w:val="superscript"/>
        </w:rPr>
        <w:t>®</w:t>
      </w:r>
      <w:r w:rsidRPr="00BA552C">
        <w:t xml:space="preserve"> Technology Multisite, Invitrogen, Ontario, Canada). The expression plasmid containing both genes was transformed into </w:t>
      </w:r>
      <w:r w:rsidRPr="00BA552C">
        <w:rPr>
          <w:i/>
        </w:rPr>
        <w:t>Agrobacterium</w:t>
      </w:r>
      <w:r w:rsidRPr="00BA552C">
        <w:t xml:space="preserve"> strain GV310 (pMB90) and then </w:t>
      </w:r>
      <w:r w:rsidRPr="00BA552C">
        <w:rPr>
          <w:i/>
          <w:iCs/>
        </w:rPr>
        <w:t xml:space="preserve">A. thaliana </w:t>
      </w:r>
      <w:r w:rsidRPr="00BA552C">
        <w:t xml:space="preserve">(L.) </w:t>
      </w:r>
      <w:proofErr w:type="spellStart"/>
      <w:r w:rsidRPr="00BA552C">
        <w:t>Heynh</w:t>
      </w:r>
      <w:proofErr w:type="spellEnd"/>
      <w:r w:rsidRPr="00BA552C">
        <w:t>, ecotype Columbia (Col-0) (</w:t>
      </w:r>
      <w:proofErr w:type="spellStart"/>
      <w:r w:rsidRPr="00BA552C">
        <w:t>Lehle</w:t>
      </w:r>
      <w:proofErr w:type="spellEnd"/>
      <w:r w:rsidRPr="00BA552C">
        <w:t xml:space="preserve"> seeds, Round Rock, TX, USA) was used to generate transgenic plants, using the floral dip </w:t>
      </w:r>
      <w:r w:rsidRPr="00BA552C">
        <w:rPr>
          <w:color w:val="000000" w:themeColor="text1"/>
        </w:rPr>
        <w:t xml:space="preserve">method </w:t>
      </w:r>
      <w:r w:rsidRPr="00BA552C">
        <w:rPr>
          <w:color w:val="000000" w:themeColor="text1"/>
          <w:shd w:val="clear" w:color="auto" w:fill="FFFFFF"/>
        </w:rPr>
        <w:fldChar w:fldCharType="begin"/>
      </w:r>
      <w:r w:rsidR="003A6715">
        <w:rPr>
          <w:color w:val="000000" w:themeColor="text1"/>
          <w:shd w:val="clear" w:color="auto" w:fill="FFFFFF"/>
        </w:rPr>
        <w:instrText xml:space="preserve"> ADDIN EN.CITE &lt;EndNote&gt;&lt;Cite&gt;&lt;Author&gt;Clough&lt;/Author&gt;&lt;Year&gt;1998&lt;/Year&gt;&lt;RecNum&gt;249&lt;/RecNum&gt;&lt;DisplayText&gt;&lt;style size="10"&gt;[60]&lt;/style&gt;&lt;/DisplayText&gt;&lt;record&gt;&lt;rec-number&gt;249&lt;/rec-number&gt;&lt;foreign-keys&gt;&lt;key app="EN" db-id="aezvrxevhf2de4ewvr55zz99rf5a2xdfprrp" timestamp="1596654409"&gt;249&lt;/key&gt;&lt;/foreign-keys&gt;&lt;ref-type name="Journal Article"&gt;17&lt;/ref-type&gt;&lt;contributors&gt;&lt;authors&gt;&lt;author&gt;Clough, Steven J.&lt;/author&gt;&lt;author&gt;Bent, Andrew F.&lt;/author&gt;&lt;/authors&gt;&lt;/contributors&gt;&lt;titles&gt;&lt;title&gt;&lt;style face="normal" font="default" size="100%"&gt;Floral dip: a simplified method for &lt;/style&gt;&lt;style face="italic" font="default" size="100%"&gt;Agrobacterium&lt;/style&gt;&lt;style face="normal" font="default" size="100%"&gt;-mediated transformation of&lt;/style&gt;&lt;style face="italic" font="default" size="100%"&gt; Arabidopsis thaliana&lt;/style&gt;&lt;/title&gt;&lt;secondary-title&gt;The Plant Journal&lt;/secondary-title&gt;&lt;/titles&gt;&lt;periodical&gt;&lt;full-title&gt;The Plant Journal&lt;/full-title&gt;&lt;/periodical&gt;&lt;pages&gt;735-743&lt;/pages&gt;&lt;volume&gt;16&lt;/volume&gt;&lt;number&gt;6&lt;/number&gt;&lt;dates&gt;&lt;year&gt;1998&lt;/year&gt;&lt;pub-dates&gt;&lt;date&gt;1998/12/01&lt;/date&gt;&lt;/pub-dates&gt;&lt;/dates&gt;&lt;publisher&gt;John Wiley &amp;amp; Sons, Ltd&lt;/publisher&gt;&lt;isbn&gt;0960-7412&lt;/isbn&gt;&lt;urls&gt;&lt;related-urls&gt;&lt;url&gt;https://doi.org/10.1046/j.1365-313x.1998.00343.x&lt;/url&gt;&lt;/related-urls&gt;&lt;/urls&gt;&lt;electronic-resource-num&gt;10.1046/j.1365-313x.1998.00343.x&lt;/electronic-resource-num&gt;&lt;access-date&gt;2020/08/05&lt;/access-date&gt;&lt;/record&gt;&lt;/Cite&gt;&lt;/EndNote&gt;</w:instrText>
      </w:r>
      <w:r w:rsidRPr="00BA552C">
        <w:rPr>
          <w:color w:val="000000" w:themeColor="text1"/>
          <w:shd w:val="clear" w:color="auto" w:fill="FFFFFF"/>
        </w:rPr>
        <w:fldChar w:fldCharType="separate"/>
      </w:r>
      <w:r w:rsidR="003A6715">
        <w:rPr>
          <w:noProof/>
          <w:color w:val="000000" w:themeColor="text1"/>
          <w:shd w:val="clear" w:color="auto" w:fill="FFFFFF"/>
        </w:rPr>
        <w:t>[60]</w:t>
      </w:r>
      <w:r w:rsidRPr="00BA552C">
        <w:rPr>
          <w:color w:val="000000" w:themeColor="text1"/>
          <w:shd w:val="clear" w:color="auto" w:fill="FFFFFF"/>
        </w:rPr>
        <w:fldChar w:fldCharType="end"/>
      </w:r>
      <w:r w:rsidRPr="00BA552C">
        <w:rPr>
          <w:color w:val="000000" w:themeColor="text1"/>
        </w:rPr>
        <w:t>.</w:t>
      </w:r>
    </w:p>
    <w:p w14:paraId="54471DF5" w14:textId="64AFA471" w:rsidR="006D564D" w:rsidRPr="00A8096B" w:rsidRDefault="00A8096B" w:rsidP="00A8096B">
      <w:pPr>
        <w:pStyle w:val="MDPI22heading2"/>
      </w:pPr>
      <w:r w:rsidRPr="00A8096B">
        <w:t xml:space="preserve">4.2. </w:t>
      </w:r>
      <w:r w:rsidR="006D564D" w:rsidRPr="00A8096B">
        <w:t>Selection of transformants and homozygosity</w:t>
      </w:r>
    </w:p>
    <w:p w14:paraId="2A84BA56" w14:textId="28AFF07E" w:rsidR="006D564D" w:rsidRPr="00A8096B" w:rsidRDefault="006D564D" w:rsidP="00A8096B">
      <w:pPr>
        <w:pStyle w:val="MDPI31text"/>
      </w:pPr>
      <w:r w:rsidRPr="00BA552C">
        <w:t xml:space="preserve">Positive </w:t>
      </w:r>
      <w:proofErr w:type="spellStart"/>
      <w:r w:rsidRPr="00BA552C">
        <w:t>transformants</w:t>
      </w:r>
      <w:proofErr w:type="spellEnd"/>
      <w:r w:rsidRPr="00BA552C">
        <w:t xml:space="preserve"> </w:t>
      </w:r>
      <w:proofErr w:type="gramStart"/>
      <w:r w:rsidRPr="00BA552C">
        <w:t>were selected</w:t>
      </w:r>
      <w:proofErr w:type="gramEnd"/>
      <w:r w:rsidRPr="00BA552C">
        <w:t xml:space="preserve"> by seed germination and seedling growth on plates containing half strength </w:t>
      </w:r>
      <w:proofErr w:type="spellStart"/>
      <w:r w:rsidRPr="00BA552C">
        <w:t>Murashige</w:t>
      </w:r>
      <w:proofErr w:type="spellEnd"/>
      <w:r w:rsidRPr="00BA552C">
        <w:t xml:space="preserve"> and Skoog medium supplemented with 35 µg/mL ammonium </w:t>
      </w:r>
      <w:proofErr w:type="spellStart"/>
      <w:r w:rsidRPr="00BA552C">
        <w:t>glufosinate</w:t>
      </w:r>
      <w:proofErr w:type="spellEnd"/>
      <w:r w:rsidRPr="00BA552C">
        <w:t xml:space="preserve"> (Sigma, Ontario, Canada). Three independent transgenic lines </w:t>
      </w:r>
      <w:proofErr w:type="gramStart"/>
      <w:r w:rsidRPr="00BA552C">
        <w:t>were selected</w:t>
      </w:r>
      <w:proofErr w:type="gramEnd"/>
      <w:r w:rsidRPr="00BA552C">
        <w:t xml:space="preserve">, and seeds collected from the fifth generation were used for further experiments. Transgene expression </w:t>
      </w:r>
      <w:proofErr w:type="gramStart"/>
      <w:r w:rsidRPr="00BA552C">
        <w:t>was verified</w:t>
      </w:r>
      <w:proofErr w:type="gramEnd"/>
      <w:r w:rsidRPr="00BA552C">
        <w:t xml:space="preserve"> by qPCR as described below.</w:t>
      </w:r>
    </w:p>
    <w:p w14:paraId="40ED3947" w14:textId="7977EAA3" w:rsidR="006D564D" w:rsidRPr="00A8096B" w:rsidRDefault="00A8096B" w:rsidP="00A8096B">
      <w:pPr>
        <w:pStyle w:val="MDPI22heading2"/>
      </w:pPr>
      <w:r w:rsidRPr="00A8096B">
        <w:t xml:space="preserve">4.3. </w:t>
      </w:r>
      <w:r w:rsidR="006D564D" w:rsidRPr="00A8096B">
        <w:t>Salinity stress tolerance</w:t>
      </w:r>
    </w:p>
    <w:p w14:paraId="67BB2FEF" w14:textId="3829341A" w:rsidR="006D564D" w:rsidRPr="00BA552C" w:rsidRDefault="006D564D" w:rsidP="00A8096B">
      <w:pPr>
        <w:pStyle w:val="MDPI31text"/>
      </w:pPr>
      <w:r w:rsidRPr="00BA552C">
        <w:rPr>
          <w:bCs/>
        </w:rPr>
        <w:t xml:space="preserve">For </w:t>
      </w:r>
      <w:r w:rsidRPr="00BA552C">
        <w:rPr>
          <w:bCs/>
          <w:i/>
          <w:iCs/>
        </w:rPr>
        <w:t>in vitro</w:t>
      </w:r>
      <w:r w:rsidRPr="00BA552C">
        <w:rPr>
          <w:bCs/>
        </w:rPr>
        <w:t xml:space="preserve"> </w:t>
      </w:r>
      <w:proofErr w:type="gramStart"/>
      <w:r w:rsidRPr="00BA552C">
        <w:rPr>
          <w:bCs/>
        </w:rPr>
        <w:t>experiments</w:t>
      </w:r>
      <w:proofErr w:type="gramEnd"/>
      <w:r w:rsidRPr="00BA552C">
        <w:rPr>
          <w:b/>
        </w:rPr>
        <w:t xml:space="preserve"> </w:t>
      </w:r>
      <w:r w:rsidRPr="00BA552C">
        <w:rPr>
          <w:bCs/>
        </w:rPr>
        <w:t>s</w:t>
      </w:r>
      <w:r w:rsidRPr="00BA552C">
        <w:t xml:space="preserve">eeds were germinated in half strength MS medium, supplemented with 1% (w/v) sucrose. Seedlings </w:t>
      </w:r>
      <w:proofErr w:type="gramStart"/>
      <w:r w:rsidRPr="00BA552C">
        <w:t>were maintained</w:t>
      </w:r>
      <w:proofErr w:type="gramEnd"/>
      <w:r w:rsidRPr="00BA552C">
        <w:t xml:space="preserve"> at 22 °C, in a 16-h light/8-h dark cycle. After 4 ½ days of growth, uniform seedlings were transferred on plates containing the same medium, in the absence or presence of 100 </w:t>
      </w:r>
      <w:proofErr w:type="spellStart"/>
      <w:r w:rsidRPr="00BA552C">
        <w:t>mM</w:t>
      </w:r>
      <w:proofErr w:type="spellEnd"/>
      <w:r w:rsidRPr="00BA552C">
        <w:t xml:space="preserve"> </w:t>
      </w:r>
      <w:proofErr w:type="spellStart"/>
      <w:r w:rsidRPr="00BA552C">
        <w:t>NaCl</w:t>
      </w:r>
      <w:proofErr w:type="spellEnd"/>
      <w:r w:rsidRPr="00BA552C">
        <w:t xml:space="preserve">, and grown in the same conditions as mentioned before. Root length was marked on the day of transfer; after 7 days, leaf chlorosis </w:t>
      </w:r>
      <w:proofErr w:type="gramStart"/>
      <w:r w:rsidRPr="00BA552C">
        <w:t>was recorded</w:t>
      </w:r>
      <w:proofErr w:type="gramEnd"/>
      <w:r w:rsidRPr="00BA552C">
        <w:t xml:space="preserve">, and plates were scanned with a high-resolution scanner (Epson Expression 10000 XL). Root length </w:t>
      </w:r>
      <w:proofErr w:type="gramStart"/>
      <w:r w:rsidRPr="00BA552C">
        <w:t>was measured</w:t>
      </w:r>
      <w:proofErr w:type="gramEnd"/>
      <w:r w:rsidRPr="00BA552C">
        <w:t xml:space="preserve"> with Image J software (Research Services Branch, NIH). Fresh weight of seedlings was recorded 11 days after the transfer, </w:t>
      </w:r>
      <w:proofErr w:type="gramStart"/>
      <w:r w:rsidRPr="00BA552C">
        <w:t>then</w:t>
      </w:r>
      <w:proofErr w:type="gramEnd"/>
      <w:r w:rsidRPr="00BA552C">
        <w:t xml:space="preserve"> samples were dried. Experiments </w:t>
      </w:r>
      <w:proofErr w:type="gramStart"/>
      <w:r w:rsidRPr="00BA552C">
        <w:t>were repeated</w:t>
      </w:r>
      <w:proofErr w:type="gramEnd"/>
      <w:r w:rsidRPr="00BA552C">
        <w:t xml:space="preserve"> 3 times with 60 seedlings per transgenic line per treatment. Plants grown </w:t>
      </w:r>
      <w:r>
        <w:t>in</w:t>
      </w:r>
      <w:r w:rsidRPr="00BA552C">
        <w:t xml:space="preserve"> these conditions </w:t>
      </w:r>
      <w:proofErr w:type="gramStart"/>
      <w:r>
        <w:t>have been</w:t>
      </w:r>
      <w:r w:rsidRPr="00BA552C">
        <w:t xml:space="preserve"> referred</w:t>
      </w:r>
      <w:proofErr w:type="gramEnd"/>
      <w:r w:rsidRPr="00BA552C">
        <w:t xml:space="preserve"> to as seedlings</w:t>
      </w:r>
      <w:r>
        <w:t xml:space="preserve"> throughout this paper</w:t>
      </w:r>
      <w:r w:rsidRPr="00BA552C">
        <w:t>.</w:t>
      </w:r>
    </w:p>
    <w:p w14:paraId="6B280401" w14:textId="4C6BC121" w:rsidR="006D564D" w:rsidRPr="00A8096B" w:rsidRDefault="006D564D" w:rsidP="00A8096B">
      <w:pPr>
        <w:pStyle w:val="MDPI31text"/>
      </w:pPr>
      <w:r w:rsidRPr="00BA552C">
        <w:rPr>
          <w:i/>
          <w:iCs/>
        </w:rPr>
        <w:t>In vivo</w:t>
      </w:r>
      <w:r w:rsidRPr="00BA552C">
        <w:t xml:space="preserve"> experiments were carried out using Jiffy peat pellets (Jiffy, NB, </w:t>
      </w:r>
      <w:proofErr w:type="gramStart"/>
      <w:r w:rsidRPr="00BA552C">
        <w:t>Canada</w:t>
      </w:r>
      <w:proofErr w:type="gramEnd"/>
      <w:r w:rsidRPr="00BA552C">
        <w:t xml:space="preserve">). Experiments </w:t>
      </w:r>
      <w:proofErr w:type="gramStart"/>
      <w:r w:rsidRPr="00BA552C">
        <w:t>were started</w:t>
      </w:r>
      <w:proofErr w:type="gramEnd"/>
      <w:r w:rsidRPr="00BA552C">
        <w:t xml:space="preserve"> using 15 days old plants. Peat pellets </w:t>
      </w:r>
      <w:proofErr w:type="gramStart"/>
      <w:r w:rsidRPr="00BA552C">
        <w:t>were irrigated</w:t>
      </w:r>
      <w:proofErr w:type="gramEnd"/>
      <w:r w:rsidRPr="00BA552C">
        <w:t xml:space="preserve"> once with 40 ml of 200 </w:t>
      </w:r>
      <w:proofErr w:type="spellStart"/>
      <w:r w:rsidRPr="00BA552C">
        <w:t>mM</w:t>
      </w:r>
      <w:proofErr w:type="spellEnd"/>
      <w:r w:rsidRPr="00BA552C">
        <w:t xml:space="preserve"> </w:t>
      </w:r>
      <w:proofErr w:type="spellStart"/>
      <w:r w:rsidRPr="00BA552C">
        <w:t>NaCl</w:t>
      </w:r>
      <w:proofErr w:type="spellEnd"/>
      <w:r w:rsidRPr="00BA552C">
        <w:t xml:space="preserve"> per plant, giving a final concentration of </w:t>
      </w:r>
      <w:proofErr w:type="spellStart"/>
      <w:r w:rsidRPr="00BA552C">
        <w:t>NaCl</w:t>
      </w:r>
      <w:proofErr w:type="spellEnd"/>
      <w:r w:rsidRPr="00BA552C">
        <w:t xml:space="preserve"> in the pellet of 100 </w:t>
      </w:r>
      <w:proofErr w:type="spellStart"/>
      <w:r w:rsidRPr="00BA552C">
        <w:t>mM.</w:t>
      </w:r>
      <w:proofErr w:type="spellEnd"/>
      <w:r w:rsidRPr="00BA552C">
        <w:t xml:space="preserve"> After 5 days, 20 ml of water </w:t>
      </w:r>
      <w:proofErr w:type="gramStart"/>
      <w:r w:rsidRPr="00BA552C">
        <w:lastRenderedPageBreak/>
        <w:t>was added</w:t>
      </w:r>
      <w:proofErr w:type="gramEnd"/>
      <w:r w:rsidRPr="00BA552C">
        <w:t xml:space="preserve"> to each plant; subsequent watering was done at 4 days interval, for 3 weeks. After 3 weeks plants biomass </w:t>
      </w:r>
      <w:proofErr w:type="gramStart"/>
      <w:r w:rsidRPr="00BA552C">
        <w:t>was recorded</w:t>
      </w:r>
      <w:proofErr w:type="gramEnd"/>
      <w:r w:rsidRPr="00BA552C">
        <w:t xml:space="preserve">. Experiments </w:t>
      </w:r>
      <w:proofErr w:type="gramStart"/>
      <w:r w:rsidRPr="00BA552C">
        <w:t>were repeated</w:t>
      </w:r>
      <w:proofErr w:type="gramEnd"/>
      <w:r w:rsidRPr="00BA552C">
        <w:t xml:space="preserve"> 3 times with 10 plants per transgenic line per treatment. Plants grown </w:t>
      </w:r>
      <w:r>
        <w:t xml:space="preserve">in </w:t>
      </w:r>
      <w:r w:rsidRPr="00BA552C">
        <w:t xml:space="preserve">these conditions </w:t>
      </w:r>
      <w:proofErr w:type="gramStart"/>
      <w:r>
        <w:t>have been</w:t>
      </w:r>
      <w:r w:rsidRPr="00BA552C">
        <w:t xml:space="preserve"> referred</w:t>
      </w:r>
      <w:proofErr w:type="gramEnd"/>
      <w:r w:rsidRPr="00BA552C">
        <w:t xml:space="preserve"> to as adult plants</w:t>
      </w:r>
      <w:r>
        <w:t xml:space="preserve"> throughout this paper</w:t>
      </w:r>
      <w:r w:rsidRPr="00BA552C">
        <w:t>.</w:t>
      </w:r>
    </w:p>
    <w:p w14:paraId="792E8176" w14:textId="77777777" w:rsidR="006D564D" w:rsidRPr="00BA552C" w:rsidRDefault="006D564D" w:rsidP="00A8096B">
      <w:pPr>
        <w:pStyle w:val="MDPI31text"/>
      </w:pPr>
      <w:r w:rsidRPr="00BA552C">
        <w:t xml:space="preserve">Data from all experiments were analyzed using ANOVA followed by Tukey’s at </w:t>
      </w:r>
      <w:proofErr w:type="gramStart"/>
      <w:r w:rsidRPr="00BA552C">
        <w:t>an</w:t>
      </w:r>
      <w:proofErr w:type="gramEnd"/>
      <w:r w:rsidRPr="00BA552C">
        <w:t xml:space="preserve"> α &lt; 0.05 in SAS 9.1.2 (SAS Institute, 2001).</w:t>
      </w:r>
    </w:p>
    <w:p w14:paraId="3C93646D" w14:textId="6032E463" w:rsidR="006D564D" w:rsidRPr="00A8096B" w:rsidRDefault="00A8096B" w:rsidP="00A8096B">
      <w:pPr>
        <w:pStyle w:val="MDPI22heading2"/>
      </w:pPr>
      <w:r w:rsidRPr="00A8096B">
        <w:t xml:space="preserve">4.4. </w:t>
      </w:r>
      <w:r w:rsidR="006D564D" w:rsidRPr="00A8096B">
        <w:t>Heat stress tolerance</w:t>
      </w:r>
    </w:p>
    <w:p w14:paraId="7D80745F" w14:textId="0B664D5A" w:rsidR="006D564D" w:rsidRPr="00BA552C" w:rsidRDefault="006D564D" w:rsidP="00A8096B">
      <w:pPr>
        <w:pStyle w:val="MDPI31text"/>
      </w:pPr>
      <w:r w:rsidRPr="00BA552C">
        <w:t xml:space="preserve">Seedlings </w:t>
      </w:r>
      <w:proofErr w:type="gramStart"/>
      <w:r w:rsidRPr="00BA552C">
        <w:t>were generated</w:t>
      </w:r>
      <w:proofErr w:type="gramEnd"/>
      <w:r w:rsidRPr="00BA552C">
        <w:t xml:space="preserve"> on plates as described earlier. </w:t>
      </w:r>
      <w:r w:rsidRPr="00BA552C">
        <w:rPr>
          <w:color w:val="000000" w:themeColor="text1"/>
        </w:rPr>
        <w:t xml:space="preserve">Ten days </w:t>
      </w:r>
      <w:proofErr w:type="gramStart"/>
      <w:r w:rsidRPr="00BA552C">
        <w:t>old</w:t>
      </w:r>
      <w:proofErr w:type="gramEnd"/>
      <w:r w:rsidRPr="00BA552C">
        <w:t xml:space="preserve"> seedlings were exposed to 40 °C for 24 h. Seedlings were then grown under standard conditions and biomass was recorded at 8 days after the temperature stress. Experiments </w:t>
      </w:r>
      <w:proofErr w:type="gramStart"/>
      <w:r w:rsidRPr="00BA552C">
        <w:t>were repeated</w:t>
      </w:r>
      <w:proofErr w:type="gramEnd"/>
      <w:r w:rsidRPr="00BA552C">
        <w:t xml:space="preserve"> 3 times with 60 seedlings per transgenic line per treatment.</w:t>
      </w:r>
    </w:p>
    <w:p w14:paraId="6C0C4BDC" w14:textId="63827DD4" w:rsidR="006D564D" w:rsidRPr="00A8096B" w:rsidRDefault="00A8096B" w:rsidP="00A8096B">
      <w:pPr>
        <w:pStyle w:val="MDPI22heading2"/>
      </w:pPr>
      <w:r w:rsidRPr="00A8096B">
        <w:t xml:space="preserve">4.5. </w:t>
      </w:r>
      <w:r w:rsidR="006D564D" w:rsidRPr="00A8096B">
        <w:t>Electrolyte leakage</w:t>
      </w:r>
    </w:p>
    <w:p w14:paraId="2EC733E7" w14:textId="56D52D52" w:rsidR="006D564D" w:rsidRPr="00BA552C" w:rsidRDefault="006D564D" w:rsidP="00A8096B">
      <w:pPr>
        <w:pStyle w:val="MDPI31text"/>
      </w:pPr>
      <w:r w:rsidRPr="00BA552C">
        <w:t xml:space="preserve">Plants were grown on peat pellets as described earlier. Fifteen days old plants </w:t>
      </w:r>
      <w:proofErr w:type="gramStart"/>
      <w:r w:rsidRPr="00BA552C">
        <w:t>were irrigated</w:t>
      </w:r>
      <w:proofErr w:type="gramEnd"/>
      <w:r w:rsidRPr="00BA552C">
        <w:t xml:space="preserve"> with 40 mL of </w:t>
      </w:r>
      <w:r w:rsidR="001E3EAD">
        <w:t>1</w:t>
      </w:r>
      <w:r w:rsidRPr="00BA552C">
        <w:t xml:space="preserve">00 </w:t>
      </w:r>
      <w:proofErr w:type="spellStart"/>
      <w:r w:rsidRPr="00BA552C">
        <w:t>mM</w:t>
      </w:r>
      <w:proofErr w:type="spellEnd"/>
      <w:r w:rsidRPr="00BA552C">
        <w:t xml:space="preserve"> </w:t>
      </w:r>
      <w:proofErr w:type="spellStart"/>
      <w:r w:rsidRPr="00BA552C">
        <w:t>NaCl</w:t>
      </w:r>
      <w:proofErr w:type="spellEnd"/>
      <w:r w:rsidRPr="00BA552C">
        <w:t xml:space="preserve"> per plant and after 24 h the leaves were harvested and placed in scintillation vials containing 20 mL of deionized water. The experiment was repeated two times and each experiment had </w:t>
      </w:r>
      <w:proofErr w:type="gramStart"/>
      <w:r w:rsidRPr="00BA552C">
        <w:t>3</w:t>
      </w:r>
      <w:proofErr w:type="gramEnd"/>
      <w:r w:rsidRPr="00BA552C">
        <w:t xml:space="preserve"> biological replicates, each represented by pooled leaves from 3 plants. Electrolyte leakage was recorded using </w:t>
      </w:r>
      <w:proofErr w:type="spellStart"/>
      <w:r w:rsidRPr="00BA552C">
        <w:t>SympHony</w:t>
      </w:r>
      <w:proofErr w:type="spellEnd"/>
      <w:r w:rsidRPr="00BA552C">
        <w:t xml:space="preserve"> SB70C (VWR, ON, Canada) conductivity meter.</w:t>
      </w:r>
    </w:p>
    <w:p w14:paraId="5EFDABB3" w14:textId="25B5AA68" w:rsidR="006D564D" w:rsidRPr="00A8096B" w:rsidRDefault="00A8096B" w:rsidP="00A8096B">
      <w:pPr>
        <w:pStyle w:val="MDPI22heading2"/>
      </w:pPr>
      <w:r w:rsidRPr="00A8096B">
        <w:t xml:space="preserve">4.6. </w:t>
      </w:r>
      <w:r w:rsidR="006D564D" w:rsidRPr="00A8096B">
        <w:t>Quantification of mannitol levels in transgenic lines by LC-MS</w:t>
      </w:r>
    </w:p>
    <w:p w14:paraId="44B0D682" w14:textId="77777777" w:rsidR="006D564D" w:rsidRPr="00BA552C" w:rsidRDefault="006D564D" w:rsidP="00A8096B">
      <w:pPr>
        <w:pStyle w:val="MDPI31text"/>
        <w:rPr>
          <w:lang w:val="en-CA"/>
        </w:rPr>
      </w:pPr>
      <w:r w:rsidRPr="00BA552C">
        <w:t xml:space="preserve">Leaves from 18-day-old plants, grown on peat pellets, </w:t>
      </w:r>
      <w:proofErr w:type="gramStart"/>
      <w:r w:rsidRPr="00BA552C">
        <w:t>were harvested</w:t>
      </w:r>
      <w:proofErr w:type="gramEnd"/>
      <w:r w:rsidRPr="00BA552C">
        <w:t xml:space="preserve">, frozen in liquid nitrogen, and then lyophilized. </w:t>
      </w:r>
      <w:r w:rsidRPr="00BA552C">
        <w:rPr>
          <w:lang w:val="en-CA"/>
        </w:rPr>
        <w:t xml:space="preserve">Approximately 5 mg of freeze-dried leaves </w:t>
      </w:r>
      <w:proofErr w:type="gramStart"/>
      <w:r w:rsidRPr="00BA552C">
        <w:rPr>
          <w:lang w:val="en-CA"/>
        </w:rPr>
        <w:t>were mixed</w:t>
      </w:r>
      <w:proofErr w:type="gramEnd"/>
      <w:r w:rsidRPr="00BA552C">
        <w:rPr>
          <w:lang w:val="en-CA"/>
        </w:rPr>
        <w:t xml:space="preserve"> with 1 mL cold 90% methanol and </w:t>
      </w:r>
      <w:proofErr w:type="spellStart"/>
      <w:r w:rsidRPr="00BA552C">
        <w:rPr>
          <w:lang w:val="en-CA"/>
        </w:rPr>
        <w:t>ribitol</w:t>
      </w:r>
      <w:proofErr w:type="spellEnd"/>
      <w:r w:rsidRPr="00BA552C">
        <w:rPr>
          <w:lang w:val="en-CA"/>
        </w:rPr>
        <w:t xml:space="preserve"> (Sigma-Aldrich, internal standard). Samples were dried, cleaned up by suspending in 500 µL of acetonitrile/water (1:1), dried again and then </w:t>
      </w:r>
      <w:proofErr w:type="spellStart"/>
      <w:r w:rsidRPr="00BA552C">
        <w:rPr>
          <w:lang w:val="en-CA"/>
        </w:rPr>
        <w:t>resolubilized</w:t>
      </w:r>
      <w:proofErr w:type="spellEnd"/>
      <w:r w:rsidRPr="00BA552C">
        <w:rPr>
          <w:lang w:val="en-CA"/>
        </w:rPr>
        <w:t xml:space="preserve"> in </w:t>
      </w:r>
      <w:proofErr w:type="gramStart"/>
      <w:r w:rsidRPr="00BA552C">
        <w:rPr>
          <w:lang w:val="en-CA"/>
        </w:rPr>
        <w:t>500 µL</w:t>
      </w:r>
      <w:proofErr w:type="gramEnd"/>
      <w:r w:rsidRPr="00BA552C">
        <w:rPr>
          <w:lang w:val="en-CA"/>
        </w:rPr>
        <w:t xml:space="preserve"> methanol for LC-MS analysis.</w:t>
      </w:r>
    </w:p>
    <w:p w14:paraId="66D840A7" w14:textId="70D7DAEA" w:rsidR="006D564D" w:rsidRPr="00A8096B" w:rsidRDefault="006D564D" w:rsidP="00A8096B">
      <w:pPr>
        <w:pStyle w:val="MDPI31text"/>
        <w:rPr>
          <w:lang w:val="en-CA"/>
        </w:rPr>
      </w:pPr>
      <w:r w:rsidRPr="00BA552C">
        <w:rPr>
          <w:lang w:val="en-CA"/>
        </w:rPr>
        <w:t xml:space="preserve">The LC-MS system used for mannitol quantification included an </w:t>
      </w:r>
      <w:proofErr w:type="spellStart"/>
      <w:r w:rsidRPr="00BA552C">
        <w:rPr>
          <w:lang w:val="en-CA"/>
        </w:rPr>
        <w:t>UltiMate</w:t>
      </w:r>
      <w:proofErr w:type="spellEnd"/>
      <w:r w:rsidRPr="00BA552C">
        <w:rPr>
          <w:lang w:val="en-CA"/>
        </w:rPr>
        <w:t xml:space="preserve"> 3000 LC pump (</w:t>
      </w:r>
      <w:proofErr w:type="spellStart"/>
      <w:r w:rsidRPr="00BA552C">
        <w:rPr>
          <w:lang w:val="en-CA"/>
        </w:rPr>
        <w:t>Thermo</w:t>
      </w:r>
      <w:proofErr w:type="spellEnd"/>
      <w:r w:rsidRPr="00BA552C">
        <w:rPr>
          <w:lang w:val="en-CA"/>
        </w:rPr>
        <w:t xml:space="preserve"> Fisher Scientific, </w:t>
      </w:r>
      <w:r w:rsidRPr="00BA552C">
        <w:t>Waltham, MA</w:t>
      </w:r>
      <w:r w:rsidRPr="00BA552C">
        <w:rPr>
          <w:lang w:val="en-CA"/>
        </w:rPr>
        <w:t xml:space="preserve">) coupled to an </w:t>
      </w:r>
      <w:proofErr w:type="spellStart"/>
      <w:r w:rsidRPr="00BA552C">
        <w:rPr>
          <w:lang w:val="en-CA"/>
        </w:rPr>
        <w:t>Exactive</w:t>
      </w:r>
      <w:r w:rsidRPr="00BA552C">
        <w:rPr>
          <w:vertAlign w:val="superscript"/>
          <w:lang w:val="en-CA"/>
        </w:rPr>
        <w:t>TM</w:t>
      </w:r>
      <w:proofErr w:type="spellEnd"/>
      <w:r w:rsidRPr="00BA552C">
        <w:rPr>
          <w:lang w:val="en-CA"/>
        </w:rPr>
        <w:t xml:space="preserve"> high resolution mass spectrometer (</w:t>
      </w:r>
      <w:proofErr w:type="spellStart"/>
      <w:r w:rsidRPr="00BA552C">
        <w:rPr>
          <w:lang w:val="en-CA"/>
        </w:rPr>
        <w:t>Thermo</w:t>
      </w:r>
      <w:proofErr w:type="spellEnd"/>
      <w:r w:rsidRPr="00BA552C">
        <w:rPr>
          <w:lang w:val="en-CA"/>
        </w:rPr>
        <w:t xml:space="preserve"> Fisher Scientific), equipped with an electrospray ionization source. Separation </w:t>
      </w:r>
      <w:proofErr w:type="gramStart"/>
      <w:r w:rsidRPr="00BA552C">
        <w:rPr>
          <w:lang w:val="en-CA"/>
        </w:rPr>
        <w:t>was carried out</w:t>
      </w:r>
      <w:proofErr w:type="gramEnd"/>
      <w:r w:rsidRPr="00BA552C">
        <w:rPr>
          <w:lang w:val="en-CA"/>
        </w:rPr>
        <w:t xml:space="preserve"> on a Waters </w:t>
      </w:r>
      <w:proofErr w:type="spellStart"/>
      <w:r w:rsidRPr="00BA552C">
        <w:rPr>
          <w:lang w:val="en-CA"/>
        </w:rPr>
        <w:t>Acquity</w:t>
      </w:r>
      <w:proofErr w:type="spellEnd"/>
      <w:r w:rsidRPr="00BA552C">
        <w:rPr>
          <w:lang w:val="en-CA"/>
        </w:rPr>
        <w:t xml:space="preserve"> BEH Amide column (2.1x100 mm 1.7 µm, Milford, MA, USA) Peak area based on the accurate mass measurement of mannitol at m/z 181.07176 was used to determine its concentrations in the plant tissue samples. Two extraction replicates and two analytical replicates from three biological samples were analysed for each of the transgenic lines</w:t>
      </w:r>
      <w:r w:rsidR="00A8096B">
        <w:rPr>
          <w:lang w:val="en-CA"/>
        </w:rPr>
        <w:t>.</w:t>
      </w:r>
    </w:p>
    <w:p w14:paraId="113523BB" w14:textId="11139D44" w:rsidR="006D564D" w:rsidRPr="008E49CE" w:rsidRDefault="008E49CE" w:rsidP="008E49CE">
      <w:pPr>
        <w:pStyle w:val="MDPI22heading2"/>
        <w:rPr>
          <w:lang w:eastAsia="en-CA"/>
        </w:rPr>
      </w:pPr>
      <w:r w:rsidRPr="008E49CE">
        <w:t xml:space="preserve">4.7. </w:t>
      </w:r>
      <w:r w:rsidR="006D564D" w:rsidRPr="008E49CE">
        <w:t>Plant samples, RNA isolation, library construction and n</w:t>
      </w:r>
      <w:r w:rsidR="006D564D" w:rsidRPr="008E49CE">
        <w:rPr>
          <w:lang w:eastAsia="en-CA"/>
        </w:rPr>
        <w:t>ext generation sequencing</w:t>
      </w:r>
    </w:p>
    <w:p w14:paraId="625CD63E" w14:textId="5DE797B2" w:rsidR="006D564D" w:rsidRPr="00695DD6" w:rsidRDefault="006D564D" w:rsidP="00695DD6">
      <w:pPr>
        <w:pStyle w:val="MDPI31text"/>
      </w:pPr>
      <w:r w:rsidRPr="00BA552C">
        <w:rPr>
          <w:lang w:eastAsia="en-CA"/>
        </w:rPr>
        <w:t xml:space="preserve">Plants </w:t>
      </w:r>
      <w:proofErr w:type="gramStart"/>
      <w:r w:rsidRPr="00BA552C">
        <w:rPr>
          <w:lang w:eastAsia="en-CA"/>
        </w:rPr>
        <w:t>were grown</w:t>
      </w:r>
      <w:proofErr w:type="gramEnd"/>
      <w:r w:rsidRPr="00BA552C">
        <w:rPr>
          <w:lang w:eastAsia="en-CA"/>
        </w:rPr>
        <w:t xml:space="preserve"> on peat pellet and </w:t>
      </w:r>
      <w:r w:rsidR="005823AF">
        <w:rPr>
          <w:lang w:eastAsia="en-CA"/>
        </w:rPr>
        <w:t xml:space="preserve">15 days old plants were </w:t>
      </w:r>
      <w:r w:rsidRPr="00BA552C">
        <w:rPr>
          <w:lang w:eastAsia="en-CA"/>
        </w:rPr>
        <w:t xml:space="preserve">exposed to salt stress as described above. Leaf tissues were collected 24 and 48 h after the exposure to salinity stress and stored in RNA Later solution (Life Technologies, ON, Canada). </w:t>
      </w:r>
      <w:r w:rsidRPr="00BA552C">
        <w:t xml:space="preserve">Leaf samples were ground in </w:t>
      </w:r>
      <w:r w:rsidRPr="00BA552C">
        <w:rPr>
          <w:rStyle w:val="nbapihighlight1"/>
          <w:rFonts w:eastAsiaTheme="minorEastAsia"/>
          <w:color w:val="000000" w:themeColor="text1"/>
          <w:szCs w:val="24"/>
        </w:rPr>
        <w:t xml:space="preserve">liquid nitrogen and RNA isolation </w:t>
      </w:r>
      <w:proofErr w:type="gramStart"/>
      <w:r w:rsidRPr="00BA552C">
        <w:rPr>
          <w:rStyle w:val="nbapihighlight1"/>
          <w:rFonts w:eastAsiaTheme="minorEastAsia"/>
          <w:color w:val="000000" w:themeColor="text1"/>
          <w:szCs w:val="24"/>
        </w:rPr>
        <w:t>was performed</w:t>
      </w:r>
      <w:proofErr w:type="gramEnd"/>
      <w:r w:rsidRPr="00BA552C">
        <w:rPr>
          <w:rStyle w:val="nbapihighlight1"/>
          <w:rFonts w:eastAsiaTheme="minorEastAsia"/>
          <w:color w:val="000000" w:themeColor="text1"/>
          <w:szCs w:val="24"/>
        </w:rPr>
        <w:t xml:space="preserve"> using the E.Z.N.A. Plant RNA Kit</w:t>
      </w:r>
      <w:r w:rsidRPr="00BA552C">
        <w:t xml:space="preserve"> (Omega Bio-</w:t>
      </w:r>
      <w:proofErr w:type="spellStart"/>
      <w:r w:rsidRPr="00BA552C">
        <w:t>Tek</w:t>
      </w:r>
      <w:proofErr w:type="spellEnd"/>
      <w:r w:rsidRPr="00BA552C">
        <w:t xml:space="preserve">, Shanghai, China). Library construction and sequencing using the Illumina HiSeq2500 technology </w:t>
      </w:r>
      <w:proofErr w:type="gramStart"/>
      <w:r w:rsidRPr="00BA552C">
        <w:t>were done</w:t>
      </w:r>
      <w:proofErr w:type="gramEnd"/>
      <w:r w:rsidRPr="00BA552C">
        <w:t xml:space="preserve"> at Beijing </w:t>
      </w:r>
      <w:proofErr w:type="spellStart"/>
      <w:r w:rsidRPr="00BA552C">
        <w:t>Novogene</w:t>
      </w:r>
      <w:proofErr w:type="spellEnd"/>
      <w:r w:rsidRPr="00BA552C">
        <w:t xml:space="preserve"> Bioinformatics Technology Co. Ltd.  A</w:t>
      </w:r>
      <w:r w:rsidRPr="00BA552C">
        <w:rPr>
          <w:lang w:eastAsia="en-CA"/>
        </w:rPr>
        <w:t xml:space="preserve"> tot</w:t>
      </w:r>
      <w:r w:rsidRPr="00BA552C">
        <w:t xml:space="preserve">al of 68.03 GB data </w:t>
      </w:r>
      <w:proofErr w:type="gramStart"/>
      <w:r w:rsidRPr="00BA552C">
        <w:t>were generated</w:t>
      </w:r>
      <w:proofErr w:type="gramEnd"/>
      <w:r w:rsidRPr="00BA552C">
        <w:t xml:space="preserve"> and the clean data was 66.35 GB.  The 24 sequenced libraries were from the wild type and from transgenic line </w:t>
      </w:r>
      <w:r w:rsidRPr="00BA552C">
        <w:rPr>
          <w:i/>
          <w:iCs/>
        </w:rPr>
        <w:t>Es</w:t>
      </w:r>
      <w:r w:rsidRPr="00BA552C">
        <w:t>M3. The experiment had two time points (</w:t>
      </w:r>
      <w:r w:rsidRPr="00BA552C">
        <w:rPr>
          <w:lang w:eastAsia="en-CA"/>
        </w:rPr>
        <w:t>24 and 48 h after salt stress)</w:t>
      </w:r>
      <w:r w:rsidRPr="00BA552C">
        <w:t xml:space="preserve">, in standard conditions (i.e., no salt, samples described as WT and </w:t>
      </w:r>
      <w:proofErr w:type="spellStart"/>
      <w:r w:rsidRPr="00BA552C">
        <w:t>EsM</w:t>
      </w:r>
      <w:proofErr w:type="spellEnd"/>
      <w:r w:rsidRPr="00BA552C">
        <w:t xml:space="preserve">) and in presence of salt stress (samples described as WTS and </w:t>
      </w:r>
      <w:proofErr w:type="spellStart"/>
      <w:r w:rsidRPr="00BA552C">
        <w:t>EsMS</w:t>
      </w:r>
      <w:proofErr w:type="spellEnd"/>
      <w:r w:rsidRPr="00BA552C">
        <w:t>); each time point and condition had three biological replicates.</w:t>
      </w:r>
    </w:p>
    <w:p w14:paraId="1E93E6DC" w14:textId="72C32EAD" w:rsidR="006D564D" w:rsidRPr="00695DD6" w:rsidRDefault="00695DD6" w:rsidP="00695DD6">
      <w:pPr>
        <w:pStyle w:val="MDPI22heading2"/>
        <w:rPr>
          <w:lang w:eastAsia="en-CA"/>
        </w:rPr>
      </w:pPr>
      <w:r w:rsidRPr="00695DD6">
        <w:rPr>
          <w:lang w:eastAsia="en-CA"/>
        </w:rPr>
        <w:t xml:space="preserve">4.8. </w:t>
      </w:r>
      <w:r w:rsidR="006D564D" w:rsidRPr="00695DD6">
        <w:rPr>
          <w:lang w:eastAsia="en-CA"/>
        </w:rPr>
        <w:t>Next generation sequencing data processing</w:t>
      </w:r>
    </w:p>
    <w:p w14:paraId="12F3C256" w14:textId="53B29FE6" w:rsidR="006D564D" w:rsidRPr="00695DD6" w:rsidRDefault="006D564D" w:rsidP="00695DD6">
      <w:pPr>
        <w:pStyle w:val="MDPI31text"/>
        <w:rPr>
          <w:rFonts w:eastAsia="SimSun"/>
          <w:color w:val="FF0000"/>
          <w:lang w:eastAsia="zh-CN"/>
        </w:rPr>
      </w:pPr>
      <w:r w:rsidRPr="00BA552C">
        <w:rPr>
          <w:lang w:eastAsia="en-CA"/>
        </w:rPr>
        <w:t>Sequence trimming (</w:t>
      </w:r>
      <w:r w:rsidRPr="00BA552C">
        <w:t xml:space="preserve">adapters and low-quality reads) </w:t>
      </w:r>
      <w:r w:rsidRPr="00BA552C">
        <w:rPr>
          <w:lang w:eastAsia="en-CA"/>
        </w:rPr>
        <w:t xml:space="preserve">was performed by </w:t>
      </w:r>
      <w:r w:rsidRPr="00BA552C">
        <w:t xml:space="preserve">Beijing </w:t>
      </w:r>
      <w:proofErr w:type="spellStart"/>
      <w:r w:rsidRPr="00BA552C">
        <w:t>Novogene</w:t>
      </w:r>
      <w:proofErr w:type="spellEnd"/>
      <w:r w:rsidRPr="00BA552C">
        <w:t xml:space="preserve"> Bioinformatics Technology Co. Ltd. </w:t>
      </w:r>
      <w:r w:rsidRPr="00BA552C">
        <w:rPr>
          <w:lang w:eastAsia="en-CA"/>
        </w:rPr>
        <w:t xml:space="preserve">Mapping to </w:t>
      </w:r>
      <w:r w:rsidRPr="00BA552C">
        <w:rPr>
          <w:i/>
          <w:iCs/>
          <w:lang w:eastAsia="en-CA"/>
        </w:rPr>
        <w:t>A. thaliana</w:t>
      </w:r>
      <w:r w:rsidRPr="00BA552C">
        <w:rPr>
          <w:lang w:eastAsia="en-CA"/>
        </w:rPr>
        <w:t xml:space="preserve"> genome</w:t>
      </w:r>
      <w:r w:rsidRPr="00BA552C">
        <w:rPr>
          <w:rFonts w:eastAsia="SimSun"/>
          <w:lang w:eastAsia="zh-CN"/>
        </w:rPr>
        <w:t xml:space="preserve"> was done using TAIR10</w:t>
      </w:r>
      <w:r w:rsidRPr="00BA552C">
        <w:rPr>
          <w:b/>
          <w:i/>
          <w:lang w:eastAsia="en-CA"/>
        </w:rPr>
        <w:t xml:space="preserve"> </w:t>
      </w:r>
      <w:r w:rsidRPr="00BA552C">
        <w:rPr>
          <w:lang w:eastAsia="en-CA"/>
        </w:rPr>
        <w:t>(</w:t>
      </w:r>
      <w:r w:rsidRPr="00BA552C">
        <w:rPr>
          <w:rFonts w:eastAsia="Microsoft YaHei"/>
          <w:shd w:val="clear" w:color="auto" w:fill="FFFFFF"/>
          <w:lang w:eastAsia="zh-CN"/>
        </w:rPr>
        <w:t>ftp://ftp.arabidopsis.org/home/tair</w:t>
      </w:r>
      <w:r w:rsidRPr="00BA552C">
        <w:rPr>
          <w:lang w:eastAsia="en-CA"/>
        </w:rPr>
        <w:t xml:space="preserve">) and </w:t>
      </w:r>
      <w:r w:rsidRPr="00BA552C">
        <w:t xml:space="preserve">TopHat2 software </w:t>
      </w:r>
      <w:r w:rsidRPr="00BA552C">
        <w:rPr>
          <w:rFonts w:eastAsia="SimSun"/>
          <w:lang w:eastAsia="zh-CN"/>
        </w:rPr>
        <w:t>with default parameters</w:t>
      </w:r>
      <w:r w:rsidRPr="00BA552C">
        <w:t xml:space="preserve">.  </w:t>
      </w:r>
      <w:r w:rsidRPr="00BA552C">
        <w:rPr>
          <w:lang w:eastAsia="en-CA"/>
        </w:rPr>
        <w:t xml:space="preserve">Differential gene expression </w:t>
      </w:r>
      <w:proofErr w:type="gramStart"/>
      <w:r w:rsidRPr="00BA552C">
        <w:rPr>
          <w:lang w:eastAsia="en-CA"/>
        </w:rPr>
        <w:t>was performed</w:t>
      </w:r>
      <w:proofErr w:type="gramEnd"/>
      <w:r w:rsidRPr="00BA552C">
        <w:rPr>
          <w:lang w:eastAsia="en-CA"/>
        </w:rPr>
        <w:t xml:space="preserve"> using </w:t>
      </w:r>
      <w:r w:rsidRPr="00BA552C">
        <w:t xml:space="preserve">Cufflinks, and identification of DEGs was performed using </w:t>
      </w:r>
      <w:proofErr w:type="spellStart"/>
      <w:r w:rsidRPr="00BA552C">
        <w:lastRenderedPageBreak/>
        <w:t>Cuffdiff</w:t>
      </w:r>
      <w:proofErr w:type="spellEnd"/>
      <w:r w:rsidRPr="00BA552C">
        <w:t xml:space="preserve"> software with a cutoff P value &lt; 0.05, and a fold change ≥</w:t>
      </w:r>
      <w:r w:rsidR="000B48EF">
        <w:t xml:space="preserve"> </w:t>
      </w:r>
      <w:r w:rsidRPr="00BA552C">
        <w:t xml:space="preserve">2. </w:t>
      </w:r>
      <w:bookmarkStart w:id="23" w:name="_Hlk54562610"/>
      <w:r w:rsidRPr="00BA552C">
        <w:t xml:space="preserve">Functional annotation </w:t>
      </w:r>
      <w:proofErr w:type="gramStart"/>
      <w:r w:rsidRPr="00BA552C">
        <w:t>was done</w:t>
      </w:r>
      <w:proofErr w:type="gramEnd"/>
      <w:r w:rsidRPr="00BA552C">
        <w:t xml:space="preserve"> using DAVID Bioinformatics Resources 6.8 website (https://david.ncifcrf.gov). Venn diagrams</w:t>
      </w:r>
      <w:r w:rsidR="00AC09E1">
        <w:t xml:space="preserve"> </w:t>
      </w:r>
      <w:r w:rsidR="00AC09E1">
        <w:fldChar w:fldCharType="begin"/>
      </w:r>
      <w:r w:rsidR="003A6715">
        <w:instrText xml:space="preserve"> ADDIN EN.CITE &lt;EndNote&gt;&lt;Cite&gt;&lt;Author&gt;Heberle&lt;/Author&gt;&lt;Year&gt;2015&lt;/Year&gt;&lt;RecNum&gt;119&lt;/RecNum&gt;&lt;DisplayText&gt;&lt;style size="10"&gt;[61]&lt;/style&gt;&lt;/DisplayText&gt;&lt;record&gt;&lt;rec-number&gt;119&lt;/rec-number&gt;&lt;foreign-keys&gt;&lt;key app="EN" db-id="aezvrxevhf2de4ewvr55zz99rf5a2xdfprrp" timestamp="1569000988"&gt;119&lt;/key&gt;&lt;/foreign-keys&gt;&lt;ref-type name="Journal Article"&gt;17&lt;/ref-type&gt;&lt;contributors&gt;&lt;authors&gt;&lt;author&gt;Heberle, Henry&lt;/author&gt;&lt;author&gt;Meirelles, Gabriela Vaz&lt;/author&gt;&lt;author&gt;da Silva, Felipe R&lt;/author&gt;&lt;author&gt;Telles, Guilherme P&lt;/author&gt;&lt;author&gt;Minghim, Rosane&lt;/author&gt;&lt;/authors&gt;&lt;/contributors&gt;&lt;titles&gt;&lt;title&gt;InteractiVenn: a web-based tool for the analysis of sets through Venn diagrams&lt;/title&gt;&lt;secondary-title&gt;BMC bioinformatics&lt;/secondary-title&gt;&lt;/titles&gt;&lt;periodical&gt;&lt;full-title&gt;BMC bioinformatics&lt;/full-title&gt;&lt;/periodical&gt;&lt;pages&gt;169&lt;/pages&gt;&lt;volume&gt;16&lt;/volume&gt;&lt;number&gt;1&lt;/number&gt;&lt;dates&gt;&lt;year&gt;2015&lt;/year&gt;&lt;/dates&gt;&lt;isbn&gt;1471-2105&lt;/isbn&gt;&lt;urls&gt;&lt;/urls&gt;&lt;/record&gt;&lt;/Cite&gt;&lt;/EndNote&gt;</w:instrText>
      </w:r>
      <w:r w:rsidR="00AC09E1">
        <w:fldChar w:fldCharType="separate"/>
      </w:r>
      <w:r w:rsidR="003A6715">
        <w:rPr>
          <w:noProof/>
        </w:rPr>
        <w:t>[61]</w:t>
      </w:r>
      <w:r w:rsidR="00AC09E1">
        <w:fldChar w:fldCharType="end"/>
      </w:r>
      <w:r w:rsidRPr="00BA552C">
        <w:t xml:space="preserve"> were produced from pairwise and multiple comparisons. </w:t>
      </w:r>
      <w:r w:rsidR="00BA45B4" w:rsidRPr="00BA45B4">
        <w:t>Heat maps were generated using</w:t>
      </w:r>
      <w:r w:rsidR="00BA45B4">
        <w:t xml:space="preserve"> </w:t>
      </w:r>
      <w:proofErr w:type="spellStart"/>
      <w:r w:rsidR="009F5ECB">
        <w:t>Heatmapper</w:t>
      </w:r>
      <w:proofErr w:type="spellEnd"/>
      <w:r w:rsidR="009F5ECB">
        <w:t xml:space="preserve"> </w:t>
      </w:r>
      <w:r w:rsidR="009F5ECB">
        <w:fldChar w:fldCharType="begin"/>
      </w:r>
      <w:r w:rsidR="009F5ECB">
        <w:instrText xml:space="preserve"> ADDIN EN.CITE &lt;EndNote&gt;&lt;Cite&gt;&lt;Author&gt;Babicki&lt;/Author&gt;&lt;Year&gt;2016&lt;/Year&gt;&lt;RecNum&gt;294&lt;/RecNum&gt;&lt;DisplayText&gt;&lt;style size="10"&gt;[62]&lt;/style&gt;&lt;/DisplayText&gt;&lt;record&gt;&lt;rec-number&gt;294&lt;/rec-number&gt;&lt;foreign-keys&gt;&lt;key app="EN" db-id="dsd59aa9y9sd2qesvw8xafzltse5r9rvrxst" timestamp="1599051174"&gt;294&lt;/key&gt;&lt;/foreign-keys&gt;&lt;ref-type name="Journal Article"&gt;17&lt;/ref-type&gt;&lt;contributors&gt;&lt;authors&gt;&lt;author&gt;Babicki, Sasha&lt;/author&gt;&lt;author&gt;Arndt, David&lt;/author&gt;&lt;author&gt;Marcu, Ana&lt;/author&gt;&lt;author&gt;Liang, Yongjie&lt;/author&gt;&lt;author&gt;Grant, Jason R&lt;/author&gt;&lt;author&gt;Maciejewski, Adam&lt;/author&gt;&lt;author&gt;Wishart, David S&lt;/author&gt;&lt;/authors&gt;&lt;/contributors&gt;&lt;titles&gt;&lt;title&gt;Heatmapper: web-enabled heat mapping for all&lt;/title&gt;&lt;secondary-title&gt;Nucleic Acid Res.&lt;/secondary-title&gt;&lt;/titles&gt;&lt;periodical&gt;&lt;full-title&gt;Nucleic Acid Res.&lt;/full-title&gt;&lt;/periodical&gt;&lt;pages&gt;W147-W153&lt;/pages&gt;&lt;volume&gt;44&lt;/volume&gt;&lt;number&gt;W1&lt;/number&gt;&lt;dates&gt;&lt;year&gt;2016&lt;/year&gt;&lt;/dates&gt;&lt;isbn&gt;0305-1048&lt;/isbn&gt;&lt;urls&gt;&lt;/urls&gt;&lt;/record&gt;&lt;/Cite&gt;&lt;/EndNote&gt;</w:instrText>
      </w:r>
      <w:r w:rsidR="009F5ECB">
        <w:fldChar w:fldCharType="separate"/>
      </w:r>
      <w:r w:rsidR="009F5ECB">
        <w:rPr>
          <w:noProof/>
        </w:rPr>
        <w:t>[62]</w:t>
      </w:r>
      <w:r w:rsidR="009F5ECB">
        <w:fldChar w:fldCharType="end"/>
      </w:r>
      <w:r w:rsidR="009F5ECB">
        <w:t xml:space="preserve"> at</w:t>
      </w:r>
      <w:r w:rsidR="00BA45B4" w:rsidRPr="00BA45B4">
        <w:t xml:space="preserve"> </w:t>
      </w:r>
      <w:hyperlink r:id="rId13" w:history="1">
        <w:r w:rsidR="009F5ECB" w:rsidRPr="001F2A60">
          <w:rPr>
            <w:rStyle w:val="Hyperlink"/>
          </w:rPr>
          <w:t>http://www.heatmapper.ca</w:t>
        </w:r>
      </w:hyperlink>
      <w:r w:rsidR="009F5ECB">
        <w:t>;</w:t>
      </w:r>
      <w:r w:rsidR="00BA45B4" w:rsidRPr="00BA45B4">
        <w:t xml:space="preserve"> data was analyzed by clustering (average linkage) using the Euclidean distance measurement method.</w:t>
      </w:r>
      <w:r w:rsidR="009F5ECB">
        <w:t xml:space="preserve"> </w:t>
      </w:r>
      <w:r w:rsidRPr="00BA552C">
        <w:t xml:space="preserve">Regulatory networks related to hyperosmotic and salinity stress </w:t>
      </w:r>
      <w:proofErr w:type="gramStart"/>
      <w:r w:rsidRPr="00BA552C">
        <w:t>were generated</w:t>
      </w:r>
      <w:proofErr w:type="gramEnd"/>
      <w:r w:rsidRPr="00BA552C">
        <w:t xml:space="preserve"> based on the information available from ATTED-II v. 9.2 (http://atted.jp).</w:t>
      </w:r>
    </w:p>
    <w:bookmarkEnd w:id="23"/>
    <w:p w14:paraId="2C731B96" w14:textId="39E53AA4" w:rsidR="006D564D" w:rsidRPr="00A42B11" w:rsidRDefault="00A42B11" w:rsidP="00A42B11">
      <w:pPr>
        <w:pStyle w:val="MDPI22heading2"/>
      </w:pPr>
      <w:r w:rsidRPr="00A42B11">
        <w:t xml:space="preserve">4.9. </w:t>
      </w:r>
      <w:r w:rsidR="006D564D" w:rsidRPr="00A42B11">
        <w:t>Real-time quantitative PCR</w:t>
      </w:r>
    </w:p>
    <w:p w14:paraId="36AE7F7D" w14:textId="61A8FFA3" w:rsidR="006D564D" w:rsidRPr="00A42B11" w:rsidRDefault="006D564D" w:rsidP="00A42B11">
      <w:pPr>
        <w:pStyle w:val="MDPI31text"/>
      </w:pPr>
      <w:r w:rsidRPr="00BA552C">
        <w:t xml:space="preserve">Transgenic lines </w:t>
      </w:r>
      <w:proofErr w:type="gramStart"/>
      <w:r w:rsidRPr="00BA552C">
        <w:t>were analyzed</w:t>
      </w:r>
      <w:proofErr w:type="gramEnd"/>
      <w:r w:rsidRPr="00BA552C">
        <w:t xml:space="preserve"> by RT-qPCR to assess the expression of </w:t>
      </w:r>
      <w:proofErr w:type="spellStart"/>
      <w:r w:rsidRPr="00BA552C">
        <w:rPr>
          <w:i/>
          <w:iCs/>
        </w:rPr>
        <w:t>Ectocarpus</w:t>
      </w:r>
      <w:proofErr w:type="spellEnd"/>
      <w:r w:rsidRPr="00BA552C">
        <w:rPr>
          <w:i/>
          <w:iCs/>
        </w:rPr>
        <w:t xml:space="preserve"> </w:t>
      </w:r>
      <w:r w:rsidRPr="00BA552C">
        <w:t>sp.</w:t>
      </w:r>
      <w:r w:rsidRPr="00BA552C">
        <w:rPr>
          <w:i/>
          <w:iCs/>
        </w:rPr>
        <w:t xml:space="preserve"> </w:t>
      </w:r>
      <w:bookmarkStart w:id="24" w:name="_Hlk47560614"/>
      <w:r w:rsidRPr="00BA552C">
        <w:rPr>
          <w:i/>
          <w:iCs/>
        </w:rPr>
        <w:t xml:space="preserve">M1PDH1 </w:t>
      </w:r>
      <w:r w:rsidRPr="00BA552C">
        <w:t xml:space="preserve">and </w:t>
      </w:r>
      <w:r w:rsidRPr="00BA552C">
        <w:rPr>
          <w:i/>
          <w:iCs/>
        </w:rPr>
        <w:t>M1Pase2</w:t>
      </w:r>
      <w:bookmarkEnd w:id="24"/>
      <w:r w:rsidRPr="00BA552C">
        <w:t xml:space="preserve">. Total RNA was extracted using </w:t>
      </w:r>
      <w:proofErr w:type="spellStart"/>
      <w:r w:rsidRPr="00BA552C">
        <w:t>GeneJET</w:t>
      </w:r>
      <w:proofErr w:type="spellEnd"/>
      <w:r w:rsidRPr="00BA552C">
        <w:t xml:space="preserve"> plant RNA purification kit (</w:t>
      </w:r>
      <w:proofErr w:type="spellStart"/>
      <w:r w:rsidRPr="00BA552C">
        <w:t>Thermoscientific</w:t>
      </w:r>
      <w:proofErr w:type="spellEnd"/>
      <w:r w:rsidRPr="00BA552C">
        <w:t xml:space="preserve">, ON, Canada). </w:t>
      </w:r>
      <w:proofErr w:type="spellStart"/>
      <w:r w:rsidRPr="00BA552C">
        <w:t>DNAse</w:t>
      </w:r>
      <w:proofErr w:type="spellEnd"/>
      <w:r w:rsidRPr="00BA552C">
        <w:t xml:space="preserve"> treated RNA </w:t>
      </w:r>
      <w:proofErr w:type="gramStart"/>
      <w:r w:rsidRPr="00BA552C">
        <w:t>was converted</w:t>
      </w:r>
      <w:proofErr w:type="gramEnd"/>
      <w:r w:rsidRPr="00BA552C">
        <w:t xml:space="preserve"> into cDNA using the </w:t>
      </w:r>
      <w:proofErr w:type="spellStart"/>
      <w:r w:rsidRPr="00BA552C">
        <w:t>RevetAID</w:t>
      </w:r>
      <w:proofErr w:type="spellEnd"/>
      <w:r w:rsidRPr="00BA552C">
        <w:t xml:space="preserve"> cDNA Synthesis kit (</w:t>
      </w:r>
      <w:proofErr w:type="spellStart"/>
      <w:r w:rsidRPr="00BA552C">
        <w:t>Thermoscientific</w:t>
      </w:r>
      <w:proofErr w:type="spellEnd"/>
      <w:r w:rsidRPr="00BA552C">
        <w:t xml:space="preserve">, ON, Canada). The relative transcript levels were determined using the gene specific primers and actin 2 (AT3G18780) primers </w:t>
      </w:r>
      <w:r w:rsidRPr="00BA552C">
        <w:rPr>
          <w:color w:val="000000" w:themeColor="text1"/>
          <w:lang w:val="en-CA"/>
        </w:rPr>
        <w:t>(Supplementary Table S1)</w:t>
      </w:r>
      <w:r w:rsidRPr="00BA552C">
        <w:t xml:space="preserve"> as the internal control on the </w:t>
      </w:r>
      <w:proofErr w:type="spellStart"/>
      <w:r w:rsidRPr="00BA552C">
        <w:t>StepOne</w:t>
      </w:r>
      <w:proofErr w:type="spellEnd"/>
      <w:r w:rsidRPr="00BA552C">
        <w:t xml:space="preserve"> plus Real-Time PCR system (Applied </w:t>
      </w:r>
      <w:proofErr w:type="spellStart"/>
      <w:r w:rsidRPr="00BA552C">
        <w:t>Biosystems</w:t>
      </w:r>
      <w:proofErr w:type="spellEnd"/>
      <w:r w:rsidRPr="00BA552C">
        <w:t xml:space="preserve">, Ontario, Canada), using </w:t>
      </w:r>
      <w:proofErr w:type="spellStart"/>
      <w:r w:rsidRPr="00BA552C">
        <w:t>iTaq</w:t>
      </w:r>
      <w:proofErr w:type="spellEnd"/>
      <w:r w:rsidRPr="00BA552C">
        <w:t xml:space="preserve"> SYBR Green (</w:t>
      </w:r>
      <w:proofErr w:type="spellStart"/>
      <w:r w:rsidRPr="00BA552C">
        <w:t>Bio-RAD</w:t>
      </w:r>
      <w:proofErr w:type="spellEnd"/>
      <w:r w:rsidRPr="00BA552C">
        <w:t>, ON, Canada). Transcript abundance was determined using the comparative C</w:t>
      </w:r>
      <w:r w:rsidRPr="00BA552C">
        <w:rPr>
          <w:vertAlign w:val="subscript"/>
        </w:rPr>
        <w:t xml:space="preserve">T </w:t>
      </w:r>
      <w:r w:rsidRPr="00BA552C">
        <w:t>method for relative quantification by employing the samples from the time point and the tissue with the lowest gene expression as calibrators.</w:t>
      </w:r>
    </w:p>
    <w:p w14:paraId="5F5DBC98" w14:textId="69E44378" w:rsidR="006D564D" w:rsidRPr="00BA552C" w:rsidRDefault="00AC7ED8" w:rsidP="00AC7ED8">
      <w:pPr>
        <w:pStyle w:val="MDPI21heading1"/>
      </w:pPr>
      <w:r>
        <w:t xml:space="preserve">5. </w:t>
      </w:r>
      <w:r w:rsidR="006D564D" w:rsidRPr="00BA552C">
        <w:t>Conclusions</w:t>
      </w:r>
    </w:p>
    <w:p w14:paraId="06FE009D" w14:textId="4D164AA2" w:rsidR="006D564D" w:rsidRPr="00AC7ED8" w:rsidRDefault="006D564D" w:rsidP="00AC7ED8">
      <w:pPr>
        <w:pStyle w:val="MDPI31text"/>
        <w:rPr>
          <w:rFonts w:eastAsia="Cambria"/>
          <w:shd w:val="clear" w:color="auto" w:fill="FFFFFF" w:themeFill="background1"/>
          <w:lang w:eastAsia="ja-JP"/>
        </w:rPr>
      </w:pPr>
      <w:r w:rsidRPr="00BA552C">
        <w:rPr>
          <w:rFonts w:eastAsia="Cambria"/>
          <w:lang w:eastAsia="ja-JP"/>
        </w:rPr>
        <w:t xml:space="preserve">The expression, for the first time, of the two genes involved in mannitol production, from the brown alga </w:t>
      </w:r>
      <w:proofErr w:type="spellStart"/>
      <w:r w:rsidRPr="00BA552C">
        <w:rPr>
          <w:rFonts w:eastAsia="Cambria"/>
          <w:i/>
          <w:lang w:eastAsia="ja-JP"/>
        </w:rPr>
        <w:t>Ectocarpus</w:t>
      </w:r>
      <w:proofErr w:type="spellEnd"/>
      <w:r w:rsidRPr="00BA552C">
        <w:rPr>
          <w:rFonts w:eastAsia="Cambria"/>
          <w:lang w:eastAsia="ja-JP"/>
        </w:rPr>
        <w:t xml:space="preserve"> sp. in </w:t>
      </w:r>
      <w:r w:rsidRPr="00BA552C">
        <w:rPr>
          <w:rFonts w:eastAsia="Cambria"/>
          <w:i/>
          <w:iCs/>
          <w:lang w:eastAsia="ja-JP"/>
        </w:rPr>
        <w:t xml:space="preserve">A. thaliana </w:t>
      </w:r>
      <w:r w:rsidRPr="00BA552C">
        <w:rPr>
          <w:rFonts w:eastAsia="Cambria"/>
          <w:lang w:eastAsia="ja-JP"/>
        </w:rPr>
        <w:t xml:space="preserve">resulted in improved tolerance to salinity and temperature stress though mannitol concentrations were </w:t>
      </w:r>
      <w:proofErr w:type="gramStart"/>
      <w:r w:rsidRPr="00BA552C">
        <w:rPr>
          <w:rFonts w:eastAsia="Cambria"/>
          <w:lang w:eastAsia="ja-JP"/>
        </w:rPr>
        <w:t>not</w:t>
      </w:r>
      <w:proofErr w:type="gramEnd"/>
      <w:r w:rsidRPr="00BA552C">
        <w:rPr>
          <w:rFonts w:eastAsia="Cambria"/>
          <w:lang w:eastAsia="ja-JP"/>
        </w:rPr>
        <w:t xml:space="preserve"> </w:t>
      </w:r>
      <w:proofErr w:type="gramStart"/>
      <w:r w:rsidRPr="00BA552C">
        <w:rPr>
          <w:rFonts w:eastAsia="Cambria"/>
          <w:lang w:eastAsia="ja-JP"/>
        </w:rPr>
        <w:t>higher</w:t>
      </w:r>
      <w:proofErr w:type="gramEnd"/>
      <w:r w:rsidRPr="00BA552C">
        <w:rPr>
          <w:rFonts w:eastAsia="Cambria"/>
          <w:lang w:eastAsia="ja-JP"/>
        </w:rPr>
        <w:t xml:space="preserve"> than in the plants in which </w:t>
      </w:r>
      <w:r w:rsidRPr="00BA552C">
        <w:rPr>
          <w:rFonts w:eastAsia="Cambria"/>
          <w:i/>
          <w:iCs/>
          <w:lang w:eastAsia="ja-JP"/>
        </w:rPr>
        <w:t>E.coli</w:t>
      </w:r>
      <w:r w:rsidRPr="00BA552C">
        <w:rPr>
          <w:rFonts w:eastAsia="Cambria"/>
          <w:lang w:eastAsia="ja-JP"/>
        </w:rPr>
        <w:t xml:space="preserve"> </w:t>
      </w:r>
      <w:proofErr w:type="spellStart"/>
      <w:r w:rsidRPr="00BA552C">
        <w:rPr>
          <w:rFonts w:eastAsia="Cambria"/>
          <w:i/>
          <w:iCs/>
          <w:lang w:eastAsia="ja-JP"/>
        </w:rPr>
        <w:t>mtlD</w:t>
      </w:r>
      <w:proofErr w:type="spellEnd"/>
      <w:r w:rsidRPr="00BA552C">
        <w:rPr>
          <w:rFonts w:eastAsia="Cambria"/>
          <w:i/>
          <w:iCs/>
          <w:lang w:eastAsia="ja-JP"/>
        </w:rPr>
        <w:t xml:space="preserve"> </w:t>
      </w:r>
      <w:r w:rsidRPr="00BA552C">
        <w:rPr>
          <w:rFonts w:eastAsia="Cambria"/>
          <w:lang w:eastAsia="ja-JP"/>
        </w:rPr>
        <w:t xml:space="preserve">or celery </w:t>
      </w:r>
      <w:r w:rsidRPr="00BA552C">
        <w:rPr>
          <w:rFonts w:eastAsia="Cambria"/>
          <w:i/>
          <w:iCs/>
          <w:lang w:eastAsia="ja-JP"/>
        </w:rPr>
        <w:t xml:space="preserve">M6PR </w:t>
      </w:r>
      <w:r w:rsidRPr="00BA552C">
        <w:rPr>
          <w:rFonts w:eastAsia="Cambria"/>
          <w:lang w:eastAsia="ja-JP"/>
        </w:rPr>
        <w:t xml:space="preserve">genes were used to drive mannitol production. </w:t>
      </w:r>
      <w:proofErr w:type="spellStart"/>
      <w:r w:rsidRPr="00BA552C">
        <w:rPr>
          <w:rFonts w:eastAsia="Cambria"/>
          <w:lang w:eastAsia="ja-JP"/>
        </w:rPr>
        <w:t>Transcriptomics</w:t>
      </w:r>
      <w:proofErr w:type="spellEnd"/>
      <w:r w:rsidRPr="00BA552C">
        <w:rPr>
          <w:rFonts w:eastAsia="Cambria"/>
          <w:lang w:eastAsia="ja-JP"/>
        </w:rPr>
        <w:t xml:space="preserve"> analysis of a mannitol-producing line and of the wild type, grown in standard conditions and under salt stress, revealed a large number of genes that are differentially up- and down-regulated in the mannitol-producing transgenic line. These genes cover a wide range of functions, that were not limited to salt and oxidative stress responses, as previous studies suggested. </w:t>
      </w:r>
      <w:r w:rsidRPr="00BA552C">
        <w:rPr>
          <w:rFonts w:eastAsia="Cambria"/>
          <w:shd w:val="clear" w:color="auto" w:fill="FFFFFF" w:themeFill="background1"/>
          <w:lang w:eastAsia="ja-JP"/>
        </w:rPr>
        <w:t>These findings unravel new facets of the complex mechanisms through which low concentrations of mannitol improve plant’s tolerance to salinity stress.</w:t>
      </w:r>
    </w:p>
    <w:p w14:paraId="7A093831" w14:textId="06AD0EB4" w:rsidR="006D564D" w:rsidRDefault="006D564D" w:rsidP="00AC7ED8">
      <w:pPr>
        <w:pStyle w:val="MDPI62Acknowledgments"/>
        <w:rPr>
          <w:lang w:val="en-CA"/>
        </w:rPr>
      </w:pPr>
      <w:r w:rsidRPr="00AC7ED8">
        <w:rPr>
          <w:b/>
        </w:rPr>
        <w:t>Supplementary Materials</w:t>
      </w:r>
      <w:r w:rsidR="00AC7ED8" w:rsidRPr="00AC7ED8">
        <w:rPr>
          <w:b/>
        </w:rPr>
        <w:t xml:space="preserve">: </w:t>
      </w:r>
      <w:r w:rsidRPr="00AC7ED8">
        <w:t>All datasets generated for this study are included in the article/Supplementary</w:t>
      </w:r>
      <w:r w:rsidR="00EF2B09">
        <w:t xml:space="preserve"> </w:t>
      </w:r>
      <w:r w:rsidRPr="00AC7ED8">
        <w:t xml:space="preserve">Material. </w:t>
      </w:r>
      <w:r w:rsidRPr="00AC7ED8">
        <w:rPr>
          <w:lang w:val="en-CA"/>
        </w:rPr>
        <w:t xml:space="preserve">The Supplementary Material for this article </w:t>
      </w:r>
      <w:proofErr w:type="gramStart"/>
      <w:r w:rsidRPr="00AC7ED8">
        <w:rPr>
          <w:lang w:val="en-CA"/>
        </w:rPr>
        <w:t>can be found</w:t>
      </w:r>
      <w:proofErr w:type="gramEnd"/>
      <w:r w:rsidRPr="00AC7ED8">
        <w:rPr>
          <w:lang w:val="en-CA"/>
        </w:rPr>
        <w:t xml:space="preserve"> online at:</w:t>
      </w:r>
    </w:p>
    <w:p w14:paraId="33F7E0F0" w14:textId="01C9B259" w:rsidR="00EF2B09" w:rsidRDefault="00EF2B09" w:rsidP="00AC7ED8">
      <w:pPr>
        <w:pStyle w:val="MDPI62Acknowledgments"/>
        <w:rPr>
          <w:szCs w:val="18"/>
        </w:rPr>
      </w:pPr>
      <w:r w:rsidRPr="004B0ACD">
        <w:rPr>
          <w:szCs w:val="18"/>
          <w:lang w:val="en-CA"/>
        </w:rPr>
        <w:t>Supplementary</w:t>
      </w:r>
      <w:r w:rsidRPr="004B0ACD">
        <w:rPr>
          <w:szCs w:val="18"/>
        </w:rPr>
        <w:t xml:space="preserve"> Dataset S1. List of the genes identified in the </w:t>
      </w:r>
      <w:proofErr w:type="spellStart"/>
      <w:r w:rsidRPr="004B0ACD">
        <w:rPr>
          <w:szCs w:val="18"/>
        </w:rPr>
        <w:t>transcriptomics</w:t>
      </w:r>
      <w:proofErr w:type="spellEnd"/>
      <w:r w:rsidRPr="004B0ACD">
        <w:rPr>
          <w:szCs w:val="18"/>
        </w:rPr>
        <w:t xml:space="preserve"> data. WT-wild type, </w:t>
      </w:r>
      <w:proofErr w:type="spellStart"/>
      <w:r w:rsidRPr="00B24CE5">
        <w:rPr>
          <w:i/>
          <w:iCs/>
          <w:szCs w:val="18"/>
        </w:rPr>
        <w:t>Es</w:t>
      </w:r>
      <w:r w:rsidRPr="004B0ACD">
        <w:rPr>
          <w:szCs w:val="18"/>
        </w:rPr>
        <w:t>M</w:t>
      </w:r>
      <w:proofErr w:type="spellEnd"/>
      <w:r w:rsidRPr="004B0ACD">
        <w:rPr>
          <w:szCs w:val="18"/>
        </w:rPr>
        <w:t xml:space="preserve">-mannitol producing line, WTS-wild type under salinity stress, </w:t>
      </w:r>
      <w:proofErr w:type="spellStart"/>
      <w:r w:rsidRPr="00B24CE5">
        <w:rPr>
          <w:i/>
          <w:iCs/>
          <w:szCs w:val="18"/>
        </w:rPr>
        <w:t>Es</w:t>
      </w:r>
      <w:r w:rsidRPr="004B0ACD">
        <w:rPr>
          <w:szCs w:val="18"/>
        </w:rPr>
        <w:t>MS</w:t>
      </w:r>
      <w:proofErr w:type="spellEnd"/>
      <w:r w:rsidRPr="004B0ACD">
        <w:rPr>
          <w:szCs w:val="18"/>
        </w:rPr>
        <w:t xml:space="preserve">-mannitol producing line under salinity stress. Tair10 and Araport11 are Arabidopsis information resources database and fragments per </w:t>
      </w:r>
      <w:proofErr w:type="spellStart"/>
      <w:r w:rsidRPr="004B0ACD">
        <w:rPr>
          <w:szCs w:val="18"/>
        </w:rPr>
        <w:t>kilobase</w:t>
      </w:r>
      <w:proofErr w:type="spellEnd"/>
      <w:r w:rsidRPr="004B0ACD">
        <w:rPr>
          <w:szCs w:val="18"/>
        </w:rPr>
        <w:t xml:space="preserve"> of transcripts per million (FPKM) are expression values.</w:t>
      </w:r>
    </w:p>
    <w:p w14:paraId="31CBA5B9" w14:textId="77777777" w:rsidR="004B0ACD" w:rsidRPr="004B0ACD" w:rsidRDefault="004B0ACD" w:rsidP="00AC7ED8">
      <w:pPr>
        <w:pStyle w:val="MDPI62Acknowledgments"/>
        <w:rPr>
          <w:szCs w:val="18"/>
        </w:rPr>
      </w:pPr>
    </w:p>
    <w:p w14:paraId="0AD427AC" w14:textId="64CAB77D" w:rsidR="004B0ACD" w:rsidRPr="004B0ACD" w:rsidRDefault="004B0ACD" w:rsidP="004B0ACD">
      <w:pPr>
        <w:rPr>
          <w:rFonts w:ascii="Palatino Linotype" w:hAnsi="Palatino Linotype"/>
          <w:sz w:val="18"/>
          <w:szCs w:val="18"/>
        </w:rPr>
      </w:pPr>
      <w:r w:rsidRPr="00F76AB1">
        <w:rPr>
          <w:rFonts w:ascii="Palatino Linotype" w:hAnsi="Palatino Linotype"/>
          <w:sz w:val="18"/>
          <w:szCs w:val="18"/>
        </w:rPr>
        <w:t>Supplementary Dataset S2</w:t>
      </w:r>
      <w:r w:rsidRPr="004B0ACD">
        <w:rPr>
          <w:rFonts w:ascii="Palatino Linotype" w:hAnsi="Palatino Linotype"/>
          <w:sz w:val="18"/>
          <w:szCs w:val="18"/>
        </w:rPr>
        <w:t xml:space="preserve">. List of selected up-regulated genes in </w:t>
      </w:r>
      <w:proofErr w:type="spellStart"/>
      <w:r w:rsidRPr="004B0ACD">
        <w:rPr>
          <w:rFonts w:ascii="Palatino Linotype" w:hAnsi="Palatino Linotype"/>
          <w:i/>
          <w:iCs/>
          <w:sz w:val="18"/>
          <w:szCs w:val="18"/>
        </w:rPr>
        <w:t>Es</w:t>
      </w:r>
      <w:r w:rsidRPr="004B0ACD">
        <w:rPr>
          <w:rFonts w:ascii="Palatino Linotype" w:hAnsi="Palatino Linotype"/>
          <w:sz w:val="18"/>
          <w:szCs w:val="18"/>
        </w:rPr>
        <w:t>MS</w:t>
      </w:r>
      <w:proofErr w:type="spellEnd"/>
      <w:r w:rsidRPr="004B0ACD">
        <w:rPr>
          <w:rFonts w:ascii="Palatino Linotype" w:hAnsi="Palatino Linotype"/>
          <w:sz w:val="18"/>
          <w:szCs w:val="18"/>
        </w:rPr>
        <w:t xml:space="preserve"> </w:t>
      </w:r>
      <w:r w:rsidRPr="004B0ACD">
        <w:rPr>
          <w:rFonts w:ascii="Palatino Linotype" w:hAnsi="Palatino Linotype"/>
          <w:i/>
          <w:iCs/>
          <w:sz w:val="18"/>
          <w:szCs w:val="18"/>
        </w:rPr>
        <w:t>vs</w:t>
      </w:r>
      <w:r w:rsidRPr="004B0ACD">
        <w:rPr>
          <w:rFonts w:ascii="Palatino Linotype" w:hAnsi="Palatino Linotype"/>
          <w:sz w:val="18"/>
          <w:szCs w:val="18"/>
        </w:rPr>
        <w:t xml:space="preserve"> WTS grouped in different functional categories.</w:t>
      </w:r>
    </w:p>
    <w:p w14:paraId="0802A45D" w14:textId="77777777" w:rsidR="004B0ACD" w:rsidRPr="004B0ACD" w:rsidRDefault="004B0ACD" w:rsidP="004B0ACD">
      <w:pPr>
        <w:rPr>
          <w:rFonts w:ascii="Palatino Linotype" w:hAnsi="Palatino Linotype"/>
          <w:sz w:val="18"/>
          <w:szCs w:val="18"/>
        </w:rPr>
      </w:pPr>
    </w:p>
    <w:p w14:paraId="68684412" w14:textId="57369736" w:rsidR="004B0ACD" w:rsidRPr="004B0ACD" w:rsidRDefault="004B0ACD" w:rsidP="004B0ACD">
      <w:pPr>
        <w:rPr>
          <w:rFonts w:ascii="Palatino Linotype" w:hAnsi="Palatino Linotype"/>
          <w:color w:val="000000" w:themeColor="text1"/>
          <w:sz w:val="18"/>
          <w:szCs w:val="18"/>
        </w:rPr>
      </w:pPr>
      <w:r w:rsidRPr="00F76AB1">
        <w:rPr>
          <w:rFonts w:ascii="Palatino Linotype" w:hAnsi="Palatino Linotype"/>
          <w:color w:val="000000" w:themeColor="text1"/>
          <w:sz w:val="18"/>
          <w:szCs w:val="18"/>
        </w:rPr>
        <w:t>Supplementary Dataset S3</w:t>
      </w:r>
      <w:r w:rsidRPr="004B0ACD">
        <w:rPr>
          <w:rFonts w:ascii="Palatino Linotype" w:hAnsi="Palatino Linotype"/>
          <w:color w:val="000000" w:themeColor="text1"/>
          <w:sz w:val="18"/>
          <w:szCs w:val="18"/>
        </w:rPr>
        <w:t>. Functional categories grouping of genes which showed &gt;2-fold change in expression</w:t>
      </w:r>
      <w:r w:rsidR="00421D45">
        <w:rPr>
          <w:rFonts w:ascii="Palatino Linotype" w:hAnsi="Palatino Linotype"/>
          <w:color w:val="000000" w:themeColor="text1"/>
          <w:sz w:val="18"/>
          <w:szCs w:val="18"/>
        </w:rPr>
        <w:t xml:space="preserve"> at P value&lt;0.05</w:t>
      </w:r>
      <w:r w:rsidRPr="004B0ACD">
        <w:rPr>
          <w:rFonts w:ascii="Palatino Linotype" w:hAnsi="Palatino Linotype"/>
          <w:color w:val="000000" w:themeColor="text1"/>
          <w:sz w:val="18"/>
          <w:szCs w:val="18"/>
        </w:rPr>
        <w:t xml:space="preserve">, in mannitol </w:t>
      </w:r>
      <w:r w:rsidRPr="004B0ACD">
        <w:rPr>
          <w:rFonts w:ascii="Palatino Linotype" w:hAnsi="Palatino Linotype"/>
          <w:i/>
          <w:iCs/>
          <w:color w:val="000000" w:themeColor="text1"/>
          <w:sz w:val="18"/>
          <w:szCs w:val="18"/>
        </w:rPr>
        <w:t>vs</w:t>
      </w:r>
      <w:r w:rsidRPr="004B0ACD">
        <w:rPr>
          <w:rFonts w:ascii="Palatino Linotype" w:hAnsi="Palatino Linotype"/>
          <w:color w:val="000000" w:themeColor="text1"/>
          <w:sz w:val="18"/>
          <w:szCs w:val="18"/>
        </w:rPr>
        <w:t xml:space="preserve"> wild type pairwise comparisons, in standard and salinity stress conditions. Data from this dataset </w:t>
      </w:r>
      <w:proofErr w:type="gramStart"/>
      <w:r w:rsidRPr="004B0ACD">
        <w:rPr>
          <w:rFonts w:ascii="Palatino Linotype" w:hAnsi="Palatino Linotype"/>
          <w:color w:val="000000" w:themeColor="text1"/>
          <w:sz w:val="18"/>
          <w:szCs w:val="18"/>
        </w:rPr>
        <w:t>was used</w:t>
      </w:r>
      <w:proofErr w:type="gramEnd"/>
      <w:r w:rsidRPr="004B0ACD">
        <w:rPr>
          <w:rFonts w:ascii="Palatino Linotype" w:hAnsi="Palatino Linotype"/>
          <w:color w:val="000000" w:themeColor="text1"/>
          <w:sz w:val="18"/>
          <w:szCs w:val="18"/>
        </w:rPr>
        <w:t xml:space="preserve"> to generate Figure </w:t>
      </w:r>
      <w:r w:rsidR="008316F9">
        <w:rPr>
          <w:rFonts w:ascii="Palatino Linotype" w:hAnsi="Palatino Linotype"/>
          <w:color w:val="000000" w:themeColor="text1"/>
          <w:sz w:val="18"/>
          <w:szCs w:val="18"/>
        </w:rPr>
        <w:t>4</w:t>
      </w:r>
      <w:r w:rsidRPr="004B0ACD">
        <w:rPr>
          <w:rFonts w:ascii="Palatino Linotype" w:hAnsi="Palatino Linotype"/>
          <w:color w:val="000000" w:themeColor="text1"/>
          <w:sz w:val="18"/>
          <w:szCs w:val="18"/>
        </w:rPr>
        <w:t>.</w:t>
      </w:r>
    </w:p>
    <w:p w14:paraId="284F6A65" w14:textId="77777777" w:rsidR="00ED0A12" w:rsidRPr="00AC7ED8" w:rsidRDefault="00ED0A12" w:rsidP="00AC7ED8">
      <w:pPr>
        <w:pStyle w:val="MDPI62Acknowledgments"/>
      </w:pPr>
    </w:p>
    <w:p w14:paraId="5ED39F93" w14:textId="27EE6DDF" w:rsidR="006D564D" w:rsidRPr="00AC7ED8" w:rsidRDefault="006D564D" w:rsidP="00AC7ED8">
      <w:pPr>
        <w:pStyle w:val="MDPI62Acknowledgments"/>
        <w:rPr>
          <w:lang w:val="en-CA"/>
        </w:rPr>
      </w:pPr>
      <w:proofErr w:type="gramStart"/>
      <w:r w:rsidRPr="00AC7ED8">
        <w:rPr>
          <w:b/>
        </w:rPr>
        <w:t>Author Contributions</w:t>
      </w:r>
      <w:r w:rsidR="00AC7ED8" w:rsidRPr="00AC7ED8">
        <w:rPr>
          <w:b/>
          <w:lang w:val="en-CA"/>
        </w:rPr>
        <w:t xml:space="preserve">: </w:t>
      </w:r>
      <w:r w:rsidRPr="00AC7ED8">
        <w:rPr>
          <w:lang w:val="en-CA"/>
        </w:rPr>
        <w:t xml:space="preserve">Conceptualization, P.R., T.B. and B.P.; Methodology, P.R. and T.B.; Validation, P.R., T.B., Y.L., J.Z., J.H. and F.B.; Formal Analysis, P.R., T.B., Y.L., J.Z., J.H. and F.B.; Investigation, P.R., T.B., Y.L., J.Z. and J.H.; Resources, B.P., Y.Q., F.B., A.G., P.P. and T.T.; Data Curation, P.R., T.B., Y.L. and J.Z.; Writing – Original Draft Preparation, P.R. and T.B.; Writing – Review &amp; Editing, P.R., T.B., S.S., S.Y., P.P., T.T. and B.P.; </w:t>
      </w:r>
      <w:r w:rsidRPr="00AC7ED8">
        <w:rPr>
          <w:lang w:val="en-CA"/>
        </w:rPr>
        <w:lastRenderedPageBreak/>
        <w:t>Visualization, P.R. and T.B..; Supervision, B.P. and Y.Q.; Project Administration, B.P.; Funding Acquisition, B.P., Y.Q., P.P. and T.T.</w:t>
      </w:r>
      <w:proofErr w:type="gramEnd"/>
      <w:r w:rsidRPr="00AC7ED8">
        <w:rPr>
          <w:lang w:val="en-CA"/>
        </w:rPr>
        <w:t xml:space="preserve"> </w:t>
      </w:r>
      <w:r w:rsidRPr="00AC7ED8">
        <w:t>All authors have read and agreed to the published version of the manuscript.</w:t>
      </w:r>
    </w:p>
    <w:p w14:paraId="0C653D26" w14:textId="53F8D1CF" w:rsidR="006D564D" w:rsidRPr="00BF4D34" w:rsidRDefault="006D564D" w:rsidP="00BF4D34">
      <w:pPr>
        <w:pStyle w:val="MDPI62Acknowledgments"/>
        <w:rPr>
          <w:b/>
        </w:rPr>
      </w:pPr>
      <w:r w:rsidRPr="00BF4D34">
        <w:rPr>
          <w:b/>
        </w:rPr>
        <w:t>Funding</w:t>
      </w:r>
      <w:r w:rsidR="00BF4D34" w:rsidRPr="00BF4D34">
        <w:rPr>
          <w:b/>
        </w:rPr>
        <w:t xml:space="preserve">: </w:t>
      </w:r>
      <w:r w:rsidRPr="00BF4D34">
        <w:rPr>
          <w:lang w:val="en-CA"/>
        </w:rPr>
        <w:t xml:space="preserve">BP’s lab </w:t>
      </w:r>
      <w:proofErr w:type="gramStart"/>
      <w:r w:rsidRPr="00BF4D34">
        <w:rPr>
          <w:lang w:val="en-CA"/>
        </w:rPr>
        <w:t>was supported</w:t>
      </w:r>
      <w:proofErr w:type="gramEnd"/>
      <w:r w:rsidRPr="00BF4D34">
        <w:rPr>
          <w:lang w:val="en-CA"/>
        </w:rPr>
        <w:t xml:space="preserve"> by NSERC-DG grant 1177546, MITACS and France-Canada Research Fund (FCRF). </w:t>
      </w:r>
      <w:proofErr w:type="gramStart"/>
      <w:r w:rsidRPr="00BF4D34">
        <w:rPr>
          <w:lang w:val="en-CA"/>
        </w:rPr>
        <w:t xml:space="preserve">PR was supported by an NSERC Industrial Postgraduate Scholarship and a MITACS </w:t>
      </w:r>
      <w:proofErr w:type="spellStart"/>
      <w:r w:rsidRPr="00BF4D34">
        <w:rPr>
          <w:lang w:val="en-CA"/>
        </w:rPr>
        <w:t>Globalink</w:t>
      </w:r>
      <w:proofErr w:type="spellEnd"/>
      <w:r w:rsidRPr="00BF4D34">
        <w:rPr>
          <w:lang w:val="en-CA"/>
        </w:rPr>
        <w:t xml:space="preserve"> Research Award</w:t>
      </w:r>
      <w:proofErr w:type="gramEnd"/>
      <w:r w:rsidRPr="00BF4D34">
        <w:rPr>
          <w:lang w:val="en-CA"/>
        </w:rPr>
        <w:t xml:space="preserve">. </w:t>
      </w:r>
      <w:proofErr w:type="gramStart"/>
      <w:r w:rsidRPr="00BF4D34">
        <w:rPr>
          <w:lang w:val="en-CA"/>
        </w:rPr>
        <w:t xml:space="preserve">PP and TT were also supported by the </w:t>
      </w:r>
      <w:proofErr w:type="spellStart"/>
      <w:r w:rsidRPr="00BF4D34">
        <w:rPr>
          <w:lang w:val="en-CA"/>
        </w:rPr>
        <w:t>Agence</w:t>
      </w:r>
      <w:proofErr w:type="spellEnd"/>
      <w:r w:rsidRPr="00BF4D34">
        <w:rPr>
          <w:lang w:val="en-CA"/>
        </w:rPr>
        <w:t xml:space="preserve"> </w:t>
      </w:r>
      <w:proofErr w:type="spellStart"/>
      <w:r w:rsidRPr="00BF4D34">
        <w:rPr>
          <w:lang w:val="en-CA"/>
        </w:rPr>
        <w:t>Nationale</w:t>
      </w:r>
      <w:proofErr w:type="spellEnd"/>
      <w:r w:rsidRPr="00BF4D34">
        <w:rPr>
          <w:lang w:val="en-CA"/>
        </w:rPr>
        <w:t xml:space="preserve"> de la </w:t>
      </w:r>
      <w:proofErr w:type="spellStart"/>
      <w:r w:rsidRPr="00BF4D34">
        <w:rPr>
          <w:lang w:val="en-CA"/>
        </w:rPr>
        <w:t>Recherche</w:t>
      </w:r>
      <w:proofErr w:type="spellEnd"/>
      <w:r w:rsidRPr="00BF4D34">
        <w:rPr>
          <w:lang w:val="en-CA"/>
        </w:rPr>
        <w:t xml:space="preserve"> via the investment expenditure program IDEALG Grant ANR-10-BTBR-04</w:t>
      </w:r>
      <w:proofErr w:type="gramEnd"/>
      <w:r w:rsidRPr="00BF4D34">
        <w:rPr>
          <w:lang w:val="en-CA"/>
        </w:rPr>
        <w:t>.</w:t>
      </w:r>
    </w:p>
    <w:p w14:paraId="6C206034" w14:textId="36265CE7" w:rsidR="006D564D" w:rsidRPr="00BF4D34" w:rsidRDefault="006D564D" w:rsidP="006D564D">
      <w:pPr>
        <w:pStyle w:val="MDPI62Acknowledgments"/>
        <w:rPr>
          <w:b/>
        </w:rPr>
      </w:pPr>
      <w:r w:rsidRPr="00BF4D34">
        <w:rPr>
          <w:b/>
        </w:rPr>
        <w:t>Acknowledgments</w:t>
      </w:r>
      <w:r w:rsidR="00BF4D34" w:rsidRPr="00BF4D34">
        <w:rPr>
          <w:b/>
        </w:rPr>
        <w:t xml:space="preserve">: </w:t>
      </w:r>
      <w:r w:rsidRPr="00BF4D34">
        <w:t>We thank</w:t>
      </w:r>
      <w:r w:rsidRPr="00BF4D34">
        <w:rPr>
          <w:b/>
          <w:bCs/>
        </w:rPr>
        <w:t xml:space="preserve"> </w:t>
      </w:r>
      <w:r w:rsidRPr="00BF4D34">
        <w:rPr>
          <w:lang w:val="en-CA"/>
        </w:rPr>
        <w:t xml:space="preserve">BP’s lab members Dr. </w:t>
      </w:r>
      <w:proofErr w:type="spellStart"/>
      <w:r w:rsidRPr="00BF4D34">
        <w:rPr>
          <w:lang w:val="en-CA"/>
        </w:rPr>
        <w:t>Pushp</w:t>
      </w:r>
      <w:proofErr w:type="spellEnd"/>
      <w:r w:rsidRPr="00BF4D34">
        <w:rPr>
          <w:lang w:val="en-CA"/>
        </w:rPr>
        <w:t xml:space="preserve"> </w:t>
      </w:r>
      <w:proofErr w:type="spellStart"/>
      <w:r w:rsidRPr="00BF4D34">
        <w:rPr>
          <w:lang w:val="en-CA"/>
        </w:rPr>
        <w:t>Sheel</w:t>
      </w:r>
      <w:proofErr w:type="spellEnd"/>
      <w:r w:rsidRPr="00BF4D34">
        <w:rPr>
          <w:lang w:val="en-CA"/>
        </w:rPr>
        <w:t xml:space="preserve"> Shukla and Dr. Jai </w:t>
      </w:r>
      <w:r w:rsidRPr="00BF4D34">
        <w:t>Singh</w:t>
      </w:r>
      <w:r w:rsidRPr="00BF4D34">
        <w:rPr>
          <w:lang w:val="en-CA"/>
        </w:rPr>
        <w:t xml:space="preserve"> Patel for useful discussion and suggestions.</w:t>
      </w:r>
    </w:p>
    <w:p w14:paraId="728EB510" w14:textId="54D71B7E" w:rsidR="006D564D" w:rsidRPr="00D421A3" w:rsidRDefault="006D564D" w:rsidP="00D421A3">
      <w:pPr>
        <w:pStyle w:val="MDPI62Acknowledgments"/>
        <w:rPr>
          <w:b/>
        </w:rPr>
      </w:pPr>
      <w:r w:rsidRPr="00BF4D34">
        <w:rPr>
          <w:b/>
        </w:rPr>
        <w:t>Conflicts of Interest</w:t>
      </w:r>
      <w:r w:rsidR="00BF4D34" w:rsidRPr="00BF4D34">
        <w:rPr>
          <w:b/>
        </w:rPr>
        <w:t xml:space="preserve">: </w:t>
      </w:r>
      <w:r w:rsidRPr="00BF4D34">
        <w:t>The authors declare no conflict of interest.</w:t>
      </w:r>
    </w:p>
    <w:p w14:paraId="147E0C1D" w14:textId="1EFFB15F" w:rsidR="001052FD" w:rsidRPr="0079664E" w:rsidRDefault="006D564D" w:rsidP="0079664E">
      <w:pPr>
        <w:pStyle w:val="MDPI21heading1"/>
      </w:pPr>
      <w:r w:rsidRPr="00BA552C">
        <w:t>References</w:t>
      </w:r>
    </w:p>
    <w:p w14:paraId="35D9D5A9" w14:textId="77777777" w:rsidR="009F5ECB" w:rsidRPr="009F5ECB" w:rsidRDefault="001052FD" w:rsidP="009F5ECB">
      <w:pPr>
        <w:pStyle w:val="EndNoteBibliography"/>
        <w:ind w:left="720" w:hanging="720"/>
      </w:pPr>
      <w:r>
        <w:rPr>
          <w:rFonts w:eastAsia="SimSun"/>
        </w:rPr>
        <w:fldChar w:fldCharType="begin"/>
      </w:r>
      <w:r>
        <w:rPr>
          <w:rFonts w:eastAsia="SimSun"/>
        </w:rPr>
        <w:instrText xml:space="preserve"> ADDIN EN.REFLIST </w:instrText>
      </w:r>
      <w:r>
        <w:rPr>
          <w:rFonts w:eastAsia="SimSun"/>
        </w:rPr>
        <w:fldChar w:fldCharType="separate"/>
      </w:r>
      <w:r w:rsidR="009F5ECB" w:rsidRPr="009F5ECB">
        <w:t>1.</w:t>
      </w:r>
      <w:r w:rsidR="009F5ECB" w:rsidRPr="009F5ECB">
        <w:tab/>
        <w:t xml:space="preserve">Zhu, J.-K. Abiotic stress signaling and responses in plants. </w:t>
      </w:r>
      <w:r w:rsidR="009F5ECB" w:rsidRPr="009F5ECB">
        <w:rPr>
          <w:i/>
        </w:rPr>
        <w:t xml:space="preserve">Cell </w:t>
      </w:r>
      <w:r w:rsidR="009F5ECB" w:rsidRPr="009F5ECB">
        <w:rPr>
          <w:b/>
        </w:rPr>
        <w:t>2016</w:t>
      </w:r>
      <w:r w:rsidR="009F5ECB" w:rsidRPr="009F5ECB">
        <w:t xml:space="preserve">, </w:t>
      </w:r>
      <w:r w:rsidR="009F5ECB" w:rsidRPr="009F5ECB">
        <w:rPr>
          <w:i/>
        </w:rPr>
        <w:t>167</w:t>
      </w:r>
      <w:r w:rsidR="009F5ECB" w:rsidRPr="009F5ECB">
        <w:t>, 313-324, doi:10.1016/j.cell.2016.08.029.</w:t>
      </w:r>
    </w:p>
    <w:p w14:paraId="3A8F0F61" w14:textId="14B0E8BC" w:rsidR="009F5ECB" w:rsidRPr="009F5ECB" w:rsidRDefault="009F5ECB" w:rsidP="009F5ECB">
      <w:pPr>
        <w:pStyle w:val="EndNoteBibliography"/>
        <w:ind w:left="720" w:hanging="720"/>
      </w:pPr>
      <w:r w:rsidRPr="009F5ECB">
        <w:t>2.</w:t>
      </w:r>
      <w:r w:rsidRPr="009F5ECB">
        <w:tab/>
        <w:t xml:space="preserve">Verslues, P.E.; Agarwal, M.; Katiyar-Agarwal, S.; Zhu, J.; Zhu, J.K. Methods and concepts in quantifying resistance to drought, salt and freezing, abiotic stresses that affect plant water status. </w:t>
      </w:r>
      <w:r w:rsidRPr="009F5ECB">
        <w:rPr>
          <w:i/>
        </w:rPr>
        <w:t>Plant J</w:t>
      </w:r>
      <w:r w:rsidR="009E130A">
        <w:rPr>
          <w:i/>
        </w:rPr>
        <w:t>.</w:t>
      </w:r>
      <w:r w:rsidRPr="009F5ECB">
        <w:rPr>
          <w:i/>
        </w:rPr>
        <w:t xml:space="preserve"> </w:t>
      </w:r>
      <w:r w:rsidRPr="009F5ECB">
        <w:rPr>
          <w:b/>
        </w:rPr>
        <w:t>2006</w:t>
      </w:r>
      <w:r w:rsidRPr="009F5ECB">
        <w:t xml:space="preserve">, </w:t>
      </w:r>
      <w:r w:rsidRPr="009F5ECB">
        <w:rPr>
          <w:i/>
        </w:rPr>
        <w:t>45</w:t>
      </w:r>
      <w:r w:rsidRPr="009F5ECB">
        <w:t>, 523-539, doi:10.1111/j.1365-313X.2005.02593.x.</w:t>
      </w:r>
    </w:p>
    <w:p w14:paraId="52A35ED4" w14:textId="77777777" w:rsidR="009F5ECB" w:rsidRPr="009F5ECB" w:rsidRDefault="009F5ECB" w:rsidP="009F5ECB">
      <w:pPr>
        <w:pStyle w:val="EndNoteBibliography"/>
        <w:ind w:left="720" w:hanging="720"/>
      </w:pPr>
      <w:r w:rsidRPr="009F5ECB">
        <w:t>3.</w:t>
      </w:r>
      <w:r w:rsidRPr="009F5ECB">
        <w:tab/>
        <w:t xml:space="preserve">Patel, T.K.; Williamson, J.D. Mannitol in plants, fungi, and plant-fungal Interactions. </w:t>
      </w:r>
      <w:r w:rsidRPr="009F5ECB">
        <w:rPr>
          <w:i/>
        </w:rPr>
        <w:t xml:space="preserve">Trends Plant Sci. </w:t>
      </w:r>
      <w:r w:rsidRPr="009F5ECB">
        <w:rPr>
          <w:b/>
        </w:rPr>
        <w:t>2016</w:t>
      </w:r>
      <w:r w:rsidRPr="009F5ECB">
        <w:t xml:space="preserve">, </w:t>
      </w:r>
      <w:r w:rsidRPr="009F5ECB">
        <w:rPr>
          <w:i/>
        </w:rPr>
        <w:t>21</w:t>
      </w:r>
      <w:r w:rsidRPr="009F5ECB">
        <w:t>, 486-497, doi:10.1016/j.tplants.2016.01.006.</w:t>
      </w:r>
    </w:p>
    <w:p w14:paraId="3D9853AB" w14:textId="77777777" w:rsidR="009F5ECB" w:rsidRPr="009F5ECB" w:rsidRDefault="009F5ECB" w:rsidP="009F5ECB">
      <w:pPr>
        <w:pStyle w:val="EndNoteBibliography"/>
        <w:ind w:left="720" w:hanging="720"/>
      </w:pPr>
      <w:r w:rsidRPr="009F5ECB">
        <w:t>4.</w:t>
      </w:r>
      <w:r w:rsidRPr="009F5ECB">
        <w:tab/>
        <w:t xml:space="preserve">Tonon, T.; Li, Y.; McQueen-Mason, S. Mannitol biosynthesis in algae: more widespread and diverse than previously thought. </w:t>
      </w:r>
      <w:r w:rsidRPr="009F5ECB">
        <w:rPr>
          <w:i/>
        </w:rPr>
        <w:t xml:space="preserve">New Phytol. </w:t>
      </w:r>
      <w:r w:rsidRPr="009F5ECB">
        <w:rPr>
          <w:b/>
        </w:rPr>
        <w:t>2017</w:t>
      </w:r>
      <w:r w:rsidRPr="009F5ECB">
        <w:t xml:space="preserve">, </w:t>
      </w:r>
      <w:r w:rsidRPr="009F5ECB">
        <w:rPr>
          <w:i/>
        </w:rPr>
        <w:t>213</w:t>
      </w:r>
      <w:r w:rsidRPr="009F5ECB">
        <w:t>, 1573-1579, doi:10.1111/nph.14358.</w:t>
      </w:r>
    </w:p>
    <w:p w14:paraId="11997CF8" w14:textId="77777777" w:rsidR="009F5ECB" w:rsidRPr="009F5ECB" w:rsidRDefault="009F5ECB" w:rsidP="009F5ECB">
      <w:pPr>
        <w:pStyle w:val="EndNoteBibliography"/>
        <w:ind w:left="720" w:hanging="720"/>
      </w:pPr>
      <w:r w:rsidRPr="009F5ECB">
        <w:t>5.</w:t>
      </w:r>
      <w:r w:rsidRPr="009F5ECB">
        <w:tab/>
        <w:t xml:space="preserve">Abebe, T.; Guenzi, A.C.; Martin, B.; Cushman, J.C. Tolerance of mannitol-accumulating transgenic wheat to water stress and salinity. </w:t>
      </w:r>
      <w:r w:rsidRPr="009F5ECB">
        <w:rPr>
          <w:i/>
        </w:rPr>
        <w:t xml:space="preserve">Plant Physiol. </w:t>
      </w:r>
      <w:r w:rsidRPr="009F5ECB">
        <w:rPr>
          <w:b/>
        </w:rPr>
        <w:t>2003</w:t>
      </w:r>
      <w:r w:rsidRPr="009F5ECB">
        <w:t xml:space="preserve">, </w:t>
      </w:r>
      <w:r w:rsidRPr="009F5ECB">
        <w:rPr>
          <w:i/>
        </w:rPr>
        <w:t>131</w:t>
      </w:r>
      <w:r w:rsidRPr="009F5ECB">
        <w:t>, 1748-1755.</w:t>
      </w:r>
    </w:p>
    <w:p w14:paraId="7A03AA39" w14:textId="77777777" w:rsidR="009F5ECB" w:rsidRPr="009F5ECB" w:rsidRDefault="009F5ECB" w:rsidP="009F5ECB">
      <w:pPr>
        <w:pStyle w:val="EndNoteBibliography"/>
        <w:ind w:left="720" w:hanging="720"/>
      </w:pPr>
      <w:r w:rsidRPr="009F5ECB">
        <w:t>6.</w:t>
      </w:r>
      <w:r w:rsidRPr="009F5ECB">
        <w:tab/>
        <w:t>Chan, Z.; Grumet, R.; Loescher, W. Global gene expression analysis of transgenic, mannitol-producing, and salt-tolerant</w:t>
      </w:r>
      <w:r w:rsidRPr="009F5ECB">
        <w:rPr>
          <w:i/>
        </w:rPr>
        <w:t xml:space="preserve"> Arabidopsis thaliana</w:t>
      </w:r>
      <w:r w:rsidRPr="009F5ECB">
        <w:t xml:space="preserve"> indicates widespread changes in abiotic and biotic stress-related genes. </w:t>
      </w:r>
      <w:r w:rsidRPr="009F5ECB">
        <w:rPr>
          <w:i/>
        </w:rPr>
        <w:t xml:space="preserve">J. Exp. Bot. </w:t>
      </w:r>
      <w:r w:rsidRPr="009F5ECB">
        <w:rPr>
          <w:b/>
        </w:rPr>
        <w:t>2011</w:t>
      </w:r>
      <w:r w:rsidRPr="009F5ECB">
        <w:t xml:space="preserve">, </w:t>
      </w:r>
      <w:r w:rsidRPr="009F5ECB">
        <w:rPr>
          <w:i/>
        </w:rPr>
        <w:t>62</w:t>
      </w:r>
      <w:r w:rsidRPr="009F5ECB">
        <w:t>, 4787-4803.</w:t>
      </w:r>
    </w:p>
    <w:p w14:paraId="0FA7462B" w14:textId="3EE27AE0" w:rsidR="009F5ECB" w:rsidRPr="009F5ECB" w:rsidRDefault="009F5ECB" w:rsidP="009F5ECB">
      <w:pPr>
        <w:pStyle w:val="EndNoteBibliography"/>
        <w:ind w:left="720" w:hanging="720"/>
      </w:pPr>
      <w:r w:rsidRPr="009F5ECB">
        <w:t>7.</w:t>
      </w:r>
      <w:r w:rsidRPr="009F5ECB">
        <w:tab/>
        <w:t xml:space="preserve">Chiang, Y.-J.; Stushnoff, C.; McSay, A.; ML, J.; Bohnert, H. Overexpression of mannitol-1-phosphate dehydrogenase increases mannitol accumulation and adds protection against chilling injury in </w:t>
      </w:r>
      <w:r w:rsidRPr="009F5ECB">
        <w:rPr>
          <w:i/>
        </w:rPr>
        <w:t>Petunia</w:t>
      </w:r>
      <w:r w:rsidRPr="009F5ECB">
        <w:t xml:space="preserve">. </w:t>
      </w:r>
      <w:r w:rsidRPr="009F5ECB">
        <w:rPr>
          <w:i/>
        </w:rPr>
        <w:t xml:space="preserve">J. Amer. Soc. Hort. Sci. </w:t>
      </w:r>
      <w:r w:rsidRPr="009F5ECB">
        <w:rPr>
          <w:b/>
        </w:rPr>
        <w:t>2005</w:t>
      </w:r>
      <w:r w:rsidRPr="009F5ECB">
        <w:t xml:space="preserve">, </w:t>
      </w:r>
      <w:r w:rsidRPr="009F5ECB">
        <w:rPr>
          <w:i/>
        </w:rPr>
        <w:t>130</w:t>
      </w:r>
      <w:r w:rsidRPr="009F5ECB">
        <w:t>, 605–510, doi:</w:t>
      </w:r>
      <w:hyperlink r:id="rId14" w:history="1">
        <w:r w:rsidRPr="009F5ECB">
          <w:rPr>
            <w:rStyle w:val="Hyperlink"/>
          </w:rPr>
          <w:t>https://doi.org/10.21273/JASHS.130.4.605</w:t>
        </w:r>
      </w:hyperlink>
      <w:r w:rsidRPr="009F5ECB">
        <w:t>.</w:t>
      </w:r>
    </w:p>
    <w:p w14:paraId="212BBCF4" w14:textId="77777777" w:rsidR="009F5ECB" w:rsidRPr="009F5ECB" w:rsidRDefault="009F5ECB" w:rsidP="009F5ECB">
      <w:pPr>
        <w:pStyle w:val="EndNoteBibliography"/>
        <w:ind w:left="720" w:hanging="720"/>
      </w:pPr>
      <w:r w:rsidRPr="009F5ECB">
        <w:t>8.</w:t>
      </w:r>
      <w:r w:rsidRPr="009F5ECB">
        <w:tab/>
        <w:t>Patel, T.; Krasnyanski, S.; Allen, G.; Panthee, D.; Louws, F.; Williamson, J. Tomato plants overexpressing a celery mannitol dehydrogenase (</w:t>
      </w:r>
      <w:r w:rsidRPr="009F5ECB">
        <w:rPr>
          <w:i/>
        </w:rPr>
        <w:t>mtd</w:t>
      </w:r>
      <w:r w:rsidRPr="009F5ECB">
        <w:t xml:space="preserve">) have decreased susceptibility to </w:t>
      </w:r>
      <w:r w:rsidRPr="009F5ECB">
        <w:rPr>
          <w:i/>
        </w:rPr>
        <w:t>Botrytis cinerea</w:t>
      </w:r>
      <w:r w:rsidRPr="009F5ECB">
        <w:t xml:space="preserve">. </w:t>
      </w:r>
      <w:r w:rsidRPr="009F5ECB">
        <w:rPr>
          <w:i/>
        </w:rPr>
        <w:t xml:space="preserve">Am. J. Plant Sci. </w:t>
      </w:r>
      <w:r w:rsidRPr="009F5ECB">
        <w:rPr>
          <w:b/>
        </w:rPr>
        <w:t>2015</w:t>
      </w:r>
      <w:r w:rsidRPr="009F5ECB">
        <w:t xml:space="preserve">, </w:t>
      </w:r>
      <w:r w:rsidRPr="009F5ECB">
        <w:rPr>
          <w:i/>
        </w:rPr>
        <w:t>6</w:t>
      </w:r>
      <w:r w:rsidRPr="009F5ECB">
        <w:t>, 1116-1125, doi:10.4236/ajps.2015.68116.</w:t>
      </w:r>
    </w:p>
    <w:p w14:paraId="20315B93" w14:textId="77777777" w:rsidR="009F5ECB" w:rsidRPr="009F5ECB" w:rsidRDefault="009F5ECB" w:rsidP="009F5ECB">
      <w:pPr>
        <w:pStyle w:val="EndNoteBibliography"/>
        <w:ind w:left="720" w:hanging="720"/>
      </w:pPr>
      <w:r w:rsidRPr="009F5ECB">
        <w:t>9.</w:t>
      </w:r>
      <w:r w:rsidRPr="009F5ECB">
        <w:tab/>
        <w:t xml:space="preserve">Patel, T.K.; Williamson, J.D. Mannitol in plants, fungi, and plant–fungal interactions. </w:t>
      </w:r>
      <w:r w:rsidRPr="009F5ECB">
        <w:rPr>
          <w:i/>
        </w:rPr>
        <w:t xml:space="preserve">Trends Plant Sci. </w:t>
      </w:r>
      <w:r w:rsidRPr="009F5ECB">
        <w:rPr>
          <w:b/>
        </w:rPr>
        <w:t>2016</w:t>
      </w:r>
      <w:r w:rsidRPr="009F5ECB">
        <w:t xml:space="preserve">, </w:t>
      </w:r>
      <w:r w:rsidRPr="009F5ECB">
        <w:rPr>
          <w:i/>
        </w:rPr>
        <w:t>21</w:t>
      </w:r>
      <w:r w:rsidRPr="009F5ECB">
        <w:t>, 486-497.</w:t>
      </w:r>
    </w:p>
    <w:p w14:paraId="7CC29432" w14:textId="1E1C3527" w:rsidR="009F5ECB" w:rsidRPr="009F5ECB" w:rsidRDefault="009F5ECB" w:rsidP="009F5ECB">
      <w:pPr>
        <w:pStyle w:val="EndNoteBibliography"/>
        <w:ind w:left="720" w:hanging="720"/>
      </w:pPr>
      <w:r w:rsidRPr="009F5ECB">
        <w:t>10.</w:t>
      </w:r>
      <w:r w:rsidRPr="009F5ECB">
        <w:tab/>
        <w:t xml:space="preserve">Prabhavathi, V.; Rajam, M.V. Mannitol-accumulating transgenic eggplants exhibit enhanced resistance to fungal wilts. </w:t>
      </w:r>
      <w:r w:rsidRPr="009F5ECB">
        <w:rPr>
          <w:i/>
        </w:rPr>
        <w:t xml:space="preserve">Plant Sci. </w:t>
      </w:r>
      <w:r w:rsidRPr="009F5ECB">
        <w:rPr>
          <w:b/>
        </w:rPr>
        <w:t>2007</w:t>
      </w:r>
      <w:r w:rsidRPr="009F5ECB">
        <w:t xml:space="preserve">, </w:t>
      </w:r>
      <w:r w:rsidRPr="009F5ECB">
        <w:rPr>
          <w:i/>
        </w:rPr>
        <w:t>173</w:t>
      </w:r>
      <w:r w:rsidRPr="009F5ECB">
        <w:t>, 50-54, doi:</w:t>
      </w:r>
      <w:hyperlink r:id="rId15" w:history="1">
        <w:r w:rsidRPr="009F5ECB">
          <w:rPr>
            <w:rStyle w:val="Hyperlink"/>
          </w:rPr>
          <w:t>https://doi.org/10.1016/j.plantsci.2007.04.004</w:t>
        </w:r>
      </w:hyperlink>
      <w:r w:rsidRPr="009F5ECB">
        <w:t>.</w:t>
      </w:r>
    </w:p>
    <w:p w14:paraId="0516F8CB" w14:textId="20EB698E" w:rsidR="009F5ECB" w:rsidRPr="009F5ECB" w:rsidRDefault="009F5ECB" w:rsidP="009F5ECB">
      <w:pPr>
        <w:pStyle w:val="EndNoteBibliography"/>
        <w:ind w:left="720" w:hanging="720"/>
      </w:pPr>
      <w:r w:rsidRPr="009F5ECB">
        <w:t>11.</w:t>
      </w:r>
      <w:r w:rsidRPr="009F5ECB">
        <w:tab/>
        <w:t xml:space="preserve">Sickler, C.M.; Edwards, G.E.; Kiirats, O.; Gao, Z.; Loescher, W. Response of mannitol-producing Arabidopsis thaliana to abiotic stress. </w:t>
      </w:r>
      <w:r w:rsidRPr="009F5ECB">
        <w:rPr>
          <w:i/>
        </w:rPr>
        <w:t>Func</w:t>
      </w:r>
      <w:r w:rsidR="009E130A">
        <w:rPr>
          <w:i/>
        </w:rPr>
        <w:t>t. Plant Biol.</w:t>
      </w:r>
      <w:r w:rsidRPr="009F5ECB">
        <w:rPr>
          <w:i/>
        </w:rPr>
        <w:t xml:space="preserve"> </w:t>
      </w:r>
      <w:r w:rsidRPr="009F5ECB">
        <w:rPr>
          <w:b/>
        </w:rPr>
        <w:t>2007</w:t>
      </w:r>
      <w:r w:rsidRPr="009F5ECB">
        <w:t xml:space="preserve">, </w:t>
      </w:r>
      <w:r w:rsidRPr="009F5ECB">
        <w:rPr>
          <w:i/>
        </w:rPr>
        <w:t>34</w:t>
      </w:r>
      <w:r w:rsidRPr="009F5ECB">
        <w:t>, 382-391.</w:t>
      </w:r>
    </w:p>
    <w:p w14:paraId="1FAEAB0C" w14:textId="77777777" w:rsidR="009F5ECB" w:rsidRPr="009F5ECB" w:rsidRDefault="009F5ECB" w:rsidP="009F5ECB">
      <w:pPr>
        <w:pStyle w:val="EndNoteBibliography"/>
        <w:ind w:left="720" w:hanging="720"/>
      </w:pPr>
      <w:r w:rsidRPr="009F5ECB">
        <w:t>12.</w:t>
      </w:r>
      <w:r w:rsidRPr="009F5ECB">
        <w:tab/>
        <w:t xml:space="preserve">Tarczynski, M.C.; Jensen, R.G.; Bohnert, H.J. Expression of a bacterial </w:t>
      </w:r>
      <w:r w:rsidRPr="009F5ECB">
        <w:rPr>
          <w:i/>
        </w:rPr>
        <w:t>mtlD</w:t>
      </w:r>
      <w:r w:rsidRPr="009F5ECB">
        <w:t xml:space="preserve"> gene in transgenic tobacco leads to production and accumulation of mannitol. </w:t>
      </w:r>
      <w:r w:rsidRPr="009F5ECB">
        <w:rPr>
          <w:i/>
        </w:rPr>
        <w:t xml:space="preserve">Proc. Natl. Acad. Sci. U.S.A. </w:t>
      </w:r>
      <w:r w:rsidRPr="009F5ECB">
        <w:rPr>
          <w:b/>
        </w:rPr>
        <w:t>1992</w:t>
      </w:r>
      <w:r w:rsidRPr="009F5ECB">
        <w:t xml:space="preserve">, </w:t>
      </w:r>
      <w:r w:rsidRPr="009F5ECB">
        <w:rPr>
          <w:i/>
        </w:rPr>
        <w:t>89</w:t>
      </w:r>
      <w:r w:rsidRPr="009F5ECB">
        <w:t>, 2600-2604.</w:t>
      </w:r>
    </w:p>
    <w:p w14:paraId="015F16F8" w14:textId="77777777" w:rsidR="009F5ECB" w:rsidRPr="009F5ECB" w:rsidRDefault="009F5ECB" w:rsidP="009F5ECB">
      <w:pPr>
        <w:pStyle w:val="EndNoteBibliography"/>
        <w:ind w:left="720" w:hanging="720"/>
      </w:pPr>
      <w:r w:rsidRPr="009F5ECB">
        <w:t>13.</w:t>
      </w:r>
      <w:r w:rsidRPr="009F5ECB">
        <w:tab/>
        <w:t xml:space="preserve">Tarczynski, M.C.; Jensen, R.G.; Bohnert, H.J. Stress protection of transgenic tobacco by production of the osmolyte mannitol. </w:t>
      </w:r>
      <w:r w:rsidRPr="009F5ECB">
        <w:rPr>
          <w:i/>
        </w:rPr>
        <w:t xml:space="preserve">Science </w:t>
      </w:r>
      <w:r w:rsidRPr="009F5ECB">
        <w:rPr>
          <w:b/>
        </w:rPr>
        <w:t>1993</w:t>
      </w:r>
      <w:r w:rsidRPr="009F5ECB">
        <w:t xml:space="preserve">, </w:t>
      </w:r>
      <w:r w:rsidRPr="009F5ECB">
        <w:rPr>
          <w:i/>
        </w:rPr>
        <w:t>259</w:t>
      </w:r>
      <w:r w:rsidRPr="009F5ECB">
        <w:t>, 508-510.</w:t>
      </w:r>
    </w:p>
    <w:p w14:paraId="06582AF7" w14:textId="77777777" w:rsidR="009F5ECB" w:rsidRPr="009F5ECB" w:rsidRDefault="009F5ECB" w:rsidP="009F5ECB">
      <w:pPr>
        <w:pStyle w:val="EndNoteBibliography"/>
        <w:ind w:left="720" w:hanging="720"/>
      </w:pPr>
      <w:r w:rsidRPr="009F5ECB">
        <w:rPr>
          <w:rFonts w:hint="eastAsia"/>
        </w:rPr>
        <w:t>14.</w:t>
      </w:r>
      <w:r w:rsidRPr="009F5ECB">
        <w:rPr>
          <w:rFonts w:hint="eastAsia"/>
        </w:rPr>
        <w:tab/>
        <w:t xml:space="preserve">Zhifang, G.; Loescher, W. Expression of a celery mannose 6‐phosphate reductase in </w:t>
      </w:r>
      <w:r w:rsidRPr="009F5ECB">
        <w:rPr>
          <w:rFonts w:hint="eastAsia"/>
          <w:i/>
        </w:rPr>
        <w:t>Arabidopsis thaliana</w:t>
      </w:r>
      <w:r w:rsidRPr="009F5ECB">
        <w:rPr>
          <w:rFonts w:hint="eastAsia"/>
        </w:rPr>
        <w:t xml:space="preserve"> enhances salt tolerance and induces biosynthesis of both mannitol and a glucosyl‐mannitol dimer. </w:t>
      </w:r>
      <w:r w:rsidRPr="009F5ECB">
        <w:rPr>
          <w:rFonts w:hint="eastAsia"/>
          <w:i/>
        </w:rPr>
        <w:t>Plan</w:t>
      </w:r>
      <w:r w:rsidRPr="009F5ECB">
        <w:rPr>
          <w:i/>
        </w:rPr>
        <w:t xml:space="preserve">t Cell Environ. </w:t>
      </w:r>
      <w:r w:rsidRPr="009F5ECB">
        <w:rPr>
          <w:b/>
        </w:rPr>
        <w:t>2003</w:t>
      </w:r>
      <w:r w:rsidRPr="009F5ECB">
        <w:t xml:space="preserve">, </w:t>
      </w:r>
      <w:r w:rsidRPr="009F5ECB">
        <w:rPr>
          <w:i/>
        </w:rPr>
        <w:t>26</w:t>
      </w:r>
      <w:r w:rsidRPr="009F5ECB">
        <w:t>, 275-283.</w:t>
      </w:r>
    </w:p>
    <w:p w14:paraId="45B455FC" w14:textId="77777777" w:rsidR="009F5ECB" w:rsidRPr="009F5ECB" w:rsidRDefault="009F5ECB" w:rsidP="009F5ECB">
      <w:pPr>
        <w:pStyle w:val="EndNoteBibliography"/>
        <w:ind w:left="720" w:hanging="720"/>
      </w:pPr>
      <w:r w:rsidRPr="009F5ECB">
        <w:lastRenderedPageBreak/>
        <w:t>15.</w:t>
      </w:r>
      <w:r w:rsidRPr="009F5ECB">
        <w:tab/>
        <w:t xml:space="preserve">Tarczynski, M.C.; Jensen, R.G.; Bohnert, H.J. Stress protection of transgenic tobacco by production of the osmolyte mannitol. </w:t>
      </w:r>
      <w:r w:rsidRPr="009F5ECB">
        <w:rPr>
          <w:i/>
        </w:rPr>
        <w:t xml:space="preserve">Science </w:t>
      </w:r>
      <w:r w:rsidRPr="009F5ECB">
        <w:rPr>
          <w:b/>
        </w:rPr>
        <w:t>1993</w:t>
      </w:r>
      <w:r w:rsidRPr="009F5ECB">
        <w:t xml:space="preserve">, </w:t>
      </w:r>
      <w:r w:rsidRPr="009F5ECB">
        <w:rPr>
          <w:i/>
        </w:rPr>
        <w:t>259</w:t>
      </w:r>
      <w:r w:rsidRPr="009F5ECB">
        <w:t>, 508-510, doi:10.1126/science.259.5094.508.</w:t>
      </w:r>
    </w:p>
    <w:p w14:paraId="49EB1E65" w14:textId="77777777" w:rsidR="009F5ECB" w:rsidRPr="009F5ECB" w:rsidRDefault="009F5ECB" w:rsidP="009F5ECB">
      <w:pPr>
        <w:pStyle w:val="EndNoteBibliography"/>
        <w:ind w:left="720" w:hanging="720"/>
      </w:pPr>
      <w:r w:rsidRPr="009F5ECB">
        <w:t>16.</w:t>
      </w:r>
      <w:r w:rsidRPr="009F5ECB">
        <w:tab/>
        <w:t xml:space="preserve">Tarczynski, M.C.; Jensen, R.G.; Bohnert, H.J. Expression of a bacterial mtlD gene in transgenic tobacco leads to production and accumulation of mannitol. </w:t>
      </w:r>
      <w:r w:rsidRPr="009F5ECB">
        <w:rPr>
          <w:i/>
        </w:rPr>
        <w:t xml:space="preserve">Proc. Natl. Acad. Sci. </w:t>
      </w:r>
      <w:r w:rsidRPr="009F5ECB">
        <w:rPr>
          <w:b/>
        </w:rPr>
        <w:t>1992</w:t>
      </w:r>
      <w:r w:rsidRPr="009F5ECB">
        <w:t xml:space="preserve">, </w:t>
      </w:r>
      <w:r w:rsidRPr="009F5ECB">
        <w:rPr>
          <w:i/>
        </w:rPr>
        <w:t>89</w:t>
      </w:r>
      <w:r w:rsidRPr="009F5ECB">
        <w:t>, 2600-2604, doi:10.1073/pnas.89.7.2600.</w:t>
      </w:r>
    </w:p>
    <w:p w14:paraId="2D415E82" w14:textId="77777777" w:rsidR="009F5ECB" w:rsidRPr="009F5ECB" w:rsidRDefault="009F5ECB" w:rsidP="009F5ECB">
      <w:pPr>
        <w:pStyle w:val="EndNoteBibliography"/>
        <w:ind w:left="720" w:hanging="720"/>
      </w:pPr>
      <w:r w:rsidRPr="009F5ECB">
        <w:t>17.</w:t>
      </w:r>
      <w:r w:rsidRPr="009F5ECB">
        <w:tab/>
        <w:t xml:space="preserve">Thomas, J.C.; Sepahi, M.; Arentall, B.; Bohnert, H.J. Enhancement of seed germination in high salinity by engineering mannitol expression in </w:t>
      </w:r>
      <w:r w:rsidRPr="009F5ECB">
        <w:rPr>
          <w:i/>
        </w:rPr>
        <w:t>Arabidopsis thaliana</w:t>
      </w:r>
      <w:r w:rsidRPr="009F5ECB">
        <w:t xml:space="preserve">. </w:t>
      </w:r>
      <w:r w:rsidRPr="009F5ECB">
        <w:rPr>
          <w:i/>
        </w:rPr>
        <w:t xml:space="preserve">Plant Cell Environ. </w:t>
      </w:r>
      <w:r w:rsidRPr="009F5ECB">
        <w:rPr>
          <w:b/>
        </w:rPr>
        <w:t>1995</w:t>
      </w:r>
      <w:r w:rsidRPr="009F5ECB">
        <w:t xml:space="preserve">, </w:t>
      </w:r>
      <w:r w:rsidRPr="009F5ECB">
        <w:rPr>
          <w:i/>
        </w:rPr>
        <w:t>18</w:t>
      </w:r>
      <w:r w:rsidRPr="009F5ECB">
        <w:t>, 801-806, doi:10.1111/j.1365-3040.1995.tb00584.x.</w:t>
      </w:r>
    </w:p>
    <w:p w14:paraId="6B01ED76" w14:textId="77777777" w:rsidR="009F5ECB" w:rsidRPr="009F5ECB" w:rsidRDefault="009F5ECB" w:rsidP="009F5ECB">
      <w:pPr>
        <w:pStyle w:val="EndNoteBibliography"/>
        <w:ind w:left="720" w:hanging="720"/>
      </w:pPr>
      <w:r w:rsidRPr="009F5ECB">
        <w:t>18.</w:t>
      </w:r>
      <w:r w:rsidRPr="009F5ECB">
        <w:tab/>
        <w:t xml:space="preserve">Abebe, T.; Guenzi, A.C.; Martin, B.; Cushman, J.C. Tolerance of mannitol-accumulating transgenic wheat to water stress and salinity. </w:t>
      </w:r>
      <w:r w:rsidRPr="009F5ECB">
        <w:rPr>
          <w:i/>
        </w:rPr>
        <w:t xml:space="preserve">Plant Physiol. </w:t>
      </w:r>
      <w:r w:rsidRPr="009F5ECB">
        <w:rPr>
          <w:b/>
        </w:rPr>
        <w:t>2003</w:t>
      </w:r>
      <w:r w:rsidRPr="009F5ECB">
        <w:t xml:space="preserve">, </w:t>
      </w:r>
      <w:r w:rsidRPr="009F5ECB">
        <w:rPr>
          <w:i/>
        </w:rPr>
        <w:t>131</w:t>
      </w:r>
      <w:r w:rsidRPr="009F5ECB">
        <w:t>, 1748-1755, doi:10.1104/pp.102.003616.</w:t>
      </w:r>
    </w:p>
    <w:p w14:paraId="72C56035" w14:textId="77777777" w:rsidR="009F5ECB" w:rsidRPr="009F5ECB" w:rsidRDefault="009F5ECB" w:rsidP="009F5ECB">
      <w:pPr>
        <w:pStyle w:val="EndNoteBibliography"/>
        <w:ind w:left="720" w:hanging="720"/>
      </w:pPr>
      <w:r w:rsidRPr="009F5ECB">
        <w:t>19.</w:t>
      </w:r>
      <w:r w:rsidRPr="009F5ECB">
        <w:tab/>
        <w:t xml:space="preserve">Zhifang, G.; Loescher, W. Expression of a celery mannose 6-phosphate reductase in Arabidopsis thaliana enhances salt tolerance and induces biosynthesis of both mannitol and a glucosyl-mannitol dimer. </w:t>
      </w:r>
      <w:r w:rsidRPr="009F5ECB">
        <w:rPr>
          <w:i/>
        </w:rPr>
        <w:t xml:space="preserve">Plant Cell Environ. </w:t>
      </w:r>
      <w:r w:rsidRPr="009F5ECB">
        <w:rPr>
          <w:b/>
        </w:rPr>
        <w:t>2003</w:t>
      </w:r>
      <w:r w:rsidRPr="009F5ECB">
        <w:t xml:space="preserve">, </w:t>
      </w:r>
      <w:r w:rsidRPr="009F5ECB">
        <w:rPr>
          <w:i/>
        </w:rPr>
        <w:t>26</w:t>
      </w:r>
      <w:r w:rsidRPr="009F5ECB">
        <w:t>, 275-283, doi:10.1046/j.1365-3040.2003.00958.x.</w:t>
      </w:r>
    </w:p>
    <w:p w14:paraId="19EF6592" w14:textId="77777777" w:rsidR="009F5ECB" w:rsidRPr="009F5ECB" w:rsidRDefault="009F5ECB" w:rsidP="009F5ECB">
      <w:pPr>
        <w:pStyle w:val="EndNoteBibliography"/>
        <w:ind w:left="720" w:hanging="720"/>
      </w:pPr>
      <w:r w:rsidRPr="009F5ECB">
        <w:t>20.</w:t>
      </w:r>
      <w:r w:rsidRPr="009F5ECB">
        <w:tab/>
        <w:t xml:space="preserve">Chan, Z.; Grumet, R.; Loescher, W. Global gene expression analysis of transgenic, mannitol-producing, and salt-tolerant </w:t>
      </w:r>
      <w:r w:rsidRPr="009F5ECB">
        <w:rPr>
          <w:i/>
        </w:rPr>
        <w:t>Arabidopsis thaliana</w:t>
      </w:r>
      <w:r w:rsidRPr="009F5ECB">
        <w:t xml:space="preserve"> indicates widespread changes in abiotic and biotic stress-related genes. </w:t>
      </w:r>
      <w:r w:rsidRPr="009F5ECB">
        <w:rPr>
          <w:i/>
        </w:rPr>
        <w:t xml:space="preserve">J. Exp. Bot. </w:t>
      </w:r>
      <w:r w:rsidRPr="009F5ECB">
        <w:rPr>
          <w:b/>
        </w:rPr>
        <w:t>2011</w:t>
      </w:r>
      <w:r w:rsidRPr="009F5ECB">
        <w:t xml:space="preserve">, </w:t>
      </w:r>
      <w:r w:rsidRPr="009F5ECB">
        <w:rPr>
          <w:i/>
        </w:rPr>
        <w:t>62</w:t>
      </w:r>
      <w:r w:rsidRPr="009F5ECB">
        <w:t>, 4787-4803, doi:10.1093/jxb/err130.</w:t>
      </w:r>
    </w:p>
    <w:p w14:paraId="399BBF57" w14:textId="77777777" w:rsidR="009F5ECB" w:rsidRPr="009F5ECB" w:rsidRDefault="009F5ECB" w:rsidP="009F5ECB">
      <w:pPr>
        <w:pStyle w:val="EndNoteBibliography"/>
        <w:ind w:left="720" w:hanging="720"/>
      </w:pPr>
      <w:r w:rsidRPr="009F5ECB">
        <w:t>21.</w:t>
      </w:r>
      <w:r w:rsidRPr="009F5ECB">
        <w:tab/>
        <w:t xml:space="preserve">Coelho, S.M.; Scornet, D.; Rousvoal, S.; Peters, N.T.; Dartevelle, L.; Peters, A.F.; Cock, J.M. </w:t>
      </w:r>
      <w:r w:rsidRPr="009F5ECB">
        <w:rPr>
          <w:i/>
        </w:rPr>
        <w:t>Ectocarpus</w:t>
      </w:r>
      <w:r w:rsidRPr="009F5ECB">
        <w:t xml:space="preserve">: A Model Organism for the Brown Algae. </w:t>
      </w:r>
      <w:r w:rsidRPr="009F5ECB">
        <w:rPr>
          <w:i/>
        </w:rPr>
        <w:t xml:space="preserve">Cold Spring Harb. </w:t>
      </w:r>
      <w:r w:rsidRPr="009F5ECB">
        <w:rPr>
          <w:b/>
        </w:rPr>
        <w:t>2012</w:t>
      </w:r>
      <w:r w:rsidRPr="009F5ECB">
        <w:t xml:space="preserve">, </w:t>
      </w:r>
      <w:r w:rsidRPr="009F5ECB">
        <w:rPr>
          <w:i/>
        </w:rPr>
        <w:t>2012</w:t>
      </w:r>
      <w:r w:rsidRPr="009F5ECB">
        <w:t>, pdb.emo065821, doi:10.1101/pdb.emo065821.</w:t>
      </w:r>
    </w:p>
    <w:p w14:paraId="68D96262" w14:textId="77777777" w:rsidR="009F5ECB" w:rsidRPr="009F5ECB" w:rsidRDefault="009F5ECB" w:rsidP="009F5ECB">
      <w:pPr>
        <w:pStyle w:val="EndNoteBibliography"/>
        <w:ind w:left="720" w:hanging="720"/>
      </w:pPr>
      <w:r w:rsidRPr="009F5ECB">
        <w:t>22.</w:t>
      </w:r>
      <w:r w:rsidRPr="009F5ECB">
        <w:tab/>
        <w:t xml:space="preserve">Black, W.A.P. The seasonal variation in weight and chemical composition of the common British </w:t>
      </w:r>
      <w:r w:rsidRPr="009F5ECB">
        <w:rPr>
          <w:i/>
        </w:rPr>
        <w:t>Laminariaceae</w:t>
      </w:r>
      <w:r w:rsidRPr="009F5ECB">
        <w:t xml:space="preserve">. </w:t>
      </w:r>
      <w:r w:rsidRPr="009F5ECB">
        <w:rPr>
          <w:i/>
        </w:rPr>
        <w:t xml:space="preserve">J. Mar. Biol. Assoc. UK </w:t>
      </w:r>
      <w:r w:rsidRPr="009F5ECB">
        <w:rPr>
          <w:b/>
        </w:rPr>
        <w:t>1950</w:t>
      </w:r>
      <w:r w:rsidRPr="009F5ECB">
        <w:t xml:space="preserve">, </w:t>
      </w:r>
      <w:r w:rsidRPr="009F5ECB">
        <w:rPr>
          <w:i/>
        </w:rPr>
        <w:t>29</w:t>
      </w:r>
      <w:r w:rsidRPr="009F5ECB">
        <w:t>, 45-72, doi:10.1017/S0025315400056186.</w:t>
      </w:r>
    </w:p>
    <w:p w14:paraId="751564CA" w14:textId="77777777" w:rsidR="009F5ECB" w:rsidRPr="009F5ECB" w:rsidRDefault="009F5ECB" w:rsidP="009F5ECB">
      <w:pPr>
        <w:pStyle w:val="EndNoteBibliography"/>
        <w:ind w:left="720" w:hanging="720"/>
      </w:pPr>
      <w:r w:rsidRPr="009F5ECB">
        <w:t>23.</w:t>
      </w:r>
      <w:r w:rsidRPr="009F5ECB">
        <w:tab/>
        <w:t xml:space="preserve">Montecinos, A.E.; Couceiro, L.; Peters, A.F.; Desrut, A.; Valero, M.; Guillemin, M.-L. Species delimitation and phylogeographic analyses in the </w:t>
      </w:r>
      <w:r w:rsidRPr="009F5ECB">
        <w:rPr>
          <w:i/>
        </w:rPr>
        <w:t xml:space="preserve">Ectocarpus </w:t>
      </w:r>
      <w:r w:rsidRPr="009F5ECB">
        <w:t xml:space="preserve">subgroup siliculosi (Ectocarpales, Phaeophyceae). </w:t>
      </w:r>
      <w:r w:rsidRPr="009F5ECB">
        <w:rPr>
          <w:i/>
        </w:rPr>
        <w:t xml:space="preserve">J. Phycol. </w:t>
      </w:r>
      <w:r w:rsidRPr="009F5ECB">
        <w:rPr>
          <w:b/>
        </w:rPr>
        <w:t>2017</w:t>
      </w:r>
      <w:r w:rsidRPr="009F5ECB">
        <w:t xml:space="preserve">, </w:t>
      </w:r>
      <w:r w:rsidRPr="009F5ECB">
        <w:rPr>
          <w:i/>
        </w:rPr>
        <w:t>53</w:t>
      </w:r>
      <w:r w:rsidRPr="009F5ECB">
        <w:t>, 17-31, doi:10.1111/jpy.12452.</w:t>
      </w:r>
    </w:p>
    <w:p w14:paraId="64475439" w14:textId="77777777" w:rsidR="009F5ECB" w:rsidRPr="009F5ECB" w:rsidRDefault="009F5ECB" w:rsidP="009F5ECB">
      <w:pPr>
        <w:pStyle w:val="EndNoteBibliography"/>
        <w:ind w:left="720" w:hanging="720"/>
      </w:pPr>
      <w:r w:rsidRPr="009F5ECB">
        <w:t>24.</w:t>
      </w:r>
      <w:r w:rsidRPr="009F5ECB">
        <w:tab/>
        <w:t>Gravot, A.; Dittami, S.M.; Rousvoal, S.; Lugan, R.; Eggert, A.; Collén, J.; Boyen, C.; Bouchereau, A.; Tonon, T. Diurnal oscillations of metabolite abundances and gene analysis provide new insights into central metabolic processes of the brown alga</w:t>
      </w:r>
      <w:r w:rsidRPr="009F5ECB">
        <w:rPr>
          <w:i/>
        </w:rPr>
        <w:t xml:space="preserve"> Ectocarpus siliculosus</w:t>
      </w:r>
      <w:r w:rsidRPr="009F5ECB">
        <w:t xml:space="preserve">. </w:t>
      </w:r>
      <w:r w:rsidRPr="009F5ECB">
        <w:rPr>
          <w:i/>
        </w:rPr>
        <w:t xml:space="preserve">New Phytol. </w:t>
      </w:r>
      <w:r w:rsidRPr="009F5ECB">
        <w:rPr>
          <w:b/>
        </w:rPr>
        <w:t>2010</w:t>
      </w:r>
      <w:r w:rsidRPr="009F5ECB">
        <w:t xml:space="preserve">, </w:t>
      </w:r>
      <w:r w:rsidRPr="009F5ECB">
        <w:rPr>
          <w:i/>
        </w:rPr>
        <w:t>188</w:t>
      </w:r>
      <w:r w:rsidRPr="009F5ECB">
        <w:t>, 98-110, doi:10.1111/j.1469-8137.2010.03400.x.</w:t>
      </w:r>
    </w:p>
    <w:p w14:paraId="5B089F5C" w14:textId="2D5E7019" w:rsidR="009F5ECB" w:rsidRPr="009F5ECB" w:rsidRDefault="009F5ECB" w:rsidP="009F5ECB">
      <w:pPr>
        <w:pStyle w:val="EndNoteBibliography"/>
        <w:ind w:left="720" w:hanging="720"/>
      </w:pPr>
      <w:r w:rsidRPr="009F5ECB">
        <w:t>25.</w:t>
      </w:r>
      <w:r w:rsidRPr="009F5ECB">
        <w:tab/>
        <w:t xml:space="preserve">Bonin, P.; Groisillier, A.; Raimbault, A.; Guibert, A.; Boyen, C.; Tonon, T. Molecular and biochemical characterization of mannitol-1-phosphate dehydrogenase from the model brown alga </w:t>
      </w:r>
      <w:r w:rsidRPr="009F5ECB">
        <w:rPr>
          <w:i/>
        </w:rPr>
        <w:t xml:space="preserve">Ectocarpus </w:t>
      </w:r>
      <w:r w:rsidRPr="009F5ECB">
        <w:t xml:space="preserve">sp. </w:t>
      </w:r>
      <w:r w:rsidRPr="009F5ECB">
        <w:rPr>
          <w:i/>
        </w:rPr>
        <w:t xml:space="preserve">Phytochemistry </w:t>
      </w:r>
      <w:r w:rsidRPr="009F5ECB">
        <w:rPr>
          <w:b/>
        </w:rPr>
        <w:t>2015</w:t>
      </w:r>
      <w:r w:rsidRPr="009F5ECB">
        <w:t xml:space="preserve">, </w:t>
      </w:r>
      <w:r w:rsidRPr="009F5ECB">
        <w:rPr>
          <w:i/>
        </w:rPr>
        <w:t>117</w:t>
      </w:r>
      <w:r w:rsidRPr="009F5ECB">
        <w:t>, 509-520, doi:</w:t>
      </w:r>
      <w:hyperlink r:id="rId16" w:history="1">
        <w:r w:rsidRPr="009F5ECB">
          <w:rPr>
            <w:rStyle w:val="Hyperlink"/>
          </w:rPr>
          <w:t>https://doi.org/10.1016/j.phytochem.2015.07.015</w:t>
        </w:r>
      </w:hyperlink>
      <w:r w:rsidRPr="009F5ECB">
        <w:t>.</w:t>
      </w:r>
    </w:p>
    <w:p w14:paraId="2789D454" w14:textId="77777777" w:rsidR="009F5ECB" w:rsidRPr="009F5ECB" w:rsidRDefault="009F5ECB" w:rsidP="009F5ECB">
      <w:pPr>
        <w:pStyle w:val="EndNoteBibliography"/>
        <w:ind w:left="720" w:hanging="720"/>
      </w:pPr>
      <w:r w:rsidRPr="009F5ECB">
        <w:t>26.</w:t>
      </w:r>
      <w:r w:rsidRPr="009F5ECB">
        <w:tab/>
        <w:t xml:space="preserve">Groisillier, A.; Shao, Z.; Michel, G.; Goulitquer, S.; Bonin, P.; Krahulec, S.; Nidetzky, B.; Duan, D.; Boyen, C.; Tonon, T. Mannitol metabolism in brown algae involves a new phosphatase family. </w:t>
      </w:r>
      <w:r w:rsidRPr="009F5ECB">
        <w:rPr>
          <w:i/>
        </w:rPr>
        <w:t xml:space="preserve">J. Exp. Bot. </w:t>
      </w:r>
      <w:r w:rsidRPr="009F5ECB">
        <w:rPr>
          <w:b/>
        </w:rPr>
        <w:t>2014</w:t>
      </w:r>
      <w:r w:rsidRPr="009F5ECB">
        <w:t xml:space="preserve">, </w:t>
      </w:r>
      <w:r w:rsidRPr="009F5ECB">
        <w:rPr>
          <w:i/>
        </w:rPr>
        <w:t>65</w:t>
      </w:r>
      <w:r w:rsidRPr="009F5ECB">
        <w:t>, 559-570, doi:10.1093/jxb/ert405.</w:t>
      </w:r>
    </w:p>
    <w:p w14:paraId="54AE7F00" w14:textId="77777777" w:rsidR="009F5ECB" w:rsidRPr="009F5ECB" w:rsidRDefault="009F5ECB" w:rsidP="009F5ECB">
      <w:pPr>
        <w:pStyle w:val="EndNoteBibliography"/>
        <w:ind w:left="720" w:hanging="720"/>
      </w:pPr>
      <w:r w:rsidRPr="009F5ECB">
        <w:t>27.</w:t>
      </w:r>
      <w:r w:rsidRPr="009F5ECB">
        <w:tab/>
        <w:t xml:space="preserve">Sakuma, Y.; Maruyama, K.; Qin, F.; Osakabe, Y.; Shinozaki, K.; Yamaguchi-Shinozaki, K. Dual function of an Arabidopsis transcription factor </w:t>
      </w:r>
      <w:r w:rsidRPr="009F5ECB">
        <w:rPr>
          <w:i/>
        </w:rPr>
        <w:t>DREB2A</w:t>
      </w:r>
      <w:r w:rsidRPr="009F5ECB">
        <w:t xml:space="preserve"> in water-stress-responsive and heat-stress-responsive gene expression. </w:t>
      </w:r>
      <w:r w:rsidRPr="009F5ECB">
        <w:rPr>
          <w:i/>
        </w:rPr>
        <w:t xml:space="preserve">Proc. Natl. Acd. Sci. U.S.A </w:t>
      </w:r>
      <w:r w:rsidRPr="009F5ECB">
        <w:rPr>
          <w:b/>
        </w:rPr>
        <w:t>2006</w:t>
      </w:r>
      <w:r w:rsidRPr="009F5ECB">
        <w:t xml:space="preserve">, </w:t>
      </w:r>
      <w:r w:rsidRPr="009F5ECB">
        <w:rPr>
          <w:i/>
        </w:rPr>
        <w:t>103</w:t>
      </w:r>
      <w:r w:rsidRPr="009F5ECB">
        <w:t>, 18822-18827.</w:t>
      </w:r>
    </w:p>
    <w:p w14:paraId="12F7BD85" w14:textId="77777777" w:rsidR="009F5ECB" w:rsidRPr="009F5ECB" w:rsidRDefault="009F5ECB" w:rsidP="009F5ECB">
      <w:pPr>
        <w:pStyle w:val="EndNoteBibliography"/>
        <w:ind w:left="720" w:hanging="720"/>
      </w:pPr>
      <w:r w:rsidRPr="009F5ECB">
        <w:t>28.</w:t>
      </w:r>
      <w:r w:rsidRPr="009F5ECB">
        <w:tab/>
        <w:t>Akhter, S.; Uddin</w:t>
      </w:r>
      <w:r w:rsidRPr="009F5ECB">
        <w:rPr>
          <w:rFonts w:hint="eastAsia"/>
        </w:rPr>
        <w:t xml:space="preserve">, M.N.; Jeong, I.S.; Kim, D.W.; Liu, X.M.; Bahk, J.D. Role of Arabidopsis </w:t>
      </w:r>
      <w:r w:rsidRPr="009F5ECB">
        <w:rPr>
          <w:rFonts w:hint="eastAsia"/>
          <w:i/>
        </w:rPr>
        <w:t>At PI 4Kγ3,</w:t>
      </w:r>
      <w:r w:rsidRPr="009F5ECB">
        <w:rPr>
          <w:rFonts w:hint="eastAsia"/>
        </w:rPr>
        <w:t xml:space="preserve"> a type II phosphoinositide 4‐kinase, in abiotic stress responses and floral transition. </w:t>
      </w:r>
      <w:r w:rsidRPr="009F5ECB">
        <w:rPr>
          <w:rFonts w:hint="eastAsia"/>
          <w:i/>
        </w:rPr>
        <w:t xml:space="preserve">Plant Biotechnol. J. </w:t>
      </w:r>
      <w:r w:rsidRPr="009F5ECB">
        <w:rPr>
          <w:rFonts w:hint="eastAsia"/>
          <w:b/>
        </w:rPr>
        <w:t>2016</w:t>
      </w:r>
      <w:r w:rsidRPr="009F5ECB">
        <w:rPr>
          <w:rFonts w:hint="eastAsia"/>
        </w:rPr>
        <w:t xml:space="preserve">, </w:t>
      </w:r>
      <w:r w:rsidRPr="009F5ECB">
        <w:rPr>
          <w:rFonts w:hint="eastAsia"/>
          <w:i/>
        </w:rPr>
        <w:t>14</w:t>
      </w:r>
      <w:r w:rsidRPr="009F5ECB">
        <w:rPr>
          <w:rFonts w:hint="eastAsia"/>
        </w:rPr>
        <w:t>, 215-230.</w:t>
      </w:r>
    </w:p>
    <w:p w14:paraId="6D4EF45B" w14:textId="77777777" w:rsidR="009F5ECB" w:rsidRPr="009F5ECB" w:rsidRDefault="009F5ECB" w:rsidP="009F5ECB">
      <w:pPr>
        <w:pStyle w:val="EndNoteBibliography"/>
        <w:ind w:left="720" w:hanging="720"/>
      </w:pPr>
      <w:r w:rsidRPr="009F5ECB">
        <w:t>29.</w:t>
      </w:r>
      <w:r w:rsidRPr="009F5ECB">
        <w:tab/>
        <w:t xml:space="preserve">Li, L.; Zheng, W.; Zhu, Y.; Ye, H.; Tang, B.; Arendsee, Z.W.; Jones, D.; Li, R.; Ortiz, D.; Zhao, X., et al. </w:t>
      </w:r>
      <w:r w:rsidRPr="009F5ECB">
        <w:rPr>
          <w:i/>
        </w:rPr>
        <w:t>QQS</w:t>
      </w:r>
      <w:r w:rsidRPr="009F5ECB">
        <w:t xml:space="preserve"> orphan gene regulates carbon and nitrogen partitioning across species via NF-YC interactions. </w:t>
      </w:r>
      <w:r w:rsidRPr="009F5ECB">
        <w:rPr>
          <w:i/>
        </w:rPr>
        <w:t xml:space="preserve">Proc. Natl. Acad. Sci. </w:t>
      </w:r>
      <w:r w:rsidRPr="009F5ECB">
        <w:rPr>
          <w:b/>
        </w:rPr>
        <w:t>2015</w:t>
      </w:r>
      <w:r w:rsidRPr="009F5ECB">
        <w:t xml:space="preserve">, </w:t>
      </w:r>
      <w:r w:rsidRPr="009F5ECB">
        <w:rPr>
          <w:i/>
        </w:rPr>
        <w:t>112</w:t>
      </w:r>
      <w:r w:rsidRPr="009F5ECB">
        <w:t>, 14734-14739, doi:10.1073/pnas.1514670112.</w:t>
      </w:r>
    </w:p>
    <w:p w14:paraId="41B1AC14" w14:textId="77777777" w:rsidR="009F5ECB" w:rsidRPr="009F5ECB" w:rsidRDefault="009F5ECB" w:rsidP="009F5ECB">
      <w:pPr>
        <w:pStyle w:val="EndNoteBibliography"/>
        <w:ind w:left="720" w:hanging="720"/>
      </w:pPr>
      <w:r w:rsidRPr="009F5ECB">
        <w:lastRenderedPageBreak/>
        <w:t>30.</w:t>
      </w:r>
      <w:r w:rsidRPr="009F5ECB">
        <w:tab/>
        <w:t xml:space="preserve">Qi, M.; Zheng, W.; Zhao, X.; Hohenstein, J.D.; Kandel, Y.; O'Conner, S.; Wang, Y.; Du, C.; Nettleton, D.; MacIntosh, G.C., et al. QQS orphan gene and its interactor NF-YC4 reduce susceptibility to pathogens and pests. </w:t>
      </w:r>
      <w:r w:rsidRPr="009F5ECB">
        <w:rPr>
          <w:i/>
        </w:rPr>
        <w:t xml:space="preserve">Plant Biotechnol. J. </w:t>
      </w:r>
      <w:r w:rsidRPr="009F5ECB">
        <w:rPr>
          <w:b/>
        </w:rPr>
        <w:t>2019</w:t>
      </w:r>
      <w:r w:rsidRPr="009F5ECB">
        <w:t xml:space="preserve">, </w:t>
      </w:r>
      <w:r w:rsidRPr="009F5ECB">
        <w:rPr>
          <w:i/>
        </w:rPr>
        <w:t>17</w:t>
      </w:r>
      <w:r w:rsidRPr="009F5ECB">
        <w:t>, 252-263, doi:10.1111/pbi.12961.</w:t>
      </w:r>
    </w:p>
    <w:p w14:paraId="0C3727B6" w14:textId="77777777" w:rsidR="009F5ECB" w:rsidRPr="009F5ECB" w:rsidRDefault="009F5ECB" w:rsidP="009F5ECB">
      <w:pPr>
        <w:pStyle w:val="EndNoteBibliography"/>
        <w:ind w:left="720" w:hanging="720"/>
      </w:pPr>
      <w:r w:rsidRPr="009F5ECB">
        <w:t>31.</w:t>
      </w:r>
      <w:r w:rsidRPr="009F5ECB">
        <w:tab/>
        <w:t xml:space="preserve">Yoo, J.H.; Park, C.Y.; Kim, J.C.; Do Heo, W.; Cheong, M.S.; Park, H.C.; Kim, M.C.; Moon, B.C.; Choi, M.S.; Kang, Y.H. Direct interaction of a divergent CaM isoform and the transcription factor, MYB2, enhances salt tolerance in Arabidopsis. </w:t>
      </w:r>
      <w:r w:rsidRPr="009F5ECB">
        <w:rPr>
          <w:i/>
        </w:rPr>
        <w:t xml:space="preserve">J. Biol. Chem. </w:t>
      </w:r>
      <w:r w:rsidRPr="009F5ECB">
        <w:rPr>
          <w:b/>
        </w:rPr>
        <w:t>2005</w:t>
      </w:r>
      <w:r w:rsidRPr="009F5ECB">
        <w:t xml:space="preserve">, </w:t>
      </w:r>
      <w:r w:rsidRPr="009F5ECB">
        <w:rPr>
          <w:i/>
        </w:rPr>
        <w:t>280</w:t>
      </w:r>
      <w:r w:rsidRPr="009F5ECB">
        <w:t>, 3697-3706.</w:t>
      </w:r>
    </w:p>
    <w:p w14:paraId="517258F9" w14:textId="77777777" w:rsidR="009F5ECB" w:rsidRPr="009F5ECB" w:rsidRDefault="009F5ECB" w:rsidP="009F5ECB">
      <w:pPr>
        <w:pStyle w:val="EndNoteBibliography"/>
        <w:ind w:left="720" w:hanging="720"/>
      </w:pPr>
      <w:r w:rsidRPr="009F5ECB">
        <w:t>32.</w:t>
      </w:r>
      <w:r w:rsidRPr="009F5ECB">
        <w:tab/>
        <w:t xml:space="preserve">Thalmann, M.; Santelia, D. Starch as a determinant of plant fitness under abiotic stress. </w:t>
      </w:r>
      <w:r w:rsidRPr="009F5ECB">
        <w:rPr>
          <w:i/>
        </w:rPr>
        <w:t xml:space="preserve">New Phytol. </w:t>
      </w:r>
      <w:r w:rsidRPr="009F5ECB">
        <w:rPr>
          <w:b/>
        </w:rPr>
        <w:t>2017</w:t>
      </w:r>
      <w:r w:rsidRPr="009F5ECB">
        <w:t xml:space="preserve">, </w:t>
      </w:r>
      <w:r w:rsidRPr="009F5ECB">
        <w:rPr>
          <w:i/>
        </w:rPr>
        <w:t>214</w:t>
      </w:r>
      <w:r w:rsidRPr="009F5ECB">
        <w:t>, 943-951.</w:t>
      </w:r>
    </w:p>
    <w:p w14:paraId="6ED7E59D" w14:textId="77777777" w:rsidR="009F5ECB" w:rsidRPr="009F5ECB" w:rsidRDefault="009F5ECB" w:rsidP="009F5ECB">
      <w:pPr>
        <w:pStyle w:val="EndNoteBibliography"/>
        <w:ind w:left="720" w:hanging="720"/>
      </w:pPr>
      <w:r w:rsidRPr="009F5ECB">
        <w:t>33.</w:t>
      </w:r>
      <w:r w:rsidRPr="009F5ECB">
        <w:tab/>
        <w:t xml:space="preserve">Rook, F.; Hadingham, S.A.; Li, Y.; Bevan, M.W. Sugar and ABA response pathways and the control of gene expression. </w:t>
      </w:r>
      <w:r w:rsidRPr="009F5ECB">
        <w:rPr>
          <w:i/>
        </w:rPr>
        <w:t xml:space="preserve">Plant Cell Environ. </w:t>
      </w:r>
      <w:r w:rsidRPr="009F5ECB">
        <w:rPr>
          <w:b/>
        </w:rPr>
        <w:t>2006</w:t>
      </w:r>
      <w:r w:rsidRPr="009F5ECB">
        <w:t xml:space="preserve">, </w:t>
      </w:r>
      <w:r w:rsidRPr="009F5ECB">
        <w:rPr>
          <w:i/>
        </w:rPr>
        <w:t>29</w:t>
      </w:r>
      <w:r w:rsidRPr="009F5ECB">
        <w:t>, 426-434.</w:t>
      </w:r>
    </w:p>
    <w:p w14:paraId="298B92D3" w14:textId="77777777" w:rsidR="009F5ECB" w:rsidRPr="009F5ECB" w:rsidRDefault="009F5ECB" w:rsidP="009F5ECB">
      <w:pPr>
        <w:pStyle w:val="EndNoteBibliography"/>
        <w:ind w:left="720" w:hanging="720"/>
      </w:pPr>
      <w:r w:rsidRPr="009F5ECB">
        <w:t>34.</w:t>
      </w:r>
      <w:r w:rsidRPr="009F5ECB">
        <w:tab/>
        <w:t xml:space="preserve">Kempa, S.; Krasensky, J.; Dal Santo, S.; Kopka, J.; Jonak, C. A central role of abscisic acid in stress-regulated carbohydrate metabolism. </w:t>
      </w:r>
      <w:r w:rsidRPr="009F5ECB">
        <w:rPr>
          <w:i/>
        </w:rPr>
        <w:t xml:space="preserve">PloS One </w:t>
      </w:r>
      <w:r w:rsidRPr="009F5ECB">
        <w:rPr>
          <w:b/>
        </w:rPr>
        <w:t>2008</w:t>
      </w:r>
      <w:r w:rsidRPr="009F5ECB">
        <w:t xml:space="preserve">, </w:t>
      </w:r>
      <w:r w:rsidRPr="009F5ECB">
        <w:rPr>
          <w:i/>
        </w:rPr>
        <w:t>3</w:t>
      </w:r>
      <w:r w:rsidRPr="009F5ECB">
        <w:t>, e3935.</w:t>
      </w:r>
    </w:p>
    <w:p w14:paraId="7F6E0591" w14:textId="77777777" w:rsidR="009F5ECB" w:rsidRPr="009F5ECB" w:rsidRDefault="009F5ECB" w:rsidP="009F5ECB">
      <w:pPr>
        <w:pStyle w:val="EndNoteBibliography"/>
        <w:ind w:left="720" w:hanging="720"/>
      </w:pPr>
      <w:r w:rsidRPr="009F5ECB">
        <w:t>35.</w:t>
      </w:r>
      <w:r w:rsidRPr="009F5ECB">
        <w:tab/>
        <w:t xml:space="preserve">Lloyd, J.R.; Kossmann, J.; Ritte, G. Leaf starch degradation comes out of the shadows. </w:t>
      </w:r>
      <w:r w:rsidRPr="009F5ECB">
        <w:rPr>
          <w:i/>
        </w:rPr>
        <w:t xml:space="preserve">Trends Plant Sci. </w:t>
      </w:r>
      <w:r w:rsidRPr="009F5ECB">
        <w:rPr>
          <w:b/>
        </w:rPr>
        <w:t>2005</w:t>
      </w:r>
      <w:r w:rsidRPr="009F5ECB">
        <w:t xml:space="preserve">, </w:t>
      </w:r>
      <w:r w:rsidRPr="009F5ECB">
        <w:rPr>
          <w:i/>
        </w:rPr>
        <w:t>10</w:t>
      </w:r>
      <w:r w:rsidRPr="009F5ECB">
        <w:t>, 130-137.</w:t>
      </w:r>
    </w:p>
    <w:p w14:paraId="58573522" w14:textId="77777777" w:rsidR="009F5ECB" w:rsidRPr="009F5ECB" w:rsidRDefault="009F5ECB" w:rsidP="009F5ECB">
      <w:pPr>
        <w:pStyle w:val="EndNoteBibliography"/>
        <w:ind w:left="720" w:hanging="720"/>
      </w:pPr>
      <w:r w:rsidRPr="009F5ECB">
        <w:t>36.</w:t>
      </w:r>
      <w:r w:rsidRPr="009F5ECB">
        <w:tab/>
        <w:t xml:space="preserve">Qin, X.; Zeevaart, J.A. Overexpression of a </w:t>
      </w:r>
      <w:r w:rsidRPr="009F5ECB">
        <w:rPr>
          <w:i/>
        </w:rPr>
        <w:t>9-cis-epoxycarotenoid dioxygenase</w:t>
      </w:r>
      <w:r w:rsidRPr="009F5ECB">
        <w:t xml:space="preserve"> gene in</w:t>
      </w:r>
      <w:r w:rsidRPr="009F5ECB">
        <w:rPr>
          <w:i/>
        </w:rPr>
        <w:t xml:space="preserve"> Nicotiana plumbaginifolia</w:t>
      </w:r>
      <w:r w:rsidRPr="009F5ECB">
        <w:t xml:space="preserve"> increases abscisic acid and phaseic acid levels and enhances drought tolerance. </w:t>
      </w:r>
      <w:r w:rsidRPr="009F5ECB">
        <w:rPr>
          <w:i/>
        </w:rPr>
        <w:t xml:space="preserve">Plant Physiol. </w:t>
      </w:r>
      <w:r w:rsidRPr="009F5ECB">
        <w:rPr>
          <w:b/>
        </w:rPr>
        <w:t>2002</w:t>
      </w:r>
      <w:r w:rsidRPr="009F5ECB">
        <w:t xml:space="preserve">, </w:t>
      </w:r>
      <w:r w:rsidRPr="009F5ECB">
        <w:rPr>
          <w:i/>
        </w:rPr>
        <w:t>128</w:t>
      </w:r>
      <w:r w:rsidRPr="009F5ECB">
        <w:t>, 544-551.</w:t>
      </w:r>
    </w:p>
    <w:p w14:paraId="50F3EDA2" w14:textId="77777777" w:rsidR="009F5ECB" w:rsidRPr="009F5ECB" w:rsidRDefault="009F5ECB" w:rsidP="009F5ECB">
      <w:pPr>
        <w:pStyle w:val="EndNoteBibliography"/>
        <w:ind w:left="720" w:hanging="720"/>
      </w:pPr>
      <w:r w:rsidRPr="009F5ECB">
        <w:t>37.</w:t>
      </w:r>
      <w:r w:rsidRPr="009F5ECB">
        <w:tab/>
        <w:t xml:space="preserve">Wang, W.; Vinocur, B.; Shoseyov, O.; Altman, A. Role of plant heat-shock proteins and molecular chaperones in the abiotic stress response. </w:t>
      </w:r>
      <w:r w:rsidRPr="009F5ECB">
        <w:rPr>
          <w:i/>
        </w:rPr>
        <w:t xml:space="preserve">Trends Plant Sci. </w:t>
      </w:r>
      <w:r w:rsidRPr="009F5ECB">
        <w:rPr>
          <w:b/>
        </w:rPr>
        <w:t>2004</w:t>
      </w:r>
      <w:r w:rsidRPr="009F5ECB">
        <w:t xml:space="preserve">, </w:t>
      </w:r>
      <w:r w:rsidRPr="009F5ECB">
        <w:rPr>
          <w:i/>
        </w:rPr>
        <w:t>9</w:t>
      </w:r>
      <w:r w:rsidRPr="009F5ECB">
        <w:t>, 244-252.</w:t>
      </w:r>
    </w:p>
    <w:p w14:paraId="747D1A7A" w14:textId="77777777" w:rsidR="009F5ECB" w:rsidRPr="009F5ECB" w:rsidRDefault="009F5ECB" w:rsidP="009F5ECB">
      <w:pPr>
        <w:pStyle w:val="EndNoteBibliography"/>
        <w:ind w:left="720" w:hanging="720"/>
      </w:pPr>
      <w:r w:rsidRPr="009F5ECB">
        <w:t>38.</w:t>
      </w:r>
      <w:r w:rsidRPr="009F5ECB">
        <w:tab/>
        <w:t xml:space="preserve">Hundertmark, M.; Hincha, D.K. LEA (late embryogenesis abundant) proteins and their encoding genes in </w:t>
      </w:r>
      <w:r w:rsidRPr="009F5ECB">
        <w:rPr>
          <w:i/>
        </w:rPr>
        <w:t>Arabidopsis thaliana</w:t>
      </w:r>
      <w:r w:rsidRPr="009F5ECB">
        <w:t xml:space="preserve">. </w:t>
      </w:r>
      <w:r w:rsidRPr="009F5ECB">
        <w:rPr>
          <w:i/>
        </w:rPr>
        <w:t xml:space="preserve">BMC Genomics </w:t>
      </w:r>
      <w:r w:rsidRPr="009F5ECB">
        <w:rPr>
          <w:b/>
        </w:rPr>
        <w:t>2008</w:t>
      </w:r>
      <w:r w:rsidRPr="009F5ECB">
        <w:t xml:space="preserve">, </w:t>
      </w:r>
      <w:r w:rsidRPr="009F5ECB">
        <w:rPr>
          <w:i/>
        </w:rPr>
        <w:t>9</w:t>
      </w:r>
      <w:r w:rsidRPr="009F5ECB">
        <w:t>, 118.</w:t>
      </w:r>
    </w:p>
    <w:p w14:paraId="1E21ED0C" w14:textId="77777777" w:rsidR="009F5ECB" w:rsidRPr="009F5ECB" w:rsidRDefault="009F5ECB" w:rsidP="009F5ECB">
      <w:pPr>
        <w:pStyle w:val="EndNoteBibliography"/>
        <w:ind w:left="720" w:hanging="720"/>
      </w:pPr>
      <w:r w:rsidRPr="009F5ECB">
        <w:t>39.</w:t>
      </w:r>
      <w:r w:rsidRPr="009F5ECB">
        <w:tab/>
        <w:t xml:space="preserve">Kiyosue, T.; Abe, H.; Yamaguchi-Shinozaki, K.; Shinozaki, K. </w:t>
      </w:r>
      <w:r w:rsidRPr="009F5ECB">
        <w:rPr>
          <w:i/>
        </w:rPr>
        <w:t>ERD6</w:t>
      </w:r>
      <w:r w:rsidRPr="009F5ECB">
        <w:t xml:space="preserve">, a cDNA clone for an early dehydration-induced gene of Arabidopsis, encodes a putative sugar transporter. </w:t>
      </w:r>
      <w:r w:rsidRPr="009F5ECB">
        <w:rPr>
          <w:i/>
        </w:rPr>
        <w:t xml:space="preserve">BBA Biomembranes </w:t>
      </w:r>
      <w:r w:rsidRPr="009F5ECB">
        <w:rPr>
          <w:b/>
        </w:rPr>
        <w:t>1998</w:t>
      </w:r>
      <w:r w:rsidRPr="009F5ECB">
        <w:t xml:space="preserve">, </w:t>
      </w:r>
      <w:r w:rsidRPr="009F5ECB">
        <w:rPr>
          <w:i/>
        </w:rPr>
        <w:t>1370</w:t>
      </w:r>
      <w:r w:rsidRPr="009F5ECB">
        <w:t>, 187-191.</w:t>
      </w:r>
    </w:p>
    <w:p w14:paraId="4A007022" w14:textId="77777777" w:rsidR="009F5ECB" w:rsidRPr="009F5ECB" w:rsidRDefault="009F5ECB" w:rsidP="009F5ECB">
      <w:pPr>
        <w:pStyle w:val="EndNoteBibliography"/>
        <w:ind w:left="720" w:hanging="720"/>
      </w:pPr>
      <w:r w:rsidRPr="009F5ECB">
        <w:t>40.</w:t>
      </w:r>
      <w:r w:rsidRPr="009F5ECB">
        <w:tab/>
        <w:t xml:space="preserve">Jia, F.; Qi, S.; Li, H.; Liu, P.; Li, P.; Wu, C.; Zheng, C.; Huang, J. Overexpression of Late Embryogenesis Abundant 14 enhances Arabidopsis salt stress tolerance. </w:t>
      </w:r>
      <w:r w:rsidRPr="009F5ECB">
        <w:rPr>
          <w:i/>
        </w:rPr>
        <w:t xml:space="preserve">Biochem. Biophys. Res. Co. </w:t>
      </w:r>
      <w:r w:rsidRPr="009F5ECB">
        <w:rPr>
          <w:b/>
        </w:rPr>
        <w:t>2014</w:t>
      </w:r>
      <w:r w:rsidRPr="009F5ECB">
        <w:t xml:space="preserve">, </w:t>
      </w:r>
      <w:r w:rsidRPr="009F5ECB">
        <w:rPr>
          <w:i/>
        </w:rPr>
        <w:t>454</w:t>
      </w:r>
      <w:r w:rsidRPr="009F5ECB">
        <w:t>, 505-511.</w:t>
      </w:r>
    </w:p>
    <w:p w14:paraId="163412FF" w14:textId="77777777" w:rsidR="009F5ECB" w:rsidRPr="009F5ECB" w:rsidRDefault="009F5ECB" w:rsidP="009F5ECB">
      <w:pPr>
        <w:pStyle w:val="EndNoteBibliography"/>
        <w:ind w:left="720" w:hanging="720"/>
      </w:pPr>
      <w:r w:rsidRPr="009F5ECB">
        <w:t>41.</w:t>
      </w:r>
      <w:r w:rsidRPr="009F5ECB">
        <w:tab/>
        <w:t xml:space="preserve">Tunnacliffe, A.; Wise, M.J. The continuing conundrum of the LEA proteins. </w:t>
      </w:r>
      <w:r w:rsidRPr="009F5ECB">
        <w:rPr>
          <w:i/>
        </w:rPr>
        <w:t xml:space="preserve">Naturwissenschaften </w:t>
      </w:r>
      <w:r w:rsidRPr="009F5ECB">
        <w:rPr>
          <w:b/>
        </w:rPr>
        <w:t>2007</w:t>
      </w:r>
      <w:r w:rsidRPr="009F5ECB">
        <w:t xml:space="preserve">, </w:t>
      </w:r>
      <w:r w:rsidRPr="009F5ECB">
        <w:rPr>
          <w:i/>
        </w:rPr>
        <w:t>94</w:t>
      </w:r>
      <w:r w:rsidRPr="009F5ECB">
        <w:t>, 791-812.</w:t>
      </w:r>
    </w:p>
    <w:p w14:paraId="424F7B6C" w14:textId="77777777" w:rsidR="009F5ECB" w:rsidRPr="009F5ECB" w:rsidRDefault="009F5ECB" w:rsidP="009F5ECB">
      <w:pPr>
        <w:pStyle w:val="EndNoteBibliography"/>
        <w:ind w:left="720" w:hanging="720"/>
      </w:pPr>
      <w:r w:rsidRPr="009F5ECB">
        <w:t>42.</w:t>
      </w:r>
      <w:r w:rsidRPr="009F5ECB">
        <w:tab/>
        <w:t xml:space="preserve">Lee, S.; Lee, E.J.; Yang, E.J.; Lee, J.E.; Park, A.R.; Song, W.H.; Park, O.K. Proteomic identification of annexins, calcium-dependent membrane binding proteins that mediate osmotic stress and abscisic acid signal transduction in Arabidopsis. </w:t>
      </w:r>
      <w:r w:rsidRPr="009F5ECB">
        <w:rPr>
          <w:i/>
        </w:rPr>
        <w:t xml:space="preserve">Plant Cell </w:t>
      </w:r>
      <w:r w:rsidRPr="009F5ECB">
        <w:rPr>
          <w:b/>
        </w:rPr>
        <w:t>2004</w:t>
      </w:r>
      <w:r w:rsidRPr="009F5ECB">
        <w:t xml:space="preserve">, </w:t>
      </w:r>
      <w:r w:rsidRPr="009F5ECB">
        <w:rPr>
          <w:i/>
        </w:rPr>
        <w:t>16</w:t>
      </w:r>
      <w:r w:rsidRPr="009F5ECB">
        <w:t>, 1378-1391.</w:t>
      </w:r>
    </w:p>
    <w:p w14:paraId="37138BBB" w14:textId="77777777" w:rsidR="009F5ECB" w:rsidRPr="009F5ECB" w:rsidRDefault="009F5ECB" w:rsidP="009F5ECB">
      <w:pPr>
        <w:pStyle w:val="EndNoteBibliography"/>
        <w:ind w:left="720" w:hanging="720"/>
      </w:pPr>
      <w:r w:rsidRPr="009F5ECB">
        <w:t>43.</w:t>
      </w:r>
      <w:r w:rsidRPr="009F5ECB">
        <w:tab/>
        <w:t>Guo, K.M.; Babourina,</w:t>
      </w:r>
      <w:r w:rsidRPr="009F5ECB">
        <w:rPr>
          <w:rFonts w:hint="eastAsia"/>
        </w:rPr>
        <w:t xml:space="preserve"> O.; Christopher, D.A.; Borsics, T.; Rengel, Z. The cyclic nucleotide‐gated channel, AtCNGC10, influences salt tolerance in Arabidopsis. </w:t>
      </w:r>
      <w:r w:rsidRPr="009F5ECB">
        <w:rPr>
          <w:rFonts w:hint="eastAsia"/>
          <w:i/>
        </w:rPr>
        <w:t xml:space="preserve">Physiol. Plant. </w:t>
      </w:r>
      <w:r w:rsidRPr="009F5ECB">
        <w:rPr>
          <w:rFonts w:hint="eastAsia"/>
          <w:b/>
        </w:rPr>
        <w:t>2008</w:t>
      </w:r>
      <w:r w:rsidRPr="009F5ECB">
        <w:rPr>
          <w:rFonts w:hint="eastAsia"/>
        </w:rPr>
        <w:t xml:space="preserve">, </w:t>
      </w:r>
      <w:r w:rsidRPr="009F5ECB">
        <w:rPr>
          <w:rFonts w:hint="eastAsia"/>
          <w:i/>
        </w:rPr>
        <w:t>134</w:t>
      </w:r>
      <w:r w:rsidRPr="009F5ECB">
        <w:rPr>
          <w:rFonts w:hint="eastAsia"/>
        </w:rPr>
        <w:t>, 499-507.</w:t>
      </w:r>
    </w:p>
    <w:p w14:paraId="0A96EB67" w14:textId="77777777" w:rsidR="009F5ECB" w:rsidRPr="009F5ECB" w:rsidRDefault="009F5ECB" w:rsidP="009F5ECB">
      <w:pPr>
        <w:pStyle w:val="EndNoteBibliography"/>
        <w:ind w:left="720" w:hanging="720"/>
      </w:pPr>
      <w:r w:rsidRPr="009F5ECB">
        <w:t>44.</w:t>
      </w:r>
      <w:r w:rsidRPr="009F5ECB">
        <w:tab/>
        <w:t xml:space="preserve">Demidchik, V.; Cuin, T.A.; Svistunenko, D.; Smith, S.J.; Miller, A.J.; Shabala, S.; Sokolik, A.; Yurin, V. Arabidopsis root K+-efflux conductance activated by hydroxyl radicals: single-channel properties, genetic basis and involvement in stress-induced cell death. </w:t>
      </w:r>
      <w:r w:rsidRPr="009F5ECB">
        <w:rPr>
          <w:i/>
        </w:rPr>
        <w:t xml:space="preserve">J. Cell Sci. </w:t>
      </w:r>
      <w:r w:rsidRPr="009F5ECB">
        <w:rPr>
          <w:b/>
        </w:rPr>
        <w:t>2010</w:t>
      </w:r>
      <w:r w:rsidRPr="009F5ECB">
        <w:t xml:space="preserve">, </w:t>
      </w:r>
      <w:r w:rsidRPr="009F5ECB">
        <w:rPr>
          <w:i/>
        </w:rPr>
        <w:t>123</w:t>
      </w:r>
      <w:r w:rsidRPr="009F5ECB">
        <w:t>, 1468-1479.</w:t>
      </w:r>
    </w:p>
    <w:p w14:paraId="7E8A8106" w14:textId="77777777" w:rsidR="009F5ECB" w:rsidRPr="009F5ECB" w:rsidRDefault="009F5ECB" w:rsidP="009F5ECB">
      <w:pPr>
        <w:pStyle w:val="EndNoteBibliography"/>
        <w:ind w:left="720" w:hanging="720"/>
      </w:pPr>
      <w:r w:rsidRPr="009F5ECB">
        <w:t>45.</w:t>
      </w:r>
      <w:r w:rsidRPr="009F5ECB">
        <w:tab/>
        <w:t xml:space="preserve">Laohavisit, A.; Richards, S.L.; Shabala, L.; Chen, C.; Colaço, R.D.; Swarbreck, S.M.; Shaw, E.; Dark, A.; Shabala, S.; Shang, Z. Salinity-induced calcium signaling and root adaptation in Arabidopsis require the calcium regulatory protein annexin1. </w:t>
      </w:r>
      <w:r w:rsidRPr="009F5ECB">
        <w:rPr>
          <w:i/>
        </w:rPr>
        <w:t xml:space="preserve">Plant Physiol. </w:t>
      </w:r>
      <w:r w:rsidRPr="009F5ECB">
        <w:rPr>
          <w:b/>
        </w:rPr>
        <w:t>2013</w:t>
      </w:r>
      <w:r w:rsidRPr="009F5ECB">
        <w:t xml:space="preserve">, </w:t>
      </w:r>
      <w:r w:rsidRPr="009F5ECB">
        <w:rPr>
          <w:i/>
        </w:rPr>
        <w:t>163</w:t>
      </w:r>
      <w:r w:rsidRPr="009F5ECB">
        <w:t>, 253-262.</w:t>
      </w:r>
    </w:p>
    <w:p w14:paraId="3A78E13A" w14:textId="77777777" w:rsidR="009F5ECB" w:rsidRPr="009F5ECB" w:rsidRDefault="009F5ECB" w:rsidP="009F5ECB">
      <w:pPr>
        <w:pStyle w:val="EndNoteBibliography"/>
        <w:ind w:left="720" w:hanging="720"/>
      </w:pPr>
      <w:r w:rsidRPr="009F5ECB">
        <w:t>46.</w:t>
      </w:r>
      <w:r w:rsidRPr="009F5ECB">
        <w:tab/>
        <w:t xml:space="preserve">Qiu, Q.-S.; Barkla, B.J.; Vera-Estrella, R.; Zhu, J.-K.; Schumaker, K.S. Na+/H+ exchange activity in the plasma membrane of Arabidopsis. </w:t>
      </w:r>
      <w:r w:rsidRPr="009F5ECB">
        <w:rPr>
          <w:i/>
        </w:rPr>
        <w:t xml:space="preserve">Plant Physiol. </w:t>
      </w:r>
      <w:r w:rsidRPr="009F5ECB">
        <w:rPr>
          <w:b/>
        </w:rPr>
        <w:t>2003</w:t>
      </w:r>
      <w:r w:rsidRPr="009F5ECB">
        <w:t xml:space="preserve">, </w:t>
      </w:r>
      <w:r w:rsidRPr="009F5ECB">
        <w:rPr>
          <w:i/>
        </w:rPr>
        <w:t>132</w:t>
      </w:r>
      <w:r w:rsidRPr="009F5ECB">
        <w:t>, 1041-1052.</w:t>
      </w:r>
    </w:p>
    <w:p w14:paraId="1A1F1828" w14:textId="77777777" w:rsidR="009F5ECB" w:rsidRPr="009F5ECB" w:rsidRDefault="009F5ECB" w:rsidP="009F5ECB">
      <w:pPr>
        <w:pStyle w:val="EndNoteBibliography"/>
        <w:ind w:left="720" w:hanging="720"/>
      </w:pPr>
      <w:r w:rsidRPr="009F5ECB">
        <w:lastRenderedPageBreak/>
        <w:t>47.</w:t>
      </w:r>
      <w:r w:rsidRPr="009F5ECB">
        <w:tab/>
        <w:t>Apse, M.P.; Sottosanto, J.B.; Blumwald, E. Vacuolar cation/H+ exchange, io</w:t>
      </w:r>
      <w:r w:rsidRPr="009F5ECB">
        <w:rPr>
          <w:rFonts w:hint="eastAsia"/>
        </w:rPr>
        <w:t xml:space="preserve">n homeostasis, and leaf development are altered in a T‐DNA insertional mutant of </w:t>
      </w:r>
      <w:r w:rsidRPr="009F5ECB">
        <w:rPr>
          <w:rFonts w:hint="eastAsia"/>
          <w:i/>
        </w:rPr>
        <w:t>AtNHX1</w:t>
      </w:r>
      <w:r w:rsidRPr="009F5ECB">
        <w:rPr>
          <w:rFonts w:hint="eastAsia"/>
        </w:rPr>
        <w:t xml:space="preserve">, the Arabidopsis vacuolar Na+/H+ antiporter. </w:t>
      </w:r>
      <w:r w:rsidRPr="009F5ECB">
        <w:rPr>
          <w:rFonts w:hint="eastAsia"/>
          <w:i/>
        </w:rPr>
        <w:t xml:space="preserve">Plant J. </w:t>
      </w:r>
      <w:r w:rsidRPr="009F5ECB">
        <w:rPr>
          <w:rFonts w:hint="eastAsia"/>
          <w:b/>
        </w:rPr>
        <w:t>2003</w:t>
      </w:r>
      <w:r w:rsidRPr="009F5ECB">
        <w:rPr>
          <w:rFonts w:hint="eastAsia"/>
        </w:rPr>
        <w:t xml:space="preserve">, </w:t>
      </w:r>
      <w:r w:rsidRPr="009F5ECB">
        <w:rPr>
          <w:rFonts w:hint="eastAsia"/>
          <w:i/>
        </w:rPr>
        <w:t>36</w:t>
      </w:r>
      <w:r w:rsidRPr="009F5ECB">
        <w:rPr>
          <w:rFonts w:hint="eastAsia"/>
        </w:rPr>
        <w:t>, 229-239.</w:t>
      </w:r>
    </w:p>
    <w:p w14:paraId="0D00071E" w14:textId="77777777" w:rsidR="009F5ECB" w:rsidRPr="009F5ECB" w:rsidRDefault="009F5ECB" w:rsidP="009F5ECB">
      <w:pPr>
        <w:pStyle w:val="EndNoteBibliography"/>
        <w:ind w:left="720" w:hanging="720"/>
      </w:pPr>
      <w:r w:rsidRPr="009F5ECB">
        <w:t>48.</w:t>
      </w:r>
      <w:r w:rsidRPr="009F5ECB">
        <w:tab/>
        <w:t xml:space="preserve">Zhang, H.-X.; Blumwald, E. Transgenic salt-tolerant tomato plants accumulate salt in foliage but not in fruit. </w:t>
      </w:r>
      <w:r w:rsidRPr="009F5ECB">
        <w:rPr>
          <w:i/>
        </w:rPr>
        <w:t xml:space="preserve">Nat. Biotechnol. </w:t>
      </w:r>
      <w:r w:rsidRPr="009F5ECB">
        <w:rPr>
          <w:b/>
        </w:rPr>
        <w:t>2001</w:t>
      </w:r>
      <w:r w:rsidRPr="009F5ECB">
        <w:t xml:space="preserve">, </w:t>
      </w:r>
      <w:r w:rsidRPr="009F5ECB">
        <w:rPr>
          <w:i/>
        </w:rPr>
        <w:t>19</w:t>
      </w:r>
      <w:r w:rsidRPr="009F5ECB">
        <w:t>, 765.</w:t>
      </w:r>
    </w:p>
    <w:p w14:paraId="2FEB9F91" w14:textId="77777777" w:rsidR="009F5ECB" w:rsidRPr="009F5ECB" w:rsidRDefault="009F5ECB" w:rsidP="009F5ECB">
      <w:pPr>
        <w:pStyle w:val="EndNoteBibliography"/>
        <w:ind w:left="720" w:hanging="720"/>
      </w:pPr>
      <w:r w:rsidRPr="009F5ECB">
        <w:t>49.</w:t>
      </w:r>
      <w:r w:rsidRPr="009F5ECB">
        <w:tab/>
        <w:t xml:space="preserve">Pilot, G.; Gaymard, F.; Mouline, K.; Chérel, I.; Sentenac, H. Regulated expression of Arabidopsis Shaker K+ channel genes involved in K+ uptake and distribution in the plant. </w:t>
      </w:r>
      <w:r w:rsidRPr="009F5ECB">
        <w:rPr>
          <w:i/>
        </w:rPr>
        <w:t xml:space="preserve">Plant Mol. Biol. </w:t>
      </w:r>
      <w:r w:rsidRPr="009F5ECB">
        <w:rPr>
          <w:b/>
        </w:rPr>
        <w:t>2003</w:t>
      </w:r>
      <w:r w:rsidRPr="009F5ECB">
        <w:t xml:space="preserve">, </w:t>
      </w:r>
      <w:r w:rsidRPr="009F5ECB">
        <w:rPr>
          <w:i/>
        </w:rPr>
        <w:t>51</w:t>
      </w:r>
      <w:r w:rsidRPr="009F5ECB">
        <w:t>, 773-787.</w:t>
      </w:r>
    </w:p>
    <w:p w14:paraId="3B42C7E8" w14:textId="77777777" w:rsidR="009F5ECB" w:rsidRPr="009F5ECB" w:rsidRDefault="009F5ECB" w:rsidP="009F5ECB">
      <w:pPr>
        <w:pStyle w:val="EndNoteBibliography"/>
        <w:ind w:left="720" w:hanging="720"/>
      </w:pPr>
      <w:r w:rsidRPr="009F5ECB">
        <w:t>50.</w:t>
      </w:r>
      <w:r w:rsidRPr="009F5ECB">
        <w:tab/>
        <w:t xml:space="preserve">Osakabe, Y.; Arinaga, N.; Umezawa, T.; Katsura, S.; Nagamachi, K.; Tanaka, H.; Ohiraki, H.; Yamada, K.; Seo, S.-U.; Abo, M. Osmotic stress responses and plant growth controlled by potassium transporters in Arabidopsis. </w:t>
      </w:r>
      <w:r w:rsidRPr="009F5ECB">
        <w:rPr>
          <w:i/>
        </w:rPr>
        <w:t xml:space="preserve">Plant Cell </w:t>
      </w:r>
      <w:r w:rsidRPr="009F5ECB">
        <w:rPr>
          <w:b/>
        </w:rPr>
        <w:t>2013</w:t>
      </w:r>
      <w:r w:rsidRPr="009F5ECB">
        <w:t xml:space="preserve">, </w:t>
      </w:r>
      <w:r w:rsidRPr="009F5ECB">
        <w:rPr>
          <w:i/>
        </w:rPr>
        <w:t>25</w:t>
      </w:r>
      <w:r w:rsidRPr="009F5ECB">
        <w:t>, 609-624.</w:t>
      </w:r>
    </w:p>
    <w:p w14:paraId="58A14DA6" w14:textId="77777777" w:rsidR="009F5ECB" w:rsidRPr="009F5ECB" w:rsidRDefault="009F5ECB" w:rsidP="009F5ECB">
      <w:pPr>
        <w:pStyle w:val="EndNoteBibliography"/>
        <w:ind w:left="720" w:hanging="720"/>
      </w:pPr>
      <w:r w:rsidRPr="009F5ECB">
        <w:t>51.</w:t>
      </w:r>
      <w:r w:rsidRPr="009F5ECB">
        <w:tab/>
        <w:t xml:space="preserve">Mittler, R. Oxidative stress, antioxidants and stress tolerance. </w:t>
      </w:r>
      <w:r w:rsidRPr="009F5ECB">
        <w:rPr>
          <w:i/>
        </w:rPr>
        <w:t xml:space="preserve">Trends Plant Sci. </w:t>
      </w:r>
      <w:r w:rsidRPr="009F5ECB">
        <w:rPr>
          <w:b/>
        </w:rPr>
        <w:t>2002</w:t>
      </w:r>
      <w:r w:rsidRPr="009F5ECB">
        <w:t xml:space="preserve">, </w:t>
      </w:r>
      <w:r w:rsidRPr="009F5ECB">
        <w:rPr>
          <w:i/>
        </w:rPr>
        <w:t>7</w:t>
      </w:r>
      <w:r w:rsidRPr="009F5ECB">
        <w:t>, 405-410.</w:t>
      </w:r>
    </w:p>
    <w:p w14:paraId="5315D874" w14:textId="77777777" w:rsidR="009F5ECB" w:rsidRPr="009F5ECB" w:rsidRDefault="009F5ECB" w:rsidP="009F5ECB">
      <w:pPr>
        <w:pStyle w:val="EndNoteBibliography"/>
        <w:ind w:left="720" w:hanging="720"/>
      </w:pPr>
      <w:r w:rsidRPr="009F5ECB">
        <w:t>52.</w:t>
      </w:r>
      <w:r w:rsidRPr="009F5ECB">
        <w:tab/>
        <w:t xml:space="preserve">Willekens, H.; Chamnongpol, S.; Davey, M.; Schraudner, M.; Langebartels, C.; Van Montagu, M.; Inzé, D.; Van Camp, W. Catalase is a sink for H2O2 and is indispensable for stress defence in C3 plants. </w:t>
      </w:r>
      <w:r w:rsidRPr="009F5ECB">
        <w:rPr>
          <w:i/>
        </w:rPr>
        <w:t xml:space="preserve">EMBO J. </w:t>
      </w:r>
      <w:r w:rsidRPr="009F5ECB">
        <w:rPr>
          <w:b/>
        </w:rPr>
        <w:t>1997</w:t>
      </w:r>
      <w:r w:rsidRPr="009F5ECB">
        <w:t xml:space="preserve">, </w:t>
      </w:r>
      <w:r w:rsidRPr="009F5ECB">
        <w:rPr>
          <w:i/>
        </w:rPr>
        <w:t>16</w:t>
      </w:r>
      <w:r w:rsidRPr="009F5ECB">
        <w:t>, 4806-4816.</w:t>
      </w:r>
    </w:p>
    <w:p w14:paraId="6DA7537B" w14:textId="77777777" w:rsidR="009F5ECB" w:rsidRPr="009F5ECB" w:rsidRDefault="009F5ECB" w:rsidP="009F5ECB">
      <w:pPr>
        <w:pStyle w:val="EndNoteBibliography"/>
        <w:ind w:left="720" w:hanging="720"/>
      </w:pPr>
      <w:r w:rsidRPr="009F5ECB">
        <w:t>53.</w:t>
      </w:r>
      <w:r w:rsidRPr="009F5ECB">
        <w:tab/>
        <w:t xml:space="preserve">Chang, C.C.; Ślesak, I.; Jordá, L.; Sotnikov, A.; Melzer, M.; Miszalski, Z.; Mullineaux, P.M.; Parker, J.E.; Karpińska, B.; Karpiński, S. Arabidopsis chloroplastic glutathione peroxidases play a role in cross talk between photooxidative stress and immune responses. </w:t>
      </w:r>
      <w:r w:rsidRPr="009F5ECB">
        <w:rPr>
          <w:i/>
        </w:rPr>
        <w:t xml:space="preserve">Plant Physiol. </w:t>
      </w:r>
      <w:r w:rsidRPr="009F5ECB">
        <w:rPr>
          <w:b/>
        </w:rPr>
        <w:t>2009</w:t>
      </w:r>
      <w:r w:rsidRPr="009F5ECB">
        <w:t xml:space="preserve">, </w:t>
      </w:r>
      <w:r w:rsidRPr="009F5ECB">
        <w:rPr>
          <w:i/>
        </w:rPr>
        <w:t>150</w:t>
      </w:r>
      <w:r w:rsidRPr="009F5ECB">
        <w:t>, 670-683.</w:t>
      </w:r>
    </w:p>
    <w:p w14:paraId="6C74FD78" w14:textId="77777777" w:rsidR="009F5ECB" w:rsidRPr="009F5ECB" w:rsidRDefault="009F5ECB" w:rsidP="009F5ECB">
      <w:pPr>
        <w:pStyle w:val="EndNoteBibliography"/>
        <w:ind w:left="720" w:hanging="720"/>
      </w:pPr>
      <w:r w:rsidRPr="009F5ECB">
        <w:t>54.</w:t>
      </w:r>
      <w:r w:rsidRPr="009F5ECB">
        <w:tab/>
        <w:t xml:space="preserve">Rossel, J.B.; Walter, P.B.; Hendrickson, L.; Chow, W.S.; Poole, A.; Mullineaux, P.M.; Pogson, B.J. A mutation affecting </w:t>
      </w:r>
      <w:r w:rsidRPr="009F5ECB">
        <w:rPr>
          <w:i/>
        </w:rPr>
        <w:t>ASCORBATE PEROXIDASE 2</w:t>
      </w:r>
      <w:r w:rsidRPr="009F5ECB">
        <w:t xml:space="preserve"> gene expression reveals a link between responses to high light and drought tolerance. </w:t>
      </w:r>
      <w:r w:rsidRPr="009F5ECB">
        <w:rPr>
          <w:i/>
        </w:rPr>
        <w:t xml:space="preserve">Plant Cell Environ. </w:t>
      </w:r>
      <w:r w:rsidRPr="009F5ECB">
        <w:rPr>
          <w:b/>
        </w:rPr>
        <w:t>2006</w:t>
      </w:r>
      <w:r w:rsidRPr="009F5ECB">
        <w:t xml:space="preserve">, </w:t>
      </w:r>
      <w:r w:rsidRPr="009F5ECB">
        <w:rPr>
          <w:i/>
        </w:rPr>
        <w:t>29</w:t>
      </w:r>
      <w:r w:rsidRPr="009F5ECB">
        <w:t>, 269-281.</w:t>
      </w:r>
    </w:p>
    <w:p w14:paraId="38400C61" w14:textId="77777777" w:rsidR="009F5ECB" w:rsidRPr="009F5ECB" w:rsidRDefault="009F5ECB" w:rsidP="009F5ECB">
      <w:pPr>
        <w:pStyle w:val="EndNoteBibliography"/>
        <w:ind w:left="720" w:hanging="720"/>
      </w:pPr>
      <w:r w:rsidRPr="009F5ECB">
        <w:t>55.</w:t>
      </w:r>
      <w:r w:rsidRPr="009F5ECB">
        <w:tab/>
        <w:t xml:space="preserve">Dixon, D.P.; Cummins, I.; Cole, D.J.; Edwards, R. Glutathione-mediated detoxification systems in plants. </w:t>
      </w:r>
      <w:r w:rsidRPr="009F5ECB">
        <w:rPr>
          <w:i/>
        </w:rPr>
        <w:t xml:space="preserve">Current Opin. Plant Biol. </w:t>
      </w:r>
      <w:r w:rsidRPr="009F5ECB">
        <w:rPr>
          <w:b/>
        </w:rPr>
        <w:t>1998</w:t>
      </w:r>
      <w:r w:rsidRPr="009F5ECB">
        <w:t xml:space="preserve">, </w:t>
      </w:r>
      <w:r w:rsidRPr="009F5ECB">
        <w:rPr>
          <w:i/>
        </w:rPr>
        <w:t>1</w:t>
      </w:r>
      <w:r w:rsidRPr="009F5ECB">
        <w:t>, 258-266.</w:t>
      </w:r>
    </w:p>
    <w:p w14:paraId="701FE7E2" w14:textId="77777777" w:rsidR="009F5ECB" w:rsidRPr="009F5ECB" w:rsidRDefault="009F5ECB" w:rsidP="009F5ECB">
      <w:pPr>
        <w:pStyle w:val="EndNoteBibliography"/>
        <w:ind w:left="720" w:hanging="720"/>
      </w:pPr>
      <w:r w:rsidRPr="009F5ECB">
        <w:t>56.</w:t>
      </w:r>
      <w:r w:rsidRPr="009F5ECB">
        <w:tab/>
        <w:t xml:space="preserve">Antoni, R.; Gonzalez-Guzman, M.; Rodriguez, L.; Rodrigues, A.; Pizzio, G.A.; Rodriguez, P.L. Selective inhibition of clade A phosphatases type 2C by PYR/PYL/RCAR abscisic acid receptors. </w:t>
      </w:r>
      <w:r w:rsidRPr="009F5ECB">
        <w:rPr>
          <w:i/>
        </w:rPr>
        <w:t xml:space="preserve">Plant Physiol. </w:t>
      </w:r>
      <w:r w:rsidRPr="009F5ECB">
        <w:rPr>
          <w:b/>
        </w:rPr>
        <w:t>2012</w:t>
      </w:r>
      <w:r w:rsidRPr="009F5ECB">
        <w:t xml:space="preserve">, </w:t>
      </w:r>
      <w:r w:rsidRPr="009F5ECB">
        <w:rPr>
          <w:i/>
        </w:rPr>
        <w:t>158</w:t>
      </w:r>
      <w:r w:rsidRPr="009F5ECB">
        <w:t>, 970-980.</w:t>
      </w:r>
    </w:p>
    <w:p w14:paraId="5F6B49ED" w14:textId="77777777" w:rsidR="009F5ECB" w:rsidRPr="009F5ECB" w:rsidRDefault="009F5ECB" w:rsidP="009F5ECB">
      <w:pPr>
        <w:pStyle w:val="EndNoteBibliography"/>
        <w:ind w:left="720" w:hanging="720"/>
      </w:pPr>
      <w:r w:rsidRPr="009F5ECB">
        <w:t>57.</w:t>
      </w:r>
      <w:r w:rsidRPr="009F5ECB">
        <w:tab/>
        <w:t xml:space="preserve">Fujii, H.; Chinnusamy, V.; Rodrigues, A.; Rubio, S.; Antoni, R.; Park, S.-Y.; Cutler, S.R.; Sheen, J.; Rodriguez, P.L.; Zhu, J.-K. </w:t>
      </w:r>
      <w:r w:rsidRPr="009F5ECB">
        <w:rPr>
          <w:i/>
        </w:rPr>
        <w:t>In vitro</w:t>
      </w:r>
      <w:r w:rsidRPr="009F5ECB">
        <w:t xml:space="preserve"> reconstitution of an abscisic acid signalling pathway. </w:t>
      </w:r>
      <w:r w:rsidRPr="009F5ECB">
        <w:rPr>
          <w:i/>
        </w:rPr>
        <w:t xml:space="preserve">Nature </w:t>
      </w:r>
      <w:r w:rsidRPr="009F5ECB">
        <w:rPr>
          <w:b/>
        </w:rPr>
        <w:t>2009</w:t>
      </w:r>
      <w:r w:rsidRPr="009F5ECB">
        <w:t xml:space="preserve">, </w:t>
      </w:r>
      <w:r w:rsidRPr="009F5ECB">
        <w:rPr>
          <w:i/>
        </w:rPr>
        <w:t>462</w:t>
      </w:r>
      <w:r w:rsidRPr="009F5ECB">
        <w:t>, 660.</w:t>
      </w:r>
    </w:p>
    <w:p w14:paraId="1C6FD777" w14:textId="77777777" w:rsidR="009F5ECB" w:rsidRPr="009F5ECB" w:rsidRDefault="009F5ECB" w:rsidP="009F5ECB">
      <w:pPr>
        <w:pStyle w:val="EndNoteBibliography"/>
        <w:ind w:left="720" w:hanging="720"/>
      </w:pPr>
      <w:r w:rsidRPr="009F5ECB">
        <w:t>58.</w:t>
      </w:r>
      <w:r w:rsidRPr="009F5ECB">
        <w:tab/>
        <w:t xml:space="preserve">Soon, F.-F.; Ng, L.-M.; Zhou, X.E.; West, G.M.; Kovach, A.; Tan, M.E.; Suino-Powell, K.M.; He, Y.; Xu, Y.; Chalmers, M.J. Molecular mimicry regulates ABA signaling by SnRK2 kinases and PP2C phosphatases. </w:t>
      </w:r>
      <w:r w:rsidRPr="009F5ECB">
        <w:rPr>
          <w:i/>
        </w:rPr>
        <w:t xml:space="preserve">Science </w:t>
      </w:r>
      <w:r w:rsidRPr="009F5ECB">
        <w:rPr>
          <w:b/>
        </w:rPr>
        <w:t>2012</w:t>
      </w:r>
      <w:r w:rsidRPr="009F5ECB">
        <w:t xml:space="preserve">, </w:t>
      </w:r>
      <w:r w:rsidRPr="009F5ECB">
        <w:rPr>
          <w:i/>
        </w:rPr>
        <w:t>335</w:t>
      </w:r>
      <w:r w:rsidRPr="009F5ECB">
        <w:t>, 85-88.</w:t>
      </w:r>
    </w:p>
    <w:p w14:paraId="7616A6A6" w14:textId="77777777" w:rsidR="009F5ECB" w:rsidRPr="009F5ECB" w:rsidRDefault="009F5ECB" w:rsidP="009F5ECB">
      <w:pPr>
        <w:pStyle w:val="EndNoteBibliography"/>
        <w:ind w:left="720" w:hanging="720"/>
      </w:pPr>
      <w:r w:rsidRPr="009F5ECB">
        <w:t>59.</w:t>
      </w:r>
      <w:r w:rsidRPr="009F5ECB">
        <w:tab/>
        <w:t xml:space="preserve">Rosinski, J.A.; Atchley, W.R. Molecular evolution of the Myb family of transcription factors: evidence for polyphyletic origin. </w:t>
      </w:r>
      <w:r w:rsidRPr="009F5ECB">
        <w:rPr>
          <w:i/>
        </w:rPr>
        <w:t xml:space="preserve">J. Mol. Evol. </w:t>
      </w:r>
      <w:r w:rsidRPr="009F5ECB">
        <w:rPr>
          <w:b/>
        </w:rPr>
        <w:t>1998</w:t>
      </w:r>
      <w:r w:rsidRPr="009F5ECB">
        <w:t xml:space="preserve">, </w:t>
      </w:r>
      <w:r w:rsidRPr="009F5ECB">
        <w:rPr>
          <w:i/>
        </w:rPr>
        <w:t>46</w:t>
      </w:r>
      <w:r w:rsidRPr="009F5ECB">
        <w:t>, 74-83.</w:t>
      </w:r>
    </w:p>
    <w:p w14:paraId="37F9CBE9" w14:textId="7E1516B4" w:rsidR="009F5ECB" w:rsidRPr="009F5ECB" w:rsidRDefault="009F5ECB" w:rsidP="009F5ECB">
      <w:pPr>
        <w:pStyle w:val="EndNoteBibliography"/>
        <w:ind w:left="720" w:hanging="720"/>
      </w:pPr>
      <w:r w:rsidRPr="009F5ECB">
        <w:t>60.</w:t>
      </w:r>
      <w:r w:rsidRPr="009F5ECB">
        <w:tab/>
        <w:t xml:space="preserve">Clough, S.J.; Bent, A.F. Floral dip: a simplified method for </w:t>
      </w:r>
      <w:r w:rsidRPr="009F5ECB">
        <w:rPr>
          <w:i/>
        </w:rPr>
        <w:t>Agrobacterium</w:t>
      </w:r>
      <w:r w:rsidRPr="009F5ECB">
        <w:t>-mediated transformation of</w:t>
      </w:r>
      <w:r w:rsidRPr="009F5ECB">
        <w:rPr>
          <w:i/>
        </w:rPr>
        <w:t xml:space="preserve"> Arabidopsis thaliana</w:t>
      </w:r>
      <w:r w:rsidRPr="009F5ECB">
        <w:t xml:space="preserve">. </w:t>
      </w:r>
      <w:r w:rsidRPr="009F5ECB">
        <w:rPr>
          <w:i/>
        </w:rPr>
        <w:t>Plant J</w:t>
      </w:r>
      <w:r w:rsidR="005E1936">
        <w:rPr>
          <w:i/>
        </w:rPr>
        <w:t>.</w:t>
      </w:r>
      <w:r w:rsidRPr="009F5ECB">
        <w:rPr>
          <w:i/>
        </w:rPr>
        <w:t xml:space="preserve"> </w:t>
      </w:r>
      <w:r w:rsidRPr="009F5ECB">
        <w:rPr>
          <w:b/>
        </w:rPr>
        <w:t>1998</w:t>
      </w:r>
      <w:r w:rsidRPr="009F5ECB">
        <w:t xml:space="preserve">, </w:t>
      </w:r>
      <w:r w:rsidRPr="009F5ECB">
        <w:rPr>
          <w:i/>
        </w:rPr>
        <w:t>16</w:t>
      </w:r>
      <w:r w:rsidRPr="009F5ECB">
        <w:t>, 735-743, doi:10.1046/j.1365-313x.1998.00343.x.</w:t>
      </w:r>
    </w:p>
    <w:p w14:paraId="39891664" w14:textId="77777777" w:rsidR="009F5ECB" w:rsidRPr="009F5ECB" w:rsidRDefault="009F5ECB" w:rsidP="009F5ECB">
      <w:pPr>
        <w:pStyle w:val="EndNoteBibliography"/>
        <w:ind w:left="720" w:hanging="720"/>
      </w:pPr>
      <w:r w:rsidRPr="009F5ECB">
        <w:t>61.</w:t>
      </w:r>
      <w:r w:rsidRPr="009F5ECB">
        <w:tab/>
        <w:t xml:space="preserve">Heberle, H.; Meirelles, G.V.; da Silva, F.R.; Telles, G.P.; Minghim, R. InteractiVenn: a web-based tool for the analysis of sets through Venn diagrams. </w:t>
      </w:r>
      <w:r w:rsidRPr="009F5ECB">
        <w:rPr>
          <w:i/>
        </w:rPr>
        <w:t xml:space="preserve">BMC bioinformatics </w:t>
      </w:r>
      <w:r w:rsidRPr="009F5ECB">
        <w:rPr>
          <w:b/>
        </w:rPr>
        <w:t>2015</w:t>
      </w:r>
      <w:r w:rsidRPr="009F5ECB">
        <w:t xml:space="preserve">, </w:t>
      </w:r>
      <w:r w:rsidRPr="009F5ECB">
        <w:rPr>
          <w:i/>
        </w:rPr>
        <w:t>16</w:t>
      </w:r>
      <w:r w:rsidRPr="009F5ECB">
        <w:t>, 169.</w:t>
      </w:r>
    </w:p>
    <w:p w14:paraId="618C6A86" w14:textId="77777777" w:rsidR="009F5ECB" w:rsidRPr="009F5ECB" w:rsidRDefault="009F5ECB" w:rsidP="009F5ECB">
      <w:pPr>
        <w:pStyle w:val="EndNoteBibliography"/>
        <w:ind w:left="720" w:hanging="720"/>
      </w:pPr>
      <w:r w:rsidRPr="009F5ECB">
        <w:t>62.</w:t>
      </w:r>
      <w:r w:rsidRPr="009F5ECB">
        <w:tab/>
        <w:t xml:space="preserve">Babicki, S.; Arndt, D.; Marcu, A.; Liang, Y.; Grant, J.R.; Maciejewski, A.; Wishart, D.S. Heatmapper: web-enabled heat mapping for all. </w:t>
      </w:r>
      <w:r w:rsidRPr="009F5ECB">
        <w:rPr>
          <w:i/>
        </w:rPr>
        <w:t xml:space="preserve">Nucleic Acid Res. </w:t>
      </w:r>
      <w:r w:rsidRPr="009F5ECB">
        <w:rPr>
          <w:b/>
        </w:rPr>
        <w:t>2016</w:t>
      </w:r>
      <w:r w:rsidRPr="009F5ECB">
        <w:t xml:space="preserve">, </w:t>
      </w:r>
      <w:r w:rsidRPr="009F5ECB">
        <w:rPr>
          <w:i/>
        </w:rPr>
        <w:t>44</w:t>
      </w:r>
      <w:r w:rsidRPr="009F5ECB">
        <w:t>, W147-W153.</w:t>
      </w:r>
    </w:p>
    <w:p w14:paraId="0967A271" w14:textId="27315A68" w:rsidR="005442C6" w:rsidRPr="00B4767B" w:rsidRDefault="001052FD" w:rsidP="00C3322E">
      <w:pPr>
        <w:pStyle w:val="MDPI71References"/>
        <w:numPr>
          <w:ilvl w:val="0"/>
          <w:numId w:val="0"/>
        </w:numPr>
        <w:spacing w:after="240"/>
        <w:rPr>
          <w:rFonts w:eastAsia="SimSun"/>
        </w:rPr>
      </w:pPr>
      <w:r>
        <w:rPr>
          <w:rFonts w:eastAsia="SimSun"/>
        </w:rPr>
        <w:fldChar w:fldCharType="end"/>
      </w:r>
    </w:p>
    <w:sectPr w:rsidR="005442C6" w:rsidRPr="00B4767B" w:rsidSect="00761C7E">
      <w:headerReference w:type="even" r:id="rId17"/>
      <w:headerReference w:type="default" r:id="rId18"/>
      <w:footerReference w:type="default" r:id="rId19"/>
      <w:headerReference w:type="first" r:id="rId20"/>
      <w:footerReference w:type="first" r:id="rId21"/>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C9132" w14:textId="77777777" w:rsidR="00C85A52" w:rsidRDefault="00C85A52">
      <w:pPr>
        <w:spacing w:line="240" w:lineRule="auto"/>
      </w:pPr>
      <w:r>
        <w:separator/>
      </w:r>
    </w:p>
  </w:endnote>
  <w:endnote w:type="continuationSeparator" w:id="0">
    <w:p w14:paraId="5D85E3EF" w14:textId="77777777" w:rsidR="00C85A52" w:rsidRDefault="00C85A52">
      <w:pPr>
        <w:spacing w:line="240" w:lineRule="auto"/>
      </w:pPr>
      <w:r>
        <w:continuationSeparator/>
      </w:r>
    </w:p>
  </w:endnote>
  <w:endnote w:type="continuationNotice" w:id="1">
    <w:p w14:paraId="5AAEF271" w14:textId="77777777" w:rsidR="00C85A52" w:rsidRDefault="00C85A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4F3D7" w14:textId="77777777" w:rsidR="00790DB8" w:rsidRPr="003900EE" w:rsidRDefault="00790DB8" w:rsidP="00F263AB">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C179A" w14:textId="77777777" w:rsidR="00790DB8" w:rsidRPr="00867BCA" w:rsidRDefault="00790DB8" w:rsidP="005438D0">
    <w:pPr>
      <w:tabs>
        <w:tab w:val="right" w:pos="8844"/>
      </w:tabs>
      <w:adjustRightInd w:val="0"/>
      <w:snapToGrid w:val="0"/>
      <w:spacing w:before="120" w:line="240" w:lineRule="auto"/>
      <w:rPr>
        <w:rFonts w:ascii="Palatino Linotype" w:hAnsi="Palatino Linotype"/>
        <w:sz w:val="16"/>
        <w:szCs w:val="16"/>
        <w:lang w:val="en-GB"/>
      </w:rPr>
    </w:pPr>
    <w:r w:rsidRPr="00CA0899">
      <w:rPr>
        <w:rFonts w:ascii="Palatino Linotype" w:hAnsi="Palatino Linotype"/>
        <w:i/>
        <w:sz w:val="16"/>
        <w:szCs w:val="16"/>
      </w:rPr>
      <w:t>Plants</w:t>
    </w:r>
    <w:r>
      <w:rPr>
        <w:rFonts w:ascii="Palatino Linotype" w:hAnsi="Palatino Linotype"/>
        <w:i/>
        <w:sz w:val="16"/>
        <w:szCs w:val="16"/>
      </w:rPr>
      <w:t xml:space="preserve"> </w:t>
    </w:r>
    <w:r w:rsidRPr="00C3322E">
      <w:rPr>
        <w:rFonts w:ascii="Palatino Linotype" w:hAnsi="Palatino Linotype"/>
        <w:b/>
        <w:bCs/>
        <w:iCs/>
        <w:sz w:val="16"/>
        <w:szCs w:val="16"/>
      </w:rPr>
      <w:t>20</w:t>
    </w:r>
    <w:r>
      <w:rPr>
        <w:rFonts w:ascii="Palatino Linotype" w:hAnsi="Palatino Linotype"/>
        <w:b/>
        <w:bCs/>
        <w:iCs/>
        <w:sz w:val="16"/>
        <w:szCs w:val="16"/>
      </w:rPr>
      <w:t>20</w:t>
    </w:r>
    <w:r w:rsidRPr="00C3322E">
      <w:rPr>
        <w:rFonts w:ascii="Palatino Linotype" w:hAnsi="Palatino Linotype"/>
        <w:bCs/>
        <w:iCs/>
        <w:sz w:val="16"/>
        <w:szCs w:val="16"/>
      </w:rPr>
      <w:t xml:space="preserve">, </w:t>
    </w:r>
    <w:r>
      <w:rPr>
        <w:rFonts w:ascii="Palatino Linotype" w:hAnsi="Palatino Linotype"/>
        <w:bCs/>
        <w:i/>
        <w:iCs/>
        <w:sz w:val="16"/>
        <w:szCs w:val="16"/>
      </w:rPr>
      <w:t>9</w:t>
    </w:r>
    <w:r w:rsidRPr="00C3322E">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867BCA">
      <w:rPr>
        <w:rFonts w:ascii="Palatino Linotype" w:hAnsi="Palatino Linotype"/>
        <w:sz w:val="16"/>
        <w:szCs w:val="16"/>
        <w:lang w:val="en-GB"/>
      </w:rPr>
      <w:tab/>
      <w:t>www.mdpi.com/journal/</w:t>
    </w:r>
    <w:r w:rsidRPr="00CA0899">
      <w:rPr>
        <w:rFonts w:ascii="Palatino Linotype" w:hAnsi="Palatino Linotype"/>
        <w:sz w:val="16"/>
        <w:szCs w:val="16"/>
      </w:rPr>
      <w:t>plants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16B6A" w14:textId="77777777" w:rsidR="00C85A52" w:rsidRDefault="00C85A52">
      <w:pPr>
        <w:spacing w:line="240" w:lineRule="auto"/>
      </w:pPr>
      <w:r>
        <w:separator/>
      </w:r>
    </w:p>
  </w:footnote>
  <w:footnote w:type="continuationSeparator" w:id="0">
    <w:p w14:paraId="49304329" w14:textId="77777777" w:rsidR="00C85A52" w:rsidRDefault="00C85A52">
      <w:pPr>
        <w:spacing w:line="240" w:lineRule="auto"/>
      </w:pPr>
      <w:r>
        <w:continuationSeparator/>
      </w:r>
    </w:p>
  </w:footnote>
  <w:footnote w:type="continuationNotice" w:id="1">
    <w:p w14:paraId="589D5947" w14:textId="77777777" w:rsidR="00C85A52" w:rsidRDefault="00C85A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3628E" w14:textId="77777777" w:rsidR="00790DB8" w:rsidRDefault="00790DB8" w:rsidP="00F263A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95044" w14:textId="7768F56E" w:rsidR="00790DB8" w:rsidRPr="005764BF" w:rsidRDefault="00790DB8" w:rsidP="005438D0">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Plants </w:t>
    </w:r>
    <w:r w:rsidRPr="00C3322E">
      <w:rPr>
        <w:rFonts w:ascii="Palatino Linotype" w:hAnsi="Palatino Linotype"/>
        <w:b/>
        <w:sz w:val="16"/>
      </w:rPr>
      <w:t>20</w:t>
    </w:r>
    <w:r>
      <w:rPr>
        <w:rFonts w:ascii="Palatino Linotype" w:hAnsi="Palatino Linotype"/>
        <w:b/>
        <w:sz w:val="16"/>
      </w:rPr>
      <w:t>20</w:t>
    </w:r>
    <w:r w:rsidRPr="00C3322E">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867BCA">
      <w:rPr>
        <w:rFonts w:ascii="Palatino Linotype" w:hAnsi="Palatino Linotype"/>
        <w:noProof/>
        <w:sz w:val="16"/>
      </w:rPr>
      <w:t>21</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867BCA">
      <w:rPr>
        <w:rFonts w:ascii="Palatino Linotype" w:hAnsi="Palatino Linotype"/>
        <w:noProof/>
        <w:sz w:val="16"/>
      </w:rPr>
      <w:t>21</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D4D00" w14:textId="3709F0D9" w:rsidR="00790DB8" w:rsidRDefault="00790DB8" w:rsidP="00F263AB">
    <w:pPr>
      <w:pStyle w:val="MDPIheaderjournallogo"/>
    </w:pPr>
    <w:r w:rsidRPr="00A5701D">
      <w:rPr>
        <w:i w:val="0"/>
        <w:noProof/>
        <w:szCs w:val="16"/>
        <w:lang w:val="en-GB" w:eastAsia="en-GB"/>
      </w:rPr>
      <mc:AlternateContent>
        <mc:Choice Requires="wps">
          <w:drawing>
            <wp:anchor distT="45720" distB="45720" distL="114300" distR="114300" simplePos="0" relativeHeight="251657728" behindDoc="1" locked="0" layoutInCell="1" allowOverlap="1" wp14:anchorId="022151E8" wp14:editId="4AB5AF11">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534FF52A" w14:textId="15A3F0E9" w:rsidR="00790DB8" w:rsidRDefault="00790DB8" w:rsidP="00F263AB">
                          <w:pPr>
                            <w:pStyle w:val="MDPIheaderjournallogo"/>
                            <w:jc w:val="center"/>
                            <w:textboxTightWrap w:val="allLines"/>
                            <w:rPr>
                              <w:i w:val="0"/>
                              <w:szCs w:val="16"/>
                            </w:rPr>
                          </w:pPr>
                          <w:r w:rsidRPr="005442C6">
                            <w:rPr>
                              <w:i w:val="0"/>
                              <w:noProof/>
                              <w:szCs w:val="16"/>
                              <w:lang w:val="en-GB" w:eastAsia="en-GB"/>
                            </w:rPr>
                            <w:drawing>
                              <wp:inline distT="0" distB="0" distL="0" distR="0" wp14:anchorId="331A5793" wp14:editId="42AD83BE">
                                <wp:extent cx="537845" cy="354330"/>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35433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2151E8"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534FF52A" w14:textId="15A3F0E9" w:rsidR="00790DB8" w:rsidRDefault="00790DB8" w:rsidP="00F263AB">
                    <w:pPr>
                      <w:pStyle w:val="MDPIheaderjournallogo"/>
                      <w:jc w:val="center"/>
                      <w:textboxTightWrap w:val="allLines"/>
                      <w:rPr>
                        <w:i w:val="0"/>
                        <w:szCs w:val="16"/>
                      </w:rPr>
                    </w:pPr>
                    <w:r w:rsidRPr="005442C6">
                      <w:rPr>
                        <w:i w:val="0"/>
                        <w:noProof/>
                        <w:szCs w:val="16"/>
                        <w:lang w:eastAsia="zh-CN"/>
                      </w:rPr>
                      <w:drawing>
                        <wp:inline distT="0" distB="0" distL="0" distR="0" wp14:anchorId="331A5793" wp14:editId="42AD83BE">
                          <wp:extent cx="537845" cy="354330"/>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7845" cy="354330"/>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149E82EA" wp14:editId="0A02B925">
          <wp:extent cx="1640840" cy="430530"/>
          <wp:effectExtent l="0" t="0" r="0" b="0"/>
          <wp:docPr id="5" name="Picture 5" descr="C:\Users\home\Desktop\logos\带白边的logo\JCDD-Water\Plants\Plant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Plants\Plants_high-01.png"/>
                  <pic:cNvPicPr>
                    <a:picLocks noChangeAspect="1" noChangeArrowheads="1"/>
                  </pic:cNvPicPr>
                </pic:nvPicPr>
                <pic:blipFill>
                  <a:blip r:embed="rId3">
                    <a:extLst>
                      <a:ext uri="{28A0092B-C50C-407E-A947-70E740481C1C}">
                        <a14:useLocalDpi xmlns:a14="http://schemas.microsoft.com/office/drawing/2010/main" val="0"/>
                      </a:ext>
                    </a:extLst>
                  </a:blip>
                  <a:srcRect l="3705" t="10683" b="9511"/>
                  <a:stretch>
                    <a:fillRect/>
                  </a:stretch>
                </pic:blipFill>
                <pic:spPr bwMode="auto">
                  <a:xfrm>
                    <a:off x="0" y="0"/>
                    <a:ext cx="1640840" cy="4305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972"/>
    <w:multiLevelType w:val="hybridMultilevel"/>
    <w:tmpl w:val="07C69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attachedTemplate r:id="rId1"/>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zvrxevhf2de4ewvr55zz99rf5a2xdfprrp&quot;&gt;Mannitol&lt;record-ids&gt;&lt;item&gt;1&lt;/item&gt;&lt;item&gt;2&lt;/item&gt;&lt;item&gt;22&lt;/item&gt;&lt;item&gt;25&lt;/item&gt;&lt;item&gt;33&lt;/item&gt;&lt;item&gt;35&lt;/item&gt;&lt;item&gt;37&lt;/item&gt;&lt;item&gt;40&lt;/item&gt;&lt;item&gt;52&lt;/item&gt;&lt;item&gt;58&lt;/item&gt;&lt;item&gt;63&lt;/item&gt;&lt;item&gt;75&lt;/item&gt;&lt;item&gt;84&lt;/item&gt;&lt;item&gt;87&lt;/item&gt;&lt;item&gt;89&lt;/item&gt;&lt;item&gt;99&lt;/item&gt;&lt;item&gt;104&lt;/item&gt;&lt;item&gt;108&lt;/item&gt;&lt;item&gt;110&lt;/item&gt;&lt;item&gt;118&lt;/item&gt;&lt;item&gt;119&lt;/item&gt;&lt;item&gt;124&lt;/item&gt;&lt;item&gt;128&lt;/item&gt;&lt;item&gt;134&lt;/item&gt;&lt;item&gt;136&lt;/item&gt;&lt;item&gt;143&lt;/item&gt;&lt;item&gt;145&lt;/item&gt;&lt;item&gt;150&lt;/item&gt;&lt;item&gt;158&lt;/item&gt;&lt;item&gt;166&lt;/item&gt;&lt;item&gt;169&lt;/item&gt;&lt;item&gt;171&lt;/item&gt;&lt;item&gt;172&lt;/item&gt;&lt;item&gt;177&lt;/item&gt;&lt;item&gt;179&lt;/item&gt;&lt;item&gt;180&lt;/item&gt;&lt;item&gt;198&lt;/item&gt;&lt;item&gt;202&lt;/item&gt;&lt;item&gt;204&lt;/item&gt;&lt;item&gt;207&lt;/item&gt;&lt;item&gt;210&lt;/item&gt;&lt;item&gt;214&lt;/item&gt;&lt;item&gt;218&lt;/item&gt;&lt;item&gt;222&lt;/item&gt;&lt;item&gt;230&lt;/item&gt;&lt;item&gt;231&lt;/item&gt;&lt;item&gt;235&lt;/item&gt;&lt;item&gt;236&lt;/item&gt;&lt;item&gt;237&lt;/item&gt;&lt;item&gt;249&lt;/item&gt;&lt;/record-ids&gt;&lt;/item&gt;&lt;/Libraries&gt;"/>
  </w:docVars>
  <w:rsids>
    <w:rsidRoot w:val="00BC2ED8"/>
    <w:rsid w:val="0000795D"/>
    <w:rsid w:val="00020C2C"/>
    <w:rsid w:val="00020C90"/>
    <w:rsid w:val="000405D8"/>
    <w:rsid w:val="00044A10"/>
    <w:rsid w:val="00061376"/>
    <w:rsid w:val="00067EA0"/>
    <w:rsid w:val="00092998"/>
    <w:rsid w:val="0009299A"/>
    <w:rsid w:val="00097066"/>
    <w:rsid w:val="000A0416"/>
    <w:rsid w:val="000A2336"/>
    <w:rsid w:val="000A54C1"/>
    <w:rsid w:val="000B48EF"/>
    <w:rsid w:val="000D1A09"/>
    <w:rsid w:val="000E5665"/>
    <w:rsid w:val="000F77D9"/>
    <w:rsid w:val="001052FD"/>
    <w:rsid w:val="00105A22"/>
    <w:rsid w:val="00126B1B"/>
    <w:rsid w:val="001318EA"/>
    <w:rsid w:val="00156D39"/>
    <w:rsid w:val="00163DF0"/>
    <w:rsid w:val="0019227E"/>
    <w:rsid w:val="00192DBC"/>
    <w:rsid w:val="001B014A"/>
    <w:rsid w:val="001E2AEB"/>
    <w:rsid w:val="001E3EAD"/>
    <w:rsid w:val="001E6EA2"/>
    <w:rsid w:val="00202BE6"/>
    <w:rsid w:val="00204BAC"/>
    <w:rsid w:val="00225672"/>
    <w:rsid w:val="0023282F"/>
    <w:rsid w:val="00245A32"/>
    <w:rsid w:val="00245A4D"/>
    <w:rsid w:val="00247174"/>
    <w:rsid w:val="00247178"/>
    <w:rsid w:val="00255610"/>
    <w:rsid w:val="002622DB"/>
    <w:rsid w:val="002673CA"/>
    <w:rsid w:val="00270B26"/>
    <w:rsid w:val="00273A78"/>
    <w:rsid w:val="0027661B"/>
    <w:rsid w:val="00280519"/>
    <w:rsid w:val="0028231F"/>
    <w:rsid w:val="002A575A"/>
    <w:rsid w:val="002C2841"/>
    <w:rsid w:val="002E2821"/>
    <w:rsid w:val="002F2C02"/>
    <w:rsid w:val="00311CA8"/>
    <w:rsid w:val="00326141"/>
    <w:rsid w:val="00332541"/>
    <w:rsid w:val="00336369"/>
    <w:rsid w:val="00337F06"/>
    <w:rsid w:val="003812FB"/>
    <w:rsid w:val="0038165A"/>
    <w:rsid w:val="00386E28"/>
    <w:rsid w:val="00396805"/>
    <w:rsid w:val="003A6715"/>
    <w:rsid w:val="003A7A8B"/>
    <w:rsid w:val="003B2295"/>
    <w:rsid w:val="003C15CE"/>
    <w:rsid w:val="003D1FC5"/>
    <w:rsid w:val="003D7617"/>
    <w:rsid w:val="003E34D2"/>
    <w:rsid w:val="003F498E"/>
    <w:rsid w:val="00401D30"/>
    <w:rsid w:val="00410FCE"/>
    <w:rsid w:val="00415D7A"/>
    <w:rsid w:val="00421D45"/>
    <w:rsid w:val="00423CCB"/>
    <w:rsid w:val="004250DF"/>
    <w:rsid w:val="00430B41"/>
    <w:rsid w:val="00446107"/>
    <w:rsid w:val="004555DF"/>
    <w:rsid w:val="004958A4"/>
    <w:rsid w:val="004A35DE"/>
    <w:rsid w:val="004B0ACD"/>
    <w:rsid w:val="004D270D"/>
    <w:rsid w:val="004D34B0"/>
    <w:rsid w:val="004D62A1"/>
    <w:rsid w:val="004E1AB8"/>
    <w:rsid w:val="004F2448"/>
    <w:rsid w:val="00501C07"/>
    <w:rsid w:val="00504091"/>
    <w:rsid w:val="0050470A"/>
    <w:rsid w:val="00524F9F"/>
    <w:rsid w:val="00527078"/>
    <w:rsid w:val="005438D0"/>
    <w:rsid w:val="005442C6"/>
    <w:rsid w:val="00552A72"/>
    <w:rsid w:val="00555E49"/>
    <w:rsid w:val="00572612"/>
    <w:rsid w:val="00580AAB"/>
    <w:rsid w:val="005823AF"/>
    <w:rsid w:val="005848A6"/>
    <w:rsid w:val="0059075C"/>
    <w:rsid w:val="005B38C9"/>
    <w:rsid w:val="005C7C91"/>
    <w:rsid w:val="005D3844"/>
    <w:rsid w:val="005E1936"/>
    <w:rsid w:val="005E3AF4"/>
    <w:rsid w:val="005E5FBC"/>
    <w:rsid w:val="005F1811"/>
    <w:rsid w:val="005F61D3"/>
    <w:rsid w:val="00613799"/>
    <w:rsid w:val="00622C39"/>
    <w:rsid w:val="00625705"/>
    <w:rsid w:val="006314CC"/>
    <w:rsid w:val="00632D4C"/>
    <w:rsid w:val="006373DE"/>
    <w:rsid w:val="006749F6"/>
    <w:rsid w:val="00685B89"/>
    <w:rsid w:val="006908C3"/>
    <w:rsid w:val="00692393"/>
    <w:rsid w:val="00692CD3"/>
    <w:rsid w:val="00692DFD"/>
    <w:rsid w:val="00695DD6"/>
    <w:rsid w:val="006A40D3"/>
    <w:rsid w:val="006A5E7D"/>
    <w:rsid w:val="006A6A74"/>
    <w:rsid w:val="006B4DD7"/>
    <w:rsid w:val="006B77AB"/>
    <w:rsid w:val="006D564D"/>
    <w:rsid w:val="006D74EF"/>
    <w:rsid w:val="006E4C2E"/>
    <w:rsid w:val="007113D6"/>
    <w:rsid w:val="00743EB8"/>
    <w:rsid w:val="00761C7E"/>
    <w:rsid w:val="00761D6F"/>
    <w:rsid w:val="00772D05"/>
    <w:rsid w:val="00790DB8"/>
    <w:rsid w:val="0079664E"/>
    <w:rsid w:val="007A56F1"/>
    <w:rsid w:val="007A7B56"/>
    <w:rsid w:val="007B5742"/>
    <w:rsid w:val="007B7FDF"/>
    <w:rsid w:val="007D2FC8"/>
    <w:rsid w:val="007E1114"/>
    <w:rsid w:val="007F2315"/>
    <w:rsid w:val="00804779"/>
    <w:rsid w:val="008113D2"/>
    <w:rsid w:val="008316F9"/>
    <w:rsid w:val="0083471E"/>
    <w:rsid w:val="00865A2C"/>
    <w:rsid w:val="00867BCA"/>
    <w:rsid w:val="00874A10"/>
    <w:rsid w:val="0088448F"/>
    <w:rsid w:val="00886EB9"/>
    <w:rsid w:val="0089502D"/>
    <w:rsid w:val="008963AB"/>
    <w:rsid w:val="008A4CE0"/>
    <w:rsid w:val="008B3735"/>
    <w:rsid w:val="008B42B7"/>
    <w:rsid w:val="008C3CAD"/>
    <w:rsid w:val="008C4D09"/>
    <w:rsid w:val="008D2611"/>
    <w:rsid w:val="008D534A"/>
    <w:rsid w:val="008E49CE"/>
    <w:rsid w:val="008F23CE"/>
    <w:rsid w:val="008F501F"/>
    <w:rsid w:val="009010CE"/>
    <w:rsid w:val="009154D2"/>
    <w:rsid w:val="00930BF7"/>
    <w:rsid w:val="009318AC"/>
    <w:rsid w:val="00933F83"/>
    <w:rsid w:val="009364C5"/>
    <w:rsid w:val="00951019"/>
    <w:rsid w:val="0095719D"/>
    <w:rsid w:val="00962B3D"/>
    <w:rsid w:val="00997C93"/>
    <w:rsid w:val="009A5D52"/>
    <w:rsid w:val="009C6BFF"/>
    <w:rsid w:val="009E130A"/>
    <w:rsid w:val="009E796A"/>
    <w:rsid w:val="009F0B65"/>
    <w:rsid w:val="009F5ECB"/>
    <w:rsid w:val="009F70E6"/>
    <w:rsid w:val="00A00147"/>
    <w:rsid w:val="00A016BC"/>
    <w:rsid w:val="00A01F20"/>
    <w:rsid w:val="00A12661"/>
    <w:rsid w:val="00A21790"/>
    <w:rsid w:val="00A322D0"/>
    <w:rsid w:val="00A42B11"/>
    <w:rsid w:val="00A42C9C"/>
    <w:rsid w:val="00A56199"/>
    <w:rsid w:val="00A57EBB"/>
    <w:rsid w:val="00A648DC"/>
    <w:rsid w:val="00A72D9C"/>
    <w:rsid w:val="00A8096B"/>
    <w:rsid w:val="00A86264"/>
    <w:rsid w:val="00AA34C9"/>
    <w:rsid w:val="00AC09E1"/>
    <w:rsid w:val="00AC2D5D"/>
    <w:rsid w:val="00AC6B68"/>
    <w:rsid w:val="00AC782D"/>
    <w:rsid w:val="00AC7ED8"/>
    <w:rsid w:val="00AD1E2D"/>
    <w:rsid w:val="00B1295D"/>
    <w:rsid w:val="00B13037"/>
    <w:rsid w:val="00B16B68"/>
    <w:rsid w:val="00B24CE5"/>
    <w:rsid w:val="00B4374F"/>
    <w:rsid w:val="00B43FEE"/>
    <w:rsid w:val="00B6210E"/>
    <w:rsid w:val="00B66B31"/>
    <w:rsid w:val="00B66E56"/>
    <w:rsid w:val="00B84DB3"/>
    <w:rsid w:val="00B93A77"/>
    <w:rsid w:val="00B953FF"/>
    <w:rsid w:val="00BA028B"/>
    <w:rsid w:val="00BA33D8"/>
    <w:rsid w:val="00BA45B4"/>
    <w:rsid w:val="00BB3EB4"/>
    <w:rsid w:val="00BB78F7"/>
    <w:rsid w:val="00BC2ED8"/>
    <w:rsid w:val="00BC648C"/>
    <w:rsid w:val="00BD69DE"/>
    <w:rsid w:val="00BE57E4"/>
    <w:rsid w:val="00BF1A1C"/>
    <w:rsid w:val="00BF4D34"/>
    <w:rsid w:val="00C01ADB"/>
    <w:rsid w:val="00C01F22"/>
    <w:rsid w:val="00C1278B"/>
    <w:rsid w:val="00C16196"/>
    <w:rsid w:val="00C3322E"/>
    <w:rsid w:val="00C36B35"/>
    <w:rsid w:val="00C57014"/>
    <w:rsid w:val="00C62070"/>
    <w:rsid w:val="00C67D87"/>
    <w:rsid w:val="00C71BF0"/>
    <w:rsid w:val="00C744BB"/>
    <w:rsid w:val="00C83CF3"/>
    <w:rsid w:val="00C85A52"/>
    <w:rsid w:val="00C86C87"/>
    <w:rsid w:val="00CD4E0E"/>
    <w:rsid w:val="00CE1066"/>
    <w:rsid w:val="00CE674B"/>
    <w:rsid w:val="00CF2D1A"/>
    <w:rsid w:val="00CF69ED"/>
    <w:rsid w:val="00D05D68"/>
    <w:rsid w:val="00D101AC"/>
    <w:rsid w:val="00D10A14"/>
    <w:rsid w:val="00D14AB5"/>
    <w:rsid w:val="00D2073B"/>
    <w:rsid w:val="00D32114"/>
    <w:rsid w:val="00D33DEC"/>
    <w:rsid w:val="00D421A3"/>
    <w:rsid w:val="00D471E7"/>
    <w:rsid w:val="00D527F4"/>
    <w:rsid w:val="00D55DFD"/>
    <w:rsid w:val="00D7313D"/>
    <w:rsid w:val="00D731CD"/>
    <w:rsid w:val="00D8367C"/>
    <w:rsid w:val="00D94A12"/>
    <w:rsid w:val="00D94F60"/>
    <w:rsid w:val="00DA734D"/>
    <w:rsid w:val="00DC57A0"/>
    <w:rsid w:val="00DE17D2"/>
    <w:rsid w:val="00DE32F9"/>
    <w:rsid w:val="00DF4973"/>
    <w:rsid w:val="00E0084B"/>
    <w:rsid w:val="00E04381"/>
    <w:rsid w:val="00E127FD"/>
    <w:rsid w:val="00E159A4"/>
    <w:rsid w:val="00E204C6"/>
    <w:rsid w:val="00E30F92"/>
    <w:rsid w:val="00E323C1"/>
    <w:rsid w:val="00E41A78"/>
    <w:rsid w:val="00E43BB9"/>
    <w:rsid w:val="00E60F17"/>
    <w:rsid w:val="00E621FD"/>
    <w:rsid w:val="00E9533A"/>
    <w:rsid w:val="00EB0F55"/>
    <w:rsid w:val="00EB179C"/>
    <w:rsid w:val="00EB4038"/>
    <w:rsid w:val="00EC593E"/>
    <w:rsid w:val="00ED0A12"/>
    <w:rsid w:val="00ED23BD"/>
    <w:rsid w:val="00ED692A"/>
    <w:rsid w:val="00EE24A3"/>
    <w:rsid w:val="00EF2B09"/>
    <w:rsid w:val="00EF7C45"/>
    <w:rsid w:val="00F030C8"/>
    <w:rsid w:val="00F0516F"/>
    <w:rsid w:val="00F121E6"/>
    <w:rsid w:val="00F263AB"/>
    <w:rsid w:val="00F432B8"/>
    <w:rsid w:val="00F46379"/>
    <w:rsid w:val="00F5515C"/>
    <w:rsid w:val="00F56B0E"/>
    <w:rsid w:val="00F660F9"/>
    <w:rsid w:val="00F72816"/>
    <w:rsid w:val="00F7634A"/>
    <w:rsid w:val="00F76AB1"/>
    <w:rsid w:val="00F82B77"/>
    <w:rsid w:val="00F87FE9"/>
    <w:rsid w:val="00FA060C"/>
    <w:rsid w:val="00FA0D5B"/>
    <w:rsid w:val="00FA1FFB"/>
    <w:rsid w:val="00FD57AA"/>
    <w:rsid w:val="00FF6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15953"/>
  <w15:chartTrackingRefBased/>
  <w15:docId w15:val="{B764B2A5-CA9D-4F6A-805E-8EADD1AD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2C6"/>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link w:val="MDPI11articletypeChar"/>
    <w:qFormat/>
    <w:rsid w:val="005442C6"/>
    <w:pPr>
      <w:spacing w:before="240" w:line="240" w:lineRule="auto"/>
      <w:ind w:firstLine="0"/>
      <w:jc w:val="left"/>
    </w:pPr>
    <w:rPr>
      <w:i/>
    </w:rPr>
  </w:style>
  <w:style w:type="paragraph" w:customStyle="1" w:styleId="MDPI12title">
    <w:name w:val="MDPI_1.2_title"/>
    <w:next w:val="MDPI13authornames"/>
    <w:qFormat/>
    <w:rsid w:val="005442C6"/>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5442C6"/>
    <w:pPr>
      <w:spacing w:after="120"/>
      <w:ind w:firstLine="0"/>
      <w:jc w:val="left"/>
    </w:pPr>
    <w:rPr>
      <w:b/>
      <w:snapToGrid/>
    </w:rPr>
  </w:style>
  <w:style w:type="paragraph" w:customStyle="1" w:styleId="MDPI14history">
    <w:name w:val="MDPI_1.4_history"/>
    <w:basedOn w:val="MDPI62Acknowledgments"/>
    <w:next w:val="Normal"/>
    <w:qFormat/>
    <w:rsid w:val="005442C6"/>
    <w:pPr>
      <w:ind w:left="113"/>
      <w:jc w:val="left"/>
    </w:pPr>
    <w:rPr>
      <w:snapToGrid/>
    </w:rPr>
  </w:style>
  <w:style w:type="paragraph" w:customStyle="1" w:styleId="MDPI16affiliation">
    <w:name w:val="MDPI_1.6_affiliation"/>
    <w:basedOn w:val="MDPI62Acknowledgments"/>
    <w:qFormat/>
    <w:rsid w:val="005442C6"/>
    <w:pPr>
      <w:spacing w:before="0"/>
      <w:ind w:left="311" w:hanging="198"/>
      <w:jc w:val="left"/>
    </w:pPr>
    <w:rPr>
      <w:snapToGrid/>
      <w:szCs w:val="18"/>
    </w:rPr>
  </w:style>
  <w:style w:type="paragraph" w:customStyle="1" w:styleId="MDPI17abstract">
    <w:name w:val="MDPI_1.7_abstract"/>
    <w:basedOn w:val="MDPI31text"/>
    <w:next w:val="MDPI18keywords"/>
    <w:qFormat/>
    <w:rsid w:val="005442C6"/>
    <w:pPr>
      <w:spacing w:before="240"/>
      <w:ind w:left="113" w:firstLine="0"/>
    </w:pPr>
    <w:rPr>
      <w:snapToGrid/>
    </w:rPr>
  </w:style>
  <w:style w:type="paragraph" w:customStyle="1" w:styleId="MDPI18keywords">
    <w:name w:val="MDPI_1.8_keywords"/>
    <w:basedOn w:val="MDPI31text"/>
    <w:next w:val="Normal"/>
    <w:qFormat/>
    <w:rsid w:val="005442C6"/>
    <w:pPr>
      <w:spacing w:before="240"/>
      <w:ind w:left="113" w:firstLine="0"/>
    </w:pPr>
  </w:style>
  <w:style w:type="paragraph" w:customStyle="1" w:styleId="MDPI19line">
    <w:name w:val="MDPI_1.9_line"/>
    <w:basedOn w:val="MDPI31text"/>
    <w:qFormat/>
    <w:rsid w:val="005442C6"/>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5442C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442C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442C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5442C6"/>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5442C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5442C6"/>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5442C6"/>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442C6"/>
    <w:pPr>
      <w:ind w:firstLine="0"/>
    </w:pPr>
  </w:style>
  <w:style w:type="paragraph" w:customStyle="1" w:styleId="MDPI33textspaceafter">
    <w:name w:val="MDPI_3.3_text_space_after"/>
    <w:basedOn w:val="MDPI31text"/>
    <w:qFormat/>
    <w:rsid w:val="005442C6"/>
    <w:pPr>
      <w:spacing w:after="240"/>
    </w:pPr>
  </w:style>
  <w:style w:type="paragraph" w:customStyle="1" w:styleId="MDPI34textspacebefore">
    <w:name w:val="MDPI_3.4_text_space_before"/>
    <w:basedOn w:val="MDPI31text"/>
    <w:qFormat/>
    <w:rsid w:val="005442C6"/>
    <w:pPr>
      <w:spacing w:before="240"/>
    </w:pPr>
  </w:style>
  <w:style w:type="paragraph" w:customStyle="1" w:styleId="MDPI35textbeforelist">
    <w:name w:val="MDPI_3.5_text_before_list"/>
    <w:basedOn w:val="MDPI31text"/>
    <w:qFormat/>
    <w:rsid w:val="005442C6"/>
    <w:pPr>
      <w:spacing w:after="120"/>
    </w:pPr>
  </w:style>
  <w:style w:type="paragraph" w:customStyle="1" w:styleId="MDPI36textafterlist">
    <w:name w:val="MDPI_3.6_text_after_list"/>
    <w:basedOn w:val="MDPI31text"/>
    <w:qFormat/>
    <w:rsid w:val="005442C6"/>
    <w:pPr>
      <w:spacing w:before="120"/>
    </w:pPr>
  </w:style>
  <w:style w:type="paragraph" w:customStyle="1" w:styleId="MDPI37itemize">
    <w:name w:val="MDPI_3.7_itemize"/>
    <w:basedOn w:val="MDPI31text"/>
    <w:qFormat/>
    <w:rsid w:val="005442C6"/>
    <w:pPr>
      <w:numPr>
        <w:numId w:val="1"/>
      </w:numPr>
      <w:ind w:left="425" w:hanging="425"/>
    </w:pPr>
  </w:style>
  <w:style w:type="paragraph" w:customStyle="1" w:styleId="MDPI38bullet">
    <w:name w:val="MDPI_3.8_bullet"/>
    <w:basedOn w:val="MDPI31text"/>
    <w:qFormat/>
    <w:rsid w:val="005442C6"/>
    <w:pPr>
      <w:numPr>
        <w:numId w:val="2"/>
      </w:numPr>
      <w:ind w:left="425" w:hanging="425"/>
    </w:pPr>
  </w:style>
  <w:style w:type="paragraph" w:customStyle="1" w:styleId="MDPI39equation">
    <w:name w:val="MDPI_3.9_equation"/>
    <w:basedOn w:val="MDPI31text"/>
    <w:qFormat/>
    <w:rsid w:val="005442C6"/>
    <w:pPr>
      <w:spacing w:before="120" w:after="120"/>
      <w:ind w:left="709" w:firstLine="0"/>
      <w:jc w:val="center"/>
    </w:pPr>
  </w:style>
  <w:style w:type="paragraph" w:customStyle="1" w:styleId="MDPI3aequationnumber">
    <w:name w:val="MDPI_3.a_equation_number"/>
    <w:basedOn w:val="MDPI31text"/>
    <w:qFormat/>
    <w:rsid w:val="005442C6"/>
    <w:pPr>
      <w:spacing w:before="120" w:after="120" w:line="240" w:lineRule="auto"/>
      <w:ind w:firstLine="0"/>
      <w:jc w:val="right"/>
    </w:pPr>
  </w:style>
  <w:style w:type="paragraph" w:customStyle="1" w:styleId="MDPI62Acknowledgments">
    <w:name w:val="MDPI_6.2_Acknowledgments"/>
    <w:qFormat/>
    <w:rsid w:val="005442C6"/>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5442C6"/>
    <w:pPr>
      <w:spacing w:before="240" w:after="120" w:line="260" w:lineRule="atLeast"/>
      <w:ind w:left="425" w:right="425"/>
    </w:pPr>
    <w:rPr>
      <w:snapToGrid/>
      <w:szCs w:val="22"/>
    </w:rPr>
  </w:style>
  <w:style w:type="paragraph" w:customStyle="1" w:styleId="MDPI42tablebody">
    <w:name w:val="MDPI_4.2_table_body"/>
    <w:qFormat/>
    <w:rsid w:val="00F7634A"/>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5442C6"/>
    <w:pPr>
      <w:spacing w:before="0"/>
      <w:ind w:left="0" w:right="0"/>
    </w:pPr>
  </w:style>
  <w:style w:type="paragraph" w:customStyle="1" w:styleId="MDPI51figurecaption">
    <w:name w:val="MDPI_5.1_figure_caption"/>
    <w:basedOn w:val="MDPI62Acknowledgments"/>
    <w:qFormat/>
    <w:rsid w:val="005442C6"/>
    <w:pPr>
      <w:spacing w:after="240" w:line="260" w:lineRule="atLeast"/>
      <w:ind w:left="425" w:right="425"/>
    </w:pPr>
    <w:rPr>
      <w:snapToGrid/>
    </w:rPr>
  </w:style>
  <w:style w:type="paragraph" w:customStyle="1" w:styleId="MDPI52figure">
    <w:name w:val="MDPI_5.2_figure"/>
    <w:qFormat/>
    <w:rsid w:val="005442C6"/>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5442C6"/>
    <w:pPr>
      <w:spacing w:before="240"/>
    </w:pPr>
    <w:rPr>
      <w:lang w:eastAsia="en-US"/>
    </w:rPr>
  </w:style>
  <w:style w:type="paragraph" w:customStyle="1" w:styleId="MDPI63AuthorContributions">
    <w:name w:val="MDPI_6.3_AuthorContributions"/>
    <w:basedOn w:val="MDPI62Acknowledgments"/>
    <w:qFormat/>
    <w:rsid w:val="005442C6"/>
    <w:rPr>
      <w:rFonts w:eastAsia="SimSun"/>
      <w:color w:val="auto"/>
      <w:lang w:eastAsia="en-US"/>
    </w:rPr>
  </w:style>
  <w:style w:type="paragraph" w:customStyle="1" w:styleId="MDPI64CoI">
    <w:name w:val="MDPI_6.4_CoI"/>
    <w:basedOn w:val="MDPI62Acknowledgments"/>
    <w:qFormat/>
    <w:rsid w:val="005442C6"/>
  </w:style>
  <w:style w:type="paragraph" w:customStyle="1" w:styleId="MDPI81theorem">
    <w:name w:val="MDPI_8.1_theorem"/>
    <w:basedOn w:val="MDPI32textnoindent"/>
    <w:qFormat/>
    <w:rsid w:val="005442C6"/>
    <w:rPr>
      <w:i/>
    </w:rPr>
  </w:style>
  <w:style w:type="paragraph" w:customStyle="1" w:styleId="MDPI82proof">
    <w:name w:val="MDPI_8.2_proof"/>
    <w:basedOn w:val="MDPI32textnoindent"/>
    <w:qFormat/>
    <w:rsid w:val="005442C6"/>
  </w:style>
  <w:style w:type="paragraph" w:customStyle="1" w:styleId="MDPI31text">
    <w:name w:val="MDPI_3.1_text"/>
    <w:link w:val="MDPI31textChar"/>
    <w:qFormat/>
    <w:rsid w:val="005442C6"/>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5442C6"/>
    <w:pPr>
      <w:spacing w:before="240" w:after="120"/>
      <w:ind w:firstLine="0"/>
      <w:jc w:val="left"/>
      <w:outlineLvl w:val="2"/>
    </w:pPr>
  </w:style>
  <w:style w:type="paragraph" w:customStyle="1" w:styleId="MDPI21heading1">
    <w:name w:val="MDPI_2.1_heading1"/>
    <w:basedOn w:val="MDPI23heading3"/>
    <w:qFormat/>
    <w:rsid w:val="005442C6"/>
    <w:pPr>
      <w:outlineLvl w:val="0"/>
    </w:pPr>
    <w:rPr>
      <w:b/>
    </w:rPr>
  </w:style>
  <w:style w:type="paragraph" w:customStyle="1" w:styleId="MDPI22heading2">
    <w:name w:val="MDPI_2.2_heading2"/>
    <w:basedOn w:val="Normal"/>
    <w:qFormat/>
    <w:rsid w:val="005442C6"/>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5442C6"/>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5442C6"/>
    <w:pPr>
      <w:spacing w:line="240" w:lineRule="auto"/>
    </w:pPr>
    <w:rPr>
      <w:sz w:val="18"/>
      <w:szCs w:val="18"/>
    </w:rPr>
  </w:style>
  <w:style w:type="character" w:customStyle="1" w:styleId="BalloonTextChar">
    <w:name w:val="Balloon Text Char"/>
    <w:link w:val="BalloonText"/>
    <w:uiPriority w:val="99"/>
    <w:semiHidden/>
    <w:rsid w:val="005442C6"/>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5442C6"/>
  </w:style>
  <w:style w:type="table" w:customStyle="1" w:styleId="MDPI41threelinetable">
    <w:name w:val="MDPI_4.1_three_line_table"/>
    <w:basedOn w:val="TableNormal"/>
    <w:uiPriority w:val="99"/>
    <w:rsid w:val="00F7634A"/>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B13037"/>
    <w:rPr>
      <w:color w:val="0563C1"/>
      <w:u w:val="single"/>
    </w:rPr>
  </w:style>
  <w:style w:type="character" w:customStyle="1" w:styleId="UnresolvedMention">
    <w:name w:val="Unresolved Mention"/>
    <w:uiPriority w:val="99"/>
    <w:semiHidden/>
    <w:unhideWhenUsed/>
    <w:rsid w:val="007A7B56"/>
    <w:rPr>
      <w:color w:val="605E5C"/>
      <w:shd w:val="clear" w:color="auto" w:fill="E1DFDD"/>
    </w:rPr>
  </w:style>
  <w:style w:type="table" w:styleId="PlainTable4">
    <w:name w:val="Plain Table 4"/>
    <w:basedOn w:val="TableNormal"/>
    <w:uiPriority w:val="44"/>
    <w:rsid w:val="00C332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DPI11articletypeChar">
    <w:name w:val="MDPI_1.1_article_type Char"/>
    <w:link w:val="MDPI11articletype"/>
    <w:rsid w:val="00BC2ED8"/>
    <w:rPr>
      <w:rFonts w:ascii="Palatino Linotype" w:eastAsia="Times New Roman" w:hAnsi="Palatino Linotype"/>
      <w:i/>
      <w:snapToGrid w:val="0"/>
      <w:color w:val="000000"/>
      <w:szCs w:val="22"/>
      <w:lang w:eastAsia="de-DE" w:bidi="en-US"/>
    </w:rPr>
  </w:style>
  <w:style w:type="character" w:styleId="CommentReference">
    <w:name w:val="annotation reference"/>
    <w:basedOn w:val="DefaultParagraphFont"/>
    <w:uiPriority w:val="99"/>
    <w:semiHidden/>
    <w:unhideWhenUsed/>
    <w:rsid w:val="004555DF"/>
    <w:rPr>
      <w:sz w:val="16"/>
      <w:szCs w:val="16"/>
    </w:rPr>
  </w:style>
  <w:style w:type="paragraph" w:styleId="CommentText">
    <w:name w:val="annotation text"/>
    <w:basedOn w:val="Normal"/>
    <w:link w:val="CommentTextChar"/>
    <w:uiPriority w:val="99"/>
    <w:semiHidden/>
    <w:unhideWhenUsed/>
    <w:rsid w:val="004555DF"/>
    <w:pPr>
      <w:spacing w:line="240" w:lineRule="auto"/>
    </w:pPr>
    <w:rPr>
      <w:sz w:val="20"/>
    </w:rPr>
  </w:style>
  <w:style w:type="character" w:customStyle="1" w:styleId="CommentTextChar">
    <w:name w:val="Comment Text Char"/>
    <w:basedOn w:val="DefaultParagraphFont"/>
    <w:link w:val="CommentText"/>
    <w:uiPriority w:val="99"/>
    <w:semiHidden/>
    <w:rsid w:val="004555DF"/>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4555DF"/>
    <w:rPr>
      <w:b/>
      <w:bCs/>
    </w:rPr>
  </w:style>
  <w:style w:type="character" w:customStyle="1" w:styleId="CommentSubjectChar">
    <w:name w:val="Comment Subject Char"/>
    <w:basedOn w:val="CommentTextChar"/>
    <w:link w:val="CommentSubject"/>
    <w:uiPriority w:val="99"/>
    <w:semiHidden/>
    <w:rsid w:val="004555DF"/>
    <w:rPr>
      <w:rFonts w:ascii="Times New Roman" w:eastAsia="Times New Roman" w:hAnsi="Times New Roman"/>
      <w:b/>
      <w:bCs/>
      <w:color w:val="000000"/>
      <w:lang w:eastAsia="de-DE"/>
    </w:rPr>
  </w:style>
  <w:style w:type="paragraph" w:customStyle="1" w:styleId="AuthorList">
    <w:name w:val="Author List"/>
    <w:aliases w:val="Keywords,Abstract"/>
    <w:basedOn w:val="Subtitle"/>
    <w:next w:val="Normal"/>
    <w:uiPriority w:val="1"/>
    <w:qFormat/>
    <w:rsid w:val="000E5665"/>
    <w:pPr>
      <w:numPr>
        <w:ilvl w:val="0"/>
      </w:numPr>
      <w:spacing w:before="240" w:after="240" w:line="240" w:lineRule="auto"/>
      <w:jc w:val="left"/>
    </w:pPr>
    <w:rPr>
      <w:rFonts w:ascii="Times New Roman" w:eastAsiaTheme="minorHAnsi" w:hAnsi="Times New Roman" w:cs="Times New Roman"/>
      <w:b/>
      <w:color w:val="auto"/>
      <w:spacing w:val="0"/>
      <w:sz w:val="24"/>
      <w:szCs w:val="24"/>
      <w:lang w:eastAsia="en-US"/>
    </w:rPr>
  </w:style>
  <w:style w:type="paragraph" w:styleId="Subtitle">
    <w:name w:val="Subtitle"/>
    <w:basedOn w:val="Normal"/>
    <w:next w:val="Normal"/>
    <w:link w:val="SubtitleChar"/>
    <w:uiPriority w:val="11"/>
    <w:qFormat/>
    <w:rsid w:val="000E566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E5665"/>
    <w:rPr>
      <w:rFonts w:asciiTheme="minorHAnsi" w:eastAsiaTheme="minorEastAsia" w:hAnsiTheme="minorHAnsi" w:cstheme="minorBidi"/>
      <w:color w:val="5A5A5A" w:themeColor="text1" w:themeTint="A5"/>
      <w:spacing w:val="15"/>
      <w:sz w:val="22"/>
      <w:szCs w:val="22"/>
      <w:lang w:eastAsia="de-DE"/>
    </w:rPr>
  </w:style>
  <w:style w:type="paragraph" w:styleId="ListParagraph">
    <w:name w:val="List Paragraph"/>
    <w:basedOn w:val="Normal"/>
    <w:uiPriority w:val="34"/>
    <w:qFormat/>
    <w:rsid w:val="006D564D"/>
    <w:pPr>
      <w:ind w:left="720"/>
      <w:contextualSpacing/>
    </w:pPr>
  </w:style>
  <w:style w:type="paragraph" w:styleId="NormalWeb">
    <w:name w:val="Normal (Web)"/>
    <w:basedOn w:val="Normal"/>
    <w:uiPriority w:val="99"/>
    <w:unhideWhenUsed/>
    <w:rsid w:val="006D564D"/>
    <w:pPr>
      <w:spacing w:before="100" w:beforeAutospacing="1" w:after="100" w:afterAutospacing="1" w:line="240" w:lineRule="auto"/>
      <w:jc w:val="left"/>
    </w:pPr>
    <w:rPr>
      <w:color w:val="auto"/>
      <w:szCs w:val="24"/>
      <w:lang w:eastAsia="en-US"/>
    </w:rPr>
  </w:style>
  <w:style w:type="character" w:customStyle="1" w:styleId="apple-converted-space">
    <w:name w:val="apple-converted-space"/>
    <w:basedOn w:val="DefaultParagraphFont"/>
    <w:rsid w:val="006D564D"/>
  </w:style>
  <w:style w:type="paragraph" w:customStyle="1" w:styleId="EndNoteBibliography">
    <w:name w:val="EndNote Bibliography"/>
    <w:basedOn w:val="Normal"/>
    <w:link w:val="EndNoteBibliographyChar"/>
    <w:rsid w:val="00B24CE5"/>
    <w:pPr>
      <w:spacing w:line="240" w:lineRule="auto"/>
      <w:jc w:val="left"/>
    </w:pPr>
    <w:rPr>
      <w:rFonts w:ascii="Palatino Linotype" w:hAnsi="Palatino Linotype"/>
      <w:noProof/>
      <w:color w:val="auto"/>
      <w:sz w:val="18"/>
      <w:szCs w:val="24"/>
      <w:lang w:eastAsia="en-US"/>
    </w:rPr>
  </w:style>
  <w:style w:type="character" w:customStyle="1" w:styleId="EndNoteBibliographyChar">
    <w:name w:val="EndNote Bibliography Char"/>
    <w:basedOn w:val="DefaultParagraphFont"/>
    <w:link w:val="EndNoteBibliography"/>
    <w:rsid w:val="006D564D"/>
    <w:rPr>
      <w:rFonts w:ascii="Palatino Linotype" w:eastAsia="Times New Roman" w:hAnsi="Palatino Linotype"/>
      <w:noProof/>
      <w:sz w:val="18"/>
      <w:szCs w:val="24"/>
      <w:lang w:eastAsia="en-US"/>
    </w:rPr>
  </w:style>
  <w:style w:type="character" w:customStyle="1" w:styleId="nbapihighlight1">
    <w:name w:val="nbapihighlight1"/>
    <w:basedOn w:val="DefaultParagraphFont"/>
    <w:qFormat/>
    <w:rsid w:val="006D564D"/>
  </w:style>
  <w:style w:type="paragraph" w:customStyle="1" w:styleId="EndNoteBibliographyTitle">
    <w:name w:val="EndNote Bibliography Title"/>
    <w:basedOn w:val="Normal"/>
    <w:link w:val="EndNoteBibliographyTitleChar"/>
    <w:rsid w:val="00B24CE5"/>
    <w:pPr>
      <w:jc w:val="center"/>
    </w:pPr>
    <w:rPr>
      <w:rFonts w:ascii="Palatino Linotype" w:hAnsi="Palatino Linotype"/>
      <w:noProof/>
      <w:sz w:val="18"/>
      <w:szCs w:val="22"/>
      <w:lang w:val="de-DE" w:bidi="en-US"/>
    </w:rPr>
  </w:style>
  <w:style w:type="character" w:customStyle="1" w:styleId="MDPI31textChar">
    <w:name w:val="MDPI_3.1_text Char"/>
    <w:basedOn w:val="DefaultParagraphFont"/>
    <w:link w:val="MDPI31text"/>
    <w:rsid w:val="006D564D"/>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11articletypeChar"/>
    <w:link w:val="EndNoteBibliographyTitle"/>
    <w:rsid w:val="006D564D"/>
    <w:rPr>
      <w:rFonts w:ascii="Palatino Linotype" w:eastAsia="Times New Roman" w:hAnsi="Palatino Linotype"/>
      <w:i w:val="0"/>
      <w:noProof/>
      <w:snapToGrid/>
      <w:color w:val="000000"/>
      <w:sz w:val="18"/>
      <w:szCs w:val="22"/>
      <w:lang w:val="de-DE"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atmapper.ca"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phytochem.2015.07.015"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016/j.plantsci.2007.04.004"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21273/JASHS.130.4.605"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pla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plants-template.dot</Template>
  <TotalTime>21</TotalTime>
  <Pages>1</Pages>
  <Words>16784</Words>
  <Characters>95673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112233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Thierry Tonon</cp:lastModifiedBy>
  <cp:revision>4</cp:revision>
  <cp:lastPrinted>2020-11-03T07:31:00Z</cp:lastPrinted>
  <dcterms:created xsi:type="dcterms:W3CDTF">2020-11-02T17:18:00Z</dcterms:created>
  <dcterms:modified xsi:type="dcterms:W3CDTF">2020-11-03T13:45:00Z</dcterms:modified>
</cp:coreProperties>
</file>