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2D149C" w14:textId="1A796784" w:rsidR="008F2413" w:rsidRPr="002262B8" w:rsidRDefault="00BF1861">
      <w:pPr>
        <w:rPr>
          <w:lang w:val="en-CA"/>
        </w:rPr>
      </w:pPr>
      <w:r>
        <w:rPr>
          <w:lang w:val="en-CA"/>
        </w:rPr>
        <w:t>Supplemental Digital Content</w:t>
      </w:r>
      <w:r w:rsidR="00067944" w:rsidRPr="002262B8">
        <w:rPr>
          <w:lang w:val="en-CA"/>
        </w:rPr>
        <w:t xml:space="preserve"> 5.</w:t>
      </w:r>
      <w:r w:rsidR="002262B8" w:rsidRPr="002262B8">
        <w:rPr>
          <w:lang w:val="en-CA"/>
        </w:rPr>
        <w:t xml:space="preserve"> Synthesis of results for secondary outcomes</w:t>
      </w:r>
    </w:p>
    <w:p w14:paraId="557C7AFD" w14:textId="77777777" w:rsidR="00067944" w:rsidRPr="002262B8" w:rsidRDefault="00067944">
      <w:pPr>
        <w:rPr>
          <w:lang w:val="en-CA"/>
        </w:rPr>
      </w:pPr>
    </w:p>
    <w:tbl>
      <w:tblPr>
        <w:tblStyle w:val="Grilledutableau"/>
        <w:tblW w:w="15730" w:type="dxa"/>
        <w:jc w:val="center"/>
        <w:tblLayout w:type="fixed"/>
        <w:tblLook w:val="04A0" w:firstRow="1" w:lastRow="0" w:firstColumn="1" w:lastColumn="0" w:noHBand="0" w:noVBand="1"/>
      </w:tblPr>
      <w:tblGrid>
        <w:gridCol w:w="2547"/>
        <w:gridCol w:w="2104"/>
        <w:gridCol w:w="1148"/>
        <w:gridCol w:w="1542"/>
        <w:gridCol w:w="6"/>
        <w:gridCol w:w="3490"/>
        <w:gridCol w:w="1655"/>
        <w:gridCol w:w="1962"/>
        <w:gridCol w:w="22"/>
        <w:gridCol w:w="1254"/>
      </w:tblGrid>
      <w:tr w:rsidR="00345C70" w:rsidRPr="0018716F" w14:paraId="458AE0B6" w14:textId="77777777" w:rsidTr="00857C7F">
        <w:trPr>
          <w:trHeight w:val="739"/>
          <w:jc w:val="center"/>
        </w:trPr>
        <w:tc>
          <w:tcPr>
            <w:tcW w:w="2547" w:type="dxa"/>
            <w:shd w:val="pct20" w:color="auto" w:fill="auto"/>
          </w:tcPr>
          <w:p w14:paraId="23871F58" w14:textId="77777777" w:rsidR="00345C70" w:rsidRPr="0018716F" w:rsidRDefault="00345C70" w:rsidP="008F2413">
            <w:pPr>
              <w:jc w:val="center"/>
              <w:rPr>
                <w:rFonts w:cs="Times New Roman"/>
                <w:lang w:val="en-CA"/>
              </w:rPr>
            </w:pPr>
            <w:r>
              <w:rPr>
                <w:rFonts w:cs="Times New Roman"/>
                <w:b/>
                <w:lang w:val="en-CA"/>
              </w:rPr>
              <w:t>First author and year of publication of review</w:t>
            </w:r>
          </w:p>
        </w:tc>
        <w:tc>
          <w:tcPr>
            <w:tcW w:w="2104" w:type="dxa"/>
            <w:shd w:val="pct20" w:color="auto" w:fill="auto"/>
          </w:tcPr>
          <w:p w14:paraId="11CA27DF" w14:textId="77777777" w:rsidR="00345C70" w:rsidRPr="0018716F" w:rsidRDefault="00345C70" w:rsidP="008F2413">
            <w:pPr>
              <w:jc w:val="center"/>
              <w:rPr>
                <w:rFonts w:cs="Times New Roman"/>
                <w:b/>
                <w:lang w:val="en-CA"/>
              </w:rPr>
            </w:pPr>
            <w:r w:rsidRPr="0018716F">
              <w:rPr>
                <w:rFonts w:cs="Times New Roman"/>
                <w:b/>
                <w:lang w:val="en-CA"/>
              </w:rPr>
              <w:t>Studies (n)</w:t>
            </w:r>
          </w:p>
          <w:p w14:paraId="136852A2" w14:textId="77777777" w:rsidR="00345C70" w:rsidRPr="0018716F" w:rsidRDefault="00345C70" w:rsidP="008F2413">
            <w:pPr>
              <w:jc w:val="center"/>
              <w:rPr>
                <w:rFonts w:cs="Times New Roman"/>
                <w:lang w:val="en-CA"/>
              </w:rPr>
            </w:pPr>
            <w:r w:rsidRPr="0018716F">
              <w:rPr>
                <w:rFonts w:cs="Times New Roman"/>
                <w:lang w:val="en-CA"/>
              </w:rPr>
              <w:t>(RCT; prospective;</w:t>
            </w:r>
          </w:p>
          <w:p w14:paraId="2436C24E" w14:textId="77777777" w:rsidR="00345C70" w:rsidRPr="0018716F" w:rsidRDefault="00345C70" w:rsidP="008F2413">
            <w:pPr>
              <w:jc w:val="center"/>
              <w:rPr>
                <w:rFonts w:cs="Times New Roman"/>
                <w:lang w:val="en-CA"/>
              </w:rPr>
            </w:pPr>
            <w:r w:rsidRPr="0018716F">
              <w:rPr>
                <w:rFonts w:cs="Times New Roman"/>
                <w:lang w:val="en-CA"/>
              </w:rPr>
              <w:t>retrospective; other)</w:t>
            </w:r>
          </w:p>
        </w:tc>
        <w:tc>
          <w:tcPr>
            <w:tcW w:w="1148" w:type="dxa"/>
            <w:shd w:val="pct20" w:color="auto" w:fill="auto"/>
          </w:tcPr>
          <w:p w14:paraId="63C8FFAD" w14:textId="77777777" w:rsidR="00345C70" w:rsidRDefault="00345C70" w:rsidP="008F2413">
            <w:pPr>
              <w:jc w:val="center"/>
              <w:rPr>
                <w:rFonts w:cs="Times New Roman"/>
                <w:b/>
                <w:lang w:val="en-CA"/>
              </w:rPr>
            </w:pPr>
            <w:r w:rsidRPr="0018716F">
              <w:rPr>
                <w:rFonts w:cs="Times New Roman"/>
                <w:b/>
                <w:lang w:val="en-CA"/>
              </w:rPr>
              <w:t xml:space="preserve">Patients </w:t>
            </w:r>
          </w:p>
          <w:p w14:paraId="31058BC8" w14:textId="77777777" w:rsidR="00345C70" w:rsidRPr="0018716F" w:rsidRDefault="00345C70" w:rsidP="008F2413">
            <w:pPr>
              <w:jc w:val="center"/>
              <w:rPr>
                <w:rFonts w:cs="Times New Roman"/>
                <w:b/>
              </w:rPr>
            </w:pPr>
            <w:r w:rsidRPr="0018716F">
              <w:rPr>
                <w:rFonts w:cs="Times New Roman"/>
                <w:b/>
              </w:rPr>
              <w:t>(n)</w:t>
            </w:r>
          </w:p>
        </w:tc>
        <w:tc>
          <w:tcPr>
            <w:tcW w:w="1542" w:type="dxa"/>
            <w:shd w:val="pct20" w:color="auto" w:fill="auto"/>
          </w:tcPr>
          <w:p w14:paraId="3CD03BC4" w14:textId="77777777" w:rsidR="00345C70" w:rsidRPr="0018716F" w:rsidRDefault="00345C70" w:rsidP="008F2413">
            <w:pPr>
              <w:jc w:val="center"/>
              <w:rPr>
                <w:rFonts w:cs="Times New Roman"/>
                <w:b/>
              </w:rPr>
            </w:pPr>
            <w:r w:rsidRPr="0018716F">
              <w:rPr>
                <w:rFonts w:cs="Times New Roman"/>
                <w:b/>
              </w:rPr>
              <w:t>AMSTAR-2</w:t>
            </w:r>
          </w:p>
        </w:tc>
        <w:tc>
          <w:tcPr>
            <w:tcW w:w="3496" w:type="dxa"/>
            <w:gridSpan w:val="2"/>
            <w:shd w:val="pct20" w:color="auto" w:fill="auto"/>
          </w:tcPr>
          <w:p w14:paraId="1B91AC51" w14:textId="7F49B06F" w:rsidR="00345C70" w:rsidRPr="0018716F" w:rsidRDefault="00345C70" w:rsidP="002262B8">
            <w:pPr>
              <w:jc w:val="center"/>
              <w:rPr>
                <w:rFonts w:cs="Times New Roman"/>
                <w:b/>
                <w:lang w:val="en-CA"/>
              </w:rPr>
            </w:pPr>
            <w:r w:rsidRPr="0018716F">
              <w:rPr>
                <w:rFonts w:cs="Times New Roman"/>
                <w:b/>
                <w:lang w:val="en-CA"/>
              </w:rPr>
              <w:t>Measures of associati</w:t>
            </w:r>
            <w:r>
              <w:rPr>
                <w:rFonts w:cs="Times New Roman"/>
                <w:b/>
                <w:lang w:val="en-CA"/>
              </w:rPr>
              <w:t xml:space="preserve">on on </w:t>
            </w:r>
            <w:r w:rsidR="002262B8">
              <w:rPr>
                <w:rFonts w:cs="Times New Roman"/>
                <w:b/>
                <w:lang w:val="en-CA"/>
              </w:rPr>
              <w:t>secondary</w:t>
            </w:r>
            <w:r>
              <w:rPr>
                <w:rFonts w:cs="Times New Roman"/>
                <w:b/>
                <w:lang w:val="en-CA"/>
              </w:rPr>
              <w:t xml:space="preserve"> outcome</w:t>
            </w:r>
            <w:r w:rsidR="002262B8">
              <w:rPr>
                <w:rFonts w:cs="Times New Roman"/>
                <w:b/>
                <w:lang w:val="en-CA"/>
              </w:rPr>
              <w:t>s</w:t>
            </w:r>
            <w:r>
              <w:rPr>
                <w:rFonts w:cs="Times New Roman"/>
                <w:b/>
                <w:lang w:val="en-CA"/>
              </w:rPr>
              <w:t xml:space="preserve"> (95% CI)</w:t>
            </w:r>
          </w:p>
        </w:tc>
        <w:tc>
          <w:tcPr>
            <w:tcW w:w="1655" w:type="dxa"/>
            <w:shd w:val="pct20" w:color="auto" w:fill="auto"/>
          </w:tcPr>
          <w:p w14:paraId="739037F9" w14:textId="77777777" w:rsidR="00345C70" w:rsidRDefault="00345C70" w:rsidP="00345C70">
            <w:pPr>
              <w:jc w:val="center"/>
              <w:rPr>
                <w:rFonts w:cs="Times New Roman"/>
                <w:b/>
                <w:lang w:val="en-CA"/>
              </w:rPr>
            </w:pPr>
            <w:r>
              <w:rPr>
                <w:rFonts w:cs="Times New Roman"/>
                <w:b/>
                <w:lang w:val="en-CA"/>
              </w:rPr>
              <w:t>Heterogeneity</w:t>
            </w:r>
          </w:p>
          <w:p w14:paraId="738F42FF" w14:textId="7EC035ED" w:rsidR="00345C70" w:rsidRDefault="00345C70" w:rsidP="00345C70">
            <w:pPr>
              <w:jc w:val="center"/>
              <w:rPr>
                <w:rFonts w:cs="Times New Roman"/>
                <w:b/>
                <w:lang w:val="en-CA"/>
              </w:rPr>
            </w:pPr>
            <w:r>
              <w:rPr>
                <w:rFonts w:cs="Times New Roman"/>
                <w:lang w:val="en-CA"/>
              </w:rPr>
              <w:t>χ</w:t>
            </w:r>
            <w:r w:rsidRPr="00317CA2">
              <w:rPr>
                <w:rFonts w:cs="Times New Roman"/>
                <w:vertAlign w:val="superscript"/>
                <w:lang w:val="en-CA"/>
              </w:rPr>
              <w:t>2</w:t>
            </w:r>
            <w:r w:rsidRPr="003231A3">
              <w:rPr>
                <w:rFonts w:cs="Times New Roman"/>
                <w:lang w:val="en-CA"/>
              </w:rPr>
              <w:t xml:space="preserve">, </w:t>
            </w:r>
            <w:r>
              <w:rPr>
                <w:rFonts w:cs="Times New Roman"/>
                <w:b/>
                <w:lang w:val="en-CA"/>
              </w:rPr>
              <w:t xml:space="preserve">Q or </w:t>
            </w:r>
            <w:r w:rsidRPr="0018716F">
              <w:rPr>
                <w:rFonts w:cs="Times New Roman"/>
                <w:b/>
                <w:lang w:val="en-CA"/>
              </w:rPr>
              <w:t>I</w:t>
            </w:r>
            <w:r w:rsidRPr="0018716F">
              <w:rPr>
                <w:rFonts w:cs="Times New Roman"/>
                <w:b/>
                <w:vertAlign w:val="superscript"/>
                <w:lang w:val="en-CA"/>
              </w:rPr>
              <w:t>2</w:t>
            </w:r>
          </w:p>
        </w:tc>
        <w:tc>
          <w:tcPr>
            <w:tcW w:w="1984" w:type="dxa"/>
            <w:gridSpan w:val="2"/>
            <w:shd w:val="pct20" w:color="auto" w:fill="auto"/>
          </w:tcPr>
          <w:p w14:paraId="3E8C584C" w14:textId="4DBD55BE" w:rsidR="00345C70" w:rsidRPr="0018716F" w:rsidRDefault="00345C70" w:rsidP="008F2413">
            <w:pPr>
              <w:jc w:val="center"/>
              <w:rPr>
                <w:rFonts w:cs="Times New Roman"/>
                <w:b/>
                <w:lang w:val="en-CA"/>
              </w:rPr>
            </w:pPr>
            <w:r>
              <w:rPr>
                <w:rFonts w:cs="Times New Roman"/>
                <w:b/>
                <w:lang w:val="en-CA"/>
              </w:rPr>
              <w:t>Reported r</w:t>
            </w:r>
            <w:r w:rsidRPr="0018716F">
              <w:rPr>
                <w:rFonts w:cs="Times New Roman"/>
                <w:b/>
                <w:lang w:val="en-CA"/>
              </w:rPr>
              <w:t xml:space="preserve">isk of bias in </w:t>
            </w:r>
            <w:r>
              <w:rPr>
                <w:rFonts w:cs="Times New Roman"/>
                <w:b/>
                <w:lang w:val="en-CA"/>
              </w:rPr>
              <w:t>original</w:t>
            </w:r>
            <w:r w:rsidRPr="0018716F">
              <w:rPr>
                <w:rFonts w:cs="Times New Roman"/>
                <w:b/>
                <w:lang w:val="en-CA"/>
              </w:rPr>
              <w:t xml:space="preserve"> studies</w:t>
            </w:r>
          </w:p>
          <w:p w14:paraId="29243048" w14:textId="77777777" w:rsidR="00345C70" w:rsidRPr="0018716F" w:rsidRDefault="00345C70" w:rsidP="008F2413">
            <w:pPr>
              <w:jc w:val="center"/>
              <w:rPr>
                <w:rFonts w:cs="Times New Roman"/>
                <w:b/>
                <w:lang w:val="en-CA"/>
              </w:rPr>
            </w:pPr>
          </w:p>
        </w:tc>
        <w:tc>
          <w:tcPr>
            <w:tcW w:w="1254" w:type="dxa"/>
            <w:shd w:val="pct20" w:color="auto" w:fill="auto"/>
          </w:tcPr>
          <w:p w14:paraId="6C5CF75F" w14:textId="77777777" w:rsidR="00345C70" w:rsidRPr="0018716F" w:rsidRDefault="00345C70" w:rsidP="008F2413">
            <w:pPr>
              <w:jc w:val="center"/>
              <w:rPr>
                <w:rFonts w:cs="Times New Roman"/>
                <w:b/>
                <w:lang w:val="en-CA"/>
              </w:rPr>
            </w:pPr>
            <w:r>
              <w:rPr>
                <w:rFonts w:cs="Times New Roman"/>
                <w:b/>
                <w:lang w:val="en-CA"/>
              </w:rPr>
              <w:t xml:space="preserve">Reported </w:t>
            </w:r>
            <w:r w:rsidRPr="0018716F">
              <w:rPr>
                <w:rFonts w:cs="Times New Roman"/>
                <w:b/>
                <w:lang w:val="en-CA"/>
              </w:rPr>
              <w:t>GRADE</w:t>
            </w:r>
          </w:p>
        </w:tc>
      </w:tr>
      <w:tr w:rsidR="00345C70" w:rsidRPr="009116BF" w14:paraId="2EEB2A20" w14:textId="77777777" w:rsidTr="00857C7F">
        <w:trPr>
          <w:trHeight w:val="238"/>
          <w:jc w:val="center"/>
        </w:trPr>
        <w:tc>
          <w:tcPr>
            <w:tcW w:w="15730" w:type="dxa"/>
            <w:gridSpan w:val="10"/>
            <w:shd w:val="pct20" w:color="auto" w:fill="auto"/>
          </w:tcPr>
          <w:p w14:paraId="7BDB80DA" w14:textId="38ABE959" w:rsidR="00345C70" w:rsidRPr="006014B3" w:rsidRDefault="00345C70" w:rsidP="00B9526D">
            <w:pPr>
              <w:jc w:val="center"/>
              <w:rPr>
                <w:rFonts w:cs="Times New Roman"/>
                <w:b/>
                <w:lang w:val="en-CA"/>
              </w:rPr>
            </w:pPr>
            <w:r w:rsidRPr="006014B3">
              <w:rPr>
                <w:rFonts w:cs="Times New Roman"/>
                <w:b/>
                <w:lang w:val="en-CA"/>
              </w:rPr>
              <w:t xml:space="preserve">Head CT in adults with acute mild TBI </w:t>
            </w:r>
            <w:r w:rsidR="00B9526D">
              <w:rPr>
                <w:rFonts w:cs="Times New Roman"/>
                <w:b/>
                <w:lang w:val="en-CA"/>
              </w:rPr>
              <w:t>at low risk</w:t>
            </w:r>
            <w:r w:rsidRPr="006014B3">
              <w:rPr>
                <w:rFonts w:cs="Times New Roman"/>
                <w:b/>
                <w:lang w:val="en-CA"/>
              </w:rPr>
              <w:t xml:space="preserve"> on a validated clinical decision rule</w:t>
            </w:r>
          </w:p>
        </w:tc>
      </w:tr>
      <w:tr w:rsidR="00345C70" w:rsidRPr="0018716F" w14:paraId="334B06F7" w14:textId="77777777" w:rsidTr="00857C7F">
        <w:trPr>
          <w:trHeight w:val="64"/>
          <w:jc w:val="center"/>
        </w:trPr>
        <w:tc>
          <w:tcPr>
            <w:tcW w:w="15730" w:type="dxa"/>
            <w:gridSpan w:val="10"/>
            <w:shd w:val="pct20" w:color="auto" w:fill="auto"/>
          </w:tcPr>
          <w:p w14:paraId="36DF65A4" w14:textId="443EE3B4" w:rsidR="00345C70" w:rsidRDefault="00345C70" w:rsidP="008F2413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Neurosurgical intervention</w:t>
            </w:r>
          </w:p>
        </w:tc>
      </w:tr>
      <w:tr w:rsidR="00345C70" w:rsidRPr="00FD4E04" w14:paraId="26FDBBDB" w14:textId="77777777" w:rsidTr="00857C7F">
        <w:trPr>
          <w:trHeight w:val="64"/>
          <w:jc w:val="center"/>
        </w:trPr>
        <w:tc>
          <w:tcPr>
            <w:tcW w:w="2547" w:type="dxa"/>
            <w:tcBorders>
              <w:bottom w:val="single" w:sz="4" w:space="0" w:color="auto"/>
            </w:tcBorders>
            <w:shd w:val="clear" w:color="auto" w:fill="auto"/>
          </w:tcPr>
          <w:p w14:paraId="60570905" w14:textId="77777777" w:rsidR="00345C70" w:rsidRPr="0087601E" w:rsidRDefault="00345C70" w:rsidP="008F2413">
            <w:pPr>
              <w:rPr>
                <w:rFonts w:cs="Times New Roman"/>
                <w:lang w:val="en-CA"/>
              </w:rPr>
            </w:pPr>
            <w:proofErr w:type="spellStart"/>
            <w:r w:rsidRPr="0087601E">
              <w:rPr>
                <w:rFonts w:cs="Times New Roman"/>
                <w:lang w:val="en-CA"/>
              </w:rPr>
              <w:t>Pandor</w:t>
            </w:r>
            <w:proofErr w:type="spellEnd"/>
            <w:r w:rsidRPr="0087601E">
              <w:rPr>
                <w:rFonts w:cs="Times New Roman"/>
                <w:lang w:val="en-CA"/>
              </w:rPr>
              <w:t xml:space="preserve"> et al. 2011</w:t>
            </w:r>
          </w:p>
          <w:p w14:paraId="0601F61D" w14:textId="77777777" w:rsidR="00345C70" w:rsidRPr="0087601E" w:rsidRDefault="00345C70" w:rsidP="008F2413">
            <w:pPr>
              <w:rPr>
                <w:rFonts w:cs="Times New Roman"/>
                <w:lang w:val="en-CA"/>
              </w:rPr>
            </w:pPr>
          </w:p>
          <w:p w14:paraId="2A1DDE8F" w14:textId="527C18EF" w:rsidR="00345C70" w:rsidRPr="0087601E" w:rsidRDefault="00345C70" w:rsidP="00336451">
            <w:pPr>
              <w:rPr>
                <w:rFonts w:cs="Times New Roman"/>
                <w:i/>
                <w:lang w:val="en-CA"/>
              </w:rPr>
            </w:pPr>
            <w:r w:rsidRPr="0087601E">
              <w:rPr>
                <w:rFonts w:cs="Times New Roman"/>
                <w:i/>
                <w:lang w:val="en-CA"/>
              </w:rPr>
              <w:t>CCHR (high risk</w:t>
            </w:r>
            <w:r w:rsidR="00B9526D" w:rsidRPr="0087601E">
              <w:rPr>
                <w:rFonts w:cs="Times New Roman"/>
                <w:i/>
                <w:lang w:val="en-CA"/>
              </w:rPr>
              <w:t xml:space="preserve"> criteria</w:t>
            </w:r>
            <w:r w:rsidRPr="0087601E">
              <w:rPr>
                <w:rFonts w:cs="Times New Roman"/>
                <w:i/>
                <w:lang w:val="en-CA"/>
              </w:rPr>
              <w:t>)</w:t>
            </w:r>
          </w:p>
          <w:p w14:paraId="56EFE459" w14:textId="77777777" w:rsidR="00345C70" w:rsidRPr="0087601E" w:rsidRDefault="00345C70" w:rsidP="008F2413">
            <w:pPr>
              <w:rPr>
                <w:rFonts w:cs="Times New Roman"/>
                <w:i/>
                <w:lang w:val="en-CA"/>
              </w:rPr>
            </w:pPr>
            <w:r w:rsidRPr="0087601E">
              <w:rPr>
                <w:rFonts w:cs="Times New Roman"/>
                <w:i/>
                <w:lang w:val="en-CA"/>
              </w:rPr>
              <w:t>CHIP</w:t>
            </w:r>
          </w:p>
          <w:p w14:paraId="4C180059" w14:textId="77777777" w:rsidR="00345C70" w:rsidRPr="0087601E" w:rsidRDefault="00345C70" w:rsidP="008F2413">
            <w:pPr>
              <w:rPr>
                <w:rFonts w:cs="Times New Roman"/>
                <w:i/>
                <w:lang w:val="en-CA"/>
              </w:rPr>
            </w:pPr>
            <w:r w:rsidRPr="0087601E">
              <w:rPr>
                <w:rFonts w:cs="Times New Roman"/>
                <w:i/>
                <w:lang w:val="en-CA"/>
              </w:rPr>
              <w:t>New Orleans Criteria</w:t>
            </w:r>
          </w:p>
          <w:p w14:paraId="4FD24440" w14:textId="77777777" w:rsidR="00345C70" w:rsidRPr="0087601E" w:rsidRDefault="00345C70" w:rsidP="008F2413">
            <w:pPr>
              <w:rPr>
                <w:rFonts w:cs="Times New Roman"/>
                <w:i/>
                <w:lang w:val="en-CA"/>
              </w:rPr>
            </w:pPr>
            <w:r w:rsidRPr="0087601E">
              <w:rPr>
                <w:rFonts w:cs="Times New Roman"/>
                <w:i/>
                <w:lang w:val="en-CA"/>
              </w:rPr>
              <w:t>NEXUS-II</w:t>
            </w:r>
          </w:p>
        </w:tc>
        <w:tc>
          <w:tcPr>
            <w:tcW w:w="2104" w:type="dxa"/>
            <w:tcBorders>
              <w:bottom w:val="single" w:sz="4" w:space="0" w:color="auto"/>
            </w:tcBorders>
            <w:shd w:val="clear" w:color="auto" w:fill="auto"/>
          </w:tcPr>
          <w:p w14:paraId="509136FF" w14:textId="77777777" w:rsidR="00345C70" w:rsidRPr="0087601E" w:rsidRDefault="00345C70" w:rsidP="00EB2061">
            <w:pPr>
              <w:jc w:val="right"/>
              <w:rPr>
                <w:rFonts w:cs="Times New Roman"/>
                <w:lang w:val="en-CA"/>
              </w:rPr>
            </w:pPr>
          </w:p>
          <w:p w14:paraId="6DF7B61E" w14:textId="77777777" w:rsidR="00345C70" w:rsidRPr="0087601E" w:rsidRDefault="00345C70" w:rsidP="00EB2061">
            <w:pPr>
              <w:jc w:val="right"/>
              <w:rPr>
                <w:rFonts w:cs="Times New Roman"/>
                <w:lang w:val="en-CA"/>
              </w:rPr>
            </w:pPr>
          </w:p>
          <w:p w14:paraId="0830CD84" w14:textId="1AC5B356" w:rsidR="00345C70" w:rsidRPr="0087601E" w:rsidRDefault="00345C70" w:rsidP="00EB2061">
            <w:pPr>
              <w:jc w:val="right"/>
              <w:rPr>
                <w:rFonts w:cs="Times New Roman"/>
                <w:lang w:val="en-CA"/>
              </w:rPr>
            </w:pPr>
            <w:r w:rsidRPr="0087601E">
              <w:rPr>
                <w:rFonts w:cs="Times New Roman"/>
                <w:lang w:val="en-CA"/>
              </w:rPr>
              <w:t>0; 3; 1; 0</w:t>
            </w:r>
          </w:p>
          <w:p w14:paraId="5348E8AA" w14:textId="77777777" w:rsidR="00345C70" w:rsidRPr="0087601E" w:rsidRDefault="00345C70" w:rsidP="00EB2061">
            <w:pPr>
              <w:jc w:val="right"/>
              <w:rPr>
                <w:rFonts w:cs="Times New Roman"/>
                <w:lang w:val="en-CA"/>
              </w:rPr>
            </w:pPr>
            <w:r w:rsidRPr="0087601E">
              <w:rPr>
                <w:rFonts w:cs="Times New Roman"/>
                <w:lang w:val="en-CA"/>
              </w:rPr>
              <w:t>0; 1; 0; 0</w:t>
            </w:r>
          </w:p>
          <w:p w14:paraId="2F12A5F0" w14:textId="77777777" w:rsidR="00345C70" w:rsidRPr="0087601E" w:rsidRDefault="00345C70" w:rsidP="00EB2061">
            <w:pPr>
              <w:jc w:val="right"/>
              <w:rPr>
                <w:rFonts w:cs="Times New Roman"/>
                <w:lang w:val="en-CA"/>
              </w:rPr>
            </w:pPr>
            <w:r w:rsidRPr="0087601E">
              <w:rPr>
                <w:rFonts w:cs="Times New Roman"/>
                <w:lang w:val="en-CA"/>
              </w:rPr>
              <w:t>0; 3; 1; 0</w:t>
            </w:r>
          </w:p>
          <w:p w14:paraId="7974BC67" w14:textId="77777777" w:rsidR="00345C70" w:rsidRPr="0087601E" w:rsidRDefault="00345C70" w:rsidP="00EB2061">
            <w:pPr>
              <w:jc w:val="right"/>
              <w:rPr>
                <w:rFonts w:cs="Times New Roman"/>
                <w:lang w:val="en-CA"/>
              </w:rPr>
            </w:pPr>
            <w:r w:rsidRPr="0087601E">
              <w:rPr>
                <w:rFonts w:cs="Times New Roman"/>
                <w:lang w:val="en-CA"/>
              </w:rPr>
              <w:t>0; 1; 0; 0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</w:tcPr>
          <w:p w14:paraId="0E6CC1EB" w14:textId="77777777" w:rsidR="00345C70" w:rsidRPr="0087601E" w:rsidRDefault="00345C70" w:rsidP="00EB2061">
            <w:pPr>
              <w:jc w:val="right"/>
              <w:rPr>
                <w:rFonts w:cs="Times New Roman"/>
                <w:lang w:val="en-CA"/>
              </w:rPr>
            </w:pPr>
          </w:p>
          <w:p w14:paraId="7D5809A4" w14:textId="77777777" w:rsidR="00345C70" w:rsidRPr="0087601E" w:rsidRDefault="00345C70" w:rsidP="00EB2061">
            <w:pPr>
              <w:jc w:val="right"/>
              <w:rPr>
                <w:rFonts w:cs="Times New Roman"/>
                <w:lang w:val="en-CA"/>
              </w:rPr>
            </w:pPr>
          </w:p>
          <w:p w14:paraId="2C3ED8C8" w14:textId="0972F8F6" w:rsidR="00345C70" w:rsidRPr="0087601E" w:rsidRDefault="00345C70" w:rsidP="00EB2061">
            <w:pPr>
              <w:jc w:val="right"/>
              <w:rPr>
                <w:rFonts w:cs="Times New Roman"/>
                <w:lang w:val="en-CA"/>
              </w:rPr>
            </w:pPr>
            <w:r w:rsidRPr="0087601E">
              <w:rPr>
                <w:rFonts w:cs="Times New Roman"/>
                <w:lang w:val="en-CA"/>
              </w:rPr>
              <w:t>14,023</w:t>
            </w:r>
          </w:p>
          <w:p w14:paraId="020F2F73" w14:textId="77777777" w:rsidR="00345C70" w:rsidRPr="0087601E" w:rsidRDefault="00345C70" w:rsidP="00EB2061">
            <w:pPr>
              <w:jc w:val="right"/>
              <w:rPr>
                <w:rFonts w:cs="Times New Roman"/>
                <w:lang w:val="en-CA"/>
              </w:rPr>
            </w:pPr>
            <w:r w:rsidRPr="0087601E">
              <w:rPr>
                <w:rFonts w:cs="Times New Roman"/>
                <w:lang w:val="en-CA"/>
              </w:rPr>
              <w:t>3,181</w:t>
            </w:r>
          </w:p>
          <w:p w14:paraId="1B9C0A7F" w14:textId="77777777" w:rsidR="00345C70" w:rsidRPr="0087601E" w:rsidRDefault="00345C70" w:rsidP="00EB2061">
            <w:pPr>
              <w:jc w:val="right"/>
              <w:rPr>
                <w:rFonts w:cs="Times New Roman"/>
                <w:lang w:val="en-CA"/>
              </w:rPr>
            </w:pPr>
            <w:r w:rsidRPr="0087601E">
              <w:rPr>
                <w:rFonts w:cs="Times New Roman"/>
                <w:lang w:val="en-CA"/>
              </w:rPr>
              <w:t>11,324</w:t>
            </w:r>
          </w:p>
          <w:p w14:paraId="4C4B7B10" w14:textId="77777777" w:rsidR="00345C70" w:rsidRPr="0087601E" w:rsidRDefault="00345C70" w:rsidP="00EB2061">
            <w:pPr>
              <w:jc w:val="right"/>
              <w:rPr>
                <w:rFonts w:cs="Times New Roman"/>
                <w:lang w:val="en-CA"/>
              </w:rPr>
            </w:pPr>
            <w:r w:rsidRPr="0087601E">
              <w:rPr>
                <w:rFonts w:cs="Times New Roman"/>
                <w:lang w:val="en-CA"/>
              </w:rPr>
              <w:t>7,955</w:t>
            </w:r>
          </w:p>
        </w:tc>
        <w:tc>
          <w:tcPr>
            <w:tcW w:w="1542" w:type="dxa"/>
            <w:tcBorders>
              <w:bottom w:val="single" w:sz="4" w:space="0" w:color="auto"/>
            </w:tcBorders>
            <w:shd w:val="clear" w:color="auto" w:fill="auto"/>
          </w:tcPr>
          <w:p w14:paraId="06BCE5E4" w14:textId="77777777" w:rsidR="00345C70" w:rsidRPr="0087601E" w:rsidRDefault="00345C70" w:rsidP="00EB2061">
            <w:pPr>
              <w:jc w:val="right"/>
              <w:rPr>
                <w:rFonts w:cs="Times New Roman"/>
                <w:lang w:val="en-CA"/>
              </w:rPr>
            </w:pPr>
            <w:r w:rsidRPr="0087601E">
              <w:rPr>
                <w:rFonts w:cs="Times New Roman"/>
                <w:lang w:val="en-CA"/>
              </w:rPr>
              <w:t>Moderate</w:t>
            </w:r>
          </w:p>
        </w:tc>
        <w:tc>
          <w:tcPr>
            <w:tcW w:w="349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7CBFD79" w14:textId="77777777" w:rsidR="00345C70" w:rsidRPr="0087601E" w:rsidRDefault="00345C70" w:rsidP="00EB2061">
            <w:pPr>
              <w:jc w:val="right"/>
              <w:rPr>
                <w:rFonts w:cs="Times New Roman"/>
                <w:lang w:val="en-CA"/>
              </w:rPr>
            </w:pPr>
          </w:p>
          <w:p w14:paraId="07C7D3CB" w14:textId="77777777" w:rsidR="00345C70" w:rsidRPr="0087601E" w:rsidRDefault="00345C70" w:rsidP="00EB2061">
            <w:pPr>
              <w:jc w:val="right"/>
              <w:rPr>
                <w:rFonts w:cs="Times New Roman"/>
                <w:lang w:val="en-CA"/>
              </w:rPr>
            </w:pPr>
          </w:p>
          <w:p w14:paraId="6D75E7DD" w14:textId="4B22A937" w:rsidR="00345C70" w:rsidRPr="0087601E" w:rsidRDefault="00B9526D" w:rsidP="00EB2061">
            <w:pPr>
              <w:jc w:val="right"/>
              <w:rPr>
                <w:rFonts w:cs="Times New Roman"/>
                <w:lang w:val="en-CA"/>
              </w:rPr>
            </w:pPr>
            <w:r w:rsidRPr="0087601E">
              <w:rPr>
                <w:rFonts w:cs="Times New Roman"/>
                <w:lang w:val="en-CA"/>
              </w:rPr>
              <w:t>P*</w:t>
            </w:r>
            <w:r w:rsidR="00345C70" w:rsidRPr="0087601E">
              <w:rPr>
                <w:rFonts w:cs="Times New Roman"/>
                <w:lang w:val="en-CA"/>
              </w:rPr>
              <w:t xml:space="preserve">: 0 to </w:t>
            </w:r>
            <w:r w:rsidRPr="0087601E">
              <w:rPr>
                <w:rFonts w:cs="Times New Roman"/>
                <w:lang w:val="en-CA"/>
              </w:rPr>
              <w:t>0.0</w:t>
            </w:r>
            <w:r w:rsidR="00345C70" w:rsidRPr="0087601E">
              <w:rPr>
                <w:rFonts w:cs="Times New Roman"/>
                <w:lang w:val="en-CA"/>
              </w:rPr>
              <w:t>3%</w:t>
            </w:r>
          </w:p>
          <w:p w14:paraId="5F4CF58E" w14:textId="0BC28836" w:rsidR="00345C70" w:rsidRPr="0087601E" w:rsidRDefault="00B9526D" w:rsidP="00EB2061">
            <w:pPr>
              <w:jc w:val="right"/>
              <w:rPr>
                <w:rFonts w:cs="Times New Roman"/>
                <w:lang w:val="en-CA"/>
              </w:rPr>
            </w:pPr>
            <w:r w:rsidRPr="0087601E">
              <w:rPr>
                <w:rFonts w:cs="Times New Roman"/>
                <w:lang w:val="en-CA"/>
              </w:rPr>
              <w:t>P*</w:t>
            </w:r>
            <w:r w:rsidR="00345C70" w:rsidRPr="0087601E">
              <w:rPr>
                <w:rFonts w:cs="Times New Roman"/>
                <w:lang w:val="en-CA"/>
              </w:rPr>
              <w:t>: 0%</w:t>
            </w:r>
          </w:p>
          <w:p w14:paraId="2675348F" w14:textId="40F0424E" w:rsidR="00345C70" w:rsidRPr="0087601E" w:rsidRDefault="00B9526D" w:rsidP="00EB2061">
            <w:pPr>
              <w:jc w:val="right"/>
              <w:rPr>
                <w:rFonts w:cs="Times New Roman"/>
                <w:lang w:val="en-CA"/>
              </w:rPr>
            </w:pPr>
            <w:r w:rsidRPr="0087601E">
              <w:rPr>
                <w:rFonts w:cs="Times New Roman"/>
                <w:lang w:val="en-CA"/>
              </w:rPr>
              <w:t>P*</w:t>
            </w:r>
            <w:r w:rsidR="00345C70" w:rsidRPr="0087601E">
              <w:rPr>
                <w:rFonts w:cs="Times New Roman"/>
                <w:lang w:val="en-CA"/>
              </w:rPr>
              <w:t xml:space="preserve">: 0 to </w:t>
            </w:r>
            <w:r w:rsidRPr="0087601E">
              <w:rPr>
                <w:rFonts w:cs="Times New Roman"/>
                <w:lang w:val="en-CA"/>
              </w:rPr>
              <w:t>0.04</w:t>
            </w:r>
            <w:r w:rsidR="00345C70" w:rsidRPr="0087601E">
              <w:rPr>
                <w:rFonts w:cs="Times New Roman"/>
                <w:lang w:val="en-CA"/>
              </w:rPr>
              <w:t>%</w:t>
            </w:r>
          </w:p>
          <w:p w14:paraId="796E21F8" w14:textId="5C2C7723" w:rsidR="00345C70" w:rsidRPr="0087601E" w:rsidRDefault="00B9526D" w:rsidP="00EB2061">
            <w:pPr>
              <w:jc w:val="right"/>
              <w:rPr>
                <w:rFonts w:cs="Times New Roman"/>
                <w:lang w:val="en-CA"/>
              </w:rPr>
            </w:pPr>
            <w:r w:rsidRPr="0087601E">
              <w:rPr>
                <w:rFonts w:cs="Times New Roman"/>
                <w:lang w:val="en-CA"/>
              </w:rPr>
              <w:t>P*</w:t>
            </w:r>
            <w:r w:rsidR="00345C70" w:rsidRPr="0087601E">
              <w:rPr>
                <w:rFonts w:cs="Times New Roman"/>
                <w:lang w:val="en-CA"/>
              </w:rPr>
              <w:t>: 0%</w:t>
            </w:r>
          </w:p>
        </w:tc>
        <w:tc>
          <w:tcPr>
            <w:tcW w:w="1655" w:type="dxa"/>
            <w:tcBorders>
              <w:bottom w:val="single" w:sz="4" w:space="0" w:color="auto"/>
            </w:tcBorders>
          </w:tcPr>
          <w:p w14:paraId="3F3C3A52" w14:textId="500F9E70" w:rsidR="00345C70" w:rsidRPr="0087601E" w:rsidRDefault="001D1F24" w:rsidP="00EB2061">
            <w:pPr>
              <w:jc w:val="right"/>
              <w:rPr>
                <w:rFonts w:cs="Times New Roman"/>
                <w:lang w:val="en-CA"/>
              </w:rPr>
            </w:pPr>
            <w:r w:rsidRPr="0087601E">
              <w:rPr>
                <w:rFonts w:cs="Times New Roman"/>
                <w:lang w:val="en-CA"/>
              </w:rPr>
              <w:t>NA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11A2700" w14:textId="41359259" w:rsidR="00345C70" w:rsidRPr="0087601E" w:rsidRDefault="00345C70" w:rsidP="00EB2061">
            <w:pPr>
              <w:jc w:val="right"/>
              <w:rPr>
                <w:rFonts w:cs="Times New Roman"/>
                <w:lang w:val="en-CA"/>
              </w:rPr>
            </w:pPr>
          </w:p>
        </w:tc>
        <w:tc>
          <w:tcPr>
            <w:tcW w:w="1254" w:type="dxa"/>
            <w:tcBorders>
              <w:bottom w:val="single" w:sz="4" w:space="0" w:color="auto"/>
            </w:tcBorders>
            <w:shd w:val="clear" w:color="auto" w:fill="auto"/>
          </w:tcPr>
          <w:p w14:paraId="3356E0E0" w14:textId="77777777" w:rsidR="00345C70" w:rsidRPr="0087601E" w:rsidRDefault="00345C70" w:rsidP="00EB2061">
            <w:pPr>
              <w:jc w:val="right"/>
              <w:rPr>
                <w:rFonts w:cs="Times New Roman"/>
                <w:lang w:val="en-CA"/>
              </w:rPr>
            </w:pPr>
            <w:r w:rsidRPr="0087601E">
              <w:rPr>
                <w:rFonts w:cs="Times New Roman"/>
                <w:lang w:val="en-CA"/>
              </w:rPr>
              <w:t>NR</w:t>
            </w:r>
          </w:p>
        </w:tc>
      </w:tr>
      <w:tr w:rsidR="00345C70" w:rsidRPr="009116BF" w14:paraId="68FE5EFC" w14:textId="77777777" w:rsidTr="00857C7F">
        <w:trPr>
          <w:jc w:val="center"/>
        </w:trPr>
        <w:tc>
          <w:tcPr>
            <w:tcW w:w="15730" w:type="dxa"/>
            <w:gridSpan w:val="10"/>
            <w:shd w:val="pct20" w:color="auto" w:fill="auto"/>
          </w:tcPr>
          <w:p w14:paraId="6AE186D4" w14:textId="0429D158" w:rsidR="00345C70" w:rsidRPr="0087601E" w:rsidRDefault="00345C70" w:rsidP="008F2413">
            <w:pPr>
              <w:jc w:val="center"/>
              <w:rPr>
                <w:rFonts w:cs="Times New Roman"/>
                <w:b/>
                <w:lang w:val="en-CA"/>
              </w:rPr>
            </w:pPr>
            <w:r w:rsidRPr="0087601E">
              <w:rPr>
                <w:rFonts w:cs="Times New Roman"/>
                <w:b/>
                <w:lang w:val="en-CA"/>
              </w:rPr>
              <w:t>Routine repeat head CT in absence of neurological deterioration in adults with acute mild complicated TBI</w:t>
            </w:r>
          </w:p>
        </w:tc>
      </w:tr>
      <w:tr w:rsidR="00345C70" w:rsidRPr="009116BF" w14:paraId="61348D3C" w14:textId="77777777" w:rsidTr="00857C7F">
        <w:trPr>
          <w:jc w:val="center"/>
        </w:trPr>
        <w:tc>
          <w:tcPr>
            <w:tcW w:w="15730" w:type="dxa"/>
            <w:gridSpan w:val="10"/>
            <w:shd w:val="pct20" w:color="auto" w:fill="auto"/>
          </w:tcPr>
          <w:p w14:paraId="018EE003" w14:textId="2E875F0D" w:rsidR="00345C70" w:rsidRPr="0087601E" w:rsidRDefault="002F1D98" w:rsidP="008F2413">
            <w:pPr>
              <w:rPr>
                <w:rFonts w:cs="Times New Roman"/>
                <w:lang w:val="en-CA"/>
              </w:rPr>
            </w:pPr>
            <w:r w:rsidRPr="0087601E">
              <w:rPr>
                <w:rFonts w:cs="Times New Roman"/>
                <w:lang w:val="en-CA"/>
              </w:rPr>
              <w:t>Change in management following repeat CT</w:t>
            </w:r>
          </w:p>
        </w:tc>
      </w:tr>
      <w:tr w:rsidR="00345C70" w:rsidRPr="0018716F" w14:paraId="20C13E80" w14:textId="77777777" w:rsidTr="00857C7F">
        <w:trPr>
          <w:jc w:val="center"/>
        </w:trPr>
        <w:tc>
          <w:tcPr>
            <w:tcW w:w="2547" w:type="dxa"/>
          </w:tcPr>
          <w:p w14:paraId="5701E91C" w14:textId="77777777" w:rsidR="00345C70" w:rsidRPr="0087601E" w:rsidRDefault="00345C70" w:rsidP="008F2413">
            <w:pPr>
              <w:rPr>
                <w:rFonts w:cs="Times New Roman"/>
                <w:lang w:val="en-CA"/>
              </w:rPr>
            </w:pPr>
            <w:proofErr w:type="spellStart"/>
            <w:r w:rsidRPr="0087601E">
              <w:rPr>
                <w:rFonts w:cs="Times New Roman"/>
                <w:lang w:val="en-CA"/>
              </w:rPr>
              <w:t>Almenawer</w:t>
            </w:r>
            <w:proofErr w:type="spellEnd"/>
            <w:r w:rsidRPr="0087601E">
              <w:rPr>
                <w:rFonts w:cs="Times New Roman"/>
                <w:lang w:val="en-CA"/>
              </w:rPr>
              <w:t xml:space="preserve"> et al. 2013</w:t>
            </w:r>
          </w:p>
        </w:tc>
        <w:tc>
          <w:tcPr>
            <w:tcW w:w="2104" w:type="dxa"/>
          </w:tcPr>
          <w:p w14:paraId="7F58AE4F" w14:textId="1A563FD4" w:rsidR="00345C70" w:rsidRPr="0087601E" w:rsidRDefault="002F1D98" w:rsidP="00EB2061">
            <w:pPr>
              <w:jc w:val="right"/>
              <w:rPr>
                <w:rFonts w:cs="Times New Roman"/>
                <w:lang w:val="en-CA"/>
              </w:rPr>
            </w:pPr>
            <w:r w:rsidRPr="0087601E">
              <w:rPr>
                <w:rFonts w:cs="Times New Roman"/>
                <w:lang w:val="en-CA"/>
              </w:rPr>
              <w:t>NR</w:t>
            </w:r>
          </w:p>
        </w:tc>
        <w:tc>
          <w:tcPr>
            <w:tcW w:w="1148" w:type="dxa"/>
          </w:tcPr>
          <w:p w14:paraId="0824166C" w14:textId="79DB7424" w:rsidR="00345C70" w:rsidRPr="0087601E" w:rsidRDefault="002F1D98" w:rsidP="00EB2061">
            <w:pPr>
              <w:jc w:val="right"/>
              <w:rPr>
                <w:rFonts w:cs="Times New Roman"/>
                <w:lang w:val="en-CA"/>
              </w:rPr>
            </w:pPr>
            <w:r w:rsidRPr="0087601E">
              <w:rPr>
                <w:rFonts w:cs="Times New Roman"/>
                <w:lang w:val="en-CA"/>
              </w:rPr>
              <w:t>NR</w:t>
            </w:r>
          </w:p>
        </w:tc>
        <w:tc>
          <w:tcPr>
            <w:tcW w:w="1542" w:type="dxa"/>
          </w:tcPr>
          <w:p w14:paraId="6B7CDB50" w14:textId="6E2578BA" w:rsidR="00345C70" w:rsidRPr="0087601E" w:rsidRDefault="00365D50" w:rsidP="00EB2061">
            <w:pPr>
              <w:jc w:val="right"/>
              <w:rPr>
                <w:rFonts w:cs="Times New Roman"/>
                <w:lang w:val="en-CA"/>
              </w:rPr>
            </w:pPr>
            <w:r w:rsidRPr="0087601E">
              <w:rPr>
                <w:lang w:val="en-CA"/>
              </w:rPr>
              <w:t>Critically low</w:t>
            </w:r>
          </w:p>
        </w:tc>
        <w:tc>
          <w:tcPr>
            <w:tcW w:w="3496" w:type="dxa"/>
            <w:gridSpan w:val="2"/>
          </w:tcPr>
          <w:p w14:paraId="2FF6811A" w14:textId="730377E5" w:rsidR="00345C70" w:rsidRPr="0087601E" w:rsidRDefault="002F1D98" w:rsidP="00EB2061">
            <w:pPr>
              <w:jc w:val="right"/>
              <w:rPr>
                <w:rFonts w:cs="Times New Roman"/>
                <w:lang w:val="en-CA"/>
              </w:rPr>
            </w:pPr>
            <w:r w:rsidRPr="0087601E">
              <w:rPr>
                <w:rFonts w:cs="Times New Roman"/>
                <w:lang w:val="en-CA"/>
              </w:rPr>
              <w:t>P: 0.6% (0.3-1.0%)</w:t>
            </w:r>
          </w:p>
        </w:tc>
        <w:tc>
          <w:tcPr>
            <w:tcW w:w="1655" w:type="dxa"/>
          </w:tcPr>
          <w:p w14:paraId="44159CE5" w14:textId="671B7EE8" w:rsidR="00345C70" w:rsidRPr="0087601E" w:rsidRDefault="002F1D98" w:rsidP="00EB2061">
            <w:pPr>
              <w:jc w:val="right"/>
              <w:rPr>
                <w:rFonts w:cs="Times New Roman"/>
                <w:lang w:val="en-CA"/>
              </w:rPr>
            </w:pPr>
            <w:r w:rsidRPr="0087601E">
              <w:rPr>
                <w:rFonts w:cs="Times New Roman"/>
                <w:lang w:val="en-CA"/>
              </w:rPr>
              <w:t>I</w:t>
            </w:r>
            <w:r w:rsidRPr="0087601E">
              <w:rPr>
                <w:rFonts w:cs="Times New Roman"/>
                <w:vertAlign w:val="superscript"/>
                <w:lang w:val="en-CA"/>
              </w:rPr>
              <w:t>2</w:t>
            </w:r>
            <w:r w:rsidRPr="0087601E">
              <w:rPr>
                <w:rFonts w:cs="Times New Roman"/>
                <w:lang w:val="en-CA"/>
              </w:rPr>
              <w:t>=21.2%</w:t>
            </w:r>
          </w:p>
        </w:tc>
        <w:tc>
          <w:tcPr>
            <w:tcW w:w="1984" w:type="dxa"/>
            <w:gridSpan w:val="2"/>
          </w:tcPr>
          <w:p w14:paraId="1EC391CC" w14:textId="05AC751D" w:rsidR="00345C70" w:rsidRPr="0087601E" w:rsidRDefault="00345C70" w:rsidP="00EB2061">
            <w:pPr>
              <w:jc w:val="right"/>
              <w:rPr>
                <w:rFonts w:cs="Times New Roman"/>
                <w:lang w:val="en-CA"/>
              </w:rPr>
            </w:pPr>
          </w:p>
        </w:tc>
        <w:tc>
          <w:tcPr>
            <w:tcW w:w="1254" w:type="dxa"/>
          </w:tcPr>
          <w:p w14:paraId="4FBD004C" w14:textId="5B67A633" w:rsidR="00345C70" w:rsidRPr="0087601E" w:rsidRDefault="0021537B" w:rsidP="00EB2061">
            <w:pPr>
              <w:jc w:val="right"/>
              <w:rPr>
                <w:rFonts w:cs="Times New Roman"/>
                <w:lang w:val="en-CA"/>
              </w:rPr>
            </w:pPr>
            <w:r w:rsidRPr="0087601E">
              <w:rPr>
                <w:rFonts w:cs="Times New Roman"/>
                <w:lang w:val="en-CA"/>
              </w:rPr>
              <w:t>NR</w:t>
            </w:r>
          </w:p>
        </w:tc>
      </w:tr>
      <w:tr w:rsidR="00345C70" w:rsidRPr="0018716F" w14:paraId="327B02EB" w14:textId="77777777" w:rsidTr="00857C7F">
        <w:trPr>
          <w:jc w:val="center"/>
        </w:trPr>
        <w:tc>
          <w:tcPr>
            <w:tcW w:w="2547" w:type="dxa"/>
            <w:tcBorders>
              <w:bottom w:val="single" w:sz="4" w:space="0" w:color="auto"/>
            </w:tcBorders>
          </w:tcPr>
          <w:p w14:paraId="766EBEA5" w14:textId="12993D65" w:rsidR="00345C70" w:rsidRPr="0087601E" w:rsidRDefault="00345C70" w:rsidP="008F2413">
            <w:pPr>
              <w:rPr>
                <w:rFonts w:cs="Times New Roman"/>
              </w:rPr>
            </w:pPr>
            <w:proofErr w:type="spellStart"/>
            <w:r w:rsidRPr="0087601E">
              <w:rPr>
                <w:rFonts w:cs="Times New Roman"/>
              </w:rPr>
              <w:t>Reljic</w:t>
            </w:r>
            <w:proofErr w:type="spellEnd"/>
            <w:r w:rsidRPr="0087601E">
              <w:rPr>
                <w:rFonts w:cs="Times New Roman"/>
              </w:rPr>
              <w:t xml:space="preserve"> et al. 2014</w:t>
            </w:r>
          </w:p>
          <w:p w14:paraId="1194C012" w14:textId="77777777" w:rsidR="00365D50" w:rsidRPr="0087601E" w:rsidRDefault="00365D50" w:rsidP="008F2413">
            <w:pPr>
              <w:rPr>
                <w:rFonts w:cs="Times New Roman"/>
                <w:i/>
              </w:rPr>
            </w:pPr>
            <w:r w:rsidRPr="0087601E">
              <w:rPr>
                <w:rFonts w:cs="Times New Roman"/>
                <w:i/>
              </w:rPr>
              <w:t>Prospective</w:t>
            </w:r>
          </w:p>
          <w:p w14:paraId="308774A4" w14:textId="1BD510C7" w:rsidR="00365D50" w:rsidRPr="0087601E" w:rsidRDefault="00365D50" w:rsidP="008F2413">
            <w:pPr>
              <w:rPr>
                <w:rFonts w:cs="Times New Roman"/>
                <w:i/>
              </w:rPr>
            </w:pPr>
            <w:proofErr w:type="spellStart"/>
            <w:r w:rsidRPr="0087601E">
              <w:rPr>
                <w:rFonts w:cs="Times New Roman"/>
                <w:i/>
              </w:rPr>
              <w:t>Retrospective</w:t>
            </w:r>
            <w:proofErr w:type="spellEnd"/>
          </w:p>
        </w:tc>
        <w:tc>
          <w:tcPr>
            <w:tcW w:w="2104" w:type="dxa"/>
            <w:tcBorders>
              <w:bottom w:val="single" w:sz="4" w:space="0" w:color="auto"/>
            </w:tcBorders>
          </w:tcPr>
          <w:p w14:paraId="749AE1BD" w14:textId="77777777" w:rsidR="00685D08" w:rsidRPr="0087601E" w:rsidRDefault="00685D08" w:rsidP="00EB2061">
            <w:pPr>
              <w:jc w:val="right"/>
              <w:rPr>
                <w:rFonts w:cs="Times New Roman"/>
              </w:rPr>
            </w:pPr>
          </w:p>
          <w:p w14:paraId="2B1489B0" w14:textId="77777777" w:rsidR="00345C70" w:rsidRPr="0087601E" w:rsidRDefault="00365D50" w:rsidP="00EB2061">
            <w:pPr>
              <w:jc w:val="right"/>
              <w:rPr>
                <w:rFonts w:cs="Times New Roman"/>
                <w:lang w:val="en-CA"/>
              </w:rPr>
            </w:pPr>
            <w:r w:rsidRPr="0087601E">
              <w:rPr>
                <w:rFonts w:cs="Times New Roman"/>
                <w:lang w:val="en-CA"/>
              </w:rPr>
              <w:t xml:space="preserve">0; 5; </w:t>
            </w:r>
            <w:r w:rsidR="00685D08" w:rsidRPr="0087601E">
              <w:rPr>
                <w:rFonts w:cs="Times New Roman"/>
                <w:lang w:val="en-CA"/>
              </w:rPr>
              <w:t>0</w:t>
            </w:r>
            <w:r w:rsidRPr="0087601E">
              <w:rPr>
                <w:rFonts w:cs="Times New Roman"/>
                <w:lang w:val="en-CA"/>
              </w:rPr>
              <w:t>; 0</w:t>
            </w:r>
          </w:p>
          <w:p w14:paraId="57927DA3" w14:textId="4DF2E753" w:rsidR="00685D08" w:rsidRPr="0087601E" w:rsidRDefault="00685D08" w:rsidP="00EB2061">
            <w:pPr>
              <w:jc w:val="right"/>
              <w:rPr>
                <w:rFonts w:cs="Times New Roman"/>
                <w:lang w:val="en-CA"/>
              </w:rPr>
            </w:pPr>
            <w:r w:rsidRPr="0087601E">
              <w:rPr>
                <w:rFonts w:cs="Times New Roman"/>
                <w:lang w:val="en-CA"/>
              </w:rPr>
              <w:t>0; 0; 9; 0</w:t>
            </w:r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14:paraId="2751625A" w14:textId="77777777" w:rsidR="00345C70" w:rsidRPr="0087601E" w:rsidRDefault="00345C70" w:rsidP="00EB2061">
            <w:pPr>
              <w:jc w:val="right"/>
              <w:rPr>
                <w:rFonts w:cs="Times New Roman"/>
                <w:lang w:val="en-CA"/>
              </w:rPr>
            </w:pPr>
          </w:p>
          <w:p w14:paraId="29EAA9B0" w14:textId="115C91C8" w:rsidR="00685D08" w:rsidRPr="0087601E" w:rsidRDefault="00685D08" w:rsidP="00EB2061">
            <w:pPr>
              <w:jc w:val="right"/>
              <w:rPr>
                <w:rFonts w:cs="Times New Roman"/>
                <w:lang w:val="en-CA"/>
              </w:rPr>
            </w:pPr>
          </w:p>
        </w:tc>
        <w:tc>
          <w:tcPr>
            <w:tcW w:w="1542" w:type="dxa"/>
            <w:tcBorders>
              <w:bottom w:val="single" w:sz="4" w:space="0" w:color="auto"/>
            </w:tcBorders>
          </w:tcPr>
          <w:p w14:paraId="2A7C85C1" w14:textId="29A1106C" w:rsidR="00345C70" w:rsidRPr="0087601E" w:rsidRDefault="00365D50" w:rsidP="00EB2061">
            <w:pPr>
              <w:jc w:val="right"/>
              <w:rPr>
                <w:rFonts w:cs="Times New Roman"/>
                <w:lang w:val="en-CA"/>
              </w:rPr>
            </w:pPr>
            <w:r w:rsidRPr="0087601E">
              <w:rPr>
                <w:lang w:val="en-CA"/>
              </w:rPr>
              <w:t>Critically low</w:t>
            </w:r>
          </w:p>
        </w:tc>
        <w:tc>
          <w:tcPr>
            <w:tcW w:w="3496" w:type="dxa"/>
            <w:gridSpan w:val="2"/>
            <w:tcBorders>
              <w:bottom w:val="single" w:sz="4" w:space="0" w:color="auto"/>
            </w:tcBorders>
          </w:tcPr>
          <w:p w14:paraId="445647BE" w14:textId="77777777" w:rsidR="00685D08" w:rsidRPr="0087601E" w:rsidRDefault="00685D08" w:rsidP="00EB2061">
            <w:pPr>
              <w:jc w:val="right"/>
              <w:rPr>
                <w:rFonts w:cs="Times New Roman"/>
                <w:lang w:val="en-CA"/>
              </w:rPr>
            </w:pPr>
          </w:p>
          <w:p w14:paraId="6E8578F4" w14:textId="77777777" w:rsidR="00345C70" w:rsidRPr="0087601E" w:rsidRDefault="00365D50" w:rsidP="00EB2061">
            <w:pPr>
              <w:jc w:val="right"/>
              <w:rPr>
                <w:rFonts w:cs="Times New Roman"/>
                <w:lang w:val="en-CA"/>
              </w:rPr>
            </w:pPr>
            <w:r w:rsidRPr="0087601E">
              <w:rPr>
                <w:rFonts w:cs="Times New Roman"/>
                <w:lang w:val="en-CA"/>
              </w:rPr>
              <w:t>P: 2.3% (0.3-6.3%)</w:t>
            </w:r>
          </w:p>
          <w:p w14:paraId="0623F52A" w14:textId="117E2866" w:rsidR="00685D08" w:rsidRPr="0087601E" w:rsidRDefault="00685D08" w:rsidP="00EB2061">
            <w:pPr>
              <w:jc w:val="right"/>
              <w:rPr>
                <w:rFonts w:cs="Times New Roman"/>
                <w:lang w:val="en-CA"/>
              </w:rPr>
            </w:pPr>
            <w:r w:rsidRPr="0087601E">
              <w:rPr>
                <w:rFonts w:cs="Times New Roman"/>
                <w:lang w:val="en-CA"/>
              </w:rPr>
              <w:t>P: 3.9% (2.3-5.7%)</w:t>
            </w:r>
          </w:p>
        </w:tc>
        <w:tc>
          <w:tcPr>
            <w:tcW w:w="1655" w:type="dxa"/>
            <w:tcBorders>
              <w:bottom w:val="single" w:sz="4" w:space="0" w:color="auto"/>
            </w:tcBorders>
          </w:tcPr>
          <w:p w14:paraId="3D0B1DDD" w14:textId="77777777" w:rsidR="00685D08" w:rsidRPr="0087601E" w:rsidRDefault="00685D08" w:rsidP="00EB2061">
            <w:pPr>
              <w:jc w:val="right"/>
              <w:rPr>
                <w:rFonts w:cs="Times New Roman"/>
                <w:lang w:val="en-CA"/>
              </w:rPr>
            </w:pPr>
          </w:p>
          <w:p w14:paraId="6211507E" w14:textId="77777777" w:rsidR="00345C70" w:rsidRPr="0087601E" w:rsidRDefault="00365D50" w:rsidP="00EB2061">
            <w:pPr>
              <w:jc w:val="right"/>
              <w:rPr>
                <w:rFonts w:cs="Times New Roman"/>
                <w:lang w:val="en-CA"/>
              </w:rPr>
            </w:pPr>
            <w:r w:rsidRPr="0087601E">
              <w:rPr>
                <w:rFonts w:cs="Times New Roman"/>
                <w:lang w:val="en-CA"/>
              </w:rPr>
              <w:t>I</w:t>
            </w:r>
            <w:r w:rsidRPr="0087601E">
              <w:rPr>
                <w:rFonts w:cs="Times New Roman"/>
                <w:vertAlign w:val="superscript"/>
                <w:lang w:val="en-CA"/>
              </w:rPr>
              <w:t>2</w:t>
            </w:r>
            <w:r w:rsidRPr="0087601E">
              <w:rPr>
                <w:rFonts w:cs="Times New Roman"/>
                <w:lang w:val="en-CA"/>
              </w:rPr>
              <w:t>=83.2%</w:t>
            </w:r>
          </w:p>
          <w:p w14:paraId="4A682C0D" w14:textId="20764752" w:rsidR="00685D08" w:rsidRPr="0087601E" w:rsidRDefault="00685D08" w:rsidP="00EB2061">
            <w:pPr>
              <w:jc w:val="right"/>
              <w:rPr>
                <w:rFonts w:cs="Times New Roman"/>
                <w:lang w:val="en-CA"/>
              </w:rPr>
            </w:pPr>
            <w:r w:rsidRPr="0087601E">
              <w:rPr>
                <w:rFonts w:cs="Times New Roman"/>
                <w:lang w:val="en-CA"/>
              </w:rPr>
              <w:t>I</w:t>
            </w:r>
            <w:r w:rsidRPr="0087601E">
              <w:rPr>
                <w:rFonts w:cs="Times New Roman"/>
                <w:vertAlign w:val="superscript"/>
                <w:lang w:val="en-CA"/>
              </w:rPr>
              <w:t>2</w:t>
            </w:r>
            <w:r w:rsidRPr="0087601E">
              <w:rPr>
                <w:rFonts w:cs="Times New Roman"/>
                <w:lang w:val="en-CA"/>
              </w:rPr>
              <w:t>=69.3%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2C80FAA4" w14:textId="0C30E259" w:rsidR="00345C70" w:rsidRPr="0087601E" w:rsidRDefault="00345C70" w:rsidP="00EB2061">
            <w:pPr>
              <w:jc w:val="right"/>
              <w:rPr>
                <w:rFonts w:cs="Times New Roman"/>
                <w:lang w:val="en-CA"/>
              </w:rPr>
            </w:pP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14:paraId="6B1C29C3" w14:textId="325FD210" w:rsidR="00345C70" w:rsidRPr="0087601E" w:rsidRDefault="0021537B" w:rsidP="00EB2061">
            <w:pPr>
              <w:jc w:val="right"/>
              <w:rPr>
                <w:rFonts w:cs="Times New Roman"/>
                <w:lang w:val="en-CA"/>
              </w:rPr>
            </w:pPr>
            <w:r w:rsidRPr="0087601E">
              <w:rPr>
                <w:rFonts w:cs="Times New Roman"/>
                <w:lang w:val="en-CA"/>
              </w:rPr>
              <w:t>Low</w:t>
            </w:r>
          </w:p>
        </w:tc>
      </w:tr>
      <w:tr w:rsidR="00345C70" w:rsidRPr="009D1A33" w14:paraId="576EFE99" w14:textId="77777777" w:rsidTr="00857C7F">
        <w:trPr>
          <w:jc w:val="center"/>
        </w:trPr>
        <w:tc>
          <w:tcPr>
            <w:tcW w:w="15730" w:type="dxa"/>
            <w:gridSpan w:val="10"/>
            <w:tcBorders>
              <w:bottom w:val="single" w:sz="4" w:space="0" w:color="auto"/>
            </w:tcBorders>
            <w:shd w:val="pct20" w:color="auto" w:fill="auto"/>
          </w:tcPr>
          <w:p w14:paraId="175949C0" w14:textId="7AA13271" w:rsidR="00345C70" w:rsidRPr="0087601E" w:rsidRDefault="00685D08" w:rsidP="008F2413">
            <w:pPr>
              <w:rPr>
                <w:rFonts w:cs="Times New Roman"/>
                <w:lang w:val="en-CA"/>
              </w:rPr>
            </w:pPr>
            <w:r w:rsidRPr="0087601E">
              <w:rPr>
                <w:rFonts w:cs="Times New Roman"/>
                <w:lang w:val="en-CA"/>
              </w:rPr>
              <w:t>Change in ICP monitoring</w:t>
            </w:r>
          </w:p>
        </w:tc>
      </w:tr>
      <w:tr w:rsidR="00345C70" w:rsidRPr="009D1A33" w14:paraId="36AA1D82" w14:textId="77777777" w:rsidTr="00857C7F">
        <w:trPr>
          <w:jc w:val="center"/>
        </w:trPr>
        <w:tc>
          <w:tcPr>
            <w:tcW w:w="2547" w:type="dxa"/>
            <w:tcBorders>
              <w:bottom w:val="single" w:sz="4" w:space="0" w:color="auto"/>
            </w:tcBorders>
            <w:shd w:val="clear" w:color="auto" w:fill="auto"/>
          </w:tcPr>
          <w:p w14:paraId="63A1C2BB" w14:textId="27A629AC" w:rsidR="00345C70" w:rsidRPr="0087601E" w:rsidRDefault="00345C70" w:rsidP="00685D08">
            <w:pPr>
              <w:rPr>
                <w:rFonts w:cs="Times New Roman"/>
                <w:i/>
              </w:rPr>
            </w:pPr>
            <w:proofErr w:type="spellStart"/>
            <w:r w:rsidRPr="0087601E">
              <w:rPr>
                <w:rFonts w:cs="Times New Roman"/>
              </w:rPr>
              <w:t>Reljic</w:t>
            </w:r>
            <w:proofErr w:type="spellEnd"/>
            <w:r w:rsidRPr="0087601E">
              <w:rPr>
                <w:rFonts w:cs="Times New Roman"/>
              </w:rPr>
              <w:t xml:space="preserve"> et al. 2014</w:t>
            </w:r>
          </w:p>
        </w:tc>
        <w:tc>
          <w:tcPr>
            <w:tcW w:w="2104" w:type="dxa"/>
            <w:tcBorders>
              <w:bottom w:val="single" w:sz="4" w:space="0" w:color="auto"/>
            </w:tcBorders>
            <w:shd w:val="clear" w:color="auto" w:fill="auto"/>
          </w:tcPr>
          <w:p w14:paraId="56B46BB2" w14:textId="1ADCF772" w:rsidR="00345C70" w:rsidRPr="0087601E" w:rsidRDefault="00685D08" w:rsidP="00EB2061">
            <w:pPr>
              <w:jc w:val="right"/>
              <w:rPr>
                <w:rFonts w:cs="Times New Roman"/>
              </w:rPr>
            </w:pPr>
            <w:r w:rsidRPr="0087601E">
              <w:rPr>
                <w:rFonts w:cs="Times New Roman"/>
              </w:rPr>
              <w:t xml:space="preserve">0; 0; </w:t>
            </w:r>
            <w:r w:rsidR="005E24D2" w:rsidRPr="0087601E">
              <w:rPr>
                <w:rFonts w:cs="Times New Roman"/>
              </w:rPr>
              <w:t>7</w:t>
            </w:r>
            <w:r w:rsidRPr="0087601E">
              <w:rPr>
                <w:rFonts w:cs="Times New Roman"/>
              </w:rPr>
              <w:t>; 0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</w:tcPr>
          <w:p w14:paraId="62945F82" w14:textId="2A0D84DE" w:rsidR="00345C70" w:rsidRPr="0087601E" w:rsidRDefault="005E24D2" w:rsidP="00EB2061">
            <w:pPr>
              <w:jc w:val="right"/>
              <w:rPr>
                <w:rFonts w:cs="Times New Roman"/>
              </w:rPr>
            </w:pPr>
            <w:r w:rsidRPr="0087601E">
              <w:rPr>
                <w:rFonts w:cs="Times New Roman"/>
              </w:rPr>
              <w:t>1,369</w:t>
            </w:r>
          </w:p>
        </w:tc>
        <w:tc>
          <w:tcPr>
            <w:tcW w:w="1542" w:type="dxa"/>
            <w:tcBorders>
              <w:bottom w:val="single" w:sz="4" w:space="0" w:color="auto"/>
            </w:tcBorders>
            <w:shd w:val="clear" w:color="auto" w:fill="auto"/>
          </w:tcPr>
          <w:p w14:paraId="7120E1E1" w14:textId="474701B0" w:rsidR="00345C70" w:rsidRPr="0087601E" w:rsidRDefault="005E24D2" w:rsidP="00EB2061">
            <w:pPr>
              <w:jc w:val="right"/>
              <w:rPr>
                <w:rFonts w:cs="Times New Roman"/>
              </w:rPr>
            </w:pPr>
            <w:r w:rsidRPr="0087601E">
              <w:rPr>
                <w:lang w:val="en-CA"/>
              </w:rPr>
              <w:t>Critically low</w:t>
            </w:r>
          </w:p>
        </w:tc>
        <w:tc>
          <w:tcPr>
            <w:tcW w:w="349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6B1A65D" w14:textId="37CFEB85" w:rsidR="00345C70" w:rsidRPr="0087601E" w:rsidRDefault="005E24D2" w:rsidP="00EB2061">
            <w:pPr>
              <w:jc w:val="right"/>
              <w:rPr>
                <w:rFonts w:cs="Times New Roman"/>
              </w:rPr>
            </w:pPr>
            <w:r w:rsidRPr="0087601E">
              <w:rPr>
                <w:rFonts w:cs="Times New Roman"/>
              </w:rPr>
              <w:t>P : 1.2% (0.4-2.4%)</w:t>
            </w:r>
          </w:p>
        </w:tc>
        <w:tc>
          <w:tcPr>
            <w:tcW w:w="1655" w:type="dxa"/>
            <w:tcBorders>
              <w:bottom w:val="single" w:sz="4" w:space="0" w:color="auto"/>
            </w:tcBorders>
          </w:tcPr>
          <w:p w14:paraId="2BDC8A33" w14:textId="73A167CA" w:rsidR="00345C70" w:rsidRPr="0087601E" w:rsidRDefault="005E24D2" w:rsidP="00EB2061">
            <w:pPr>
              <w:jc w:val="right"/>
              <w:rPr>
                <w:rFonts w:cs="Times New Roman"/>
              </w:rPr>
            </w:pPr>
            <w:r w:rsidRPr="0087601E">
              <w:rPr>
                <w:rFonts w:cs="Times New Roman"/>
                <w:lang w:val="en-CA"/>
              </w:rPr>
              <w:t>I</w:t>
            </w:r>
            <w:r w:rsidRPr="0087601E">
              <w:rPr>
                <w:rFonts w:cs="Times New Roman"/>
                <w:vertAlign w:val="superscript"/>
                <w:lang w:val="en-CA"/>
              </w:rPr>
              <w:t>2</w:t>
            </w:r>
            <w:r w:rsidRPr="0087601E">
              <w:rPr>
                <w:rFonts w:cs="Times New Roman"/>
                <w:lang w:val="en-CA"/>
              </w:rPr>
              <w:t>=60.7%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8482ACF" w14:textId="3CD754C9" w:rsidR="00345C70" w:rsidRPr="0087601E" w:rsidRDefault="00345C70" w:rsidP="00EB2061">
            <w:pPr>
              <w:jc w:val="right"/>
              <w:rPr>
                <w:rFonts w:cs="Times New Roman"/>
              </w:rPr>
            </w:pPr>
          </w:p>
        </w:tc>
        <w:tc>
          <w:tcPr>
            <w:tcW w:w="1254" w:type="dxa"/>
            <w:tcBorders>
              <w:bottom w:val="single" w:sz="4" w:space="0" w:color="auto"/>
            </w:tcBorders>
            <w:shd w:val="clear" w:color="auto" w:fill="auto"/>
          </w:tcPr>
          <w:p w14:paraId="739F05B0" w14:textId="210A79FE" w:rsidR="00345C70" w:rsidRPr="0087601E" w:rsidRDefault="0021537B" w:rsidP="00EB2061">
            <w:pPr>
              <w:jc w:val="right"/>
              <w:rPr>
                <w:rFonts w:cs="Times New Roman"/>
              </w:rPr>
            </w:pPr>
            <w:proofErr w:type="spellStart"/>
            <w:r w:rsidRPr="0087601E">
              <w:rPr>
                <w:rFonts w:cs="Times New Roman"/>
              </w:rPr>
              <w:t>Low</w:t>
            </w:r>
            <w:proofErr w:type="spellEnd"/>
          </w:p>
        </w:tc>
      </w:tr>
      <w:tr w:rsidR="00857C7F" w:rsidRPr="002E2E03" w14:paraId="7AAD87F7" w14:textId="77777777" w:rsidTr="00857C7F">
        <w:trPr>
          <w:jc w:val="center"/>
        </w:trPr>
        <w:tc>
          <w:tcPr>
            <w:tcW w:w="15730" w:type="dxa"/>
            <w:gridSpan w:val="10"/>
            <w:tcBorders>
              <w:bottom w:val="single" w:sz="4" w:space="0" w:color="auto"/>
            </w:tcBorders>
            <w:shd w:val="pct20" w:color="auto" w:fill="auto"/>
          </w:tcPr>
          <w:p w14:paraId="07058AE1" w14:textId="6E4611B4" w:rsidR="00857C7F" w:rsidRPr="00857C7F" w:rsidRDefault="00857C7F" w:rsidP="00857C7F">
            <w:pPr>
              <w:rPr>
                <w:rFonts w:cs="Times New Roman"/>
                <w:lang w:val="en-CA"/>
              </w:rPr>
            </w:pPr>
            <w:r w:rsidRPr="00857C7F">
              <w:rPr>
                <w:rFonts w:cs="Times New Roman"/>
                <w:lang w:val="en-CA"/>
              </w:rPr>
              <w:t>Neurosurgical intervention</w:t>
            </w:r>
          </w:p>
        </w:tc>
      </w:tr>
      <w:tr w:rsidR="00857C7F" w:rsidRPr="002E2E03" w14:paraId="363DB5A4" w14:textId="77777777" w:rsidTr="00857C7F">
        <w:trPr>
          <w:jc w:val="center"/>
        </w:trPr>
        <w:tc>
          <w:tcPr>
            <w:tcW w:w="2547" w:type="dxa"/>
            <w:shd w:val="clear" w:color="auto" w:fill="auto"/>
          </w:tcPr>
          <w:p w14:paraId="278AC1E4" w14:textId="641E9985" w:rsidR="00857C7F" w:rsidRPr="00857C7F" w:rsidRDefault="00857C7F" w:rsidP="00857C7F">
            <w:pPr>
              <w:rPr>
                <w:rFonts w:cs="Times New Roman"/>
                <w:lang w:val="en-CA"/>
              </w:rPr>
            </w:pPr>
            <w:proofErr w:type="spellStart"/>
            <w:r w:rsidRPr="00B4211F">
              <w:rPr>
                <w:rFonts w:cs="Times New Roman"/>
                <w:lang w:val="en-CA"/>
              </w:rPr>
              <w:t>Stippler</w:t>
            </w:r>
            <w:proofErr w:type="spellEnd"/>
            <w:r w:rsidRPr="00B4211F">
              <w:rPr>
                <w:rFonts w:cs="Times New Roman"/>
                <w:lang w:val="en-CA"/>
              </w:rPr>
              <w:t xml:space="preserve"> et al. 2012</w:t>
            </w:r>
          </w:p>
        </w:tc>
        <w:tc>
          <w:tcPr>
            <w:tcW w:w="2104" w:type="dxa"/>
            <w:shd w:val="clear" w:color="auto" w:fill="auto"/>
          </w:tcPr>
          <w:p w14:paraId="113D0AE4" w14:textId="04F48073" w:rsidR="00857C7F" w:rsidRP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  <w:r w:rsidRPr="00BE6968">
              <w:rPr>
                <w:rFonts w:cs="Times New Roman"/>
                <w:lang w:val="en-CA"/>
              </w:rPr>
              <w:t>0; 8; 7; 4</w:t>
            </w:r>
          </w:p>
        </w:tc>
        <w:tc>
          <w:tcPr>
            <w:tcW w:w="1148" w:type="dxa"/>
            <w:shd w:val="clear" w:color="auto" w:fill="auto"/>
          </w:tcPr>
          <w:p w14:paraId="6DD7961B" w14:textId="32F07C4B" w:rsidR="00857C7F" w:rsidRP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1,630</w:t>
            </w:r>
          </w:p>
        </w:tc>
        <w:tc>
          <w:tcPr>
            <w:tcW w:w="1548" w:type="dxa"/>
            <w:gridSpan w:val="2"/>
            <w:shd w:val="clear" w:color="auto" w:fill="auto"/>
          </w:tcPr>
          <w:p w14:paraId="02A67C61" w14:textId="4EDD0BC8" w:rsidR="00857C7F" w:rsidRP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lang w:val="en-CA"/>
              </w:rPr>
              <w:t>Critically low</w:t>
            </w:r>
          </w:p>
        </w:tc>
        <w:tc>
          <w:tcPr>
            <w:tcW w:w="3490" w:type="dxa"/>
            <w:shd w:val="clear" w:color="auto" w:fill="auto"/>
          </w:tcPr>
          <w:p w14:paraId="47FE3E60" w14:textId="1119DCE3" w:rsidR="00857C7F" w:rsidRP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P: 2.4%</w:t>
            </w:r>
          </w:p>
        </w:tc>
        <w:tc>
          <w:tcPr>
            <w:tcW w:w="1655" w:type="dxa"/>
            <w:shd w:val="clear" w:color="auto" w:fill="auto"/>
          </w:tcPr>
          <w:p w14:paraId="7FABB800" w14:textId="283BB327" w:rsidR="00857C7F" w:rsidRP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</w:tc>
        <w:tc>
          <w:tcPr>
            <w:tcW w:w="1962" w:type="dxa"/>
            <w:shd w:val="clear" w:color="auto" w:fill="auto"/>
          </w:tcPr>
          <w:p w14:paraId="79BEC1A5" w14:textId="1554ABF9" w:rsidR="00857C7F" w:rsidRP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  <w:r w:rsidRPr="007560D7">
              <w:rPr>
                <w:rFonts w:cs="Times New Roman"/>
                <w:lang w:val="en-CA"/>
              </w:rPr>
              <w:t>Low: 0/19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35B078E" w14:textId="6C5629E6" w:rsidR="00857C7F" w:rsidRP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  <w:r w:rsidRPr="009F77E0">
              <w:rPr>
                <w:rFonts w:cs="Times New Roman"/>
                <w:lang w:val="en-CA"/>
              </w:rPr>
              <w:t>NR</w:t>
            </w:r>
          </w:p>
        </w:tc>
      </w:tr>
      <w:tr w:rsidR="00857C7F" w:rsidRPr="002E2E03" w14:paraId="7D6F2B34" w14:textId="77777777" w:rsidTr="00857C7F">
        <w:trPr>
          <w:jc w:val="center"/>
        </w:trPr>
        <w:tc>
          <w:tcPr>
            <w:tcW w:w="2547" w:type="dxa"/>
            <w:shd w:val="clear" w:color="auto" w:fill="auto"/>
          </w:tcPr>
          <w:p w14:paraId="599AE93C" w14:textId="40925078" w:rsidR="00857C7F" w:rsidRPr="00857C7F" w:rsidRDefault="00857C7F" w:rsidP="00857C7F">
            <w:pPr>
              <w:rPr>
                <w:rFonts w:cs="Times New Roman"/>
                <w:lang w:val="en-CA"/>
              </w:rPr>
            </w:pPr>
            <w:proofErr w:type="spellStart"/>
            <w:r w:rsidRPr="00B4211F">
              <w:rPr>
                <w:rFonts w:cs="Times New Roman"/>
                <w:lang w:val="en-CA"/>
              </w:rPr>
              <w:t>Almenawer</w:t>
            </w:r>
            <w:proofErr w:type="spellEnd"/>
            <w:r w:rsidRPr="00B4211F">
              <w:rPr>
                <w:rFonts w:cs="Times New Roman"/>
                <w:lang w:val="en-CA"/>
              </w:rPr>
              <w:t xml:space="preserve"> et al. 2013</w:t>
            </w:r>
          </w:p>
        </w:tc>
        <w:tc>
          <w:tcPr>
            <w:tcW w:w="2104" w:type="dxa"/>
            <w:shd w:val="clear" w:color="auto" w:fill="auto"/>
          </w:tcPr>
          <w:p w14:paraId="26F27D16" w14:textId="4825E56F" w:rsidR="00857C7F" w:rsidRP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  <w:r w:rsidRPr="00BE6968">
              <w:rPr>
                <w:rFonts w:cs="Times New Roman"/>
                <w:lang w:val="en-CA"/>
              </w:rPr>
              <w:t>0; 8; 4</w:t>
            </w:r>
            <w:r>
              <w:rPr>
                <w:rFonts w:cs="Times New Roman"/>
                <w:lang w:val="en-CA"/>
              </w:rPr>
              <w:t>; 0</w:t>
            </w:r>
          </w:p>
        </w:tc>
        <w:tc>
          <w:tcPr>
            <w:tcW w:w="1148" w:type="dxa"/>
            <w:shd w:val="clear" w:color="auto" w:fill="auto"/>
          </w:tcPr>
          <w:p w14:paraId="3FB58A1C" w14:textId="70DFA4FE" w:rsidR="00857C7F" w:rsidRP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2,693</w:t>
            </w:r>
          </w:p>
        </w:tc>
        <w:tc>
          <w:tcPr>
            <w:tcW w:w="1548" w:type="dxa"/>
            <w:gridSpan w:val="2"/>
            <w:shd w:val="clear" w:color="auto" w:fill="auto"/>
          </w:tcPr>
          <w:p w14:paraId="32803B33" w14:textId="4EC9A407" w:rsidR="00857C7F" w:rsidRP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lang w:val="en-CA"/>
              </w:rPr>
              <w:t>Critically low</w:t>
            </w:r>
          </w:p>
        </w:tc>
        <w:tc>
          <w:tcPr>
            <w:tcW w:w="3490" w:type="dxa"/>
            <w:shd w:val="clear" w:color="auto" w:fill="auto"/>
          </w:tcPr>
          <w:p w14:paraId="7C6BE3FF" w14:textId="28A66ED8" w:rsidR="00857C7F" w:rsidRP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P: 0.6% (0.3 to 0.10%)</w:t>
            </w:r>
          </w:p>
        </w:tc>
        <w:tc>
          <w:tcPr>
            <w:tcW w:w="1655" w:type="dxa"/>
            <w:shd w:val="clear" w:color="auto" w:fill="auto"/>
          </w:tcPr>
          <w:p w14:paraId="5216B0FC" w14:textId="13F72731" w:rsidR="00857C7F" w:rsidRP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</w:tc>
        <w:tc>
          <w:tcPr>
            <w:tcW w:w="1962" w:type="dxa"/>
            <w:shd w:val="clear" w:color="auto" w:fill="auto"/>
          </w:tcPr>
          <w:p w14:paraId="4B909D6C" w14:textId="0BA74AA9" w:rsidR="00857C7F" w:rsidRP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  <w:r w:rsidRPr="007560D7">
              <w:rPr>
                <w:rFonts w:cs="Times New Roman"/>
                <w:lang w:val="en-CA"/>
              </w:rPr>
              <w:t>Moderate to high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5F404F7" w14:textId="2BE7F04A" w:rsidR="00857C7F" w:rsidRP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  <w:r w:rsidRPr="009F77E0">
              <w:rPr>
                <w:rFonts w:cs="Times New Roman"/>
                <w:lang w:val="en-CA"/>
              </w:rPr>
              <w:t>NR</w:t>
            </w:r>
          </w:p>
        </w:tc>
      </w:tr>
      <w:tr w:rsidR="00857C7F" w:rsidRPr="002E2E03" w14:paraId="62E25522" w14:textId="77777777" w:rsidTr="00857C7F">
        <w:trPr>
          <w:jc w:val="center"/>
        </w:trPr>
        <w:tc>
          <w:tcPr>
            <w:tcW w:w="2547" w:type="dxa"/>
            <w:shd w:val="clear" w:color="auto" w:fill="auto"/>
          </w:tcPr>
          <w:p w14:paraId="7BFA17E1" w14:textId="77777777" w:rsidR="00857C7F" w:rsidRPr="00B4211F" w:rsidRDefault="00857C7F" w:rsidP="00857C7F">
            <w:pPr>
              <w:rPr>
                <w:rFonts w:cs="Times New Roman"/>
              </w:rPr>
            </w:pPr>
            <w:proofErr w:type="spellStart"/>
            <w:r w:rsidRPr="00B4211F">
              <w:rPr>
                <w:rFonts w:cs="Times New Roman"/>
              </w:rPr>
              <w:t>Reljic</w:t>
            </w:r>
            <w:proofErr w:type="spellEnd"/>
            <w:r w:rsidRPr="00B4211F">
              <w:rPr>
                <w:rFonts w:cs="Times New Roman"/>
              </w:rPr>
              <w:t xml:space="preserve"> et al. 2014</w:t>
            </w:r>
          </w:p>
          <w:p w14:paraId="4472FA24" w14:textId="77777777" w:rsidR="00857C7F" w:rsidRPr="00B4211F" w:rsidRDefault="00857C7F" w:rsidP="00857C7F">
            <w:pPr>
              <w:rPr>
                <w:rFonts w:cs="Times New Roman"/>
              </w:rPr>
            </w:pPr>
            <w:r w:rsidRPr="00B4211F">
              <w:rPr>
                <w:rFonts w:cs="Times New Roman"/>
                <w:i/>
              </w:rPr>
              <w:t>Prospective</w:t>
            </w:r>
          </w:p>
          <w:p w14:paraId="037D892B" w14:textId="09F30408" w:rsidR="00857C7F" w:rsidRPr="00857C7F" w:rsidRDefault="00857C7F" w:rsidP="00857C7F">
            <w:pPr>
              <w:rPr>
                <w:rFonts w:cs="Times New Roman"/>
              </w:rPr>
            </w:pPr>
            <w:proofErr w:type="spellStart"/>
            <w:r w:rsidRPr="00B4211F">
              <w:rPr>
                <w:rFonts w:cs="Times New Roman"/>
                <w:i/>
              </w:rPr>
              <w:t>Retrospective</w:t>
            </w:r>
            <w:proofErr w:type="spellEnd"/>
          </w:p>
        </w:tc>
        <w:tc>
          <w:tcPr>
            <w:tcW w:w="2104" w:type="dxa"/>
            <w:shd w:val="clear" w:color="auto" w:fill="auto"/>
          </w:tcPr>
          <w:p w14:paraId="4AEE6F49" w14:textId="77777777" w:rsidR="00857C7F" w:rsidRPr="00192C97" w:rsidRDefault="00857C7F" w:rsidP="00857C7F">
            <w:pPr>
              <w:jc w:val="right"/>
              <w:rPr>
                <w:rFonts w:cs="Times New Roman"/>
              </w:rPr>
            </w:pPr>
          </w:p>
          <w:p w14:paraId="38302F31" w14:textId="77777777" w:rsid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0; 1; 0; 0</w:t>
            </w:r>
          </w:p>
          <w:p w14:paraId="0203D845" w14:textId="2B8F4551" w:rsidR="00857C7F" w:rsidRP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0; 0; 9; 0</w:t>
            </w:r>
          </w:p>
        </w:tc>
        <w:tc>
          <w:tcPr>
            <w:tcW w:w="1148" w:type="dxa"/>
            <w:shd w:val="clear" w:color="auto" w:fill="auto"/>
          </w:tcPr>
          <w:p w14:paraId="688C7188" w14:textId="3262F816" w:rsidR="00857C7F" w:rsidRP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1,958</w:t>
            </w:r>
          </w:p>
        </w:tc>
        <w:tc>
          <w:tcPr>
            <w:tcW w:w="1548" w:type="dxa"/>
            <w:gridSpan w:val="2"/>
            <w:shd w:val="clear" w:color="auto" w:fill="auto"/>
          </w:tcPr>
          <w:p w14:paraId="6EEC5D86" w14:textId="19D43EA8" w:rsidR="00857C7F" w:rsidRP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Low</w:t>
            </w:r>
          </w:p>
        </w:tc>
        <w:tc>
          <w:tcPr>
            <w:tcW w:w="3490" w:type="dxa"/>
            <w:shd w:val="clear" w:color="auto" w:fill="auto"/>
          </w:tcPr>
          <w:p w14:paraId="7E7484A0" w14:textId="77777777" w:rsid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</w:p>
          <w:p w14:paraId="5710E6E9" w14:textId="77777777" w:rsid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P: 1.5% (0.2 to 5.5%)</w:t>
            </w:r>
          </w:p>
          <w:p w14:paraId="7CCCDCD4" w14:textId="3E774AFE" w:rsidR="00857C7F" w:rsidRP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P: 2.4% (1.4 to 3.5%)</w:t>
            </w:r>
          </w:p>
        </w:tc>
        <w:tc>
          <w:tcPr>
            <w:tcW w:w="1655" w:type="dxa"/>
            <w:shd w:val="clear" w:color="auto" w:fill="auto"/>
          </w:tcPr>
          <w:p w14:paraId="0184BDA8" w14:textId="77777777" w:rsid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</w:p>
          <w:p w14:paraId="5C6C7F2A" w14:textId="77777777" w:rsid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NA</w:t>
            </w:r>
          </w:p>
          <w:p w14:paraId="5A40BAA8" w14:textId="495763BF" w:rsidR="00857C7F" w:rsidRP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I</w:t>
            </w:r>
            <w:r w:rsidRPr="006124B7">
              <w:rPr>
                <w:rFonts w:cs="Times New Roman"/>
                <w:vertAlign w:val="superscript"/>
                <w:lang w:val="en-CA"/>
              </w:rPr>
              <w:t>2</w:t>
            </w:r>
            <w:r>
              <w:rPr>
                <w:rFonts w:cs="Times New Roman"/>
                <w:lang w:val="en-CA"/>
              </w:rPr>
              <w:t>=50.4%</w:t>
            </w:r>
          </w:p>
        </w:tc>
        <w:tc>
          <w:tcPr>
            <w:tcW w:w="1962" w:type="dxa"/>
            <w:shd w:val="clear" w:color="auto" w:fill="auto"/>
          </w:tcPr>
          <w:p w14:paraId="0045B2CD" w14:textId="389A747F" w:rsidR="00857C7F" w:rsidRP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  <w:r w:rsidRPr="007560D7">
              <w:rPr>
                <w:rFonts w:cs="Times New Roman"/>
                <w:lang w:val="en-CA"/>
              </w:rPr>
              <w:t>NR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CE907F1" w14:textId="18740B60" w:rsidR="00857C7F" w:rsidRP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  <w:r w:rsidRPr="009F77E0">
              <w:rPr>
                <w:rFonts w:cs="Times New Roman"/>
                <w:lang w:val="en-CA"/>
              </w:rPr>
              <w:t>Low</w:t>
            </w:r>
          </w:p>
        </w:tc>
      </w:tr>
      <w:tr w:rsidR="00857C7F" w:rsidRPr="009116BF" w14:paraId="2C1BD979" w14:textId="77777777" w:rsidTr="008F2413">
        <w:trPr>
          <w:jc w:val="center"/>
        </w:trPr>
        <w:tc>
          <w:tcPr>
            <w:tcW w:w="15730" w:type="dxa"/>
            <w:gridSpan w:val="10"/>
            <w:shd w:val="pct20" w:color="auto" w:fill="auto"/>
          </w:tcPr>
          <w:p w14:paraId="1740CD97" w14:textId="738B9800" w:rsidR="00857C7F" w:rsidRPr="00857C7F" w:rsidRDefault="00857C7F" w:rsidP="00484C2C">
            <w:pPr>
              <w:jc w:val="center"/>
              <w:rPr>
                <w:rFonts w:cs="Times New Roman"/>
                <w:lang w:val="en-CA"/>
              </w:rPr>
            </w:pPr>
            <w:r w:rsidRPr="006014B3">
              <w:rPr>
                <w:rFonts w:cs="Times New Roman"/>
                <w:b/>
                <w:lang w:val="en-CA"/>
              </w:rPr>
              <w:t xml:space="preserve">Routine repeat head CT in absence of neurological deterioration </w:t>
            </w:r>
            <w:r>
              <w:rPr>
                <w:rFonts w:cs="Times New Roman"/>
                <w:b/>
                <w:lang w:val="en-CA"/>
              </w:rPr>
              <w:t xml:space="preserve">in </w:t>
            </w:r>
            <w:r w:rsidRPr="006014B3">
              <w:rPr>
                <w:rFonts w:cs="Times New Roman"/>
                <w:b/>
                <w:lang w:val="en-CA"/>
              </w:rPr>
              <w:t>adults with acute mild TBI on anticoagulant or antiplatelet therapy</w:t>
            </w:r>
          </w:p>
        </w:tc>
      </w:tr>
      <w:tr w:rsidR="00857C7F" w:rsidRPr="009116BF" w14:paraId="26E10392" w14:textId="77777777" w:rsidTr="00857C7F">
        <w:trPr>
          <w:jc w:val="center"/>
        </w:trPr>
        <w:tc>
          <w:tcPr>
            <w:tcW w:w="15730" w:type="dxa"/>
            <w:gridSpan w:val="10"/>
            <w:tcBorders>
              <w:bottom w:val="single" w:sz="4" w:space="0" w:color="auto"/>
            </w:tcBorders>
            <w:shd w:val="pct20" w:color="auto" w:fill="auto"/>
          </w:tcPr>
          <w:p w14:paraId="40340643" w14:textId="4D5326F8" w:rsidR="00857C7F" w:rsidRPr="00857C7F" w:rsidRDefault="00857C7F" w:rsidP="00857C7F">
            <w:pPr>
              <w:rPr>
                <w:rFonts w:cs="Times New Roman"/>
                <w:lang w:val="en-CA"/>
              </w:rPr>
            </w:pPr>
            <w:r w:rsidRPr="0018716F">
              <w:rPr>
                <w:rFonts w:cs="Times New Roman"/>
                <w:lang w:val="en-CA"/>
              </w:rPr>
              <w:t>Clinically relevant poor outcomes (neurosurgical intervention or death)</w:t>
            </w:r>
          </w:p>
        </w:tc>
      </w:tr>
      <w:tr w:rsidR="00857C7F" w:rsidRPr="002E2E03" w14:paraId="7E3F963A" w14:textId="77777777" w:rsidTr="00857C7F">
        <w:trPr>
          <w:jc w:val="center"/>
        </w:trPr>
        <w:tc>
          <w:tcPr>
            <w:tcW w:w="2547" w:type="dxa"/>
            <w:shd w:val="clear" w:color="auto" w:fill="auto"/>
          </w:tcPr>
          <w:p w14:paraId="6D430756" w14:textId="593D6416" w:rsidR="00857C7F" w:rsidRPr="00857C7F" w:rsidRDefault="00857C7F" w:rsidP="00857C7F">
            <w:pPr>
              <w:rPr>
                <w:rFonts w:cs="Times New Roman"/>
                <w:lang w:val="en-CA"/>
              </w:rPr>
            </w:pPr>
            <w:proofErr w:type="spellStart"/>
            <w:r w:rsidRPr="0018716F">
              <w:rPr>
                <w:rFonts w:cs="Times New Roman"/>
                <w:lang w:val="en-CA"/>
              </w:rPr>
              <w:t>Chauny</w:t>
            </w:r>
            <w:proofErr w:type="spellEnd"/>
            <w:r w:rsidRPr="0018716F">
              <w:rPr>
                <w:rFonts w:cs="Times New Roman"/>
                <w:lang w:val="en-CA"/>
              </w:rPr>
              <w:t xml:space="preserve"> et al. 2016</w:t>
            </w:r>
          </w:p>
        </w:tc>
        <w:tc>
          <w:tcPr>
            <w:tcW w:w="2104" w:type="dxa"/>
            <w:shd w:val="clear" w:color="auto" w:fill="auto"/>
          </w:tcPr>
          <w:p w14:paraId="3F7D5DA9" w14:textId="2335884B" w:rsidR="00857C7F" w:rsidRP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0; 3; 4; 0</w:t>
            </w:r>
          </w:p>
        </w:tc>
        <w:tc>
          <w:tcPr>
            <w:tcW w:w="1148" w:type="dxa"/>
            <w:shd w:val="clear" w:color="auto" w:fill="auto"/>
          </w:tcPr>
          <w:p w14:paraId="477EFA21" w14:textId="57BA7917" w:rsidR="00857C7F" w:rsidRP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  <w:r w:rsidRPr="0018716F">
              <w:rPr>
                <w:rFonts w:cs="Times New Roman"/>
                <w:lang w:val="en-CA"/>
              </w:rPr>
              <w:t>1,594</w:t>
            </w:r>
          </w:p>
        </w:tc>
        <w:tc>
          <w:tcPr>
            <w:tcW w:w="1548" w:type="dxa"/>
            <w:gridSpan w:val="2"/>
            <w:shd w:val="clear" w:color="auto" w:fill="auto"/>
          </w:tcPr>
          <w:p w14:paraId="6D4EA6BE" w14:textId="27C44B03" w:rsidR="00857C7F" w:rsidRP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lang w:val="en-CA"/>
              </w:rPr>
              <w:t>Critically low</w:t>
            </w:r>
          </w:p>
        </w:tc>
        <w:tc>
          <w:tcPr>
            <w:tcW w:w="3490" w:type="dxa"/>
            <w:shd w:val="clear" w:color="auto" w:fill="auto"/>
          </w:tcPr>
          <w:p w14:paraId="7D5FB04B" w14:textId="307E7BE5" w:rsidR="00857C7F" w:rsidRP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  <w:r w:rsidRPr="0018716F">
              <w:rPr>
                <w:rFonts w:cs="Times New Roman"/>
                <w:lang w:val="en-CA"/>
              </w:rPr>
              <w:t>P: 0.13</w:t>
            </w:r>
            <w:r>
              <w:rPr>
                <w:rFonts w:cs="Times New Roman"/>
                <w:lang w:val="en-CA"/>
              </w:rPr>
              <w:t>%</w:t>
            </w:r>
            <w:r w:rsidRPr="0018716F">
              <w:rPr>
                <w:rFonts w:cs="Times New Roman"/>
                <w:lang w:val="en-CA"/>
              </w:rPr>
              <w:t xml:space="preserve"> (0.02-0.45)</w:t>
            </w:r>
          </w:p>
        </w:tc>
        <w:tc>
          <w:tcPr>
            <w:tcW w:w="1655" w:type="dxa"/>
            <w:shd w:val="clear" w:color="auto" w:fill="auto"/>
          </w:tcPr>
          <w:p w14:paraId="5AFB3564" w14:textId="7F63D6CE" w:rsidR="00857C7F" w:rsidRP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</w:tc>
        <w:tc>
          <w:tcPr>
            <w:tcW w:w="1962" w:type="dxa"/>
            <w:shd w:val="clear" w:color="auto" w:fill="auto"/>
          </w:tcPr>
          <w:p w14:paraId="723C18D0" w14:textId="34349C24" w:rsidR="00857C7F" w:rsidRP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  <w:r w:rsidRPr="00303FB2">
              <w:rPr>
                <w:rFonts w:cs="Times New Roman"/>
                <w:color w:val="000000" w:themeColor="text1"/>
                <w:lang w:val="en-CA"/>
              </w:rPr>
              <w:t>Low, moderate: 2/7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690DB74" w14:textId="6156DBEE" w:rsidR="00857C7F" w:rsidRP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  <w:r w:rsidRPr="00303FB2">
              <w:rPr>
                <w:rFonts w:cs="Times New Roman"/>
                <w:color w:val="000000" w:themeColor="text1"/>
                <w:lang w:val="en-CA"/>
              </w:rPr>
              <w:t>NR</w:t>
            </w:r>
          </w:p>
        </w:tc>
      </w:tr>
      <w:tr w:rsidR="00857C7F" w:rsidRPr="009116BF" w14:paraId="3B4E8416" w14:textId="77777777" w:rsidTr="00857C7F">
        <w:trPr>
          <w:jc w:val="center"/>
        </w:trPr>
        <w:tc>
          <w:tcPr>
            <w:tcW w:w="15730" w:type="dxa"/>
            <w:gridSpan w:val="10"/>
            <w:shd w:val="pct20" w:color="auto" w:fill="auto"/>
          </w:tcPr>
          <w:p w14:paraId="12289E53" w14:textId="16804777" w:rsidR="00857C7F" w:rsidRPr="0087601E" w:rsidRDefault="00857C7F" w:rsidP="00857C7F">
            <w:pPr>
              <w:jc w:val="center"/>
              <w:rPr>
                <w:rFonts w:cs="Times New Roman"/>
                <w:b/>
                <w:lang w:val="en-CA"/>
              </w:rPr>
            </w:pPr>
            <w:r w:rsidRPr="0087601E">
              <w:rPr>
                <w:rFonts w:cs="Times New Roman"/>
                <w:b/>
                <w:lang w:val="en-CA"/>
              </w:rPr>
              <w:t>Plasma transfusion in adults with traumatic brain injury</w:t>
            </w:r>
          </w:p>
        </w:tc>
      </w:tr>
      <w:tr w:rsidR="00857C7F" w:rsidRPr="0018716F" w14:paraId="55DEDD60" w14:textId="77777777" w:rsidTr="00857C7F">
        <w:trPr>
          <w:jc w:val="center"/>
        </w:trPr>
        <w:tc>
          <w:tcPr>
            <w:tcW w:w="15730" w:type="dxa"/>
            <w:gridSpan w:val="10"/>
            <w:shd w:val="pct20" w:color="auto" w:fill="auto"/>
          </w:tcPr>
          <w:p w14:paraId="4E2E00BB" w14:textId="539DB0E0" w:rsidR="00857C7F" w:rsidRPr="0087601E" w:rsidRDefault="00857C7F" w:rsidP="00857C7F">
            <w:pPr>
              <w:rPr>
                <w:rFonts w:cs="Times New Roman"/>
                <w:lang w:val="en-CA"/>
              </w:rPr>
            </w:pPr>
            <w:r w:rsidRPr="0087601E">
              <w:rPr>
                <w:rFonts w:cs="Times New Roman"/>
                <w:lang w:val="en-CA"/>
              </w:rPr>
              <w:t>Mortality</w:t>
            </w:r>
          </w:p>
        </w:tc>
      </w:tr>
      <w:tr w:rsidR="00857C7F" w:rsidRPr="006F774C" w14:paraId="27D09083" w14:textId="77777777" w:rsidTr="00857C7F">
        <w:trPr>
          <w:jc w:val="center"/>
        </w:trPr>
        <w:tc>
          <w:tcPr>
            <w:tcW w:w="2547" w:type="dxa"/>
            <w:tcBorders>
              <w:bottom w:val="single" w:sz="4" w:space="0" w:color="auto"/>
            </w:tcBorders>
          </w:tcPr>
          <w:p w14:paraId="61DF84BD" w14:textId="77777777" w:rsidR="00857C7F" w:rsidRPr="0087601E" w:rsidRDefault="00857C7F" w:rsidP="00857C7F">
            <w:pPr>
              <w:rPr>
                <w:rFonts w:cs="Times New Roman"/>
                <w:lang w:val="en-CA"/>
              </w:rPr>
            </w:pPr>
            <w:r w:rsidRPr="0087601E">
              <w:rPr>
                <w:rFonts w:cs="Times New Roman"/>
                <w:lang w:val="en-CA"/>
              </w:rPr>
              <w:t>Yang et al. 2012</w:t>
            </w:r>
          </w:p>
        </w:tc>
        <w:tc>
          <w:tcPr>
            <w:tcW w:w="2104" w:type="dxa"/>
            <w:tcBorders>
              <w:bottom w:val="single" w:sz="4" w:space="0" w:color="auto"/>
            </w:tcBorders>
          </w:tcPr>
          <w:p w14:paraId="56F430D5" w14:textId="77777777" w:rsidR="00857C7F" w:rsidRPr="0087601E" w:rsidRDefault="00857C7F" w:rsidP="00857C7F">
            <w:pPr>
              <w:jc w:val="right"/>
              <w:rPr>
                <w:rFonts w:cs="Times New Roman"/>
                <w:lang w:val="en-CA"/>
              </w:rPr>
            </w:pPr>
            <w:r w:rsidRPr="0087601E">
              <w:rPr>
                <w:rFonts w:cs="Times New Roman"/>
                <w:lang w:val="en-CA"/>
              </w:rPr>
              <w:t>1; 0; 0; 0</w:t>
            </w:r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14:paraId="710243FA" w14:textId="77777777" w:rsidR="00857C7F" w:rsidRPr="0087601E" w:rsidRDefault="00857C7F" w:rsidP="00857C7F">
            <w:pPr>
              <w:jc w:val="right"/>
              <w:rPr>
                <w:rFonts w:cs="Times New Roman"/>
                <w:lang w:val="en-CA"/>
              </w:rPr>
            </w:pPr>
            <w:r w:rsidRPr="0087601E">
              <w:rPr>
                <w:rFonts w:cs="Times New Roman"/>
                <w:lang w:val="en-CA"/>
              </w:rPr>
              <w:t>90</w:t>
            </w:r>
          </w:p>
        </w:tc>
        <w:tc>
          <w:tcPr>
            <w:tcW w:w="1542" w:type="dxa"/>
            <w:tcBorders>
              <w:bottom w:val="single" w:sz="4" w:space="0" w:color="auto"/>
            </w:tcBorders>
          </w:tcPr>
          <w:p w14:paraId="7EF6BD89" w14:textId="77777777" w:rsidR="00857C7F" w:rsidRPr="0087601E" w:rsidRDefault="00857C7F" w:rsidP="00857C7F">
            <w:pPr>
              <w:jc w:val="right"/>
              <w:rPr>
                <w:rFonts w:cs="Times New Roman"/>
              </w:rPr>
            </w:pPr>
            <w:r w:rsidRPr="0087601E">
              <w:rPr>
                <w:rFonts w:cs="Times New Roman"/>
                <w:lang w:val="en-CA"/>
              </w:rPr>
              <w:t>Moderate</w:t>
            </w:r>
          </w:p>
        </w:tc>
        <w:tc>
          <w:tcPr>
            <w:tcW w:w="3496" w:type="dxa"/>
            <w:gridSpan w:val="2"/>
            <w:tcBorders>
              <w:bottom w:val="single" w:sz="4" w:space="0" w:color="auto"/>
            </w:tcBorders>
          </w:tcPr>
          <w:p w14:paraId="5AD22A60" w14:textId="77777777" w:rsidR="00857C7F" w:rsidRPr="0087601E" w:rsidRDefault="00857C7F" w:rsidP="00857C7F">
            <w:pPr>
              <w:jc w:val="right"/>
              <w:rPr>
                <w:rFonts w:cs="Times New Roman"/>
                <w:lang w:val="en-CA"/>
              </w:rPr>
            </w:pPr>
            <w:r w:rsidRPr="0087601E">
              <w:rPr>
                <w:rFonts w:cs="Times New Roman"/>
                <w:lang w:val="en-CA"/>
              </w:rPr>
              <w:t>Mortality was significantly more common in the frozen plasma group</w:t>
            </w:r>
          </w:p>
        </w:tc>
        <w:tc>
          <w:tcPr>
            <w:tcW w:w="1655" w:type="dxa"/>
            <w:tcBorders>
              <w:bottom w:val="single" w:sz="4" w:space="0" w:color="auto"/>
            </w:tcBorders>
          </w:tcPr>
          <w:p w14:paraId="7A4EE8E8" w14:textId="7114F357" w:rsidR="00857C7F" w:rsidRPr="0087601E" w:rsidRDefault="00857C7F" w:rsidP="00857C7F">
            <w:pPr>
              <w:jc w:val="right"/>
              <w:rPr>
                <w:rFonts w:cs="Times New Roman"/>
                <w:lang w:val="en-CA"/>
              </w:rPr>
            </w:pPr>
            <w:r w:rsidRPr="0087601E">
              <w:rPr>
                <w:rFonts w:cs="Times New Roman"/>
                <w:lang w:val="en-CA"/>
              </w:rPr>
              <w:t>NA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4BB09D96" w14:textId="432840E8" w:rsidR="00857C7F" w:rsidRPr="0087601E" w:rsidRDefault="00857C7F" w:rsidP="00857C7F">
            <w:pPr>
              <w:jc w:val="right"/>
              <w:rPr>
                <w:rFonts w:cs="Times New Roman"/>
                <w:lang w:val="en-CA"/>
              </w:rPr>
            </w:pPr>
            <w:r w:rsidRPr="0087601E">
              <w:rPr>
                <w:rFonts w:cs="Times New Roman"/>
                <w:lang w:val="en-CA"/>
              </w:rPr>
              <w:t>NR</w:t>
            </w: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14:paraId="519A4EDF" w14:textId="77777777" w:rsidR="00857C7F" w:rsidRPr="0087601E" w:rsidRDefault="00857C7F" w:rsidP="00857C7F">
            <w:pPr>
              <w:jc w:val="right"/>
              <w:rPr>
                <w:rFonts w:cs="Times New Roman"/>
                <w:lang w:val="en-CA"/>
              </w:rPr>
            </w:pPr>
            <w:r w:rsidRPr="0087601E">
              <w:rPr>
                <w:rFonts w:cs="Times New Roman"/>
                <w:lang w:val="en-CA"/>
              </w:rPr>
              <w:t>NR</w:t>
            </w:r>
          </w:p>
        </w:tc>
      </w:tr>
      <w:tr w:rsidR="00857C7F" w:rsidRPr="009116BF" w14:paraId="7900DF80" w14:textId="77777777" w:rsidTr="00857C7F">
        <w:trPr>
          <w:jc w:val="center"/>
        </w:trPr>
        <w:tc>
          <w:tcPr>
            <w:tcW w:w="15730" w:type="dxa"/>
            <w:gridSpan w:val="10"/>
            <w:tcBorders>
              <w:bottom w:val="single" w:sz="4" w:space="0" w:color="auto"/>
            </w:tcBorders>
            <w:shd w:val="pct20" w:color="auto" w:fill="auto"/>
          </w:tcPr>
          <w:p w14:paraId="32FB97F2" w14:textId="7F81FB50" w:rsidR="00857C7F" w:rsidRPr="0087601E" w:rsidRDefault="00857C7F" w:rsidP="00857C7F">
            <w:pPr>
              <w:jc w:val="center"/>
              <w:rPr>
                <w:rFonts w:cs="Times New Roman"/>
                <w:b/>
                <w:lang w:val="en-CA"/>
              </w:rPr>
            </w:pPr>
            <w:r w:rsidRPr="0087601E">
              <w:rPr>
                <w:rFonts w:cs="Times New Roman"/>
                <w:b/>
                <w:lang w:val="en-CA"/>
              </w:rPr>
              <w:t>Antibiotic prophylaxis in adults with basal skull fractures without evidence of cerebrospinal fluid leakage</w:t>
            </w:r>
          </w:p>
        </w:tc>
      </w:tr>
      <w:tr w:rsidR="00857C7F" w:rsidRPr="002F1D98" w14:paraId="418BF455" w14:textId="77777777" w:rsidTr="00857C7F">
        <w:trPr>
          <w:jc w:val="center"/>
        </w:trPr>
        <w:tc>
          <w:tcPr>
            <w:tcW w:w="15730" w:type="dxa"/>
            <w:gridSpan w:val="10"/>
            <w:tcBorders>
              <w:bottom w:val="single" w:sz="4" w:space="0" w:color="auto"/>
            </w:tcBorders>
            <w:shd w:val="pct20" w:color="auto" w:fill="auto"/>
          </w:tcPr>
          <w:p w14:paraId="318B215F" w14:textId="27308714" w:rsidR="00857C7F" w:rsidRPr="0087601E" w:rsidRDefault="00857C7F" w:rsidP="00857C7F">
            <w:pPr>
              <w:rPr>
                <w:rFonts w:cs="Times New Roman"/>
                <w:lang w:val="en-CA"/>
              </w:rPr>
            </w:pPr>
            <w:r w:rsidRPr="0087601E">
              <w:rPr>
                <w:rFonts w:cs="Times New Roman"/>
                <w:lang w:val="en-CA"/>
              </w:rPr>
              <w:t>Mortality</w:t>
            </w:r>
          </w:p>
        </w:tc>
      </w:tr>
      <w:tr w:rsidR="00857C7F" w:rsidRPr="006014B3" w14:paraId="1C8FAC18" w14:textId="77777777" w:rsidTr="00857C7F">
        <w:trPr>
          <w:jc w:val="center"/>
        </w:trPr>
        <w:tc>
          <w:tcPr>
            <w:tcW w:w="2547" w:type="dxa"/>
            <w:tcBorders>
              <w:bottom w:val="single" w:sz="4" w:space="0" w:color="auto"/>
            </w:tcBorders>
          </w:tcPr>
          <w:p w14:paraId="4B99F246" w14:textId="7A163078" w:rsidR="00857C7F" w:rsidRPr="0087601E" w:rsidRDefault="00857C7F" w:rsidP="00857C7F">
            <w:pPr>
              <w:rPr>
                <w:rFonts w:cs="Times New Roman"/>
                <w:lang w:val="en-CA"/>
              </w:rPr>
            </w:pPr>
            <w:proofErr w:type="spellStart"/>
            <w:r w:rsidRPr="0087601E">
              <w:rPr>
                <w:rFonts w:cs="Times New Roman"/>
                <w:lang w:val="en-CA"/>
              </w:rPr>
              <w:t>Ratilal</w:t>
            </w:r>
            <w:proofErr w:type="spellEnd"/>
            <w:r w:rsidRPr="0087601E">
              <w:rPr>
                <w:rFonts w:cs="Times New Roman"/>
                <w:lang w:val="en-CA"/>
              </w:rPr>
              <w:t xml:space="preserve"> et al. 2015</w:t>
            </w:r>
          </w:p>
          <w:p w14:paraId="6BF03B0C" w14:textId="150816BF" w:rsidR="00857C7F" w:rsidRPr="0087601E" w:rsidRDefault="00857C7F" w:rsidP="00857C7F">
            <w:pPr>
              <w:rPr>
                <w:rFonts w:cs="Times New Roman"/>
                <w:i/>
                <w:lang w:val="en-CA"/>
              </w:rPr>
            </w:pPr>
            <w:r w:rsidRPr="0087601E">
              <w:rPr>
                <w:rFonts w:cs="Times New Roman"/>
                <w:i/>
                <w:lang w:val="en-CA"/>
              </w:rPr>
              <w:t>All-cause</w:t>
            </w:r>
          </w:p>
          <w:p w14:paraId="62CC3869" w14:textId="404E6833" w:rsidR="00857C7F" w:rsidRPr="0087601E" w:rsidRDefault="00857C7F" w:rsidP="00857C7F">
            <w:pPr>
              <w:rPr>
                <w:rFonts w:cs="Times New Roman"/>
                <w:lang w:val="en-CA"/>
              </w:rPr>
            </w:pPr>
            <w:r w:rsidRPr="0087601E">
              <w:rPr>
                <w:rFonts w:cs="Times New Roman"/>
                <w:i/>
                <w:lang w:val="en-CA"/>
              </w:rPr>
              <w:t>Meningitis-related</w:t>
            </w:r>
          </w:p>
        </w:tc>
        <w:tc>
          <w:tcPr>
            <w:tcW w:w="2104" w:type="dxa"/>
            <w:tcBorders>
              <w:bottom w:val="single" w:sz="4" w:space="0" w:color="auto"/>
            </w:tcBorders>
          </w:tcPr>
          <w:p w14:paraId="725D52CF" w14:textId="77777777" w:rsidR="00857C7F" w:rsidRPr="0087601E" w:rsidRDefault="00857C7F" w:rsidP="00857C7F">
            <w:pPr>
              <w:jc w:val="right"/>
              <w:rPr>
                <w:rFonts w:cs="Times New Roman"/>
                <w:lang w:val="en-CA"/>
              </w:rPr>
            </w:pPr>
          </w:p>
          <w:p w14:paraId="7882292E" w14:textId="77777777" w:rsidR="00857C7F" w:rsidRPr="0087601E" w:rsidRDefault="00857C7F" w:rsidP="00857C7F">
            <w:pPr>
              <w:jc w:val="right"/>
              <w:rPr>
                <w:rFonts w:cs="Times New Roman"/>
                <w:lang w:val="en-CA"/>
              </w:rPr>
            </w:pPr>
            <w:r w:rsidRPr="0087601E">
              <w:rPr>
                <w:rFonts w:cs="Times New Roman"/>
                <w:lang w:val="en-CA"/>
              </w:rPr>
              <w:t>4; 0; 0; 0</w:t>
            </w:r>
          </w:p>
          <w:p w14:paraId="1C6D4C18" w14:textId="3472B562" w:rsidR="00857C7F" w:rsidRPr="0087601E" w:rsidRDefault="00857C7F" w:rsidP="00857C7F">
            <w:pPr>
              <w:jc w:val="right"/>
              <w:rPr>
                <w:rFonts w:cs="Times New Roman"/>
                <w:lang w:val="en-CA"/>
              </w:rPr>
            </w:pPr>
            <w:r w:rsidRPr="0087601E">
              <w:rPr>
                <w:rFonts w:cs="Times New Roman"/>
                <w:lang w:val="en-CA"/>
              </w:rPr>
              <w:t>4; 0; 0; 0</w:t>
            </w:r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14:paraId="013EBC99" w14:textId="77777777" w:rsidR="00857C7F" w:rsidRPr="0087601E" w:rsidRDefault="00857C7F" w:rsidP="00857C7F">
            <w:pPr>
              <w:jc w:val="right"/>
              <w:rPr>
                <w:rFonts w:cs="Times New Roman"/>
                <w:lang w:val="en-CA"/>
              </w:rPr>
            </w:pPr>
          </w:p>
          <w:p w14:paraId="2FA54B31" w14:textId="77777777" w:rsidR="00857C7F" w:rsidRPr="0087601E" w:rsidRDefault="00857C7F" w:rsidP="00857C7F">
            <w:pPr>
              <w:jc w:val="right"/>
              <w:rPr>
                <w:rFonts w:cs="Times New Roman"/>
                <w:lang w:val="en-CA"/>
              </w:rPr>
            </w:pPr>
            <w:r w:rsidRPr="0087601E">
              <w:rPr>
                <w:rFonts w:cs="Times New Roman"/>
                <w:lang w:val="en-CA"/>
              </w:rPr>
              <w:t>208</w:t>
            </w:r>
          </w:p>
          <w:p w14:paraId="3FEA8ACD" w14:textId="7342616D" w:rsidR="00857C7F" w:rsidRPr="0087601E" w:rsidRDefault="00857C7F" w:rsidP="00857C7F">
            <w:pPr>
              <w:jc w:val="right"/>
              <w:rPr>
                <w:rFonts w:cs="Times New Roman"/>
                <w:lang w:val="en-CA"/>
              </w:rPr>
            </w:pPr>
            <w:r w:rsidRPr="0087601E">
              <w:rPr>
                <w:rFonts w:cs="Times New Roman"/>
                <w:lang w:val="en-CA"/>
              </w:rPr>
              <w:t>208</w:t>
            </w:r>
          </w:p>
        </w:tc>
        <w:tc>
          <w:tcPr>
            <w:tcW w:w="1542" w:type="dxa"/>
            <w:tcBorders>
              <w:bottom w:val="single" w:sz="4" w:space="0" w:color="auto"/>
            </w:tcBorders>
          </w:tcPr>
          <w:p w14:paraId="23DBB836" w14:textId="34C1D6B7" w:rsidR="00857C7F" w:rsidRPr="0087601E" w:rsidRDefault="00857C7F" w:rsidP="00857C7F">
            <w:pPr>
              <w:jc w:val="right"/>
              <w:rPr>
                <w:rFonts w:cs="Times New Roman"/>
                <w:lang w:val="en-CA"/>
              </w:rPr>
            </w:pPr>
            <w:r w:rsidRPr="0087601E">
              <w:rPr>
                <w:rFonts w:cs="Times New Roman"/>
                <w:lang w:val="en-CA"/>
              </w:rPr>
              <w:t>Moderate</w:t>
            </w:r>
          </w:p>
        </w:tc>
        <w:tc>
          <w:tcPr>
            <w:tcW w:w="3496" w:type="dxa"/>
            <w:gridSpan w:val="2"/>
            <w:tcBorders>
              <w:bottom w:val="single" w:sz="4" w:space="0" w:color="auto"/>
            </w:tcBorders>
          </w:tcPr>
          <w:p w14:paraId="5ED5F48D" w14:textId="77777777" w:rsidR="00857C7F" w:rsidRPr="0087601E" w:rsidRDefault="00857C7F" w:rsidP="00857C7F">
            <w:pPr>
              <w:jc w:val="right"/>
              <w:rPr>
                <w:rFonts w:cs="Times New Roman"/>
                <w:lang w:val="en-CA"/>
              </w:rPr>
            </w:pPr>
          </w:p>
          <w:p w14:paraId="54A08F81" w14:textId="77777777" w:rsidR="00857C7F" w:rsidRPr="0087601E" w:rsidRDefault="00857C7F" w:rsidP="00857C7F">
            <w:pPr>
              <w:jc w:val="right"/>
              <w:rPr>
                <w:rFonts w:cs="Times New Roman"/>
                <w:lang w:val="en-CA"/>
              </w:rPr>
            </w:pPr>
            <w:r w:rsidRPr="0087601E">
              <w:rPr>
                <w:rFonts w:cs="Times New Roman"/>
                <w:lang w:val="en-CA"/>
              </w:rPr>
              <w:t>OR: 1.68 (0.41-6.95)</w:t>
            </w:r>
          </w:p>
          <w:p w14:paraId="37C68BB5" w14:textId="284C82C3" w:rsidR="00857C7F" w:rsidRPr="0087601E" w:rsidRDefault="00857C7F" w:rsidP="00857C7F">
            <w:pPr>
              <w:jc w:val="right"/>
              <w:rPr>
                <w:rFonts w:cs="Times New Roman"/>
                <w:lang w:val="en-CA"/>
              </w:rPr>
            </w:pPr>
            <w:r w:rsidRPr="0087601E">
              <w:rPr>
                <w:rFonts w:cs="Times New Roman"/>
                <w:lang w:val="en-CA"/>
              </w:rPr>
              <w:t>OR: 1.03 (0.14-7.40)</w:t>
            </w:r>
          </w:p>
        </w:tc>
        <w:tc>
          <w:tcPr>
            <w:tcW w:w="1655" w:type="dxa"/>
            <w:tcBorders>
              <w:bottom w:val="single" w:sz="4" w:space="0" w:color="auto"/>
            </w:tcBorders>
          </w:tcPr>
          <w:p w14:paraId="51139D30" w14:textId="77777777" w:rsidR="00857C7F" w:rsidRPr="0087601E" w:rsidRDefault="00857C7F" w:rsidP="00857C7F">
            <w:pPr>
              <w:jc w:val="right"/>
              <w:rPr>
                <w:rFonts w:cs="Times New Roman"/>
                <w:lang w:val="en-CA"/>
              </w:rPr>
            </w:pPr>
          </w:p>
          <w:p w14:paraId="2EAE19E9" w14:textId="77777777" w:rsidR="00857C7F" w:rsidRPr="0087601E" w:rsidRDefault="00857C7F" w:rsidP="00857C7F">
            <w:pPr>
              <w:jc w:val="right"/>
              <w:rPr>
                <w:rFonts w:cs="Times New Roman"/>
                <w:lang w:val="en-CA"/>
              </w:rPr>
            </w:pPr>
            <w:r w:rsidRPr="0087601E">
              <w:rPr>
                <w:rFonts w:cs="Times New Roman"/>
                <w:lang w:val="en-CA"/>
              </w:rPr>
              <w:t>I</w:t>
            </w:r>
            <w:r w:rsidRPr="0087601E">
              <w:rPr>
                <w:rFonts w:cs="Times New Roman"/>
                <w:vertAlign w:val="superscript"/>
                <w:lang w:val="en-CA"/>
              </w:rPr>
              <w:t>2</w:t>
            </w:r>
            <w:r w:rsidRPr="0087601E">
              <w:rPr>
                <w:rFonts w:cs="Times New Roman"/>
                <w:lang w:val="en-CA"/>
              </w:rPr>
              <w:t>=0%</w:t>
            </w:r>
          </w:p>
          <w:p w14:paraId="326DE168" w14:textId="2A43EF08" w:rsidR="00857C7F" w:rsidRPr="0087601E" w:rsidRDefault="00857C7F" w:rsidP="00857C7F">
            <w:pPr>
              <w:jc w:val="right"/>
              <w:rPr>
                <w:rFonts w:cs="Times New Roman"/>
                <w:lang w:val="en-CA"/>
              </w:rPr>
            </w:pPr>
            <w:r w:rsidRPr="0087601E">
              <w:rPr>
                <w:rFonts w:cs="Times New Roman"/>
                <w:lang w:val="en-CA"/>
              </w:rPr>
              <w:t>I</w:t>
            </w:r>
            <w:r w:rsidRPr="0087601E">
              <w:rPr>
                <w:rFonts w:cs="Times New Roman"/>
                <w:vertAlign w:val="superscript"/>
                <w:lang w:val="en-CA"/>
              </w:rPr>
              <w:t>2</w:t>
            </w:r>
            <w:r w:rsidRPr="0087601E">
              <w:rPr>
                <w:rFonts w:cs="Times New Roman"/>
                <w:lang w:val="en-CA"/>
              </w:rPr>
              <w:t>=0%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56EA7332" w14:textId="0A1CCCDE" w:rsidR="00857C7F" w:rsidRPr="0087601E" w:rsidRDefault="00857C7F" w:rsidP="00857C7F">
            <w:pPr>
              <w:jc w:val="right"/>
              <w:rPr>
                <w:rFonts w:cs="Times New Roman"/>
                <w:lang w:val="en-CA"/>
              </w:rPr>
            </w:pP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14:paraId="7B523A33" w14:textId="73BFC004" w:rsidR="00857C7F" w:rsidRPr="0087601E" w:rsidRDefault="00857C7F" w:rsidP="00857C7F">
            <w:pPr>
              <w:jc w:val="right"/>
              <w:rPr>
                <w:rFonts w:cs="Times New Roman"/>
                <w:lang w:val="en-CA"/>
              </w:rPr>
            </w:pPr>
            <w:r w:rsidRPr="0087601E">
              <w:rPr>
                <w:rFonts w:cs="Times New Roman"/>
                <w:lang w:val="en-CA"/>
              </w:rPr>
              <w:t>Moderate</w:t>
            </w:r>
          </w:p>
        </w:tc>
      </w:tr>
      <w:tr w:rsidR="00857C7F" w:rsidRPr="009116BF" w14:paraId="1D23C94A" w14:textId="77777777" w:rsidTr="00857C7F">
        <w:trPr>
          <w:jc w:val="center"/>
        </w:trPr>
        <w:tc>
          <w:tcPr>
            <w:tcW w:w="15730" w:type="dxa"/>
            <w:gridSpan w:val="10"/>
            <w:shd w:val="pct20" w:color="auto" w:fill="auto"/>
          </w:tcPr>
          <w:p w14:paraId="7E8706FB" w14:textId="2082F5C3" w:rsidR="00857C7F" w:rsidRPr="00192A92" w:rsidRDefault="00857C7F" w:rsidP="00857C7F">
            <w:pPr>
              <w:tabs>
                <w:tab w:val="left" w:pos="664"/>
              </w:tabs>
              <w:jc w:val="center"/>
              <w:rPr>
                <w:rFonts w:cs="Times New Roman"/>
                <w:b/>
                <w:lang w:val="en-CA"/>
              </w:rPr>
            </w:pPr>
            <w:r w:rsidRPr="00192A92">
              <w:rPr>
                <w:rFonts w:cs="Times New Roman"/>
                <w:b/>
                <w:lang w:val="en-CA"/>
              </w:rPr>
              <w:t>Therapeutic hypothermia in adults with acute traumatic brain injury</w:t>
            </w:r>
          </w:p>
        </w:tc>
      </w:tr>
      <w:tr w:rsidR="00857C7F" w:rsidRPr="002F1D98" w14:paraId="42439F89" w14:textId="77777777" w:rsidTr="00857C7F">
        <w:trPr>
          <w:jc w:val="center"/>
        </w:trPr>
        <w:tc>
          <w:tcPr>
            <w:tcW w:w="15730" w:type="dxa"/>
            <w:gridSpan w:val="10"/>
            <w:shd w:val="pct20" w:color="auto" w:fill="auto"/>
          </w:tcPr>
          <w:p w14:paraId="00EDEA56" w14:textId="05DA5868" w:rsidR="00857C7F" w:rsidRDefault="00857C7F" w:rsidP="00857C7F">
            <w:pPr>
              <w:tabs>
                <w:tab w:val="left" w:pos="664"/>
              </w:tabs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Mortality</w:t>
            </w:r>
          </w:p>
        </w:tc>
      </w:tr>
      <w:tr w:rsidR="00857C7F" w:rsidRPr="00560CDA" w14:paraId="4A01419B" w14:textId="77777777" w:rsidTr="00857C7F">
        <w:trPr>
          <w:jc w:val="center"/>
        </w:trPr>
        <w:tc>
          <w:tcPr>
            <w:tcW w:w="2547" w:type="dxa"/>
          </w:tcPr>
          <w:p w14:paraId="11002A0F" w14:textId="77777777" w:rsidR="00857C7F" w:rsidRPr="00560CDA" w:rsidRDefault="00857C7F" w:rsidP="00857C7F">
            <w:pPr>
              <w:rPr>
                <w:rFonts w:cs="Times New Roman"/>
                <w:i/>
                <w:lang w:val="en-CA"/>
              </w:rPr>
            </w:pPr>
            <w:r>
              <w:rPr>
                <w:rFonts w:cs="Times New Roman"/>
                <w:lang w:val="en-CA"/>
              </w:rPr>
              <w:lastRenderedPageBreak/>
              <w:t>Henderson et al. 2003</w:t>
            </w:r>
          </w:p>
        </w:tc>
        <w:tc>
          <w:tcPr>
            <w:tcW w:w="2104" w:type="dxa"/>
          </w:tcPr>
          <w:p w14:paraId="4E5A4363" w14:textId="48A3A5CB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8; 0; 0; 0</w:t>
            </w:r>
          </w:p>
        </w:tc>
        <w:tc>
          <w:tcPr>
            <w:tcW w:w="1148" w:type="dxa"/>
          </w:tcPr>
          <w:p w14:paraId="77D800CE" w14:textId="491C3D1B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748</w:t>
            </w:r>
          </w:p>
        </w:tc>
        <w:tc>
          <w:tcPr>
            <w:tcW w:w="1542" w:type="dxa"/>
          </w:tcPr>
          <w:p w14:paraId="34A3E8DB" w14:textId="4F7656D6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lang w:val="en-CA"/>
              </w:rPr>
              <w:t>Critically low</w:t>
            </w:r>
          </w:p>
        </w:tc>
        <w:tc>
          <w:tcPr>
            <w:tcW w:w="3496" w:type="dxa"/>
            <w:gridSpan w:val="2"/>
          </w:tcPr>
          <w:p w14:paraId="0F28E384" w14:textId="5B60FEE9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OR: 0.81 (0.59-1.13)</w:t>
            </w:r>
          </w:p>
        </w:tc>
        <w:tc>
          <w:tcPr>
            <w:tcW w:w="1655" w:type="dxa"/>
          </w:tcPr>
          <w:p w14:paraId="57C3AE4C" w14:textId="0F4562E3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P=0.19</w:t>
            </w:r>
          </w:p>
        </w:tc>
        <w:tc>
          <w:tcPr>
            <w:tcW w:w="1984" w:type="dxa"/>
            <w:gridSpan w:val="2"/>
          </w:tcPr>
          <w:p w14:paraId="2EACFD25" w14:textId="49C2F87D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</w:p>
        </w:tc>
        <w:tc>
          <w:tcPr>
            <w:tcW w:w="1254" w:type="dxa"/>
          </w:tcPr>
          <w:p w14:paraId="3D784524" w14:textId="47539B28" w:rsidR="00857C7F" w:rsidRPr="00560CDA" w:rsidRDefault="00857C7F" w:rsidP="00857C7F">
            <w:pPr>
              <w:tabs>
                <w:tab w:val="left" w:pos="664"/>
              </w:tabs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</w:tc>
      </w:tr>
      <w:tr w:rsidR="00857C7F" w:rsidRPr="00560CDA" w14:paraId="24AFDBE9" w14:textId="77777777" w:rsidTr="00857C7F">
        <w:trPr>
          <w:jc w:val="center"/>
        </w:trPr>
        <w:tc>
          <w:tcPr>
            <w:tcW w:w="2547" w:type="dxa"/>
          </w:tcPr>
          <w:p w14:paraId="2D3EB4BF" w14:textId="77777777" w:rsidR="00857C7F" w:rsidRPr="000324A7" w:rsidRDefault="00857C7F" w:rsidP="00857C7F">
            <w:pPr>
              <w:rPr>
                <w:rFonts w:cs="Times New Roman"/>
                <w:i/>
                <w:lang w:val="en-CA"/>
              </w:rPr>
            </w:pPr>
            <w:r w:rsidRPr="000324A7">
              <w:rPr>
                <w:rFonts w:cs="Times New Roman"/>
              </w:rPr>
              <w:t>McIntyre et al. 2003</w:t>
            </w:r>
          </w:p>
        </w:tc>
        <w:tc>
          <w:tcPr>
            <w:tcW w:w="2104" w:type="dxa"/>
          </w:tcPr>
          <w:p w14:paraId="59A8CA45" w14:textId="73EF4A12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12; 0; 0; 0</w:t>
            </w:r>
          </w:p>
        </w:tc>
        <w:tc>
          <w:tcPr>
            <w:tcW w:w="1148" w:type="dxa"/>
          </w:tcPr>
          <w:p w14:paraId="3B648C76" w14:textId="3DF989CD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1,069</w:t>
            </w:r>
          </w:p>
        </w:tc>
        <w:tc>
          <w:tcPr>
            <w:tcW w:w="1542" w:type="dxa"/>
          </w:tcPr>
          <w:p w14:paraId="1B6D6B14" w14:textId="09EE40F6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Low</w:t>
            </w:r>
          </w:p>
        </w:tc>
        <w:tc>
          <w:tcPr>
            <w:tcW w:w="3496" w:type="dxa"/>
            <w:gridSpan w:val="2"/>
          </w:tcPr>
          <w:p w14:paraId="4FB19A6F" w14:textId="159C3F9A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RR: 0.81 (0.69-0.96)</w:t>
            </w:r>
          </w:p>
        </w:tc>
        <w:tc>
          <w:tcPr>
            <w:tcW w:w="1655" w:type="dxa"/>
          </w:tcPr>
          <w:p w14:paraId="3FF99E98" w14:textId="2640AC25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Q=8.12</w:t>
            </w:r>
          </w:p>
        </w:tc>
        <w:tc>
          <w:tcPr>
            <w:tcW w:w="1984" w:type="dxa"/>
            <w:gridSpan w:val="2"/>
          </w:tcPr>
          <w:p w14:paraId="6B7E68B1" w14:textId="0902801D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</w:p>
        </w:tc>
        <w:tc>
          <w:tcPr>
            <w:tcW w:w="1254" w:type="dxa"/>
          </w:tcPr>
          <w:p w14:paraId="6B833C5E" w14:textId="1A18DFEF" w:rsidR="00857C7F" w:rsidRPr="00560CDA" w:rsidRDefault="00857C7F" w:rsidP="00857C7F">
            <w:pPr>
              <w:tabs>
                <w:tab w:val="left" w:pos="664"/>
              </w:tabs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</w:tc>
      </w:tr>
      <w:tr w:rsidR="00857C7F" w:rsidRPr="00560CDA" w14:paraId="1AC88957" w14:textId="77777777" w:rsidTr="00857C7F">
        <w:trPr>
          <w:jc w:val="center"/>
        </w:trPr>
        <w:tc>
          <w:tcPr>
            <w:tcW w:w="2547" w:type="dxa"/>
          </w:tcPr>
          <w:p w14:paraId="09943391" w14:textId="77777777" w:rsidR="00857C7F" w:rsidRPr="000324A7" w:rsidRDefault="00857C7F" w:rsidP="00857C7F">
            <w:pPr>
              <w:rPr>
                <w:rFonts w:cs="Times New Roman"/>
                <w:i/>
                <w:lang w:val="en-CA"/>
              </w:rPr>
            </w:pPr>
            <w:proofErr w:type="spellStart"/>
            <w:r w:rsidRPr="000324A7">
              <w:rPr>
                <w:rFonts w:cs="Times New Roman"/>
              </w:rPr>
              <w:t>Bratton</w:t>
            </w:r>
            <w:proofErr w:type="spellEnd"/>
            <w:r w:rsidRPr="000324A7">
              <w:rPr>
                <w:rFonts w:cs="Times New Roman"/>
              </w:rPr>
              <w:t xml:space="preserve"> et al. 2007</w:t>
            </w:r>
          </w:p>
        </w:tc>
        <w:tc>
          <w:tcPr>
            <w:tcW w:w="2104" w:type="dxa"/>
          </w:tcPr>
          <w:p w14:paraId="158B04D0" w14:textId="6D74245F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6; 0; 0; 0</w:t>
            </w:r>
          </w:p>
        </w:tc>
        <w:tc>
          <w:tcPr>
            <w:tcW w:w="1148" w:type="dxa"/>
          </w:tcPr>
          <w:p w14:paraId="11446FD0" w14:textId="1BA43E5C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694</w:t>
            </w:r>
          </w:p>
        </w:tc>
        <w:tc>
          <w:tcPr>
            <w:tcW w:w="1542" w:type="dxa"/>
          </w:tcPr>
          <w:p w14:paraId="098246A6" w14:textId="143EE274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lang w:val="en-CA"/>
              </w:rPr>
              <w:t>Critically low</w:t>
            </w:r>
          </w:p>
        </w:tc>
        <w:tc>
          <w:tcPr>
            <w:tcW w:w="3496" w:type="dxa"/>
            <w:gridSpan w:val="2"/>
          </w:tcPr>
          <w:p w14:paraId="65DCF7BD" w14:textId="06F90DFE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RR: 0.76 (0.55-1.05)</w:t>
            </w:r>
          </w:p>
        </w:tc>
        <w:tc>
          <w:tcPr>
            <w:tcW w:w="1655" w:type="dxa"/>
          </w:tcPr>
          <w:p w14:paraId="2695471E" w14:textId="72525CE4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 w:rsidRPr="003E144B">
              <w:rPr>
                <w:rFonts w:cs="Times New Roman"/>
                <w:lang w:val="en-CA"/>
              </w:rPr>
              <w:t>I</w:t>
            </w:r>
            <w:r w:rsidRPr="003E144B">
              <w:rPr>
                <w:rFonts w:cs="Times New Roman"/>
                <w:vertAlign w:val="superscript"/>
                <w:lang w:val="en-CA"/>
              </w:rPr>
              <w:t>2</w:t>
            </w:r>
            <w:r w:rsidRPr="003E144B">
              <w:rPr>
                <w:rFonts w:cs="Times New Roman"/>
                <w:lang w:val="en-CA"/>
              </w:rPr>
              <w:t>=34%</w:t>
            </w:r>
          </w:p>
        </w:tc>
        <w:tc>
          <w:tcPr>
            <w:tcW w:w="1984" w:type="dxa"/>
            <w:gridSpan w:val="2"/>
          </w:tcPr>
          <w:p w14:paraId="6918F8A8" w14:textId="664600B0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</w:p>
        </w:tc>
        <w:tc>
          <w:tcPr>
            <w:tcW w:w="1254" w:type="dxa"/>
          </w:tcPr>
          <w:p w14:paraId="7E082D8E" w14:textId="62C821F3" w:rsidR="00857C7F" w:rsidRPr="00560CDA" w:rsidRDefault="00857C7F" w:rsidP="00857C7F">
            <w:pPr>
              <w:tabs>
                <w:tab w:val="left" w:pos="664"/>
              </w:tabs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</w:tc>
      </w:tr>
      <w:tr w:rsidR="00857C7F" w:rsidRPr="00560CDA" w14:paraId="36A6B697" w14:textId="77777777" w:rsidTr="00857C7F">
        <w:trPr>
          <w:jc w:val="center"/>
        </w:trPr>
        <w:tc>
          <w:tcPr>
            <w:tcW w:w="2547" w:type="dxa"/>
          </w:tcPr>
          <w:p w14:paraId="1A497FB0" w14:textId="77777777" w:rsidR="00857C7F" w:rsidRPr="000324A7" w:rsidRDefault="00857C7F" w:rsidP="00857C7F">
            <w:pPr>
              <w:rPr>
                <w:rFonts w:cs="Times New Roman"/>
                <w:i/>
                <w:lang w:val="en-CA"/>
              </w:rPr>
            </w:pPr>
            <w:r w:rsidRPr="000324A7">
              <w:rPr>
                <w:rFonts w:cs="Times New Roman"/>
              </w:rPr>
              <w:t>Peterson et al. 2008</w:t>
            </w:r>
          </w:p>
        </w:tc>
        <w:tc>
          <w:tcPr>
            <w:tcW w:w="2104" w:type="dxa"/>
          </w:tcPr>
          <w:p w14:paraId="10B43571" w14:textId="45D82E19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 xml:space="preserve">8; 0; 0; 0 </w:t>
            </w:r>
          </w:p>
        </w:tc>
        <w:tc>
          <w:tcPr>
            <w:tcW w:w="1148" w:type="dxa"/>
          </w:tcPr>
          <w:p w14:paraId="6C72F3DC" w14:textId="116D5DD6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781</w:t>
            </w:r>
          </w:p>
        </w:tc>
        <w:tc>
          <w:tcPr>
            <w:tcW w:w="1542" w:type="dxa"/>
          </w:tcPr>
          <w:p w14:paraId="11022786" w14:textId="17A5AF79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Low</w:t>
            </w:r>
          </w:p>
        </w:tc>
        <w:tc>
          <w:tcPr>
            <w:tcW w:w="3496" w:type="dxa"/>
            <w:gridSpan w:val="2"/>
          </w:tcPr>
          <w:p w14:paraId="1AB30909" w14:textId="6FDA1BDF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RR: 0.80 (0.59-1.09)</w:t>
            </w:r>
          </w:p>
        </w:tc>
        <w:tc>
          <w:tcPr>
            <w:tcW w:w="1655" w:type="dxa"/>
          </w:tcPr>
          <w:p w14:paraId="781575A8" w14:textId="55C34CBF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 w:rsidRPr="003E144B">
              <w:rPr>
                <w:rFonts w:cs="Times New Roman"/>
                <w:lang w:val="en-CA"/>
              </w:rPr>
              <w:t>I</w:t>
            </w:r>
            <w:r w:rsidRPr="003E144B">
              <w:rPr>
                <w:rFonts w:cs="Times New Roman"/>
                <w:vertAlign w:val="superscript"/>
                <w:lang w:val="en-CA"/>
              </w:rPr>
              <w:t>2</w:t>
            </w:r>
            <w:r w:rsidRPr="003E144B">
              <w:rPr>
                <w:rFonts w:cs="Times New Roman"/>
                <w:lang w:val="en-CA"/>
              </w:rPr>
              <w:t>=</w:t>
            </w:r>
            <w:r>
              <w:rPr>
                <w:rFonts w:cs="Times New Roman"/>
                <w:lang w:val="en-CA"/>
              </w:rPr>
              <w:t>27.8</w:t>
            </w:r>
            <w:r w:rsidRPr="003E144B">
              <w:rPr>
                <w:rFonts w:cs="Times New Roman"/>
                <w:lang w:val="en-CA"/>
              </w:rPr>
              <w:t>%</w:t>
            </w:r>
          </w:p>
        </w:tc>
        <w:tc>
          <w:tcPr>
            <w:tcW w:w="1984" w:type="dxa"/>
            <w:gridSpan w:val="2"/>
          </w:tcPr>
          <w:p w14:paraId="616E7170" w14:textId="47D601F2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</w:p>
        </w:tc>
        <w:tc>
          <w:tcPr>
            <w:tcW w:w="1254" w:type="dxa"/>
          </w:tcPr>
          <w:p w14:paraId="6502C75A" w14:textId="40642855" w:rsidR="00857C7F" w:rsidRPr="00560CDA" w:rsidRDefault="00857C7F" w:rsidP="00857C7F">
            <w:pPr>
              <w:tabs>
                <w:tab w:val="left" w:pos="664"/>
              </w:tabs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</w:tc>
      </w:tr>
      <w:tr w:rsidR="00857C7F" w:rsidRPr="00560CDA" w14:paraId="5B571FCC" w14:textId="77777777" w:rsidTr="00857C7F">
        <w:trPr>
          <w:jc w:val="center"/>
        </w:trPr>
        <w:tc>
          <w:tcPr>
            <w:tcW w:w="2547" w:type="dxa"/>
          </w:tcPr>
          <w:p w14:paraId="116F2C91" w14:textId="77777777" w:rsidR="00857C7F" w:rsidRPr="002262B8" w:rsidRDefault="00857C7F" w:rsidP="00857C7F">
            <w:pPr>
              <w:rPr>
                <w:rFonts w:cs="Times New Roman"/>
                <w:lang w:val="en-CA"/>
              </w:rPr>
            </w:pPr>
            <w:r w:rsidRPr="002262B8">
              <w:rPr>
                <w:rFonts w:cs="Times New Roman"/>
                <w:lang w:val="en-CA"/>
              </w:rPr>
              <w:t>Sydenham et al. 2009</w:t>
            </w:r>
          </w:p>
          <w:p w14:paraId="387841C1" w14:textId="77777777" w:rsidR="00857C7F" w:rsidRPr="002262B8" w:rsidRDefault="00857C7F" w:rsidP="00857C7F">
            <w:pPr>
              <w:rPr>
                <w:rFonts w:cs="Times New Roman"/>
                <w:i/>
                <w:lang w:val="en-CA"/>
              </w:rPr>
            </w:pPr>
            <w:r w:rsidRPr="002262B8">
              <w:rPr>
                <w:rFonts w:cs="Times New Roman"/>
                <w:i/>
                <w:lang w:val="en-CA"/>
              </w:rPr>
              <w:t>All studies</w:t>
            </w:r>
          </w:p>
          <w:p w14:paraId="34B7921A" w14:textId="787F675F" w:rsidR="00857C7F" w:rsidRPr="00093EE2" w:rsidRDefault="00857C7F" w:rsidP="00857C7F">
            <w:pPr>
              <w:rPr>
                <w:rFonts w:cs="Times New Roman"/>
                <w:i/>
                <w:lang w:val="en-CA"/>
              </w:rPr>
            </w:pPr>
            <w:r w:rsidRPr="002262B8">
              <w:rPr>
                <w:rFonts w:cs="Times New Roman"/>
                <w:i/>
                <w:lang w:val="en-CA"/>
              </w:rPr>
              <w:t>High quality</w:t>
            </w:r>
          </w:p>
        </w:tc>
        <w:tc>
          <w:tcPr>
            <w:tcW w:w="2104" w:type="dxa"/>
          </w:tcPr>
          <w:p w14:paraId="07242A15" w14:textId="77777777" w:rsid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</w:p>
          <w:p w14:paraId="4AAD94AF" w14:textId="77777777" w:rsid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20; 0; 0; 0</w:t>
            </w:r>
          </w:p>
          <w:p w14:paraId="016CC1B9" w14:textId="002DCA15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8; 0; 0; 0</w:t>
            </w:r>
          </w:p>
        </w:tc>
        <w:tc>
          <w:tcPr>
            <w:tcW w:w="1148" w:type="dxa"/>
          </w:tcPr>
          <w:p w14:paraId="221999FC" w14:textId="77777777" w:rsid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</w:p>
          <w:p w14:paraId="77AE2632" w14:textId="77777777" w:rsid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1,382</w:t>
            </w:r>
          </w:p>
          <w:p w14:paraId="44507441" w14:textId="6EFC5090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686</w:t>
            </w:r>
          </w:p>
        </w:tc>
        <w:tc>
          <w:tcPr>
            <w:tcW w:w="1542" w:type="dxa"/>
          </w:tcPr>
          <w:p w14:paraId="5D88B53C" w14:textId="4A496AC1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Low</w:t>
            </w:r>
          </w:p>
        </w:tc>
        <w:tc>
          <w:tcPr>
            <w:tcW w:w="3496" w:type="dxa"/>
            <w:gridSpan w:val="2"/>
          </w:tcPr>
          <w:p w14:paraId="5070CD71" w14:textId="77777777" w:rsid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</w:p>
          <w:p w14:paraId="60AB8B0A" w14:textId="77777777" w:rsid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OR: 0.76 (0.60-0.97)</w:t>
            </w:r>
          </w:p>
          <w:p w14:paraId="609D9902" w14:textId="27C67721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OR: 0.96 (0.68-1.35)</w:t>
            </w:r>
          </w:p>
        </w:tc>
        <w:tc>
          <w:tcPr>
            <w:tcW w:w="1655" w:type="dxa"/>
          </w:tcPr>
          <w:p w14:paraId="2868FE3B" w14:textId="77777777" w:rsid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</w:p>
          <w:p w14:paraId="03D50136" w14:textId="77777777" w:rsid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  <w:r w:rsidRPr="003E144B">
              <w:rPr>
                <w:rFonts w:cs="Times New Roman"/>
                <w:lang w:val="en-CA"/>
              </w:rPr>
              <w:t>I</w:t>
            </w:r>
            <w:r w:rsidRPr="003E144B">
              <w:rPr>
                <w:rFonts w:cs="Times New Roman"/>
                <w:vertAlign w:val="superscript"/>
                <w:lang w:val="en-CA"/>
              </w:rPr>
              <w:t>2</w:t>
            </w:r>
            <w:r w:rsidRPr="003E144B">
              <w:rPr>
                <w:rFonts w:cs="Times New Roman"/>
                <w:lang w:val="en-CA"/>
              </w:rPr>
              <w:t>=</w:t>
            </w:r>
            <w:r>
              <w:rPr>
                <w:rFonts w:cs="Times New Roman"/>
                <w:lang w:val="en-CA"/>
              </w:rPr>
              <w:t>0</w:t>
            </w:r>
            <w:r w:rsidRPr="003E144B">
              <w:rPr>
                <w:rFonts w:cs="Times New Roman"/>
                <w:lang w:val="en-CA"/>
              </w:rPr>
              <w:t>%</w:t>
            </w:r>
          </w:p>
          <w:p w14:paraId="0A9D4AFF" w14:textId="2A5F151A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 w:rsidRPr="003E144B">
              <w:rPr>
                <w:rFonts w:cs="Times New Roman"/>
                <w:lang w:val="en-CA"/>
              </w:rPr>
              <w:t>I</w:t>
            </w:r>
            <w:r w:rsidRPr="003E144B">
              <w:rPr>
                <w:rFonts w:cs="Times New Roman"/>
                <w:vertAlign w:val="superscript"/>
                <w:lang w:val="en-CA"/>
              </w:rPr>
              <w:t>2</w:t>
            </w:r>
            <w:r w:rsidRPr="003E144B">
              <w:rPr>
                <w:rFonts w:cs="Times New Roman"/>
                <w:lang w:val="en-CA"/>
              </w:rPr>
              <w:t>=</w:t>
            </w:r>
            <w:r>
              <w:rPr>
                <w:rFonts w:cs="Times New Roman"/>
                <w:lang w:val="en-CA"/>
              </w:rPr>
              <w:t>0</w:t>
            </w:r>
            <w:r w:rsidRPr="003E144B">
              <w:rPr>
                <w:rFonts w:cs="Times New Roman"/>
                <w:lang w:val="en-CA"/>
              </w:rPr>
              <w:t>%</w:t>
            </w:r>
          </w:p>
        </w:tc>
        <w:tc>
          <w:tcPr>
            <w:tcW w:w="1984" w:type="dxa"/>
            <w:gridSpan w:val="2"/>
          </w:tcPr>
          <w:p w14:paraId="1903D63E" w14:textId="6A4F9894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</w:p>
        </w:tc>
        <w:tc>
          <w:tcPr>
            <w:tcW w:w="1254" w:type="dxa"/>
          </w:tcPr>
          <w:p w14:paraId="433ECD4F" w14:textId="33322B30" w:rsidR="00857C7F" w:rsidRPr="00560CDA" w:rsidRDefault="00857C7F" w:rsidP="00857C7F">
            <w:pPr>
              <w:tabs>
                <w:tab w:val="left" w:pos="664"/>
              </w:tabs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</w:tc>
      </w:tr>
      <w:tr w:rsidR="00857C7F" w:rsidRPr="00560CDA" w14:paraId="32B88271" w14:textId="77777777" w:rsidTr="00857C7F">
        <w:trPr>
          <w:jc w:val="center"/>
        </w:trPr>
        <w:tc>
          <w:tcPr>
            <w:tcW w:w="2547" w:type="dxa"/>
          </w:tcPr>
          <w:p w14:paraId="386BB59E" w14:textId="77777777" w:rsidR="00857C7F" w:rsidRPr="000324A7" w:rsidRDefault="00857C7F" w:rsidP="00857C7F">
            <w:pPr>
              <w:rPr>
                <w:rFonts w:cs="Times New Roman"/>
                <w:i/>
                <w:lang w:val="en-CA"/>
              </w:rPr>
            </w:pPr>
            <w:r w:rsidRPr="000324A7">
              <w:rPr>
                <w:rFonts w:cs="Times New Roman"/>
              </w:rPr>
              <w:t>Fox et al. 2010</w:t>
            </w:r>
          </w:p>
        </w:tc>
        <w:tc>
          <w:tcPr>
            <w:tcW w:w="2104" w:type="dxa"/>
          </w:tcPr>
          <w:p w14:paraId="17234671" w14:textId="1CB95D4A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12; 0; 0; 0</w:t>
            </w:r>
          </w:p>
        </w:tc>
        <w:tc>
          <w:tcPr>
            <w:tcW w:w="1148" w:type="dxa"/>
          </w:tcPr>
          <w:p w14:paraId="3F5220F0" w14:textId="0E3CA75E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1,327</w:t>
            </w:r>
          </w:p>
        </w:tc>
        <w:tc>
          <w:tcPr>
            <w:tcW w:w="1542" w:type="dxa"/>
          </w:tcPr>
          <w:p w14:paraId="4CC66064" w14:textId="7D9157FC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Moderate</w:t>
            </w:r>
          </w:p>
        </w:tc>
        <w:tc>
          <w:tcPr>
            <w:tcW w:w="3496" w:type="dxa"/>
            <w:gridSpan w:val="2"/>
          </w:tcPr>
          <w:p w14:paraId="716CC7EC" w14:textId="6D07529F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RR: 0.73 (0.62-0.85)</w:t>
            </w:r>
          </w:p>
        </w:tc>
        <w:tc>
          <w:tcPr>
            <w:tcW w:w="1655" w:type="dxa"/>
          </w:tcPr>
          <w:p w14:paraId="38B4CBF4" w14:textId="1DC96E84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 w:rsidRPr="003E144B">
              <w:rPr>
                <w:rFonts w:cs="Times New Roman"/>
                <w:lang w:val="en-CA"/>
              </w:rPr>
              <w:t>I</w:t>
            </w:r>
            <w:r w:rsidRPr="003E144B">
              <w:rPr>
                <w:rFonts w:cs="Times New Roman"/>
                <w:vertAlign w:val="superscript"/>
                <w:lang w:val="en-CA"/>
              </w:rPr>
              <w:t>2</w:t>
            </w:r>
            <w:r w:rsidRPr="003E144B">
              <w:rPr>
                <w:rFonts w:cs="Times New Roman"/>
                <w:lang w:val="en-CA"/>
              </w:rPr>
              <w:t>=</w:t>
            </w:r>
            <w:r>
              <w:rPr>
                <w:rFonts w:cs="Times New Roman"/>
                <w:lang w:val="en-CA"/>
              </w:rPr>
              <w:t>0</w:t>
            </w:r>
            <w:r w:rsidRPr="003E144B">
              <w:rPr>
                <w:rFonts w:cs="Times New Roman"/>
                <w:lang w:val="en-CA"/>
              </w:rPr>
              <w:t>%</w:t>
            </w:r>
          </w:p>
        </w:tc>
        <w:tc>
          <w:tcPr>
            <w:tcW w:w="1984" w:type="dxa"/>
            <w:gridSpan w:val="2"/>
          </w:tcPr>
          <w:p w14:paraId="753EA2A4" w14:textId="4F52DB53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</w:p>
        </w:tc>
        <w:tc>
          <w:tcPr>
            <w:tcW w:w="1254" w:type="dxa"/>
          </w:tcPr>
          <w:p w14:paraId="7EF25BCB" w14:textId="53A1843C" w:rsidR="00857C7F" w:rsidRPr="00560CDA" w:rsidRDefault="00857C7F" w:rsidP="00857C7F">
            <w:pPr>
              <w:tabs>
                <w:tab w:val="left" w:pos="664"/>
              </w:tabs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</w:tc>
      </w:tr>
      <w:tr w:rsidR="00857C7F" w:rsidRPr="00560CDA" w14:paraId="20A7F73F" w14:textId="77777777" w:rsidTr="00857C7F">
        <w:trPr>
          <w:jc w:val="center"/>
        </w:trPr>
        <w:tc>
          <w:tcPr>
            <w:tcW w:w="2547" w:type="dxa"/>
          </w:tcPr>
          <w:p w14:paraId="4162CB1C" w14:textId="345A198C" w:rsidR="00857C7F" w:rsidRPr="002262B8" w:rsidRDefault="00857C7F" w:rsidP="00857C7F">
            <w:pPr>
              <w:rPr>
                <w:rFonts w:cs="Times New Roman"/>
                <w:lang w:val="en-CA"/>
              </w:rPr>
            </w:pPr>
            <w:r w:rsidRPr="002262B8">
              <w:rPr>
                <w:rFonts w:cs="Times New Roman"/>
                <w:lang w:val="en-CA"/>
              </w:rPr>
              <w:t>Georgiou et al. 2013</w:t>
            </w:r>
          </w:p>
          <w:p w14:paraId="0616D0EF" w14:textId="77777777" w:rsidR="00857C7F" w:rsidRPr="002262B8" w:rsidRDefault="00857C7F" w:rsidP="00857C7F">
            <w:pPr>
              <w:rPr>
                <w:rFonts w:cs="Times New Roman"/>
                <w:i/>
                <w:lang w:val="en-CA"/>
              </w:rPr>
            </w:pPr>
            <w:r w:rsidRPr="002262B8">
              <w:rPr>
                <w:rFonts w:cs="Times New Roman"/>
                <w:i/>
                <w:lang w:val="en-CA"/>
              </w:rPr>
              <w:t>All studies</w:t>
            </w:r>
          </w:p>
          <w:p w14:paraId="28923B2E" w14:textId="35FD3A03" w:rsidR="00857C7F" w:rsidRPr="004963FA" w:rsidRDefault="00857C7F" w:rsidP="00857C7F">
            <w:pPr>
              <w:rPr>
                <w:rFonts w:cs="Times New Roman"/>
                <w:i/>
                <w:lang w:val="en-CA"/>
              </w:rPr>
            </w:pPr>
            <w:r>
              <w:rPr>
                <w:rFonts w:cs="Times New Roman"/>
                <w:i/>
                <w:lang w:val="en-CA"/>
              </w:rPr>
              <w:t>High quality</w:t>
            </w:r>
          </w:p>
        </w:tc>
        <w:tc>
          <w:tcPr>
            <w:tcW w:w="2104" w:type="dxa"/>
          </w:tcPr>
          <w:p w14:paraId="7F92D697" w14:textId="77777777" w:rsid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</w:p>
          <w:p w14:paraId="4EA74E72" w14:textId="77777777" w:rsid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18; 0; 0; 0</w:t>
            </w:r>
          </w:p>
          <w:p w14:paraId="0CF523F6" w14:textId="03793E97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3; 0; 0; 0</w:t>
            </w:r>
          </w:p>
        </w:tc>
        <w:tc>
          <w:tcPr>
            <w:tcW w:w="1148" w:type="dxa"/>
          </w:tcPr>
          <w:p w14:paraId="3F3F4AAD" w14:textId="77777777" w:rsid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</w:p>
          <w:p w14:paraId="5D62CBCB" w14:textId="77777777" w:rsid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1,827</w:t>
            </w:r>
          </w:p>
          <w:p w14:paraId="33715C73" w14:textId="323119A4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690</w:t>
            </w:r>
          </w:p>
        </w:tc>
        <w:tc>
          <w:tcPr>
            <w:tcW w:w="1542" w:type="dxa"/>
          </w:tcPr>
          <w:p w14:paraId="1EF47794" w14:textId="4BE951A3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Low</w:t>
            </w:r>
          </w:p>
        </w:tc>
        <w:tc>
          <w:tcPr>
            <w:tcW w:w="3496" w:type="dxa"/>
            <w:gridSpan w:val="2"/>
          </w:tcPr>
          <w:p w14:paraId="568E8E7D" w14:textId="77777777" w:rsid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</w:p>
          <w:p w14:paraId="20B17BD3" w14:textId="77777777" w:rsid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RR: 0.84 (0.72-0.98)</w:t>
            </w:r>
          </w:p>
          <w:p w14:paraId="239C2D67" w14:textId="004ECC96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RR: 1.28 (0.89-1.83)</w:t>
            </w:r>
          </w:p>
        </w:tc>
        <w:tc>
          <w:tcPr>
            <w:tcW w:w="1655" w:type="dxa"/>
          </w:tcPr>
          <w:p w14:paraId="6A0B464B" w14:textId="77777777" w:rsid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</w:p>
          <w:p w14:paraId="2954AC18" w14:textId="77E440B5" w:rsid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  <w:r w:rsidRPr="003E144B">
              <w:rPr>
                <w:rFonts w:cs="Times New Roman"/>
                <w:lang w:val="en-CA"/>
              </w:rPr>
              <w:t>I</w:t>
            </w:r>
            <w:r w:rsidRPr="003E144B">
              <w:rPr>
                <w:rFonts w:cs="Times New Roman"/>
                <w:vertAlign w:val="superscript"/>
                <w:lang w:val="en-CA"/>
              </w:rPr>
              <w:t>2</w:t>
            </w:r>
            <w:r w:rsidRPr="003E144B">
              <w:rPr>
                <w:rFonts w:cs="Times New Roman"/>
                <w:lang w:val="en-CA"/>
              </w:rPr>
              <w:t>=</w:t>
            </w:r>
            <w:r>
              <w:rPr>
                <w:rFonts w:cs="Times New Roman"/>
                <w:lang w:val="en-CA"/>
              </w:rPr>
              <w:t>26</w:t>
            </w:r>
            <w:r w:rsidRPr="003E144B">
              <w:rPr>
                <w:rFonts w:cs="Times New Roman"/>
                <w:lang w:val="en-CA"/>
              </w:rPr>
              <w:t>%</w:t>
            </w:r>
          </w:p>
          <w:p w14:paraId="1CB545DD" w14:textId="2B62DB8E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 w:rsidRPr="003E144B">
              <w:rPr>
                <w:rFonts w:cs="Times New Roman"/>
                <w:lang w:val="en-CA"/>
              </w:rPr>
              <w:t>I</w:t>
            </w:r>
            <w:r w:rsidRPr="003E144B">
              <w:rPr>
                <w:rFonts w:cs="Times New Roman"/>
                <w:vertAlign w:val="superscript"/>
                <w:lang w:val="en-CA"/>
              </w:rPr>
              <w:t>2</w:t>
            </w:r>
            <w:r w:rsidRPr="003E144B">
              <w:rPr>
                <w:rFonts w:cs="Times New Roman"/>
                <w:lang w:val="en-CA"/>
              </w:rPr>
              <w:t>=</w:t>
            </w:r>
            <w:r>
              <w:rPr>
                <w:rFonts w:cs="Times New Roman"/>
                <w:lang w:val="en-CA"/>
              </w:rPr>
              <w:t>9</w:t>
            </w:r>
            <w:r w:rsidRPr="003E144B">
              <w:rPr>
                <w:rFonts w:cs="Times New Roman"/>
                <w:lang w:val="en-CA"/>
              </w:rPr>
              <w:t>%</w:t>
            </w:r>
          </w:p>
        </w:tc>
        <w:tc>
          <w:tcPr>
            <w:tcW w:w="1984" w:type="dxa"/>
            <w:gridSpan w:val="2"/>
          </w:tcPr>
          <w:p w14:paraId="39868A95" w14:textId="3EB76548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</w:p>
        </w:tc>
        <w:tc>
          <w:tcPr>
            <w:tcW w:w="1254" w:type="dxa"/>
          </w:tcPr>
          <w:p w14:paraId="797F3883" w14:textId="734370F9" w:rsidR="00857C7F" w:rsidRPr="00560CDA" w:rsidRDefault="00857C7F" w:rsidP="00857C7F">
            <w:pPr>
              <w:tabs>
                <w:tab w:val="left" w:pos="664"/>
              </w:tabs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Low</w:t>
            </w:r>
          </w:p>
        </w:tc>
      </w:tr>
      <w:tr w:rsidR="00857C7F" w:rsidRPr="00560CDA" w14:paraId="2DBE4CE4" w14:textId="77777777" w:rsidTr="00857C7F">
        <w:trPr>
          <w:jc w:val="center"/>
        </w:trPr>
        <w:tc>
          <w:tcPr>
            <w:tcW w:w="2547" w:type="dxa"/>
          </w:tcPr>
          <w:p w14:paraId="629EEE5B" w14:textId="3D66BD2B" w:rsidR="00857C7F" w:rsidRPr="002262B8" w:rsidRDefault="00857C7F" w:rsidP="00857C7F">
            <w:pPr>
              <w:rPr>
                <w:rFonts w:cs="Times New Roman"/>
                <w:lang w:val="en-CA"/>
              </w:rPr>
            </w:pPr>
            <w:r w:rsidRPr="002262B8">
              <w:rPr>
                <w:rFonts w:cs="Times New Roman"/>
                <w:lang w:val="en-CA"/>
              </w:rPr>
              <w:t>Crossley et al. 2014</w:t>
            </w:r>
          </w:p>
          <w:p w14:paraId="062B1239" w14:textId="77777777" w:rsidR="00857C7F" w:rsidRPr="002262B8" w:rsidRDefault="00857C7F" w:rsidP="00857C7F">
            <w:pPr>
              <w:rPr>
                <w:rFonts w:cs="Times New Roman"/>
                <w:i/>
                <w:lang w:val="en-CA"/>
              </w:rPr>
            </w:pPr>
            <w:r w:rsidRPr="002262B8">
              <w:rPr>
                <w:rFonts w:cs="Times New Roman"/>
                <w:i/>
                <w:lang w:val="en-CA"/>
              </w:rPr>
              <w:t>All studies</w:t>
            </w:r>
          </w:p>
          <w:p w14:paraId="66C4F6E3" w14:textId="2973F7C2" w:rsidR="00857C7F" w:rsidRPr="003F2204" w:rsidRDefault="00857C7F" w:rsidP="00857C7F">
            <w:pPr>
              <w:rPr>
                <w:rFonts w:cs="Times New Roman"/>
                <w:i/>
                <w:lang w:val="en-CA"/>
              </w:rPr>
            </w:pPr>
            <w:r w:rsidRPr="002262B8">
              <w:rPr>
                <w:rFonts w:cs="Times New Roman"/>
                <w:i/>
                <w:lang w:val="en-CA"/>
              </w:rPr>
              <w:t>High quality</w:t>
            </w:r>
          </w:p>
        </w:tc>
        <w:tc>
          <w:tcPr>
            <w:tcW w:w="2104" w:type="dxa"/>
          </w:tcPr>
          <w:p w14:paraId="60F49ED9" w14:textId="77777777" w:rsid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</w:p>
          <w:p w14:paraId="75036E21" w14:textId="77777777" w:rsid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18; 0; 0; 0</w:t>
            </w:r>
          </w:p>
          <w:p w14:paraId="2D405BDA" w14:textId="1FA4CE91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14; 0; 0; 0</w:t>
            </w:r>
          </w:p>
        </w:tc>
        <w:tc>
          <w:tcPr>
            <w:tcW w:w="1148" w:type="dxa"/>
          </w:tcPr>
          <w:p w14:paraId="237ECEB7" w14:textId="77777777" w:rsid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</w:p>
          <w:p w14:paraId="10955DC8" w14:textId="77777777" w:rsid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1,839</w:t>
            </w:r>
          </w:p>
          <w:p w14:paraId="19107790" w14:textId="4D3B719C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918</w:t>
            </w:r>
          </w:p>
        </w:tc>
        <w:tc>
          <w:tcPr>
            <w:tcW w:w="1542" w:type="dxa"/>
          </w:tcPr>
          <w:p w14:paraId="27C7A016" w14:textId="50EDB40E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High</w:t>
            </w:r>
          </w:p>
        </w:tc>
        <w:tc>
          <w:tcPr>
            <w:tcW w:w="3496" w:type="dxa"/>
            <w:gridSpan w:val="2"/>
          </w:tcPr>
          <w:p w14:paraId="52CCFAD3" w14:textId="77777777" w:rsid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</w:p>
          <w:p w14:paraId="7C825119" w14:textId="77777777" w:rsid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RR: 1.31 (1.13-1.52)</w:t>
            </w:r>
          </w:p>
          <w:p w14:paraId="30553E7D" w14:textId="47BDD2DB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RR: 1.62 (1.30-2.01)</w:t>
            </w:r>
          </w:p>
        </w:tc>
        <w:tc>
          <w:tcPr>
            <w:tcW w:w="1655" w:type="dxa"/>
          </w:tcPr>
          <w:p w14:paraId="1CBF6146" w14:textId="77777777" w:rsid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</w:p>
          <w:p w14:paraId="584EE8A9" w14:textId="77777777" w:rsid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  <w:r w:rsidRPr="003E144B">
              <w:rPr>
                <w:rFonts w:cs="Times New Roman"/>
                <w:lang w:val="en-CA"/>
              </w:rPr>
              <w:t>I</w:t>
            </w:r>
            <w:r w:rsidRPr="003E144B">
              <w:rPr>
                <w:rFonts w:cs="Times New Roman"/>
                <w:vertAlign w:val="superscript"/>
                <w:lang w:val="en-CA"/>
              </w:rPr>
              <w:t>2</w:t>
            </w:r>
            <w:r w:rsidRPr="003E144B">
              <w:rPr>
                <w:rFonts w:cs="Times New Roman"/>
                <w:lang w:val="en-CA"/>
              </w:rPr>
              <w:t>=</w:t>
            </w:r>
            <w:r>
              <w:rPr>
                <w:rFonts w:cs="Times New Roman"/>
                <w:lang w:val="en-CA"/>
              </w:rPr>
              <w:t>24</w:t>
            </w:r>
            <w:r w:rsidRPr="003E144B">
              <w:rPr>
                <w:rFonts w:cs="Times New Roman"/>
                <w:lang w:val="en-CA"/>
              </w:rPr>
              <w:t>%</w:t>
            </w:r>
          </w:p>
          <w:p w14:paraId="21A5FE2D" w14:textId="664071B6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 w:rsidRPr="003E144B">
              <w:rPr>
                <w:rFonts w:cs="Times New Roman"/>
                <w:lang w:val="en-CA"/>
              </w:rPr>
              <w:t>I</w:t>
            </w:r>
            <w:r w:rsidRPr="003E144B">
              <w:rPr>
                <w:rFonts w:cs="Times New Roman"/>
                <w:vertAlign w:val="superscript"/>
                <w:lang w:val="en-CA"/>
              </w:rPr>
              <w:t>2</w:t>
            </w:r>
            <w:r w:rsidRPr="003E144B">
              <w:rPr>
                <w:rFonts w:cs="Times New Roman"/>
                <w:lang w:val="en-CA"/>
              </w:rPr>
              <w:t>=</w:t>
            </w:r>
            <w:r>
              <w:rPr>
                <w:rFonts w:cs="Times New Roman"/>
                <w:lang w:val="en-CA"/>
              </w:rPr>
              <w:t>0</w:t>
            </w:r>
            <w:r w:rsidRPr="003E144B">
              <w:rPr>
                <w:rFonts w:cs="Times New Roman"/>
                <w:lang w:val="en-CA"/>
              </w:rPr>
              <w:t>%</w:t>
            </w:r>
          </w:p>
        </w:tc>
        <w:tc>
          <w:tcPr>
            <w:tcW w:w="1984" w:type="dxa"/>
            <w:gridSpan w:val="2"/>
          </w:tcPr>
          <w:p w14:paraId="514B1AB9" w14:textId="7145E66E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</w:p>
        </w:tc>
        <w:tc>
          <w:tcPr>
            <w:tcW w:w="1254" w:type="dxa"/>
          </w:tcPr>
          <w:p w14:paraId="494D18D4" w14:textId="7D520214" w:rsidR="00857C7F" w:rsidRPr="00560CDA" w:rsidRDefault="00857C7F" w:rsidP="00857C7F">
            <w:pPr>
              <w:tabs>
                <w:tab w:val="left" w:pos="664"/>
              </w:tabs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</w:tc>
      </w:tr>
      <w:tr w:rsidR="00857C7F" w:rsidRPr="00560CDA" w14:paraId="492E32EF" w14:textId="77777777" w:rsidTr="00857C7F">
        <w:trPr>
          <w:jc w:val="center"/>
        </w:trPr>
        <w:tc>
          <w:tcPr>
            <w:tcW w:w="2547" w:type="dxa"/>
          </w:tcPr>
          <w:p w14:paraId="7898926D" w14:textId="77777777" w:rsidR="00857C7F" w:rsidRPr="000324A7" w:rsidRDefault="00857C7F" w:rsidP="00857C7F">
            <w:pPr>
              <w:rPr>
                <w:rFonts w:cs="Times New Roman"/>
                <w:i/>
                <w:lang w:val="en-CA"/>
              </w:rPr>
            </w:pPr>
            <w:r w:rsidRPr="000324A7">
              <w:rPr>
                <w:rFonts w:cs="Times New Roman"/>
              </w:rPr>
              <w:t>Li et al. 2014</w:t>
            </w:r>
          </w:p>
        </w:tc>
        <w:tc>
          <w:tcPr>
            <w:tcW w:w="2104" w:type="dxa"/>
          </w:tcPr>
          <w:p w14:paraId="10366A5E" w14:textId="5157368C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12; 1; 0; 0</w:t>
            </w:r>
          </w:p>
        </w:tc>
        <w:tc>
          <w:tcPr>
            <w:tcW w:w="1148" w:type="dxa"/>
          </w:tcPr>
          <w:p w14:paraId="129B5AEA" w14:textId="19D47420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1,152</w:t>
            </w:r>
          </w:p>
        </w:tc>
        <w:tc>
          <w:tcPr>
            <w:tcW w:w="1542" w:type="dxa"/>
          </w:tcPr>
          <w:p w14:paraId="6CFB7069" w14:textId="4A214EC2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lang w:val="en-CA"/>
              </w:rPr>
              <w:t>Critically low</w:t>
            </w:r>
          </w:p>
        </w:tc>
        <w:tc>
          <w:tcPr>
            <w:tcW w:w="3496" w:type="dxa"/>
            <w:gridSpan w:val="2"/>
          </w:tcPr>
          <w:p w14:paraId="05146F33" w14:textId="38179E57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RR: 0.86 (0.73-1.01)</w:t>
            </w:r>
          </w:p>
        </w:tc>
        <w:tc>
          <w:tcPr>
            <w:tcW w:w="1655" w:type="dxa"/>
          </w:tcPr>
          <w:p w14:paraId="520A3B37" w14:textId="13869018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 w:rsidRPr="003E144B">
              <w:rPr>
                <w:rFonts w:cs="Times New Roman"/>
                <w:lang w:val="en-CA"/>
              </w:rPr>
              <w:t>I</w:t>
            </w:r>
            <w:r w:rsidRPr="003E144B">
              <w:rPr>
                <w:rFonts w:cs="Times New Roman"/>
                <w:vertAlign w:val="superscript"/>
                <w:lang w:val="en-CA"/>
              </w:rPr>
              <w:t>2</w:t>
            </w:r>
            <w:r w:rsidRPr="003E144B">
              <w:rPr>
                <w:rFonts w:cs="Times New Roman"/>
                <w:lang w:val="en-CA"/>
              </w:rPr>
              <w:t>=</w:t>
            </w:r>
            <w:r>
              <w:rPr>
                <w:rFonts w:cs="Times New Roman"/>
                <w:lang w:val="en-CA"/>
              </w:rPr>
              <w:t>21</w:t>
            </w:r>
            <w:r w:rsidRPr="003E144B">
              <w:rPr>
                <w:rFonts w:cs="Times New Roman"/>
                <w:lang w:val="en-CA"/>
              </w:rPr>
              <w:t>%</w:t>
            </w:r>
          </w:p>
        </w:tc>
        <w:tc>
          <w:tcPr>
            <w:tcW w:w="1984" w:type="dxa"/>
            <w:gridSpan w:val="2"/>
          </w:tcPr>
          <w:p w14:paraId="7BFA9F29" w14:textId="7814D3B2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</w:p>
        </w:tc>
        <w:tc>
          <w:tcPr>
            <w:tcW w:w="1254" w:type="dxa"/>
          </w:tcPr>
          <w:p w14:paraId="58B8EB78" w14:textId="4E26C2C2" w:rsidR="00857C7F" w:rsidRPr="00560CDA" w:rsidRDefault="00857C7F" w:rsidP="00857C7F">
            <w:pPr>
              <w:tabs>
                <w:tab w:val="left" w:pos="664"/>
              </w:tabs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</w:tc>
      </w:tr>
      <w:tr w:rsidR="00857C7F" w:rsidRPr="00560CDA" w14:paraId="2CE2A13B" w14:textId="77777777" w:rsidTr="00857C7F">
        <w:trPr>
          <w:jc w:val="center"/>
        </w:trPr>
        <w:tc>
          <w:tcPr>
            <w:tcW w:w="2547" w:type="dxa"/>
          </w:tcPr>
          <w:p w14:paraId="522EB257" w14:textId="19DAD99F" w:rsidR="00857C7F" w:rsidRPr="002262B8" w:rsidRDefault="00857C7F" w:rsidP="00857C7F">
            <w:pPr>
              <w:rPr>
                <w:rFonts w:cs="Times New Roman"/>
                <w:lang w:val="en-CA"/>
              </w:rPr>
            </w:pPr>
            <w:r w:rsidRPr="002262B8">
              <w:rPr>
                <w:rFonts w:cs="Times New Roman"/>
                <w:lang w:val="en-CA"/>
              </w:rPr>
              <w:t>Zhu et al. 2016</w:t>
            </w:r>
          </w:p>
          <w:p w14:paraId="647C9130" w14:textId="77777777" w:rsidR="00857C7F" w:rsidRPr="002262B8" w:rsidRDefault="00857C7F" w:rsidP="00857C7F">
            <w:pPr>
              <w:rPr>
                <w:rFonts w:cs="Times New Roman"/>
                <w:i/>
                <w:lang w:val="en-CA"/>
              </w:rPr>
            </w:pPr>
            <w:r w:rsidRPr="002262B8">
              <w:rPr>
                <w:rFonts w:cs="Times New Roman"/>
                <w:i/>
                <w:lang w:val="en-CA"/>
              </w:rPr>
              <w:t>All studies</w:t>
            </w:r>
          </w:p>
          <w:p w14:paraId="56A8DD5E" w14:textId="7BDB73E9" w:rsidR="00857C7F" w:rsidRPr="002262B8" w:rsidRDefault="00857C7F" w:rsidP="00857C7F">
            <w:pPr>
              <w:rPr>
                <w:rFonts w:cs="Times New Roman"/>
                <w:i/>
                <w:lang w:val="en-CA"/>
              </w:rPr>
            </w:pPr>
            <w:r w:rsidRPr="002262B8">
              <w:rPr>
                <w:rFonts w:cs="Times New Roman"/>
                <w:i/>
                <w:lang w:val="en-CA"/>
              </w:rPr>
              <w:t>High quality</w:t>
            </w:r>
          </w:p>
        </w:tc>
        <w:tc>
          <w:tcPr>
            <w:tcW w:w="2104" w:type="dxa"/>
          </w:tcPr>
          <w:p w14:paraId="217E2449" w14:textId="77777777" w:rsid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</w:p>
          <w:p w14:paraId="2CFAB8F7" w14:textId="58F028B0" w:rsid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10; 0; 0; 0</w:t>
            </w:r>
          </w:p>
          <w:p w14:paraId="2741353E" w14:textId="01C079C1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5; 0; 0; 0</w:t>
            </w:r>
          </w:p>
        </w:tc>
        <w:tc>
          <w:tcPr>
            <w:tcW w:w="1148" w:type="dxa"/>
          </w:tcPr>
          <w:p w14:paraId="7F42D943" w14:textId="77777777" w:rsid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</w:p>
          <w:p w14:paraId="500B8AEC" w14:textId="361C8121" w:rsid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1,621</w:t>
            </w:r>
          </w:p>
          <w:p w14:paraId="0BA45A0D" w14:textId="2BEE77EB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781</w:t>
            </w:r>
          </w:p>
        </w:tc>
        <w:tc>
          <w:tcPr>
            <w:tcW w:w="1542" w:type="dxa"/>
          </w:tcPr>
          <w:p w14:paraId="3B1F65FC" w14:textId="7AD741DD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Moderate</w:t>
            </w:r>
          </w:p>
        </w:tc>
        <w:tc>
          <w:tcPr>
            <w:tcW w:w="3496" w:type="dxa"/>
            <w:gridSpan w:val="2"/>
          </w:tcPr>
          <w:p w14:paraId="4295C9E3" w14:textId="77777777" w:rsid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</w:p>
          <w:p w14:paraId="767B3C53" w14:textId="77777777" w:rsid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RR: 0.96 (0.76-1.23)</w:t>
            </w:r>
          </w:p>
          <w:p w14:paraId="3E985667" w14:textId="17753D7D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RR: 1.22 (0.97-1.54)</w:t>
            </w:r>
          </w:p>
        </w:tc>
        <w:tc>
          <w:tcPr>
            <w:tcW w:w="1655" w:type="dxa"/>
          </w:tcPr>
          <w:p w14:paraId="076EEEB2" w14:textId="77777777" w:rsid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</w:p>
          <w:p w14:paraId="07C49A4A" w14:textId="77777777" w:rsid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  <w:r w:rsidRPr="003E144B">
              <w:rPr>
                <w:rFonts w:cs="Times New Roman"/>
                <w:lang w:val="en-CA"/>
              </w:rPr>
              <w:t>I</w:t>
            </w:r>
            <w:r w:rsidRPr="003E144B">
              <w:rPr>
                <w:rFonts w:cs="Times New Roman"/>
                <w:vertAlign w:val="superscript"/>
                <w:lang w:val="en-CA"/>
              </w:rPr>
              <w:t>2</w:t>
            </w:r>
            <w:r w:rsidRPr="003E144B">
              <w:rPr>
                <w:rFonts w:cs="Times New Roman"/>
                <w:lang w:val="en-CA"/>
              </w:rPr>
              <w:t>=</w:t>
            </w:r>
            <w:r>
              <w:rPr>
                <w:rFonts w:cs="Times New Roman"/>
                <w:lang w:val="en-CA"/>
              </w:rPr>
              <w:t>48</w:t>
            </w:r>
            <w:r w:rsidRPr="003E144B">
              <w:rPr>
                <w:rFonts w:cs="Times New Roman"/>
                <w:lang w:val="en-CA"/>
              </w:rPr>
              <w:t>%</w:t>
            </w:r>
          </w:p>
          <w:p w14:paraId="7F2AB0AF" w14:textId="1AEB8FD5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 w:rsidRPr="003E144B">
              <w:rPr>
                <w:rFonts w:cs="Times New Roman"/>
                <w:lang w:val="en-CA"/>
              </w:rPr>
              <w:t>I</w:t>
            </w:r>
            <w:r w:rsidRPr="003E144B">
              <w:rPr>
                <w:rFonts w:cs="Times New Roman"/>
                <w:vertAlign w:val="superscript"/>
                <w:lang w:val="en-CA"/>
              </w:rPr>
              <w:t>2</w:t>
            </w:r>
            <w:r w:rsidRPr="003E144B">
              <w:rPr>
                <w:rFonts w:cs="Times New Roman"/>
                <w:lang w:val="en-CA"/>
              </w:rPr>
              <w:t>=</w:t>
            </w:r>
            <w:r>
              <w:rPr>
                <w:rFonts w:cs="Times New Roman"/>
                <w:lang w:val="en-CA"/>
              </w:rPr>
              <w:t>0</w:t>
            </w:r>
            <w:r w:rsidRPr="003E144B">
              <w:rPr>
                <w:rFonts w:cs="Times New Roman"/>
                <w:lang w:val="en-CA"/>
              </w:rPr>
              <w:t>%</w:t>
            </w:r>
          </w:p>
        </w:tc>
        <w:tc>
          <w:tcPr>
            <w:tcW w:w="1984" w:type="dxa"/>
            <w:gridSpan w:val="2"/>
          </w:tcPr>
          <w:p w14:paraId="75378FCC" w14:textId="295A1029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</w:p>
        </w:tc>
        <w:tc>
          <w:tcPr>
            <w:tcW w:w="1254" w:type="dxa"/>
          </w:tcPr>
          <w:p w14:paraId="6F9471E7" w14:textId="400A724E" w:rsidR="00857C7F" w:rsidRPr="00560CDA" w:rsidRDefault="00857C7F" w:rsidP="00857C7F">
            <w:pPr>
              <w:tabs>
                <w:tab w:val="left" w:pos="664"/>
              </w:tabs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</w:tc>
      </w:tr>
      <w:tr w:rsidR="00857C7F" w:rsidRPr="00560CDA" w14:paraId="5131246C" w14:textId="77777777" w:rsidTr="00857C7F">
        <w:trPr>
          <w:jc w:val="center"/>
        </w:trPr>
        <w:tc>
          <w:tcPr>
            <w:tcW w:w="2547" w:type="dxa"/>
          </w:tcPr>
          <w:p w14:paraId="0D502715" w14:textId="77777777" w:rsidR="00857C7F" w:rsidRPr="000324A7" w:rsidRDefault="00857C7F" w:rsidP="00857C7F">
            <w:pPr>
              <w:rPr>
                <w:rFonts w:cs="Times New Roman"/>
                <w:i/>
                <w:lang w:val="en-CA"/>
              </w:rPr>
            </w:pPr>
            <w:r w:rsidRPr="000324A7">
              <w:rPr>
                <w:rFonts w:cs="Times New Roman"/>
              </w:rPr>
              <w:t>Crompton et al. 2017</w:t>
            </w:r>
          </w:p>
        </w:tc>
        <w:tc>
          <w:tcPr>
            <w:tcW w:w="2104" w:type="dxa"/>
          </w:tcPr>
          <w:p w14:paraId="56F81184" w14:textId="7B10C29B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39; 0; 0; 0</w:t>
            </w:r>
          </w:p>
        </w:tc>
        <w:tc>
          <w:tcPr>
            <w:tcW w:w="1148" w:type="dxa"/>
          </w:tcPr>
          <w:p w14:paraId="05C4DA56" w14:textId="4D06B975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3,426</w:t>
            </w:r>
          </w:p>
        </w:tc>
        <w:tc>
          <w:tcPr>
            <w:tcW w:w="1542" w:type="dxa"/>
          </w:tcPr>
          <w:p w14:paraId="6BF8BF80" w14:textId="2F06AFE0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lang w:val="en-CA"/>
              </w:rPr>
              <w:t>Critically low</w:t>
            </w:r>
          </w:p>
        </w:tc>
        <w:tc>
          <w:tcPr>
            <w:tcW w:w="3496" w:type="dxa"/>
            <w:gridSpan w:val="2"/>
          </w:tcPr>
          <w:p w14:paraId="40D77C6C" w14:textId="16058ECE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RR: 0.82 (0.70-0.96)</w:t>
            </w:r>
          </w:p>
        </w:tc>
        <w:tc>
          <w:tcPr>
            <w:tcW w:w="1655" w:type="dxa"/>
          </w:tcPr>
          <w:p w14:paraId="7709CC66" w14:textId="08123948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 w:rsidRPr="003E144B">
              <w:rPr>
                <w:rFonts w:cs="Times New Roman"/>
                <w:lang w:val="en-CA"/>
              </w:rPr>
              <w:t>I</w:t>
            </w:r>
            <w:r w:rsidRPr="003E144B">
              <w:rPr>
                <w:rFonts w:cs="Times New Roman"/>
                <w:vertAlign w:val="superscript"/>
                <w:lang w:val="en-CA"/>
              </w:rPr>
              <w:t>2</w:t>
            </w:r>
            <w:r w:rsidRPr="003E144B">
              <w:rPr>
                <w:rFonts w:cs="Times New Roman"/>
                <w:lang w:val="en-CA"/>
              </w:rPr>
              <w:t>=</w:t>
            </w:r>
            <w:r>
              <w:rPr>
                <w:rFonts w:cs="Times New Roman"/>
                <w:lang w:val="en-CA"/>
              </w:rPr>
              <w:t>49</w:t>
            </w:r>
            <w:r w:rsidRPr="003E144B">
              <w:rPr>
                <w:rFonts w:cs="Times New Roman"/>
                <w:lang w:val="en-CA"/>
              </w:rPr>
              <w:t>%</w:t>
            </w:r>
          </w:p>
        </w:tc>
        <w:tc>
          <w:tcPr>
            <w:tcW w:w="1984" w:type="dxa"/>
            <w:gridSpan w:val="2"/>
          </w:tcPr>
          <w:p w14:paraId="25CD1CDE" w14:textId="23C927D5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</w:p>
        </w:tc>
        <w:tc>
          <w:tcPr>
            <w:tcW w:w="1254" w:type="dxa"/>
          </w:tcPr>
          <w:p w14:paraId="48D93E20" w14:textId="6BCFEE67" w:rsidR="00857C7F" w:rsidRPr="00560CDA" w:rsidRDefault="00857C7F" w:rsidP="00857C7F">
            <w:pPr>
              <w:tabs>
                <w:tab w:val="left" w:pos="664"/>
              </w:tabs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</w:tc>
      </w:tr>
      <w:tr w:rsidR="00857C7F" w:rsidRPr="00560CDA" w14:paraId="16090797" w14:textId="77777777" w:rsidTr="00857C7F">
        <w:trPr>
          <w:jc w:val="center"/>
        </w:trPr>
        <w:tc>
          <w:tcPr>
            <w:tcW w:w="2547" w:type="dxa"/>
          </w:tcPr>
          <w:p w14:paraId="50972118" w14:textId="77777777" w:rsidR="00857C7F" w:rsidRPr="000324A7" w:rsidRDefault="00857C7F" w:rsidP="00857C7F">
            <w:pPr>
              <w:rPr>
                <w:rFonts w:cs="Times New Roman"/>
                <w:i/>
                <w:lang w:val="en-CA"/>
              </w:rPr>
            </w:pPr>
            <w:proofErr w:type="spellStart"/>
            <w:r w:rsidRPr="000324A7">
              <w:rPr>
                <w:rFonts w:cs="Times New Roman"/>
              </w:rPr>
              <w:t>Leng</w:t>
            </w:r>
            <w:proofErr w:type="spellEnd"/>
            <w:r w:rsidRPr="000324A7">
              <w:rPr>
                <w:rFonts w:cs="Times New Roman"/>
              </w:rPr>
              <w:t xml:space="preserve"> et al. 2017</w:t>
            </w:r>
          </w:p>
        </w:tc>
        <w:tc>
          <w:tcPr>
            <w:tcW w:w="2104" w:type="dxa"/>
          </w:tcPr>
          <w:p w14:paraId="50DD6511" w14:textId="423A5008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7; 0; 0; 0</w:t>
            </w:r>
          </w:p>
        </w:tc>
        <w:tc>
          <w:tcPr>
            <w:tcW w:w="1148" w:type="dxa"/>
          </w:tcPr>
          <w:p w14:paraId="587B24BA" w14:textId="521D0E6F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1,331</w:t>
            </w:r>
          </w:p>
        </w:tc>
        <w:tc>
          <w:tcPr>
            <w:tcW w:w="1542" w:type="dxa"/>
          </w:tcPr>
          <w:p w14:paraId="073CCE76" w14:textId="2E95F021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lang w:val="en-CA"/>
              </w:rPr>
              <w:t>Critically low</w:t>
            </w:r>
          </w:p>
        </w:tc>
        <w:tc>
          <w:tcPr>
            <w:tcW w:w="3496" w:type="dxa"/>
            <w:gridSpan w:val="2"/>
          </w:tcPr>
          <w:p w14:paraId="42C94502" w14:textId="4E08F027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OR: 1.21 (0.93-1.57)</w:t>
            </w:r>
          </w:p>
        </w:tc>
        <w:tc>
          <w:tcPr>
            <w:tcW w:w="1655" w:type="dxa"/>
          </w:tcPr>
          <w:p w14:paraId="51C5D209" w14:textId="080075C4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 w:rsidRPr="003E144B">
              <w:rPr>
                <w:rFonts w:cs="Times New Roman"/>
                <w:lang w:val="en-CA"/>
              </w:rPr>
              <w:t>I</w:t>
            </w:r>
            <w:r w:rsidRPr="003E144B">
              <w:rPr>
                <w:rFonts w:cs="Times New Roman"/>
                <w:vertAlign w:val="superscript"/>
                <w:lang w:val="en-CA"/>
              </w:rPr>
              <w:t>2</w:t>
            </w:r>
            <w:r w:rsidRPr="003E144B">
              <w:rPr>
                <w:rFonts w:cs="Times New Roman"/>
                <w:lang w:val="en-CA"/>
              </w:rPr>
              <w:t>=</w:t>
            </w:r>
            <w:r>
              <w:rPr>
                <w:rFonts w:cs="Times New Roman"/>
                <w:lang w:val="en-CA"/>
              </w:rPr>
              <w:t>46</w:t>
            </w:r>
            <w:r w:rsidRPr="003E144B">
              <w:rPr>
                <w:rFonts w:cs="Times New Roman"/>
                <w:lang w:val="en-CA"/>
              </w:rPr>
              <w:t>%</w:t>
            </w:r>
          </w:p>
        </w:tc>
        <w:tc>
          <w:tcPr>
            <w:tcW w:w="1984" w:type="dxa"/>
            <w:gridSpan w:val="2"/>
          </w:tcPr>
          <w:p w14:paraId="3E6923C9" w14:textId="62B4EBC5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</w:p>
        </w:tc>
        <w:tc>
          <w:tcPr>
            <w:tcW w:w="1254" w:type="dxa"/>
          </w:tcPr>
          <w:p w14:paraId="628EA97D" w14:textId="17ADF192" w:rsidR="00857C7F" w:rsidRPr="00560CDA" w:rsidRDefault="00857C7F" w:rsidP="00857C7F">
            <w:pPr>
              <w:tabs>
                <w:tab w:val="left" w:pos="664"/>
              </w:tabs>
              <w:jc w:val="right"/>
              <w:rPr>
                <w:rFonts w:cs="Times New Roman"/>
                <w:lang w:val="en-CA"/>
              </w:rPr>
            </w:pPr>
            <w:r w:rsidRPr="00495E87">
              <w:rPr>
                <w:rFonts w:cs="Times New Roman"/>
                <w:lang w:val="en-CA"/>
              </w:rPr>
              <w:t>NR</w:t>
            </w:r>
          </w:p>
        </w:tc>
      </w:tr>
      <w:tr w:rsidR="00857C7F" w:rsidRPr="00560CDA" w14:paraId="56143198" w14:textId="77777777" w:rsidTr="00857C7F">
        <w:trPr>
          <w:jc w:val="center"/>
        </w:trPr>
        <w:tc>
          <w:tcPr>
            <w:tcW w:w="2547" w:type="dxa"/>
          </w:tcPr>
          <w:p w14:paraId="7374E3E6" w14:textId="77777777" w:rsidR="00857C7F" w:rsidRPr="000324A7" w:rsidRDefault="00857C7F" w:rsidP="00857C7F">
            <w:pPr>
              <w:rPr>
                <w:rFonts w:cs="Times New Roman"/>
                <w:i/>
                <w:lang w:val="en-CA"/>
              </w:rPr>
            </w:pPr>
            <w:proofErr w:type="spellStart"/>
            <w:r w:rsidRPr="000324A7">
              <w:rPr>
                <w:rFonts w:cs="Times New Roman"/>
                <w:lang w:val="en-CA"/>
              </w:rPr>
              <w:t>Zang</w:t>
            </w:r>
            <w:proofErr w:type="spellEnd"/>
            <w:r w:rsidRPr="000324A7">
              <w:rPr>
                <w:rFonts w:cs="Times New Roman"/>
                <w:lang w:val="en-CA"/>
              </w:rPr>
              <w:t xml:space="preserve"> et al. 2017</w:t>
            </w:r>
          </w:p>
        </w:tc>
        <w:tc>
          <w:tcPr>
            <w:tcW w:w="2104" w:type="dxa"/>
          </w:tcPr>
          <w:p w14:paraId="6657E9A9" w14:textId="0284CC5D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19; 0; 0; 0</w:t>
            </w:r>
          </w:p>
        </w:tc>
        <w:tc>
          <w:tcPr>
            <w:tcW w:w="1148" w:type="dxa"/>
          </w:tcPr>
          <w:p w14:paraId="55ABE304" w14:textId="3BA0B0A7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2,245</w:t>
            </w:r>
          </w:p>
        </w:tc>
        <w:tc>
          <w:tcPr>
            <w:tcW w:w="1542" w:type="dxa"/>
          </w:tcPr>
          <w:p w14:paraId="3E30FC80" w14:textId="4929EDF7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lang w:val="en-CA"/>
              </w:rPr>
              <w:t>Critically low</w:t>
            </w:r>
          </w:p>
        </w:tc>
        <w:tc>
          <w:tcPr>
            <w:tcW w:w="3496" w:type="dxa"/>
            <w:gridSpan w:val="2"/>
          </w:tcPr>
          <w:p w14:paraId="7853917D" w14:textId="56999DCD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RR: 0.78 (0.64-0.96)</w:t>
            </w:r>
          </w:p>
        </w:tc>
        <w:tc>
          <w:tcPr>
            <w:tcW w:w="1655" w:type="dxa"/>
          </w:tcPr>
          <w:p w14:paraId="7B5233E1" w14:textId="6ECB7186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 w:rsidRPr="003E144B">
              <w:rPr>
                <w:rFonts w:cs="Times New Roman"/>
                <w:lang w:val="en-CA"/>
              </w:rPr>
              <w:t>I</w:t>
            </w:r>
            <w:r w:rsidRPr="003E144B">
              <w:rPr>
                <w:rFonts w:cs="Times New Roman"/>
                <w:vertAlign w:val="superscript"/>
                <w:lang w:val="en-CA"/>
              </w:rPr>
              <w:t>2</w:t>
            </w:r>
            <w:r w:rsidRPr="003E144B">
              <w:rPr>
                <w:rFonts w:cs="Times New Roman"/>
                <w:lang w:val="en-CA"/>
              </w:rPr>
              <w:t>=</w:t>
            </w:r>
            <w:r>
              <w:rPr>
                <w:rFonts w:cs="Times New Roman"/>
                <w:lang w:val="en-CA"/>
              </w:rPr>
              <w:t>44</w:t>
            </w:r>
            <w:r w:rsidRPr="003E144B">
              <w:rPr>
                <w:rFonts w:cs="Times New Roman"/>
                <w:lang w:val="en-CA"/>
              </w:rPr>
              <w:t>%</w:t>
            </w:r>
          </w:p>
        </w:tc>
        <w:tc>
          <w:tcPr>
            <w:tcW w:w="1984" w:type="dxa"/>
            <w:gridSpan w:val="2"/>
          </w:tcPr>
          <w:p w14:paraId="39016431" w14:textId="2D178B92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</w:p>
        </w:tc>
        <w:tc>
          <w:tcPr>
            <w:tcW w:w="1254" w:type="dxa"/>
          </w:tcPr>
          <w:p w14:paraId="056D8857" w14:textId="07191B4D" w:rsidR="00857C7F" w:rsidRPr="00560CDA" w:rsidRDefault="00857C7F" w:rsidP="00857C7F">
            <w:pPr>
              <w:tabs>
                <w:tab w:val="left" w:pos="664"/>
              </w:tabs>
              <w:jc w:val="right"/>
              <w:rPr>
                <w:rFonts w:cs="Times New Roman"/>
                <w:lang w:val="en-CA"/>
              </w:rPr>
            </w:pPr>
            <w:r w:rsidRPr="00495E87">
              <w:rPr>
                <w:rFonts w:cs="Times New Roman"/>
                <w:lang w:val="en-CA"/>
              </w:rPr>
              <w:t>NR</w:t>
            </w:r>
          </w:p>
        </w:tc>
      </w:tr>
      <w:tr w:rsidR="00857C7F" w:rsidRPr="00560CDA" w14:paraId="58C5C12A" w14:textId="77777777" w:rsidTr="00857C7F">
        <w:trPr>
          <w:jc w:val="center"/>
        </w:trPr>
        <w:tc>
          <w:tcPr>
            <w:tcW w:w="2547" w:type="dxa"/>
          </w:tcPr>
          <w:p w14:paraId="1D4D1F67" w14:textId="36481851" w:rsidR="00857C7F" w:rsidRDefault="00857C7F" w:rsidP="00857C7F">
            <w:pPr>
              <w:rPr>
                <w:rFonts w:cs="Times New Roman"/>
                <w:lang w:val="en-CA"/>
              </w:rPr>
            </w:pPr>
            <w:proofErr w:type="spellStart"/>
            <w:r w:rsidRPr="000324A7">
              <w:rPr>
                <w:rFonts w:cs="Times New Roman"/>
                <w:lang w:val="en-CA"/>
              </w:rPr>
              <w:t>Olah</w:t>
            </w:r>
            <w:proofErr w:type="spellEnd"/>
            <w:r w:rsidRPr="000324A7">
              <w:rPr>
                <w:rFonts w:cs="Times New Roman"/>
                <w:lang w:val="en-CA"/>
              </w:rPr>
              <w:t xml:space="preserve"> et al. 2018</w:t>
            </w:r>
          </w:p>
          <w:p w14:paraId="32BA75DB" w14:textId="77777777" w:rsidR="00857C7F" w:rsidRDefault="00857C7F" w:rsidP="00857C7F">
            <w:pPr>
              <w:rPr>
                <w:rFonts w:cs="Times New Roman"/>
                <w:i/>
                <w:lang w:val="en-CA"/>
              </w:rPr>
            </w:pPr>
            <w:r>
              <w:rPr>
                <w:rFonts w:cs="Times New Roman"/>
                <w:i/>
                <w:lang w:val="en-CA"/>
              </w:rPr>
              <w:t>All studies</w:t>
            </w:r>
          </w:p>
          <w:p w14:paraId="5FBF72B4" w14:textId="06D9B964" w:rsidR="00857C7F" w:rsidRPr="0076268A" w:rsidRDefault="00857C7F" w:rsidP="00857C7F">
            <w:pPr>
              <w:rPr>
                <w:rFonts w:cs="Times New Roman"/>
                <w:i/>
                <w:lang w:val="en-CA"/>
              </w:rPr>
            </w:pPr>
            <w:r>
              <w:rPr>
                <w:rFonts w:cs="Times New Roman"/>
                <w:i/>
                <w:lang w:val="en-CA"/>
              </w:rPr>
              <w:t>High quality</w:t>
            </w:r>
          </w:p>
        </w:tc>
        <w:tc>
          <w:tcPr>
            <w:tcW w:w="2104" w:type="dxa"/>
          </w:tcPr>
          <w:p w14:paraId="5DFF1172" w14:textId="77777777" w:rsid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</w:p>
          <w:p w14:paraId="69A9DC43" w14:textId="77777777" w:rsid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14; 0; 0; 0</w:t>
            </w:r>
          </w:p>
          <w:p w14:paraId="4EA03F1A" w14:textId="3473D341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3; 0; 0; 0</w:t>
            </w:r>
          </w:p>
        </w:tc>
        <w:tc>
          <w:tcPr>
            <w:tcW w:w="1148" w:type="dxa"/>
          </w:tcPr>
          <w:p w14:paraId="5A7C2114" w14:textId="77777777" w:rsid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</w:p>
          <w:p w14:paraId="670DEC82" w14:textId="77777777" w:rsid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  <w:p w14:paraId="74A1AEDF" w14:textId="1C3714D1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</w:tc>
        <w:tc>
          <w:tcPr>
            <w:tcW w:w="1542" w:type="dxa"/>
          </w:tcPr>
          <w:p w14:paraId="79BE8676" w14:textId="75CDAE57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High</w:t>
            </w:r>
          </w:p>
        </w:tc>
        <w:tc>
          <w:tcPr>
            <w:tcW w:w="3496" w:type="dxa"/>
            <w:gridSpan w:val="2"/>
          </w:tcPr>
          <w:p w14:paraId="08264463" w14:textId="77777777" w:rsid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</w:p>
          <w:p w14:paraId="3F1A2EC1" w14:textId="77777777" w:rsid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OR: 0.68 (0.52-0.88)</w:t>
            </w:r>
          </w:p>
          <w:p w14:paraId="1D395AF9" w14:textId="1EF40AA2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OR: 0.79 (0.38-1.63)</w:t>
            </w:r>
          </w:p>
        </w:tc>
        <w:tc>
          <w:tcPr>
            <w:tcW w:w="1655" w:type="dxa"/>
          </w:tcPr>
          <w:p w14:paraId="13489909" w14:textId="77777777" w:rsid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</w:p>
          <w:p w14:paraId="632399E0" w14:textId="77777777" w:rsid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  <w:p w14:paraId="7BFD046D" w14:textId="67D31BA3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</w:tc>
        <w:tc>
          <w:tcPr>
            <w:tcW w:w="1984" w:type="dxa"/>
            <w:gridSpan w:val="2"/>
          </w:tcPr>
          <w:p w14:paraId="3C63D0E8" w14:textId="1B9D48C2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</w:p>
        </w:tc>
        <w:tc>
          <w:tcPr>
            <w:tcW w:w="1254" w:type="dxa"/>
          </w:tcPr>
          <w:p w14:paraId="5C5234F0" w14:textId="6939015B" w:rsidR="00857C7F" w:rsidRPr="00560CDA" w:rsidRDefault="00857C7F" w:rsidP="00857C7F">
            <w:pPr>
              <w:tabs>
                <w:tab w:val="left" w:pos="664"/>
              </w:tabs>
              <w:jc w:val="right"/>
              <w:rPr>
                <w:rFonts w:cs="Times New Roman"/>
                <w:lang w:val="en-CA"/>
              </w:rPr>
            </w:pPr>
            <w:r w:rsidRPr="00495E87">
              <w:rPr>
                <w:rFonts w:cs="Times New Roman"/>
                <w:lang w:val="en-CA"/>
              </w:rPr>
              <w:t>NR</w:t>
            </w:r>
          </w:p>
        </w:tc>
      </w:tr>
      <w:tr w:rsidR="00857C7F" w:rsidRPr="00560CDA" w14:paraId="53999FD0" w14:textId="77777777" w:rsidTr="00857C7F">
        <w:trPr>
          <w:jc w:val="center"/>
        </w:trPr>
        <w:tc>
          <w:tcPr>
            <w:tcW w:w="2547" w:type="dxa"/>
            <w:tcBorders>
              <w:bottom w:val="single" w:sz="4" w:space="0" w:color="auto"/>
            </w:tcBorders>
          </w:tcPr>
          <w:p w14:paraId="0B46F1D8" w14:textId="34C4DAF1" w:rsidR="00857C7F" w:rsidRDefault="00857C7F" w:rsidP="00857C7F">
            <w:pPr>
              <w:rPr>
                <w:rFonts w:cs="Times New Roman"/>
                <w:lang w:val="en-CA"/>
              </w:rPr>
            </w:pPr>
            <w:r w:rsidRPr="000324A7">
              <w:rPr>
                <w:rFonts w:cs="Times New Roman"/>
                <w:lang w:val="en-CA"/>
              </w:rPr>
              <w:t>Watson et al. 2018</w:t>
            </w:r>
          </w:p>
          <w:p w14:paraId="3BB89F52" w14:textId="77777777" w:rsidR="00857C7F" w:rsidRDefault="00857C7F" w:rsidP="00857C7F">
            <w:pPr>
              <w:rPr>
                <w:rFonts w:cs="Times New Roman"/>
                <w:i/>
                <w:lang w:val="en-CA"/>
              </w:rPr>
            </w:pPr>
            <w:r>
              <w:rPr>
                <w:rFonts w:cs="Times New Roman"/>
                <w:i/>
                <w:lang w:val="en-CA"/>
              </w:rPr>
              <w:t>All studies</w:t>
            </w:r>
          </w:p>
          <w:p w14:paraId="35904A44" w14:textId="7F101455" w:rsidR="00857C7F" w:rsidRPr="0076268A" w:rsidRDefault="00857C7F" w:rsidP="00857C7F">
            <w:pPr>
              <w:rPr>
                <w:rFonts w:cs="Times New Roman"/>
                <w:i/>
                <w:lang w:val="en-CA"/>
              </w:rPr>
            </w:pPr>
            <w:r>
              <w:rPr>
                <w:rFonts w:cs="Times New Roman"/>
                <w:i/>
                <w:lang w:val="en-CA"/>
              </w:rPr>
              <w:t>High quality</w:t>
            </w:r>
          </w:p>
        </w:tc>
        <w:tc>
          <w:tcPr>
            <w:tcW w:w="2104" w:type="dxa"/>
            <w:tcBorders>
              <w:bottom w:val="single" w:sz="4" w:space="0" w:color="auto"/>
            </w:tcBorders>
          </w:tcPr>
          <w:p w14:paraId="52DBD905" w14:textId="77777777" w:rsid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</w:p>
          <w:p w14:paraId="26E8F758" w14:textId="77777777" w:rsid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21; 0; 0; 0</w:t>
            </w:r>
          </w:p>
          <w:p w14:paraId="7B7DDCA7" w14:textId="207F0173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2; 0; 0; 0</w:t>
            </w:r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14:paraId="57216D88" w14:textId="77777777" w:rsid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</w:p>
          <w:p w14:paraId="4367588B" w14:textId="77777777" w:rsid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2,330</w:t>
            </w:r>
          </w:p>
          <w:p w14:paraId="2686FD96" w14:textId="6EBC9613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552</w:t>
            </w:r>
          </w:p>
        </w:tc>
        <w:tc>
          <w:tcPr>
            <w:tcW w:w="1542" w:type="dxa"/>
            <w:tcBorders>
              <w:bottom w:val="single" w:sz="4" w:space="0" w:color="auto"/>
            </w:tcBorders>
          </w:tcPr>
          <w:p w14:paraId="23BB3458" w14:textId="689AFD9C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Low</w:t>
            </w:r>
          </w:p>
        </w:tc>
        <w:tc>
          <w:tcPr>
            <w:tcW w:w="3496" w:type="dxa"/>
            <w:gridSpan w:val="2"/>
            <w:tcBorders>
              <w:bottom w:val="single" w:sz="4" w:space="0" w:color="auto"/>
            </w:tcBorders>
          </w:tcPr>
          <w:p w14:paraId="3873D6A5" w14:textId="77777777" w:rsid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</w:p>
          <w:p w14:paraId="53D63EFA" w14:textId="77777777" w:rsid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RR: 0.83 (0.73-0.94)</w:t>
            </w:r>
          </w:p>
          <w:p w14:paraId="5FD3C711" w14:textId="753AB420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RR: 1.37 (1.04-1.79)</w:t>
            </w:r>
          </w:p>
        </w:tc>
        <w:tc>
          <w:tcPr>
            <w:tcW w:w="1655" w:type="dxa"/>
            <w:tcBorders>
              <w:bottom w:val="single" w:sz="4" w:space="0" w:color="auto"/>
            </w:tcBorders>
          </w:tcPr>
          <w:p w14:paraId="4EFE426B" w14:textId="77777777" w:rsid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</w:p>
          <w:p w14:paraId="681D1C7E" w14:textId="77777777" w:rsidR="00857C7F" w:rsidRDefault="00857C7F" w:rsidP="00857C7F">
            <w:pPr>
              <w:jc w:val="right"/>
              <w:rPr>
                <w:rFonts w:cs="Times New Roman"/>
                <w:lang w:val="en-CA"/>
              </w:rPr>
            </w:pPr>
            <w:r w:rsidRPr="003E144B">
              <w:rPr>
                <w:rFonts w:cs="Times New Roman"/>
                <w:lang w:val="en-CA"/>
              </w:rPr>
              <w:t>I</w:t>
            </w:r>
            <w:r w:rsidRPr="003E144B">
              <w:rPr>
                <w:rFonts w:cs="Times New Roman"/>
                <w:vertAlign w:val="superscript"/>
                <w:lang w:val="en-CA"/>
              </w:rPr>
              <w:t>2</w:t>
            </w:r>
            <w:r w:rsidRPr="003E144B">
              <w:rPr>
                <w:rFonts w:cs="Times New Roman"/>
                <w:lang w:val="en-CA"/>
              </w:rPr>
              <w:t>=</w:t>
            </w:r>
            <w:r>
              <w:rPr>
                <w:rFonts w:cs="Times New Roman"/>
                <w:lang w:val="en-CA"/>
              </w:rPr>
              <w:t>45</w:t>
            </w:r>
            <w:r w:rsidRPr="003E144B">
              <w:rPr>
                <w:rFonts w:cs="Times New Roman"/>
                <w:lang w:val="en-CA"/>
              </w:rPr>
              <w:t>%</w:t>
            </w:r>
          </w:p>
          <w:p w14:paraId="72A89CCC" w14:textId="7819E9C6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 w:rsidRPr="003E144B">
              <w:rPr>
                <w:rFonts w:cs="Times New Roman"/>
                <w:lang w:val="en-CA"/>
              </w:rPr>
              <w:t>I</w:t>
            </w:r>
            <w:r w:rsidRPr="003E144B">
              <w:rPr>
                <w:rFonts w:cs="Times New Roman"/>
                <w:vertAlign w:val="superscript"/>
                <w:lang w:val="en-CA"/>
              </w:rPr>
              <w:t>2</w:t>
            </w:r>
            <w:r w:rsidRPr="003E144B">
              <w:rPr>
                <w:rFonts w:cs="Times New Roman"/>
                <w:lang w:val="en-CA"/>
              </w:rPr>
              <w:t>=</w:t>
            </w:r>
            <w:r>
              <w:rPr>
                <w:rFonts w:cs="Times New Roman"/>
                <w:lang w:val="en-CA"/>
              </w:rPr>
              <w:t>0</w:t>
            </w:r>
            <w:r w:rsidRPr="003E144B">
              <w:rPr>
                <w:rFonts w:cs="Times New Roman"/>
                <w:lang w:val="en-CA"/>
              </w:rPr>
              <w:t>%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5A88D2BB" w14:textId="349FD484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14:paraId="4E093DEE" w14:textId="4AF5FC97" w:rsidR="00857C7F" w:rsidRPr="00560CDA" w:rsidRDefault="00857C7F" w:rsidP="00857C7F">
            <w:pPr>
              <w:tabs>
                <w:tab w:val="left" w:pos="664"/>
              </w:tabs>
              <w:jc w:val="right"/>
              <w:rPr>
                <w:rFonts w:cs="Times New Roman"/>
                <w:lang w:val="en-CA"/>
              </w:rPr>
            </w:pPr>
            <w:r w:rsidRPr="00495E87">
              <w:rPr>
                <w:rFonts w:cs="Times New Roman"/>
                <w:lang w:val="en-CA"/>
              </w:rPr>
              <w:t>NR</w:t>
            </w:r>
          </w:p>
        </w:tc>
      </w:tr>
      <w:tr w:rsidR="00857C7F" w:rsidRPr="00560CDA" w14:paraId="29ED283B" w14:textId="77777777" w:rsidTr="00857C7F">
        <w:trPr>
          <w:jc w:val="center"/>
        </w:trPr>
        <w:tc>
          <w:tcPr>
            <w:tcW w:w="15730" w:type="dxa"/>
            <w:gridSpan w:val="10"/>
            <w:shd w:val="pct20" w:color="auto" w:fill="auto"/>
          </w:tcPr>
          <w:p w14:paraId="67D67902" w14:textId="20AB1E48" w:rsidR="00857C7F" w:rsidRPr="00560CDA" w:rsidRDefault="00857C7F" w:rsidP="00857C7F">
            <w:pPr>
              <w:tabs>
                <w:tab w:val="left" w:pos="664"/>
              </w:tabs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Pneumonia</w:t>
            </w:r>
          </w:p>
        </w:tc>
      </w:tr>
      <w:tr w:rsidR="00857C7F" w:rsidRPr="00560CDA" w14:paraId="08F35234" w14:textId="77777777" w:rsidTr="00857C7F">
        <w:trPr>
          <w:jc w:val="center"/>
        </w:trPr>
        <w:tc>
          <w:tcPr>
            <w:tcW w:w="2547" w:type="dxa"/>
          </w:tcPr>
          <w:p w14:paraId="7EBB7A43" w14:textId="151A6832" w:rsidR="00857C7F" w:rsidRPr="000324A7" w:rsidRDefault="00857C7F" w:rsidP="00857C7F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Harris et al. 2002</w:t>
            </w:r>
          </w:p>
        </w:tc>
        <w:tc>
          <w:tcPr>
            <w:tcW w:w="2104" w:type="dxa"/>
          </w:tcPr>
          <w:p w14:paraId="794E5F89" w14:textId="217347BB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3; 0; 0; 0</w:t>
            </w:r>
          </w:p>
        </w:tc>
        <w:tc>
          <w:tcPr>
            <w:tcW w:w="1148" w:type="dxa"/>
          </w:tcPr>
          <w:p w14:paraId="4EB40D12" w14:textId="5E93A573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136</w:t>
            </w:r>
          </w:p>
        </w:tc>
        <w:tc>
          <w:tcPr>
            <w:tcW w:w="1542" w:type="dxa"/>
          </w:tcPr>
          <w:p w14:paraId="6C664095" w14:textId="40AE0360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lang w:val="en-CA"/>
              </w:rPr>
              <w:t>Critically low</w:t>
            </w:r>
          </w:p>
        </w:tc>
        <w:tc>
          <w:tcPr>
            <w:tcW w:w="3496" w:type="dxa"/>
            <w:gridSpan w:val="2"/>
          </w:tcPr>
          <w:p w14:paraId="29C87430" w14:textId="4F0C7219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OR: 2.05 (0.79-5.32)</w:t>
            </w:r>
          </w:p>
        </w:tc>
        <w:tc>
          <w:tcPr>
            <w:tcW w:w="1655" w:type="dxa"/>
          </w:tcPr>
          <w:p w14:paraId="0A1E2A2F" w14:textId="411C4A9E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P=0.24</w:t>
            </w:r>
          </w:p>
        </w:tc>
        <w:tc>
          <w:tcPr>
            <w:tcW w:w="1984" w:type="dxa"/>
            <w:gridSpan w:val="2"/>
          </w:tcPr>
          <w:p w14:paraId="42451142" w14:textId="77777777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</w:p>
        </w:tc>
        <w:tc>
          <w:tcPr>
            <w:tcW w:w="1254" w:type="dxa"/>
          </w:tcPr>
          <w:p w14:paraId="6EB3F60D" w14:textId="369533A4" w:rsidR="00857C7F" w:rsidRPr="00560CDA" w:rsidRDefault="00857C7F" w:rsidP="00857C7F">
            <w:pPr>
              <w:tabs>
                <w:tab w:val="left" w:pos="664"/>
              </w:tabs>
              <w:jc w:val="right"/>
              <w:rPr>
                <w:rFonts w:cs="Times New Roman"/>
                <w:lang w:val="en-CA"/>
              </w:rPr>
            </w:pPr>
            <w:r w:rsidRPr="005B4042">
              <w:rPr>
                <w:rFonts w:cs="Times New Roman"/>
                <w:lang w:val="en-CA"/>
              </w:rPr>
              <w:t>NR</w:t>
            </w:r>
          </w:p>
        </w:tc>
      </w:tr>
      <w:tr w:rsidR="00857C7F" w:rsidRPr="00560CDA" w14:paraId="7DE88859" w14:textId="77777777" w:rsidTr="00857C7F">
        <w:trPr>
          <w:jc w:val="center"/>
        </w:trPr>
        <w:tc>
          <w:tcPr>
            <w:tcW w:w="2547" w:type="dxa"/>
          </w:tcPr>
          <w:p w14:paraId="4B0C41FC" w14:textId="5CC3C2A7" w:rsidR="00857C7F" w:rsidRDefault="00857C7F" w:rsidP="00857C7F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Henderson et al. 2003</w:t>
            </w:r>
          </w:p>
        </w:tc>
        <w:tc>
          <w:tcPr>
            <w:tcW w:w="2104" w:type="dxa"/>
          </w:tcPr>
          <w:p w14:paraId="304C3631" w14:textId="7567541B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5; 0; 0; 0</w:t>
            </w:r>
          </w:p>
        </w:tc>
        <w:tc>
          <w:tcPr>
            <w:tcW w:w="1148" w:type="dxa"/>
          </w:tcPr>
          <w:p w14:paraId="76C7C0E0" w14:textId="18127F4E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272</w:t>
            </w:r>
          </w:p>
        </w:tc>
        <w:tc>
          <w:tcPr>
            <w:tcW w:w="1542" w:type="dxa"/>
          </w:tcPr>
          <w:p w14:paraId="683F51BA" w14:textId="6EC44B05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lang w:val="en-CA"/>
              </w:rPr>
              <w:t>Critically low</w:t>
            </w:r>
          </w:p>
        </w:tc>
        <w:tc>
          <w:tcPr>
            <w:tcW w:w="3496" w:type="dxa"/>
            <w:gridSpan w:val="2"/>
          </w:tcPr>
          <w:p w14:paraId="602F2C41" w14:textId="18AA919B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OR: 0.42 (0.25-0.70)</w:t>
            </w:r>
          </w:p>
        </w:tc>
        <w:tc>
          <w:tcPr>
            <w:tcW w:w="1655" w:type="dxa"/>
          </w:tcPr>
          <w:p w14:paraId="0CC191BB" w14:textId="62A0989C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</w:tc>
        <w:tc>
          <w:tcPr>
            <w:tcW w:w="1984" w:type="dxa"/>
            <w:gridSpan w:val="2"/>
          </w:tcPr>
          <w:p w14:paraId="79007DC9" w14:textId="77777777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</w:p>
        </w:tc>
        <w:tc>
          <w:tcPr>
            <w:tcW w:w="1254" w:type="dxa"/>
          </w:tcPr>
          <w:p w14:paraId="22E67378" w14:textId="14EAF89E" w:rsidR="00857C7F" w:rsidRPr="00560CDA" w:rsidRDefault="00857C7F" w:rsidP="00857C7F">
            <w:pPr>
              <w:tabs>
                <w:tab w:val="left" w:pos="664"/>
              </w:tabs>
              <w:jc w:val="right"/>
              <w:rPr>
                <w:rFonts w:cs="Times New Roman"/>
                <w:lang w:val="en-CA"/>
              </w:rPr>
            </w:pPr>
            <w:r w:rsidRPr="005B4042">
              <w:rPr>
                <w:rFonts w:cs="Times New Roman"/>
                <w:lang w:val="en-CA"/>
              </w:rPr>
              <w:t>NR</w:t>
            </w:r>
          </w:p>
        </w:tc>
      </w:tr>
      <w:tr w:rsidR="00857C7F" w:rsidRPr="00560CDA" w14:paraId="337C85AD" w14:textId="77777777" w:rsidTr="00857C7F">
        <w:trPr>
          <w:jc w:val="center"/>
        </w:trPr>
        <w:tc>
          <w:tcPr>
            <w:tcW w:w="2547" w:type="dxa"/>
          </w:tcPr>
          <w:p w14:paraId="16F1F9F0" w14:textId="1B5E5181" w:rsidR="00857C7F" w:rsidRPr="0062012B" w:rsidRDefault="00857C7F" w:rsidP="00857C7F">
            <w:pPr>
              <w:rPr>
                <w:rFonts w:cs="Times New Roman"/>
              </w:rPr>
            </w:pPr>
            <w:r w:rsidRPr="000324A7">
              <w:rPr>
                <w:rFonts w:cs="Times New Roman"/>
              </w:rPr>
              <w:t>Sydenham et al. 2009</w:t>
            </w:r>
          </w:p>
        </w:tc>
        <w:tc>
          <w:tcPr>
            <w:tcW w:w="2104" w:type="dxa"/>
          </w:tcPr>
          <w:p w14:paraId="5C0E2FF5" w14:textId="460B8671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10; 0; 0; 0</w:t>
            </w:r>
          </w:p>
        </w:tc>
        <w:tc>
          <w:tcPr>
            <w:tcW w:w="1148" w:type="dxa"/>
          </w:tcPr>
          <w:p w14:paraId="2752C24E" w14:textId="43317ADC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322</w:t>
            </w:r>
          </w:p>
        </w:tc>
        <w:tc>
          <w:tcPr>
            <w:tcW w:w="1542" w:type="dxa"/>
          </w:tcPr>
          <w:p w14:paraId="2CF4E289" w14:textId="7B7EF427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Low</w:t>
            </w:r>
          </w:p>
        </w:tc>
        <w:tc>
          <w:tcPr>
            <w:tcW w:w="3496" w:type="dxa"/>
            <w:gridSpan w:val="2"/>
          </w:tcPr>
          <w:p w14:paraId="49A35E16" w14:textId="19212619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OR: 2.06 (1.28-3.30)</w:t>
            </w:r>
          </w:p>
        </w:tc>
        <w:tc>
          <w:tcPr>
            <w:tcW w:w="1655" w:type="dxa"/>
          </w:tcPr>
          <w:p w14:paraId="1B5D544D" w14:textId="519158EF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 w:rsidRPr="003E144B">
              <w:rPr>
                <w:rFonts w:cs="Times New Roman"/>
                <w:lang w:val="en-CA"/>
              </w:rPr>
              <w:t>I</w:t>
            </w:r>
            <w:r w:rsidRPr="003E144B">
              <w:rPr>
                <w:rFonts w:cs="Times New Roman"/>
                <w:vertAlign w:val="superscript"/>
                <w:lang w:val="en-CA"/>
              </w:rPr>
              <w:t>2</w:t>
            </w:r>
            <w:r w:rsidRPr="003E144B">
              <w:rPr>
                <w:rFonts w:cs="Times New Roman"/>
                <w:lang w:val="en-CA"/>
              </w:rPr>
              <w:t>=</w:t>
            </w:r>
            <w:r>
              <w:rPr>
                <w:rFonts w:cs="Times New Roman"/>
                <w:lang w:val="en-CA"/>
              </w:rPr>
              <w:t>30</w:t>
            </w:r>
            <w:r w:rsidRPr="003E144B">
              <w:rPr>
                <w:rFonts w:cs="Times New Roman"/>
                <w:lang w:val="en-CA"/>
              </w:rPr>
              <w:t>%</w:t>
            </w:r>
          </w:p>
        </w:tc>
        <w:tc>
          <w:tcPr>
            <w:tcW w:w="1984" w:type="dxa"/>
            <w:gridSpan w:val="2"/>
          </w:tcPr>
          <w:p w14:paraId="6677CD6F" w14:textId="77777777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</w:p>
        </w:tc>
        <w:tc>
          <w:tcPr>
            <w:tcW w:w="1254" w:type="dxa"/>
          </w:tcPr>
          <w:p w14:paraId="1D1115C2" w14:textId="1550774E" w:rsidR="00857C7F" w:rsidRPr="00560CDA" w:rsidRDefault="00857C7F" w:rsidP="00857C7F">
            <w:pPr>
              <w:tabs>
                <w:tab w:val="left" w:pos="664"/>
              </w:tabs>
              <w:jc w:val="right"/>
              <w:rPr>
                <w:rFonts w:cs="Times New Roman"/>
                <w:lang w:val="en-CA"/>
              </w:rPr>
            </w:pPr>
            <w:r w:rsidRPr="005B4042">
              <w:rPr>
                <w:rFonts w:cs="Times New Roman"/>
                <w:lang w:val="en-CA"/>
              </w:rPr>
              <w:t>NR</w:t>
            </w:r>
          </w:p>
        </w:tc>
      </w:tr>
      <w:tr w:rsidR="00857C7F" w:rsidRPr="00560CDA" w14:paraId="40CD5244" w14:textId="77777777" w:rsidTr="00857C7F">
        <w:trPr>
          <w:jc w:val="center"/>
        </w:trPr>
        <w:tc>
          <w:tcPr>
            <w:tcW w:w="2547" w:type="dxa"/>
          </w:tcPr>
          <w:p w14:paraId="40A2E89F" w14:textId="39D8D8B5" w:rsidR="00857C7F" w:rsidRPr="000324A7" w:rsidRDefault="00857C7F" w:rsidP="00857C7F">
            <w:pPr>
              <w:rPr>
                <w:rFonts w:cs="Times New Roman"/>
              </w:rPr>
            </w:pPr>
            <w:proofErr w:type="spellStart"/>
            <w:r w:rsidRPr="000324A7">
              <w:rPr>
                <w:rFonts w:cs="Times New Roman"/>
              </w:rPr>
              <w:t>Crossley</w:t>
            </w:r>
            <w:proofErr w:type="spellEnd"/>
            <w:r w:rsidRPr="000324A7">
              <w:rPr>
                <w:rFonts w:cs="Times New Roman"/>
              </w:rPr>
              <w:t xml:space="preserve"> et al. 2014</w:t>
            </w:r>
          </w:p>
        </w:tc>
        <w:tc>
          <w:tcPr>
            <w:tcW w:w="2104" w:type="dxa"/>
          </w:tcPr>
          <w:p w14:paraId="44C2E5CA" w14:textId="34D014D2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12; 0; 0; 0</w:t>
            </w:r>
          </w:p>
        </w:tc>
        <w:tc>
          <w:tcPr>
            <w:tcW w:w="1148" w:type="dxa"/>
          </w:tcPr>
          <w:p w14:paraId="03F661E9" w14:textId="2DBB8D5D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689</w:t>
            </w:r>
          </w:p>
        </w:tc>
        <w:tc>
          <w:tcPr>
            <w:tcW w:w="1542" w:type="dxa"/>
          </w:tcPr>
          <w:p w14:paraId="1E16CDDC" w14:textId="50696764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High</w:t>
            </w:r>
          </w:p>
        </w:tc>
        <w:tc>
          <w:tcPr>
            <w:tcW w:w="3496" w:type="dxa"/>
            <w:gridSpan w:val="2"/>
          </w:tcPr>
          <w:p w14:paraId="6BE43CD2" w14:textId="7D646493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RR: 0.81 (0.62-1.05)</w:t>
            </w:r>
          </w:p>
        </w:tc>
        <w:tc>
          <w:tcPr>
            <w:tcW w:w="1655" w:type="dxa"/>
          </w:tcPr>
          <w:p w14:paraId="2DFE4491" w14:textId="060F194B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 w:rsidRPr="003E144B">
              <w:rPr>
                <w:rFonts w:cs="Times New Roman"/>
                <w:lang w:val="en-CA"/>
              </w:rPr>
              <w:t>I</w:t>
            </w:r>
            <w:r w:rsidRPr="003E144B">
              <w:rPr>
                <w:rFonts w:cs="Times New Roman"/>
                <w:vertAlign w:val="superscript"/>
                <w:lang w:val="en-CA"/>
              </w:rPr>
              <w:t>2</w:t>
            </w:r>
            <w:r w:rsidRPr="003E144B">
              <w:rPr>
                <w:rFonts w:cs="Times New Roman"/>
                <w:lang w:val="en-CA"/>
              </w:rPr>
              <w:t>=</w:t>
            </w:r>
            <w:r>
              <w:rPr>
                <w:rFonts w:cs="Times New Roman"/>
                <w:lang w:val="en-CA"/>
              </w:rPr>
              <w:t>46</w:t>
            </w:r>
            <w:r w:rsidRPr="003E144B">
              <w:rPr>
                <w:rFonts w:cs="Times New Roman"/>
                <w:lang w:val="en-CA"/>
              </w:rPr>
              <w:t>%</w:t>
            </w:r>
          </w:p>
        </w:tc>
        <w:tc>
          <w:tcPr>
            <w:tcW w:w="1984" w:type="dxa"/>
            <w:gridSpan w:val="2"/>
          </w:tcPr>
          <w:p w14:paraId="0E994752" w14:textId="77777777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</w:p>
        </w:tc>
        <w:tc>
          <w:tcPr>
            <w:tcW w:w="1254" w:type="dxa"/>
          </w:tcPr>
          <w:p w14:paraId="2951C3B2" w14:textId="4AFD9DC3" w:rsidR="00857C7F" w:rsidRPr="00560CDA" w:rsidRDefault="00857C7F" w:rsidP="00857C7F">
            <w:pPr>
              <w:tabs>
                <w:tab w:val="left" w:pos="664"/>
              </w:tabs>
              <w:jc w:val="right"/>
              <w:rPr>
                <w:rFonts w:cs="Times New Roman"/>
                <w:lang w:val="en-CA"/>
              </w:rPr>
            </w:pPr>
            <w:r w:rsidRPr="005B4042">
              <w:rPr>
                <w:rFonts w:cs="Times New Roman"/>
                <w:lang w:val="en-CA"/>
              </w:rPr>
              <w:t>NR</w:t>
            </w:r>
          </w:p>
        </w:tc>
      </w:tr>
      <w:tr w:rsidR="00857C7F" w:rsidRPr="00560CDA" w14:paraId="3086D0A8" w14:textId="77777777" w:rsidTr="00857C7F">
        <w:trPr>
          <w:jc w:val="center"/>
        </w:trPr>
        <w:tc>
          <w:tcPr>
            <w:tcW w:w="2547" w:type="dxa"/>
          </w:tcPr>
          <w:p w14:paraId="2A2007FC" w14:textId="1597241C" w:rsidR="00857C7F" w:rsidRPr="000324A7" w:rsidRDefault="00857C7F" w:rsidP="00857C7F">
            <w:pPr>
              <w:rPr>
                <w:rFonts w:cs="Times New Roman"/>
              </w:rPr>
            </w:pPr>
            <w:r w:rsidRPr="000324A7">
              <w:rPr>
                <w:rFonts w:cs="Times New Roman"/>
              </w:rPr>
              <w:t>Zhu et al. 2016</w:t>
            </w:r>
          </w:p>
        </w:tc>
        <w:tc>
          <w:tcPr>
            <w:tcW w:w="2104" w:type="dxa"/>
          </w:tcPr>
          <w:p w14:paraId="29DF0E50" w14:textId="0C49F551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13; 0; 0; 0</w:t>
            </w:r>
          </w:p>
        </w:tc>
        <w:tc>
          <w:tcPr>
            <w:tcW w:w="1148" w:type="dxa"/>
          </w:tcPr>
          <w:p w14:paraId="6D34DCA4" w14:textId="0C54D834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844</w:t>
            </w:r>
          </w:p>
        </w:tc>
        <w:tc>
          <w:tcPr>
            <w:tcW w:w="1542" w:type="dxa"/>
          </w:tcPr>
          <w:p w14:paraId="200167A8" w14:textId="76B03E77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Moderate</w:t>
            </w:r>
          </w:p>
        </w:tc>
        <w:tc>
          <w:tcPr>
            <w:tcW w:w="3496" w:type="dxa"/>
            <w:gridSpan w:val="2"/>
          </w:tcPr>
          <w:p w14:paraId="70F2570B" w14:textId="2DF70A13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RR: 1.51 (1.12-2.03)</w:t>
            </w:r>
          </w:p>
        </w:tc>
        <w:tc>
          <w:tcPr>
            <w:tcW w:w="1655" w:type="dxa"/>
          </w:tcPr>
          <w:p w14:paraId="1C0237FC" w14:textId="0759E0C4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 w:rsidRPr="003E144B">
              <w:rPr>
                <w:rFonts w:cs="Times New Roman"/>
                <w:lang w:val="en-CA"/>
              </w:rPr>
              <w:t>I</w:t>
            </w:r>
            <w:r w:rsidRPr="003E144B">
              <w:rPr>
                <w:rFonts w:cs="Times New Roman"/>
                <w:vertAlign w:val="superscript"/>
                <w:lang w:val="en-CA"/>
              </w:rPr>
              <w:t>2</w:t>
            </w:r>
            <w:r w:rsidRPr="003E144B">
              <w:rPr>
                <w:rFonts w:cs="Times New Roman"/>
                <w:lang w:val="en-CA"/>
              </w:rPr>
              <w:t>=</w:t>
            </w:r>
            <w:r>
              <w:rPr>
                <w:rFonts w:cs="Times New Roman"/>
                <w:lang w:val="en-CA"/>
              </w:rPr>
              <w:t>55</w:t>
            </w:r>
            <w:r w:rsidRPr="003E144B">
              <w:rPr>
                <w:rFonts w:cs="Times New Roman"/>
                <w:lang w:val="en-CA"/>
              </w:rPr>
              <w:t>%</w:t>
            </w:r>
          </w:p>
        </w:tc>
        <w:tc>
          <w:tcPr>
            <w:tcW w:w="1984" w:type="dxa"/>
            <w:gridSpan w:val="2"/>
          </w:tcPr>
          <w:p w14:paraId="1C2A831C" w14:textId="77777777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</w:p>
        </w:tc>
        <w:tc>
          <w:tcPr>
            <w:tcW w:w="1254" w:type="dxa"/>
          </w:tcPr>
          <w:p w14:paraId="25F4845E" w14:textId="7E9A250B" w:rsidR="00857C7F" w:rsidRPr="00560CDA" w:rsidRDefault="00857C7F" w:rsidP="00857C7F">
            <w:pPr>
              <w:tabs>
                <w:tab w:val="left" w:pos="664"/>
              </w:tabs>
              <w:jc w:val="right"/>
              <w:rPr>
                <w:rFonts w:cs="Times New Roman"/>
                <w:lang w:val="en-CA"/>
              </w:rPr>
            </w:pPr>
            <w:r w:rsidRPr="005B4042">
              <w:rPr>
                <w:rFonts w:cs="Times New Roman"/>
                <w:lang w:val="en-CA"/>
              </w:rPr>
              <w:t>NR</w:t>
            </w:r>
          </w:p>
        </w:tc>
      </w:tr>
      <w:tr w:rsidR="00857C7F" w:rsidRPr="00560CDA" w14:paraId="61FD2F07" w14:textId="77777777" w:rsidTr="00857C7F">
        <w:trPr>
          <w:jc w:val="center"/>
        </w:trPr>
        <w:tc>
          <w:tcPr>
            <w:tcW w:w="2547" w:type="dxa"/>
          </w:tcPr>
          <w:p w14:paraId="148A5C4E" w14:textId="4902079E" w:rsidR="00857C7F" w:rsidRPr="000324A7" w:rsidRDefault="00857C7F" w:rsidP="00857C7F">
            <w:pPr>
              <w:rPr>
                <w:rFonts w:cs="Times New Roman"/>
              </w:rPr>
            </w:pPr>
            <w:r w:rsidRPr="000324A7">
              <w:rPr>
                <w:rFonts w:cs="Times New Roman"/>
              </w:rPr>
              <w:t>Crompton et al. 2017</w:t>
            </w:r>
          </w:p>
        </w:tc>
        <w:tc>
          <w:tcPr>
            <w:tcW w:w="2104" w:type="dxa"/>
          </w:tcPr>
          <w:p w14:paraId="1B03C71F" w14:textId="1E10857D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</w:tc>
        <w:tc>
          <w:tcPr>
            <w:tcW w:w="1148" w:type="dxa"/>
          </w:tcPr>
          <w:p w14:paraId="7AFABF3C" w14:textId="2F540BE5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</w:tc>
        <w:tc>
          <w:tcPr>
            <w:tcW w:w="1542" w:type="dxa"/>
          </w:tcPr>
          <w:p w14:paraId="00874BE0" w14:textId="625964F2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lang w:val="en-CA"/>
              </w:rPr>
              <w:t>Critically low</w:t>
            </w:r>
          </w:p>
        </w:tc>
        <w:tc>
          <w:tcPr>
            <w:tcW w:w="3496" w:type="dxa"/>
            <w:gridSpan w:val="2"/>
          </w:tcPr>
          <w:p w14:paraId="61767337" w14:textId="6355819B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RR: 1.28 (1.01-1.62)</w:t>
            </w:r>
          </w:p>
        </w:tc>
        <w:tc>
          <w:tcPr>
            <w:tcW w:w="1655" w:type="dxa"/>
          </w:tcPr>
          <w:p w14:paraId="182EF095" w14:textId="625A0201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NR</w:t>
            </w:r>
          </w:p>
        </w:tc>
        <w:tc>
          <w:tcPr>
            <w:tcW w:w="1984" w:type="dxa"/>
            <w:gridSpan w:val="2"/>
          </w:tcPr>
          <w:p w14:paraId="5BD03CC6" w14:textId="77777777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</w:p>
        </w:tc>
        <w:tc>
          <w:tcPr>
            <w:tcW w:w="1254" w:type="dxa"/>
          </w:tcPr>
          <w:p w14:paraId="5EB85E0E" w14:textId="7A8C03B7" w:rsidR="00857C7F" w:rsidRPr="00560CDA" w:rsidRDefault="00857C7F" w:rsidP="00857C7F">
            <w:pPr>
              <w:tabs>
                <w:tab w:val="left" w:pos="664"/>
              </w:tabs>
              <w:jc w:val="right"/>
              <w:rPr>
                <w:rFonts w:cs="Times New Roman"/>
                <w:lang w:val="en-CA"/>
              </w:rPr>
            </w:pPr>
            <w:r w:rsidRPr="005B4042">
              <w:rPr>
                <w:rFonts w:cs="Times New Roman"/>
                <w:lang w:val="en-CA"/>
              </w:rPr>
              <w:t>NR</w:t>
            </w:r>
          </w:p>
        </w:tc>
      </w:tr>
      <w:tr w:rsidR="00857C7F" w:rsidRPr="00560CDA" w14:paraId="76184FCE" w14:textId="77777777" w:rsidTr="00D767CB">
        <w:trPr>
          <w:trHeight w:val="64"/>
          <w:jc w:val="center"/>
        </w:trPr>
        <w:tc>
          <w:tcPr>
            <w:tcW w:w="2547" w:type="dxa"/>
            <w:tcBorders>
              <w:bottom w:val="single" w:sz="4" w:space="0" w:color="auto"/>
            </w:tcBorders>
          </w:tcPr>
          <w:p w14:paraId="48D92BD2" w14:textId="6199D5B7" w:rsidR="00857C7F" w:rsidRPr="0062012B" w:rsidRDefault="00857C7F" w:rsidP="00857C7F">
            <w:pPr>
              <w:rPr>
                <w:rFonts w:cs="Times New Roman"/>
                <w:lang w:val="en-CA"/>
              </w:rPr>
            </w:pPr>
            <w:r w:rsidRPr="000324A7">
              <w:rPr>
                <w:rFonts w:cs="Times New Roman"/>
                <w:lang w:val="en-CA"/>
              </w:rPr>
              <w:t>Watson et al. 2018</w:t>
            </w:r>
          </w:p>
        </w:tc>
        <w:tc>
          <w:tcPr>
            <w:tcW w:w="2104" w:type="dxa"/>
            <w:tcBorders>
              <w:bottom w:val="single" w:sz="4" w:space="0" w:color="auto"/>
            </w:tcBorders>
          </w:tcPr>
          <w:p w14:paraId="4E72F83F" w14:textId="320BD361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14; 0; 0; 0</w:t>
            </w:r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14:paraId="2BAA6460" w14:textId="0AB9031D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1,188</w:t>
            </w:r>
          </w:p>
        </w:tc>
        <w:tc>
          <w:tcPr>
            <w:tcW w:w="1542" w:type="dxa"/>
            <w:tcBorders>
              <w:bottom w:val="single" w:sz="4" w:space="0" w:color="auto"/>
            </w:tcBorders>
          </w:tcPr>
          <w:p w14:paraId="42D98866" w14:textId="507352FC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Low</w:t>
            </w:r>
          </w:p>
        </w:tc>
        <w:tc>
          <w:tcPr>
            <w:tcW w:w="3496" w:type="dxa"/>
            <w:gridSpan w:val="2"/>
            <w:tcBorders>
              <w:bottom w:val="single" w:sz="4" w:space="0" w:color="auto"/>
            </w:tcBorders>
          </w:tcPr>
          <w:p w14:paraId="2E527C82" w14:textId="36E5C2BF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RR: 1.50 (1.23-1.83)</w:t>
            </w:r>
          </w:p>
        </w:tc>
        <w:tc>
          <w:tcPr>
            <w:tcW w:w="1655" w:type="dxa"/>
            <w:tcBorders>
              <w:bottom w:val="single" w:sz="4" w:space="0" w:color="auto"/>
            </w:tcBorders>
          </w:tcPr>
          <w:p w14:paraId="2D7F5DB2" w14:textId="188557B6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  <w:r w:rsidRPr="003E144B">
              <w:rPr>
                <w:rFonts w:cs="Times New Roman"/>
                <w:lang w:val="en-CA"/>
              </w:rPr>
              <w:t>I</w:t>
            </w:r>
            <w:r w:rsidRPr="003E144B">
              <w:rPr>
                <w:rFonts w:cs="Times New Roman"/>
                <w:vertAlign w:val="superscript"/>
                <w:lang w:val="en-CA"/>
              </w:rPr>
              <w:t>2</w:t>
            </w:r>
            <w:r w:rsidRPr="003E144B">
              <w:rPr>
                <w:rFonts w:cs="Times New Roman"/>
                <w:lang w:val="en-CA"/>
              </w:rPr>
              <w:t>=</w:t>
            </w:r>
            <w:r>
              <w:rPr>
                <w:rFonts w:cs="Times New Roman"/>
                <w:lang w:val="en-CA"/>
              </w:rPr>
              <w:t>0</w:t>
            </w:r>
            <w:r w:rsidRPr="003E144B">
              <w:rPr>
                <w:rFonts w:cs="Times New Roman"/>
                <w:lang w:val="en-CA"/>
              </w:rPr>
              <w:t>%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0A3A40AC" w14:textId="77777777" w:rsidR="00857C7F" w:rsidRPr="00560CDA" w:rsidRDefault="00857C7F" w:rsidP="00857C7F">
            <w:pPr>
              <w:jc w:val="right"/>
              <w:rPr>
                <w:rFonts w:cs="Times New Roman"/>
                <w:lang w:val="en-CA"/>
              </w:rPr>
            </w:pP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14:paraId="77CFB323" w14:textId="687772E6" w:rsidR="00857C7F" w:rsidRPr="00560CDA" w:rsidRDefault="00857C7F" w:rsidP="00857C7F">
            <w:pPr>
              <w:tabs>
                <w:tab w:val="left" w:pos="664"/>
              </w:tabs>
              <w:jc w:val="right"/>
              <w:rPr>
                <w:rFonts w:cs="Times New Roman"/>
                <w:lang w:val="en-CA"/>
              </w:rPr>
            </w:pPr>
            <w:r w:rsidRPr="005B4042">
              <w:rPr>
                <w:rFonts w:cs="Times New Roman"/>
                <w:lang w:val="en-CA"/>
              </w:rPr>
              <w:t>NR</w:t>
            </w:r>
          </w:p>
        </w:tc>
      </w:tr>
      <w:tr w:rsidR="00D767CB" w:rsidRPr="009116BF" w14:paraId="6A55C4E7" w14:textId="77777777" w:rsidTr="00D767CB">
        <w:trPr>
          <w:trHeight w:val="64"/>
          <w:jc w:val="center"/>
        </w:trPr>
        <w:tc>
          <w:tcPr>
            <w:tcW w:w="15730" w:type="dxa"/>
            <w:gridSpan w:val="10"/>
            <w:tcBorders>
              <w:bottom w:val="single" w:sz="4" w:space="0" w:color="auto"/>
            </w:tcBorders>
            <w:shd w:val="pct20" w:color="auto" w:fill="auto"/>
          </w:tcPr>
          <w:p w14:paraId="5740C1C0" w14:textId="39A4AFB3" w:rsidR="00D767CB" w:rsidRPr="00D767CB" w:rsidRDefault="00D767CB" w:rsidP="00D767CB">
            <w:pPr>
              <w:tabs>
                <w:tab w:val="left" w:pos="664"/>
              </w:tabs>
              <w:jc w:val="center"/>
              <w:rPr>
                <w:rFonts w:cs="Times New Roman"/>
                <w:b/>
                <w:lang w:val="en-CA"/>
              </w:rPr>
            </w:pPr>
            <w:r w:rsidRPr="00D767CB">
              <w:rPr>
                <w:rFonts w:cs="Times New Roman"/>
                <w:b/>
                <w:lang w:val="en-CA"/>
              </w:rPr>
              <w:t xml:space="preserve">Decompressive </w:t>
            </w:r>
            <w:proofErr w:type="spellStart"/>
            <w:r w:rsidRPr="00D767CB">
              <w:rPr>
                <w:rFonts w:cs="Times New Roman"/>
                <w:b/>
                <w:lang w:val="en-CA"/>
              </w:rPr>
              <w:t>craniectomy</w:t>
            </w:r>
            <w:proofErr w:type="spellEnd"/>
            <w:r w:rsidRPr="00D767CB">
              <w:rPr>
                <w:rFonts w:cs="Times New Roman"/>
                <w:b/>
                <w:lang w:val="en-CA"/>
              </w:rPr>
              <w:t xml:space="preserve"> in adults with traumatic brain injury</w:t>
            </w:r>
          </w:p>
        </w:tc>
      </w:tr>
      <w:tr w:rsidR="00D767CB" w:rsidRPr="00D767CB" w14:paraId="1D540133" w14:textId="77777777" w:rsidTr="00D767CB">
        <w:trPr>
          <w:trHeight w:val="64"/>
          <w:jc w:val="center"/>
        </w:trPr>
        <w:tc>
          <w:tcPr>
            <w:tcW w:w="15730" w:type="dxa"/>
            <w:gridSpan w:val="10"/>
            <w:shd w:val="pct20" w:color="auto" w:fill="auto"/>
          </w:tcPr>
          <w:p w14:paraId="09BC7152" w14:textId="17AD465A" w:rsidR="00D767CB" w:rsidRPr="005B4042" w:rsidRDefault="00D767CB" w:rsidP="00D767CB">
            <w:pPr>
              <w:tabs>
                <w:tab w:val="left" w:pos="664"/>
              </w:tabs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Mortality</w:t>
            </w:r>
          </w:p>
        </w:tc>
      </w:tr>
      <w:tr w:rsidR="008F2413" w:rsidRPr="00CC5A03" w14:paraId="718A9B53" w14:textId="77777777" w:rsidTr="00857C7F">
        <w:trPr>
          <w:trHeight w:val="64"/>
          <w:jc w:val="center"/>
        </w:trPr>
        <w:tc>
          <w:tcPr>
            <w:tcW w:w="2547" w:type="dxa"/>
          </w:tcPr>
          <w:p w14:paraId="129D0804" w14:textId="7867BB1F" w:rsidR="008F2413" w:rsidRPr="000324A7" w:rsidRDefault="008F2413" w:rsidP="008F2413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Wang et al. 2016</w:t>
            </w:r>
          </w:p>
        </w:tc>
        <w:tc>
          <w:tcPr>
            <w:tcW w:w="2104" w:type="dxa"/>
          </w:tcPr>
          <w:p w14:paraId="2D49335B" w14:textId="3E82907E" w:rsidR="008F2413" w:rsidRDefault="008F2413" w:rsidP="008F2413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2; 0; 0; 0</w:t>
            </w:r>
          </w:p>
        </w:tc>
        <w:tc>
          <w:tcPr>
            <w:tcW w:w="1148" w:type="dxa"/>
          </w:tcPr>
          <w:p w14:paraId="6C4402D9" w14:textId="31EE11E8" w:rsidR="008F2413" w:rsidRDefault="008F2413" w:rsidP="008F2413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175</w:t>
            </w:r>
          </w:p>
        </w:tc>
        <w:tc>
          <w:tcPr>
            <w:tcW w:w="1542" w:type="dxa"/>
          </w:tcPr>
          <w:p w14:paraId="082E220A" w14:textId="335BFEBB" w:rsidR="008F2413" w:rsidRDefault="008F2413" w:rsidP="008F2413">
            <w:pPr>
              <w:jc w:val="right"/>
              <w:rPr>
                <w:rFonts w:cs="Times New Roman"/>
                <w:lang w:val="en-CA"/>
              </w:rPr>
            </w:pPr>
            <w:r w:rsidRPr="00C46BCF">
              <w:rPr>
                <w:lang w:val="en-CA"/>
              </w:rPr>
              <w:t>Critically low</w:t>
            </w:r>
          </w:p>
        </w:tc>
        <w:tc>
          <w:tcPr>
            <w:tcW w:w="3496" w:type="dxa"/>
            <w:gridSpan w:val="2"/>
          </w:tcPr>
          <w:p w14:paraId="6CDC9FFD" w14:textId="4C576EB3" w:rsidR="008F2413" w:rsidRDefault="008F2413" w:rsidP="008F2413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RR: 0.92 (0.50-1.71)</w:t>
            </w:r>
          </w:p>
        </w:tc>
        <w:tc>
          <w:tcPr>
            <w:tcW w:w="1655" w:type="dxa"/>
          </w:tcPr>
          <w:p w14:paraId="66F29C40" w14:textId="399CF12E" w:rsidR="008F2413" w:rsidRPr="003E144B" w:rsidRDefault="008F2413" w:rsidP="008F2413">
            <w:pPr>
              <w:jc w:val="right"/>
              <w:rPr>
                <w:rFonts w:cs="Times New Roman"/>
                <w:lang w:val="en-CA"/>
              </w:rPr>
            </w:pPr>
            <w:r w:rsidRPr="003E144B">
              <w:rPr>
                <w:rFonts w:cs="Times New Roman"/>
                <w:lang w:val="en-CA"/>
              </w:rPr>
              <w:t>I</w:t>
            </w:r>
            <w:r w:rsidRPr="003E144B">
              <w:rPr>
                <w:rFonts w:cs="Times New Roman"/>
                <w:vertAlign w:val="superscript"/>
                <w:lang w:val="en-CA"/>
              </w:rPr>
              <w:t>2</w:t>
            </w:r>
            <w:r w:rsidRPr="003E144B">
              <w:rPr>
                <w:rFonts w:cs="Times New Roman"/>
                <w:lang w:val="en-CA"/>
              </w:rPr>
              <w:t>=</w:t>
            </w:r>
            <w:r>
              <w:rPr>
                <w:rFonts w:cs="Times New Roman"/>
                <w:lang w:val="en-CA"/>
              </w:rPr>
              <w:t>6</w:t>
            </w:r>
            <w:r w:rsidRPr="003E144B">
              <w:rPr>
                <w:rFonts w:cs="Times New Roman"/>
                <w:lang w:val="en-CA"/>
              </w:rPr>
              <w:t>%</w:t>
            </w:r>
          </w:p>
        </w:tc>
        <w:tc>
          <w:tcPr>
            <w:tcW w:w="1984" w:type="dxa"/>
            <w:gridSpan w:val="2"/>
          </w:tcPr>
          <w:p w14:paraId="04614076" w14:textId="09850104" w:rsidR="008F2413" w:rsidRPr="00560CDA" w:rsidRDefault="008F2413" w:rsidP="008F2413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Low: 1/2</w:t>
            </w:r>
          </w:p>
        </w:tc>
        <w:tc>
          <w:tcPr>
            <w:tcW w:w="1254" w:type="dxa"/>
          </w:tcPr>
          <w:p w14:paraId="21F28FFD" w14:textId="605F90A5" w:rsidR="008F2413" w:rsidRPr="005B4042" w:rsidRDefault="008F2413" w:rsidP="008F2413">
            <w:pPr>
              <w:tabs>
                <w:tab w:val="left" w:pos="664"/>
              </w:tabs>
              <w:jc w:val="right"/>
              <w:rPr>
                <w:rFonts w:cs="Times New Roman"/>
                <w:lang w:val="en-CA"/>
              </w:rPr>
            </w:pPr>
            <w:r w:rsidRPr="00BA321C">
              <w:rPr>
                <w:rFonts w:cs="Times New Roman"/>
                <w:lang w:val="en-CA"/>
              </w:rPr>
              <w:t>NR</w:t>
            </w:r>
          </w:p>
        </w:tc>
      </w:tr>
      <w:tr w:rsidR="008F2413" w:rsidRPr="00CC5A03" w14:paraId="729B0345" w14:textId="77777777" w:rsidTr="00857C7F">
        <w:trPr>
          <w:trHeight w:val="64"/>
          <w:jc w:val="center"/>
        </w:trPr>
        <w:tc>
          <w:tcPr>
            <w:tcW w:w="2547" w:type="dxa"/>
          </w:tcPr>
          <w:p w14:paraId="684CFD19" w14:textId="1FB72BF2" w:rsidR="008F2413" w:rsidRPr="000324A7" w:rsidRDefault="008F2413" w:rsidP="008F2413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Zhang et al. 2017</w:t>
            </w:r>
          </w:p>
        </w:tc>
        <w:tc>
          <w:tcPr>
            <w:tcW w:w="2104" w:type="dxa"/>
          </w:tcPr>
          <w:p w14:paraId="6C96861D" w14:textId="511DB928" w:rsidR="008F2413" w:rsidRDefault="008F2413" w:rsidP="008F2413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4; 0; 0; 0</w:t>
            </w:r>
          </w:p>
        </w:tc>
        <w:tc>
          <w:tcPr>
            <w:tcW w:w="1148" w:type="dxa"/>
          </w:tcPr>
          <w:p w14:paraId="65A40529" w14:textId="7C550FFD" w:rsidR="008F2413" w:rsidRDefault="008F2413" w:rsidP="008F2413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645</w:t>
            </w:r>
          </w:p>
        </w:tc>
        <w:tc>
          <w:tcPr>
            <w:tcW w:w="1542" w:type="dxa"/>
          </w:tcPr>
          <w:p w14:paraId="6066F532" w14:textId="48D29AA1" w:rsidR="008F2413" w:rsidRDefault="008F2413" w:rsidP="008F2413">
            <w:pPr>
              <w:jc w:val="right"/>
              <w:rPr>
                <w:rFonts w:cs="Times New Roman"/>
                <w:lang w:val="en-CA"/>
              </w:rPr>
            </w:pPr>
            <w:r w:rsidRPr="00C46BCF">
              <w:rPr>
                <w:lang w:val="en-CA"/>
              </w:rPr>
              <w:t>Critically low</w:t>
            </w:r>
          </w:p>
        </w:tc>
        <w:tc>
          <w:tcPr>
            <w:tcW w:w="3496" w:type="dxa"/>
            <w:gridSpan w:val="2"/>
          </w:tcPr>
          <w:p w14:paraId="68D9704E" w14:textId="539E5736" w:rsidR="008F2413" w:rsidRDefault="008F2413" w:rsidP="008F2413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RR: 0.59 (0.47-0.74)</w:t>
            </w:r>
          </w:p>
        </w:tc>
        <w:tc>
          <w:tcPr>
            <w:tcW w:w="1655" w:type="dxa"/>
          </w:tcPr>
          <w:p w14:paraId="78B644D0" w14:textId="7C84A1BC" w:rsidR="008F2413" w:rsidRPr="003E144B" w:rsidRDefault="008F2413" w:rsidP="008F2413">
            <w:pPr>
              <w:jc w:val="right"/>
              <w:rPr>
                <w:rFonts w:cs="Times New Roman"/>
                <w:lang w:val="en-CA"/>
              </w:rPr>
            </w:pPr>
            <w:r w:rsidRPr="00364A95">
              <w:rPr>
                <w:rFonts w:cs="Times New Roman"/>
                <w:lang w:val="en-CA"/>
              </w:rPr>
              <w:t>I</w:t>
            </w:r>
            <w:r w:rsidRPr="00364A95">
              <w:rPr>
                <w:rFonts w:cs="Times New Roman"/>
                <w:vertAlign w:val="superscript"/>
                <w:lang w:val="en-CA"/>
              </w:rPr>
              <w:t>2</w:t>
            </w:r>
            <w:r w:rsidRPr="00364A95">
              <w:rPr>
                <w:rFonts w:cs="Times New Roman"/>
                <w:lang w:val="en-CA"/>
              </w:rPr>
              <w:t>=</w:t>
            </w:r>
            <w:r>
              <w:rPr>
                <w:rFonts w:cs="Times New Roman"/>
                <w:lang w:val="en-CA"/>
              </w:rPr>
              <w:t>20%</w:t>
            </w:r>
          </w:p>
        </w:tc>
        <w:tc>
          <w:tcPr>
            <w:tcW w:w="1984" w:type="dxa"/>
            <w:gridSpan w:val="2"/>
          </w:tcPr>
          <w:p w14:paraId="037ACFA9" w14:textId="073D9173" w:rsidR="008F2413" w:rsidRPr="00560CDA" w:rsidRDefault="008F2413" w:rsidP="008F2413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Low: 2/4</w:t>
            </w:r>
          </w:p>
        </w:tc>
        <w:tc>
          <w:tcPr>
            <w:tcW w:w="1254" w:type="dxa"/>
          </w:tcPr>
          <w:p w14:paraId="197D2FAF" w14:textId="38119241" w:rsidR="008F2413" w:rsidRPr="005B4042" w:rsidRDefault="008F2413" w:rsidP="008F2413">
            <w:pPr>
              <w:tabs>
                <w:tab w:val="left" w:pos="664"/>
              </w:tabs>
              <w:jc w:val="right"/>
              <w:rPr>
                <w:rFonts w:cs="Times New Roman"/>
                <w:lang w:val="en-CA"/>
              </w:rPr>
            </w:pPr>
            <w:r w:rsidRPr="00BA321C">
              <w:rPr>
                <w:rFonts w:cs="Times New Roman"/>
                <w:lang w:val="en-CA"/>
              </w:rPr>
              <w:t>NR</w:t>
            </w:r>
          </w:p>
        </w:tc>
      </w:tr>
      <w:tr w:rsidR="008F2413" w:rsidRPr="00CC5A03" w14:paraId="27A9B1F8" w14:textId="77777777" w:rsidTr="00857C7F">
        <w:trPr>
          <w:trHeight w:val="64"/>
          <w:jc w:val="center"/>
        </w:trPr>
        <w:tc>
          <w:tcPr>
            <w:tcW w:w="2547" w:type="dxa"/>
          </w:tcPr>
          <w:p w14:paraId="48AF7F77" w14:textId="3170CA7D" w:rsidR="008F2413" w:rsidRPr="000324A7" w:rsidRDefault="008F2413" w:rsidP="008F2413">
            <w:pPr>
              <w:rPr>
                <w:rFonts w:cs="Times New Roman"/>
                <w:lang w:val="en-CA"/>
              </w:rPr>
            </w:pPr>
            <w:proofErr w:type="spellStart"/>
            <w:r>
              <w:rPr>
                <w:rFonts w:cs="Times New Roman"/>
                <w:lang w:val="en-CA"/>
              </w:rPr>
              <w:t>Tsaousi</w:t>
            </w:r>
            <w:proofErr w:type="spellEnd"/>
            <w:r>
              <w:rPr>
                <w:rFonts w:cs="Times New Roman"/>
                <w:lang w:val="en-CA"/>
              </w:rPr>
              <w:t xml:space="preserve"> et al. 2018</w:t>
            </w:r>
          </w:p>
        </w:tc>
        <w:tc>
          <w:tcPr>
            <w:tcW w:w="2104" w:type="dxa"/>
          </w:tcPr>
          <w:p w14:paraId="0FB9E674" w14:textId="1E1E8F38" w:rsidR="008F2413" w:rsidRDefault="003938F5" w:rsidP="008F2413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3; 0; 0; 0</w:t>
            </w:r>
          </w:p>
        </w:tc>
        <w:tc>
          <w:tcPr>
            <w:tcW w:w="1148" w:type="dxa"/>
          </w:tcPr>
          <w:p w14:paraId="69CAAB08" w14:textId="156907E6" w:rsidR="008F2413" w:rsidRDefault="003938F5" w:rsidP="008F2413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564</w:t>
            </w:r>
          </w:p>
        </w:tc>
        <w:tc>
          <w:tcPr>
            <w:tcW w:w="1542" w:type="dxa"/>
          </w:tcPr>
          <w:p w14:paraId="1F104945" w14:textId="5282EB94" w:rsidR="008F2413" w:rsidRDefault="008F2413" w:rsidP="008F2413">
            <w:pPr>
              <w:jc w:val="right"/>
              <w:rPr>
                <w:rFonts w:cs="Times New Roman"/>
                <w:lang w:val="en-CA"/>
              </w:rPr>
            </w:pPr>
            <w:r w:rsidRPr="00C46BCF">
              <w:rPr>
                <w:lang w:val="en-CA"/>
              </w:rPr>
              <w:t>Critically low</w:t>
            </w:r>
          </w:p>
        </w:tc>
        <w:tc>
          <w:tcPr>
            <w:tcW w:w="3496" w:type="dxa"/>
            <w:gridSpan w:val="2"/>
          </w:tcPr>
          <w:p w14:paraId="4ED79D1B" w14:textId="142449F2" w:rsidR="008F2413" w:rsidRDefault="003938F5" w:rsidP="003938F5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RR: 0.61 (0.47-0.78)</w:t>
            </w:r>
          </w:p>
        </w:tc>
        <w:tc>
          <w:tcPr>
            <w:tcW w:w="1655" w:type="dxa"/>
          </w:tcPr>
          <w:p w14:paraId="40B2E1C3" w14:textId="4F35927E" w:rsidR="008F2413" w:rsidRPr="003E144B" w:rsidRDefault="008F2413" w:rsidP="008F2413">
            <w:pPr>
              <w:jc w:val="right"/>
              <w:rPr>
                <w:rFonts w:cs="Times New Roman"/>
                <w:lang w:val="en-CA"/>
              </w:rPr>
            </w:pPr>
            <w:r w:rsidRPr="00364A95">
              <w:rPr>
                <w:rFonts w:cs="Times New Roman"/>
                <w:lang w:val="en-CA"/>
              </w:rPr>
              <w:t>I</w:t>
            </w:r>
            <w:r w:rsidRPr="00364A95">
              <w:rPr>
                <w:rFonts w:cs="Times New Roman"/>
                <w:vertAlign w:val="superscript"/>
                <w:lang w:val="en-CA"/>
              </w:rPr>
              <w:t>2</w:t>
            </w:r>
            <w:r w:rsidRPr="00364A95">
              <w:rPr>
                <w:rFonts w:cs="Times New Roman"/>
                <w:lang w:val="en-CA"/>
              </w:rPr>
              <w:t>=</w:t>
            </w:r>
            <w:r w:rsidR="003938F5">
              <w:rPr>
                <w:rFonts w:cs="Times New Roman"/>
                <w:lang w:val="en-CA"/>
              </w:rPr>
              <w:t>43%</w:t>
            </w:r>
          </w:p>
        </w:tc>
        <w:tc>
          <w:tcPr>
            <w:tcW w:w="1984" w:type="dxa"/>
            <w:gridSpan w:val="2"/>
          </w:tcPr>
          <w:p w14:paraId="298BBE39" w14:textId="5541D3D9" w:rsidR="008F2413" w:rsidRPr="00560CDA" w:rsidRDefault="003938F5" w:rsidP="008F2413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Low: 0/3</w:t>
            </w:r>
          </w:p>
        </w:tc>
        <w:tc>
          <w:tcPr>
            <w:tcW w:w="1254" w:type="dxa"/>
          </w:tcPr>
          <w:p w14:paraId="710D5603" w14:textId="15249D1C" w:rsidR="008F2413" w:rsidRPr="005B4042" w:rsidRDefault="008F2413" w:rsidP="008F2413">
            <w:pPr>
              <w:tabs>
                <w:tab w:val="left" w:pos="664"/>
              </w:tabs>
              <w:jc w:val="right"/>
              <w:rPr>
                <w:rFonts w:cs="Times New Roman"/>
                <w:lang w:val="en-CA"/>
              </w:rPr>
            </w:pPr>
            <w:r w:rsidRPr="00BA321C">
              <w:rPr>
                <w:rFonts w:cs="Times New Roman"/>
                <w:lang w:val="en-CA"/>
              </w:rPr>
              <w:t>NR</w:t>
            </w:r>
          </w:p>
        </w:tc>
      </w:tr>
      <w:tr w:rsidR="008F2413" w:rsidRPr="00CC5A03" w14:paraId="22B5BD87" w14:textId="77777777" w:rsidTr="00857C7F">
        <w:trPr>
          <w:trHeight w:val="64"/>
          <w:jc w:val="center"/>
        </w:trPr>
        <w:tc>
          <w:tcPr>
            <w:tcW w:w="2547" w:type="dxa"/>
          </w:tcPr>
          <w:p w14:paraId="59719E93" w14:textId="4F14FAEC" w:rsidR="008F2413" w:rsidRPr="000324A7" w:rsidRDefault="008F2413" w:rsidP="008F2413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Lu et al. 2018</w:t>
            </w:r>
          </w:p>
        </w:tc>
        <w:tc>
          <w:tcPr>
            <w:tcW w:w="2104" w:type="dxa"/>
          </w:tcPr>
          <w:p w14:paraId="76DD54A7" w14:textId="59691122" w:rsidR="008F2413" w:rsidRDefault="003938F5" w:rsidP="008F2413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4; 0; 0; 0</w:t>
            </w:r>
          </w:p>
        </w:tc>
        <w:tc>
          <w:tcPr>
            <w:tcW w:w="1148" w:type="dxa"/>
          </w:tcPr>
          <w:p w14:paraId="2405700C" w14:textId="2EC3355F" w:rsidR="008F2413" w:rsidRDefault="003938F5" w:rsidP="008F2413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622</w:t>
            </w:r>
          </w:p>
        </w:tc>
        <w:tc>
          <w:tcPr>
            <w:tcW w:w="1542" w:type="dxa"/>
          </w:tcPr>
          <w:p w14:paraId="7FA84D0E" w14:textId="0394657C" w:rsidR="008F2413" w:rsidRDefault="008F2413" w:rsidP="008F2413">
            <w:pPr>
              <w:jc w:val="right"/>
              <w:rPr>
                <w:rFonts w:cs="Times New Roman"/>
                <w:lang w:val="en-CA"/>
              </w:rPr>
            </w:pPr>
            <w:r w:rsidRPr="00C46BCF">
              <w:rPr>
                <w:lang w:val="en-CA"/>
              </w:rPr>
              <w:t>Critically low</w:t>
            </w:r>
          </w:p>
        </w:tc>
        <w:tc>
          <w:tcPr>
            <w:tcW w:w="3496" w:type="dxa"/>
            <w:gridSpan w:val="2"/>
          </w:tcPr>
          <w:p w14:paraId="76A103F9" w14:textId="11E34632" w:rsidR="008F2413" w:rsidRDefault="003938F5" w:rsidP="008F2413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OR: 0.46 (0.33-0.64)</w:t>
            </w:r>
          </w:p>
        </w:tc>
        <w:tc>
          <w:tcPr>
            <w:tcW w:w="1655" w:type="dxa"/>
          </w:tcPr>
          <w:p w14:paraId="1A226B42" w14:textId="5708A6FB" w:rsidR="008F2413" w:rsidRPr="003E144B" w:rsidRDefault="008F2413" w:rsidP="008F2413">
            <w:pPr>
              <w:jc w:val="right"/>
              <w:rPr>
                <w:rFonts w:cs="Times New Roman"/>
                <w:lang w:val="en-CA"/>
              </w:rPr>
            </w:pPr>
            <w:r w:rsidRPr="00364A95">
              <w:rPr>
                <w:rFonts w:cs="Times New Roman"/>
                <w:lang w:val="en-CA"/>
              </w:rPr>
              <w:t>I</w:t>
            </w:r>
            <w:r w:rsidRPr="00364A95">
              <w:rPr>
                <w:rFonts w:cs="Times New Roman"/>
                <w:vertAlign w:val="superscript"/>
                <w:lang w:val="en-CA"/>
              </w:rPr>
              <w:t>2</w:t>
            </w:r>
            <w:r w:rsidRPr="00364A95">
              <w:rPr>
                <w:rFonts w:cs="Times New Roman"/>
                <w:lang w:val="en-CA"/>
              </w:rPr>
              <w:t>=</w:t>
            </w:r>
            <w:r w:rsidR="003938F5">
              <w:rPr>
                <w:rFonts w:cs="Times New Roman"/>
                <w:lang w:val="en-CA"/>
              </w:rPr>
              <w:t>47%</w:t>
            </w:r>
          </w:p>
        </w:tc>
        <w:tc>
          <w:tcPr>
            <w:tcW w:w="1984" w:type="dxa"/>
            <w:gridSpan w:val="2"/>
          </w:tcPr>
          <w:p w14:paraId="357989EF" w14:textId="01FADB95" w:rsidR="008F2413" w:rsidRPr="00560CDA" w:rsidRDefault="003938F5" w:rsidP="008F2413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Low: 0/4</w:t>
            </w:r>
          </w:p>
        </w:tc>
        <w:tc>
          <w:tcPr>
            <w:tcW w:w="1254" w:type="dxa"/>
          </w:tcPr>
          <w:p w14:paraId="12AD7031" w14:textId="38ABF850" w:rsidR="008F2413" w:rsidRPr="005B4042" w:rsidRDefault="008F2413" w:rsidP="008F2413">
            <w:pPr>
              <w:tabs>
                <w:tab w:val="left" w:pos="664"/>
              </w:tabs>
              <w:jc w:val="right"/>
              <w:rPr>
                <w:rFonts w:cs="Times New Roman"/>
                <w:lang w:val="en-CA"/>
              </w:rPr>
            </w:pPr>
            <w:r w:rsidRPr="00BA321C">
              <w:rPr>
                <w:rFonts w:cs="Times New Roman"/>
                <w:lang w:val="en-CA"/>
              </w:rPr>
              <w:t>NR</w:t>
            </w:r>
          </w:p>
        </w:tc>
      </w:tr>
      <w:tr w:rsidR="00340794" w:rsidRPr="00CC5A03" w14:paraId="49E9248D" w14:textId="77777777" w:rsidTr="00340794">
        <w:trPr>
          <w:trHeight w:val="64"/>
          <w:jc w:val="center"/>
        </w:trPr>
        <w:tc>
          <w:tcPr>
            <w:tcW w:w="15730" w:type="dxa"/>
            <w:gridSpan w:val="10"/>
            <w:shd w:val="pct20" w:color="auto" w:fill="auto"/>
          </w:tcPr>
          <w:p w14:paraId="1BDB5F71" w14:textId="7890CC11" w:rsidR="00340794" w:rsidRPr="00340794" w:rsidRDefault="00340794" w:rsidP="00340794">
            <w:pPr>
              <w:tabs>
                <w:tab w:val="left" w:pos="664"/>
              </w:tabs>
              <w:rPr>
                <w:rFonts w:cs="Times New Roman"/>
                <w:lang w:val="en-CA"/>
              </w:rPr>
            </w:pPr>
            <w:bookmarkStart w:id="0" w:name="_GoBack"/>
            <w:bookmarkEnd w:id="0"/>
            <w:r w:rsidRPr="00340794">
              <w:rPr>
                <w:rFonts w:cs="Times New Roman"/>
                <w:lang w:val="en-CA"/>
              </w:rPr>
              <w:t>Length of stay</w:t>
            </w:r>
          </w:p>
        </w:tc>
      </w:tr>
      <w:tr w:rsidR="00340794" w:rsidRPr="00340794" w14:paraId="598D5FAF" w14:textId="77777777" w:rsidTr="00857C7F">
        <w:trPr>
          <w:trHeight w:val="64"/>
          <w:jc w:val="center"/>
        </w:trPr>
        <w:tc>
          <w:tcPr>
            <w:tcW w:w="2547" w:type="dxa"/>
          </w:tcPr>
          <w:p w14:paraId="32216D91" w14:textId="0746A4A4" w:rsidR="00340794" w:rsidRPr="000324A7" w:rsidRDefault="00340794" w:rsidP="00340794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lastRenderedPageBreak/>
              <w:t>Zhang et al. 2017</w:t>
            </w:r>
          </w:p>
        </w:tc>
        <w:tc>
          <w:tcPr>
            <w:tcW w:w="2104" w:type="dxa"/>
          </w:tcPr>
          <w:p w14:paraId="47750EDE" w14:textId="2A322EC5" w:rsidR="00340794" w:rsidRDefault="00340794" w:rsidP="00340794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2; 0; 0; 0</w:t>
            </w:r>
          </w:p>
        </w:tc>
        <w:tc>
          <w:tcPr>
            <w:tcW w:w="1148" w:type="dxa"/>
          </w:tcPr>
          <w:p w14:paraId="70C84784" w14:textId="3E67FCF6" w:rsidR="00340794" w:rsidRDefault="00340794" w:rsidP="00340794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182</w:t>
            </w:r>
          </w:p>
        </w:tc>
        <w:tc>
          <w:tcPr>
            <w:tcW w:w="1542" w:type="dxa"/>
          </w:tcPr>
          <w:p w14:paraId="4E6C903C" w14:textId="637B3833" w:rsidR="00340794" w:rsidRDefault="00340794" w:rsidP="00340794">
            <w:pPr>
              <w:jc w:val="right"/>
              <w:rPr>
                <w:rFonts w:cs="Times New Roman"/>
                <w:lang w:val="en-CA"/>
              </w:rPr>
            </w:pPr>
            <w:r w:rsidRPr="00D44B9A">
              <w:rPr>
                <w:lang w:val="en-CA"/>
              </w:rPr>
              <w:t>Critically low</w:t>
            </w:r>
          </w:p>
        </w:tc>
        <w:tc>
          <w:tcPr>
            <w:tcW w:w="3496" w:type="dxa"/>
            <w:gridSpan w:val="2"/>
          </w:tcPr>
          <w:p w14:paraId="35E61C3F" w14:textId="7235F86E" w:rsidR="00340794" w:rsidRDefault="00340794" w:rsidP="00340794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MD: -4.63 (-6.62 to -2.65)</w:t>
            </w:r>
          </w:p>
        </w:tc>
        <w:tc>
          <w:tcPr>
            <w:tcW w:w="1655" w:type="dxa"/>
          </w:tcPr>
          <w:p w14:paraId="57D67D8B" w14:textId="03FF3F51" w:rsidR="00340794" w:rsidRPr="003E144B" w:rsidRDefault="00340794" w:rsidP="00340794">
            <w:pPr>
              <w:jc w:val="right"/>
              <w:rPr>
                <w:rFonts w:cs="Times New Roman"/>
                <w:lang w:val="en-CA"/>
              </w:rPr>
            </w:pPr>
            <w:r w:rsidRPr="00A03ACE">
              <w:rPr>
                <w:rFonts w:cs="Times New Roman"/>
                <w:lang w:val="en-CA"/>
              </w:rPr>
              <w:t>I</w:t>
            </w:r>
            <w:r w:rsidRPr="00A03ACE">
              <w:rPr>
                <w:rFonts w:cs="Times New Roman"/>
                <w:vertAlign w:val="superscript"/>
                <w:lang w:val="en-CA"/>
              </w:rPr>
              <w:t>2</w:t>
            </w:r>
            <w:r w:rsidRPr="00A03ACE">
              <w:rPr>
                <w:rFonts w:cs="Times New Roman"/>
                <w:lang w:val="en-CA"/>
              </w:rPr>
              <w:t>=0%</w:t>
            </w:r>
          </w:p>
        </w:tc>
        <w:tc>
          <w:tcPr>
            <w:tcW w:w="1984" w:type="dxa"/>
            <w:gridSpan w:val="2"/>
          </w:tcPr>
          <w:p w14:paraId="5A9B2379" w14:textId="30D75E6D" w:rsidR="00340794" w:rsidRPr="00560CDA" w:rsidRDefault="00340794" w:rsidP="00340794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Low: 2/4</w:t>
            </w:r>
          </w:p>
        </w:tc>
        <w:tc>
          <w:tcPr>
            <w:tcW w:w="1254" w:type="dxa"/>
          </w:tcPr>
          <w:p w14:paraId="0CACBAF7" w14:textId="1664E2B0" w:rsidR="00340794" w:rsidRPr="005B4042" w:rsidRDefault="00340794" w:rsidP="00340794">
            <w:pPr>
              <w:tabs>
                <w:tab w:val="left" w:pos="664"/>
              </w:tabs>
              <w:jc w:val="right"/>
              <w:rPr>
                <w:rFonts w:cs="Times New Roman"/>
                <w:lang w:val="en-CA"/>
              </w:rPr>
            </w:pPr>
            <w:r w:rsidRPr="005B4042">
              <w:rPr>
                <w:rFonts w:cs="Times New Roman"/>
                <w:lang w:val="en-CA"/>
              </w:rPr>
              <w:t>NR</w:t>
            </w:r>
          </w:p>
        </w:tc>
      </w:tr>
      <w:tr w:rsidR="00340794" w:rsidRPr="00340794" w14:paraId="2896BACF" w14:textId="77777777" w:rsidTr="00340794">
        <w:trPr>
          <w:trHeight w:val="64"/>
          <w:jc w:val="center"/>
        </w:trPr>
        <w:tc>
          <w:tcPr>
            <w:tcW w:w="2547" w:type="dxa"/>
            <w:tcBorders>
              <w:bottom w:val="single" w:sz="4" w:space="0" w:color="auto"/>
            </w:tcBorders>
          </w:tcPr>
          <w:p w14:paraId="788D2E12" w14:textId="3C913886" w:rsidR="00340794" w:rsidRPr="000324A7" w:rsidRDefault="00340794" w:rsidP="00340794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Lu et al. 2019</w:t>
            </w:r>
          </w:p>
        </w:tc>
        <w:tc>
          <w:tcPr>
            <w:tcW w:w="2104" w:type="dxa"/>
            <w:tcBorders>
              <w:bottom w:val="single" w:sz="4" w:space="0" w:color="auto"/>
            </w:tcBorders>
          </w:tcPr>
          <w:p w14:paraId="5B2D67D7" w14:textId="6238F6FC" w:rsidR="00340794" w:rsidRDefault="00340794" w:rsidP="00340794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2; 0; 0; 0</w:t>
            </w:r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14:paraId="77F59452" w14:textId="366033EC" w:rsidR="00340794" w:rsidRDefault="00340794" w:rsidP="00340794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182</w:t>
            </w:r>
          </w:p>
        </w:tc>
        <w:tc>
          <w:tcPr>
            <w:tcW w:w="1542" w:type="dxa"/>
            <w:tcBorders>
              <w:bottom w:val="single" w:sz="4" w:space="0" w:color="auto"/>
            </w:tcBorders>
          </w:tcPr>
          <w:p w14:paraId="2347F93D" w14:textId="0927EB33" w:rsidR="00340794" w:rsidRDefault="00340794" w:rsidP="00340794">
            <w:pPr>
              <w:jc w:val="right"/>
              <w:rPr>
                <w:rFonts w:cs="Times New Roman"/>
                <w:lang w:val="en-CA"/>
              </w:rPr>
            </w:pPr>
            <w:r w:rsidRPr="00D44B9A">
              <w:rPr>
                <w:lang w:val="en-CA"/>
              </w:rPr>
              <w:t>Critically low</w:t>
            </w:r>
          </w:p>
        </w:tc>
        <w:tc>
          <w:tcPr>
            <w:tcW w:w="3496" w:type="dxa"/>
            <w:gridSpan w:val="2"/>
            <w:tcBorders>
              <w:bottom w:val="single" w:sz="4" w:space="0" w:color="auto"/>
            </w:tcBorders>
          </w:tcPr>
          <w:p w14:paraId="1B315EEC" w14:textId="1B887A9E" w:rsidR="00340794" w:rsidRDefault="00340794" w:rsidP="00340794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MD: -13.81 (-25.26 to -2.37)</w:t>
            </w:r>
          </w:p>
        </w:tc>
        <w:tc>
          <w:tcPr>
            <w:tcW w:w="1655" w:type="dxa"/>
            <w:tcBorders>
              <w:bottom w:val="single" w:sz="4" w:space="0" w:color="auto"/>
            </w:tcBorders>
          </w:tcPr>
          <w:p w14:paraId="50133B55" w14:textId="7C5C5302" w:rsidR="00340794" w:rsidRPr="003E144B" w:rsidRDefault="00340794" w:rsidP="00340794">
            <w:pPr>
              <w:jc w:val="right"/>
              <w:rPr>
                <w:rFonts w:cs="Times New Roman"/>
                <w:lang w:val="en-CA"/>
              </w:rPr>
            </w:pPr>
            <w:r w:rsidRPr="00A03ACE">
              <w:rPr>
                <w:rFonts w:cs="Times New Roman"/>
                <w:lang w:val="en-CA"/>
              </w:rPr>
              <w:t>I</w:t>
            </w:r>
            <w:r w:rsidRPr="00A03ACE">
              <w:rPr>
                <w:rFonts w:cs="Times New Roman"/>
                <w:vertAlign w:val="superscript"/>
                <w:lang w:val="en-CA"/>
              </w:rPr>
              <w:t>2</w:t>
            </w:r>
            <w:r w:rsidRPr="00A03ACE">
              <w:rPr>
                <w:rFonts w:cs="Times New Roman"/>
                <w:lang w:val="en-CA"/>
              </w:rPr>
              <w:t>=</w:t>
            </w:r>
            <w:r>
              <w:rPr>
                <w:rFonts w:cs="Times New Roman"/>
                <w:lang w:val="en-CA"/>
              </w:rPr>
              <w:t>78</w:t>
            </w:r>
            <w:r w:rsidRPr="00A03ACE">
              <w:rPr>
                <w:rFonts w:cs="Times New Roman"/>
                <w:lang w:val="en-CA"/>
              </w:rPr>
              <w:t>%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0CD7FD2E" w14:textId="514E36CA" w:rsidR="00340794" w:rsidRPr="00560CDA" w:rsidRDefault="00340794" w:rsidP="00340794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Low: 0/4</w:t>
            </w: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14:paraId="55188442" w14:textId="375926E5" w:rsidR="00340794" w:rsidRPr="005B4042" w:rsidRDefault="00340794" w:rsidP="00340794">
            <w:pPr>
              <w:tabs>
                <w:tab w:val="left" w:pos="664"/>
              </w:tabs>
              <w:jc w:val="right"/>
              <w:rPr>
                <w:rFonts w:cs="Times New Roman"/>
                <w:lang w:val="en-CA"/>
              </w:rPr>
            </w:pPr>
            <w:r w:rsidRPr="005B4042">
              <w:rPr>
                <w:rFonts w:cs="Times New Roman"/>
                <w:lang w:val="en-CA"/>
              </w:rPr>
              <w:t>NR</w:t>
            </w:r>
          </w:p>
        </w:tc>
      </w:tr>
      <w:tr w:rsidR="00340794" w:rsidRPr="00340794" w14:paraId="18A1BF56" w14:textId="77777777" w:rsidTr="00340794">
        <w:trPr>
          <w:trHeight w:val="64"/>
          <w:jc w:val="center"/>
        </w:trPr>
        <w:tc>
          <w:tcPr>
            <w:tcW w:w="15730" w:type="dxa"/>
            <w:gridSpan w:val="10"/>
            <w:shd w:val="pct20" w:color="auto" w:fill="auto"/>
          </w:tcPr>
          <w:p w14:paraId="552F74D4" w14:textId="3072E5E1" w:rsidR="00340794" w:rsidRPr="005B4042" w:rsidRDefault="00340794" w:rsidP="00340794">
            <w:pPr>
              <w:tabs>
                <w:tab w:val="left" w:pos="664"/>
              </w:tabs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Complications</w:t>
            </w:r>
          </w:p>
        </w:tc>
      </w:tr>
      <w:tr w:rsidR="00340794" w:rsidRPr="00340794" w14:paraId="3E45DD85" w14:textId="77777777" w:rsidTr="00857C7F">
        <w:trPr>
          <w:trHeight w:val="64"/>
          <w:jc w:val="center"/>
        </w:trPr>
        <w:tc>
          <w:tcPr>
            <w:tcW w:w="2547" w:type="dxa"/>
          </w:tcPr>
          <w:p w14:paraId="6EEA651E" w14:textId="4D244D1A" w:rsidR="00340794" w:rsidRPr="000324A7" w:rsidRDefault="00340794" w:rsidP="00340794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Zhang et al. 2017</w:t>
            </w:r>
          </w:p>
        </w:tc>
        <w:tc>
          <w:tcPr>
            <w:tcW w:w="2104" w:type="dxa"/>
          </w:tcPr>
          <w:p w14:paraId="313616ED" w14:textId="04AEB00C" w:rsidR="00340794" w:rsidRDefault="00340794" w:rsidP="00340794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2; 0; 0; 0</w:t>
            </w:r>
          </w:p>
        </w:tc>
        <w:tc>
          <w:tcPr>
            <w:tcW w:w="1148" w:type="dxa"/>
          </w:tcPr>
          <w:p w14:paraId="031A52A6" w14:textId="3FF88706" w:rsidR="00340794" w:rsidRDefault="00340794" w:rsidP="00340794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92</w:t>
            </w:r>
          </w:p>
        </w:tc>
        <w:tc>
          <w:tcPr>
            <w:tcW w:w="1542" w:type="dxa"/>
          </w:tcPr>
          <w:p w14:paraId="23E167E6" w14:textId="0A46A339" w:rsidR="00340794" w:rsidRDefault="00340794" w:rsidP="00340794">
            <w:pPr>
              <w:jc w:val="right"/>
              <w:rPr>
                <w:rFonts w:cs="Times New Roman"/>
                <w:lang w:val="en-CA"/>
              </w:rPr>
            </w:pPr>
            <w:r w:rsidRPr="00D44B9A">
              <w:rPr>
                <w:lang w:val="en-CA"/>
              </w:rPr>
              <w:t>Critically low</w:t>
            </w:r>
          </w:p>
        </w:tc>
        <w:tc>
          <w:tcPr>
            <w:tcW w:w="3496" w:type="dxa"/>
            <w:gridSpan w:val="2"/>
          </w:tcPr>
          <w:p w14:paraId="195BA1E0" w14:textId="565B3CDB" w:rsidR="00340794" w:rsidRDefault="00340794" w:rsidP="00340794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RR: 1.94 (1.31-2.87)</w:t>
            </w:r>
          </w:p>
        </w:tc>
        <w:tc>
          <w:tcPr>
            <w:tcW w:w="1655" w:type="dxa"/>
          </w:tcPr>
          <w:p w14:paraId="6B5DC525" w14:textId="6BA196B4" w:rsidR="00340794" w:rsidRPr="003E144B" w:rsidRDefault="00340794" w:rsidP="00340794">
            <w:pPr>
              <w:jc w:val="right"/>
              <w:rPr>
                <w:rFonts w:cs="Times New Roman"/>
                <w:lang w:val="en-CA"/>
              </w:rPr>
            </w:pPr>
            <w:r w:rsidRPr="00A03ACE">
              <w:rPr>
                <w:rFonts w:cs="Times New Roman"/>
                <w:lang w:val="en-CA"/>
              </w:rPr>
              <w:t>I</w:t>
            </w:r>
            <w:r w:rsidRPr="00A03ACE">
              <w:rPr>
                <w:rFonts w:cs="Times New Roman"/>
                <w:vertAlign w:val="superscript"/>
                <w:lang w:val="en-CA"/>
              </w:rPr>
              <w:t>2</w:t>
            </w:r>
            <w:r w:rsidRPr="00A03ACE">
              <w:rPr>
                <w:rFonts w:cs="Times New Roman"/>
                <w:lang w:val="en-CA"/>
              </w:rPr>
              <w:t>=0%</w:t>
            </w:r>
          </w:p>
        </w:tc>
        <w:tc>
          <w:tcPr>
            <w:tcW w:w="1984" w:type="dxa"/>
            <w:gridSpan w:val="2"/>
          </w:tcPr>
          <w:p w14:paraId="0761142E" w14:textId="311F6CE1" w:rsidR="00340794" w:rsidRPr="00560CDA" w:rsidRDefault="00340794" w:rsidP="00340794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Low: 2/4</w:t>
            </w:r>
          </w:p>
        </w:tc>
        <w:tc>
          <w:tcPr>
            <w:tcW w:w="1254" w:type="dxa"/>
          </w:tcPr>
          <w:p w14:paraId="324FE661" w14:textId="1DA0C663" w:rsidR="00340794" w:rsidRPr="005B4042" w:rsidRDefault="00340794" w:rsidP="00340794">
            <w:pPr>
              <w:tabs>
                <w:tab w:val="left" w:pos="664"/>
              </w:tabs>
              <w:jc w:val="right"/>
              <w:rPr>
                <w:rFonts w:cs="Times New Roman"/>
                <w:lang w:val="en-CA"/>
              </w:rPr>
            </w:pPr>
            <w:r w:rsidRPr="005B4042">
              <w:rPr>
                <w:rFonts w:cs="Times New Roman"/>
                <w:lang w:val="en-CA"/>
              </w:rPr>
              <w:t>NR</w:t>
            </w:r>
          </w:p>
        </w:tc>
      </w:tr>
      <w:tr w:rsidR="00340794" w:rsidRPr="00340794" w14:paraId="1330A99F" w14:textId="77777777" w:rsidTr="00340794">
        <w:trPr>
          <w:trHeight w:val="64"/>
          <w:jc w:val="center"/>
        </w:trPr>
        <w:tc>
          <w:tcPr>
            <w:tcW w:w="2547" w:type="dxa"/>
            <w:tcBorders>
              <w:bottom w:val="single" w:sz="4" w:space="0" w:color="auto"/>
            </w:tcBorders>
          </w:tcPr>
          <w:p w14:paraId="7C080AA9" w14:textId="3BE784DA" w:rsidR="00340794" w:rsidRPr="000324A7" w:rsidRDefault="00340794" w:rsidP="00340794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Lu et al. 2019</w:t>
            </w:r>
          </w:p>
        </w:tc>
        <w:tc>
          <w:tcPr>
            <w:tcW w:w="2104" w:type="dxa"/>
            <w:tcBorders>
              <w:bottom w:val="single" w:sz="4" w:space="0" w:color="auto"/>
            </w:tcBorders>
          </w:tcPr>
          <w:p w14:paraId="5B8DF7EB" w14:textId="3BE08493" w:rsidR="00340794" w:rsidRDefault="00340794" w:rsidP="00340794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2; 0; 0; 0</w:t>
            </w:r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14:paraId="706CDC64" w14:textId="3C60D941" w:rsidR="00340794" w:rsidRDefault="00340794" w:rsidP="00340794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229</w:t>
            </w:r>
          </w:p>
        </w:tc>
        <w:tc>
          <w:tcPr>
            <w:tcW w:w="1542" w:type="dxa"/>
            <w:tcBorders>
              <w:bottom w:val="single" w:sz="4" w:space="0" w:color="auto"/>
            </w:tcBorders>
          </w:tcPr>
          <w:p w14:paraId="1B4FE95B" w14:textId="6381ED1A" w:rsidR="00340794" w:rsidRDefault="00340794" w:rsidP="00340794">
            <w:pPr>
              <w:jc w:val="right"/>
              <w:rPr>
                <w:rFonts w:cs="Times New Roman"/>
                <w:lang w:val="en-CA"/>
              </w:rPr>
            </w:pPr>
            <w:r w:rsidRPr="00D44B9A">
              <w:rPr>
                <w:lang w:val="en-CA"/>
              </w:rPr>
              <w:t>Critically low</w:t>
            </w:r>
          </w:p>
        </w:tc>
        <w:tc>
          <w:tcPr>
            <w:tcW w:w="3496" w:type="dxa"/>
            <w:gridSpan w:val="2"/>
            <w:tcBorders>
              <w:bottom w:val="single" w:sz="4" w:space="0" w:color="auto"/>
            </w:tcBorders>
          </w:tcPr>
          <w:p w14:paraId="63B819CE" w14:textId="053A8916" w:rsidR="00340794" w:rsidRDefault="00340794" w:rsidP="00340794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OR: 3.85 (1.36-10.92)</w:t>
            </w:r>
          </w:p>
        </w:tc>
        <w:tc>
          <w:tcPr>
            <w:tcW w:w="1655" w:type="dxa"/>
            <w:tcBorders>
              <w:bottom w:val="single" w:sz="4" w:space="0" w:color="auto"/>
            </w:tcBorders>
          </w:tcPr>
          <w:p w14:paraId="28C2D432" w14:textId="2388E8E4" w:rsidR="00340794" w:rsidRPr="003E144B" w:rsidRDefault="00340794" w:rsidP="00340794">
            <w:pPr>
              <w:jc w:val="right"/>
              <w:rPr>
                <w:rFonts w:cs="Times New Roman"/>
                <w:lang w:val="en-CA"/>
              </w:rPr>
            </w:pPr>
            <w:r w:rsidRPr="00A03ACE">
              <w:rPr>
                <w:rFonts w:cs="Times New Roman"/>
                <w:lang w:val="en-CA"/>
              </w:rPr>
              <w:t>I</w:t>
            </w:r>
            <w:r w:rsidRPr="00A03ACE">
              <w:rPr>
                <w:rFonts w:cs="Times New Roman"/>
                <w:vertAlign w:val="superscript"/>
                <w:lang w:val="en-CA"/>
              </w:rPr>
              <w:t>2</w:t>
            </w:r>
            <w:r w:rsidRPr="00A03ACE">
              <w:rPr>
                <w:rFonts w:cs="Times New Roman"/>
                <w:lang w:val="en-CA"/>
              </w:rPr>
              <w:t>=</w:t>
            </w:r>
            <w:r>
              <w:rPr>
                <w:rFonts w:cs="Times New Roman"/>
                <w:lang w:val="en-CA"/>
              </w:rPr>
              <w:t>0</w:t>
            </w:r>
            <w:r w:rsidRPr="00A03ACE">
              <w:rPr>
                <w:rFonts w:cs="Times New Roman"/>
                <w:lang w:val="en-CA"/>
              </w:rPr>
              <w:t>%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55534C44" w14:textId="3FB0DDEE" w:rsidR="00340794" w:rsidRPr="00560CDA" w:rsidRDefault="00340794" w:rsidP="00340794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Low: 0/4</w:t>
            </w: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14:paraId="77A1BF31" w14:textId="7F3EC1E8" w:rsidR="00340794" w:rsidRPr="005B4042" w:rsidRDefault="00340794" w:rsidP="00340794">
            <w:pPr>
              <w:tabs>
                <w:tab w:val="left" w:pos="664"/>
              </w:tabs>
              <w:jc w:val="right"/>
              <w:rPr>
                <w:rFonts w:cs="Times New Roman"/>
                <w:lang w:val="en-CA"/>
              </w:rPr>
            </w:pPr>
            <w:r w:rsidRPr="005B4042">
              <w:rPr>
                <w:rFonts w:cs="Times New Roman"/>
                <w:lang w:val="en-CA"/>
              </w:rPr>
              <w:t>NR</w:t>
            </w:r>
          </w:p>
        </w:tc>
      </w:tr>
      <w:tr w:rsidR="00340794" w:rsidRPr="00340794" w14:paraId="6D228E71" w14:textId="77777777" w:rsidTr="00340794">
        <w:trPr>
          <w:trHeight w:val="64"/>
          <w:jc w:val="center"/>
        </w:trPr>
        <w:tc>
          <w:tcPr>
            <w:tcW w:w="15730" w:type="dxa"/>
            <w:gridSpan w:val="10"/>
            <w:shd w:val="pct20" w:color="auto" w:fill="auto"/>
          </w:tcPr>
          <w:p w14:paraId="637DD35D" w14:textId="28D81E66" w:rsidR="00340794" w:rsidRPr="005B4042" w:rsidRDefault="00340794" w:rsidP="00340794">
            <w:pPr>
              <w:tabs>
                <w:tab w:val="left" w:pos="664"/>
              </w:tabs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Intracranial pressure</w:t>
            </w:r>
          </w:p>
        </w:tc>
      </w:tr>
      <w:tr w:rsidR="00165052" w:rsidRPr="00340794" w14:paraId="4B93667C" w14:textId="77777777" w:rsidTr="00857C7F">
        <w:trPr>
          <w:trHeight w:val="64"/>
          <w:jc w:val="center"/>
        </w:trPr>
        <w:tc>
          <w:tcPr>
            <w:tcW w:w="2547" w:type="dxa"/>
          </w:tcPr>
          <w:p w14:paraId="535AFB70" w14:textId="3176AE65" w:rsidR="00165052" w:rsidRPr="000324A7" w:rsidRDefault="00165052" w:rsidP="00165052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Zhang et al. 2017</w:t>
            </w:r>
          </w:p>
        </w:tc>
        <w:tc>
          <w:tcPr>
            <w:tcW w:w="2104" w:type="dxa"/>
          </w:tcPr>
          <w:p w14:paraId="646CDD37" w14:textId="76FF6A70" w:rsidR="00165052" w:rsidRDefault="00165052" w:rsidP="00165052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4; 0; 0; 0</w:t>
            </w:r>
          </w:p>
        </w:tc>
        <w:tc>
          <w:tcPr>
            <w:tcW w:w="1148" w:type="dxa"/>
          </w:tcPr>
          <w:p w14:paraId="3F6F658A" w14:textId="62BBDB91" w:rsidR="00165052" w:rsidRDefault="00165052" w:rsidP="00165052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581</w:t>
            </w:r>
          </w:p>
        </w:tc>
        <w:tc>
          <w:tcPr>
            <w:tcW w:w="1542" w:type="dxa"/>
          </w:tcPr>
          <w:p w14:paraId="2F9741D1" w14:textId="4C3321BC" w:rsidR="00165052" w:rsidRDefault="00165052" w:rsidP="00165052">
            <w:pPr>
              <w:jc w:val="right"/>
              <w:rPr>
                <w:rFonts w:cs="Times New Roman"/>
                <w:lang w:val="en-CA"/>
              </w:rPr>
            </w:pPr>
            <w:r w:rsidRPr="00D44B9A">
              <w:rPr>
                <w:lang w:val="en-CA"/>
              </w:rPr>
              <w:t>Critically low</w:t>
            </w:r>
          </w:p>
        </w:tc>
        <w:tc>
          <w:tcPr>
            <w:tcW w:w="3496" w:type="dxa"/>
            <w:gridSpan w:val="2"/>
          </w:tcPr>
          <w:p w14:paraId="58C4AADE" w14:textId="5F0AC100" w:rsidR="00165052" w:rsidRDefault="00165052" w:rsidP="00165052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MD: -2.12 (-2.81 to -1.43)</w:t>
            </w:r>
          </w:p>
        </w:tc>
        <w:tc>
          <w:tcPr>
            <w:tcW w:w="1655" w:type="dxa"/>
          </w:tcPr>
          <w:p w14:paraId="0BDBEC7B" w14:textId="21C40142" w:rsidR="00165052" w:rsidRPr="003E144B" w:rsidRDefault="00165052" w:rsidP="00165052">
            <w:pPr>
              <w:jc w:val="right"/>
              <w:rPr>
                <w:rFonts w:cs="Times New Roman"/>
                <w:lang w:val="en-CA"/>
              </w:rPr>
            </w:pPr>
            <w:r w:rsidRPr="00A03ACE">
              <w:rPr>
                <w:rFonts w:cs="Times New Roman"/>
                <w:lang w:val="en-CA"/>
              </w:rPr>
              <w:t>I</w:t>
            </w:r>
            <w:r w:rsidRPr="00A03ACE">
              <w:rPr>
                <w:rFonts w:cs="Times New Roman"/>
                <w:vertAlign w:val="superscript"/>
                <w:lang w:val="en-CA"/>
              </w:rPr>
              <w:t>2</w:t>
            </w:r>
            <w:r w:rsidRPr="00A03ACE">
              <w:rPr>
                <w:rFonts w:cs="Times New Roman"/>
                <w:lang w:val="en-CA"/>
              </w:rPr>
              <w:t>=</w:t>
            </w:r>
            <w:r>
              <w:rPr>
                <w:rFonts w:cs="Times New Roman"/>
                <w:lang w:val="en-CA"/>
              </w:rPr>
              <w:t>77.8</w:t>
            </w:r>
            <w:r w:rsidRPr="00A03ACE">
              <w:rPr>
                <w:rFonts w:cs="Times New Roman"/>
                <w:lang w:val="en-CA"/>
              </w:rPr>
              <w:t>%</w:t>
            </w:r>
          </w:p>
        </w:tc>
        <w:tc>
          <w:tcPr>
            <w:tcW w:w="1984" w:type="dxa"/>
            <w:gridSpan w:val="2"/>
          </w:tcPr>
          <w:p w14:paraId="0F0BD865" w14:textId="044D5DCA" w:rsidR="00165052" w:rsidRPr="00560CDA" w:rsidRDefault="00165052" w:rsidP="00165052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Low: 2/4</w:t>
            </w:r>
          </w:p>
        </w:tc>
        <w:tc>
          <w:tcPr>
            <w:tcW w:w="1254" w:type="dxa"/>
          </w:tcPr>
          <w:p w14:paraId="54794686" w14:textId="2713C48F" w:rsidR="00165052" w:rsidRPr="005B4042" w:rsidRDefault="00165052" w:rsidP="00165052">
            <w:pPr>
              <w:tabs>
                <w:tab w:val="left" w:pos="664"/>
              </w:tabs>
              <w:jc w:val="right"/>
              <w:rPr>
                <w:rFonts w:cs="Times New Roman"/>
                <w:lang w:val="en-CA"/>
              </w:rPr>
            </w:pPr>
            <w:r w:rsidRPr="005B4042">
              <w:rPr>
                <w:rFonts w:cs="Times New Roman"/>
                <w:lang w:val="en-CA"/>
              </w:rPr>
              <w:t>NR</w:t>
            </w:r>
          </w:p>
        </w:tc>
      </w:tr>
      <w:tr w:rsidR="00165052" w:rsidRPr="00340794" w14:paraId="63F49DA8" w14:textId="77777777" w:rsidTr="00857C7F">
        <w:trPr>
          <w:trHeight w:val="64"/>
          <w:jc w:val="center"/>
        </w:trPr>
        <w:tc>
          <w:tcPr>
            <w:tcW w:w="2547" w:type="dxa"/>
          </w:tcPr>
          <w:p w14:paraId="25D33528" w14:textId="3C6861F0" w:rsidR="00165052" w:rsidRPr="000324A7" w:rsidRDefault="00165052" w:rsidP="00165052">
            <w:pPr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Lu et al. 2019</w:t>
            </w:r>
          </w:p>
        </w:tc>
        <w:tc>
          <w:tcPr>
            <w:tcW w:w="2104" w:type="dxa"/>
          </w:tcPr>
          <w:p w14:paraId="32AB140D" w14:textId="384CAFEA" w:rsidR="00165052" w:rsidRDefault="00165052" w:rsidP="00165052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3; 0; 0; 0</w:t>
            </w:r>
          </w:p>
        </w:tc>
        <w:tc>
          <w:tcPr>
            <w:tcW w:w="1148" w:type="dxa"/>
          </w:tcPr>
          <w:p w14:paraId="682D0C5D" w14:textId="5BE33F16" w:rsidR="00165052" w:rsidRDefault="00165052" w:rsidP="00165052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627</w:t>
            </w:r>
          </w:p>
        </w:tc>
        <w:tc>
          <w:tcPr>
            <w:tcW w:w="1542" w:type="dxa"/>
          </w:tcPr>
          <w:p w14:paraId="23403D3B" w14:textId="32936098" w:rsidR="00165052" w:rsidRDefault="00165052" w:rsidP="00165052">
            <w:pPr>
              <w:jc w:val="right"/>
              <w:rPr>
                <w:rFonts w:cs="Times New Roman"/>
                <w:lang w:val="en-CA"/>
              </w:rPr>
            </w:pPr>
            <w:r w:rsidRPr="00D44B9A">
              <w:rPr>
                <w:lang w:val="en-CA"/>
              </w:rPr>
              <w:t>Critically low</w:t>
            </w:r>
          </w:p>
        </w:tc>
        <w:tc>
          <w:tcPr>
            <w:tcW w:w="3496" w:type="dxa"/>
            <w:gridSpan w:val="2"/>
          </w:tcPr>
          <w:p w14:paraId="7279B40E" w14:textId="3A9B1868" w:rsidR="00165052" w:rsidRDefault="00165052" w:rsidP="00165052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MD: -3.59 (-4.94 to -2.23)</w:t>
            </w:r>
          </w:p>
        </w:tc>
        <w:tc>
          <w:tcPr>
            <w:tcW w:w="1655" w:type="dxa"/>
          </w:tcPr>
          <w:p w14:paraId="41FD830F" w14:textId="4344F8FA" w:rsidR="00165052" w:rsidRPr="003E144B" w:rsidRDefault="00165052" w:rsidP="00165052">
            <w:pPr>
              <w:jc w:val="right"/>
              <w:rPr>
                <w:rFonts w:cs="Times New Roman"/>
                <w:lang w:val="en-CA"/>
              </w:rPr>
            </w:pPr>
            <w:r w:rsidRPr="00A03ACE">
              <w:rPr>
                <w:rFonts w:cs="Times New Roman"/>
                <w:lang w:val="en-CA"/>
              </w:rPr>
              <w:t>I</w:t>
            </w:r>
            <w:r w:rsidRPr="00A03ACE">
              <w:rPr>
                <w:rFonts w:cs="Times New Roman"/>
                <w:vertAlign w:val="superscript"/>
                <w:lang w:val="en-CA"/>
              </w:rPr>
              <w:t>2</w:t>
            </w:r>
            <w:r w:rsidRPr="00A03ACE">
              <w:rPr>
                <w:rFonts w:cs="Times New Roman"/>
                <w:lang w:val="en-CA"/>
              </w:rPr>
              <w:t>=</w:t>
            </w:r>
            <w:r>
              <w:rPr>
                <w:rFonts w:cs="Times New Roman"/>
                <w:lang w:val="en-CA"/>
              </w:rPr>
              <w:t>81</w:t>
            </w:r>
            <w:r w:rsidRPr="00A03ACE">
              <w:rPr>
                <w:rFonts w:cs="Times New Roman"/>
                <w:lang w:val="en-CA"/>
              </w:rPr>
              <w:t>%</w:t>
            </w:r>
          </w:p>
        </w:tc>
        <w:tc>
          <w:tcPr>
            <w:tcW w:w="1984" w:type="dxa"/>
            <w:gridSpan w:val="2"/>
          </w:tcPr>
          <w:p w14:paraId="3599A799" w14:textId="5F9649AF" w:rsidR="00165052" w:rsidRPr="00560CDA" w:rsidRDefault="00165052" w:rsidP="00165052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lang w:val="en-CA"/>
              </w:rPr>
              <w:t>Low: 0/4</w:t>
            </w:r>
          </w:p>
        </w:tc>
        <w:tc>
          <w:tcPr>
            <w:tcW w:w="1254" w:type="dxa"/>
          </w:tcPr>
          <w:p w14:paraId="62BF678E" w14:textId="2395A082" w:rsidR="00165052" w:rsidRPr="005B4042" w:rsidRDefault="00165052" w:rsidP="00165052">
            <w:pPr>
              <w:tabs>
                <w:tab w:val="left" w:pos="664"/>
              </w:tabs>
              <w:jc w:val="right"/>
              <w:rPr>
                <w:rFonts w:cs="Times New Roman"/>
                <w:lang w:val="en-CA"/>
              </w:rPr>
            </w:pPr>
            <w:r w:rsidRPr="005B4042">
              <w:rPr>
                <w:rFonts w:cs="Times New Roman"/>
                <w:lang w:val="en-CA"/>
              </w:rPr>
              <w:t>NR</w:t>
            </w:r>
          </w:p>
        </w:tc>
      </w:tr>
    </w:tbl>
    <w:p w14:paraId="26E744EC" w14:textId="7482F555" w:rsidR="003667C9" w:rsidRDefault="003667C9" w:rsidP="003667C9">
      <w:pPr>
        <w:autoSpaceDE w:val="0"/>
        <w:autoSpaceDN w:val="0"/>
        <w:adjustRightInd w:val="0"/>
        <w:rPr>
          <w:rFonts w:cs="Times New Roman"/>
          <w:lang w:val="en-US"/>
        </w:rPr>
      </w:pPr>
      <w:r>
        <w:rPr>
          <w:rFonts w:cs="Times New Roman"/>
          <w:lang w:val="en-US"/>
        </w:rPr>
        <w:t xml:space="preserve">AMSTAR, Assessing the Methodological Quality of Systematic Reviews; </w:t>
      </w:r>
      <w:r w:rsidR="00F437D7">
        <w:rPr>
          <w:rFonts w:cs="Times New Roman"/>
          <w:lang w:val="en-US"/>
        </w:rPr>
        <w:t xml:space="preserve">CCHR, Canadian CT Head Rule; </w:t>
      </w:r>
      <w:r>
        <w:rPr>
          <w:rFonts w:cs="Times New Roman"/>
          <w:lang w:val="en-US"/>
        </w:rPr>
        <w:t>CHIP, CT in Head Injury Patients; CI, confidence intervals; CT, computed tomography; GRADE, Grading of Recommendations Assessment, Development and Evaluation;</w:t>
      </w:r>
      <w:r w:rsidR="00165052">
        <w:rPr>
          <w:rFonts w:cs="Times New Roman"/>
          <w:lang w:val="en-US"/>
        </w:rPr>
        <w:t xml:space="preserve"> MD, mean difference;</w:t>
      </w:r>
      <w:r>
        <w:rPr>
          <w:rFonts w:cs="Times New Roman"/>
          <w:lang w:val="en-US"/>
        </w:rPr>
        <w:t xml:space="preserve"> NA, not applicable; NEXUS-II, the National Emergency X-Radiography </w:t>
      </w:r>
      <w:proofErr w:type="spellStart"/>
      <w:r>
        <w:rPr>
          <w:rFonts w:cs="Times New Roman"/>
          <w:lang w:val="en-US"/>
        </w:rPr>
        <w:t>Utilisation</w:t>
      </w:r>
      <w:proofErr w:type="spellEnd"/>
      <w:r>
        <w:rPr>
          <w:rFonts w:cs="Times New Roman"/>
          <w:lang w:val="en-US"/>
        </w:rPr>
        <w:t xml:space="preserve"> Study II; NR, not reported; OR, odds ratio; P, proportion; RR, relative risks; RCT, randomized controlled trials; TBI, traumatic brain injury</w:t>
      </w:r>
    </w:p>
    <w:p w14:paraId="3B691722" w14:textId="77777777" w:rsidR="004A4039" w:rsidRDefault="004A4039" w:rsidP="004A4039">
      <w:pPr>
        <w:rPr>
          <w:lang w:val="en-CA"/>
        </w:rPr>
      </w:pPr>
      <w:r w:rsidRPr="00B9526D">
        <w:rPr>
          <w:lang w:val="en-CA"/>
        </w:rPr>
        <w:t>*</w:t>
      </w:r>
      <w:r>
        <w:rPr>
          <w:lang w:val="en-CA"/>
        </w:rPr>
        <w:t>F</w:t>
      </w:r>
      <w:r w:rsidRPr="00B9526D">
        <w:rPr>
          <w:lang w:val="en-CA"/>
        </w:rPr>
        <w:t>alse omission rate, calculated as «1 – negative predictive value</w:t>
      </w:r>
      <w:r>
        <w:rPr>
          <w:lang w:val="en-CA"/>
        </w:rPr>
        <w:t xml:space="preserve"> (i.e., true negatives / [true negatives + false negatives]</w:t>
      </w:r>
      <w:proofErr w:type="gramStart"/>
      <w:r>
        <w:rPr>
          <w:lang w:val="en-CA"/>
        </w:rPr>
        <w:t>)</w:t>
      </w:r>
      <w:r w:rsidRPr="00B9526D">
        <w:rPr>
          <w:lang w:val="en-CA"/>
        </w:rPr>
        <w:t>»</w:t>
      </w:r>
      <w:proofErr w:type="gramEnd"/>
    </w:p>
    <w:p w14:paraId="2B8E08EB" w14:textId="77777777" w:rsidR="003667C9" w:rsidRDefault="003667C9" w:rsidP="003667C9">
      <w:pPr>
        <w:autoSpaceDE w:val="0"/>
        <w:autoSpaceDN w:val="0"/>
        <w:adjustRightInd w:val="0"/>
        <w:rPr>
          <w:rFonts w:cs="Times New Roman"/>
          <w:lang w:val="en-US"/>
        </w:rPr>
      </w:pPr>
    </w:p>
    <w:p w14:paraId="21CB57A3" w14:textId="75E5FB94" w:rsidR="00EF5906" w:rsidRPr="002F29D5" w:rsidRDefault="00EF5906" w:rsidP="00EF5906">
      <w:pPr>
        <w:rPr>
          <w:rFonts w:cs="Times New Roman"/>
          <w:lang w:val="en-CA"/>
        </w:rPr>
      </w:pPr>
      <w:r w:rsidRPr="00C308F6">
        <w:rPr>
          <w:rFonts w:cs="Times New Roman"/>
          <w:lang w:val="en-US"/>
        </w:rPr>
        <w:t>Interpretation of AMSTAR-2</w:t>
      </w:r>
      <w:r>
        <w:rPr>
          <w:rFonts w:cs="Times New Roman"/>
          <w:lang w:val="en-US"/>
        </w:rPr>
        <w:t xml:space="preserve">: </w:t>
      </w:r>
      <w:r w:rsidRPr="00C308F6">
        <w:rPr>
          <w:lang w:val="en-CA"/>
        </w:rPr>
        <w:t>High: no or one non-critical weakness</w:t>
      </w:r>
      <w:r>
        <w:rPr>
          <w:rFonts w:cs="Times New Roman"/>
          <w:lang w:val="en-US"/>
        </w:rPr>
        <w:t xml:space="preserve">, </w:t>
      </w:r>
      <w:r w:rsidRPr="00C308F6">
        <w:rPr>
          <w:lang w:val="en-CA"/>
        </w:rPr>
        <w:t>Moderate: more than one non-critical weakness</w:t>
      </w:r>
      <w:r>
        <w:rPr>
          <w:rFonts w:cs="Times New Roman"/>
          <w:lang w:val="en-US"/>
        </w:rPr>
        <w:t xml:space="preserve">, </w:t>
      </w:r>
      <w:r w:rsidRPr="00C308F6">
        <w:rPr>
          <w:lang w:val="en-CA"/>
        </w:rPr>
        <w:t xml:space="preserve">Low: one critical flaw with or without non-critical </w:t>
      </w:r>
      <w:r>
        <w:rPr>
          <w:lang w:val="en-CA"/>
        </w:rPr>
        <w:t>weaknesses</w:t>
      </w:r>
      <w:r>
        <w:rPr>
          <w:rFonts w:cs="Times New Roman"/>
          <w:lang w:val="en-US"/>
        </w:rPr>
        <w:t xml:space="preserve">, </w:t>
      </w:r>
      <w:r w:rsidRPr="00C308F6">
        <w:rPr>
          <w:lang w:val="en-CA"/>
        </w:rPr>
        <w:t xml:space="preserve">Critically low: more than one critical flaw with or without non-critical </w:t>
      </w:r>
      <w:r w:rsidR="00B7003B" w:rsidRPr="00C308F6">
        <w:rPr>
          <w:lang w:val="en-CA"/>
        </w:rPr>
        <w:t>weaknesses</w:t>
      </w:r>
    </w:p>
    <w:p w14:paraId="7C3139F1" w14:textId="77777777" w:rsidR="003667C9" w:rsidRPr="00EF5906" w:rsidRDefault="003667C9">
      <w:pPr>
        <w:rPr>
          <w:lang w:val="en-CA"/>
        </w:rPr>
      </w:pPr>
    </w:p>
    <w:sectPr w:rsidR="003667C9" w:rsidRPr="00EF5906" w:rsidSect="00067944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B2B"/>
    <w:rsid w:val="000324A7"/>
    <w:rsid w:val="00067944"/>
    <w:rsid w:val="00093EE2"/>
    <w:rsid w:val="000A729A"/>
    <w:rsid w:val="000C5B03"/>
    <w:rsid w:val="00165052"/>
    <w:rsid w:val="00192A92"/>
    <w:rsid w:val="001D1F24"/>
    <w:rsid w:val="0021537B"/>
    <w:rsid w:val="0021625B"/>
    <w:rsid w:val="002262B8"/>
    <w:rsid w:val="002E267D"/>
    <w:rsid w:val="002E2E03"/>
    <w:rsid w:val="002F1D98"/>
    <w:rsid w:val="00304682"/>
    <w:rsid w:val="00311A5B"/>
    <w:rsid w:val="00336451"/>
    <w:rsid w:val="00340794"/>
    <w:rsid w:val="00345C70"/>
    <w:rsid w:val="00365D50"/>
    <w:rsid w:val="003667C9"/>
    <w:rsid w:val="003938F5"/>
    <w:rsid w:val="003E144B"/>
    <w:rsid w:val="003F1B2B"/>
    <w:rsid w:val="003F2204"/>
    <w:rsid w:val="004750A7"/>
    <w:rsid w:val="00484C2C"/>
    <w:rsid w:val="004963FA"/>
    <w:rsid w:val="004A4039"/>
    <w:rsid w:val="005E24D2"/>
    <w:rsid w:val="0062012B"/>
    <w:rsid w:val="00685D08"/>
    <w:rsid w:val="006C67B3"/>
    <w:rsid w:val="006F4B83"/>
    <w:rsid w:val="00740024"/>
    <w:rsid w:val="0076268A"/>
    <w:rsid w:val="007C2ABF"/>
    <w:rsid w:val="00805692"/>
    <w:rsid w:val="00857C7F"/>
    <w:rsid w:val="0087601E"/>
    <w:rsid w:val="008F2413"/>
    <w:rsid w:val="009116BF"/>
    <w:rsid w:val="00980E10"/>
    <w:rsid w:val="00A6538E"/>
    <w:rsid w:val="00B7003B"/>
    <w:rsid w:val="00B9526D"/>
    <w:rsid w:val="00BF1861"/>
    <w:rsid w:val="00BF405A"/>
    <w:rsid w:val="00CC5A03"/>
    <w:rsid w:val="00D11791"/>
    <w:rsid w:val="00D767CB"/>
    <w:rsid w:val="00DA732E"/>
    <w:rsid w:val="00DF2FB6"/>
    <w:rsid w:val="00E518BE"/>
    <w:rsid w:val="00EB2061"/>
    <w:rsid w:val="00EB3494"/>
    <w:rsid w:val="00EF5906"/>
    <w:rsid w:val="00F25B81"/>
    <w:rsid w:val="00F437D7"/>
    <w:rsid w:val="00FE3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17076"/>
  <w15:chartTrackingRefBased/>
  <w15:docId w15:val="{3D5DECBC-8E92-4B2E-88B4-3D64B398E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7944"/>
    <w:pPr>
      <w:spacing w:after="0" w:line="240" w:lineRule="auto"/>
    </w:pPr>
    <w:rPr>
      <w:rFonts w:ascii="Times New Roman" w:hAnsi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67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06794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6794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67944"/>
    <w:rPr>
      <w:rFonts w:ascii="Times New Roman" w:hAnsi="Times New Roman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6794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67944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3645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36451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3</Pages>
  <Words>988</Words>
  <Characters>5434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Québec</Company>
  <LinksUpToDate>false</LinksUpToDate>
  <CharactersWithSpaces>6410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PIER-ALEXANDRE TARDIF</dc:creator>
  <cp:keywords/>
  <dc:description/>
  <cp:lastModifiedBy>LYNNE MOORE</cp:lastModifiedBy>
  <cp:revision>40</cp:revision>
  <dcterms:created xsi:type="dcterms:W3CDTF">2019-07-15T16:57:00Z</dcterms:created>
  <dcterms:modified xsi:type="dcterms:W3CDTF">2019-11-11T16:23:00Z</dcterms:modified>
</cp:coreProperties>
</file>