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FD7BA" w14:textId="3EC3B59E" w:rsidR="00CE7FBB" w:rsidRPr="0018716F" w:rsidRDefault="00834769" w:rsidP="00834769">
      <w:pPr>
        <w:rPr>
          <w:rFonts w:cs="Times New Roman"/>
          <w:lang w:val="en-US"/>
        </w:rPr>
      </w:pPr>
      <w:r w:rsidRPr="0018716F">
        <w:rPr>
          <w:rFonts w:cs="Times New Roman"/>
          <w:lang w:val="en-US"/>
        </w:rPr>
        <w:t xml:space="preserve">Table </w:t>
      </w:r>
      <w:r w:rsidR="00BE61AB">
        <w:rPr>
          <w:rFonts w:cs="Times New Roman"/>
          <w:lang w:val="en-US"/>
        </w:rPr>
        <w:t>3</w:t>
      </w:r>
      <w:r w:rsidRPr="0018716F">
        <w:rPr>
          <w:rFonts w:cs="Times New Roman"/>
          <w:lang w:val="en-US"/>
        </w:rPr>
        <w:t>.</w:t>
      </w:r>
      <w:r w:rsidR="000E11B0">
        <w:rPr>
          <w:rFonts w:cs="Times New Roman"/>
          <w:lang w:val="en-US"/>
        </w:rPr>
        <w:t xml:space="preserve"> Synthesis of results for </w:t>
      </w:r>
      <w:r w:rsidR="00032913">
        <w:rPr>
          <w:rFonts w:cs="Times New Roman"/>
          <w:lang w:val="en-US"/>
        </w:rPr>
        <w:t>therapeutic</w:t>
      </w:r>
      <w:r w:rsidR="000E11B0">
        <w:rPr>
          <w:rFonts w:cs="Times New Roman"/>
          <w:lang w:val="en-US"/>
        </w:rPr>
        <w:t xml:space="preserve"> intervention</w:t>
      </w:r>
      <w:r w:rsidR="00617C6D">
        <w:rPr>
          <w:rFonts w:cs="Times New Roman"/>
          <w:lang w:val="en-US"/>
        </w:rPr>
        <w:t>s</w:t>
      </w:r>
    </w:p>
    <w:tbl>
      <w:tblPr>
        <w:tblStyle w:val="Grilledutableau"/>
        <w:tblW w:w="15630" w:type="dxa"/>
        <w:jc w:val="center"/>
        <w:tblLook w:val="04A0" w:firstRow="1" w:lastRow="0" w:firstColumn="1" w:lastColumn="0" w:noHBand="0" w:noVBand="1"/>
      </w:tblPr>
      <w:tblGrid>
        <w:gridCol w:w="2593"/>
        <w:gridCol w:w="2104"/>
        <w:gridCol w:w="1304"/>
        <w:gridCol w:w="1542"/>
        <w:gridCol w:w="2800"/>
        <w:gridCol w:w="1559"/>
        <w:gridCol w:w="2228"/>
        <w:gridCol w:w="1500"/>
      </w:tblGrid>
      <w:tr w:rsidR="00B4211F" w:rsidRPr="0018716F" w14:paraId="53F3FC68" w14:textId="77777777" w:rsidTr="003F7D55">
        <w:trPr>
          <w:trHeight w:val="739"/>
          <w:jc w:val="center"/>
        </w:trPr>
        <w:tc>
          <w:tcPr>
            <w:tcW w:w="2593" w:type="dxa"/>
            <w:shd w:val="pct20" w:color="auto" w:fill="auto"/>
          </w:tcPr>
          <w:p w14:paraId="0E05FA2F" w14:textId="091F7716" w:rsidR="00B4211F" w:rsidRPr="0018716F" w:rsidRDefault="00B4211F" w:rsidP="00F779BB">
            <w:pPr>
              <w:jc w:val="center"/>
              <w:rPr>
                <w:rFonts w:cs="Times New Roman"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First author and year of publication of review</w:t>
            </w:r>
          </w:p>
        </w:tc>
        <w:tc>
          <w:tcPr>
            <w:tcW w:w="2104" w:type="dxa"/>
            <w:shd w:val="pct20" w:color="auto" w:fill="auto"/>
          </w:tcPr>
          <w:p w14:paraId="48B6F7BA" w14:textId="77777777" w:rsidR="00B4211F" w:rsidRPr="0018716F" w:rsidRDefault="00B4211F" w:rsidP="00CE7FBB">
            <w:pPr>
              <w:jc w:val="center"/>
              <w:rPr>
                <w:rFonts w:cs="Times New Roman"/>
                <w:b/>
                <w:lang w:val="en-CA"/>
              </w:rPr>
            </w:pPr>
            <w:r w:rsidRPr="0018716F">
              <w:rPr>
                <w:rFonts w:cs="Times New Roman"/>
                <w:b/>
                <w:lang w:val="en-CA"/>
              </w:rPr>
              <w:t>Studies (n)</w:t>
            </w:r>
          </w:p>
          <w:p w14:paraId="4A9294F4" w14:textId="77777777" w:rsidR="00B4211F" w:rsidRPr="0018716F" w:rsidRDefault="00B4211F" w:rsidP="002966A9">
            <w:pPr>
              <w:jc w:val="center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(RCT; prospective;</w:t>
            </w:r>
          </w:p>
          <w:p w14:paraId="52691B86" w14:textId="746933CD" w:rsidR="00B4211F" w:rsidRPr="0018716F" w:rsidRDefault="00B4211F" w:rsidP="002966A9">
            <w:pPr>
              <w:jc w:val="center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retrospective; other)</w:t>
            </w:r>
          </w:p>
        </w:tc>
        <w:tc>
          <w:tcPr>
            <w:tcW w:w="1304" w:type="dxa"/>
            <w:shd w:val="pct20" w:color="auto" w:fill="auto"/>
          </w:tcPr>
          <w:p w14:paraId="4A0DD37B" w14:textId="77777777" w:rsidR="00B4211F" w:rsidRDefault="00B4211F" w:rsidP="00CE7FBB">
            <w:pPr>
              <w:jc w:val="center"/>
              <w:rPr>
                <w:rFonts w:cs="Times New Roman"/>
                <w:b/>
                <w:lang w:val="en-CA"/>
              </w:rPr>
            </w:pPr>
            <w:r w:rsidRPr="0018716F">
              <w:rPr>
                <w:rFonts w:cs="Times New Roman"/>
                <w:b/>
                <w:lang w:val="en-CA"/>
              </w:rPr>
              <w:t xml:space="preserve">Patients </w:t>
            </w:r>
          </w:p>
          <w:p w14:paraId="6086B0C1" w14:textId="0F76E017" w:rsidR="00B4211F" w:rsidRPr="0018716F" w:rsidRDefault="00B4211F" w:rsidP="00CE7FBB">
            <w:pPr>
              <w:jc w:val="center"/>
              <w:rPr>
                <w:rFonts w:cs="Times New Roman"/>
                <w:b/>
              </w:rPr>
            </w:pPr>
            <w:r w:rsidRPr="0018716F">
              <w:rPr>
                <w:rFonts w:cs="Times New Roman"/>
                <w:b/>
              </w:rPr>
              <w:t>(n)</w:t>
            </w:r>
          </w:p>
        </w:tc>
        <w:tc>
          <w:tcPr>
            <w:tcW w:w="1542" w:type="dxa"/>
            <w:shd w:val="pct20" w:color="auto" w:fill="auto"/>
          </w:tcPr>
          <w:p w14:paraId="4B1A11E9" w14:textId="7ADF5B35" w:rsidR="00B4211F" w:rsidRPr="0018716F" w:rsidRDefault="00B4211F" w:rsidP="006F774C">
            <w:pPr>
              <w:jc w:val="center"/>
              <w:rPr>
                <w:rFonts w:cs="Times New Roman"/>
                <w:b/>
              </w:rPr>
            </w:pPr>
            <w:r w:rsidRPr="0018716F">
              <w:rPr>
                <w:rFonts w:cs="Times New Roman"/>
                <w:b/>
              </w:rPr>
              <w:t>AMSTAR-2</w:t>
            </w:r>
            <w:r w:rsidR="00061D22">
              <w:rPr>
                <w:rFonts w:cs="Times New Roman"/>
                <w:vertAlign w:val="superscript"/>
                <w:lang w:val="en-US"/>
              </w:rPr>
              <w:t>†</w:t>
            </w:r>
          </w:p>
        </w:tc>
        <w:tc>
          <w:tcPr>
            <w:tcW w:w="2800" w:type="dxa"/>
            <w:shd w:val="pct20" w:color="auto" w:fill="auto"/>
          </w:tcPr>
          <w:p w14:paraId="556B7C93" w14:textId="77777777" w:rsidR="00B4211F" w:rsidRDefault="00B4211F" w:rsidP="002966A9">
            <w:pPr>
              <w:jc w:val="center"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Measures of association</w:t>
            </w:r>
          </w:p>
          <w:p w14:paraId="4CAE44A8" w14:textId="77777777" w:rsidR="00B4211F" w:rsidRDefault="00B4211F" w:rsidP="00B4211F">
            <w:pPr>
              <w:jc w:val="center"/>
              <w:rPr>
                <w:rFonts w:cs="Times New Roman"/>
                <w:b/>
                <w:lang w:val="en-CA"/>
              </w:rPr>
            </w:pPr>
            <w:r w:rsidRPr="0018716F">
              <w:rPr>
                <w:rFonts w:cs="Times New Roman"/>
                <w:b/>
                <w:lang w:val="en-CA"/>
              </w:rPr>
              <w:t xml:space="preserve">on primary outcome </w:t>
            </w:r>
          </w:p>
          <w:p w14:paraId="1AF1E36B" w14:textId="548CB121" w:rsidR="00B4211F" w:rsidRDefault="00B4211F" w:rsidP="00B4211F">
            <w:pPr>
              <w:jc w:val="center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b/>
                <w:lang w:val="en-CA"/>
              </w:rPr>
              <w:t>(95% CI)</w:t>
            </w:r>
          </w:p>
          <w:p w14:paraId="422E00D8" w14:textId="665D0E13" w:rsidR="00B4211F" w:rsidRPr="0018716F" w:rsidRDefault="00B4211F" w:rsidP="00B4211F">
            <w:pPr>
              <w:jc w:val="center"/>
              <w:rPr>
                <w:rFonts w:cs="Times New Roman"/>
                <w:b/>
                <w:lang w:val="en-CA"/>
              </w:rPr>
            </w:pPr>
          </w:p>
        </w:tc>
        <w:tc>
          <w:tcPr>
            <w:tcW w:w="1559" w:type="dxa"/>
            <w:shd w:val="pct20" w:color="auto" w:fill="auto"/>
          </w:tcPr>
          <w:p w14:paraId="653D70E4" w14:textId="77777777" w:rsidR="00B4211F" w:rsidRDefault="00B4211F" w:rsidP="00CE7FBB">
            <w:pPr>
              <w:jc w:val="center"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Heterogeneity</w:t>
            </w:r>
          </w:p>
          <w:p w14:paraId="0B423CCA" w14:textId="611E5A81" w:rsidR="00B4211F" w:rsidRDefault="00B4211F" w:rsidP="00CE7FBB">
            <w:pPr>
              <w:jc w:val="center"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lang w:val="en-CA"/>
              </w:rPr>
              <w:t>χ</w:t>
            </w:r>
            <w:r w:rsidRPr="00317CA2">
              <w:rPr>
                <w:rFonts w:cs="Times New Roman"/>
                <w:vertAlign w:val="superscript"/>
                <w:lang w:val="en-CA"/>
              </w:rPr>
              <w:t>2</w:t>
            </w:r>
            <w:r w:rsidRPr="003231A3">
              <w:rPr>
                <w:rFonts w:cs="Times New Roman"/>
                <w:lang w:val="en-CA"/>
              </w:rPr>
              <w:t xml:space="preserve">, </w:t>
            </w:r>
            <w:r>
              <w:rPr>
                <w:rFonts w:cs="Times New Roman"/>
                <w:b/>
                <w:lang w:val="en-CA"/>
              </w:rPr>
              <w:t xml:space="preserve">Q or </w:t>
            </w:r>
            <w:r w:rsidRPr="0018716F">
              <w:rPr>
                <w:rFonts w:cs="Times New Roman"/>
                <w:b/>
                <w:lang w:val="en-CA"/>
              </w:rPr>
              <w:t>I</w:t>
            </w:r>
            <w:r w:rsidRPr="0018716F">
              <w:rPr>
                <w:rFonts w:cs="Times New Roman"/>
                <w:b/>
                <w:vertAlign w:val="superscript"/>
                <w:lang w:val="en-CA"/>
              </w:rPr>
              <w:t>2</w:t>
            </w:r>
          </w:p>
        </w:tc>
        <w:tc>
          <w:tcPr>
            <w:tcW w:w="2228" w:type="dxa"/>
            <w:shd w:val="pct20" w:color="auto" w:fill="auto"/>
          </w:tcPr>
          <w:p w14:paraId="172D50F2" w14:textId="57E33EED" w:rsidR="00B4211F" w:rsidRPr="0018716F" w:rsidRDefault="00B4211F" w:rsidP="00CE7FBB">
            <w:pPr>
              <w:jc w:val="center"/>
              <w:rPr>
                <w:rFonts w:cs="Times New Roman"/>
                <w:b/>
                <w:lang w:val="en-CA"/>
              </w:rPr>
            </w:pPr>
            <w:commentRangeStart w:id="0"/>
            <w:r>
              <w:rPr>
                <w:rFonts w:cs="Times New Roman"/>
                <w:b/>
                <w:lang w:val="en-CA"/>
              </w:rPr>
              <w:t>Reported r</w:t>
            </w:r>
            <w:r w:rsidRPr="0018716F">
              <w:rPr>
                <w:rFonts w:cs="Times New Roman"/>
                <w:b/>
                <w:lang w:val="en-CA"/>
              </w:rPr>
              <w:t xml:space="preserve">isk of bias in </w:t>
            </w:r>
            <w:r>
              <w:rPr>
                <w:rFonts w:cs="Times New Roman"/>
                <w:b/>
                <w:lang w:val="en-CA"/>
              </w:rPr>
              <w:t>original</w:t>
            </w:r>
            <w:r w:rsidRPr="0018716F">
              <w:rPr>
                <w:rFonts w:cs="Times New Roman"/>
                <w:b/>
                <w:lang w:val="en-CA"/>
              </w:rPr>
              <w:t xml:space="preserve"> studies</w:t>
            </w:r>
            <w:commentRangeEnd w:id="0"/>
            <w:r w:rsidR="002C62E3">
              <w:rPr>
                <w:rStyle w:val="Marquedecommentaire"/>
              </w:rPr>
              <w:commentReference w:id="0"/>
            </w:r>
          </w:p>
          <w:p w14:paraId="79E33934" w14:textId="63E3046A" w:rsidR="00B4211F" w:rsidRPr="0018716F" w:rsidRDefault="00B4211F" w:rsidP="003F0280">
            <w:pPr>
              <w:jc w:val="center"/>
              <w:rPr>
                <w:rFonts w:cs="Times New Roman"/>
                <w:b/>
                <w:lang w:val="en-CA"/>
              </w:rPr>
            </w:pPr>
          </w:p>
        </w:tc>
        <w:tc>
          <w:tcPr>
            <w:tcW w:w="1500" w:type="dxa"/>
            <w:shd w:val="pct20" w:color="auto" w:fill="auto"/>
          </w:tcPr>
          <w:p w14:paraId="030C0CBE" w14:textId="22598A98" w:rsidR="00B4211F" w:rsidRPr="0018716F" w:rsidRDefault="00B4211F" w:rsidP="00CE7FBB">
            <w:pPr>
              <w:jc w:val="center"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 xml:space="preserve">Reported </w:t>
            </w:r>
            <w:r w:rsidRPr="0018716F">
              <w:rPr>
                <w:rFonts w:cs="Times New Roman"/>
                <w:b/>
                <w:lang w:val="en-CA"/>
              </w:rPr>
              <w:t>GRADE</w:t>
            </w:r>
          </w:p>
        </w:tc>
      </w:tr>
      <w:tr w:rsidR="006570F1" w:rsidRPr="00986CEF" w14:paraId="15837EC5" w14:textId="77777777" w:rsidTr="003F7D55">
        <w:trPr>
          <w:jc w:val="center"/>
        </w:trPr>
        <w:tc>
          <w:tcPr>
            <w:tcW w:w="15630" w:type="dxa"/>
            <w:gridSpan w:val="8"/>
            <w:shd w:val="pct20" w:color="auto" w:fill="auto"/>
          </w:tcPr>
          <w:p w14:paraId="62A2AAE8" w14:textId="5C1D2D6B" w:rsidR="006570F1" w:rsidRPr="006014B3" w:rsidRDefault="006570F1" w:rsidP="00E611A0">
            <w:pPr>
              <w:jc w:val="center"/>
              <w:rPr>
                <w:rFonts w:cs="Times New Roman"/>
                <w:b/>
                <w:lang w:val="en-CA"/>
              </w:rPr>
            </w:pPr>
            <w:r w:rsidRPr="006014B3">
              <w:rPr>
                <w:rFonts w:cs="Times New Roman"/>
                <w:b/>
                <w:lang w:val="en-CA"/>
              </w:rPr>
              <w:t xml:space="preserve">Platelet transfusion in adults with </w:t>
            </w:r>
            <w:r w:rsidR="00986CEF">
              <w:rPr>
                <w:rFonts w:cs="Times New Roman"/>
                <w:b/>
                <w:lang w:val="en-CA"/>
              </w:rPr>
              <w:t xml:space="preserve">acute </w:t>
            </w:r>
            <w:r w:rsidRPr="006014B3">
              <w:rPr>
                <w:rFonts w:cs="Times New Roman"/>
                <w:b/>
                <w:lang w:val="en-CA"/>
              </w:rPr>
              <w:t>traumatic brain injury on antiplatelet therapy</w:t>
            </w:r>
          </w:p>
        </w:tc>
      </w:tr>
      <w:tr w:rsidR="003838FC" w:rsidRPr="0018716F" w14:paraId="0C9C292E" w14:textId="77777777" w:rsidTr="003F7D55">
        <w:trPr>
          <w:jc w:val="center"/>
        </w:trPr>
        <w:tc>
          <w:tcPr>
            <w:tcW w:w="15630" w:type="dxa"/>
            <w:gridSpan w:val="8"/>
            <w:shd w:val="pct20" w:color="auto" w:fill="auto"/>
          </w:tcPr>
          <w:p w14:paraId="42F358A2" w14:textId="54867E85" w:rsidR="003838FC" w:rsidRPr="0018716F" w:rsidRDefault="003838FC" w:rsidP="00E611A0">
            <w:pPr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Mortality</w:t>
            </w:r>
          </w:p>
        </w:tc>
      </w:tr>
      <w:tr w:rsidR="00B4211F" w:rsidRPr="0018716F" w14:paraId="103EDA91" w14:textId="77777777" w:rsidTr="008D71AC">
        <w:trPr>
          <w:jc w:val="center"/>
        </w:trPr>
        <w:tc>
          <w:tcPr>
            <w:tcW w:w="2593" w:type="dxa"/>
          </w:tcPr>
          <w:p w14:paraId="70A30209" w14:textId="0A212551" w:rsidR="00B4211F" w:rsidRPr="0018716F" w:rsidRDefault="00B4211F" w:rsidP="00E611A0">
            <w:pPr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Nishijima et al. 2012</w:t>
            </w:r>
          </w:p>
        </w:tc>
        <w:tc>
          <w:tcPr>
            <w:tcW w:w="2104" w:type="dxa"/>
          </w:tcPr>
          <w:p w14:paraId="3892157F" w14:textId="63CAFDCF" w:rsidR="00B4211F" w:rsidRPr="0018716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0; 0; 5; 0</w:t>
            </w:r>
          </w:p>
        </w:tc>
        <w:tc>
          <w:tcPr>
            <w:tcW w:w="1304" w:type="dxa"/>
          </w:tcPr>
          <w:p w14:paraId="5A40B4A8" w14:textId="77777777" w:rsidR="00B4211F" w:rsidRPr="0018716F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 xml:space="preserve">635 </w:t>
            </w:r>
          </w:p>
          <w:p w14:paraId="68AE4A81" w14:textId="7F5F7AC0" w:rsidR="00B4211F" w:rsidRPr="0018716F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(34 to 195)</w:t>
            </w:r>
          </w:p>
        </w:tc>
        <w:tc>
          <w:tcPr>
            <w:tcW w:w="1542" w:type="dxa"/>
          </w:tcPr>
          <w:p w14:paraId="574F7749" w14:textId="2DC89F91" w:rsidR="00B4211F" w:rsidRPr="0018716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2800" w:type="dxa"/>
          </w:tcPr>
          <w:p w14:paraId="6BA5C1CC" w14:textId="77777777" w:rsidR="00986CEF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OR: 0.21 (0.</w:t>
            </w:r>
            <w:r w:rsidR="00607E75">
              <w:rPr>
                <w:rFonts w:cs="Times New Roman"/>
                <w:lang w:val="en-CA"/>
              </w:rPr>
              <w:t xml:space="preserve">05-0.95) to </w:t>
            </w:r>
          </w:p>
          <w:p w14:paraId="1EA016AB" w14:textId="1B4CC81D" w:rsidR="00B4211F" w:rsidRPr="0018716F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2.42 (1.18-4.96)</w:t>
            </w:r>
          </w:p>
        </w:tc>
        <w:tc>
          <w:tcPr>
            <w:tcW w:w="1559" w:type="dxa"/>
          </w:tcPr>
          <w:p w14:paraId="0F3899DC" w14:textId="17265EA2" w:rsidR="00B4211F" w:rsidRPr="0018716F" w:rsidRDefault="003838FC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NA</w:t>
            </w:r>
          </w:p>
        </w:tc>
        <w:tc>
          <w:tcPr>
            <w:tcW w:w="2228" w:type="dxa"/>
          </w:tcPr>
          <w:p w14:paraId="7E926E37" w14:textId="7DB7CCCC" w:rsidR="00B4211F" w:rsidRPr="006304DD" w:rsidRDefault="00B4211F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 w:rsidRPr="006304DD">
              <w:rPr>
                <w:rFonts w:cs="Times New Roman"/>
                <w:color w:val="000000" w:themeColor="text1"/>
                <w:lang w:val="en-CA"/>
              </w:rPr>
              <w:t>NR</w:t>
            </w:r>
          </w:p>
        </w:tc>
        <w:tc>
          <w:tcPr>
            <w:tcW w:w="1500" w:type="dxa"/>
          </w:tcPr>
          <w:p w14:paraId="753932E9" w14:textId="77777777" w:rsidR="00B4211F" w:rsidRPr="007F3250" w:rsidRDefault="00B4211F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 w:rsidRPr="007F3250">
              <w:rPr>
                <w:rFonts w:cs="Times New Roman"/>
                <w:color w:val="000000" w:themeColor="text1"/>
                <w:lang w:val="en-CA"/>
              </w:rPr>
              <w:t xml:space="preserve">Low to </w:t>
            </w:r>
          </w:p>
          <w:p w14:paraId="529B3ADA" w14:textId="2E6313CD" w:rsidR="00B4211F" w:rsidRPr="006304DD" w:rsidRDefault="00B4211F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 w:rsidRPr="007F3250">
              <w:rPr>
                <w:rFonts w:cs="Times New Roman"/>
                <w:color w:val="000000" w:themeColor="text1"/>
                <w:lang w:val="en-CA"/>
              </w:rPr>
              <w:t>very low</w:t>
            </w:r>
          </w:p>
        </w:tc>
      </w:tr>
      <w:tr w:rsidR="00B4211F" w:rsidRPr="0018716F" w14:paraId="54B008D5" w14:textId="77777777" w:rsidTr="008D71AC">
        <w:trPr>
          <w:jc w:val="center"/>
        </w:trPr>
        <w:tc>
          <w:tcPr>
            <w:tcW w:w="2593" w:type="dxa"/>
          </w:tcPr>
          <w:p w14:paraId="0485FB6E" w14:textId="5843B31B" w:rsidR="00B4211F" w:rsidRPr="0018716F" w:rsidRDefault="00B4211F" w:rsidP="00E611A0">
            <w:pPr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Kumar et al. 2015</w:t>
            </w:r>
          </w:p>
          <w:p w14:paraId="05F66314" w14:textId="77777777" w:rsidR="00B4211F" w:rsidRPr="0018716F" w:rsidRDefault="00B4211F" w:rsidP="00E611A0">
            <w:pPr>
              <w:rPr>
                <w:rFonts w:cs="Times New Roman"/>
                <w:i/>
                <w:lang w:val="en-CA"/>
              </w:rPr>
            </w:pPr>
            <w:r w:rsidRPr="0018716F">
              <w:rPr>
                <w:rFonts w:cs="Times New Roman"/>
                <w:i/>
                <w:lang w:val="en-CA"/>
              </w:rPr>
              <w:t>With thrombocytopenia</w:t>
            </w:r>
          </w:p>
          <w:p w14:paraId="5653B1FC" w14:textId="53C7618C" w:rsidR="00B4211F" w:rsidRPr="0018716F" w:rsidRDefault="00B4211F" w:rsidP="00E611A0">
            <w:pPr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i/>
                <w:lang w:val="en-CA"/>
              </w:rPr>
              <w:t>Without thrombocytopenia</w:t>
            </w:r>
          </w:p>
        </w:tc>
        <w:tc>
          <w:tcPr>
            <w:tcW w:w="2104" w:type="dxa"/>
          </w:tcPr>
          <w:p w14:paraId="4A69CD63" w14:textId="77777777" w:rsidR="00B4211F" w:rsidRPr="0018716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283EEB10" w14:textId="3541632C" w:rsidR="00B4211F" w:rsidRPr="0018716F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0; 0; 5</w:t>
            </w:r>
            <w:r>
              <w:rPr>
                <w:rFonts w:cs="Times New Roman"/>
                <w:lang w:val="en-CA"/>
              </w:rPr>
              <w:t>; 0</w:t>
            </w:r>
          </w:p>
          <w:p w14:paraId="63DFEB0F" w14:textId="22039AA1" w:rsidR="00B4211F" w:rsidRPr="0018716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0; 0; 1; 0</w:t>
            </w:r>
          </w:p>
        </w:tc>
        <w:tc>
          <w:tcPr>
            <w:tcW w:w="1304" w:type="dxa"/>
          </w:tcPr>
          <w:p w14:paraId="57F925A8" w14:textId="77777777" w:rsidR="00B4211F" w:rsidRPr="0018716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0E8CB1BB" w14:textId="77777777" w:rsidR="00B4211F" w:rsidRPr="0018716F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804</w:t>
            </w:r>
          </w:p>
          <w:p w14:paraId="5190CAC4" w14:textId="39CD2838" w:rsidR="00B4211F" w:rsidRPr="0018716F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108</w:t>
            </w:r>
          </w:p>
        </w:tc>
        <w:tc>
          <w:tcPr>
            <w:tcW w:w="1542" w:type="dxa"/>
          </w:tcPr>
          <w:p w14:paraId="2049887A" w14:textId="6A2E40E8" w:rsidR="00B4211F" w:rsidRPr="0018716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Moderate</w:t>
            </w:r>
          </w:p>
        </w:tc>
        <w:tc>
          <w:tcPr>
            <w:tcW w:w="2800" w:type="dxa"/>
          </w:tcPr>
          <w:p w14:paraId="0C267DF1" w14:textId="77777777" w:rsidR="00B4211F" w:rsidRPr="0018716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1241ECE0" w14:textId="3BE95DCF" w:rsidR="00B4211F" w:rsidRPr="0018716F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1.55 (0.75-3.18)</w:t>
            </w:r>
          </w:p>
          <w:p w14:paraId="4005649F" w14:textId="69367DB9" w:rsidR="00B4211F" w:rsidRPr="0018716F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7.59 (0.36-161.99)</w:t>
            </w:r>
          </w:p>
        </w:tc>
        <w:tc>
          <w:tcPr>
            <w:tcW w:w="1559" w:type="dxa"/>
          </w:tcPr>
          <w:p w14:paraId="13FE1E23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4B9DDC8F" w14:textId="77777777" w:rsidR="00607E75" w:rsidRDefault="00607E75" w:rsidP="00551A9F">
            <w:pPr>
              <w:jc w:val="right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I</w:t>
            </w:r>
            <w:r w:rsidRPr="0018716F">
              <w:rPr>
                <w:rFonts w:cs="Times New Roman"/>
                <w:vertAlign w:val="superscript"/>
                <w:lang w:val="en-CA"/>
              </w:rPr>
              <w:t>2</w:t>
            </w:r>
            <w:r w:rsidRPr="0018716F">
              <w:rPr>
                <w:rFonts w:cs="Times New Roman"/>
                <w:lang w:val="en-CA"/>
              </w:rPr>
              <w:t>=68%</w:t>
            </w:r>
          </w:p>
          <w:p w14:paraId="26A54D47" w14:textId="02233032" w:rsidR="00607E75" w:rsidRPr="0018716F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NA</w:t>
            </w:r>
          </w:p>
        </w:tc>
        <w:tc>
          <w:tcPr>
            <w:tcW w:w="2228" w:type="dxa"/>
          </w:tcPr>
          <w:p w14:paraId="29EB25C9" w14:textId="77777777" w:rsidR="006304DD" w:rsidRPr="006304DD" w:rsidRDefault="006304DD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</w:p>
          <w:p w14:paraId="0CFDDC54" w14:textId="77777777" w:rsidR="00B4211F" w:rsidRPr="006304DD" w:rsidRDefault="006304DD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 w:rsidRPr="006304DD">
              <w:rPr>
                <w:rFonts w:cs="Times New Roman"/>
                <w:color w:val="000000" w:themeColor="text1"/>
                <w:lang w:val="en-CA"/>
              </w:rPr>
              <w:t>Low: 0/5</w:t>
            </w:r>
          </w:p>
          <w:p w14:paraId="29F1F95C" w14:textId="79FE4006" w:rsidR="006304DD" w:rsidRPr="006304DD" w:rsidRDefault="006304DD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 w:rsidRPr="006304DD">
              <w:rPr>
                <w:rFonts w:cs="Times New Roman"/>
                <w:color w:val="000000" w:themeColor="text1"/>
                <w:lang w:val="en-CA"/>
              </w:rPr>
              <w:t>Low: 0/1</w:t>
            </w:r>
          </w:p>
        </w:tc>
        <w:tc>
          <w:tcPr>
            <w:tcW w:w="1500" w:type="dxa"/>
          </w:tcPr>
          <w:p w14:paraId="70CA4B52" w14:textId="77777777" w:rsidR="006304DD" w:rsidRPr="006304DD" w:rsidRDefault="006304DD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</w:p>
          <w:p w14:paraId="55BA2FA8" w14:textId="77777777" w:rsidR="00B4211F" w:rsidRPr="006304DD" w:rsidRDefault="00B4211F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 w:rsidRPr="006304DD">
              <w:rPr>
                <w:rFonts w:cs="Times New Roman"/>
                <w:color w:val="000000" w:themeColor="text1"/>
                <w:lang w:val="en-CA"/>
              </w:rPr>
              <w:t>Very low</w:t>
            </w:r>
          </w:p>
          <w:p w14:paraId="42F810D8" w14:textId="62C3135A" w:rsidR="006304DD" w:rsidRPr="006304DD" w:rsidRDefault="006304DD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 w:rsidRPr="006304DD">
              <w:rPr>
                <w:rFonts w:cs="Times New Roman"/>
                <w:color w:val="000000" w:themeColor="text1"/>
                <w:lang w:val="en-CA"/>
              </w:rPr>
              <w:t>Very low</w:t>
            </w:r>
          </w:p>
        </w:tc>
      </w:tr>
      <w:tr w:rsidR="00B4211F" w:rsidRPr="0018716F" w14:paraId="38607B91" w14:textId="77777777" w:rsidTr="008D71AC">
        <w:trPr>
          <w:jc w:val="center"/>
        </w:trPr>
        <w:tc>
          <w:tcPr>
            <w:tcW w:w="2593" w:type="dxa"/>
            <w:tcBorders>
              <w:bottom w:val="single" w:sz="4" w:space="0" w:color="auto"/>
            </w:tcBorders>
          </w:tcPr>
          <w:p w14:paraId="004FC8DF" w14:textId="01FA4A3A" w:rsidR="00B4211F" w:rsidRPr="0018716F" w:rsidRDefault="00B4211F" w:rsidP="00E611A0">
            <w:pPr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Leong et al. 2015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0FD9BF4C" w14:textId="2EEE6F4F" w:rsidR="00B4211F" w:rsidRPr="0018716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0; 0; 4; 0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6646B420" w14:textId="221D4B2A" w:rsidR="00B4211F" w:rsidRPr="0018716F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711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2F8C8780" w14:textId="52702544" w:rsidR="00B4211F" w:rsidRPr="0018716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14:paraId="3D3706E2" w14:textId="4FF6395B" w:rsidR="00B4211F" w:rsidRPr="0018716F" w:rsidRDefault="00607E75" w:rsidP="00607E75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1.77 (1.00-3.13)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CFC2AE" w14:textId="3403253C" w:rsidR="00B4211F" w:rsidRPr="0018716F" w:rsidRDefault="00607E75" w:rsidP="00551A9F">
            <w:pPr>
              <w:jc w:val="right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I</w:t>
            </w:r>
            <w:r w:rsidRPr="0018716F">
              <w:rPr>
                <w:rFonts w:cs="Times New Roman"/>
                <w:vertAlign w:val="superscript"/>
                <w:lang w:val="en-CA"/>
              </w:rPr>
              <w:t>2</w:t>
            </w:r>
            <w:r w:rsidRPr="0018716F">
              <w:rPr>
                <w:rFonts w:cs="Times New Roman"/>
                <w:lang w:val="en-CA"/>
              </w:rPr>
              <w:t>=36%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1E6B0277" w14:textId="77777777" w:rsidR="007560D7" w:rsidRPr="003F7D55" w:rsidRDefault="007560D7" w:rsidP="007560D7">
            <w:pPr>
              <w:jc w:val="right"/>
              <w:rPr>
                <w:rFonts w:cs="Times New Roman"/>
                <w:lang w:val="en-CA"/>
              </w:rPr>
            </w:pPr>
            <w:r w:rsidRPr="003F7D55">
              <w:rPr>
                <w:rFonts w:cs="Times New Roman"/>
                <w:lang w:val="en-CA"/>
              </w:rPr>
              <w:t>#studies ≥ 70% items</w:t>
            </w:r>
          </w:p>
          <w:p w14:paraId="030FDFCD" w14:textId="6A9BF37C" w:rsidR="00B4211F" w:rsidRPr="003F7D55" w:rsidRDefault="007560D7" w:rsidP="007560D7">
            <w:pPr>
              <w:jc w:val="right"/>
              <w:rPr>
                <w:rFonts w:cs="Times New Roman"/>
                <w:color w:val="FF0000"/>
                <w:lang w:val="en-CA"/>
              </w:rPr>
            </w:pPr>
            <w:r w:rsidRPr="003F7D55">
              <w:rPr>
                <w:rFonts w:cs="Times New Roman"/>
                <w:color w:val="000000" w:themeColor="text1"/>
                <w:lang w:val="en-CA"/>
              </w:rPr>
              <w:t>6/7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13096AD5" w14:textId="6A1D976E" w:rsidR="00B4211F" w:rsidRPr="003F7D55" w:rsidRDefault="00B4211F" w:rsidP="00551A9F">
            <w:pPr>
              <w:jc w:val="right"/>
              <w:rPr>
                <w:rFonts w:cs="Times New Roman"/>
                <w:color w:val="FF0000"/>
                <w:lang w:val="en-CA"/>
              </w:rPr>
            </w:pPr>
            <w:r w:rsidRPr="003F7D55">
              <w:rPr>
                <w:rFonts w:cs="Times New Roman"/>
                <w:color w:val="000000" w:themeColor="text1"/>
                <w:lang w:val="en-CA"/>
              </w:rPr>
              <w:t>NR</w:t>
            </w:r>
          </w:p>
        </w:tc>
      </w:tr>
      <w:tr w:rsidR="006570F1" w:rsidRPr="00986CEF" w14:paraId="66E1307B" w14:textId="77777777" w:rsidTr="008D71AC">
        <w:trPr>
          <w:jc w:val="center"/>
        </w:trPr>
        <w:tc>
          <w:tcPr>
            <w:tcW w:w="15630" w:type="dxa"/>
            <w:gridSpan w:val="8"/>
            <w:tcBorders>
              <w:bottom w:val="single" w:sz="4" w:space="0" w:color="auto"/>
            </w:tcBorders>
            <w:shd w:val="pct20" w:color="auto" w:fill="auto"/>
          </w:tcPr>
          <w:p w14:paraId="209DF588" w14:textId="376C6A59" w:rsidR="006570F1" w:rsidRPr="006014B3" w:rsidRDefault="006570F1" w:rsidP="00F71C43">
            <w:pPr>
              <w:jc w:val="center"/>
              <w:rPr>
                <w:rFonts w:cs="Times New Roman"/>
                <w:b/>
                <w:lang w:val="en-CA"/>
              </w:rPr>
            </w:pPr>
            <w:r w:rsidRPr="006014B3">
              <w:rPr>
                <w:rFonts w:cs="Times New Roman"/>
                <w:b/>
                <w:lang w:val="en-CA"/>
              </w:rPr>
              <w:t>Antibiotic prophylaxis in ad</w:t>
            </w:r>
            <w:r>
              <w:rPr>
                <w:rFonts w:cs="Times New Roman"/>
                <w:b/>
                <w:lang w:val="en-CA"/>
              </w:rPr>
              <w:t>ults with basal skull fractures</w:t>
            </w:r>
          </w:p>
        </w:tc>
      </w:tr>
      <w:tr w:rsidR="006570F1" w:rsidRPr="006014B3" w14:paraId="625172C0" w14:textId="77777777" w:rsidTr="008D71AC">
        <w:trPr>
          <w:jc w:val="center"/>
        </w:trPr>
        <w:tc>
          <w:tcPr>
            <w:tcW w:w="15630" w:type="dxa"/>
            <w:gridSpan w:val="8"/>
            <w:tcBorders>
              <w:bottom w:val="single" w:sz="4" w:space="0" w:color="auto"/>
            </w:tcBorders>
            <w:shd w:val="pct20" w:color="auto" w:fill="auto"/>
          </w:tcPr>
          <w:p w14:paraId="5393A5EE" w14:textId="79D34244" w:rsidR="006570F1" w:rsidRPr="0018716F" w:rsidRDefault="006570F1" w:rsidP="006014B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Meningitis</w:t>
            </w:r>
          </w:p>
        </w:tc>
      </w:tr>
      <w:tr w:rsidR="00B4211F" w:rsidRPr="0028421B" w14:paraId="2D6DD0DC" w14:textId="77777777" w:rsidTr="008D71AC">
        <w:trPr>
          <w:jc w:val="center"/>
        </w:trPr>
        <w:tc>
          <w:tcPr>
            <w:tcW w:w="2593" w:type="dxa"/>
            <w:tcBorders>
              <w:bottom w:val="single" w:sz="4" w:space="0" w:color="auto"/>
            </w:tcBorders>
          </w:tcPr>
          <w:p w14:paraId="0EF64C64" w14:textId="77777777" w:rsidR="00B4211F" w:rsidRPr="006F774C" w:rsidRDefault="00B4211F" w:rsidP="006014B3">
            <w:pPr>
              <w:rPr>
                <w:rFonts w:cs="Times New Roman"/>
                <w:lang w:val="en-CA"/>
              </w:rPr>
            </w:pPr>
            <w:r w:rsidRPr="006F774C">
              <w:rPr>
                <w:rFonts w:cs="Times New Roman"/>
                <w:lang w:val="en-CA"/>
              </w:rPr>
              <w:t>Ratilal et al. 2015</w:t>
            </w:r>
          </w:p>
          <w:p w14:paraId="19DD4D74" w14:textId="77777777" w:rsidR="00B4211F" w:rsidRPr="00560CDA" w:rsidRDefault="00B4211F" w:rsidP="006014B3">
            <w:pPr>
              <w:rPr>
                <w:rFonts w:cs="Times New Roman"/>
                <w:i/>
                <w:lang w:val="en-CA"/>
              </w:rPr>
            </w:pPr>
            <w:r w:rsidRPr="00560CDA">
              <w:rPr>
                <w:rFonts w:cs="Times New Roman"/>
                <w:i/>
                <w:lang w:val="en-CA"/>
              </w:rPr>
              <w:t>With CSF leakage</w:t>
            </w:r>
          </w:p>
          <w:p w14:paraId="5CACFCB9" w14:textId="59F12CA9" w:rsidR="00B4211F" w:rsidRPr="005431AB" w:rsidRDefault="00B4211F" w:rsidP="006014B3">
            <w:pPr>
              <w:rPr>
                <w:rFonts w:cs="Times New Roman"/>
                <w:lang w:val="en-CA"/>
              </w:rPr>
            </w:pPr>
            <w:r w:rsidRPr="00560CDA">
              <w:rPr>
                <w:rFonts w:cs="Times New Roman"/>
                <w:i/>
                <w:lang w:val="en-CA"/>
              </w:rPr>
              <w:t>Without CSF leakage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144B4137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26118B16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3; 0; 0; 0</w:t>
            </w:r>
          </w:p>
          <w:p w14:paraId="73682B1B" w14:textId="0A119600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2; 0; 0; 0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5FB42AA8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1DD552C3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92</w:t>
            </w:r>
          </w:p>
          <w:p w14:paraId="7E4AAC35" w14:textId="1BD4D39D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106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11BD61C5" w14:textId="4EC70088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Moderate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14:paraId="436C3AB9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2A159277" w14:textId="61CAC39D" w:rsidR="00B4211F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0.44 (0.09-2.15)</w:t>
            </w:r>
          </w:p>
          <w:p w14:paraId="295C876D" w14:textId="58E90EC3" w:rsidR="00B4211F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0.77 (0.25-2.41)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ABF577F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7A6A599B" w14:textId="77777777" w:rsidR="00607E75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I</w:t>
            </w:r>
            <w:r w:rsidRPr="00560CDA">
              <w:rPr>
                <w:rFonts w:cs="Times New Roman"/>
                <w:vertAlign w:val="superscript"/>
                <w:lang w:val="en-CA"/>
              </w:rPr>
              <w:t>2</w:t>
            </w:r>
            <w:r>
              <w:rPr>
                <w:rFonts w:cs="Times New Roman"/>
                <w:lang w:val="en-CA"/>
              </w:rPr>
              <w:t>=0%</w:t>
            </w:r>
          </w:p>
          <w:p w14:paraId="11CE67ED" w14:textId="5CFC888B" w:rsidR="00607E75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16C3DA09" w14:textId="00D989FA" w:rsidR="00882C22" w:rsidRDefault="00882C22" w:rsidP="0028421B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>
              <w:rPr>
                <w:rFonts w:cs="Times New Roman"/>
                <w:color w:val="000000" w:themeColor="text1"/>
                <w:lang w:val="en-CA"/>
              </w:rPr>
              <w:t>#studies ≥ 70% items</w:t>
            </w:r>
          </w:p>
          <w:p w14:paraId="53C768D9" w14:textId="77777777" w:rsidR="00882C22" w:rsidRDefault="00882C22" w:rsidP="00882C22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>
              <w:rPr>
                <w:rFonts w:cs="Times New Roman"/>
                <w:color w:val="000000" w:themeColor="text1"/>
                <w:lang w:val="en-CA"/>
              </w:rPr>
              <w:t>2/3</w:t>
            </w:r>
          </w:p>
          <w:p w14:paraId="5DC437AA" w14:textId="4EF3FA63" w:rsidR="00882C22" w:rsidRPr="00A1427D" w:rsidRDefault="00882C22" w:rsidP="00882C22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>
              <w:rPr>
                <w:rFonts w:cs="Times New Roman"/>
                <w:color w:val="000000" w:themeColor="text1"/>
                <w:lang w:val="en-CA"/>
              </w:rPr>
              <w:t>1/2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4B985125" w14:textId="7ED70A77" w:rsidR="00B4211F" w:rsidRPr="00A1427D" w:rsidRDefault="00B4211F" w:rsidP="00A07AE9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 w:rsidRPr="00A1427D">
              <w:rPr>
                <w:rFonts w:cs="Times New Roman"/>
                <w:color w:val="000000" w:themeColor="text1"/>
                <w:lang w:val="en-CA"/>
              </w:rPr>
              <w:t>Moderate</w:t>
            </w:r>
            <w:r w:rsidR="00A1427D" w:rsidRPr="00A1427D">
              <w:rPr>
                <w:rFonts w:cs="Times New Roman"/>
                <w:color w:val="000000" w:themeColor="text1"/>
                <w:lang w:val="en-CA"/>
              </w:rPr>
              <w:t xml:space="preserve"> </w:t>
            </w:r>
          </w:p>
        </w:tc>
      </w:tr>
      <w:tr w:rsidR="006570F1" w:rsidRPr="00986CEF" w14:paraId="6AE914DF" w14:textId="77777777" w:rsidTr="008D71AC">
        <w:trPr>
          <w:jc w:val="center"/>
        </w:trPr>
        <w:tc>
          <w:tcPr>
            <w:tcW w:w="15630" w:type="dxa"/>
            <w:gridSpan w:val="8"/>
            <w:tcBorders>
              <w:bottom w:val="single" w:sz="4" w:space="0" w:color="auto"/>
            </w:tcBorders>
            <w:shd w:val="pct20" w:color="auto" w:fill="auto"/>
          </w:tcPr>
          <w:p w14:paraId="7594DCD7" w14:textId="240E2D7E" w:rsidR="006570F1" w:rsidRPr="006014B3" w:rsidRDefault="006570F1" w:rsidP="006014B3">
            <w:pPr>
              <w:jc w:val="center"/>
              <w:rPr>
                <w:rFonts w:cs="Times New Roman"/>
                <w:b/>
                <w:lang w:val="en-CA"/>
              </w:rPr>
            </w:pPr>
            <w:r w:rsidRPr="006014B3">
              <w:rPr>
                <w:rFonts w:cs="Times New Roman"/>
                <w:b/>
                <w:lang w:val="en-CA"/>
              </w:rPr>
              <w:t>Antibiotic prophylaxis for external ventricular drain placement in adults with acute traumatic brain injury</w:t>
            </w:r>
          </w:p>
        </w:tc>
      </w:tr>
      <w:tr w:rsidR="006570F1" w:rsidRPr="006014B3" w14:paraId="1EB65241" w14:textId="77777777" w:rsidTr="008D71AC">
        <w:trPr>
          <w:jc w:val="center"/>
        </w:trPr>
        <w:tc>
          <w:tcPr>
            <w:tcW w:w="15630" w:type="dxa"/>
            <w:gridSpan w:val="8"/>
            <w:tcBorders>
              <w:bottom w:val="single" w:sz="4" w:space="0" w:color="auto"/>
            </w:tcBorders>
            <w:shd w:val="pct20" w:color="auto" w:fill="auto"/>
          </w:tcPr>
          <w:p w14:paraId="3F68489C" w14:textId="56A70AB4" w:rsidR="006570F1" w:rsidRPr="0018716F" w:rsidRDefault="006570F1" w:rsidP="006014B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Infections</w:t>
            </w:r>
          </w:p>
        </w:tc>
      </w:tr>
      <w:tr w:rsidR="00B4211F" w:rsidRPr="006014B3" w14:paraId="4192492D" w14:textId="77777777" w:rsidTr="008D71AC">
        <w:trPr>
          <w:jc w:val="center"/>
        </w:trPr>
        <w:tc>
          <w:tcPr>
            <w:tcW w:w="2593" w:type="dxa"/>
            <w:tcBorders>
              <w:bottom w:val="single" w:sz="4" w:space="0" w:color="auto"/>
            </w:tcBorders>
          </w:tcPr>
          <w:p w14:paraId="1E421717" w14:textId="46CF16B8" w:rsidR="00B4211F" w:rsidRPr="005431AB" w:rsidRDefault="00B4211F" w:rsidP="006014B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Ratilal et al. 2010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687C9236" w14:textId="11A76571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1; 0; 0; 0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0E021F0D" w14:textId="5DEB564C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52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026DEBC0" w14:textId="285A8EEE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High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14:paraId="4DF9D6CD" w14:textId="27E4646E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 xml:space="preserve">OR: 1.08 </w:t>
            </w:r>
            <w:r w:rsidR="00607E75">
              <w:rPr>
                <w:rFonts w:cs="Times New Roman"/>
                <w:lang w:val="en-CA"/>
              </w:rPr>
              <w:t>(0.06-18.30)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279D931" w14:textId="7FE82C32" w:rsidR="00B4211F" w:rsidRPr="0018716F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NA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04B25D35" w14:textId="1EF3F1AA" w:rsidR="00B4211F" w:rsidRPr="00A1427D" w:rsidRDefault="001D1A15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>
              <w:rPr>
                <w:rFonts w:cs="Times New Roman"/>
                <w:color w:val="000000" w:themeColor="text1"/>
                <w:lang w:val="en-CA"/>
              </w:rPr>
              <w:t>Unclear risk of bias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49AE5F7E" w14:textId="2B53ECBE" w:rsidR="00B4211F" w:rsidRPr="00A1427D" w:rsidRDefault="00B4211F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 w:rsidRPr="00A1427D">
              <w:rPr>
                <w:rFonts w:cs="Times New Roman"/>
                <w:color w:val="000000" w:themeColor="text1"/>
                <w:lang w:val="en-CA"/>
              </w:rPr>
              <w:t>NR</w:t>
            </w:r>
          </w:p>
        </w:tc>
      </w:tr>
      <w:tr w:rsidR="006570F1" w:rsidRPr="00986CEF" w14:paraId="71BBC861" w14:textId="77777777" w:rsidTr="008D71AC">
        <w:trPr>
          <w:jc w:val="center"/>
        </w:trPr>
        <w:tc>
          <w:tcPr>
            <w:tcW w:w="15630" w:type="dxa"/>
            <w:gridSpan w:val="8"/>
            <w:shd w:val="pct20" w:color="auto" w:fill="auto"/>
          </w:tcPr>
          <w:p w14:paraId="087B0000" w14:textId="5063447D" w:rsidR="006570F1" w:rsidRPr="006014B3" w:rsidRDefault="004C3B02" w:rsidP="004C3B02">
            <w:pPr>
              <w:jc w:val="center"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 xml:space="preserve">Extended </w:t>
            </w:r>
            <w:r w:rsidR="006570F1" w:rsidRPr="006014B3">
              <w:rPr>
                <w:rFonts w:cs="Times New Roman"/>
                <w:b/>
                <w:lang w:val="en-CA"/>
              </w:rPr>
              <w:t>seizure prophylaxis &gt;1 week in adults with severe TBI</w:t>
            </w:r>
          </w:p>
        </w:tc>
      </w:tr>
      <w:tr w:rsidR="006570F1" w:rsidRPr="00EF6A1A" w14:paraId="4ECCC288" w14:textId="77777777" w:rsidTr="008D71AC">
        <w:trPr>
          <w:jc w:val="center"/>
        </w:trPr>
        <w:tc>
          <w:tcPr>
            <w:tcW w:w="15630" w:type="dxa"/>
            <w:gridSpan w:val="8"/>
            <w:shd w:val="pct20" w:color="auto" w:fill="auto"/>
          </w:tcPr>
          <w:p w14:paraId="1A8DD90F" w14:textId="52F90974" w:rsidR="006570F1" w:rsidRPr="0018716F" w:rsidRDefault="00061D22" w:rsidP="006014B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Late seizures</w:t>
            </w:r>
            <w:r w:rsidRPr="00061D22">
              <w:rPr>
                <w:rFonts w:cs="Times New Roman"/>
                <w:vertAlign w:val="superscript"/>
                <w:lang w:val="en-CA"/>
              </w:rPr>
              <w:t>‡</w:t>
            </w:r>
          </w:p>
        </w:tc>
      </w:tr>
      <w:tr w:rsidR="00B4211F" w:rsidRPr="00EF6A1A" w14:paraId="4CC63433" w14:textId="77777777" w:rsidTr="008D71AC">
        <w:trPr>
          <w:jc w:val="center"/>
        </w:trPr>
        <w:tc>
          <w:tcPr>
            <w:tcW w:w="2593" w:type="dxa"/>
          </w:tcPr>
          <w:p w14:paraId="01D55124" w14:textId="79C86A33" w:rsidR="00B4211F" w:rsidRPr="00816755" w:rsidRDefault="00B4211F" w:rsidP="006014B3">
            <w:pPr>
              <w:rPr>
                <w:rFonts w:cs="Times New Roman"/>
              </w:rPr>
            </w:pPr>
            <w:r w:rsidRPr="00816755">
              <w:rPr>
                <w:rFonts w:cs="Times New Roman"/>
              </w:rPr>
              <w:t>Temkin et al. 2001</w:t>
            </w:r>
          </w:p>
          <w:p w14:paraId="6F96730B" w14:textId="77777777" w:rsidR="00B4211F" w:rsidRPr="00816755" w:rsidRDefault="00B4211F" w:rsidP="006014B3">
            <w:pPr>
              <w:rPr>
                <w:rFonts w:cs="Times New Roman"/>
                <w:i/>
              </w:rPr>
            </w:pPr>
            <w:r w:rsidRPr="00816755">
              <w:rPr>
                <w:rFonts w:cs="Times New Roman"/>
                <w:i/>
              </w:rPr>
              <w:t>Carbamazepine</w:t>
            </w:r>
          </w:p>
          <w:p w14:paraId="3A283EDF" w14:textId="3500B20D" w:rsidR="00B4211F" w:rsidRPr="00816755" w:rsidRDefault="00B4211F" w:rsidP="006014B3">
            <w:pPr>
              <w:rPr>
                <w:rFonts w:cs="Times New Roman"/>
                <w:i/>
              </w:rPr>
            </w:pPr>
            <w:r w:rsidRPr="00816755">
              <w:rPr>
                <w:rFonts w:cs="Times New Roman"/>
                <w:i/>
              </w:rPr>
              <w:t>Phenobarbital</w:t>
            </w:r>
          </w:p>
          <w:p w14:paraId="2954F256" w14:textId="3AE18D75" w:rsidR="00B4211F" w:rsidRPr="00816755" w:rsidRDefault="00B4211F" w:rsidP="006014B3">
            <w:pPr>
              <w:rPr>
                <w:rFonts w:cs="Times New Roman"/>
                <w:i/>
              </w:rPr>
            </w:pPr>
            <w:r w:rsidRPr="00816755">
              <w:rPr>
                <w:rFonts w:cs="Times New Roman"/>
                <w:i/>
              </w:rPr>
              <w:t>Phenobarbital+Phenytoin</w:t>
            </w:r>
          </w:p>
          <w:p w14:paraId="319912A3" w14:textId="77777777" w:rsidR="00B4211F" w:rsidRDefault="00B4211F" w:rsidP="006014B3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Phenytoin</w:t>
            </w:r>
          </w:p>
          <w:p w14:paraId="1FC8D709" w14:textId="586CBBFF" w:rsidR="00B4211F" w:rsidRPr="00727B87" w:rsidRDefault="00B4211F" w:rsidP="006014B3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Valproate</w:t>
            </w:r>
          </w:p>
        </w:tc>
        <w:tc>
          <w:tcPr>
            <w:tcW w:w="2104" w:type="dxa"/>
          </w:tcPr>
          <w:p w14:paraId="126DEBB8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76BB69AC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1; 0; 0; 0</w:t>
            </w:r>
          </w:p>
          <w:p w14:paraId="0C7C6768" w14:textId="34F9AE35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1; 0; 0; 0</w:t>
            </w:r>
          </w:p>
          <w:p w14:paraId="79FC8E87" w14:textId="68F4C6C1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1; 0; 0; 0</w:t>
            </w:r>
          </w:p>
          <w:p w14:paraId="5E751C19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4; 0; 0; 0</w:t>
            </w:r>
          </w:p>
          <w:p w14:paraId="76EE292A" w14:textId="4DC3CB9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1; 0; 0; 0</w:t>
            </w:r>
          </w:p>
        </w:tc>
        <w:tc>
          <w:tcPr>
            <w:tcW w:w="1304" w:type="dxa"/>
          </w:tcPr>
          <w:p w14:paraId="0BAFF6E2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23ADCEE5" w14:textId="5BC523F5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110</w:t>
            </w:r>
          </w:p>
          <w:p w14:paraId="1179C1BE" w14:textId="105896AD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163</w:t>
            </w:r>
          </w:p>
          <w:p w14:paraId="070A5185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148</w:t>
            </w:r>
          </w:p>
          <w:p w14:paraId="6B6637E5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812</w:t>
            </w:r>
          </w:p>
          <w:p w14:paraId="29AE399A" w14:textId="4B7B3670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344</w:t>
            </w:r>
          </w:p>
        </w:tc>
        <w:tc>
          <w:tcPr>
            <w:tcW w:w="1542" w:type="dxa"/>
          </w:tcPr>
          <w:p w14:paraId="1BE4A0D7" w14:textId="00401F51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bookmarkStart w:id="1" w:name="_GoBack"/>
            <w:r>
              <w:rPr>
                <w:lang w:val="en-CA"/>
              </w:rPr>
              <w:t>Critically</w:t>
            </w:r>
            <w:bookmarkEnd w:id="1"/>
            <w:r>
              <w:rPr>
                <w:lang w:val="en-CA"/>
              </w:rPr>
              <w:t xml:space="preserve"> low</w:t>
            </w:r>
          </w:p>
        </w:tc>
        <w:tc>
          <w:tcPr>
            <w:tcW w:w="2800" w:type="dxa"/>
          </w:tcPr>
          <w:p w14:paraId="070313CB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1C1AF43E" w14:textId="4CA35D11" w:rsidR="00B4211F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0.70 (0.33-1.50)</w:t>
            </w:r>
          </w:p>
          <w:p w14:paraId="3886D4AE" w14:textId="20D129D1" w:rsidR="00B4211F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0.45 (0.12-1.73)</w:t>
            </w:r>
          </w:p>
          <w:p w14:paraId="2799F7A5" w14:textId="190E89D1" w:rsidR="00B4211F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0.36 (0.08-1.73)</w:t>
            </w:r>
          </w:p>
          <w:p w14:paraId="50E45668" w14:textId="4C03B802" w:rsidR="00B4211F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1.08 (0.76-1.55)</w:t>
            </w:r>
          </w:p>
          <w:p w14:paraId="2CFB0E0E" w14:textId="3573DA24" w:rsidR="00B4211F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1.28 (0.76-2.16)</w:t>
            </w:r>
          </w:p>
        </w:tc>
        <w:tc>
          <w:tcPr>
            <w:tcW w:w="1559" w:type="dxa"/>
          </w:tcPr>
          <w:p w14:paraId="7FED9065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57C97AFC" w14:textId="77777777" w:rsidR="00607E75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  <w:p w14:paraId="34655FBD" w14:textId="77777777" w:rsidR="00607E75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  <w:p w14:paraId="6F4C6AB5" w14:textId="77777777" w:rsidR="00607E75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  <w:p w14:paraId="4DF9A445" w14:textId="77777777" w:rsidR="00607E75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  <w:p w14:paraId="06BB8B89" w14:textId="49D1476C" w:rsidR="00607E75" w:rsidRDefault="00607E7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2228" w:type="dxa"/>
          </w:tcPr>
          <w:p w14:paraId="36570089" w14:textId="00959D2E" w:rsidR="00B4211F" w:rsidRPr="00F94E0F" w:rsidRDefault="00B4211F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 w:rsidRPr="00F94E0F">
              <w:rPr>
                <w:rFonts w:cs="Times New Roman"/>
                <w:color w:val="000000" w:themeColor="text1"/>
                <w:lang w:val="en-CA"/>
              </w:rPr>
              <w:t>NR</w:t>
            </w:r>
          </w:p>
        </w:tc>
        <w:tc>
          <w:tcPr>
            <w:tcW w:w="1500" w:type="dxa"/>
          </w:tcPr>
          <w:p w14:paraId="42BC4C41" w14:textId="28080C18" w:rsidR="00B4211F" w:rsidRPr="00F94E0F" w:rsidRDefault="00B4211F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 w:rsidRPr="00F94E0F">
              <w:rPr>
                <w:rFonts w:cs="Times New Roman"/>
                <w:color w:val="000000" w:themeColor="text1"/>
                <w:lang w:val="en-CA"/>
              </w:rPr>
              <w:t>NR</w:t>
            </w:r>
          </w:p>
        </w:tc>
      </w:tr>
      <w:tr w:rsidR="00B4211F" w:rsidRPr="00EF6A1A" w14:paraId="7C4419F2" w14:textId="77777777" w:rsidTr="008D71AC">
        <w:trPr>
          <w:jc w:val="center"/>
        </w:trPr>
        <w:tc>
          <w:tcPr>
            <w:tcW w:w="2593" w:type="dxa"/>
          </w:tcPr>
          <w:p w14:paraId="263D54B6" w14:textId="7D1FD8E8" w:rsidR="00B4211F" w:rsidRDefault="00B4211F" w:rsidP="006014B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Chang et al. 2003</w:t>
            </w:r>
          </w:p>
          <w:p w14:paraId="1D763D44" w14:textId="19E7883D" w:rsidR="00B4211F" w:rsidRPr="002D4346" w:rsidRDefault="00B4211F" w:rsidP="006014B3">
            <w:pPr>
              <w:rPr>
                <w:rFonts w:cs="Times New Roman"/>
                <w:i/>
                <w:lang w:val="en-CA"/>
              </w:rPr>
            </w:pPr>
            <w:r w:rsidRPr="002D4346">
              <w:rPr>
                <w:rFonts w:cs="Times New Roman"/>
                <w:i/>
                <w:lang w:val="en-CA"/>
              </w:rPr>
              <w:t>Carbamazepine, phenytoin and valproate combined</w:t>
            </w:r>
          </w:p>
        </w:tc>
        <w:tc>
          <w:tcPr>
            <w:tcW w:w="2104" w:type="dxa"/>
          </w:tcPr>
          <w:p w14:paraId="5C191139" w14:textId="7EDCE49B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5; 0; 0; 0</w:t>
            </w:r>
          </w:p>
        </w:tc>
        <w:tc>
          <w:tcPr>
            <w:tcW w:w="1304" w:type="dxa"/>
          </w:tcPr>
          <w:p w14:paraId="48B6A866" w14:textId="1813B688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1,312</w:t>
            </w:r>
          </w:p>
        </w:tc>
        <w:tc>
          <w:tcPr>
            <w:tcW w:w="1542" w:type="dxa"/>
          </w:tcPr>
          <w:p w14:paraId="22673217" w14:textId="4C402F95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2800" w:type="dxa"/>
          </w:tcPr>
          <w:p w14:paraId="6BF95872" w14:textId="59AB4BC2" w:rsidR="00B4211F" w:rsidRDefault="00474443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1.05 (0.82-1.35)</w:t>
            </w:r>
          </w:p>
        </w:tc>
        <w:tc>
          <w:tcPr>
            <w:tcW w:w="1559" w:type="dxa"/>
          </w:tcPr>
          <w:p w14:paraId="5A790CA9" w14:textId="10AA49B8" w:rsidR="00B4211F" w:rsidRDefault="00474443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2228" w:type="dxa"/>
          </w:tcPr>
          <w:p w14:paraId="57C3012D" w14:textId="34763272" w:rsidR="00B4211F" w:rsidRPr="00176128" w:rsidRDefault="00176128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 w:rsidRPr="00176128">
              <w:rPr>
                <w:rFonts w:cs="Times New Roman"/>
                <w:color w:val="000000" w:themeColor="text1"/>
                <w:lang w:val="en-CA"/>
              </w:rPr>
              <w:t>Low, moderate: 5/5</w:t>
            </w:r>
          </w:p>
        </w:tc>
        <w:tc>
          <w:tcPr>
            <w:tcW w:w="1500" w:type="dxa"/>
          </w:tcPr>
          <w:p w14:paraId="6F110D9C" w14:textId="7D10335B" w:rsidR="00B4211F" w:rsidRPr="00176128" w:rsidRDefault="00B4211F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 w:rsidRPr="00176128">
              <w:rPr>
                <w:rFonts w:cs="Times New Roman"/>
                <w:color w:val="000000" w:themeColor="text1"/>
                <w:lang w:val="en-CA"/>
              </w:rPr>
              <w:t>NR</w:t>
            </w:r>
          </w:p>
        </w:tc>
      </w:tr>
      <w:tr w:rsidR="00B4211F" w:rsidRPr="00176128" w14:paraId="61AE1F4C" w14:textId="77777777" w:rsidTr="008D71AC">
        <w:trPr>
          <w:jc w:val="center"/>
        </w:trPr>
        <w:tc>
          <w:tcPr>
            <w:tcW w:w="2593" w:type="dxa"/>
          </w:tcPr>
          <w:p w14:paraId="62623B07" w14:textId="77777777" w:rsidR="00B4211F" w:rsidRDefault="00B4211F" w:rsidP="006014B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Thompson et al. 2015</w:t>
            </w:r>
          </w:p>
          <w:p w14:paraId="3A2FD6FD" w14:textId="6D7F59D6" w:rsidR="00B4211F" w:rsidRPr="002D4346" w:rsidRDefault="00B4211F" w:rsidP="006014B3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Carbamazepine and phenytoin combined</w:t>
            </w:r>
          </w:p>
        </w:tc>
        <w:tc>
          <w:tcPr>
            <w:tcW w:w="2104" w:type="dxa"/>
          </w:tcPr>
          <w:p w14:paraId="585777B5" w14:textId="21BA1F95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6; 0; 0; 0</w:t>
            </w:r>
          </w:p>
        </w:tc>
        <w:tc>
          <w:tcPr>
            <w:tcW w:w="1304" w:type="dxa"/>
          </w:tcPr>
          <w:p w14:paraId="2E9845C1" w14:textId="1FF4236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1,029</w:t>
            </w:r>
          </w:p>
        </w:tc>
        <w:tc>
          <w:tcPr>
            <w:tcW w:w="1542" w:type="dxa"/>
          </w:tcPr>
          <w:p w14:paraId="22B8BF47" w14:textId="236FF986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Moderate</w:t>
            </w:r>
          </w:p>
        </w:tc>
        <w:tc>
          <w:tcPr>
            <w:tcW w:w="2800" w:type="dxa"/>
          </w:tcPr>
          <w:p w14:paraId="248EC92E" w14:textId="65D63471" w:rsidR="00B4211F" w:rsidRDefault="00474443" w:rsidP="0047444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0.91 (0.57-1.47)</w:t>
            </w:r>
          </w:p>
        </w:tc>
        <w:tc>
          <w:tcPr>
            <w:tcW w:w="1559" w:type="dxa"/>
          </w:tcPr>
          <w:p w14:paraId="0A6DB449" w14:textId="1984BA32" w:rsidR="00B4211F" w:rsidRDefault="00474443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I</w:t>
            </w:r>
            <w:r w:rsidRPr="00EF6A1A">
              <w:rPr>
                <w:rFonts w:cs="Times New Roman"/>
                <w:vertAlign w:val="superscript"/>
                <w:lang w:val="en-CA"/>
              </w:rPr>
              <w:t>2</w:t>
            </w:r>
            <w:r>
              <w:rPr>
                <w:rFonts w:cs="Times New Roman"/>
                <w:lang w:val="en-CA"/>
              </w:rPr>
              <w:t>=54%</w:t>
            </w:r>
          </w:p>
        </w:tc>
        <w:tc>
          <w:tcPr>
            <w:tcW w:w="2228" w:type="dxa"/>
          </w:tcPr>
          <w:p w14:paraId="4DC565AB" w14:textId="77777777" w:rsidR="002621C5" w:rsidRDefault="002621C5" w:rsidP="002621C5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>
              <w:rPr>
                <w:rFonts w:cs="Times New Roman"/>
                <w:color w:val="000000" w:themeColor="text1"/>
                <w:lang w:val="en-CA"/>
              </w:rPr>
              <w:t>#studies ≥ 70% items</w:t>
            </w:r>
          </w:p>
          <w:p w14:paraId="14C8C101" w14:textId="1A8B0771" w:rsidR="00176128" w:rsidRPr="00D50BBC" w:rsidRDefault="002621C5" w:rsidP="00D50BBC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>
              <w:rPr>
                <w:rFonts w:cs="Times New Roman"/>
                <w:color w:val="000000" w:themeColor="text1"/>
                <w:lang w:val="en-CA"/>
              </w:rPr>
              <w:t>2/7</w:t>
            </w:r>
          </w:p>
        </w:tc>
        <w:tc>
          <w:tcPr>
            <w:tcW w:w="1500" w:type="dxa"/>
          </w:tcPr>
          <w:p w14:paraId="74A10E4A" w14:textId="2330690F" w:rsidR="00B4211F" w:rsidRPr="007F0075" w:rsidRDefault="00B4211F" w:rsidP="00F94E0F">
            <w:pPr>
              <w:jc w:val="right"/>
              <w:rPr>
                <w:rFonts w:cs="Times New Roman"/>
                <w:color w:val="FF0000"/>
                <w:lang w:val="en-CA"/>
              </w:rPr>
            </w:pPr>
            <w:r w:rsidRPr="001D14EB">
              <w:rPr>
                <w:rFonts w:cs="Times New Roman"/>
                <w:color w:val="000000" w:themeColor="text1"/>
                <w:lang w:val="en-CA"/>
              </w:rPr>
              <w:t>Very low</w:t>
            </w:r>
          </w:p>
        </w:tc>
      </w:tr>
      <w:tr w:rsidR="00B4211F" w:rsidRPr="00EF6A1A" w14:paraId="723BBE0B" w14:textId="77777777" w:rsidTr="008D71AC">
        <w:trPr>
          <w:jc w:val="center"/>
        </w:trPr>
        <w:tc>
          <w:tcPr>
            <w:tcW w:w="2593" w:type="dxa"/>
            <w:tcBorders>
              <w:bottom w:val="single" w:sz="4" w:space="0" w:color="auto"/>
            </w:tcBorders>
          </w:tcPr>
          <w:p w14:paraId="6F20C83F" w14:textId="067F34A1" w:rsidR="00B4211F" w:rsidRPr="00446EF4" w:rsidRDefault="00B4211F" w:rsidP="006014B3">
            <w:pPr>
              <w:rPr>
                <w:rFonts w:cs="Times New Roman"/>
              </w:rPr>
            </w:pPr>
            <w:r w:rsidRPr="00446EF4">
              <w:rPr>
                <w:rFonts w:cs="Times New Roman"/>
              </w:rPr>
              <w:t>Wilson et al. 2018</w:t>
            </w:r>
          </w:p>
          <w:p w14:paraId="56F5BE99" w14:textId="77777777" w:rsidR="00B4211F" w:rsidRPr="00446EF4" w:rsidRDefault="00B4211F" w:rsidP="006014B3">
            <w:pPr>
              <w:rPr>
                <w:rFonts w:cs="Times New Roman"/>
                <w:i/>
              </w:rPr>
            </w:pPr>
            <w:r w:rsidRPr="00446EF4">
              <w:rPr>
                <w:rFonts w:cs="Times New Roman"/>
                <w:i/>
              </w:rPr>
              <w:t>Levetiracetam</w:t>
            </w:r>
          </w:p>
          <w:p w14:paraId="073248D5" w14:textId="2C9DD537" w:rsidR="00B4211F" w:rsidRPr="00446EF4" w:rsidRDefault="00B4211F" w:rsidP="006014B3">
            <w:pPr>
              <w:rPr>
                <w:rFonts w:cs="Times New Roman"/>
              </w:rPr>
            </w:pPr>
            <w:r w:rsidRPr="00446EF4">
              <w:rPr>
                <w:rFonts w:cs="Times New Roman"/>
                <w:i/>
              </w:rPr>
              <w:t>Phenytoin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3FD98F07" w14:textId="77777777" w:rsidR="00B4211F" w:rsidRPr="00446EF4" w:rsidRDefault="00B4211F" w:rsidP="00551A9F">
            <w:pPr>
              <w:jc w:val="right"/>
              <w:rPr>
                <w:rFonts w:cs="Times New Roman"/>
              </w:rPr>
            </w:pPr>
          </w:p>
          <w:p w14:paraId="3E096C75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2; 0; 0; 0</w:t>
            </w:r>
          </w:p>
          <w:p w14:paraId="2F20D3AB" w14:textId="0A92974E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3; 0; 1; 0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1850CEF8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34C333CC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164</w:t>
            </w:r>
          </w:p>
          <w:p w14:paraId="19651B1E" w14:textId="3FA6F63F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716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56CE1920" w14:textId="1CBAC78B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14:paraId="75BD0527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0341A043" w14:textId="32E12EE5" w:rsidR="00B4211F" w:rsidRDefault="00CA2898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0.69 (0.24-1.96)</w:t>
            </w:r>
          </w:p>
          <w:p w14:paraId="3BA6C88D" w14:textId="78030B60" w:rsidR="00B4211F" w:rsidRDefault="00CA2898" w:rsidP="00CA2898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0.40 (0.10-1.60)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619672B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17978D41" w14:textId="77777777" w:rsidR="00CA2898" w:rsidRDefault="00CA2898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  <w:p w14:paraId="6D2D0863" w14:textId="626A6DA8" w:rsidR="00CA2898" w:rsidRDefault="00CA2898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19F59743" w14:textId="77777777" w:rsidR="00B4211F" w:rsidRPr="00433BEA" w:rsidRDefault="00B4211F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</w:p>
          <w:p w14:paraId="75F6487C" w14:textId="6B765A8F" w:rsidR="00433BEA" w:rsidRPr="00433BEA" w:rsidRDefault="00C47364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>
              <w:rPr>
                <w:rFonts w:cs="Times New Roman"/>
                <w:color w:val="000000" w:themeColor="text1"/>
                <w:lang w:val="en-CA"/>
              </w:rPr>
              <w:t>Low</w:t>
            </w:r>
            <w:r w:rsidR="00433BEA" w:rsidRPr="00433BEA">
              <w:rPr>
                <w:rFonts w:cs="Times New Roman"/>
                <w:color w:val="000000" w:themeColor="text1"/>
                <w:lang w:val="en-CA"/>
              </w:rPr>
              <w:t>: 2/2</w:t>
            </w:r>
          </w:p>
          <w:p w14:paraId="0868A098" w14:textId="0C4129A4" w:rsidR="00433BEA" w:rsidRPr="00433BEA" w:rsidRDefault="00C47364" w:rsidP="00C47364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>
              <w:rPr>
                <w:rFonts w:cs="Times New Roman"/>
                <w:color w:val="000000" w:themeColor="text1"/>
                <w:lang w:val="en-CA"/>
              </w:rPr>
              <w:t>Low</w:t>
            </w:r>
            <w:r w:rsidR="00433BEA" w:rsidRPr="00433BEA">
              <w:rPr>
                <w:rFonts w:cs="Times New Roman"/>
                <w:color w:val="000000" w:themeColor="text1"/>
                <w:lang w:val="en-CA"/>
              </w:rPr>
              <w:t>: 4/4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4215F396" w14:textId="77777777" w:rsidR="00F94E0F" w:rsidRPr="00433BEA" w:rsidRDefault="00F94E0F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</w:p>
          <w:p w14:paraId="5F2E963C" w14:textId="77777777" w:rsidR="00B4211F" w:rsidRPr="00433BEA" w:rsidRDefault="00B4211F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 w:rsidRPr="00433BEA">
              <w:rPr>
                <w:rFonts w:cs="Times New Roman"/>
                <w:color w:val="000000" w:themeColor="text1"/>
                <w:lang w:val="en-CA"/>
              </w:rPr>
              <w:t>High</w:t>
            </w:r>
          </w:p>
          <w:p w14:paraId="30E592C1" w14:textId="19466659" w:rsidR="00F94E0F" w:rsidRPr="00433BEA" w:rsidRDefault="00F94E0F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 w:rsidRPr="00433BEA">
              <w:rPr>
                <w:rFonts w:cs="Times New Roman"/>
                <w:color w:val="000000" w:themeColor="text1"/>
                <w:lang w:val="en-CA"/>
              </w:rPr>
              <w:t>High</w:t>
            </w:r>
          </w:p>
        </w:tc>
      </w:tr>
      <w:tr w:rsidR="00CE1364" w:rsidRPr="00986CEF" w14:paraId="3641A673" w14:textId="77777777" w:rsidTr="008D71AC">
        <w:trPr>
          <w:jc w:val="center"/>
        </w:trPr>
        <w:tc>
          <w:tcPr>
            <w:tcW w:w="15630" w:type="dxa"/>
            <w:gridSpan w:val="8"/>
            <w:shd w:val="pct20" w:color="auto" w:fill="auto"/>
          </w:tcPr>
          <w:p w14:paraId="69888ACC" w14:textId="73A7AAE8" w:rsidR="00CE1364" w:rsidRPr="00E52C53" w:rsidRDefault="00CE1364" w:rsidP="00551A9F">
            <w:pPr>
              <w:tabs>
                <w:tab w:val="left" w:pos="664"/>
              </w:tabs>
              <w:jc w:val="center"/>
              <w:rPr>
                <w:rFonts w:cs="Times New Roman"/>
                <w:b/>
                <w:lang w:val="en-CA"/>
              </w:rPr>
            </w:pPr>
            <w:r w:rsidRPr="00E17589">
              <w:rPr>
                <w:rFonts w:cs="Times New Roman"/>
                <w:b/>
                <w:lang w:val="en-CA"/>
              </w:rPr>
              <w:t>Therapeutic hypothermia in adults</w:t>
            </w:r>
            <w:r w:rsidRPr="00E52C53">
              <w:rPr>
                <w:rFonts w:cs="Times New Roman"/>
                <w:b/>
                <w:lang w:val="en-CA"/>
              </w:rPr>
              <w:t xml:space="preserve"> with acute traumatic brain injury </w:t>
            </w:r>
          </w:p>
        </w:tc>
      </w:tr>
      <w:tr w:rsidR="00CE1364" w:rsidRPr="00986CEF" w14:paraId="1854395F" w14:textId="77777777" w:rsidTr="008D71AC">
        <w:trPr>
          <w:jc w:val="center"/>
        </w:trPr>
        <w:tc>
          <w:tcPr>
            <w:tcW w:w="15630" w:type="dxa"/>
            <w:gridSpan w:val="8"/>
            <w:shd w:val="pct20" w:color="auto" w:fill="auto"/>
          </w:tcPr>
          <w:p w14:paraId="524E13A3" w14:textId="1AE12B27" w:rsidR="00CE1364" w:rsidRPr="00EC5C13" w:rsidRDefault="00CE1364" w:rsidP="006014B3">
            <w:pPr>
              <w:tabs>
                <w:tab w:val="left" w:pos="664"/>
              </w:tabs>
              <w:rPr>
                <w:rFonts w:cs="Times New Roman"/>
                <w:lang w:val="en-CA"/>
              </w:rPr>
            </w:pPr>
            <w:r w:rsidRPr="00EC5C13">
              <w:rPr>
                <w:rFonts w:cs="Times New Roman"/>
                <w:lang w:val="en-CA"/>
              </w:rPr>
              <w:t>GOS or GOS-</w:t>
            </w:r>
            <w:r w:rsidRPr="004A6D66">
              <w:rPr>
                <w:rFonts w:cs="Times New Roman"/>
                <w:lang w:val="en-CA"/>
              </w:rPr>
              <w:t>E</w:t>
            </w:r>
            <w:r w:rsidR="00442195" w:rsidRPr="004A6D66">
              <w:rPr>
                <w:rFonts w:cs="Times New Roman"/>
                <w:lang w:val="en-CA"/>
              </w:rPr>
              <w:t xml:space="preserve"> –</w:t>
            </w:r>
            <w:r w:rsidR="00F23A56" w:rsidRPr="004A6D66">
              <w:rPr>
                <w:rFonts w:cs="Times New Roman"/>
                <w:lang w:val="en-CA"/>
              </w:rPr>
              <w:t xml:space="preserve"> </w:t>
            </w:r>
            <w:r w:rsidR="008C77C2" w:rsidRPr="004A6D66">
              <w:rPr>
                <w:rFonts w:cs="Times New Roman"/>
                <w:lang w:val="en-CA"/>
              </w:rPr>
              <w:t>un</w:t>
            </w:r>
            <w:r w:rsidR="00442195" w:rsidRPr="004A6D66">
              <w:rPr>
                <w:rFonts w:cs="Times New Roman"/>
                <w:lang w:val="en-CA"/>
              </w:rPr>
              <w:t>favorable outcome</w:t>
            </w:r>
          </w:p>
        </w:tc>
      </w:tr>
      <w:tr w:rsidR="00B4211F" w:rsidRPr="00CF0375" w14:paraId="65CEBDEB" w14:textId="77777777" w:rsidTr="008D71AC">
        <w:trPr>
          <w:jc w:val="center"/>
        </w:trPr>
        <w:tc>
          <w:tcPr>
            <w:tcW w:w="2593" w:type="dxa"/>
          </w:tcPr>
          <w:p w14:paraId="558116B3" w14:textId="7F8DB246" w:rsidR="00B4211F" w:rsidRPr="00560CDA" w:rsidRDefault="00B4211F" w:rsidP="0000133B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lang w:val="en-CA"/>
              </w:rPr>
              <w:lastRenderedPageBreak/>
              <w:t>Harris et al. 2002</w:t>
            </w:r>
          </w:p>
        </w:tc>
        <w:tc>
          <w:tcPr>
            <w:tcW w:w="2104" w:type="dxa"/>
          </w:tcPr>
          <w:p w14:paraId="5450BD4C" w14:textId="79FD1605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4; 0; 0; 0</w:t>
            </w:r>
          </w:p>
        </w:tc>
        <w:tc>
          <w:tcPr>
            <w:tcW w:w="1304" w:type="dxa"/>
          </w:tcPr>
          <w:p w14:paraId="387AF882" w14:textId="7D42C1E9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499</w:t>
            </w:r>
          </w:p>
        </w:tc>
        <w:tc>
          <w:tcPr>
            <w:tcW w:w="1542" w:type="dxa"/>
          </w:tcPr>
          <w:p w14:paraId="609C5C48" w14:textId="051610D8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2800" w:type="dxa"/>
          </w:tcPr>
          <w:p w14:paraId="698D13D0" w14:textId="66B310C2" w:rsidR="00B4211F" w:rsidRPr="00560CDA" w:rsidRDefault="006570F1" w:rsidP="006570F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0.61 (0.26-1.46)</w:t>
            </w:r>
          </w:p>
        </w:tc>
        <w:tc>
          <w:tcPr>
            <w:tcW w:w="1559" w:type="dxa"/>
          </w:tcPr>
          <w:p w14:paraId="30DFAC8D" w14:textId="0EC43157" w:rsidR="00B4211F" w:rsidRPr="00560CDA" w:rsidRDefault="006570F1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χ</w:t>
            </w:r>
            <w:r w:rsidRPr="00317CA2">
              <w:rPr>
                <w:rFonts w:cs="Times New Roman"/>
                <w:vertAlign w:val="superscript"/>
                <w:lang w:val="en-CA"/>
              </w:rPr>
              <w:t>2</w:t>
            </w:r>
            <w:r>
              <w:rPr>
                <w:rFonts w:cs="Times New Roman"/>
                <w:lang w:val="en-CA"/>
              </w:rPr>
              <w:t>: 6.87 (p=0.08)</w:t>
            </w:r>
          </w:p>
        </w:tc>
        <w:tc>
          <w:tcPr>
            <w:tcW w:w="2228" w:type="dxa"/>
          </w:tcPr>
          <w:p w14:paraId="643E14B6" w14:textId="6EE7EEF3" w:rsidR="00B4211F" w:rsidRPr="00560CDA" w:rsidRDefault="003F7D55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0/7</w:t>
            </w:r>
          </w:p>
        </w:tc>
        <w:tc>
          <w:tcPr>
            <w:tcW w:w="1500" w:type="dxa"/>
          </w:tcPr>
          <w:p w14:paraId="3CAD7783" w14:textId="35547744" w:rsidR="00B4211F" w:rsidRPr="00560CDA" w:rsidRDefault="00F94E0F" w:rsidP="00551A9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B4211F" w:rsidRPr="00CF0375" w14:paraId="0EECB2CC" w14:textId="77777777" w:rsidTr="008D71AC">
        <w:trPr>
          <w:jc w:val="center"/>
        </w:trPr>
        <w:tc>
          <w:tcPr>
            <w:tcW w:w="2593" w:type="dxa"/>
          </w:tcPr>
          <w:p w14:paraId="47C79A69" w14:textId="60D76E00" w:rsidR="00B4211F" w:rsidRPr="004D1FC4" w:rsidRDefault="00B4211F" w:rsidP="0000133B">
            <w:pPr>
              <w:rPr>
                <w:rFonts w:cs="Times New Roman"/>
                <w:i/>
                <w:lang w:val="en-CA"/>
              </w:rPr>
            </w:pPr>
            <w:r w:rsidRPr="004D1FC4">
              <w:rPr>
                <w:rFonts w:cs="Times New Roman"/>
                <w:lang w:val="en-CA"/>
              </w:rPr>
              <w:t>Henderson et al. 2003</w:t>
            </w:r>
          </w:p>
        </w:tc>
        <w:tc>
          <w:tcPr>
            <w:tcW w:w="2104" w:type="dxa"/>
          </w:tcPr>
          <w:p w14:paraId="4F7B849C" w14:textId="43A3ED10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8; 0; 0; 0</w:t>
            </w:r>
          </w:p>
        </w:tc>
        <w:tc>
          <w:tcPr>
            <w:tcW w:w="1304" w:type="dxa"/>
          </w:tcPr>
          <w:p w14:paraId="509B460A" w14:textId="02CA4A58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748</w:t>
            </w:r>
          </w:p>
        </w:tc>
        <w:tc>
          <w:tcPr>
            <w:tcW w:w="1542" w:type="dxa"/>
          </w:tcPr>
          <w:p w14:paraId="6FDAC0A7" w14:textId="2592C90B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2800" w:type="dxa"/>
          </w:tcPr>
          <w:p w14:paraId="361DAA66" w14:textId="7C7F9C9E" w:rsidR="00B4211F" w:rsidRPr="00560CDA" w:rsidRDefault="006570F1" w:rsidP="006570F1">
            <w:pPr>
              <w:jc w:val="right"/>
              <w:rPr>
                <w:rFonts w:cs="Times New Roman"/>
                <w:lang w:val="en-CA"/>
              </w:rPr>
            </w:pPr>
            <w:r w:rsidRPr="00CF0375">
              <w:rPr>
                <w:rFonts w:cs="Times New Roman"/>
                <w:lang w:val="en-CA"/>
              </w:rPr>
              <w:t>OR: 0.75 (0.56-1.10)</w:t>
            </w:r>
          </w:p>
        </w:tc>
        <w:tc>
          <w:tcPr>
            <w:tcW w:w="1559" w:type="dxa"/>
          </w:tcPr>
          <w:p w14:paraId="52FC43C2" w14:textId="46A842F9" w:rsidR="00B4211F" w:rsidRPr="00560CDA" w:rsidRDefault="006570F1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χ</w:t>
            </w:r>
            <w:r w:rsidRPr="00CF0375">
              <w:rPr>
                <w:rFonts w:cs="Times New Roman"/>
                <w:vertAlign w:val="superscript"/>
                <w:lang w:val="en-CA"/>
              </w:rPr>
              <w:t>2</w:t>
            </w:r>
            <w:r w:rsidRPr="00CF0375">
              <w:rPr>
                <w:rFonts w:cs="Times New Roman"/>
                <w:lang w:val="en-CA"/>
              </w:rPr>
              <w:t>: 16.56 (p=0.02)</w:t>
            </w:r>
          </w:p>
        </w:tc>
        <w:tc>
          <w:tcPr>
            <w:tcW w:w="2228" w:type="dxa"/>
          </w:tcPr>
          <w:p w14:paraId="2B1EDBE7" w14:textId="15D509FE" w:rsidR="00B4211F" w:rsidRPr="00560CDA" w:rsidRDefault="003969C9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Low: 3/8</w:t>
            </w:r>
          </w:p>
        </w:tc>
        <w:tc>
          <w:tcPr>
            <w:tcW w:w="1500" w:type="dxa"/>
          </w:tcPr>
          <w:p w14:paraId="59E70662" w14:textId="388A8671" w:rsidR="00B4211F" w:rsidRPr="00560CDA" w:rsidRDefault="00F94E0F" w:rsidP="00551A9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B4211F" w:rsidRPr="00560CDA" w14:paraId="04C7B8FE" w14:textId="77777777" w:rsidTr="008D71AC">
        <w:trPr>
          <w:jc w:val="center"/>
        </w:trPr>
        <w:tc>
          <w:tcPr>
            <w:tcW w:w="2593" w:type="dxa"/>
          </w:tcPr>
          <w:p w14:paraId="1A7AD307" w14:textId="6918AF22" w:rsidR="00B4211F" w:rsidRPr="004D1FC4" w:rsidRDefault="00B4211F" w:rsidP="0000133B">
            <w:pPr>
              <w:rPr>
                <w:rFonts w:cs="Times New Roman"/>
                <w:i/>
                <w:lang w:val="en-CA"/>
              </w:rPr>
            </w:pPr>
            <w:r w:rsidRPr="00CF0375">
              <w:rPr>
                <w:rFonts w:cs="Times New Roman"/>
                <w:lang w:val="en-CA"/>
              </w:rPr>
              <w:t>McIntyr</w:t>
            </w:r>
            <w:r w:rsidRPr="004D1FC4">
              <w:rPr>
                <w:rFonts w:cs="Times New Roman"/>
              </w:rPr>
              <w:t>e et al. 2003</w:t>
            </w:r>
          </w:p>
        </w:tc>
        <w:tc>
          <w:tcPr>
            <w:tcW w:w="2104" w:type="dxa"/>
          </w:tcPr>
          <w:p w14:paraId="74FE84D6" w14:textId="7303A8DB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10; 0; 0; 0</w:t>
            </w:r>
          </w:p>
        </w:tc>
        <w:tc>
          <w:tcPr>
            <w:tcW w:w="1304" w:type="dxa"/>
          </w:tcPr>
          <w:p w14:paraId="633B0904" w14:textId="6E71BCE9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779</w:t>
            </w:r>
          </w:p>
        </w:tc>
        <w:tc>
          <w:tcPr>
            <w:tcW w:w="1542" w:type="dxa"/>
          </w:tcPr>
          <w:p w14:paraId="6AD5C148" w14:textId="1C693174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Low</w:t>
            </w:r>
          </w:p>
        </w:tc>
        <w:tc>
          <w:tcPr>
            <w:tcW w:w="2800" w:type="dxa"/>
          </w:tcPr>
          <w:p w14:paraId="2564D767" w14:textId="07ADEA34" w:rsidR="00B4211F" w:rsidRPr="00560CDA" w:rsidRDefault="006570F1" w:rsidP="006570F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RR: 0.78 (0.63-0.98)</w:t>
            </w:r>
          </w:p>
        </w:tc>
        <w:tc>
          <w:tcPr>
            <w:tcW w:w="1559" w:type="dxa"/>
          </w:tcPr>
          <w:p w14:paraId="1467B1A9" w14:textId="35FE7C8C" w:rsidR="00B4211F" w:rsidRPr="00560CDA" w:rsidRDefault="006570F1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Q=16.05</w:t>
            </w:r>
          </w:p>
        </w:tc>
        <w:tc>
          <w:tcPr>
            <w:tcW w:w="2228" w:type="dxa"/>
          </w:tcPr>
          <w:p w14:paraId="28A841CB" w14:textId="1BC7EC91" w:rsidR="00B4211F" w:rsidRPr="00560CDA" w:rsidRDefault="004517B6" w:rsidP="004517B6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 xml:space="preserve">Low, </w:t>
            </w:r>
            <w:r w:rsidR="00CF0375">
              <w:rPr>
                <w:rFonts w:cs="Times New Roman"/>
                <w:lang w:val="en-CA"/>
              </w:rPr>
              <w:t xml:space="preserve">moderate: </w:t>
            </w:r>
            <w:r>
              <w:rPr>
                <w:rFonts w:cs="Times New Roman"/>
                <w:lang w:val="en-CA"/>
              </w:rPr>
              <w:t>5</w:t>
            </w:r>
            <w:r w:rsidR="00CF0375">
              <w:rPr>
                <w:rFonts w:cs="Times New Roman"/>
                <w:lang w:val="en-CA"/>
              </w:rPr>
              <w:t>/10</w:t>
            </w:r>
          </w:p>
        </w:tc>
        <w:tc>
          <w:tcPr>
            <w:tcW w:w="1500" w:type="dxa"/>
          </w:tcPr>
          <w:p w14:paraId="59F0C523" w14:textId="014E6BCF" w:rsidR="00B4211F" w:rsidRPr="00560CDA" w:rsidRDefault="00F94E0F" w:rsidP="00551A9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B4211F" w:rsidRPr="00CF0375" w14:paraId="52AB630F" w14:textId="77777777" w:rsidTr="008D71AC">
        <w:trPr>
          <w:jc w:val="center"/>
        </w:trPr>
        <w:tc>
          <w:tcPr>
            <w:tcW w:w="2593" w:type="dxa"/>
          </w:tcPr>
          <w:p w14:paraId="54484C54" w14:textId="78BFB120" w:rsidR="00B4211F" w:rsidRPr="004D1FC4" w:rsidRDefault="00B4211F" w:rsidP="0000133B">
            <w:pPr>
              <w:rPr>
                <w:rFonts w:cs="Times New Roman"/>
                <w:i/>
                <w:lang w:val="en-CA"/>
              </w:rPr>
            </w:pPr>
            <w:commentRangeStart w:id="2"/>
            <w:r w:rsidRPr="004D1FC4">
              <w:rPr>
                <w:rFonts w:cs="Times New Roman"/>
              </w:rPr>
              <w:t>Bratton et al. 2007</w:t>
            </w:r>
            <w:commentRangeEnd w:id="2"/>
            <w:r w:rsidR="007D7C75">
              <w:rPr>
                <w:rStyle w:val="Marquedecommentaire"/>
              </w:rPr>
              <w:commentReference w:id="2"/>
            </w:r>
          </w:p>
        </w:tc>
        <w:tc>
          <w:tcPr>
            <w:tcW w:w="2104" w:type="dxa"/>
          </w:tcPr>
          <w:p w14:paraId="74A52707" w14:textId="24405BF0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6; 0; 0; 0</w:t>
            </w:r>
          </w:p>
        </w:tc>
        <w:tc>
          <w:tcPr>
            <w:tcW w:w="1304" w:type="dxa"/>
          </w:tcPr>
          <w:p w14:paraId="7ED722B0" w14:textId="5413D7C9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694</w:t>
            </w:r>
          </w:p>
        </w:tc>
        <w:tc>
          <w:tcPr>
            <w:tcW w:w="1542" w:type="dxa"/>
          </w:tcPr>
          <w:p w14:paraId="1E5AB08D" w14:textId="184A0C72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2800" w:type="dxa"/>
          </w:tcPr>
          <w:p w14:paraId="1833D962" w14:textId="1BC6FADE" w:rsidR="00B4211F" w:rsidRPr="00560CDA" w:rsidRDefault="004A6D66" w:rsidP="006570F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RR</w:t>
            </w:r>
            <w:r w:rsidR="006570F1">
              <w:rPr>
                <w:rFonts w:cs="Times New Roman"/>
              </w:rPr>
              <w:t xml:space="preserve">: </w:t>
            </w:r>
            <w:r>
              <w:t>0.68 (0.52-0.89)</w:t>
            </w:r>
          </w:p>
        </w:tc>
        <w:tc>
          <w:tcPr>
            <w:tcW w:w="1559" w:type="dxa"/>
          </w:tcPr>
          <w:p w14:paraId="42775B77" w14:textId="544649F4" w:rsidR="00B4211F" w:rsidRPr="00560CDA" w:rsidRDefault="006570F1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I</w:t>
            </w:r>
            <w:r w:rsidRPr="003231A3"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=47.5%</w:t>
            </w:r>
          </w:p>
        </w:tc>
        <w:tc>
          <w:tcPr>
            <w:tcW w:w="2228" w:type="dxa"/>
          </w:tcPr>
          <w:p w14:paraId="18273502" w14:textId="2B30E271" w:rsidR="00B4211F" w:rsidRPr="00560CDA" w:rsidRDefault="00061D22" w:rsidP="00CF0375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Low, moderate: 6/6</w:t>
            </w:r>
            <w:r w:rsidRPr="00061D22">
              <w:rPr>
                <w:rFonts w:cs="Times New Roman"/>
                <w:vertAlign w:val="superscript"/>
                <w:lang w:val="en-CA"/>
              </w:rPr>
              <w:t>¥</w:t>
            </w:r>
          </w:p>
        </w:tc>
        <w:tc>
          <w:tcPr>
            <w:tcW w:w="1500" w:type="dxa"/>
          </w:tcPr>
          <w:p w14:paraId="33294E3E" w14:textId="38070B6F" w:rsidR="00B4211F" w:rsidRPr="00560CDA" w:rsidRDefault="00F94E0F" w:rsidP="00551A9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B4211F" w:rsidRPr="003969C9" w14:paraId="26D0BA4D" w14:textId="77777777" w:rsidTr="008D71AC">
        <w:trPr>
          <w:jc w:val="center"/>
        </w:trPr>
        <w:tc>
          <w:tcPr>
            <w:tcW w:w="2593" w:type="dxa"/>
          </w:tcPr>
          <w:p w14:paraId="563BDD28" w14:textId="10909D70" w:rsidR="00B4211F" w:rsidRPr="004D1FC4" w:rsidRDefault="00B4211F" w:rsidP="0000133B">
            <w:pPr>
              <w:rPr>
                <w:rFonts w:cs="Times New Roman"/>
                <w:i/>
                <w:lang w:val="en-CA"/>
              </w:rPr>
            </w:pPr>
            <w:commentRangeStart w:id="3"/>
            <w:r w:rsidRPr="004D1FC4">
              <w:rPr>
                <w:rFonts w:cs="Times New Roman"/>
              </w:rPr>
              <w:t>Peterson et al. 2008</w:t>
            </w:r>
            <w:commentRangeEnd w:id="3"/>
            <w:r w:rsidR="007D7C75">
              <w:rPr>
                <w:rStyle w:val="Marquedecommentaire"/>
              </w:rPr>
              <w:commentReference w:id="3"/>
            </w:r>
          </w:p>
        </w:tc>
        <w:tc>
          <w:tcPr>
            <w:tcW w:w="2104" w:type="dxa"/>
          </w:tcPr>
          <w:p w14:paraId="51A02737" w14:textId="16F47AFA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12; 0; 0; 0</w:t>
            </w:r>
          </w:p>
        </w:tc>
        <w:tc>
          <w:tcPr>
            <w:tcW w:w="1304" w:type="dxa"/>
          </w:tcPr>
          <w:p w14:paraId="080D411A" w14:textId="3C1E7F85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1,294</w:t>
            </w:r>
          </w:p>
        </w:tc>
        <w:tc>
          <w:tcPr>
            <w:tcW w:w="1542" w:type="dxa"/>
          </w:tcPr>
          <w:p w14:paraId="7F8726EF" w14:textId="790EDBB8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Low</w:t>
            </w:r>
          </w:p>
        </w:tc>
        <w:tc>
          <w:tcPr>
            <w:tcW w:w="2800" w:type="dxa"/>
          </w:tcPr>
          <w:p w14:paraId="7EED8A45" w14:textId="01F3AB8F" w:rsidR="00B4211F" w:rsidRPr="00560CDA" w:rsidRDefault="006570F1" w:rsidP="006570F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 xml:space="preserve">RR: </w:t>
            </w:r>
            <w:r w:rsidR="007D7C75">
              <w:t>0.73 (0.59-0.90)</w:t>
            </w:r>
          </w:p>
        </w:tc>
        <w:tc>
          <w:tcPr>
            <w:tcW w:w="1559" w:type="dxa"/>
          </w:tcPr>
          <w:p w14:paraId="33AA8604" w14:textId="23A87DC3" w:rsidR="00B4211F" w:rsidRPr="00560CDA" w:rsidRDefault="006570F1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I</w:t>
            </w:r>
            <w:r w:rsidRPr="003231A3"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=57.8%</w:t>
            </w:r>
          </w:p>
        </w:tc>
        <w:tc>
          <w:tcPr>
            <w:tcW w:w="2228" w:type="dxa"/>
          </w:tcPr>
          <w:p w14:paraId="79DE652F" w14:textId="7B0B7002" w:rsidR="00B4211F" w:rsidRPr="00560CDA" w:rsidRDefault="003969C9" w:rsidP="00514F9E">
            <w:pPr>
              <w:jc w:val="right"/>
              <w:rPr>
                <w:rFonts w:cs="Times New Roman"/>
                <w:lang w:val="en-CA"/>
              </w:rPr>
            </w:pPr>
            <w:r w:rsidRPr="00514F9E">
              <w:rPr>
                <w:rFonts w:cs="Times New Roman"/>
                <w:lang w:val="en-CA"/>
              </w:rPr>
              <w:t>Low: 1/12</w:t>
            </w:r>
          </w:p>
        </w:tc>
        <w:tc>
          <w:tcPr>
            <w:tcW w:w="1500" w:type="dxa"/>
          </w:tcPr>
          <w:p w14:paraId="63DCC078" w14:textId="6208379B" w:rsidR="00B4211F" w:rsidRPr="00560CDA" w:rsidRDefault="00F94E0F" w:rsidP="00551A9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B4211F" w:rsidRPr="00560CDA" w14:paraId="73689C3B" w14:textId="77777777" w:rsidTr="008D71AC">
        <w:trPr>
          <w:jc w:val="center"/>
        </w:trPr>
        <w:tc>
          <w:tcPr>
            <w:tcW w:w="2593" w:type="dxa"/>
          </w:tcPr>
          <w:p w14:paraId="688B1F60" w14:textId="70772313" w:rsidR="00B4211F" w:rsidRPr="00F71C43" w:rsidRDefault="00B4211F" w:rsidP="0000133B">
            <w:pPr>
              <w:rPr>
                <w:rFonts w:cs="Times New Roman"/>
                <w:lang w:val="en-CA"/>
              </w:rPr>
            </w:pPr>
            <w:r w:rsidRPr="00F71C43">
              <w:rPr>
                <w:rFonts w:cs="Times New Roman"/>
                <w:lang w:val="en-CA"/>
              </w:rPr>
              <w:t>Sydenham et al. 2009</w:t>
            </w:r>
          </w:p>
          <w:p w14:paraId="3C3FA3AE" w14:textId="77777777" w:rsidR="00B4211F" w:rsidRPr="00491BC7" w:rsidRDefault="00B4211F" w:rsidP="0000133B">
            <w:pPr>
              <w:rPr>
                <w:rFonts w:cs="Times New Roman"/>
                <w:i/>
                <w:lang w:val="en-CA"/>
              </w:rPr>
            </w:pPr>
            <w:r w:rsidRPr="00491BC7">
              <w:rPr>
                <w:rFonts w:cs="Times New Roman"/>
                <w:i/>
                <w:lang w:val="en-CA"/>
              </w:rPr>
              <w:t>All studies</w:t>
            </w:r>
          </w:p>
          <w:p w14:paraId="0C6F0BC5" w14:textId="25897A14" w:rsidR="00B4211F" w:rsidRPr="00491BC7" w:rsidRDefault="00B4211F" w:rsidP="0000133B">
            <w:pPr>
              <w:rPr>
                <w:rFonts w:cs="Times New Roman"/>
                <w:i/>
                <w:lang w:val="en-CA"/>
              </w:rPr>
            </w:pPr>
            <w:r w:rsidRPr="00491BC7">
              <w:rPr>
                <w:rFonts w:cs="Times New Roman"/>
                <w:i/>
                <w:lang w:val="en-CA"/>
              </w:rPr>
              <w:t>High quality studies</w:t>
            </w:r>
          </w:p>
        </w:tc>
        <w:tc>
          <w:tcPr>
            <w:tcW w:w="2104" w:type="dxa"/>
          </w:tcPr>
          <w:p w14:paraId="261D1394" w14:textId="77777777" w:rsidR="00B4211F" w:rsidRPr="00F71C43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521432E0" w14:textId="77777777" w:rsidR="00B4211F" w:rsidRPr="00CF0375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CF0375">
              <w:rPr>
                <w:rFonts w:cs="Times New Roman"/>
                <w:lang w:val="en-CA"/>
              </w:rPr>
              <w:t>20; 0; 0; 0</w:t>
            </w:r>
          </w:p>
          <w:p w14:paraId="1B232DC8" w14:textId="6BF0A060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CF0375">
              <w:rPr>
                <w:rFonts w:cs="Times New Roman"/>
                <w:lang w:val="en-CA"/>
              </w:rPr>
              <w:t>8; 0; 0; 0</w:t>
            </w:r>
          </w:p>
        </w:tc>
        <w:tc>
          <w:tcPr>
            <w:tcW w:w="1304" w:type="dxa"/>
          </w:tcPr>
          <w:p w14:paraId="39557268" w14:textId="77777777" w:rsidR="00B4211F" w:rsidRPr="00CF0375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09457D63" w14:textId="77777777" w:rsidR="00B4211F" w:rsidRPr="00CF0375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CF0375">
              <w:rPr>
                <w:rFonts w:cs="Times New Roman"/>
                <w:lang w:val="en-CA"/>
              </w:rPr>
              <w:t>1,382</w:t>
            </w:r>
          </w:p>
          <w:p w14:paraId="2FA00163" w14:textId="49E7F1D7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CF0375">
              <w:rPr>
                <w:rFonts w:cs="Times New Roman"/>
                <w:lang w:val="en-CA"/>
              </w:rPr>
              <w:t>686</w:t>
            </w:r>
          </w:p>
        </w:tc>
        <w:tc>
          <w:tcPr>
            <w:tcW w:w="1542" w:type="dxa"/>
          </w:tcPr>
          <w:p w14:paraId="2862017E" w14:textId="1FC33250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CF0375">
              <w:rPr>
                <w:rFonts w:cs="Times New Roman"/>
                <w:lang w:val="en-CA"/>
              </w:rPr>
              <w:t>Low</w:t>
            </w:r>
          </w:p>
        </w:tc>
        <w:tc>
          <w:tcPr>
            <w:tcW w:w="2800" w:type="dxa"/>
          </w:tcPr>
          <w:p w14:paraId="1E12CB76" w14:textId="77777777" w:rsidR="00B4211F" w:rsidRPr="00CF0375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55BE4C5E" w14:textId="11D9918F" w:rsidR="00B4211F" w:rsidRPr="003969C9" w:rsidRDefault="006570F1" w:rsidP="00551A9F">
            <w:pPr>
              <w:jc w:val="right"/>
              <w:rPr>
                <w:rFonts w:cs="Times New Roman"/>
                <w:lang w:val="en-CA"/>
              </w:rPr>
            </w:pPr>
            <w:r w:rsidRPr="00CF0375">
              <w:rPr>
                <w:rFonts w:cs="Times New Roman"/>
                <w:lang w:val="en-CA"/>
              </w:rPr>
              <w:t>OR: 0.69 (0.55-0.</w:t>
            </w:r>
            <w:r w:rsidRPr="003969C9">
              <w:rPr>
                <w:rFonts w:cs="Times New Roman"/>
                <w:lang w:val="en-CA"/>
              </w:rPr>
              <w:t>86)</w:t>
            </w:r>
          </w:p>
          <w:p w14:paraId="52E00009" w14:textId="65733FD8" w:rsidR="00B4211F" w:rsidRPr="00560CDA" w:rsidRDefault="007D7C75" w:rsidP="006570F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</w:t>
            </w:r>
            <w:r w:rsidR="006570F1" w:rsidRPr="003969C9">
              <w:rPr>
                <w:rFonts w:cs="Times New Roman"/>
                <w:lang w:val="en-CA"/>
              </w:rPr>
              <w:t xml:space="preserve">: </w:t>
            </w:r>
            <w:r w:rsidR="006570F1">
              <w:rPr>
                <w:rFonts w:cs="Times New Roman"/>
              </w:rPr>
              <w:t>0.79 (0.57-1.08)</w:t>
            </w:r>
          </w:p>
        </w:tc>
        <w:tc>
          <w:tcPr>
            <w:tcW w:w="1559" w:type="dxa"/>
          </w:tcPr>
          <w:p w14:paraId="0A12E75B" w14:textId="77777777" w:rsidR="006570F1" w:rsidRDefault="006570F1" w:rsidP="00551A9F">
            <w:pPr>
              <w:jc w:val="right"/>
              <w:rPr>
                <w:rFonts w:cs="Times New Roman"/>
              </w:rPr>
            </w:pPr>
          </w:p>
          <w:p w14:paraId="124242D0" w14:textId="77777777" w:rsidR="00B4211F" w:rsidRDefault="006570F1" w:rsidP="00551A9F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I</w:t>
            </w:r>
            <w:r w:rsidRPr="003231A3"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=38%</w:t>
            </w:r>
          </w:p>
          <w:p w14:paraId="5E5C863A" w14:textId="1309D43F" w:rsidR="006570F1" w:rsidRPr="00560CDA" w:rsidRDefault="006570F1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I</w:t>
            </w:r>
            <w:r w:rsidRPr="003231A3"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=0%</w:t>
            </w:r>
          </w:p>
        </w:tc>
        <w:tc>
          <w:tcPr>
            <w:tcW w:w="2228" w:type="dxa"/>
          </w:tcPr>
          <w:p w14:paraId="766E3B1F" w14:textId="61410F3D" w:rsidR="00B4211F" w:rsidRPr="00560CDA" w:rsidRDefault="00CF0375" w:rsidP="004517B6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 xml:space="preserve">Low: </w:t>
            </w:r>
            <w:r w:rsidR="004517B6">
              <w:rPr>
                <w:rFonts w:cs="Times New Roman"/>
                <w:lang w:val="en-CA"/>
              </w:rPr>
              <w:t>8</w:t>
            </w:r>
            <w:r>
              <w:rPr>
                <w:rFonts w:cs="Times New Roman"/>
                <w:lang w:val="en-CA"/>
              </w:rPr>
              <w:t>/20</w:t>
            </w:r>
          </w:p>
        </w:tc>
        <w:tc>
          <w:tcPr>
            <w:tcW w:w="1500" w:type="dxa"/>
          </w:tcPr>
          <w:p w14:paraId="7DDF1D01" w14:textId="133B390C" w:rsidR="00B4211F" w:rsidRPr="00560CDA" w:rsidRDefault="00F94E0F" w:rsidP="00551A9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B4211F" w:rsidRPr="00560CDA" w14:paraId="41F7F51D" w14:textId="77777777" w:rsidTr="008D71AC">
        <w:trPr>
          <w:jc w:val="center"/>
        </w:trPr>
        <w:tc>
          <w:tcPr>
            <w:tcW w:w="2593" w:type="dxa"/>
          </w:tcPr>
          <w:p w14:paraId="2B3DAC0F" w14:textId="781DA986" w:rsidR="00B4211F" w:rsidRPr="004D1FC4" w:rsidRDefault="00B4211F" w:rsidP="0000133B">
            <w:pPr>
              <w:rPr>
                <w:rFonts w:cs="Times New Roman"/>
                <w:i/>
                <w:lang w:val="en-CA"/>
              </w:rPr>
            </w:pPr>
            <w:commentRangeStart w:id="4"/>
            <w:r w:rsidRPr="004D1FC4">
              <w:rPr>
                <w:rFonts w:cs="Times New Roman"/>
              </w:rPr>
              <w:t>Fox et al. 2010</w:t>
            </w:r>
            <w:commentRangeEnd w:id="4"/>
            <w:r w:rsidR="00F65823">
              <w:rPr>
                <w:rStyle w:val="Marquedecommentaire"/>
              </w:rPr>
              <w:commentReference w:id="4"/>
            </w:r>
          </w:p>
        </w:tc>
        <w:tc>
          <w:tcPr>
            <w:tcW w:w="2104" w:type="dxa"/>
          </w:tcPr>
          <w:p w14:paraId="77FE7DE8" w14:textId="24FD7E3B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10; 0; 0; 0</w:t>
            </w:r>
          </w:p>
        </w:tc>
        <w:tc>
          <w:tcPr>
            <w:tcW w:w="1304" w:type="dxa"/>
          </w:tcPr>
          <w:p w14:paraId="793131E7" w14:textId="2BE05D59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1,223</w:t>
            </w:r>
          </w:p>
        </w:tc>
        <w:tc>
          <w:tcPr>
            <w:tcW w:w="1542" w:type="dxa"/>
          </w:tcPr>
          <w:p w14:paraId="6F54583C" w14:textId="5969F6D9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Moderate</w:t>
            </w:r>
          </w:p>
        </w:tc>
        <w:tc>
          <w:tcPr>
            <w:tcW w:w="2800" w:type="dxa"/>
          </w:tcPr>
          <w:p w14:paraId="11C9F69A" w14:textId="6A80E4DF" w:rsidR="00B4211F" w:rsidRPr="00560CDA" w:rsidRDefault="006570F1" w:rsidP="006570F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 xml:space="preserve">RR: </w:t>
            </w:r>
            <w:r w:rsidR="00EF2988">
              <w:t>0.66 (0.56-0.78)</w:t>
            </w:r>
          </w:p>
        </w:tc>
        <w:tc>
          <w:tcPr>
            <w:tcW w:w="1559" w:type="dxa"/>
          </w:tcPr>
          <w:p w14:paraId="059342FE" w14:textId="006FA08B" w:rsidR="00B4211F" w:rsidRPr="00560CDA" w:rsidRDefault="006570F1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I</w:t>
            </w:r>
            <w:r w:rsidRPr="003231A3"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=34.1%</w:t>
            </w:r>
          </w:p>
        </w:tc>
        <w:tc>
          <w:tcPr>
            <w:tcW w:w="2228" w:type="dxa"/>
          </w:tcPr>
          <w:p w14:paraId="0C062EB7" w14:textId="5A219ACB" w:rsidR="00B4211F" w:rsidRPr="00560CDA" w:rsidRDefault="00F52E92" w:rsidP="004517B6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 xml:space="preserve">Low: </w:t>
            </w:r>
            <w:r w:rsidR="004517B6">
              <w:rPr>
                <w:rFonts w:cs="Times New Roman"/>
                <w:lang w:val="en-CA"/>
              </w:rPr>
              <w:t>7</w:t>
            </w:r>
            <w:r>
              <w:rPr>
                <w:rFonts w:cs="Times New Roman"/>
                <w:lang w:val="en-CA"/>
              </w:rPr>
              <w:t>/10</w:t>
            </w:r>
          </w:p>
        </w:tc>
        <w:tc>
          <w:tcPr>
            <w:tcW w:w="1500" w:type="dxa"/>
          </w:tcPr>
          <w:p w14:paraId="643AE1DE" w14:textId="77777777" w:rsidR="00B4211F" w:rsidRPr="00560CDA" w:rsidRDefault="00B4211F" w:rsidP="00551A9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</w:p>
        </w:tc>
      </w:tr>
      <w:tr w:rsidR="00B4211F" w:rsidRPr="00491BC7" w14:paraId="3C682D7F" w14:textId="77777777" w:rsidTr="008D71AC">
        <w:trPr>
          <w:jc w:val="center"/>
        </w:trPr>
        <w:tc>
          <w:tcPr>
            <w:tcW w:w="2593" w:type="dxa"/>
          </w:tcPr>
          <w:p w14:paraId="4AD007BB" w14:textId="77777777" w:rsidR="00B4211F" w:rsidRPr="00F71C43" w:rsidRDefault="00B4211F" w:rsidP="0000133B">
            <w:pPr>
              <w:rPr>
                <w:rFonts w:cs="Times New Roman"/>
                <w:lang w:val="en-CA"/>
              </w:rPr>
            </w:pPr>
            <w:r w:rsidRPr="00F71C43">
              <w:rPr>
                <w:rFonts w:cs="Times New Roman"/>
                <w:lang w:val="en-CA"/>
              </w:rPr>
              <w:t>Georgiou et al. 2013</w:t>
            </w:r>
          </w:p>
          <w:p w14:paraId="18753EE3" w14:textId="77777777" w:rsidR="00B4211F" w:rsidRPr="00F71C43" w:rsidRDefault="00B4211F" w:rsidP="0000133B">
            <w:pPr>
              <w:rPr>
                <w:rFonts w:cs="Times New Roman"/>
                <w:lang w:val="en-CA"/>
              </w:rPr>
            </w:pPr>
            <w:r w:rsidRPr="00F71C43">
              <w:rPr>
                <w:rFonts w:cs="Times New Roman"/>
                <w:i/>
                <w:lang w:val="en-CA"/>
              </w:rPr>
              <w:t>All studies</w:t>
            </w:r>
          </w:p>
          <w:p w14:paraId="55D9898B" w14:textId="64FA36AC" w:rsidR="00B4211F" w:rsidRPr="00491BC7" w:rsidRDefault="00B4211F" w:rsidP="0000133B">
            <w:pPr>
              <w:rPr>
                <w:rFonts w:cs="Times New Roman"/>
                <w:i/>
                <w:lang w:val="en-CA"/>
              </w:rPr>
            </w:pPr>
            <w:r w:rsidRPr="00F71C43">
              <w:rPr>
                <w:rFonts w:cs="Times New Roman"/>
                <w:i/>
                <w:lang w:val="en-CA"/>
              </w:rPr>
              <w:t>High quality studies</w:t>
            </w:r>
          </w:p>
        </w:tc>
        <w:tc>
          <w:tcPr>
            <w:tcW w:w="2104" w:type="dxa"/>
          </w:tcPr>
          <w:p w14:paraId="2A3E6070" w14:textId="77777777" w:rsidR="00B4211F" w:rsidRPr="00F71C43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6E1044C4" w14:textId="77777777" w:rsidR="00B4211F" w:rsidRDefault="00B4211F" w:rsidP="00551A9F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18; 0; 0; 0</w:t>
            </w:r>
          </w:p>
          <w:p w14:paraId="157E83D2" w14:textId="0751899D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3; 0; 0; 0</w:t>
            </w:r>
          </w:p>
        </w:tc>
        <w:tc>
          <w:tcPr>
            <w:tcW w:w="1304" w:type="dxa"/>
          </w:tcPr>
          <w:p w14:paraId="360669F3" w14:textId="77777777" w:rsidR="00B4211F" w:rsidRDefault="00B4211F" w:rsidP="00551A9F">
            <w:pPr>
              <w:jc w:val="right"/>
              <w:rPr>
                <w:rFonts w:cs="Times New Roman"/>
              </w:rPr>
            </w:pPr>
          </w:p>
          <w:p w14:paraId="5E191324" w14:textId="77777777" w:rsidR="00B4211F" w:rsidRDefault="00B4211F" w:rsidP="00551A9F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1,733</w:t>
            </w:r>
          </w:p>
          <w:p w14:paraId="3193DF77" w14:textId="03003462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670</w:t>
            </w:r>
          </w:p>
        </w:tc>
        <w:tc>
          <w:tcPr>
            <w:tcW w:w="1542" w:type="dxa"/>
          </w:tcPr>
          <w:p w14:paraId="10F09959" w14:textId="6EA04165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Low</w:t>
            </w:r>
          </w:p>
        </w:tc>
        <w:tc>
          <w:tcPr>
            <w:tcW w:w="2800" w:type="dxa"/>
          </w:tcPr>
          <w:p w14:paraId="2F1B7123" w14:textId="77777777" w:rsidR="00B4211F" w:rsidRDefault="00B4211F" w:rsidP="00551A9F">
            <w:pPr>
              <w:jc w:val="right"/>
              <w:rPr>
                <w:rFonts w:cs="Times New Roman"/>
              </w:rPr>
            </w:pPr>
          </w:p>
          <w:p w14:paraId="39E64115" w14:textId="0B742A90" w:rsidR="00B4211F" w:rsidRDefault="006570F1" w:rsidP="00551A9F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RR: 0.81 (0.73-0.89)</w:t>
            </w:r>
          </w:p>
          <w:p w14:paraId="793798E3" w14:textId="0D7990DF" w:rsidR="00B4211F" w:rsidRPr="00560CDA" w:rsidRDefault="00781558" w:rsidP="006570F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</w:t>
            </w:r>
            <w:r w:rsidR="006570F1">
              <w:rPr>
                <w:rFonts w:cs="Times New Roman"/>
                <w:lang w:val="en-CA"/>
              </w:rPr>
              <w:t>: 1.07 (0.92-1.24)</w:t>
            </w:r>
          </w:p>
        </w:tc>
        <w:tc>
          <w:tcPr>
            <w:tcW w:w="1559" w:type="dxa"/>
          </w:tcPr>
          <w:p w14:paraId="608069E1" w14:textId="77777777" w:rsidR="006570F1" w:rsidRDefault="006570F1" w:rsidP="00551A9F">
            <w:pPr>
              <w:jc w:val="right"/>
              <w:rPr>
                <w:rFonts w:cs="Times New Roman"/>
              </w:rPr>
            </w:pPr>
          </w:p>
          <w:p w14:paraId="396AB5E7" w14:textId="77777777" w:rsidR="00B4211F" w:rsidRDefault="006570F1" w:rsidP="00551A9F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I</w:t>
            </w:r>
            <w:r w:rsidRPr="003231A3"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=63%</w:t>
            </w:r>
          </w:p>
          <w:p w14:paraId="598F5B52" w14:textId="4DD13E9A" w:rsidR="006570F1" w:rsidRPr="00560CDA" w:rsidRDefault="006570F1" w:rsidP="00551A9F">
            <w:pPr>
              <w:jc w:val="right"/>
              <w:rPr>
                <w:rFonts w:cs="Times New Roman"/>
                <w:lang w:val="en-CA"/>
              </w:rPr>
            </w:pPr>
            <w:r w:rsidRPr="00491BC7">
              <w:rPr>
                <w:rFonts w:cs="Times New Roman"/>
                <w:lang w:val="en-CA"/>
              </w:rPr>
              <w:t>I</w:t>
            </w:r>
            <w:r w:rsidRPr="00491BC7">
              <w:rPr>
                <w:rFonts w:cs="Times New Roman"/>
                <w:vertAlign w:val="superscript"/>
                <w:lang w:val="en-CA"/>
              </w:rPr>
              <w:t>2</w:t>
            </w:r>
            <w:r w:rsidRPr="00491BC7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1</w:t>
            </w:r>
            <w:r w:rsidRPr="00491BC7">
              <w:rPr>
                <w:rFonts w:cs="Times New Roman"/>
                <w:lang w:val="en-CA"/>
              </w:rPr>
              <w:t>%</w:t>
            </w:r>
          </w:p>
        </w:tc>
        <w:tc>
          <w:tcPr>
            <w:tcW w:w="2228" w:type="dxa"/>
          </w:tcPr>
          <w:p w14:paraId="64F12716" w14:textId="0C56191C" w:rsidR="00B4211F" w:rsidRPr="00560CDA" w:rsidRDefault="004517B6" w:rsidP="004517B6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 xml:space="preserve">Low, </w:t>
            </w:r>
            <w:r w:rsidR="009B30DE">
              <w:rPr>
                <w:rFonts w:cs="Times New Roman"/>
                <w:lang w:val="en-CA"/>
              </w:rPr>
              <w:t xml:space="preserve">moderate: </w:t>
            </w:r>
            <w:r>
              <w:rPr>
                <w:rFonts w:cs="Times New Roman"/>
                <w:lang w:val="en-CA"/>
              </w:rPr>
              <w:t>5</w:t>
            </w:r>
            <w:r w:rsidR="009B30DE">
              <w:rPr>
                <w:rFonts w:cs="Times New Roman"/>
                <w:lang w:val="en-CA"/>
              </w:rPr>
              <w:t>/18</w:t>
            </w:r>
          </w:p>
        </w:tc>
        <w:tc>
          <w:tcPr>
            <w:tcW w:w="1500" w:type="dxa"/>
          </w:tcPr>
          <w:p w14:paraId="1275631E" w14:textId="3E3A5E79" w:rsidR="00B4211F" w:rsidRPr="00560CDA" w:rsidRDefault="009B30DE" w:rsidP="00F94E0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</w:t>
            </w:r>
          </w:p>
        </w:tc>
      </w:tr>
      <w:tr w:rsidR="00B4211F" w:rsidRPr="00491BC7" w14:paraId="25535DB2" w14:textId="77777777" w:rsidTr="008D71AC">
        <w:trPr>
          <w:jc w:val="center"/>
        </w:trPr>
        <w:tc>
          <w:tcPr>
            <w:tcW w:w="2593" w:type="dxa"/>
          </w:tcPr>
          <w:p w14:paraId="329592EC" w14:textId="323EE1CA" w:rsidR="00B4211F" w:rsidRDefault="00B4211F" w:rsidP="0000133B">
            <w:pPr>
              <w:rPr>
                <w:rFonts w:cs="Times New Roman"/>
                <w:lang w:val="en-CA"/>
              </w:rPr>
            </w:pPr>
            <w:commentRangeStart w:id="5"/>
            <w:r w:rsidRPr="00491BC7">
              <w:rPr>
                <w:rFonts w:cs="Times New Roman"/>
                <w:lang w:val="en-CA"/>
              </w:rPr>
              <w:t>Crossley et al. 2014</w:t>
            </w:r>
            <w:commentRangeEnd w:id="5"/>
            <w:r w:rsidR="00700695">
              <w:rPr>
                <w:rStyle w:val="Marquedecommentaire"/>
              </w:rPr>
              <w:commentReference w:id="5"/>
            </w:r>
          </w:p>
          <w:p w14:paraId="2F322840" w14:textId="77777777" w:rsidR="00B4211F" w:rsidRDefault="00B4211F" w:rsidP="0000133B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All studies</w:t>
            </w:r>
          </w:p>
          <w:p w14:paraId="0CCB28AF" w14:textId="3168C140" w:rsidR="00B4211F" w:rsidRPr="00491BC7" w:rsidRDefault="00B4211F" w:rsidP="0000133B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High quality studies</w:t>
            </w:r>
          </w:p>
        </w:tc>
        <w:tc>
          <w:tcPr>
            <w:tcW w:w="2104" w:type="dxa"/>
          </w:tcPr>
          <w:p w14:paraId="72F4A8D6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7BE828F7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491BC7">
              <w:rPr>
                <w:rFonts w:cs="Times New Roman"/>
                <w:lang w:val="en-CA"/>
              </w:rPr>
              <w:t>20; 0; 0; 0</w:t>
            </w:r>
          </w:p>
          <w:p w14:paraId="68E476B2" w14:textId="147889D6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16; 0; 0; 0</w:t>
            </w:r>
          </w:p>
        </w:tc>
        <w:tc>
          <w:tcPr>
            <w:tcW w:w="1304" w:type="dxa"/>
          </w:tcPr>
          <w:p w14:paraId="2EFE1500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6F4CA531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491BC7">
              <w:rPr>
                <w:rFonts w:cs="Times New Roman"/>
                <w:lang w:val="en-CA"/>
              </w:rPr>
              <w:t>1,885</w:t>
            </w:r>
          </w:p>
          <w:p w14:paraId="1FAA828D" w14:textId="6A6A2975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964</w:t>
            </w:r>
          </w:p>
        </w:tc>
        <w:tc>
          <w:tcPr>
            <w:tcW w:w="1542" w:type="dxa"/>
          </w:tcPr>
          <w:p w14:paraId="6B5F26AC" w14:textId="076C8598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491BC7">
              <w:rPr>
                <w:rFonts w:cs="Times New Roman"/>
                <w:lang w:val="en-CA"/>
              </w:rPr>
              <w:t>High</w:t>
            </w:r>
          </w:p>
        </w:tc>
        <w:tc>
          <w:tcPr>
            <w:tcW w:w="2800" w:type="dxa"/>
          </w:tcPr>
          <w:p w14:paraId="64787332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14CECE63" w14:textId="416F0DE5" w:rsidR="00B4211F" w:rsidRDefault="006570F1" w:rsidP="00551A9F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  <w:lang w:val="en-CA"/>
              </w:rPr>
              <w:t xml:space="preserve">RR: </w:t>
            </w:r>
            <w:r w:rsidR="00514C4B">
              <w:rPr>
                <w:lang w:val="en-CA"/>
              </w:rPr>
              <w:t>0.67 (0.78-0.57)</w:t>
            </w:r>
          </w:p>
          <w:p w14:paraId="3C5B9151" w14:textId="78008A80" w:rsidR="00B4211F" w:rsidRPr="00560CDA" w:rsidRDefault="00B4211F" w:rsidP="006570F1">
            <w:pPr>
              <w:jc w:val="right"/>
              <w:rPr>
                <w:rFonts w:cs="Times New Roman"/>
                <w:lang w:val="en-CA"/>
              </w:rPr>
            </w:pPr>
            <w:r w:rsidRPr="00491BC7">
              <w:rPr>
                <w:rFonts w:cs="Times New Roman"/>
                <w:lang w:val="en-CA"/>
              </w:rPr>
              <w:t xml:space="preserve">RR: </w:t>
            </w:r>
            <w:r w:rsidR="00514C4B">
              <w:rPr>
                <w:lang w:val="en-CA"/>
              </w:rPr>
              <w:t>0.60 (0.52-0.69)</w:t>
            </w:r>
          </w:p>
        </w:tc>
        <w:tc>
          <w:tcPr>
            <w:tcW w:w="1559" w:type="dxa"/>
          </w:tcPr>
          <w:p w14:paraId="5BC80F71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29999757" w14:textId="77777777" w:rsidR="006570F1" w:rsidRDefault="006570F1" w:rsidP="00551A9F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I</w:t>
            </w:r>
            <w:r w:rsidRPr="003231A3"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=51%</w:t>
            </w:r>
          </w:p>
          <w:p w14:paraId="3D2485EB" w14:textId="044FA0C7" w:rsidR="006570F1" w:rsidRPr="00560CDA" w:rsidRDefault="006570F1" w:rsidP="00551A9F">
            <w:pPr>
              <w:jc w:val="right"/>
              <w:rPr>
                <w:rFonts w:cs="Times New Roman"/>
                <w:lang w:val="en-CA"/>
              </w:rPr>
            </w:pPr>
            <w:r w:rsidRPr="00491BC7">
              <w:rPr>
                <w:rFonts w:cs="Times New Roman"/>
                <w:lang w:val="en-CA"/>
              </w:rPr>
              <w:t>I</w:t>
            </w:r>
            <w:r w:rsidRPr="00491BC7">
              <w:rPr>
                <w:rFonts w:cs="Times New Roman"/>
                <w:vertAlign w:val="superscript"/>
                <w:lang w:val="en-CA"/>
              </w:rPr>
              <w:t>2</w:t>
            </w:r>
            <w:r w:rsidRPr="00491BC7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0</w:t>
            </w:r>
            <w:r w:rsidRPr="00491BC7">
              <w:rPr>
                <w:rFonts w:cs="Times New Roman"/>
                <w:lang w:val="en-CA"/>
              </w:rPr>
              <w:t>%</w:t>
            </w:r>
          </w:p>
        </w:tc>
        <w:tc>
          <w:tcPr>
            <w:tcW w:w="2228" w:type="dxa"/>
          </w:tcPr>
          <w:p w14:paraId="1FE29B95" w14:textId="3EE04889" w:rsidR="00B4211F" w:rsidRPr="00560CDA" w:rsidRDefault="00346E5E" w:rsidP="00551A9F">
            <w:pPr>
              <w:jc w:val="right"/>
              <w:rPr>
                <w:rFonts w:cs="Times New Roman"/>
                <w:lang w:val="en-CA"/>
              </w:rPr>
            </w:pPr>
            <w:r w:rsidRPr="006D7D17">
              <w:rPr>
                <w:rFonts w:cs="Times New Roman"/>
                <w:lang w:val="en-CA"/>
              </w:rPr>
              <w:t>Low</w:t>
            </w:r>
            <w:r w:rsidR="006D5F50" w:rsidRPr="006D7D17">
              <w:rPr>
                <w:rFonts w:cs="Times New Roman"/>
                <w:lang w:val="en-CA"/>
              </w:rPr>
              <w:t>:</w:t>
            </w:r>
            <w:r w:rsidR="006D7D17" w:rsidRPr="006D7D17">
              <w:rPr>
                <w:rFonts w:cs="Times New Roman"/>
                <w:lang w:val="en-CA"/>
              </w:rPr>
              <w:t xml:space="preserve"> 16/20</w:t>
            </w:r>
          </w:p>
        </w:tc>
        <w:tc>
          <w:tcPr>
            <w:tcW w:w="1500" w:type="dxa"/>
          </w:tcPr>
          <w:p w14:paraId="53775DB9" w14:textId="03981E2F" w:rsidR="00B4211F" w:rsidRPr="00560CDA" w:rsidRDefault="009B30DE" w:rsidP="00551A9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B4211F" w:rsidRPr="00CF0375" w14:paraId="3F5E39AA" w14:textId="77777777" w:rsidTr="008D71AC">
        <w:trPr>
          <w:jc w:val="center"/>
        </w:trPr>
        <w:tc>
          <w:tcPr>
            <w:tcW w:w="2593" w:type="dxa"/>
          </w:tcPr>
          <w:p w14:paraId="494C6765" w14:textId="3EBB42D9" w:rsidR="00B4211F" w:rsidRPr="00491BC7" w:rsidRDefault="00B4211F" w:rsidP="00A15447">
            <w:pPr>
              <w:rPr>
                <w:rFonts w:cs="Times New Roman"/>
                <w:i/>
                <w:lang w:val="en-CA"/>
              </w:rPr>
            </w:pPr>
            <w:commentRangeStart w:id="6"/>
            <w:r w:rsidRPr="00491BC7">
              <w:rPr>
                <w:rFonts w:cs="Times New Roman"/>
                <w:lang w:val="en-CA"/>
              </w:rPr>
              <w:t>Li et al. 2014</w:t>
            </w:r>
            <w:commentRangeEnd w:id="6"/>
            <w:r w:rsidR="00700695">
              <w:rPr>
                <w:rStyle w:val="Marquedecommentaire"/>
              </w:rPr>
              <w:commentReference w:id="6"/>
            </w:r>
          </w:p>
        </w:tc>
        <w:tc>
          <w:tcPr>
            <w:tcW w:w="2104" w:type="dxa"/>
          </w:tcPr>
          <w:p w14:paraId="132779E2" w14:textId="2978FCFC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491BC7">
              <w:rPr>
                <w:rFonts w:cs="Times New Roman"/>
                <w:lang w:val="en-CA"/>
              </w:rPr>
              <w:t>10; 1; 0; 0</w:t>
            </w:r>
          </w:p>
        </w:tc>
        <w:tc>
          <w:tcPr>
            <w:tcW w:w="1304" w:type="dxa"/>
          </w:tcPr>
          <w:p w14:paraId="6C7B8261" w14:textId="07D24A4C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491BC7">
              <w:rPr>
                <w:rFonts w:cs="Times New Roman"/>
                <w:lang w:val="en-CA"/>
              </w:rPr>
              <w:t>1,</w:t>
            </w:r>
            <w:r>
              <w:rPr>
                <w:rFonts w:cs="Times New Roman"/>
              </w:rPr>
              <w:t>029</w:t>
            </w:r>
          </w:p>
        </w:tc>
        <w:tc>
          <w:tcPr>
            <w:tcW w:w="1542" w:type="dxa"/>
          </w:tcPr>
          <w:p w14:paraId="5945B4AE" w14:textId="17482E12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2800" w:type="dxa"/>
          </w:tcPr>
          <w:p w14:paraId="62315159" w14:textId="747D63C5" w:rsidR="00B4211F" w:rsidRPr="00560CDA" w:rsidRDefault="006570F1" w:rsidP="006570F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 xml:space="preserve">RR: </w:t>
            </w:r>
            <w:r w:rsidR="00700695">
              <w:t>0.83 (0.65-1.05)</w:t>
            </w:r>
          </w:p>
        </w:tc>
        <w:tc>
          <w:tcPr>
            <w:tcW w:w="1559" w:type="dxa"/>
          </w:tcPr>
          <w:p w14:paraId="4E25A35C" w14:textId="4AC6546A" w:rsidR="00B4211F" w:rsidRPr="00560CDA" w:rsidRDefault="006570F1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I</w:t>
            </w:r>
            <w:r w:rsidRPr="003231A3"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=61%</w:t>
            </w:r>
          </w:p>
        </w:tc>
        <w:tc>
          <w:tcPr>
            <w:tcW w:w="2228" w:type="dxa"/>
          </w:tcPr>
          <w:p w14:paraId="190AB0E1" w14:textId="1651742A" w:rsidR="00B4211F" w:rsidRPr="00560CDA" w:rsidRDefault="00F34617" w:rsidP="00F34617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1500" w:type="dxa"/>
          </w:tcPr>
          <w:p w14:paraId="4A3070A5" w14:textId="335CDC33" w:rsidR="00B4211F" w:rsidRPr="00560CDA" w:rsidRDefault="009B30DE" w:rsidP="00551A9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B4211F" w:rsidRPr="00A15447" w14:paraId="28FDE720" w14:textId="77777777" w:rsidTr="008D71AC">
        <w:trPr>
          <w:jc w:val="center"/>
        </w:trPr>
        <w:tc>
          <w:tcPr>
            <w:tcW w:w="2593" w:type="dxa"/>
          </w:tcPr>
          <w:p w14:paraId="598141A3" w14:textId="25CF25E7" w:rsidR="00B4211F" w:rsidRDefault="00B4211F" w:rsidP="0000133B">
            <w:pPr>
              <w:rPr>
                <w:rFonts w:cs="Times New Roman"/>
                <w:lang w:val="en-CA"/>
              </w:rPr>
            </w:pPr>
            <w:r w:rsidRPr="00A15447">
              <w:rPr>
                <w:rFonts w:cs="Times New Roman"/>
                <w:lang w:val="en-CA"/>
              </w:rPr>
              <w:t>Zhu et al. 2016</w:t>
            </w:r>
          </w:p>
          <w:p w14:paraId="2989C81F" w14:textId="77777777" w:rsidR="00B4211F" w:rsidRDefault="00B4211F" w:rsidP="0000133B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All studies</w:t>
            </w:r>
          </w:p>
          <w:p w14:paraId="0105FA3F" w14:textId="4D613B05" w:rsidR="00B4211F" w:rsidRPr="00A15447" w:rsidRDefault="00B4211F" w:rsidP="0000133B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High quality studies</w:t>
            </w:r>
          </w:p>
        </w:tc>
        <w:tc>
          <w:tcPr>
            <w:tcW w:w="2104" w:type="dxa"/>
          </w:tcPr>
          <w:p w14:paraId="4ACEA8BF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26221193" w14:textId="00479DD2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11;</w:t>
            </w:r>
            <w:r w:rsidRPr="00A15447">
              <w:rPr>
                <w:rFonts w:cs="Times New Roman"/>
                <w:lang w:val="en-CA"/>
              </w:rPr>
              <w:t xml:space="preserve"> 0; 0; 0</w:t>
            </w:r>
          </w:p>
          <w:p w14:paraId="5D5DFA68" w14:textId="0408F751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5; 0; 0; 0</w:t>
            </w:r>
          </w:p>
        </w:tc>
        <w:tc>
          <w:tcPr>
            <w:tcW w:w="1304" w:type="dxa"/>
          </w:tcPr>
          <w:p w14:paraId="752C8D23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670499C4" w14:textId="5F8CA39C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1,651</w:t>
            </w:r>
          </w:p>
          <w:p w14:paraId="795C5879" w14:textId="368BEF03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781</w:t>
            </w:r>
          </w:p>
        </w:tc>
        <w:tc>
          <w:tcPr>
            <w:tcW w:w="1542" w:type="dxa"/>
          </w:tcPr>
          <w:p w14:paraId="66BB0673" w14:textId="15A621AD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A15447">
              <w:rPr>
                <w:rFonts w:cs="Times New Roman"/>
                <w:lang w:val="en-CA"/>
              </w:rPr>
              <w:t>Moderate</w:t>
            </w:r>
          </w:p>
        </w:tc>
        <w:tc>
          <w:tcPr>
            <w:tcW w:w="2800" w:type="dxa"/>
          </w:tcPr>
          <w:p w14:paraId="492F6B2E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221BB309" w14:textId="5720CBFC" w:rsidR="00B4211F" w:rsidRPr="00A15447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A15447">
              <w:rPr>
                <w:rFonts w:cs="Times New Roman"/>
                <w:lang w:val="en-CA"/>
              </w:rPr>
              <w:t xml:space="preserve">RR: </w:t>
            </w:r>
            <w:r>
              <w:rPr>
                <w:rFonts w:cs="Times New Roman"/>
                <w:lang w:val="en-CA"/>
              </w:rPr>
              <w:t>0.80</w:t>
            </w:r>
            <w:r w:rsidRPr="00A15447">
              <w:rPr>
                <w:rFonts w:cs="Times New Roman"/>
                <w:lang w:val="en-CA"/>
              </w:rPr>
              <w:t xml:space="preserve"> (</w:t>
            </w:r>
            <w:r>
              <w:rPr>
                <w:rFonts w:cs="Times New Roman"/>
                <w:lang w:val="en-CA"/>
              </w:rPr>
              <w:t>0.63-1.00</w:t>
            </w:r>
            <w:r w:rsidR="006570F1">
              <w:rPr>
                <w:rFonts w:cs="Times New Roman"/>
                <w:lang w:val="en-CA"/>
              </w:rPr>
              <w:t>)</w:t>
            </w:r>
          </w:p>
          <w:p w14:paraId="2FF36A95" w14:textId="491B6EE0" w:rsidR="00B4211F" w:rsidRPr="00560CDA" w:rsidRDefault="00B4211F" w:rsidP="006570F1">
            <w:pPr>
              <w:jc w:val="right"/>
              <w:rPr>
                <w:rFonts w:cs="Times New Roman"/>
                <w:lang w:val="en-CA"/>
              </w:rPr>
            </w:pPr>
            <w:r w:rsidRPr="00A15447">
              <w:rPr>
                <w:rFonts w:cs="Times New Roman"/>
                <w:lang w:val="en-CA"/>
              </w:rPr>
              <w:t xml:space="preserve">RR: </w:t>
            </w:r>
            <w:r>
              <w:rPr>
                <w:rFonts w:cs="Times New Roman"/>
                <w:lang w:val="en-CA"/>
              </w:rPr>
              <w:t xml:space="preserve">0.84 </w:t>
            </w:r>
            <w:r w:rsidRPr="00A15447">
              <w:rPr>
                <w:rFonts w:cs="Times New Roman"/>
                <w:lang w:val="en-CA"/>
              </w:rPr>
              <w:t>(</w:t>
            </w:r>
            <w:r>
              <w:rPr>
                <w:rFonts w:cs="Times New Roman"/>
                <w:lang w:val="en-CA"/>
              </w:rPr>
              <w:t>0.62-1.15</w:t>
            </w:r>
            <w:r w:rsidR="006570F1">
              <w:rPr>
                <w:rFonts w:cs="Times New Roman"/>
                <w:lang w:val="en-CA"/>
              </w:rPr>
              <w:t>)</w:t>
            </w:r>
          </w:p>
        </w:tc>
        <w:tc>
          <w:tcPr>
            <w:tcW w:w="1559" w:type="dxa"/>
          </w:tcPr>
          <w:p w14:paraId="16FA4AA5" w14:textId="77777777" w:rsidR="006570F1" w:rsidRDefault="006570F1" w:rsidP="00551A9F">
            <w:pPr>
              <w:jc w:val="right"/>
              <w:rPr>
                <w:rFonts w:cs="Times New Roman"/>
                <w:lang w:val="en-CA"/>
              </w:rPr>
            </w:pPr>
          </w:p>
          <w:p w14:paraId="3C796F27" w14:textId="77777777" w:rsidR="00B4211F" w:rsidRDefault="006570F1" w:rsidP="00551A9F">
            <w:pPr>
              <w:jc w:val="right"/>
              <w:rPr>
                <w:rFonts w:cs="Times New Roman"/>
                <w:lang w:val="en-CA"/>
              </w:rPr>
            </w:pPr>
            <w:r w:rsidRPr="00A15447">
              <w:rPr>
                <w:rFonts w:cs="Times New Roman"/>
                <w:lang w:val="en-CA"/>
              </w:rPr>
              <w:t>I</w:t>
            </w:r>
            <w:r w:rsidRPr="00A15447">
              <w:rPr>
                <w:rFonts w:cs="Times New Roman"/>
                <w:vertAlign w:val="superscript"/>
                <w:lang w:val="en-CA"/>
              </w:rPr>
              <w:t>2</w:t>
            </w:r>
            <w:r w:rsidRPr="00A15447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78</w:t>
            </w:r>
            <w:r w:rsidRPr="00A15447">
              <w:rPr>
                <w:rFonts w:cs="Times New Roman"/>
                <w:lang w:val="en-CA"/>
              </w:rPr>
              <w:t>%</w:t>
            </w:r>
          </w:p>
          <w:p w14:paraId="2D77A45F" w14:textId="19A9F49A" w:rsidR="006570F1" w:rsidRPr="00560CDA" w:rsidRDefault="006570F1" w:rsidP="00551A9F">
            <w:pPr>
              <w:jc w:val="right"/>
              <w:rPr>
                <w:rFonts w:cs="Times New Roman"/>
                <w:lang w:val="en-CA"/>
              </w:rPr>
            </w:pPr>
            <w:r w:rsidRPr="00A15447">
              <w:rPr>
                <w:rFonts w:cs="Times New Roman"/>
                <w:lang w:val="en-CA"/>
              </w:rPr>
              <w:t>I</w:t>
            </w:r>
            <w:r w:rsidRPr="00A15447">
              <w:rPr>
                <w:rFonts w:cs="Times New Roman"/>
                <w:vertAlign w:val="superscript"/>
                <w:lang w:val="en-CA"/>
              </w:rPr>
              <w:t>2</w:t>
            </w:r>
            <w:r w:rsidRPr="00A15447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76</w:t>
            </w:r>
            <w:r w:rsidRPr="00A15447">
              <w:rPr>
                <w:rFonts w:cs="Times New Roman"/>
                <w:lang w:val="en-CA"/>
              </w:rPr>
              <w:t>%</w:t>
            </w:r>
          </w:p>
        </w:tc>
        <w:tc>
          <w:tcPr>
            <w:tcW w:w="2228" w:type="dxa"/>
          </w:tcPr>
          <w:p w14:paraId="284C92D3" w14:textId="385F20C6" w:rsidR="00B4211F" w:rsidRPr="00560CDA" w:rsidRDefault="006D5F50" w:rsidP="004517B6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 xml:space="preserve">Low: </w:t>
            </w:r>
            <w:r w:rsidR="004517B6">
              <w:rPr>
                <w:rFonts w:cs="Times New Roman"/>
                <w:lang w:val="en-CA"/>
              </w:rPr>
              <w:t>5</w:t>
            </w:r>
            <w:r>
              <w:rPr>
                <w:rFonts w:cs="Times New Roman"/>
                <w:lang w:val="en-CA"/>
              </w:rPr>
              <w:t>/11</w:t>
            </w:r>
          </w:p>
        </w:tc>
        <w:tc>
          <w:tcPr>
            <w:tcW w:w="1500" w:type="dxa"/>
          </w:tcPr>
          <w:p w14:paraId="1CA96113" w14:textId="6FE806E1" w:rsidR="00B4211F" w:rsidRPr="00560CDA" w:rsidRDefault="009B30DE" w:rsidP="00551A9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B4211F" w:rsidRPr="00560CDA" w14:paraId="2427D477" w14:textId="77777777" w:rsidTr="008D71AC">
        <w:trPr>
          <w:jc w:val="center"/>
        </w:trPr>
        <w:tc>
          <w:tcPr>
            <w:tcW w:w="2593" w:type="dxa"/>
          </w:tcPr>
          <w:p w14:paraId="4FA2E9ED" w14:textId="7BF884EE" w:rsidR="00B4211F" w:rsidRPr="00560CDA" w:rsidRDefault="00B4211F" w:rsidP="0000133B">
            <w:pPr>
              <w:rPr>
                <w:rFonts w:cs="Times New Roman"/>
                <w:i/>
                <w:lang w:val="en-CA"/>
              </w:rPr>
            </w:pPr>
            <w:commentRangeStart w:id="7"/>
            <w:r w:rsidRPr="00A15447">
              <w:rPr>
                <w:rFonts w:cs="Times New Roman"/>
                <w:lang w:val="en-CA"/>
              </w:rPr>
              <w:t>Crompton et al. 2017</w:t>
            </w:r>
            <w:commentRangeEnd w:id="7"/>
            <w:r w:rsidR="00700695">
              <w:rPr>
                <w:rStyle w:val="Marquedecommentaire"/>
              </w:rPr>
              <w:commentReference w:id="7"/>
            </w:r>
          </w:p>
        </w:tc>
        <w:tc>
          <w:tcPr>
            <w:tcW w:w="2104" w:type="dxa"/>
          </w:tcPr>
          <w:p w14:paraId="37F513DF" w14:textId="6722CB61" w:rsidR="00BD4003" w:rsidRPr="00560CDA" w:rsidRDefault="00F0309E" w:rsidP="00BD400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20; 14</w:t>
            </w:r>
            <w:r w:rsidR="00BD4003">
              <w:rPr>
                <w:rFonts w:cs="Times New Roman"/>
                <w:lang w:val="en-CA"/>
              </w:rPr>
              <w:t>;</w:t>
            </w:r>
            <w:r>
              <w:rPr>
                <w:rFonts w:cs="Times New Roman"/>
                <w:lang w:val="en-CA"/>
              </w:rPr>
              <w:t xml:space="preserve"> 1</w:t>
            </w:r>
            <w:r w:rsidR="00BD4003">
              <w:rPr>
                <w:rFonts w:cs="Times New Roman"/>
                <w:lang w:val="en-CA"/>
              </w:rPr>
              <w:t>; 0</w:t>
            </w:r>
          </w:p>
        </w:tc>
        <w:tc>
          <w:tcPr>
            <w:tcW w:w="1304" w:type="dxa"/>
          </w:tcPr>
          <w:p w14:paraId="500825A2" w14:textId="7DD7F1C7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 w:rsidRPr="00A15447">
              <w:rPr>
                <w:rFonts w:cs="Times New Roman"/>
                <w:lang w:val="en-CA"/>
              </w:rPr>
              <w:t>3,109</w:t>
            </w:r>
          </w:p>
        </w:tc>
        <w:tc>
          <w:tcPr>
            <w:tcW w:w="1542" w:type="dxa"/>
          </w:tcPr>
          <w:p w14:paraId="63988699" w14:textId="60636351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2800" w:type="dxa"/>
          </w:tcPr>
          <w:p w14:paraId="6D70981C" w14:textId="38CD8EAB" w:rsidR="00B4211F" w:rsidRPr="00560CDA" w:rsidRDefault="00B4211F" w:rsidP="006570F1">
            <w:pPr>
              <w:jc w:val="right"/>
              <w:rPr>
                <w:rFonts w:cs="Times New Roman"/>
                <w:lang w:val="en-CA"/>
              </w:rPr>
            </w:pPr>
            <w:r w:rsidRPr="00A15447">
              <w:rPr>
                <w:rFonts w:cs="Times New Roman"/>
                <w:lang w:val="en-CA"/>
              </w:rPr>
              <w:t xml:space="preserve">RR: </w:t>
            </w:r>
            <w:r w:rsidR="00700695">
              <w:t>0.74 (0.65-0.85)</w:t>
            </w:r>
          </w:p>
        </w:tc>
        <w:tc>
          <w:tcPr>
            <w:tcW w:w="1559" w:type="dxa"/>
          </w:tcPr>
          <w:p w14:paraId="58C3B833" w14:textId="270F2D82" w:rsidR="00B4211F" w:rsidRPr="00560CDA" w:rsidRDefault="006570F1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I</w:t>
            </w:r>
            <w:r w:rsidRPr="003231A3"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</w:rPr>
              <w:t>=53%</w:t>
            </w:r>
          </w:p>
        </w:tc>
        <w:tc>
          <w:tcPr>
            <w:tcW w:w="2228" w:type="dxa"/>
          </w:tcPr>
          <w:p w14:paraId="13886608" w14:textId="14A8899C" w:rsidR="00B4211F" w:rsidRPr="00560CDA" w:rsidRDefault="006D4809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1500" w:type="dxa"/>
          </w:tcPr>
          <w:p w14:paraId="72BEFE1F" w14:textId="2706F72B" w:rsidR="00B4211F" w:rsidRPr="00560CDA" w:rsidRDefault="006D4809" w:rsidP="00551A9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B4211F" w:rsidRPr="00560CDA" w14:paraId="34C363D8" w14:textId="77777777" w:rsidTr="008D71AC">
        <w:trPr>
          <w:jc w:val="center"/>
        </w:trPr>
        <w:tc>
          <w:tcPr>
            <w:tcW w:w="2593" w:type="dxa"/>
          </w:tcPr>
          <w:p w14:paraId="63287EED" w14:textId="3CE4E69B" w:rsidR="00B4211F" w:rsidRPr="00560CDA" w:rsidRDefault="00B4211F" w:rsidP="0000133B">
            <w:pPr>
              <w:rPr>
                <w:rFonts w:cs="Times New Roman"/>
                <w:i/>
                <w:lang w:val="en-CA"/>
              </w:rPr>
            </w:pPr>
            <w:commentRangeStart w:id="8"/>
            <w:r w:rsidRPr="005431AB">
              <w:rPr>
                <w:rFonts w:cs="Times New Roman"/>
              </w:rPr>
              <w:t>Leng et al. 2017</w:t>
            </w:r>
            <w:commentRangeEnd w:id="8"/>
            <w:r w:rsidR="00880E91">
              <w:rPr>
                <w:rStyle w:val="Marquedecommentaire"/>
              </w:rPr>
              <w:commentReference w:id="8"/>
            </w:r>
          </w:p>
        </w:tc>
        <w:tc>
          <w:tcPr>
            <w:tcW w:w="2104" w:type="dxa"/>
          </w:tcPr>
          <w:p w14:paraId="239A2849" w14:textId="346FA48C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7; 0; 0; 0</w:t>
            </w:r>
          </w:p>
        </w:tc>
        <w:tc>
          <w:tcPr>
            <w:tcW w:w="1304" w:type="dxa"/>
          </w:tcPr>
          <w:p w14:paraId="6C08385B" w14:textId="3A085957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</w:rPr>
              <w:t>1,324</w:t>
            </w:r>
          </w:p>
        </w:tc>
        <w:tc>
          <w:tcPr>
            <w:tcW w:w="1542" w:type="dxa"/>
          </w:tcPr>
          <w:p w14:paraId="1266F1F9" w14:textId="6D582735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2800" w:type="dxa"/>
          </w:tcPr>
          <w:p w14:paraId="125D9B20" w14:textId="5C509958" w:rsidR="00B4211F" w:rsidRPr="00560CDA" w:rsidRDefault="00880E91" w:rsidP="00880E9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1.00 (0.79-1.21</w:t>
            </w:r>
            <w:r w:rsidR="006570F1">
              <w:rPr>
                <w:rFonts w:cs="Times New Roman"/>
                <w:lang w:val="en-CA"/>
              </w:rPr>
              <w:t>)</w:t>
            </w:r>
          </w:p>
        </w:tc>
        <w:tc>
          <w:tcPr>
            <w:tcW w:w="1559" w:type="dxa"/>
          </w:tcPr>
          <w:p w14:paraId="753160E7" w14:textId="24BB0BEF" w:rsidR="00B4211F" w:rsidRPr="00560CDA" w:rsidRDefault="006570F1" w:rsidP="00551A9F">
            <w:pPr>
              <w:jc w:val="right"/>
              <w:rPr>
                <w:rFonts w:cs="Times New Roman"/>
                <w:lang w:val="en-CA"/>
              </w:rPr>
            </w:pPr>
            <w:r w:rsidRPr="005431AB">
              <w:rPr>
                <w:rFonts w:cs="Times New Roman"/>
                <w:lang w:val="en-CA"/>
              </w:rPr>
              <w:t>I</w:t>
            </w:r>
            <w:r w:rsidRPr="005431AB">
              <w:rPr>
                <w:rFonts w:cs="Times New Roman"/>
                <w:vertAlign w:val="superscript"/>
                <w:lang w:val="en-CA"/>
              </w:rPr>
              <w:t>2</w:t>
            </w:r>
            <w:r w:rsidRPr="005431A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68</w:t>
            </w:r>
            <w:r w:rsidRPr="005431AB">
              <w:rPr>
                <w:rFonts w:cs="Times New Roman"/>
                <w:lang w:val="en-CA"/>
              </w:rPr>
              <w:t>%</w:t>
            </w:r>
          </w:p>
        </w:tc>
        <w:tc>
          <w:tcPr>
            <w:tcW w:w="2228" w:type="dxa"/>
          </w:tcPr>
          <w:p w14:paraId="2C14E0E9" w14:textId="53E1B34E" w:rsidR="00B4211F" w:rsidRPr="00560CDA" w:rsidRDefault="006D4809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1500" w:type="dxa"/>
          </w:tcPr>
          <w:p w14:paraId="38050CA8" w14:textId="65DE94FF" w:rsidR="00B4211F" w:rsidRPr="00560CDA" w:rsidRDefault="006D4809" w:rsidP="00551A9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B4211F" w:rsidRPr="008D71AC" w14:paraId="6A009176" w14:textId="77777777" w:rsidTr="008D71AC">
        <w:trPr>
          <w:jc w:val="center"/>
        </w:trPr>
        <w:tc>
          <w:tcPr>
            <w:tcW w:w="2593" w:type="dxa"/>
          </w:tcPr>
          <w:p w14:paraId="1596C60C" w14:textId="158FE588" w:rsidR="00B4211F" w:rsidRPr="00560CDA" w:rsidRDefault="00B4211F" w:rsidP="0000133B">
            <w:pPr>
              <w:rPr>
                <w:rFonts w:cs="Times New Roman"/>
                <w:i/>
                <w:lang w:val="en-CA"/>
              </w:rPr>
            </w:pPr>
            <w:r w:rsidRPr="005431AB">
              <w:rPr>
                <w:rFonts w:cs="Times New Roman"/>
                <w:lang w:val="en-CA"/>
              </w:rPr>
              <w:t>Zang et al. 2017</w:t>
            </w:r>
          </w:p>
        </w:tc>
        <w:tc>
          <w:tcPr>
            <w:tcW w:w="2104" w:type="dxa"/>
          </w:tcPr>
          <w:p w14:paraId="543865BE" w14:textId="4C655731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21; 0; 0; 0</w:t>
            </w:r>
          </w:p>
        </w:tc>
        <w:tc>
          <w:tcPr>
            <w:tcW w:w="1304" w:type="dxa"/>
          </w:tcPr>
          <w:p w14:paraId="12A40A62" w14:textId="66CEC2E6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2,302</w:t>
            </w:r>
          </w:p>
        </w:tc>
        <w:tc>
          <w:tcPr>
            <w:tcW w:w="1542" w:type="dxa"/>
          </w:tcPr>
          <w:p w14:paraId="3A2F1BB5" w14:textId="2517D210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2800" w:type="dxa"/>
          </w:tcPr>
          <w:p w14:paraId="3C46BAE2" w14:textId="2CE1590B" w:rsidR="00B4211F" w:rsidRPr="00560CDA" w:rsidRDefault="006570F1" w:rsidP="006570F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0.71 (0.60-0.84)</w:t>
            </w:r>
          </w:p>
        </w:tc>
        <w:tc>
          <w:tcPr>
            <w:tcW w:w="1559" w:type="dxa"/>
          </w:tcPr>
          <w:p w14:paraId="23EC4338" w14:textId="5C21D38F" w:rsidR="00B4211F" w:rsidRPr="00560CDA" w:rsidRDefault="006570F1" w:rsidP="00551A9F">
            <w:pPr>
              <w:jc w:val="right"/>
              <w:rPr>
                <w:rFonts w:cs="Times New Roman"/>
                <w:lang w:val="en-CA"/>
              </w:rPr>
            </w:pPr>
            <w:r w:rsidRPr="005431AB">
              <w:rPr>
                <w:rFonts w:cs="Times New Roman"/>
                <w:lang w:val="en-CA"/>
              </w:rPr>
              <w:t>I</w:t>
            </w:r>
            <w:r w:rsidRPr="005431AB">
              <w:rPr>
                <w:rFonts w:cs="Times New Roman"/>
                <w:vertAlign w:val="superscript"/>
                <w:lang w:val="en-CA"/>
              </w:rPr>
              <w:t>2</w:t>
            </w:r>
            <w:r w:rsidRPr="005431A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72</w:t>
            </w:r>
            <w:r w:rsidRPr="005431AB">
              <w:rPr>
                <w:rFonts w:cs="Times New Roman"/>
                <w:lang w:val="en-CA"/>
              </w:rPr>
              <w:t>%</w:t>
            </w:r>
          </w:p>
        </w:tc>
        <w:tc>
          <w:tcPr>
            <w:tcW w:w="2228" w:type="dxa"/>
          </w:tcPr>
          <w:p w14:paraId="007C3890" w14:textId="24B36001" w:rsidR="008D71AC" w:rsidRPr="00560CDA" w:rsidRDefault="004517B6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Low: 10</w:t>
            </w:r>
            <w:r w:rsidR="008D71AC">
              <w:rPr>
                <w:rFonts w:cs="Times New Roman"/>
                <w:lang w:val="en-CA"/>
              </w:rPr>
              <w:t>/21</w:t>
            </w:r>
          </w:p>
        </w:tc>
        <w:tc>
          <w:tcPr>
            <w:tcW w:w="1500" w:type="dxa"/>
          </w:tcPr>
          <w:p w14:paraId="3892923A" w14:textId="3127FB40" w:rsidR="00B4211F" w:rsidRPr="00560CDA" w:rsidRDefault="006D4809" w:rsidP="00551A9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B4211F" w:rsidRPr="007C4207" w14:paraId="10EAC90D" w14:textId="77777777" w:rsidTr="0021031F">
        <w:trPr>
          <w:jc w:val="center"/>
        </w:trPr>
        <w:tc>
          <w:tcPr>
            <w:tcW w:w="2593" w:type="dxa"/>
            <w:tcBorders>
              <w:bottom w:val="single" w:sz="4" w:space="0" w:color="auto"/>
            </w:tcBorders>
          </w:tcPr>
          <w:p w14:paraId="643973CB" w14:textId="50E1A838" w:rsidR="00B4211F" w:rsidRDefault="00B4211F" w:rsidP="0000133B">
            <w:pPr>
              <w:rPr>
                <w:rFonts w:cs="Times New Roman"/>
                <w:lang w:val="en-CA"/>
              </w:rPr>
            </w:pPr>
            <w:r w:rsidRPr="005431AB">
              <w:rPr>
                <w:rFonts w:cs="Times New Roman"/>
                <w:lang w:val="en-CA"/>
              </w:rPr>
              <w:t>Watson et al. 2018</w:t>
            </w:r>
          </w:p>
          <w:p w14:paraId="0B1C1F19" w14:textId="77777777" w:rsidR="00B4211F" w:rsidRDefault="00B4211F" w:rsidP="0000133B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All studies</w:t>
            </w:r>
          </w:p>
          <w:p w14:paraId="08988E43" w14:textId="7BFF57A3" w:rsidR="00B4211F" w:rsidRPr="00315C6C" w:rsidRDefault="00B4211F" w:rsidP="0000133B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High quality studies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4D03F2EF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0DD20C9E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22; 0; 0; 0</w:t>
            </w:r>
          </w:p>
          <w:p w14:paraId="5F96547D" w14:textId="3E3331A2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2; 0; 0; 0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2B8BA7EC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27B5CE32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2,346</w:t>
            </w:r>
          </w:p>
          <w:p w14:paraId="25342970" w14:textId="04B41641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522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5D2661FC" w14:textId="349B25D9" w:rsidR="00B4211F" w:rsidRPr="00560CDA" w:rsidRDefault="00B4211F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14:paraId="0BC67709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1965948C" w14:textId="31A4B5B7" w:rsidR="00B4211F" w:rsidRDefault="006570F1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0.81 (0.75-0.87)</w:t>
            </w:r>
          </w:p>
          <w:p w14:paraId="2489F882" w14:textId="2F07EC22" w:rsidR="00B4211F" w:rsidRPr="00560CDA" w:rsidRDefault="00B4211F" w:rsidP="006570F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1.16 (1.02-1.32</w:t>
            </w:r>
            <w:r w:rsidR="006570F1">
              <w:rPr>
                <w:rFonts w:cs="Times New Roman"/>
                <w:lang w:val="en-CA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DBEE85" w14:textId="77777777" w:rsidR="00B4211F" w:rsidRDefault="00B4211F" w:rsidP="00551A9F">
            <w:pPr>
              <w:jc w:val="right"/>
              <w:rPr>
                <w:rFonts w:cs="Times New Roman"/>
                <w:lang w:val="en-CA"/>
              </w:rPr>
            </w:pPr>
          </w:p>
          <w:p w14:paraId="5DFA9696" w14:textId="77777777" w:rsidR="006570F1" w:rsidRDefault="006570F1" w:rsidP="00551A9F">
            <w:pPr>
              <w:jc w:val="right"/>
              <w:rPr>
                <w:rFonts w:cs="Times New Roman"/>
                <w:lang w:val="en-CA"/>
              </w:rPr>
            </w:pPr>
            <w:r w:rsidRPr="00192C97">
              <w:rPr>
                <w:rFonts w:cs="Times New Roman"/>
                <w:lang w:val="en-CA"/>
              </w:rPr>
              <w:t>I</w:t>
            </w:r>
            <w:r w:rsidRPr="00192C97">
              <w:rPr>
                <w:rFonts w:cs="Times New Roman"/>
                <w:vertAlign w:val="superscript"/>
                <w:lang w:val="en-CA"/>
              </w:rPr>
              <w:t>2</w:t>
            </w:r>
            <w:r w:rsidRPr="00192C97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71</w:t>
            </w:r>
            <w:r w:rsidRPr="00192C97">
              <w:rPr>
                <w:rFonts w:cs="Times New Roman"/>
                <w:lang w:val="en-CA"/>
              </w:rPr>
              <w:t>%</w:t>
            </w:r>
          </w:p>
          <w:p w14:paraId="3417615E" w14:textId="716FE835" w:rsidR="006570F1" w:rsidRPr="00560CDA" w:rsidRDefault="006570F1" w:rsidP="00551A9F">
            <w:pPr>
              <w:jc w:val="right"/>
              <w:rPr>
                <w:rFonts w:cs="Times New Roman"/>
                <w:lang w:val="en-CA"/>
              </w:rPr>
            </w:pPr>
            <w:r w:rsidRPr="00192C97">
              <w:rPr>
                <w:rFonts w:cs="Times New Roman"/>
                <w:lang w:val="en-CA"/>
              </w:rPr>
              <w:t>I</w:t>
            </w:r>
            <w:r w:rsidRPr="00192C97">
              <w:rPr>
                <w:rFonts w:cs="Times New Roman"/>
                <w:vertAlign w:val="superscript"/>
                <w:lang w:val="en-CA"/>
              </w:rPr>
              <w:t>2</w:t>
            </w:r>
            <w:r w:rsidRPr="00192C97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0</w:t>
            </w:r>
            <w:r w:rsidRPr="00192C97">
              <w:rPr>
                <w:rFonts w:cs="Times New Roman"/>
                <w:lang w:val="en-CA"/>
              </w:rPr>
              <w:t>%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5C0F65A5" w14:textId="28E5E05E" w:rsidR="00B4211F" w:rsidRPr="00560CDA" w:rsidRDefault="008D71AC" w:rsidP="004517B6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 xml:space="preserve">Low: </w:t>
            </w:r>
            <w:r w:rsidR="004517B6">
              <w:rPr>
                <w:rFonts w:cs="Times New Roman"/>
                <w:lang w:val="en-CA"/>
              </w:rPr>
              <w:t>2</w:t>
            </w:r>
            <w:r>
              <w:rPr>
                <w:rFonts w:cs="Times New Roman"/>
                <w:lang w:val="en-CA"/>
              </w:rPr>
              <w:t>/22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55BB63A6" w14:textId="20B3EA15" w:rsidR="00B4211F" w:rsidRPr="00560CDA" w:rsidRDefault="006D4809" w:rsidP="00551A9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21031F" w:rsidRPr="00986CEF" w14:paraId="48CA071C" w14:textId="77777777" w:rsidTr="0021031F">
        <w:trPr>
          <w:jc w:val="center"/>
        </w:trPr>
        <w:tc>
          <w:tcPr>
            <w:tcW w:w="15630" w:type="dxa"/>
            <w:gridSpan w:val="8"/>
            <w:tcBorders>
              <w:bottom w:val="single" w:sz="4" w:space="0" w:color="auto"/>
            </w:tcBorders>
            <w:shd w:val="pct20" w:color="auto" w:fill="auto"/>
          </w:tcPr>
          <w:p w14:paraId="38FC7966" w14:textId="50240D5B" w:rsidR="0021031F" w:rsidRPr="0021031F" w:rsidRDefault="0021031F" w:rsidP="0021031F">
            <w:pPr>
              <w:tabs>
                <w:tab w:val="left" w:pos="664"/>
              </w:tabs>
              <w:jc w:val="center"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Decompressive craniectomy in adults with traumatic brain injury</w:t>
            </w:r>
          </w:p>
        </w:tc>
      </w:tr>
      <w:tr w:rsidR="0021031F" w:rsidRPr="007C4207" w14:paraId="53C7AC10" w14:textId="77777777" w:rsidTr="0021031F">
        <w:trPr>
          <w:jc w:val="center"/>
        </w:trPr>
        <w:tc>
          <w:tcPr>
            <w:tcW w:w="15630" w:type="dxa"/>
            <w:gridSpan w:val="8"/>
            <w:shd w:val="pct20" w:color="auto" w:fill="auto"/>
          </w:tcPr>
          <w:p w14:paraId="70324681" w14:textId="11D45C2F" w:rsidR="0021031F" w:rsidRDefault="0021031F" w:rsidP="0021031F">
            <w:pPr>
              <w:tabs>
                <w:tab w:val="left" w:pos="664"/>
              </w:tabs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GOS</w:t>
            </w:r>
            <w:r w:rsidR="00442195">
              <w:rPr>
                <w:rFonts w:cs="Times New Roman"/>
                <w:lang w:val="en-CA"/>
              </w:rPr>
              <w:t>/GOS</w:t>
            </w:r>
            <w:r w:rsidR="00442195" w:rsidRPr="004A6D66">
              <w:rPr>
                <w:rFonts w:cs="Times New Roman"/>
                <w:lang w:val="en-CA"/>
              </w:rPr>
              <w:t>-E –</w:t>
            </w:r>
            <w:r w:rsidR="00F23A56" w:rsidRPr="004A6D66">
              <w:rPr>
                <w:rFonts w:cs="Times New Roman"/>
                <w:lang w:val="en-CA"/>
              </w:rPr>
              <w:t xml:space="preserve"> </w:t>
            </w:r>
            <w:r w:rsidR="008C77C2" w:rsidRPr="004A6D66">
              <w:rPr>
                <w:rFonts w:cs="Times New Roman"/>
                <w:lang w:val="en-CA"/>
              </w:rPr>
              <w:t>un</w:t>
            </w:r>
            <w:r w:rsidR="00442195" w:rsidRPr="004A6D66">
              <w:rPr>
                <w:rFonts w:cs="Times New Roman"/>
                <w:lang w:val="en-CA"/>
              </w:rPr>
              <w:t>favorable outcome</w:t>
            </w:r>
          </w:p>
        </w:tc>
      </w:tr>
      <w:tr w:rsidR="00CC0EC1" w:rsidRPr="005B1CFF" w14:paraId="147181C9" w14:textId="77777777" w:rsidTr="008D71AC">
        <w:trPr>
          <w:jc w:val="center"/>
        </w:trPr>
        <w:tc>
          <w:tcPr>
            <w:tcW w:w="2593" w:type="dxa"/>
          </w:tcPr>
          <w:p w14:paraId="6BD846C6" w14:textId="4B902819" w:rsidR="00CC0EC1" w:rsidRPr="005431AB" w:rsidRDefault="00CC0EC1" w:rsidP="00CC0EC1">
            <w:pPr>
              <w:rPr>
                <w:rFonts w:cs="Times New Roman"/>
                <w:lang w:val="en-CA"/>
              </w:rPr>
            </w:pPr>
            <w:commentRangeStart w:id="9"/>
            <w:r>
              <w:rPr>
                <w:rFonts w:cs="Times New Roman"/>
                <w:lang w:val="en-CA"/>
              </w:rPr>
              <w:t>Wang et al. 2016</w:t>
            </w:r>
            <w:commentRangeEnd w:id="9"/>
            <w:r w:rsidR="00ED21C3">
              <w:rPr>
                <w:rStyle w:val="Marquedecommentaire"/>
              </w:rPr>
              <w:commentReference w:id="9"/>
            </w:r>
          </w:p>
        </w:tc>
        <w:tc>
          <w:tcPr>
            <w:tcW w:w="2104" w:type="dxa"/>
          </w:tcPr>
          <w:p w14:paraId="632016FC" w14:textId="1381832D" w:rsidR="00CC0EC1" w:rsidRDefault="00CC0EC1" w:rsidP="00CC0EC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2; 0; 0; 0</w:t>
            </w:r>
          </w:p>
        </w:tc>
        <w:tc>
          <w:tcPr>
            <w:tcW w:w="1304" w:type="dxa"/>
          </w:tcPr>
          <w:p w14:paraId="611EA187" w14:textId="4C78F9D1" w:rsidR="00CC0EC1" w:rsidRDefault="00CC0EC1" w:rsidP="00CC0EC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175</w:t>
            </w:r>
          </w:p>
        </w:tc>
        <w:tc>
          <w:tcPr>
            <w:tcW w:w="1542" w:type="dxa"/>
          </w:tcPr>
          <w:p w14:paraId="6F27AC08" w14:textId="318E86FE" w:rsidR="00CC0EC1" w:rsidRDefault="00CC0EC1" w:rsidP="00CC0EC1">
            <w:pPr>
              <w:jc w:val="right"/>
              <w:rPr>
                <w:rFonts w:cs="Times New Roman"/>
                <w:lang w:val="en-CA"/>
              </w:rPr>
            </w:pPr>
            <w:r w:rsidRPr="000A1FBF">
              <w:rPr>
                <w:lang w:val="en-CA"/>
              </w:rPr>
              <w:t>Critically low</w:t>
            </w:r>
          </w:p>
        </w:tc>
        <w:tc>
          <w:tcPr>
            <w:tcW w:w="2800" w:type="dxa"/>
          </w:tcPr>
          <w:p w14:paraId="5FFF8FA3" w14:textId="5814936D" w:rsidR="00CC0EC1" w:rsidRPr="0035283A" w:rsidRDefault="00CC0EC1" w:rsidP="00CC0EC1">
            <w:pPr>
              <w:jc w:val="right"/>
              <w:rPr>
                <w:rFonts w:cs="Times New Roman"/>
                <w:lang w:val="en-CA"/>
              </w:rPr>
            </w:pPr>
            <w:commentRangeStart w:id="10"/>
            <w:r w:rsidRPr="0035283A">
              <w:rPr>
                <w:rFonts w:cs="Times New Roman"/>
                <w:lang w:val="en-CA"/>
              </w:rPr>
              <w:t>RR: 0.89 (0.34-2.37)</w:t>
            </w:r>
            <w:commentRangeEnd w:id="10"/>
            <w:r w:rsidR="00045BC2">
              <w:rPr>
                <w:rStyle w:val="Marquedecommentaire"/>
              </w:rPr>
              <w:commentReference w:id="10"/>
            </w:r>
          </w:p>
        </w:tc>
        <w:tc>
          <w:tcPr>
            <w:tcW w:w="1559" w:type="dxa"/>
          </w:tcPr>
          <w:p w14:paraId="6A364D3C" w14:textId="06579D2D" w:rsidR="00CC0EC1" w:rsidRPr="0035283A" w:rsidRDefault="00CC0EC1" w:rsidP="00CC0EC1">
            <w:pPr>
              <w:jc w:val="right"/>
              <w:rPr>
                <w:rFonts w:cs="Times New Roman"/>
                <w:lang w:val="en-CA"/>
              </w:rPr>
            </w:pPr>
            <w:r w:rsidRPr="0035283A">
              <w:rPr>
                <w:rFonts w:cs="Times New Roman"/>
                <w:lang w:val="en-CA"/>
              </w:rPr>
              <w:t>I</w:t>
            </w:r>
            <w:r w:rsidRPr="0035283A">
              <w:rPr>
                <w:rFonts w:cs="Times New Roman"/>
                <w:vertAlign w:val="superscript"/>
                <w:lang w:val="en-CA"/>
              </w:rPr>
              <w:t>2</w:t>
            </w:r>
            <w:r w:rsidRPr="0035283A">
              <w:rPr>
                <w:rFonts w:cs="Times New Roman"/>
                <w:lang w:val="en-CA"/>
              </w:rPr>
              <w:t>=81%</w:t>
            </w:r>
          </w:p>
        </w:tc>
        <w:tc>
          <w:tcPr>
            <w:tcW w:w="2228" w:type="dxa"/>
          </w:tcPr>
          <w:p w14:paraId="403DDBA7" w14:textId="4D1029D0" w:rsidR="00CC0EC1" w:rsidRPr="0035283A" w:rsidRDefault="00CC0EC1" w:rsidP="00CC0EC1">
            <w:pPr>
              <w:jc w:val="right"/>
              <w:rPr>
                <w:rFonts w:cs="Times New Roman"/>
                <w:lang w:val="en-CA"/>
              </w:rPr>
            </w:pPr>
            <w:r w:rsidRPr="0035283A">
              <w:rPr>
                <w:rFonts w:cs="Times New Roman"/>
                <w:lang w:val="en-CA"/>
              </w:rPr>
              <w:t>Low: 1/2</w:t>
            </w:r>
          </w:p>
        </w:tc>
        <w:tc>
          <w:tcPr>
            <w:tcW w:w="1500" w:type="dxa"/>
          </w:tcPr>
          <w:p w14:paraId="20205BE1" w14:textId="2B382597" w:rsidR="00CC0EC1" w:rsidRDefault="00CC0EC1" w:rsidP="00CC0EC1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CC0EC1" w:rsidRPr="0021031F" w14:paraId="4BA00074" w14:textId="77777777" w:rsidTr="008D71AC">
        <w:trPr>
          <w:jc w:val="center"/>
        </w:trPr>
        <w:tc>
          <w:tcPr>
            <w:tcW w:w="2593" w:type="dxa"/>
          </w:tcPr>
          <w:p w14:paraId="1A0EBF63" w14:textId="7F931A02" w:rsidR="00CC0EC1" w:rsidRPr="005431AB" w:rsidRDefault="00CC0EC1" w:rsidP="00CC0EC1">
            <w:pPr>
              <w:rPr>
                <w:rFonts w:cs="Times New Roman"/>
                <w:lang w:val="en-CA"/>
              </w:rPr>
            </w:pPr>
            <w:commentRangeStart w:id="11"/>
            <w:r>
              <w:rPr>
                <w:rFonts w:cs="Times New Roman"/>
                <w:lang w:val="en-CA"/>
              </w:rPr>
              <w:t>Zhang et al. 2017</w:t>
            </w:r>
            <w:commentRangeEnd w:id="11"/>
            <w:r w:rsidR="00ED21C3">
              <w:rPr>
                <w:rStyle w:val="Marquedecommentaire"/>
              </w:rPr>
              <w:commentReference w:id="11"/>
            </w:r>
          </w:p>
        </w:tc>
        <w:tc>
          <w:tcPr>
            <w:tcW w:w="2104" w:type="dxa"/>
          </w:tcPr>
          <w:p w14:paraId="42D10504" w14:textId="6A92219F" w:rsidR="00CC0EC1" w:rsidRDefault="00CC0EC1" w:rsidP="00CC0EC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4; 0; 0; 0</w:t>
            </w:r>
          </w:p>
        </w:tc>
        <w:tc>
          <w:tcPr>
            <w:tcW w:w="1304" w:type="dxa"/>
          </w:tcPr>
          <w:p w14:paraId="67BA524D" w14:textId="6A3577AD" w:rsidR="00CC0EC1" w:rsidRDefault="00CC0EC1" w:rsidP="00CC0EC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645</w:t>
            </w:r>
          </w:p>
        </w:tc>
        <w:tc>
          <w:tcPr>
            <w:tcW w:w="1542" w:type="dxa"/>
          </w:tcPr>
          <w:p w14:paraId="71F44ABB" w14:textId="43DD7F3D" w:rsidR="00CC0EC1" w:rsidRDefault="00CC0EC1" w:rsidP="00CC0EC1">
            <w:pPr>
              <w:jc w:val="right"/>
              <w:rPr>
                <w:rFonts w:cs="Times New Roman"/>
                <w:lang w:val="en-CA"/>
              </w:rPr>
            </w:pPr>
            <w:r w:rsidRPr="000A1FBF">
              <w:rPr>
                <w:lang w:val="en-CA"/>
              </w:rPr>
              <w:t>Critically low</w:t>
            </w:r>
          </w:p>
        </w:tc>
        <w:tc>
          <w:tcPr>
            <w:tcW w:w="2800" w:type="dxa"/>
          </w:tcPr>
          <w:p w14:paraId="43E3E451" w14:textId="605F6422" w:rsidR="00CC0EC1" w:rsidRPr="0035283A" w:rsidRDefault="00CC0EC1" w:rsidP="00CC0EC1">
            <w:pPr>
              <w:jc w:val="right"/>
              <w:rPr>
                <w:rFonts w:cs="Times New Roman"/>
                <w:lang w:val="en-CA"/>
              </w:rPr>
            </w:pPr>
            <w:r w:rsidRPr="0035283A">
              <w:rPr>
                <w:rFonts w:cs="Times New Roman"/>
                <w:lang w:val="en-CA"/>
              </w:rPr>
              <w:t>RR: 0.85 (0.61-1.18)</w:t>
            </w:r>
          </w:p>
        </w:tc>
        <w:tc>
          <w:tcPr>
            <w:tcW w:w="1559" w:type="dxa"/>
          </w:tcPr>
          <w:p w14:paraId="18BABEFC" w14:textId="410EF05D" w:rsidR="00CC0EC1" w:rsidRPr="0035283A" w:rsidRDefault="00CC0EC1" w:rsidP="00CC0EC1">
            <w:pPr>
              <w:jc w:val="right"/>
              <w:rPr>
                <w:rFonts w:cs="Times New Roman"/>
                <w:lang w:val="en-CA"/>
              </w:rPr>
            </w:pPr>
            <w:r w:rsidRPr="0035283A">
              <w:rPr>
                <w:rFonts w:cs="Times New Roman"/>
                <w:lang w:val="en-CA"/>
              </w:rPr>
              <w:t>I</w:t>
            </w:r>
            <w:r w:rsidRPr="0035283A">
              <w:rPr>
                <w:rFonts w:cs="Times New Roman"/>
                <w:vertAlign w:val="superscript"/>
                <w:lang w:val="en-CA"/>
              </w:rPr>
              <w:t>2</w:t>
            </w:r>
            <w:r w:rsidRPr="0035283A">
              <w:rPr>
                <w:rFonts w:cs="Times New Roman"/>
                <w:lang w:val="en-CA"/>
              </w:rPr>
              <w:t>=73%</w:t>
            </w:r>
          </w:p>
        </w:tc>
        <w:tc>
          <w:tcPr>
            <w:tcW w:w="2228" w:type="dxa"/>
          </w:tcPr>
          <w:p w14:paraId="4F3D8EEE" w14:textId="6996FE96" w:rsidR="00CC0EC1" w:rsidRPr="0035283A" w:rsidRDefault="00CC0EC1" w:rsidP="00CC0EC1">
            <w:pPr>
              <w:jc w:val="right"/>
              <w:rPr>
                <w:rFonts w:cs="Times New Roman"/>
                <w:lang w:val="en-CA"/>
              </w:rPr>
            </w:pPr>
            <w:r w:rsidRPr="0035283A">
              <w:rPr>
                <w:rFonts w:cs="Times New Roman"/>
                <w:lang w:val="en-CA"/>
              </w:rPr>
              <w:t>Low: 2/4</w:t>
            </w:r>
          </w:p>
        </w:tc>
        <w:tc>
          <w:tcPr>
            <w:tcW w:w="1500" w:type="dxa"/>
          </w:tcPr>
          <w:p w14:paraId="07A121F2" w14:textId="2406CA5A" w:rsidR="00CC0EC1" w:rsidRDefault="00CC0EC1" w:rsidP="00CC0EC1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CC0EC1" w:rsidRPr="0021031F" w14:paraId="3CBCD120" w14:textId="77777777" w:rsidTr="008D71AC">
        <w:trPr>
          <w:jc w:val="center"/>
        </w:trPr>
        <w:tc>
          <w:tcPr>
            <w:tcW w:w="2593" w:type="dxa"/>
          </w:tcPr>
          <w:p w14:paraId="3E53CFC2" w14:textId="11D38FA9" w:rsidR="00CC0EC1" w:rsidRPr="005431AB" w:rsidRDefault="00CC0EC1" w:rsidP="00CC0EC1">
            <w:pPr>
              <w:rPr>
                <w:rFonts w:cs="Times New Roman"/>
                <w:lang w:val="en-CA"/>
              </w:rPr>
            </w:pPr>
            <w:commentRangeStart w:id="12"/>
            <w:r>
              <w:rPr>
                <w:rFonts w:cs="Times New Roman"/>
                <w:lang w:val="en-CA"/>
              </w:rPr>
              <w:t>Tsaousi et al. 2018</w:t>
            </w:r>
            <w:commentRangeEnd w:id="12"/>
            <w:r w:rsidR="00ED21C3">
              <w:rPr>
                <w:rStyle w:val="Marquedecommentaire"/>
              </w:rPr>
              <w:commentReference w:id="12"/>
            </w:r>
          </w:p>
        </w:tc>
        <w:tc>
          <w:tcPr>
            <w:tcW w:w="2104" w:type="dxa"/>
          </w:tcPr>
          <w:p w14:paraId="30561773" w14:textId="1C792B5B" w:rsidR="00CC0EC1" w:rsidRDefault="00CC0EC1" w:rsidP="00CC0EC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3; 0; 0; 0</w:t>
            </w:r>
          </w:p>
        </w:tc>
        <w:tc>
          <w:tcPr>
            <w:tcW w:w="1304" w:type="dxa"/>
          </w:tcPr>
          <w:p w14:paraId="71CE65AD" w14:textId="7527FEF1" w:rsidR="00CC0EC1" w:rsidRDefault="00CC0EC1" w:rsidP="00CC0EC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564</w:t>
            </w:r>
          </w:p>
        </w:tc>
        <w:tc>
          <w:tcPr>
            <w:tcW w:w="1542" w:type="dxa"/>
          </w:tcPr>
          <w:p w14:paraId="161F81F4" w14:textId="23670D25" w:rsidR="00CC0EC1" w:rsidRDefault="00CC0EC1" w:rsidP="00CC0EC1">
            <w:pPr>
              <w:jc w:val="right"/>
              <w:rPr>
                <w:rFonts w:cs="Times New Roman"/>
                <w:lang w:val="en-CA"/>
              </w:rPr>
            </w:pPr>
            <w:r w:rsidRPr="000A1FBF">
              <w:rPr>
                <w:lang w:val="en-CA"/>
              </w:rPr>
              <w:t>Critically low</w:t>
            </w:r>
          </w:p>
        </w:tc>
        <w:tc>
          <w:tcPr>
            <w:tcW w:w="2800" w:type="dxa"/>
          </w:tcPr>
          <w:p w14:paraId="51C93AE4" w14:textId="1A6C579E" w:rsidR="00CC0EC1" w:rsidRPr="0035283A" w:rsidRDefault="00CC0EC1" w:rsidP="00CC0EC1">
            <w:pPr>
              <w:jc w:val="right"/>
              <w:rPr>
                <w:rFonts w:cs="Times New Roman"/>
                <w:lang w:val="en-CA"/>
              </w:rPr>
            </w:pPr>
            <w:r w:rsidRPr="0035283A">
              <w:rPr>
                <w:rFonts w:cs="Times New Roman"/>
                <w:lang w:val="en-CA"/>
              </w:rPr>
              <w:t>RR: 0.94 (0.63-1.41)</w:t>
            </w:r>
          </w:p>
        </w:tc>
        <w:tc>
          <w:tcPr>
            <w:tcW w:w="1559" w:type="dxa"/>
          </w:tcPr>
          <w:p w14:paraId="2FE52115" w14:textId="24489F6A" w:rsidR="00CC0EC1" w:rsidRPr="0035283A" w:rsidRDefault="00CC0EC1" w:rsidP="00CC0EC1">
            <w:pPr>
              <w:jc w:val="right"/>
              <w:rPr>
                <w:rFonts w:cs="Times New Roman"/>
                <w:lang w:val="en-CA"/>
              </w:rPr>
            </w:pPr>
            <w:r w:rsidRPr="0035283A">
              <w:rPr>
                <w:rFonts w:cs="Times New Roman"/>
                <w:lang w:val="en-CA"/>
              </w:rPr>
              <w:t>I</w:t>
            </w:r>
            <w:r w:rsidRPr="0035283A">
              <w:rPr>
                <w:rFonts w:cs="Times New Roman"/>
                <w:vertAlign w:val="superscript"/>
                <w:lang w:val="en-CA"/>
              </w:rPr>
              <w:t>2</w:t>
            </w:r>
            <w:r w:rsidRPr="0035283A">
              <w:rPr>
                <w:rFonts w:cs="Times New Roman"/>
                <w:lang w:val="en-CA"/>
              </w:rPr>
              <w:t>=75%</w:t>
            </w:r>
          </w:p>
        </w:tc>
        <w:tc>
          <w:tcPr>
            <w:tcW w:w="2228" w:type="dxa"/>
          </w:tcPr>
          <w:p w14:paraId="0432FDD2" w14:textId="60B1A57E" w:rsidR="00CC0EC1" w:rsidRPr="0035283A" w:rsidRDefault="00CC0EC1" w:rsidP="00CC0EC1">
            <w:pPr>
              <w:jc w:val="right"/>
              <w:rPr>
                <w:rFonts w:cs="Times New Roman"/>
                <w:lang w:val="en-CA"/>
              </w:rPr>
            </w:pPr>
            <w:r w:rsidRPr="0035283A">
              <w:rPr>
                <w:rFonts w:cs="Times New Roman"/>
                <w:lang w:val="en-CA"/>
              </w:rPr>
              <w:t>Moderate: 1/3</w:t>
            </w:r>
          </w:p>
        </w:tc>
        <w:tc>
          <w:tcPr>
            <w:tcW w:w="1500" w:type="dxa"/>
          </w:tcPr>
          <w:p w14:paraId="334016F0" w14:textId="338DB6E3" w:rsidR="00CC0EC1" w:rsidRDefault="00CC0EC1" w:rsidP="00CC0EC1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CC0EC1" w:rsidRPr="00493E87" w14:paraId="20E303FE" w14:textId="77777777" w:rsidTr="008D71AC">
        <w:trPr>
          <w:jc w:val="center"/>
        </w:trPr>
        <w:tc>
          <w:tcPr>
            <w:tcW w:w="2593" w:type="dxa"/>
          </w:tcPr>
          <w:p w14:paraId="2C6D65D7" w14:textId="7E850862" w:rsidR="00CC0EC1" w:rsidRPr="005431AB" w:rsidRDefault="00CC0EC1" w:rsidP="00CC0EC1">
            <w:pPr>
              <w:rPr>
                <w:rFonts w:cs="Times New Roman"/>
                <w:lang w:val="en-CA"/>
              </w:rPr>
            </w:pPr>
            <w:commentRangeStart w:id="13"/>
            <w:r>
              <w:rPr>
                <w:rFonts w:cs="Times New Roman"/>
                <w:lang w:val="en-CA"/>
              </w:rPr>
              <w:t>Lu et al. 2019</w:t>
            </w:r>
            <w:commentRangeEnd w:id="13"/>
            <w:r w:rsidR="0058019C">
              <w:rPr>
                <w:rStyle w:val="Marquedecommentaire"/>
              </w:rPr>
              <w:commentReference w:id="13"/>
            </w:r>
          </w:p>
        </w:tc>
        <w:tc>
          <w:tcPr>
            <w:tcW w:w="2104" w:type="dxa"/>
          </w:tcPr>
          <w:p w14:paraId="7BE8BA40" w14:textId="771E0EBF" w:rsidR="00CC0EC1" w:rsidRDefault="00CC0EC1" w:rsidP="00CC0EC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4; 0; 0; 0</w:t>
            </w:r>
          </w:p>
        </w:tc>
        <w:tc>
          <w:tcPr>
            <w:tcW w:w="1304" w:type="dxa"/>
          </w:tcPr>
          <w:p w14:paraId="2A3E1E97" w14:textId="55995435" w:rsidR="00CC0EC1" w:rsidRDefault="00CC0EC1" w:rsidP="00CC0EC1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622</w:t>
            </w:r>
          </w:p>
        </w:tc>
        <w:tc>
          <w:tcPr>
            <w:tcW w:w="1542" w:type="dxa"/>
          </w:tcPr>
          <w:p w14:paraId="2C284BB7" w14:textId="3D46D8D9" w:rsidR="00CC0EC1" w:rsidRDefault="00CC0EC1" w:rsidP="00CC0EC1">
            <w:pPr>
              <w:jc w:val="right"/>
              <w:rPr>
                <w:rFonts w:cs="Times New Roman"/>
                <w:lang w:val="en-CA"/>
              </w:rPr>
            </w:pPr>
            <w:r w:rsidRPr="000A1FBF">
              <w:rPr>
                <w:lang w:val="en-CA"/>
              </w:rPr>
              <w:t>Critically low</w:t>
            </w:r>
          </w:p>
        </w:tc>
        <w:tc>
          <w:tcPr>
            <w:tcW w:w="2800" w:type="dxa"/>
          </w:tcPr>
          <w:p w14:paraId="20ED828D" w14:textId="7F83C020" w:rsidR="00CC0EC1" w:rsidRPr="0035283A" w:rsidRDefault="00CC0EC1" w:rsidP="00493E87">
            <w:pPr>
              <w:jc w:val="right"/>
              <w:rPr>
                <w:rFonts w:cs="Times New Roman"/>
                <w:lang w:val="en-CA"/>
              </w:rPr>
            </w:pPr>
            <w:r w:rsidRPr="0035283A">
              <w:rPr>
                <w:rFonts w:cs="Times New Roman"/>
                <w:lang w:val="en-CA"/>
              </w:rPr>
              <w:t xml:space="preserve">OR: </w:t>
            </w:r>
            <w:r w:rsidR="00493E87">
              <w:rPr>
                <w:rFonts w:cs="Times New Roman"/>
                <w:lang w:val="en-CA"/>
              </w:rPr>
              <w:t>0.75</w:t>
            </w:r>
            <w:r w:rsidRPr="0035283A">
              <w:rPr>
                <w:rFonts w:cs="Times New Roman"/>
                <w:lang w:val="en-CA"/>
              </w:rPr>
              <w:t xml:space="preserve"> (0.</w:t>
            </w:r>
            <w:r w:rsidR="00493E87">
              <w:rPr>
                <w:rFonts w:cs="Times New Roman"/>
                <w:lang w:val="en-CA"/>
              </w:rPr>
              <w:t>32</w:t>
            </w:r>
            <w:r w:rsidRPr="0035283A">
              <w:rPr>
                <w:rFonts w:cs="Times New Roman"/>
                <w:lang w:val="en-CA"/>
              </w:rPr>
              <w:t>-</w:t>
            </w:r>
            <w:r w:rsidR="00493E87">
              <w:rPr>
                <w:rFonts w:cs="Times New Roman"/>
                <w:lang w:val="en-CA"/>
              </w:rPr>
              <w:t>1.75</w:t>
            </w:r>
            <w:r w:rsidRPr="0035283A">
              <w:rPr>
                <w:rFonts w:cs="Times New Roman"/>
                <w:lang w:val="en-CA"/>
              </w:rPr>
              <w:t>)</w:t>
            </w:r>
          </w:p>
        </w:tc>
        <w:tc>
          <w:tcPr>
            <w:tcW w:w="1559" w:type="dxa"/>
          </w:tcPr>
          <w:p w14:paraId="52B6113F" w14:textId="4218462E" w:rsidR="00CC0EC1" w:rsidRPr="0035283A" w:rsidRDefault="00CC0EC1" w:rsidP="00CC0EC1">
            <w:pPr>
              <w:jc w:val="right"/>
              <w:rPr>
                <w:rFonts w:cs="Times New Roman"/>
                <w:lang w:val="en-CA"/>
              </w:rPr>
            </w:pPr>
            <w:r w:rsidRPr="0035283A">
              <w:rPr>
                <w:rFonts w:cs="Times New Roman"/>
                <w:lang w:val="en-CA"/>
              </w:rPr>
              <w:t>I</w:t>
            </w:r>
            <w:r w:rsidRPr="0035283A">
              <w:rPr>
                <w:rFonts w:cs="Times New Roman"/>
                <w:vertAlign w:val="superscript"/>
                <w:lang w:val="en-CA"/>
              </w:rPr>
              <w:t>2</w:t>
            </w:r>
            <w:r w:rsidRPr="0035283A">
              <w:rPr>
                <w:rFonts w:cs="Times New Roman"/>
                <w:lang w:val="en-CA"/>
              </w:rPr>
              <w:t>=77%</w:t>
            </w:r>
          </w:p>
        </w:tc>
        <w:tc>
          <w:tcPr>
            <w:tcW w:w="2228" w:type="dxa"/>
          </w:tcPr>
          <w:p w14:paraId="2DC0764E" w14:textId="15B1557A" w:rsidR="00CC0EC1" w:rsidRPr="0035283A" w:rsidRDefault="00CC0EC1" w:rsidP="00CC0EC1">
            <w:pPr>
              <w:jc w:val="right"/>
              <w:rPr>
                <w:rFonts w:cs="Times New Roman"/>
                <w:lang w:val="en-CA"/>
              </w:rPr>
            </w:pPr>
            <w:r w:rsidRPr="0035283A">
              <w:rPr>
                <w:rFonts w:cs="Times New Roman"/>
                <w:lang w:val="en-CA"/>
              </w:rPr>
              <w:t>Low: 0/4</w:t>
            </w:r>
          </w:p>
        </w:tc>
        <w:tc>
          <w:tcPr>
            <w:tcW w:w="1500" w:type="dxa"/>
          </w:tcPr>
          <w:p w14:paraId="4B874EB3" w14:textId="52817BD8" w:rsidR="00CC0EC1" w:rsidRDefault="00CC0EC1" w:rsidP="00CC0EC1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</w:tbl>
    <w:p w14:paraId="4F001127" w14:textId="77777777" w:rsidR="00061D22" w:rsidRDefault="006A7BD8" w:rsidP="00061D22">
      <w:pPr>
        <w:autoSpaceDE w:val="0"/>
        <w:autoSpaceDN w:val="0"/>
        <w:adjustRightInd w:val="0"/>
        <w:rPr>
          <w:rFonts w:cs="Times New Roman"/>
          <w:lang w:val="en-US"/>
        </w:rPr>
      </w:pPr>
      <w:r>
        <w:rPr>
          <w:rFonts w:cs="Times New Roman"/>
          <w:lang w:val="en-US"/>
        </w:rPr>
        <w:t>AMSTAR, Assessing the Methodological Quality of Systematic Reviews;</w:t>
      </w:r>
      <w:r w:rsidR="00894322">
        <w:rPr>
          <w:rFonts w:cs="Times New Roman"/>
          <w:lang w:val="en-US"/>
        </w:rPr>
        <w:t xml:space="preserve"> </w:t>
      </w:r>
      <w:r w:rsidR="00EF2D4F">
        <w:rPr>
          <w:rFonts w:cs="Times New Roman"/>
          <w:lang w:val="en-US"/>
        </w:rPr>
        <w:t>CI, confidence intervals;</w:t>
      </w:r>
      <w:r w:rsidR="000D7FDA">
        <w:rPr>
          <w:rFonts w:cs="Times New Roman"/>
          <w:lang w:val="en-US"/>
        </w:rPr>
        <w:t xml:space="preserve"> </w:t>
      </w:r>
      <w:r w:rsidR="00560CDA">
        <w:rPr>
          <w:rFonts w:cs="Times New Roman"/>
          <w:lang w:val="en-US"/>
        </w:rPr>
        <w:t xml:space="preserve">CSF, cerebrospinal fluid; </w:t>
      </w:r>
      <w:r w:rsidR="000D7FDA">
        <w:rPr>
          <w:rFonts w:cs="Times New Roman"/>
          <w:lang w:val="en-US"/>
        </w:rPr>
        <w:t>CT, computed tomography;</w:t>
      </w:r>
      <w:r w:rsidR="00EF4BF3">
        <w:rPr>
          <w:rFonts w:cs="Times New Roman"/>
          <w:lang w:val="en-US"/>
        </w:rPr>
        <w:t xml:space="preserve"> GOS-E, Glasgow Outcome Scale-Extended;</w:t>
      </w:r>
      <w:r>
        <w:rPr>
          <w:rFonts w:cs="Times New Roman"/>
          <w:lang w:val="en-US"/>
        </w:rPr>
        <w:t xml:space="preserve"> GRADE, Grading of Recommendations Assessment, Development and Evaluation;</w:t>
      </w:r>
      <w:r w:rsidR="00547EC7">
        <w:rPr>
          <w:rFonts w:cs="Times New Roman"/>
          <w:lang w:val="en-US"/>
        </w:rPr>
        <w:t xml:space="preserve"> </w:t>
      </w:r>
      <w:r w:rsidR="00EF2D4F">
        <w:rPr>
          <w:rFonts w:cs="Times New Roman"/>
          <w:lang w:val="en-US"/>
        </w:rPr>
        <w:t xml:space="preserve">NA, not </w:t>
      </w:r>
      <w:r w:rsidR="002966A9">
        <w:rPr>
          <w:rFonts w:cs="Times New Roman"/>
          <w:lang w:val="en-US"/>
        </w:rPr>
        <w:t>applicable</w:t>
      </w:r>
      <w:r w:rsidR="00EF2D4F">
        <w:rPr>
          <w:rFonts w:cs="Times New Roman"/>
          <w:lang w:val="en-US"/>
        </w:rPr>
        <w:t>;</w:t>
      </w:r>
      <w:r w:rsidR="006D7810">
        <w:rPr>
          <w:rFonts w:cs="Times New Roman"/>
          <w:lang w:val="en-US"/>
        </w:rPr>
        <w:t xml:space="preserve"> </w:t>
      </w:r>
      <w:r w:rsidR="00894322">
        <w:rPr>
          <w:rFonts w:cs="Times New Roman"/>
          <w:lang w:val="en-US"/>
        </w:rPr>
        <w:t xml:space="preserve">NEXUS-II, the National Emergency X-Radiography Utilisation Study II; </w:t>
      </w:r>
      <w:r w:rsidR="002966A9">
        <w:rPr>
          <w:rFonts w:cs="Times New Roman"/>
          <w:lang w:val="en-US"/>
        </w:rPr>
        <w:t xml:space="preserve">NR, not reported; </w:t>
      </w:r>
      <w:r w:rsidR="006D7810">
        <w:rPr>
          <w:rFonts w:cs="Times New Roman"/>
          <w:lang w:val="en-US"/>
        </w:rPr>
        <w:t>OR, odds ratio; P, proportion;</w:t>
      </w:r>
      <w:r w:rsidR="00EF2D4F">
        <w:rPr>
          <w:rFonts w:cs="Times New Roman"/>
          <w:lang w:val="en-US"/>
        </w:rPr>
        <w:t xml:space="preserve"> </w:t>
      </w:r>
      <w:r w:rsidR="00317CA2">
        <w:rPr>
          <w:rFonts w:cs="Times New Roman"/>
          <w:lang w:val="en-US"/>
        </w:rPr>
        <w:t xml:space="preserve">RR, relative risks; </w:t>
      </w:r>
      <w:r>
        <w:rPr>
          <w:rFonts w:cs="Times New Roman"/>
          <w:lang w:val="en-US"/>
        </w:rPr>
        <w:t xml:space="preserve">RCT, randomized controlled trials; </w:t>
      </w:r>
      <w:r w:rsidR="000D7FDA">
        <w:rPr>
          <w:rFonts w:cs="Times New Roman"/>
          <w:lang w:val="en-US"/>
        </w:rPr>
        <w:t>TBI, traumatic brain injury</w:t>
      </w:r>
    </w:p>
    <w:p w14:paraId="784D77F6" w14:textId="7CEB952A" w:rsidR="00061D22" w:rsidRPr="00C41817" w:rsidRDefault="00061D22" w:rsidP="00061D22">
      <w:pPr>
        <w:autoSpaceDE w:val="0"/>
        <w:autoSpaceDN w:val="0"/>
        <w:adjustRightInd w:val="0"/>
        <w:rPr>
          <w:lang w:val="en-US"/>
        </w:rPr>
      </w:pPr>
      <w:r w:rsidRPr="00061D22">
        <w:rPr>
          <w:rFonts w:cs="Times New Roman"/>
          <w:vertAlign w:val="superscript"/>
          <w:lang w:val="en-US"/>
        </w:rPr>
        <w:t>†</w:t>
      </w:r>
      <w:r>
        <w:rPr>
          <w:rFonts w:cs="Times New Roman"/>
          <w:lang w:val="en-US"/>
        </w:rPr>
        <w:t xml:space="preserve">AMSTAR-2 interpretations: </w:t>
      </w:r>
      <w:r w:rsidRPr="00E65FF4">
        <w:rPr>
          <w:lang w:val="en-CA"/>
        </w:rPr>
        <w:t xml:space="preserve">High: </w:t>
      </w:r>
      <w:r>
        <w:rPr>
          <w:lang w:val="en-CA"/>
        </w:rPr>
        <w:t xml:space="preserve">no or one non-critical weakness, </w:t>
      </w:r>
      <w:r w:rsidRPr="00E65FF4">
        <w:rPr>
          <w:lang w:val="en-CA"/>
        </w:rPr>
        <w:t>Moderate: more than one non-critical weakness</w:t>
      </w:r>
      <w:r>
        <w:rPr>
          <w:lang w:val="en-CA"/>
        </w:rPr>
        <w:t xml:space="preserve">, </w:t>
      </w:r>
      <w:r w:rsidRPr="00E65FF4">
        <w:rPr>
          <w:lang w:val="en-CA"/>
        </w:rPr>
        <w:t xml:space="preserve">Low: one critical flaw with or without non-critical </w:t>
      </w:r>
      <w:r>
        <w:rPr>
          <w:lang w:val="en-CA"/>
        </w:rPr>
        <w:t xml:space="preserve">weaknesses, </w:t>
      </w:r>
      <w:r w:rsidRPr="00E65FF4">
        <w:rPr>
          <w:lang w:val="en-CA"/>
        </w:rPr>
        <w:t>Critically low: more than one critical flaw with or without non-critical weaknessess</w:t>
      </w:r>
    </w:p>
    <w:p w14:paraId="11AE208C" w14:textId="7A9AC3DA" w:rsidR="006316FF" w:rsidRDefault="00061D22" w:rsidP="00933736">
      <w:pPr>
        <w:autoSpaceDE w:val="0"/>
        <w:autoSpaceDN w:val="0"/>
        <w:adjustRightInd w:val="0"/>
        <w:rPr>
          <w:rFonts w:cs="Times New Roman"/>
          <w:lang w:val="en-US"/>
        </w:rPr>
      </w:pPr>
      <w:r>
        <w:rPr>
          <w:rFonts w:cs="Times New Roman"/>
          <w:vertAlign w:val="superscript"/>
          <w:lang w:val="en-US"/>
        </w:rPr>
        <w:t>†</w:t>
      </w:r>
      <w:r w:rsidR="006316FF">
        <w:rPr>
          <w:rFonts w:cs="Times New Roman"/>
          <w:lang w:val="en-US"/>
        </w:rPr>
        <w:t>Antiepileptic drugs were compared to either placebo, no treatment or other pharmacologic agents</w:t>
      </w:r>
    </w:p>
    <w:p w14:paraId="1E588998" w14:textId="241CD256" w:rsidR="00061D22" w:rsidRPr="00061D22" w:rsidRDefault="00061D22" w:rsidP="00933736">
      <w:pPr>
        <w:autoSpaceDE w:val="0"/>
        <w:autoSpaceDN w:val="0"/>
        <w:adjustRightInd w:val="0"/>
        <w:rPr>
          <w:rFonts w:cs="Times New Roman"/>
          <w:lang w:val="en-US"/>
        </w:rPr>
      </w:pPr>
      <w:r>
        <w:rPr>
          <w:rFonts w:cs="Times New Roman"/>
          <w:vertAlign w:val="superscript"/>
          <w:lang w:val="en-US"/>
        </w:rPr>
        <w:t>¥</w:t>
      </w:r>
      <w:r>
        <w:rPr>
          <w:rFonts w:cs="Times New Roman"/>
          <w:lang w:val="en-US"/>
        </w:rPr>
        <w:t>Seven RCTs at high risk of bias were excluded</w:t>
      </w:r>
    </w:p>
    <w:p w14:paraId="0B833B01" w14:textId="77777777" w:rsidR="00C71D27" w:rsidRDefault="00C71D27" w:rsidP="00933736">
      <w:pPr>
        <w:autoSpaceDE w:val="0"/>
        <w:autoSpaceDN w:val="0"/>
        <w:adjustRightInd w:val="0"/>
        <w:rPr>
          <w:rFonts w:cs="Times New Roman"/>
          <w:lang w:val="en-US"/>
        </w:rPr>
      </w:pPr>
    </w:p>
    <w:p w14:paraId="7D0EEBF7" w14:textId="77777777" w:rsidR="00061D22" w:rsidRPr="00C41817" w:rsidRDefault="00061D22">
      <w:pPr>
        <w:rPr>
          <w:lang w:val="en-US"/>
        </w:rPr>
      </w:pPr>
    </w:p>
    <w:sectPr w:rsidR="00061D22" w:rsidRPr="00C41817" w:rsidSect="00BC268B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LYNNE MOORE" w:date="2019-11-11T10:30:00Z" w:initials="LM">
    <w:p w14:paraId="6E856E13" w14:textId="5BBF0A80" w:rsidR="002C62E3" w:rsidRPr="002C62E3" w:rsidRDefault="002C62E3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2C62E3">
        <w:rPr>
          <w:lang w:val="en-CA"/>
        </w:rPr>
        <w:t xml:space="preserve">## of studies at low risk </w:t>
      </w:r>
      <w:r w:rsidR="00D21C94">
        <w:rPr>
          <w:lang w:val="en-CA"/>
        </w:rPr>
        <w:t xml:space="preserve">(or low/moderate) </w:t>
      </w:r>
      <w:r w:rsidRPr="002C62E3">
        <w:rPr>
          <w:lang w:val="en-CA"/>
        </w:rPr>
        <w:t>of bias</w:t>
      </w:r>
    </w:p>
  </w:comment>
  <w:comment w:id="2" w:author="LYNNE MOORE" w:date="2019-11-11T13:09:00Z" w:initials="LM">
    <w:p w14:paraId="7C0932A3" w14:textId="34D865AF" w:rsidR="007D7C75" w:rsidRPr="00986CEF" w:rsidRDefault="007D7C75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986CEF">
        <w:rPr>
          <w:lang w:val="en-CA"/>
        </w:rPr>
        <w:t>Favorable outcome</w:t>
      </w:r>
    </w:p>
    <w:p w14:paraId="244CE420" w14:textId="773B6016" w:rsidR="007D7C75" w:rsidRPr="00986CEF" w:rsidRDefault="004A6D66">
      <w:pPr>
        <w:pStyle w:val="Commentaire"/>
        <w:rPr>
          <w:lang w:val="en-CA"/>
        </w:rPr>
      </w:pPr>
      <w:r w:rsidRPr="00986CEF">
        <w:rPr>
          <w:lang w:val="en-CA"/>
        </w:rPr>
        <w:t>0.68 (0.52-0.89)</w:t>
      </w:r>
    </w:p>
  </w:comment>
  <w:comment w:id="3" w:author="LYNNE MOORE" w:date="2019-11-11T13:06:00Z" w:initials="LM">
    <w:p w14:paraId="11651E3C" w14:textId="6917290F" w:rsidR="007D7C75" w:rsidRPr="00986CEF" w:rsidRDefault="007D7C75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986CEF">
        <w:rPr>
          <w:lang w:val="en-CA"/>
        </w:rPr>
        <w:t>Favorable outcome</w:t>
      </w:r>
    </w:p>
    <w:p w14:paraId="388F03C2" w14:textId="6190051D" w:rsidR="007D7C75" w:rsidRPr="00986CEF" w:rsidRDefault="007D7C75">
      <w:pPr>
        <w:pStyle w:val="Commentaire"/>
        <w:rPr>
          <w:lang w:val="en-CA"/>
        </w:rPr>
      </w:pPr>
      <w:r w:rsidRPr="00986CEF">
        <w:rPr>
          <w:lang w:val="en-CA"/>
        </w:rPr>
        <w:t>0.73 (0.59-0.90)</w:t>
      </w:r>
    </w:p>
  </w:comment>
  <w:comment w:id="4" w:author="LYNNE MOORE" w:date="2019-11-11T13:03:00Z" w:initials="LM">
    <w:p w14:paraId="7DF880D0" w14:textId="7FF3A116" w:rsidR="00F65823" w:rsidRPr="00986CEF" w:rsidRDefault="00F65823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986CEF">
        <w:rPr>
          <w:lang w:val="en-CA"/>
        </w:rPr>
        <w:t>Favorable outcome</w:t>
      </w:r>
    </w:p>
    <w:p w14:paraId="4077B99C" w14:textId="4C186FCF" w:rsidR="00F65823" w:rsidRPr="00986CEF" w:rsidRDefault="00F65823">
      <w:pPr>
        <w:pStyle w:val="Commentaire"/>
        <w:rPr>
          <w:lang w:val="en-CA"/>
        </w:rPr>
      </w:pPr>
      <w:r w:rsidRPr="00986CEF">
        <w:rPr>
          <w:lang w:val="en-CA"/>
        </w:rPr>
        <w:t>0.66 (0.56-0.78)</w:t>
      </w:r>
    </w:p>
  </w:comment>
  <w:comment w:id="5" w:author="LYNNE MOORE" w:date="2019-11-11T12:56:00Z" w:initials="LM">
    <w:p w14:paraId="096960C0" w14:textId="01353A85" w:rsidR="00700695" w:rsidRDefault="00700695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700695">
        <w:rPr>
          <w:lang w:val="en-CA"/>
        </w:rPr>
        <w:t>Significant reduction in poor outcome??</w:t>
      </w:r>
    </w:p>
    <w:p w14:paraId="61F10721" w14:textId="59D7B303" w:rsidR="00514C4B" w:rsidRDefault="00700695">
      <w:pPr>
        <w:pStyle w:val="Commentaire"/>
        <w:rPr>
          <w:lang w:val="en-CA"/>
        </w:rPr>
      </w:pPr>
      <w:r>
        <w:rPr>
          <w:lang w:val="en-CA"/>
        </w:rPr>
        <w:t>0.67 (</w:t>
      </w:r>
      <w:r w:rsidR="00514C4B">
        <w:rPr>
          <w:lang w:val="en-CA"/>
        </w:rPr>
        <w:t>0.78-0.57)</w:t>
      </w:r>
    </w:p>
    <w:p w14:paraId="7212A3AE" w14:textId="20C8FE7D" w:rsidR="00700695" w:rsidRPr="00700695" w:rsidRDefault="00514C4B">
      <w:pPr>
        <w:pStyle w:val="Commentaire"/>
        <w:rPr>
          <w:lang w:val="en-CA"/>
        </w:rPr>
      </w:pPr>
      <w:r>
        <w:rPr>
          <w:lang w:val="en-CA"/>
        </w:rPr>
        <w:t>0.60 (0.52-0.69</w:t>
      </w:r>
      <w:r w:rsidR="00700695">
        <w:rPr>
          <w:lang w:val="en-CA"/>
        </w:rPr>
        <w:t>)</w:t>
      </w:r>
    </w:p>
  </w:comment>
  <w:comment w:id="6" w:author="LYNNE MOORE" w:date="2019-11-11T12:53:00Z" w:initials="LM">
    <w:p w14:paraId="40E710DC" w14:textId="5A6EC966" w:rsidR="00700695" w:rsidRPr="00986CEF" w:rsidRDefault="00700695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986CEF">
        <w:rPr>
          <w:lang w:val="en-CA"/>
        </w:rPr>
        <w:t>Favorable</w:t>
      </w:r>
    </w:p>
    <w:p w14:paraId="767E7DE9" w14:textId="6660D081" w:rsidR="00700695" w:rsidRPr="00986CEF" w:rsidRDefault="00700695">
      <w:pPr>
        <w:pStyle w:val="Commentaire"/>
        <w:rPr>
          <w:lang w:val="en-CA"/>
        </w:rPr>
      </w:pPr>
      <w:r w:rsidRPr="00986CEF">
        <w:rPr>
          <w:lang w:val="en-CA"/>
        </w:rPr>
        <w:t>0.83 (0.65-1.05)</w:t>
      </w:r>
    </w:p>
  </w:comment>
  <w:comment w:id="7" w:author="LYNNE MOORE" w:date="2019-11-11T12:49:00Z" w:initials="LM">
    <w:p w14:paraId="257127A3" w14:textId="36B27089" w:rsidR="00700695" w:rsidRPr="00986CEF" w:rsidRDefault="00700695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986CEF">
        <w:rPr>
          <w:lang w:val="en-CA"/>
        </w:rPr>
        <w:t>Favorable</w:t>
      </w:r>
    </w:p>
    <w:p w14:paraId="229783B8" w14:textId="72B0A946" w:rsidR="00700695" w:rsidRPr="00986CEF" w:rsidRDefault="00700695">
      <w:pPr>
        <w:pStyle w:val="Commentaire"/>
        <w:rPr>
          <w:lang w:val="en-CA"/>
        </w:rPr>
      </w:pPr>
      <w:r w:rsidRPr="00986CEF">
        <w:rPr>
          <w:lang w:val="en-CA"/>
        </w:rPr>
        <w:t>0.74 (0.65-0.85)</w:t>
      </w:r>
    </w:p>
  </w:comment>
  <w:comment w:id="8" w:author="LYNNE MOORE" w:date="2019-11-11T12:46:00Z" w:initials="LM">
    <w:p w14:paraId="19AF2F70" w14:textId="66752760" w:rsidR="00880E91" w:rsidRPr="00700695" w:rsidRDefault="00880E91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700695">
        <w:rPr>
          <w:lang w:val="en-CA"/>
        </w:rPr>
        <w:t>Good neurological outcome</w:t>
      </w:r>
    </w:p>
  </w:comment>
  <w:comment w:id="9" w:author="LYNNE MOORE" w:date="2019-11-06T10:42:00Z" w:initials="LM">
    <w:p w14:paraId="77972F94" w14:textId="67C93046" w:rsidR="00ED21C3" w:rsidRPr="00700695" w:rsidRDefault="00ED21C3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="00AC6519" w:rsidRPr="00700695">
        <w:rPr>
          <w:lang w:val="en-CA"/>
        </w:rPr>
        <w:t>D</w:t>
      </w:r>
      <w:r w:rsidRPr="00700695">
        <w:rPr>
          <w:lang w:val="en-CA"/>
        </w:rPr>
        <w:t>ecra</w:t>
      </w:r>
      <w:r w:rsidR="00AC6519" w:rsidRPr="00700695">
        <w:rPr>
          <w:lang w:val="en-CA"/>
        </w:rPr>
        <w:t>, moein</w:t>
      </w:r>
      <w:r w:rsidR="00F23A56" w:rsidRPr="00700695">
        <w:rPr>
          <w:highlight w:val="yellow"/>
          <w:lang w:val="en-CA"/>
        </w:rPr>
        <w:t>, unfavorable</w:t>
      </w:r>
    </w:p>
  </w:comment>
  <w:comment w:id="10" w:author="LYNNE MOORE" w:date="2019-11-06T15:58:00Z" w:initials="LM">
    <w:p w14:paraId="7CAA5875" w14:textId="3680C6FA" w:rsidR="00045BC2" w:rsidRPr="00986CEF" w:rsidRDefault="00045BC2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986CEF">
        <w:rPr>
          <w:lang w:val="en-CA"/>
        </w:rPr>
        <w:t>Calculs pas bons</w:t>
      </w:r>
    </w:p>
  </w:comment>
  <w:comment w:id="11" w:author="LYNNE MOORE" w:date="2019-11-06T10:44:00Z" w:initials="LM">
    <w:p w14:paraId="4FBAD0BB" w14:textId="2BC97726" w:rsidR="00ED21C3" w:rsidRDefault="00ED21C3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ED21C3">
        <w:rPr>
          <w:lang w:val="en-CA"/>
        </w:rPr>
        <w:t xml:space="preserve">Qiu, Taylor(ped), </w:t>
      </w:r>
      <w:r>
        <w:rPr>
          <w:lang w:val="en-CA"/>
        </w:rPr>
        <w:t xml:space="preserve">cooper, </w:t>
      </w:r>
      <w:r w:rsidR="00493E87">
        <w:rPr>
          <w:lang w:val="en-CA"/>
        </w:rPr>
        <w:t>Hutchinson</w:t>
      </w:r>
    </w:p>
    <w:p w14:paraId="1C2D3819" w14:textId="6AECAB4B" w:rsidR="00493E87" w:rsidRPr="00ED21C3" w:rsidRDefault="00493E87">
      <w:pPr>
        <w:pStyle w:val="Commentaire"/>
        <w:rPr>
          <w:lang w:val="en-CA"/>
        </w:rPr>
      </w:pPr>
      <w:r>
        <w:rPr>
          <w:lang w:val="en-CA"/>
        </w:rPr>
        <w:t>unfavorable</w:t>
      </w:r>
    </w:p>
  </w:comment>
  <w:comment w:id="12" w:author="LYNNE MOORE" w:date="2019-11-06T10:41:00Z" w:initials="LM">
    <w:p w14:paraId="3D619891" w14:textId="184704FD" w:rsidR="00ED21C3" w:rsidRDefault="00ED21C3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ED21C3">
        <w:rPr>
          <w:lang w:val="en-CA"/>
        </w:rPr>
        <w:t>Decra RESCUE and qiu</w:t>
      </w:r>
    </w:p>
    <w:p w14:paraId="2C4DDD00" w14:textId="1C54BA31" w:rsidR="00F23A56" w:rsidRPr="00ED21C3" w:rsidRDefault="00F23A56">
      <w:pPr>
        <w:pStyle w:val="Commentaire"/>
        <w:rPr>
          <w:lang w:val="en-CA"/>
        </w:rPr>
      </w:pPr>
      <w:r w:rsidRPr="007F0FB5">
        <w:rPr>
          <w:highlight w:val="yellow"/>
          <w:lang w:val="en-CA"/>
        </w:rPr>
        <w:t>Adverse functional outcome</w:t>
      </w:r>
    </w:p>
  </w:comment>
  <w:comment w:id="13" w:author="LYNNE MOORE" w:date="2019-11-06T11:02:00Z" w:initials="LM">
    <w:p w14:paraId="07CE5F49" w14:textId="705A1388" w:rsidR="0058019C" w:rsidRDefault="0058019C">
      <w:pPr>
        <w:pStyle w:val="Commentaire"/>
      </w:pPr>
      <w:r>
        <w:rPr>
          <w:rStyle w:val="Marquedecommentaire"/>
        </w:rPr>
        <w:annotationRef/>
      </w:r>
      <w:r>
        <w:t>DECRA, RESCUE, Qiu, Moein</w:t>
      </w:r>
      <w:r w:rsidR="00F23A56">
        <w:t xml:space="preserve"> favorable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856E13" w15:done="0"/>
  <w15:commentEx w15:paraId="244CE420" w15:done="0"/>
  <w15:commentEx w15:paraId="388F03C2" w15:done="0"/>
  <w15:commentEx w15:paraId="4077B99C" w15:done="0"/>
  <w15:commentEx w15:paraId="7212A3AE" w15:done="0"/>
  <w15:commentEx w15:paraId="767E7DE9" w15:done="0"/>
  <w15:commentEx w15:paraId="229783B8" w15:done="0"/>
  <w15:commentEx w15:paraId="19AF2F70" w15:done="0"/>
  <w15:commentEx w15:paraId="77972F94" w15:done="0"/>
  <w15:commentEx w15:paraId="7CAA5875" w15:done="0"/>
  <w15:commentEx w15:paraId="1C2D3819" w15:done="0"/>
  <w15:commentEx w15:paraId="2C4DDD00" w15:done="0"/>
  <w15:commentEx w15:paraId="07CE5F4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8CF1B" w14:textId="77777777" w:rsidR="0064413F" w:rsidRDefault="0064413F" w:rsidP="00BD2990">
      <w:r>
        <w:separator/>
      </w:r>
    </w:p>
  </w:endnote>
  <w:endnote w:type="continuationSeparator" w:id="0">
    <w:p w14:paraId="157FC41A" w14:textId="77777777" w:rsidR="0064413F" w:rsidRDefault="0064413F" w:rsidP="00BD2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CDFB6" w14:textId="77777777" w:rsidR="0064413F" w:rsidRDefault="0064413F" w:rsidP="00BD2990">
      <w:r>
        <w:separator/>
      </w:r>
    </w:p>
  </w:footnote>
  <w:footnote w:type="continuationSeparator" w:id="0">
    <w:p w14:paraId="0D38B92F" w14:textId="77777777" w:rsidR="0064413F" w:rsidRDefault="0064413F" w:rsidP="00BD299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YNNE MOORE">
    <w15:presenceInfo w15:providerId="AD" w15:userId="S-1-5-21-1838967926-1221094455-2099212325-1407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755"/>
    <w:rsid w:val="0000133B"/>
    <w:rsid w:val="00032913"/>
    <w:rsid w:val="00041C82"/>
    <w:rsid w:val="00045BC2"/>
    <w:rsid w:val="00051FCE"/>
    <w:rsid w:val="00054F5D"/>
    <w:rsid w:val="00061D22"/>
    <w:rsid w:val="00076600"/>
    <w:rsid w:val="000C0B7C"/>
    <w:rsid w:val="000C48ED"/>
    <w:rsid w:val="000D79E9"/>
    <w:rsid w:val="000D7FDA"/>
    <w:rsid w:val="000E11B0"/>
    <w:rsid w:val="000E2067"/>
    <w:rsid w:val="000F484B"/>
    <w:rsid w:val="001215B1"/>
    <w:rsid w:val="001547A2"/>
    <w:rsid w:val="00176128"/>
    <w:rsid w:val="0018716F"/>
    <w:rsid w:val="00192C97"/>
    <w:rsid w:val="001D14EB"/>
    <w:rsid w:val="001D1A15"/>
    <w:rsid w:val="001E52DA"/>
    <w:rsid w:val="001E7598"/>
    <w:rsid w:val="001F4988"/>
    <w:rsid w:val="0021031F"/>
    <w:rsid w:val="00215FAD"/>
    <w:rsid w:val="002216B8"/>
    <w:rsid w:val="00254823"/>
    <w:rsid w:val="002621C5"/>
    <w:rsid w:val="00267196"/>
    <w:rsid w:val="00282CC7"/>
    <w:rsid w:val="002839E7"/>
    <w:rsid w:val="0028421B"/>
    <w:rsid w:val="002910B2"/>
    <w:rsid w:val="00293E04"/>
    <w:rsid w:val="002966A9"/>
    <w:rsid w:val="002A6A1D"/>
    <w:rsid w:val="002C61F8"/>
    <w:rsid w:val="002C62E3"/>
    <w:rsid w:val="002D4346"/>
    <w:rsid w:val="002D5BC5"/>
    <w:rsid w:val="002F100F"/>
    <w:rsid w:val="002F2476"/>
    <w:rsid w:val="002F776A"/>
    <w:rsid w:val="00303EE6"/>
    <w:rsid w:val="00303FB2"/>
    <w:rsid w:val="0030566B"/>
    <w:rsid w:val="00315C6C"/>
    <w:rsid w:val="00317CA2"/>
    <w:rsid w:val="003231A3"/>
    <w:rsid w:val="00346E5E"/>
    <w:rsid w:val="0035283A"/>
    <w:rsid w:val="00380EA6"/>
    <w:rsid w:val="0038305D"/>
    <w:rsid w:val="003838FC"/>
    <w:rsid w:val="00386A4E"/>
    <w:rsid w:val="003915E6"/>
    <w:rsid w:val="003969C9"/>
    <w:rsid w:val="003A5DF0"/>
    <w:rsid w:val="003A677B"/>
    <w:rsid w:val="003A71EF"/>
    <w:rsid w:val="003B4CDE"/>
    <w:rsid w:val="003C1537"/>
    <w:rsid w:val="003D3FA1"/>
    <w:rsid w:val="003E2761"/>
    <w:rsid w:val="003F0280"/>
    <w:rsid w:val="003F078C"/>
    <w:rsid w:val="003F1BF2"/>
    <w:rsid w:val="003F7D55"/>
    <w:rsid w:val="00433BEA"/>
    <w:rsid w:val="00442195"/>
    <w:rsid w:val="00446EF4"/>
    <w:rsid w:val="004517B6"/>
    <w:rsid w:val="00460347"/>
    <w:rsid w:val="00474443"/>
    <w:rsid w:val="00477788"/>
    <w:rsid w:val="00480EC9"/>
    <w:rsid w:val="00491BC7"/>
    <w:rsid w:val="00493E87"/>
    <w:rsid w:val="004A4BCC"/>
    <w:rsid w:val="004A6D66"/>
    <w:rsid w:val="004B7585"/>
    <w:rsid w:val="004C3B02"/>
    <w:rsid w:val="004C74D0"/>
    <w:rsid w:val="004D1FC4"/>
    <w:rsid w:val="004E08EB"/>
    <w:rsid w:val="0050644E"/>
    <w:rsid w:val="00506A40"/>
    <w:rsid w:val="005133D7"/>
    <w:rsid w:val="00514C4B"/>
    <w:rsid w:val="00514F9E"/>
    <w:rsid w:val="00517BB1"/>
    <w:rsid w:val="005431AB"/>
    <w:rsid w:val="00547EC7"/>
    <w:rsid w:val="00551A9F"/>
    <w:rsid w:val="00552D77"/>
    <w:rsid w:val="00560CDA"/>
    <w:rsid w:val="00576A1E"/>
    <w:rsid w:val="0058019C"/>
    <w:rsid w:val="005A5279"/>
    <w:rsid w:val="005B1CFF"/>
    <w:rsid w:val="005B2DE2"/>
    <w:rsid w:val="005C1780"/>
    <w:rsid w:val="005D39EA"/>
    <w:rsid w:val="005E4DAC"/>
    <w:rsid w:val="005F5942"/>
    <w:rsid w:val="006014B3"/>
    <w:rsid w:val="00607E75"/>
    <w:rsid w:val="006124B7"/>
    <w:rsid w:val="00617C6D"/>
    <w:rsid w:val="006304DD"/>
    <w:rsid w:val="006316FF"/>
    <w:rsid w:val="0064413F"/>
    <w:rsid w:val="006570F1"/>
    <w:rsid w:val="00673599"/>
    <w:rsid w:val="00674EE3"/>
    <w:rsid w:val="0068091C"/>
    <w:rsid w:val="00687D2F"/>
    <w:rsid w:val="006A7BD8"/>
    <w:rsid w:val="006B2514"/>
    <w:rsid w:val="006D4809"/>
    <w:rsid w:val="006D5F50"/>
    <w:rsid w:val="006D7810"/>
    <w:rsid w:val="006D7D17"/>
    <w:rsid w:val="006E088B"/>
    <w:rsid w:val="006F774C"/>
    <w:rsid w:val="00700695"/>
    <w:rsid w:val="00712E8F"/>
    <w:rsid w:val="00712F44"/>
    <w:rsid w:val="00727B87"/>
    <w:rsid w:val="007560D7"/>
    <w:rsid w:val="00763ABE"/>
    <w:rsid w:val="007743AF"/>
    <w:rsid w:val="00780E0F"/>
    <w:rsid w:val="00781558"/>
    <w:rsid w:val="00783FB9"/>
    <w:rsid w:val="00785601"/>
    <w:rsid w:val="00797F3E"/>
    <w:rsid w:val="007B627A"/>
    <w:rsid w:val="007C4207"/>
    <w:rsid w:val="007D7C75"/>
    <w:rsid w:val="007E4B7E"/>
    <w:rsid w:val="007F0075"/>
    <w:rsid w:val="007F0FB5"/>
    <w:rsid w:val="007F3250"/>
    <w:rsid w:val="008002ED"/>
    <w:rsid w:val="00816755"/>
    <w:rsid w:val="0082111C"/>
    <w:rsid w:val="00825EC9"/>
    <w:rsid w:val="00834769"/>
    <w:rsid w:val="00843B0D"/>
    <w:rsid w:val="00870666"/>
    <w:rsid w:val="00880169"/>
    <w:rsid w:val="00880E91"/>
    <w:rsid w:val="00882C22"/>
    <w:rsid w:val="00884DA3"/>
    <w:rsid w:val="00891C28"/>
    <w:rsid w:val="00894322"/>
    <w:rsid w:val="008C074A"/>
    <w:rsid w:val="008C77C2"/>
    <w:rsid w:val="008D6654"/>
    <w:rsid w:val="008D71AC"/>
    <w:rsid w:val="008E042E"/>
    <w:rsid w:val="008E7D42"/>
    <w:rsid w:val="00913888"/>
    <w:rsid w:val="009145EB"/>
    <w:rsid w:val="00920ADE"/>
    <w:rsid w:val="00933736"/>
    <w:rsid w:val="009377AB"/>
    <w:rsid w:val="00937864"/>
    <w:rsid w:val="0094797F"/>
    <w:rsid w:val="00962B32"/>
    <w:rsid w:val="00977948"/>
    <w:rsid w:val="009823F0"/>
    <w:rsid w:val="00986CEF"/>
    <w:rsid w:val="0099136E"/>
    <w:rsid w:val="009B30DE"/>
    <w:rsid w:val="009D1A33"/>
    <w:rsid w:val="009D3D61"/>
    <w:rsid w:val="009E0A24"/>
    <w:rsid w:val="009F0E92"/>
    <w:rsid w:val="009F3441"/>
    <w:rsid w:val="009F3699"/>
    <w:rsid w:val="009F378D"/>
    <w:rsid w:val="009F77E0"/>
    <w:rsid w:val="00A00882"/>
    <w:rsid w:val="00A07AE9"/>
    <w:rsid w:val="00A1427D"/>
    <w:rsid w:val="00A15447"/>
    <w:rsid w:val="00A1657B"/>
    <w:rsid w:val="00A54F74"/>
    <w:rsid w:val="00A630B0"/>
    <w:rsid w:val="00A71BA0"/>
    <w:rsid w:val="00AC4904"/>
    <w:rsid w:val="00AC5E1E"/>
    <w:rsid w:val="00AC6519"/>
    <w:rsid w:val="00AF488A"/>
    <w:rsid w:val="00B0697C"/>
    <w:rsid w:val="00B236D2"/>
    <w:rsid w:val="00B31E0C"/>
    <w:rsid w:val="00B337A5"/>
    <w:rsid w:val="00B4211F"/>
    <w:rsid w:val="00B71081"/>
    <w:rsid w:val="00BA0CF8"/>
    <w:rsid w:val="00BA1AFA"/>
    <w:rsid w:val="00BA4D79"/>
    <w:rsid w:val="00BB0755"/>
    <w:rsid w:val="00BC268B"/>
    <w:rsid w:val="00BD2990"/>
    <w:rsid w:val="00BD4003"/>
    <w:rsid w:val="00BE408F"/>
    <w:rsid w:val="00BE61AB"/>
    <w:rsid w:val="00BE6968"/>
    <w:rsid w:val="00C04AFC"/>
    <w:rsid w:val="00C102DD"/>
    <w:rsid w:val="00C17133"/>
    <w:rsid w:val="00C249FD"/>
    <w:rsid w:val="00C41817"/>
    <w:rsid w:val="00C4726E"/>
    <w:rsid w:val="00C47364"/>
    <w:rsid w:val="00C529A7"/>
    <w:rsid w:val="00C63F37"/>
    <w:rsid w:val="00C71D27"/>
    <w:rsid w:val="00C738FC"/>
    <w:rsid w:val="00C85ACA"/>
    <w:rsid w:val="00C916C3"/>
    <w:rsid w:val="00C94CFA"/>
    <w:rsid w:val="00CA2898"/>
    <w:rsid w:val="00CB3433"/>
    <w:rsid w:val="00CC0EC1"/>
    <w:rsid w:val="00CC38A2"/>
    <w:rsid w:val="00CE07C5"/>
    <w:rsid w:val="00CE1364"/>
    <w:rsid w:val="00CE7FBB"/>
    <w:rsid w:val="00CF0375"/>
    <w:rsid w:val="00D20C7D"/>
    <w:rsid w:val="00D21C94"/>
    <w:rsid w:val="00D24B18"/>
    <w:rsid w:val="00D41006"/>
    <w:rsid w:val="00D50BBC"/>
    <w:rsid w:val="00D61FAB"/>
    <w:rsid w:val="00D65692"/>
    <w:rsid w:val="00D77867"/>
    <w:rsid w:val="00D80CD0"/>
    <w:rsid w:val="00D83EA1"/>
    <w:rsid w:val="00D91F90"/>
    <w:rsid w:val="00DF74E6"/>
    <w:rsid w:val="00E03C29"/>
    <w:rsid w:val="00E0729F"/>
    <w:rsid w:val="00E12723"/>
    <w:rsid w:val="00E17589"/>
    <w:rsid w:val="00E2011E"/>
    <w:rsid w:val="00E52C53"/>
    <w:rsid w:val="00E57B78"/>
    <w:rsid w:val="00E611A0"/>
    <w:rsid w:val="00E73C17"/>
    <w:rsid w:val="00E95442"/>
    <w:rsid w:val="00EA3B30"/>
    <w:rsid w:val="00EA614E"/>
    <w:rsid w:val="00EC5C13"/>
    <w:rsid w:val="00ED21C3"/>
    <w:rsid w:val="00ED2C00"/>
    <w:rsid w:val="00EE35C8"/>
    <w:rsid w:val="00EF2988"/>
    <w:rsid w:val="00EF2D4F"/>
    <w:rsid w:val="00EF4A04"/>
    <w:rsid w:val="00EF4BF3"/>
    <w:rsid w:val="00EF6A1A"/>
    <w:rsid w:val="00F00035"/>
    <w:rsid w:val="00F01740"/>
    <w:rsid w:val="00F0309E"/>
    <w:rsid w:val="00F21665"/>
    <w:rsid w:val="00F23A56"/>
    <w:rsid w:val="00F342BB"/>
    <w:rsid w:val="00F34617"/>
    <w:rsid w:val="00F349B9"/>
    <w:rsid w:val="00F52E92"/>
    <w:rsid w:val="00F63D21"/>
    <w:rsid w:val="00F6503C"/>
    <w:rsid w:val="00F65823"/>
    <w:rsid w:val="00F71C43"/>
    <w:rsid w:val="00F779BB"/>
    <w:rsid w:val="00F94E0F"/>
    <w:rsid w:val="00FA73B9"/>
    <w:rsid w:val="00FD4E04"/>
    <w:rsid w:val="00FF10FC"/>
    <w:rsid w:val="00FF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E9A41"/>
  <w15:chartTrackingRefBased/>
  <w15:docId w15:val="{7DCD88B8-1096-4BA7-93A5-CBEA3AB9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268B"/>
    <w:pPr>
      <w:spacing w:after="0" w:line="240" w:lineRule="auto"/>
    </w:pPr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735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735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73599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735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73599"/>
    <w:rPr>
      <w:rFonts w:ascii="Times New Roman" w:hAnsi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359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3599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Policepardfaut"/>
    <w:rsid w:val="00C41817"/>
  </w:style>
  <w:style w:type="paragraph" w:styleId="En-tte">
    <w:name w:val="header"/>
    <w:basedOn w:val="Normal"/>
    <w:link w:val="En-tteCar"/>
    <w:uiPriority w:val="99"/>
    <w:unhideWhenUsed/>
    <w:rsid w:val="00BD2990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D2990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BD299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2990"/>
    <w:rPr>
      <w:rFonts w:ascii="Times New Roman" w:hAnsi="Times New Roman"/>
    </w:rPr>
  </w:style>
  <w:style w:type="character" w:customStyle="1" w:styleId="fulltext-it">
    <w:name w:val="fulltext-it"/>
    <w:basedOn w:val="Policepardfaut"/>
    <w:rsid w:val="00763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831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Québec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PIER-ALEXANDRE TARDIF</dc:creator>
  <cp:keywords/>
  <dc:description/>
  <cp:lastModifiedBy>Lynne Moore</cp:lastModifiedBy>
  <cp:revision>2</cp:revision>
  <dcterms:created xsi:type="dcterms:W3CDTF">2019-11-12T17:59:00Z</dcterms:created>
  <dcterms:modified xsi:type="dcterms:W3CDTF">2019-11-12T17:59:00Z</dcterms:modified>
</cp:coreProperties>
</file>