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F221" w14:textId="77777777" w:rsidR="00A7784C" w:rsidRDefault="006511A2" w:rsidP="002F2C25">
      <w:pPr>
        <w:spacing w:line="48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From MOOCs to MOOIs</w:t>
      </w:r>
      <w:r w:rsidR="004D7C54">
        <w:rPr>
          <w:rFonts w:ascii="Times New Roman" w:hAnsi="Times New Roman" w:cs="Times New Roman"/>
          <w:b/>
          <w:sz w:val="28"/>
        </w:rPr>
        <w:t xml:space="preserve">: </w:t>
      </w:r>
    </w:p>
    <w:p w14:paraId="3BFCA04D" w14:textId="5A6D9395" w:rsidR="005D6036" w:rsidRDefault="006511A2" w:rsidP="002F2C25">
      <w:pPr>
        <w:spacing w:line="480" w:lineRule="auto"/>
        <w:jc w:val="center"/>
        <w:rPr>
          <w:rFonts w:ascii="Times New Roman" w:hAnsi="Times New Roman" w:cs="Times New Roman"/>
          <w:b/>
          <w:sz w:val="28"/>
        </w:rPr>
      </w:pPr>
      <w:r>
        <w:rPr>
          <w:rFonts w:ascii="Times New Roman" w:hAnsi="Times New Roman" w:cs="Times New Roman"/>
          <w:b/>
          <w:sz w:val="28"/>
        </w:rPr>
        <w:t>Attrition</w:t>
      </w:r>
      <w:r w:rsidR="002F2C25">
        <w:rPr>
          <w:rFonts w:ascii="Times New Roman" w:hAnsi="Times New Roman" w:cs="Times New Roman"/>
          <w:b/>
          <w:sz w:val="28"/>
        </w:rPr>
        <w:t xml:space="preserve"> as Law</w:t>
      </w:r>
      <w:r>
        <w:rPr>
          <w:rFonts w:ascii="Times New Roman" w:hAnsi="Times New Roman" w:cs="Times New Roman"/>
          <w:b/>
          <w:sz w:val="28"/>
        </w:rPr>
        <w:t xml:space="preserve"> in</w:t>
      </w:r>
      <w:r w:rsidR="00E7720C">
        <w:rPr>
          <w:rFonts w:ascii="Times New Roman" w:hAnsi="Times New Roman" w:cs="Times New Roman"/>
          <w:b/>
          <w:sz w:val="28"/>
        </w:rPr>
        <w:t xml:space="preserve"> Online Learning </w:t>
      </w:r>
      <w:r w:rsidR="00E7720C" w:rsidRPr="00DD4B7E">
        <w:rPr>
          <w:rFonts w:ascii="Times New Roman" w:hAnsi="Times New Roman" w:cs="Times New Roman"/>
          <w:i/>
          <w:sz w:val="28"/>
        </w:rPr>
        <w:t>and</w:t>
      </w:r>
      <w:r w:rsidR="00E7720C">
        <w:rPr>
          <w:rFonts w:ascii="Times New Roman" w:hAnsi="Times New Roman" w:cs="Times New Roman"/>
          <w:b/>
          <w:sz w:val="28"/>
        </w:rPr>
        <w:t xml:space="preserve"> Online Therapy</w:t>
      </w:r>
    </w:p>
    <w:p w14:paraId="38C3B2CA" w14:textId="77777777" w:rsidR="00A7784C" w:rsidRDefault="00A7784C" w:rsidP="002F2C25">
      <w:pPr>
        <w:spacing w:line="480" w:lineRule="auto"/>
        <w:jc w:val="center"/>
        <w:rPr>
          <w:rFonts w:ascii="Times New Roman" w:hAnsi="Times New Roman" w:cs="Times New Roman"/>
          <w:b/>
          <w:sz w:val="28"/>
        </w:rPr>
      </w:pPr>
    </w:p>
    <w:p w14:paraId="476D9525" w14:textId="77777777" w:rsidR="00A7784C" w:rsidRPr="000313E9" w:rsidRDefault="00A7784C" w:rsidP="00A7784C">
      <w:pPr>
        <w:rPr>
          <w:rFonts w:ascii="Times New Roman" w:hAnsi="Times New Roman" w:cs="Times New Roman"/>
          <w:b/>
          <w:sz w:val="28"/>
        </w:rPr>
      </w:pPr>
      <w:r w:rsidRPr="000313E9">
        <w:rPr>
          <w:rFonts w:ascii="Times New Roman" w:hAnsi="Times New Roman" w:cs="Times New Roman"/>
          <w:b/>
          <w:sz w:val="28"/>
        </w:rPr>
        <w:t>Elias Aboujaoude, MD, MA (corresponding author)</w:t>
      </w:r>
    </w:p>
    <w:p w14:paraId="51FF8A07" w14:textId="77777777" w:rsidR="00A7784C" w:rsidRPr="008C7837" w:rsidRDefault="00A7784C" w:rsidP="00A7784C">
      <w:pPr>
        <w:rPr>
          <w:rFonts w:ascii="Times New Roman" w:hAnsi="Times New Roman" w:cs="Times New Roman"/>
        </w:rPr>
      </w:pPr>
    </w:p>
    <w:p w14:paraId="535F035C"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Department of Psychiatry and Behavioral Sciences</w:t>
      </w:r>
    </w:p>
    <w:p w14:paraId="7F10D1EF"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Stanford University School of Medicine</w:t>
      </w:r>
    </w:p>
    <w:p w14:paraId="4352C525"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401 Quarry Road, Room 2301</w:t>
      </w:r>
    </w:p>
    <w:p w14:paraId="5961F814"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Stanford, CA 94305</w:t>
      </w:r>
    </w:p>
    <w:p w14:paraId="1E76F6BA"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Phone: 650.498.5035</w:t>
      </w:r>
    </w:p>
    <w:p w14:paraId="54E400C8"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Email: eaboujaoude@stanford.edu</w:t>
      </w:r>
    </w:p>
    <w:p w14:paraId="49FECFDF" w14:textId="77777777" w:rsidR="00A7784C" w:rsidRPr="008C7837" w:rsidRDefault="00A7784C" w:rsidP="00A7784C">
      <w:pPr>
        <w:spacing w:line="480" w:lineRule="auto"/>
        <w:rPr>
          <w:rFonts w:ascii="Times New Roman" w:hAnsi="Times New Roman" w:cs="Times New Roman"/>
        </w:rPr>
      </w:pPr>
    </w:p>
    <w:p w14:paraId="4F798856" w14:textId="77777777" w:rsidR="00A7784C" w:rsidRPr="000313E9" w:rsidRDefault="00A7784C" w:rsidP="00A7784C">
      <w:pPr>
        <w:rPr>
          <w:rFonts w:ascii="Times New Roman" w:hAnsi="Times New Roman" w:cs="Times New Roman"/>
          <w:b/>
          <w:sz w:val="28"/>
        </w:rPr>
      </w:pPr>
      <w:r w:rsidRPr="000313E9">
        <w:rPr>
          <w:rFonts w:ascii="Times New Roman" w:hAnsi="Times New Roman" w:cs="Times New Roman"/>
          <w:b/>
          <w:sz w:val="28"/>
        </w:rPr>
        <w:t>Lina Gega, PhD</w:t>
      </w:r>
    </w:p>
    <w:p w14:paraId="04701B6B" w14:textId="77777777" w:rsidR="00A7784C" w:rsidRPr="008C7837" w:rsidRDefault="00A7784C" w:rsidP="00A7784C">
      <w:pPr>
        <w:rPr>
          <w:rFonts w:ascii="Times New Roman" w:hAnsi="Times New Roman" w:cs="Times New Roman"/>
        </w:rPr>
      </w:pPr>
    </w:p>
    <w:p w14:paraId="5BD898FB"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 xml:space="preserve">Department of Health Sciences and Hull York Medical School </w:t>
      </w:r>
    </w:p>
    <w:p w14:paraId="1F71CF78"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University of York</w:t>
      </w:r>
    </w:p>
    <w:p w14:paraId="6C30F2DA"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York, United Kingdom</w:t>
      </w:r>
    </w:p>
    <w:p w14:paraId="6227FEAA" w14:textId="77777777" w:rsidR="00A7784C" w:rsidRPr="008C7837" w:rsidRDefault="00A7784C" w:rsidP="00A7784C">
      <w:pPr>
        <w:spacing w:line="480" w:lineRule="auto"/>
        <w:rPr>
          <w:rFonts w:ascii="Times New Roman" w:hAnsi="Times New Roman" w:cs="Times New Roman"/>
        </w:rPr>
      </w:pPr>
    </w:p>
    <w:p w14:paraId="3361A31D" w14:textId="77777777" w:rsidR="00A7784C" w:rsidRPr="000313E9" w:rsidRDefault="00A7784C" w:rsidP="00A7784C">
      <w:pPr>
        <w:rPr>
          <w:rFonts w:ascii="Times New Roman" w:hAnsi="Times New Roman" w:cs="Times New Roman"/>
          <w:b/>
          <w:sz w:val="28"/>
        </w:rPr>
      </w:pPr>
      <w:r w:rsidRPr="000313E9">
        <w:rPr>
          <w:rFonts w:ascii="Times New Roman" w:hAnsi="Times New Roman" w:cs="Times New Roman"/>
          <w:b/>
          <w:sz w:val="28"/>
        </w:rPr>
        <w:t xml:space="preserve">Andy J. </w:t>
      </w:r>
      <w:proofErr w:type="spellStart"/>
      <w:r w:rsidRPr="000313E9">
        <w:rPr>
          <w:rFonts w:ascii="Times New Roman" w:hAnsi="Times New Roman" w:cs="Times New Roman"/>
          <w:b/>
          <w:sz w:val="28"/>
        </w:rPr>
        <w:t>Saltarelli</w:t>
      </w:r>
      <w:proofErr w:type="spellEnd"/>
      <w:r w:rsidRPr="000313E9">
        <w:rPr>
          <w:rFonts w:ascii="Times New Roman" w:hAnsi="Times New Roman" w:cs="Times New Roman"/>
          <w:b/>
          <w:sz w:val="28"/>
        </w:rPr>
        <w:t>, PhD</w:t>
      </w:r>
    </w:p>
    <w:p w14:paraId="43BB63D4" w14:textId="77777777" w:rsidR="00A7784C" w:rsidRPr="008C7837" w:rsidRDefault="00A7784C" w:rsidP="00A7784C">
      <w:pPr>
        <w:rPr>
          <w:rFonts w:ascii="Times New Roman" w:hAnsi="Times New Roman" w:cs="Times New Roman"/>
        </w:rPr>
      </w:pPr>
    </w:p>
    <w:p w14:paraId="06F1A31F"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Office of Learning Technologies &amp; Spaces</w:t>
      </w:r>
    </w:p>
    <w:p w14:paraId="7F0B8D56"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Stanford University</w:t>
      </w:r>
    </w:p>
    <w:p w14:paraId="453CB4EB" w14:textId="77777777" w:rsidR="00A7784C" w:rsidRPr="008C7837" w:rsidRDefault="00A7784C" w:rsidP="00A7784C">
      <w:pPr>
        <w:rPr>
          <w:rFonts w:ascii="Times New Roman" w:hAnsi="Times New Roman" w:cs="Times New Roman"/>
        </w:rPr>
      </w:pPr>
      <w:r w:rsidRPr="008C7837">
        <w:rPr>
          <w:rFonts w:ascii="Times New Roman" w:hAnsi="Times New Roman" w:cs="Times New Roman"/>
        </w:rPr>
        <w:t>Stanford, CA 94305</w:t>
      </w:r>
    </w:p>
    <w:p w14:paraId="44F56B9F" w14:textId="162E7AD8" w:rsidR="00A7784C" w:rsidRPr="008C7837" w:rsidRDefault="00A7784C" w:rsidP="00A7784C">
      <w:pPr>
        <w:rPr>
          <w:rFonts w:ascii="Times New Roman" w:hAnsi="Times New Roman" w:cs="Times New Roman"/>
        </w:rPr>
      </w:pPr>
    </w:p>
    <w:p w14:paraId="46AECC4B" w14:textId="77777777" w:rsidR="00A7784C" w:rsidRDefault="00A7784C" w:rsidP="002F2C25">
      <w:pPr>
        <w:spacing w:line="480" w:lineRule="auto"/>
        <w:jc w:val="center"/>
        <w:rPr>
          <w:rFonts w:ascii="Times New Roman" w:hAnsi="Times New Roman" w:cs="Times New Roman"/>
          <w:b/>
          <w:sz w:val="28"/>
        </w:rPr>
      </w:pPr>
    </w:p>
    <w:p w14:paraId="3AE03C14" w14:textId="77777777" w:rsidR="00A7784C" w:rsidRPr="00EA1EE6" w:rsidRDefault="00A7784C" w:rsidP="002F2C25">
      <w:pPr>
        <w:spacing w:line="480" w:lineRule="auto"/>
        <w:jc w:val="center"/>
        <w:rPr>
          <w:rFonts w:ascii="Times New Roman" w:hAnsi="Times New Roman" w:cs="Times New Roman"/>
          <w:b/>
          <w:sz w:val="28"/>
        </w:rPr>
      </w:pPr>
    </w:p>
    <w:p w14:paraId="659E8E86" w14:textId="77777777" w:rsidR="005D6036" w:rsidRDefault="005D6036" w:rsidP="00805600">
      <w:pPr>
        <w:spacing w:line="480" w:lineRule="auto"/>
        <w:jc w:val="center"/>
        <w:rPr>
          <w:rFonts w:ascii="Times New Roman" w:hAnsi="Times New Roman" w:cs="Times New Roman"/>
          <w:b/>
        </w:rPr>
      </w:pPr>
    </w:p>
    <w:p w14:paraId="0D364B54" w14:textId="1D6F1300" w:rsidR="00805600" w:rsidRPr="00DE55D8" w:rsidRDefault="00805600" w:rsidP="00805600">
      <w:pPr>
        <w:spacing w:line="480" w:lineRule="auto"/>
        <w:jc w:val="center"/>
        <w:rPr>
          <w:rFonts w:ascii="Times New Roman" w:hAnsi="Times New Roman" w:cs="Times New Roman"/>
          <w:b/>
        </w:rPr>
      </w:pPr>
      <w:r w:rsidRPr="00DE55D8">
        <w:rPr>
          <w:rFonts w:ascii="Times New Roman" w:hAnsi="Times New Roman" w:cs="Times New Roman"/>
          <w:b/>
        </w:rPr>
        <w:t>Introduction</w:t>
      </w:r>
    </w:p>
    <w:p w14:paraId="5A7B1F4F" w14:textId="26F8D1AB" w:rsidR="00D23912" w:rsidRDefault="003921B4" w:rsidP="00F23960">
      <w:pPr>
        <w:spacing w:line="480" w:lineRule="auto"/>
        <w:ind w:firstLine="720"/>
        <w:rPr>
          <w:rFonts w:ascii="Times New Roman" w:hAnsi="Times New Roman" w:cs="Times New Roman"/>
        </w:rPr>
      </w:pPr>
      <w:r>
        <w:rPr>
          <w:rFonts w:ascii="Times New Roman" w:hAnsi="Times New Roman" w:cs="Times New Roman"/>
        </w:rPr>
        <w:t>Like every</w:t>
      </w:r>
      <w:r w:rsidR="00216088">
        <w:rPr>
          <w:rFonts w:ascii="Times New Roman" w:hAnsi="Times New Roman" w:cs="Times New Roman"/>
        </w:rPr>
        <w:t xml:space="preserve"> other</w:t>
      </w:r>
      <w:r>
        <w:rPr>
          <w:rFonts w:ascii="Times New Roman" w:hAnsi="Times New Roman" w:cs="Times New Roman"/>
        </w:rPr>
        <w:t xml:space="preserve"> field, education and mental health treatment have been upended by t</w:t>
      </w:r>
      <w:r w:rsidR="00EE346F" w:rsidRPr="00DE55D8">
        <w:rPr>
          <w:rFonts w:ascii="Times New Roman" w:hAnsi="Times New Roman" w:cs="Times New Roman"/>
        </w:rPr>
        <w:t xml:space="preserve">he </w:t>
      </w:r>
      <w:r w:rsidR="0098375D" w:rsidRPr="00DE55D8">
        <w:rPr>
          <w:rFonts w:ascii="Times New Roman" w:hAnsi="Times New Roman" w:cs="Times New Roman"/>
        </w:rPr>
        <w:t>coronavirus</w:t>
      </w:r>
      <w:r w:rsidR="00FC7ADE" w:rsidRPr="00DE55D8">
        <w:rPr>
          <w:rFonts w:ascii="Times New Roman" w:hAnsi="Times New Roman" w:cs="Times New Roman"/>
        </w:rPr>
        <w:t xml:space="preserve"> </w:t>
      </w:r>
      <w:r w:rsidR="00D83AEE" w:rsidRPr="00DE55D8">
        <w:rPr>
          <w:rFonts w:ascii="Times New Roman" w:hAnsi="Times New Roman" w:cs="Times New Roman"/>
        </w:rPr>
        <w:t>pandemic</w:t>
      </w:r>
      <w:r w:rsidR="00EE346F" w:rsidRPr="00DE55D8">
        <w:rPr>
          <w:rFonts w:ascii="Times New Roman" w:hAnsi="Times New Roman" w:cs="Times New Roman"/>
        </w:rPr>
        <w:t xml:space="preserve">. </w:t>
      </w:r>
      <w:r w:rsidR="00CA0909" w:rsidRPr="00DE55D8">
        <w:rPr>
          <w:rFonts w:ascii="Times New Roman" w:hAnsi="Times New Roman" w:cs="Times New Roman"/>
        </w:rPr>
        <w:t>The United Nations Educational, Scientific and Cultural Organization (UNESCO)</w:t>
      </w:r>
      <w:r w:rsidR="00C43DB8" w:rsidRPr="00DE55D8">
        <w:rPr>
          <w:rFonts w:ascii="Times New Roman" w:hAnsi="Times New Roman" w:cs="Times New Roman"/>
        </w:rPr>
        <w:t xml:space="preserve"> </w:t>
      </w:r>
      <w:r w:rsidR="00CA0909" w:rsidRPr="00DE55D8">
        <w:rPr>
          <w:rFonts w:ascii="Times New Roman" w:hAnsi="Times New Roman" w:cs="Times New Roman"/>
        </w:rPr>
        <w:t>estimated that over 91% of the worldwide student population</w:t>
      </w:r>
      <w:r w:rsidR="00B56FCE" w:rsidRPr="00DE55D8">
        <w:rPr>
          <w:rFonts w:ascii="Times New Roman" w:hAnsi="Times New Roman" w:cs="Times New Roman"/>
        </w:rPr>
        <w:t>—</w:t>
      </w:r>
      <w:r w:rsidR="00CA0909" w:rsidRPr="00DE55D8">
        <w:rPr>
          <w:rFonts w:ascii="Times New Roman" w:hAnsi="Times New Roman" w:cs="Times New Roman"/>
        </w:rPr>
        <w:t>nearly 1.5 billion learners</w:t>
      </w:r>
      <w:r w:rsidR="00B56FCE" w:rsidRPr="00DE55D8">
        <w:rPr>
          <w:rFonts w:ascii="Times New Roman" w:hAnsi="Times New Roman" w:cs="Times New Roman"/>
        </w:rPr>
        <w:t>—</w:t>
      </w:r>
      <w:r w:rsidR="00DD4B7E">
        <w:rPr>
          <w:rFonts w:ascii="Times New Roman" w:hAnsi="Times New Roman" w:cs="Times New Roman"/>
        </w:rPr>
        <w:t>have been</w:t>
      </w:r>
      <w:r w:rsidR="00CA0909" w:rsidRPr="00DE55D8">
        <w:rPr>
          <w:rFonts w:ascii="Times New Roman" w:hAnsi="Times New Roman" w:cs="Times New Roman"/>
        </w:rPr>
        <w:t xml:space="preserve"> </w:t>
      </w:r>
      <w:r w:rsidR="00216088">
        <w:rPr>
          <w:rFonts w:ascii="Times New Roman" w:hAnsi="Times New Roman" w:cs="Times New Roman"/>
        </w:rPr>
        <w:t>impacted</w:t>
      </w:r>
      <w:r w:rsidR="0070701D">
        <w:rPr>
          <w:rFonts w:ascii="Times New Roman" w:hAnsi="Times New Roman" w:cs="Times New Roman"/>
        </w:rPr>
        <w:t>,</w:t>
      </w:r>
      <w:r w:rsidR="006C119B" w:rsidRPr="006C119B">
        <w:rPr>
          <w:rFonts w:ascii="Times New Roman" w:hAnsi="Times New Roman" w:cs="Times New Roman"/>
          <w:vertAlign w:val="superscript"/>
        </w:rPr>
        <w:t>1</w:t>
      </w:r>
      <w:r w:rsidR="0070701D">
        <w:rPr>
          <w:rFonts w:ascii="Times New Roman" w:hAnsi="Times New Roman" w:cs="Times New Roman"/>
        </w:rPr>
        <w:t xml:space="preserve"> </w:t>
      </w:r>
      <w:r w:rsidR="00C43DB8" w:rsidRPr="00DE55D8">
        <w:rPr>
          <w:rFonts w:ascii="Times New Roman" w:hAnsi="Times New Roman" w:cs="Times New Roman"/>
        </w:rPr>
        <w:t>a</w:t>
      </w:r>
      <w:r w:rsidR="00CA0909" w:rsidRPr="00DE55D8">
        <w:rPr>
          <w:rFonts w:ascii="Times New Roman" w:hAnsi="Times New Roman" w:cs="Times New Roman"/>
        </w:rPr>
        <w:t>nd</w:t>
      </w:r>
      <w:r w:rsidR="00C43DB8" w:rsidRPr="00DE55D8">
        <w:rPr>
          <w:rFonts w:ascii="Times New Roman" w:hAnsi="Times New Roman" w:cs="Times New Roman"/>
        </w:rPr>
        <w:t xml:space="preserve"> </w:t>
      </w:r>
      <w:r w:rsidR="00CA0909" w:rsidRPr="00DE55D8">
        <w:rPr>
          <w:rFonts w:ascii="Times New Roman" w:hAnsi="Times New Roman" w:cs="Times New Roman"/>
        </w:rPr>
        <w:t xml:space="preserve">a </w:t>
      </w:r>
      <w:r w:rsidR="00C43DB8" w:rsidRPr="00DE55D8">
        <w:rPr>
          <w:rFonts w:ascii="Times New Roman" w:hAnsi="Times New Roman" w:cs="Times New Roman"/>
        </w:rPr>
        <w:t xml:space="preserve">March 2020 </w:t>
      </w:r>
      <w:r w:rsidR="00CA0909" w:rsidRPr="00DE55D8">
        <w:rPr>
          <w:rFonts w:ascii="Times New Roman" w:hAnsi="Times New Roman" w:cs="Times New Roman"/>
        </w:rPr>
        <w:t xml:space="preserve">Kaiser Family </w:t>
      </w:r>
      <w:r w:rsidR="00CA0909" w:rsidRPr="00DE55D8">
        <w:rPr>
          <w:rFonts w:ascii="Times New Roman" w:hAnsi="Times New Roman" w:cs="Times New Roman"/>
        </w:rPr>
        <w:lastRenderedPageBreak/>
        <w:t xml:space="preserve">Foundation survey </w:t>
      </w:r>
      <w:r w:rsidR="00C43DB8" w:rsidRPr="00DE55D8">
        <w:rPr>
          <w:rFonts w:ascii="Times New Roman" w:hAnsi="Times New Roman" w:cs="Times New Roman"/>
        </w:rPr>
        <w:t>suggested</w:t>
      </w:r>
      <w:r w:rsidR="00CA0909" w:rsidRPr="00DE55D8">
        <w:rPr>
          <w:rFonts w:ascii="Times New Roman" w:hAnsi="Times New Roman" w:cs="Times New Roman"/>
        </w:rPr>
        <w:t xml:space="preserve"> a national psychological trauma </w:t>
      </w:r>
      <w:r w:rsidR="00216088">
        <w:rPr>
          <w:rFonts w:ascii="Times New Roman" w:hAnsi="Times New Roman" w:cs="Times New Roman"/>
        </w:rPr>
        <w:t>affecting</w:t>
      </w:r>
      <w:r w:rsidR="00CA0909" w:rsidRPr="00DE55D8">
        <w:rPr>
          <w:rFonts w:ascii="Times New Roman" w:hAnsi="Times New Roman" w:cs="Times New Roman"/>
        </w:rPr>
        <w:t xml:space="preserve"> 45% of the US </w:t>
      </w:r>
      <w:r w:rsidR="0048724E">
        <w:rPr>
          <w:rFonts w:ascii="Times New Roman" w:hAnsi="Times New Roman" w:cs="Times New Roman"/>
        </w:rPr>
        <w:t>population</w:t>
      </w:r>
      <w:r w:rsidR="0070701D">
        <w:rPr>
          <w:rFonts w:ascii="Times New Roman" w:hAnsi="Times New Roman" w:cs="Times New Roman"/>
        </w:rPr>
        <w:t>.</w:t>
      </w:r>
      <w:r w:rsidR="0048724E" w:rsidRPr="0048724E">
        <w:rPr>
          <w:rFonts w:ascii="Times New Roman" w:hAnsi="Times New Roman" w:cs="Times New Roman"/>
          <w:vertAlign w:val="superscript"/>
        </w:rPr>
        <w:t>2</w:t>
      </w:r>
      <w:r w:rsidR="0070701D">
        <w:rPr>
          <w:rFonts w:ascii="Times New Roman" w:hAnsi="Times New Roman" w:cs="Times New Roman"/>
        </w:rPr>
        <w:t xml:space="preserve"> </w:t>
      </w:r>
      <w:r w:rsidR="00D83AEE" w:rsidRPr="00DE55D8">
        <w:rPr>
          <w:rFonts w:ascii="Times New Roman" w:hAnsi="Times New Roman" w:cs="Times New Roman"/>
        </w:rPr>
        <w:t xml:space="preserve">Accordingly, and seemingly </w:t>
      </w:r>
      <w:r w:rsidR="00EE346F" w:rsidRPr="00DE55D8">
        <w:rPr>
          <w:rFonts w:ascii="Times New Roman" w:hAnsi="Times New Roman" w:cs="Times New Roman"/>
        </w:rPr>
        <w:t xml:space="preserve">overnight, </w:t>
      </w:r>
      <w:r w:rsidR="00B71D65" w:rsidRPr="00DE55D8">
        <w:rPr>
          <w:rFonts w:ascii="Times New Roman" w:hAnsi="Times New Roman" w:cs="Times New Roman"/>
        </w:rPr>
        <w:t xml:space="preserve">long established methodologies </w:t>
      </w:r>
      <w:r>
        <w:rPr>
          <w:rFonts w:ascii="Times New Roman" w:hAnsi="Times New Roman" w:cs="Times New Roman"/>
        </w:rPr>
        <w:t>had to be</w:t>
      </w:r>
      <w:r w:rsidR="00041812">
        <w:rPr>
          <w:rFonts w:ascii="Times New Roman" w:hAnsi="Times New Roman" w:cs="Times New Roman"/>
        </w:rPr>
        <w:t xml:space="preserve"> abandoned</w:t>
      </w:r>
      <w:r w:rsidR="00D83AEE" w:rsidRPr="00DE55D8">
        <w:rPr>
          <w:rFonts w:ascii="Times New Roman" w:hAnsi="Times New Roman" w:cs="Times New Roman"/>
        </w:rPr>
        <w:t xml:space="preserve"> </w:t>
      </w:r>
      <w:r w:rsidR="00EE346F" w:rsidRPr="00DE55D8">
        <w:rPr>
          <w:rFonts w:ascii="Times New Roman" w:hAnsi="Times New Roman" w:cs="Times New Roman"/>
        </w:rPr>
        <w:t xml:space="preserve">to </w:t>
      </w:r>
      <w:r w:rsidR="00B71D65" w:rsidRPr="00DE55D8">
        <w:rPr>
          <w:rFonts w:ascii="Times New Roman" w:hAnsi="Times New Roman" w:cs="Times New Roman"/>
        </w:rPr>
        <w:t xml:space="preserve">continue </w:t>
      </w:r>
      <w:r w:rsidR="00041812">
        <w:rPr>
          <w:rFonts w:ascii="Times New Roman" w:hAnsi="Times New Roman" w:cs="Times New Roman"/>
        </w:rPr>
        <w:t>teaching</w:t>
      </w:r>
      <w:r w:rsidR="00EE346F" w:rsidRPr="00DE55D8">
        <w:rPr>
          <w:rFonts w:ascii="Times New Roman" w:hAnsi="Times New Roman" w:cs="Times New Roman"/>
        </w:rPr>
        <w:t xml:space="preserve"> student</w:t>
      </w:r>
      <w:r w:rsidR="0031360F" w:rsidRPr="00DE55D8">
        <w:rPr>
          <w:rFonts w:ascii="Times New Roman" w:hAnsi="Times New Roman" w:cs="Times New Roman"/>
        </w:rPr>
        <w:t>s</w:t>
      </w:r>
      <w:r w:rsidR="00EE346F" w:rsidRPr="00DE55D8">
        <w:rPr>
          <w:rFonts w:ascii="Times New Roman" w:hAnsi="Times New Roman" w:cs="Times New Roman"/>
        </w:rPr>
        <w:t xml:space="preserve"> </w:t>
      </w:r>
      <w:r>
        <w:rPr>
          <w:rFonts w:ascii="Times New Roman" w:hAnsi="Times New Roman" w:cs="Times New Roman"/>
        </w:rPr>
        <w:t>suddenly</w:t>
      </w:r>
      <w:r w:rsidR="00394118" w:rsidRPr="00DE55D8">
        <w:rPr>
          <w:rFonts w:ascii="Times New Roman" w:hAnsi="Times New Roman" w:cs="Times New Roman"/>
        </w:rPr>
        <w:t xml:space="preserve"> </w:t>
      </w:r>
      <w:r w:rsidR="00041812">
        <w:rPr>
          <w:rFonts w:ascii="Times New Roman" w:hAnsi="Times New Roman" w:cs="Times New Roman"/>
        </w:rPr>
        <w:t>uprooted from</w:t>
      </w:r>
      <w:r w:rsidR="002F2C25">
        <w:rPr>
          <w:rFonts w:ascii="Times New Roman" w:hAnsi="Times New Roman" w:cs="Times New Roman"/>
        </w:rPr>
        <w:t xml:space="preserve"> </w:t>
      </w:r>
      <w:r w:rsidR="00216088">
        <w:rPr>
          <w:rFonts w:ascii="Times New Roman" w:hAnsi="Times New Roman" w:cs="Times New Roman"/>
        </w:rPr>
        <w:t xml:space="preserve">their </w:t>
      </w:r>
      <w:r w:rsidR="00041812">
        <w:rPr>
          <w:rFonts w:ascii="Times New Roman" w:hAnsi="Times New Roman" w:cs="Times New Roman"/>
        </w:rPr>
        <w:t>classrooms</w:t>
      </w:r>
      <w:r w:rsidR="0031360F" w:rsidRPr="00DE55D8">
        <w:rPr>
          <w:rFonts w:ascii="Times New Roman" w:hAnsi="Times New Roman" w:cs="Times New Roman"/>
        </w:rPr>
        <w:t>,</w:t>
      </w:r>
      <w:r w:rsidR="00EE346F" w:rsidRPr="00DE55D8">
        <w:rPr>
          <w:rFonts w:ascii="Times New Roman" w:hAnsi="Times New Roman" w:cs="Times New Roman"/>
        </w:rPr>
        <w:t xml:space="preserve"> </w:t>
      </w:r>
      <w:r w:rsidR="00041812">
        <w:rPr>
          <w:rFonts w:ascii="Times New Roman" w:hAnsi="Times New Roman" w:cs="Times New Roman"/>
        </w:rPr>
        <w:t>and</w:t>
      </w:r>
      <w:r w:rsidR="00EE346F" w:rsidRPr="00DE55D8">
        <w:rPr>
          <w:rFonts w:ascii="Times New Roman" w:hAnsi="Times New Roman" w:cs="Times New Roman"/>
        </w:rPr>
        <w:t xml:space="preserve"> </w:t>
      </w:r>
      <w:r w:rsidR="008106D6" w:rsidRPr="00DE55D8">
        <w:rPr>
          <w:rFonts w:ascii="Times New Roman" w:hAnsi="Times New Roman" w:cs="Times New Roman"/>
        </w:rPr>
        <w:t>to meet the</w:t>
      </w:r>
      <w:r w:rsidR="00B71D65" w:rsidRPr="00DE55D8">
        <w:rPr>
          <w:rFonts w:ascii="Times New Roman" w:hAnsi="Times New Roman" w:cs="Times New Roman"/>
        </w:rPr>
        <w:t xml:space="preserve"> </w:t>
      </w:r>
      <w:r w:rsidR="008106D6" w:rsidRPr="00DE55D8">
        <w:rPr>
          <w:rFonts w:ascii="Times New Roman" w:hAnsi="Times New Roman" w:cs="Times New Roman"/>
        </w:rPr>
        <w:t>mental health needs of a</w:t>
      </w:r>
      <w:r w:rsidR="0031360F" w:rsidRPr="00DE55D8">
        <w:rPr>
          <w:rFonts w:ascii="Times New Roman" w:hAnsi="Times New Roman" w:cs="Times New Roman"/>
        </w:rPr>
        <w:t xml:space="preserve"> population</w:t>
      </w:r>
      <w:r w:rsidR="002F2C25">
        <w:rPr>
          <w:rFonts w:ascii="Times New Roman" w:hAnsi="Times New Roman" w:cs="Times New Roman"/>
        </w:rPr>
        <w:t xml:space="preserve"> </w:t>
      </w:r>
      <w:r w:rsidR="00D2007E" w:rsidRPr="00DE55D8">
        <w:rPr>
          <w:rFonts w:ascii="Times New Roman" w:hAnsi="Times New Roman" w:cs="Times New Roman"/>
        </w:rPr>
        <w:t>rocked</w:t>
      </w:r>
      <w:r w:rsidR="00766D41" w:rsidRPr="00DE55D8">
        <w:rPr>
          <w:rFonts w:ascii="Times New Roman" w:hAnsi="Times New Roman" w:cs="Times New Roman"/>
        </w:rPr>
        <w:t xml:space="preserve"> by </w:t>
      </w:r>
      <w:r w:rsidR="00B71D65" w:rsidRPr="00DE55D8">
        <w:rPr>
          <w:rFonts w:ascii="Times New Roman" w:hAnsi="Times New Roman" w:cs="Times New Roman"/>
        </w:rPr>
        <w:t xml:space="preserve">a </w:t>
      </w:r>
      <w:r w:rsidR="00766D41" w:rsidRPr="00DE55D8">
        <w:rPr>
          <w:rFonts w:ascii="Times New Roman" w:hAnsi="Times New Roman" w:cs="Times New Roman"/>
        </w:rPr>
        <w:t>severe stress</w:t>
      </w:r>
      <w:r w:rsidR="00B71D65" w:rsidRPr="00DE55D8">
        <w:rPr>
          <w:rFonts w:ascii="Times New Roman" w:hAnsi="Times New Roman" w:cs="Times New Roman"/>
        </w:rPr>
        <w:t>or</w:t>
      </w:r>
      <w:r w:rsidR="0098375D" w:rsidRPr="00DE55D8">
        <w:rPr>
          <w:rFonts w:ascii="Times New Roman" w:hAnsi="Times New Roman" w:cs="Times New Roman"/>
        </w:rPr>
        <w:t xml:space="preserve">. </w:t>
      </w:r>
      <w:r w:rsidR="00CA0909" w:rsidRPr="00DE55D8">
        <w:rPr>
          <w:rFonts w:ascii="Times New Roman" w:hAnsi="Times New Roman" w:cs="Times New Roman"/>
        </w:rPr>
        <w:t>O</w:t>
      </w:r>
      <w:r w:rsidR="00EE346F" w:rsidRPr="00DE55D8">
        <w:rPr>
          <w:rFonts w:ascii="Times New Roman" w:hAnsi="Times New Roman" w:cs="Times New Roman"/>
        </w:rPr>
        <w:t xml:space="preserve">nline </w:t>
      </w:r>
      <w:r w:rsidR="00CA0909" w:rsidRPr="00DE55D8">
        <w:rPr>
          <w:rFonts w:ascii="Times New Roman" w:hAnsi="Times New Roman" w:cs="Times New Roman"/>
        </w:rPr>
        <w:t xml:space="preserve">platforms </w:t>
      </w:r>
      <w:r w:rsidR="0031360F" w:rsidRPr="00DE55D8">
        <w:rPr>
          <w:rFonts w:ascii="Times New Roman" w:hAnsi="Times New Roman" w:cs="Times New Roman"/>
        </w:rPr>
        <w:t>offer</w:t>
      </w:r>
      <w:r w:rsidR="00766D41" w:rsidRPr="00DE55D8">
        <w:rPr>
          <w:rFonts w:ascii="Times New Roman" w:hAnsi="Times New Roman" w:cs="Times New Roman"/>
        </w:rPr>
        <w:t>ed</w:t>
      </w:r>
      <w:r w:rsidR="00394118" w:rsidRPr="00DE55D8">
        <w:rPr>
          <w:rFonts w:ascii="Times New Roman" w:hAnsi="Times New Roman" w:cs="Times New Roman"/>
        </w:rPr>
        <w:t xml:space="preserve"> </w:t>
      </w:r>
      <w:r w:rsidR="00B71D65" w:rsidRPr="00DE55D8">
        <w:rPr>
          <w:rFonts w:ascii="Times New Roman" w:hAnsi="Times New Roman" w:cs="Times New Roman"/>
        </w:rPr>
        <w:t xml:space="preserve">easily scalable </w:t>
      </w:r>
      <w:r w:rsidR="0031360F" w:rsidRPr="00DE55D8">
        <w:rPr>
          <w:rFonts w:ascii="Times New Roman" w:hAnsi="Times New Roman" w:cs="Times New Roman"/>
        </w:rPr>
        <w:t xml:space="preserve">solutions </w:t>
      </w:r>
      <w:r w:rsidR="00B71D65" w:rsidRPr="00DE55D8">
        <w:rPr>
          <w:rFonts w:ascii="Times New Roman" w:hAnsi="Times New Roman" w:cs="Times New Roman"/>
        </w:rPr>
        <w:t>that</w:t>
      </w:r>
      <w:r w:rsidR="0031360F" w:rsidRPr="00DE55D8">
        <w:rPr>
          <w:rFonts w:ascii="Times New Roman" w:hAnsi="Times New Roman" w:cs="Times New Roman"/>
        </w:rPr>
        <w:t xml:space="preserve"> </w:t>
      </w:r>
      <w:r w:rsidR="00041812">
        <w:rPr>
          <w:rFonts w:ascii="Times New Roman" w:hAnsi="Times New Roman" w:cs="Times New Roman"/>
        </w:rPr>
        <w:t xml:space="preserve">may have </w:t>
      </w:r>
      <w:r w:rsidR="0031360F" w:rsidRPr="00DE55D8">
        <w:rPr>
          <w:rFonts w:ascii="Times New Roman" w:hAnsi="Times New Roman" w:cs="Times New Roman"/>
        </w:rPr>
        <w:t xml:space="preserve">made the difference between </w:t>
      </w:r>
      <w:r w:rsidR="00B71D65" w:rsidRPr="00DE55D8">
        <w:rPr>
          <w:rFonts w:ascii="Times New Roman" w:hAnsi="Times New Roman" w:cs="Times New Roman"/>
        </w:rPr>
        <w:t xml:space="preserve">students </w:t>
      </w:r>
      <w:r w:rsidR="0031360F" w:rsidRPr="00DE55D8">
        <w:rPr>
          <w:rFonts w:ascii="Times New Roman" w:hAnsi="Times New Roman" w:cs="Times New Roman"/>
        </w:rPr>
        <w:t>graduating on time</w:t>
      </w:r>
      <w:r w:rsidR="00FE7498" w:rsidRPr="00DE55D8">
        <w:rPr>
          <w:rFonts w:ascii="Times New Roman" w:hAnsi="Times New Roman" w:cs="Times New Roman"/>
        </w:rPr>
        <w:t xml:space="preserve"> or not</w:t>
      </w:r>
      <w:r w:rsidR="0031360F" w:rsidRPr="00DE55D8">
        <w:rPr>
          <w:rFonts w:ascii="Times New Roman" w:hAnsi="Times New Roman" w:cs="Times New Roman"/>
        </w:rPr>
        <w:t xml:space="preserve">, </w:t>
      </w:r>
      <w:r w:rsidR="0058589E" w:rsidRPr="00DE55D8">
        <w:rPr>
          <w:rFonts w:ascii="Times New Roman" w:hAnsi="Times New Roman" w:cs="Times New Roman"/>
        </w:rPr>
        <w:t>and</w:t>
      </w:r>
      <w:r w:rsidR="0031360F" w:rsidRPr="00DE55D8">
        <w:rPr>
          <w:rFonts w:ascii="Times New Roman" w:hAnsi="Times New Roman" w:cs="Times New Roman"/>
        </w:rPr>
        <w:t xml:space="preserve"> </w:t>
      </w:r>
      <w:r w:rsidR="00B71D65" w:rsidRPr="00DE55D8">
        <w:rPr>
          <w:rFonts w:ascii="Times New Roman" w:hAnsi="Times New Roman" w:cs="Times New Roman"/>
        </w:rPr>
        <w:t xml:space="preserve">patients </w:t>
      </w:r>
      <w:r w:rsidR="0031360F" w:rsidRPr="00DE55D8">
        <w:rPr>
          <w:rFonts w:ascii="Times New Roman" w:hAnsi="Times New Roman" w:cs="Times New Roman"/>
        </w:rPr>
        <w:t xml:space="preserve">suffering alone </w:t>
      </w:r>
      <w:r w:rsidR="00FE7498" w:rsidRPr="00DE55D8">
        <w:rPr>
          <w:rFonts w:ascii="Times New Roman" w:hAnsi="Times New Roman" w:cs="Times New Roman"/>
        </w:rPr>
        <w:t>or</w:t>
      </w:r>
      <w:r w:rsidR="00B450CD" w:rsidRPr="00DE55D8">
        <w:rPr>
          <w:rFonts w:ascii="Times New Roman" w:hAnsi="Times New Roman" w:cs="Times New Roman"/>
        </w:rPr>
        <w:t xml:space="preserve"> finding support</w:t>
      </w:r>
      <w:r w:rsidR="00F23960">
        <w:rPr>
          <w:rFonts w:ascii="Times New Roman" w:hAnsi="Times New Roman" w:cs="Times New Roman"/>
        </w:rPr>
        <w:t xml:space="preserve">. </w:t>
      </w:r>
      <w:r w:rsidR="00B450CD" w:rsidRPr="00DE55D8">
        <w:rPr>
          <w:rFonts w:ascii="Times New Roman" w:hAnsi="Times New Roman" w:cs="Times New Roman"/>
        </w:rPr>
        <w:t>Studies will ultimately</w:t>
      </w:r>
      <w:r w:rsidR="00E901A0" w:rsidRPr="00DE55D8">
        <w:rPr>
          <w:rFonts w:ascii="Times New Roman" w:hAnsi="Times New Roman" w:cs="Times New Roman"/>
        </w:rPr>
        <w:t xml:space="preserve"> determine</w:t>
      </w:r>
      <w:r w:rsidR="00B450CD" w:rsidRPr="00DE55D8">
        <w:rPr>
          <w:rFonts w:ascii="Times New Roman" w:hAnsi="Times New Roman" w:cs="Times New Roman"/>
        </w:rPr>
        <w:t xml:space="preserve"> how successful th</w:t>
      </w:r>
      <w:r w:rsidR="00F23960">
        <w:rPr>
          <w:rFonts w:ascii="Times New Roman" w:hAnsi="Times New Roman" w:cs="Times New Roman"/>
        </w:rPr>
        <w:t>is</w:t>
      </w:r>
      <w:r w:rsidR="00B450CD" w:rsidRPr="00DE55D8">
        <w:rPr>
          <w:rFonts w:ascii="Times New Roman" w:hAnsi="Times New Roman" w:cs="Times New Roman"/>
        </w:rPr>
        <w:t xml:space="preserve"> transition</w:t>
      </w:r>
      <w:r w:rsidR="00F23960">
        <w:rPr>
          <w:rFonts w:ascii="Times New Roman" w:hAnsi="Times New Roman" w:cs="Times New Roman"/>
        </w:rPr>
        <w:t xml:space="preserve"> has</w:t>
      </w:r>
      <w:r w:rsidR="009C2170" w:rsidRPr="00DE55D8">
        <w:rPr>
          <w:rFonts w:ascii="Times New Roman" w:hAnsi="Times New Roman" w:cs="Times New Roman"/>
        </w:rPr>
        <w:t xml:space="preserve"> been</w:t>
      </w:r>
      <w:r w:rsidR="00B450CD" w:rsidRPr="00DE55D8">
        <w:rPr>
          <w:rFonts w:ascii="Times New Roman" w:hAnsi="Times New Roman" w:cs="Times New Roman"/>
        </w:rPr>
        <w:t xml:space="preserve"> and how well the remote</w:t>
      </w:r>
      <w:r w:rsidR="00FE7498" w:rsidRPr="00DE55D8">
        <w:rPr>
          <w:rFonts w:ascii="Times New Roman" w:hAnsi="Times New Roman" w:cs="Times New Roman"/>
        </w:rPr>
        <w:t xml:space="preserve"> </w:t>
      </w:r>
      <w:r w:rsidR="00B450CD" w:rsidRPr="00DE55D8">
        <w:rPr>
          <w:rFonts w:ascii="Times New Roman" w:hAnsi="Times New Roman" w:cs="Times New Roman"/>
        </w:rPr>
        <w:t>backup</w:t>
      </w:r>
      <w:r w:rsidR="00FE7498" w:rsidRPr="00DE55D8">
        <w:rPr>
          <w:rFonts w:ascii="Times New Roman" w:hAnsi="Times New Roman" w:cs="Times New Roman"/>
        </w:rPr>
        <w:t xml:space="preserve"> </w:t>
      </w:r>
      <w:r w:rsidR="009C2170" w:rsidRPr="00DE55D8">
        <w:rPr>
          <w:rFonts w:ascii="Times New Roman" w:hAnsi="Times New Roman" w:cs="Times New Roman"/>
        </w:rPr>
        <w:t xml:space="preserve">has </w:t>
      </w:r>
      <w:r w:rsidR="00B450CD" w:rsidRPr="00DE55D8">
        <w:rPr>
          <w:rFonts w:ascii="Times New Roman" w:hAnsi="Times New Roman" w:cs="Times New Roman"/>
        </w:rPr>
        <w:t>worked compared with the conventional “gold standard</w:t>
      </w:r>
      <w:r w:rsidR="00E901A0" w:rsidRPr="00DE55D8">
        <w:rPr>
          <w:rFonts w:ascii="Times New Roman" w:hAnsi="Times New Roman" w:cs="Times New Roman"/>
        </w:rPr>
        <w:t>.”</w:t>
      </w:r>
      <w:r w:rsidR="00B450CD" w:rsidRPr="00DE55D8">
        <w:rPr>
          <w:rFonts w:ascii="Times New Roman" w:hAnsi="Times New Roman" w:cs="Times New Roman"/>
        </w:rPr>
        <w:t xml:space="preserve"> </w:t>
      </w:r>
      <w:r w:rsidR="005840EA" w:rsidRPr="00DE55D8">
        <w:rPr>
          <w:rFonts w:ascii="Times New Roman" w:hAnsi="Times New Roman" w:cs="Times New Roman"/>
        </w:rPr>
        <w:t xml:space="preserve">Meanwhile, </w:t>
      </w:r>
      <w:r w:rsidR="009C2170" w:rsidRPr="00DE55D8">
        <w:rPr>
          <w:rFonts w:ascii="Times New Roman" w:hAnsi="Times New Roman" w:cs="Times New Roman"/>
        </w:rPr>
        <w:t xml:space="preserve">pre-COVID-19 research into </w:t>
      </w:r>
      <w:r w:rsidR="00026CEA">
        <w:rPr>
          <w:rFonts w:ascii="Times New Roman" w:hAnsi="Times New Roman" w:cs="Times New Roman"/>
        </w:rPr>
        <w:t>MOOCs and digital therapy platforms</w:t>
      </w:r>
      <w:r w:rsidR="009C2170" w:rsidRPr="00DE55D8">
        <w:rPr>
          <w:rFonts w:ascii="Times New Roman" w:hAnsi="Times New Roman" w:cs="Times New Roman"/>
        </w:rPr>
        <w:t xml:space="preserve"> offer</w:t>
      </w:r>
      <w:r w:rsidR="00C43DB8" w:rsidRPr="00DE55D8">
        <w:rPr>
          <w:rFonts w:ascii="Times New Roman" w:hAnsi="Times New Roman" w:cs="Times New Roman"/>
        </w:rPr>
        <w:t>s</w:t>
      </w:r>
      <w:r w:rsidR="009C2170" w:rsidRPr="00DE55D8">
        <w:rPr>
          <w:rFonts w:ascii="Times New Roman" w:hAnsi="Times New Roman" w:cs="Times New Roman"/>
        </w:rPr>
        <w:t xml:space="preserve"> </w:t>
      </w:r>
      <w:r w:rsidR="00F23960">
        <w:rPr>
          <w:rFonts w:ascii="Times New Roman" w:hAnsi="Times New Roman" w:cs="Times New Roman"/>
        </w:rPr>
        <w:t>impor</w:t>
      </w:r>
      <w:r w:rsidR="001C52D3">
        <w:rPr>
          <w:rFonts w:ascii="Times New Roman" w:hAnsi="Times New Roman" w:cs="Times New Roman"/>
        </w:rPr>
        <w:t>t</w:t>
      </w:r>
      <w:r w:rsidR="00F23960">
        <w:rPr>
          <w:rFonts w:ascii="Times New Roman" w:hAnsi="Times New Roman" w:cs="Times New Roman"/>
        </w:rPr>
        <w:t>ant</w:t>
      </w:r>
      <w:r w:rsidR="009C2170" w:rsidRPr="00DE55D8">
        <w:rPr>
          <w:rFonts w:ascii="Times New Roman" w:hAnsi="Times New Roman" w:cs="Times New Roman"/>
        </w:rPr>
        <w:t xml:space="preserve"> insights into </w:t>
      </w:r>
      <w:r w:rsidR="00026CEA">
        <w:rPr>
          <w:rFonts w:ascii="Times New Roman" w:hAnsi="Times New Roman" w:cs="Times New Roman"/>
        </w:rPr>
        <w:t xml:space="preserve">the </w:t>
      </w:r>
      <w:r w:rsidR="00B35139">
        <w:rPr>
          <w:rFonts w:ascii="Times New Roman" w:hAnsi="Times New Roman" w:cs="Times New Roman"/>
        </w:rPr>
        <w:t>newly</w:t>
      </w:r>
      <w:r w:rsidR="009C2170" w:rsidRPr="00DE55D8">
        <w:rPr>
          <w:rFonts w:ascii="Times New Roman" w:hAnsi="Times New Roman" w:cs="Times New Roman"/>
        </w:rPr>
        <w:t xml:space="preserve"> indispensable</w:t>
      </w:r>
      <w:r w:rsidR="00026CEA">
        <w:rPr>
          <w:rFonts w:ascii="Times New Roman" w:hAnsi="Times New Roman" w:cs="Times New Roman"/>
        </w:rPr>
        <w:t xml:space="preserve"> world</w:t>
      </w:r>
      <w:r w:rsidR="0048724E">
        <w:rPr>
          <w:rFonts w:ascii="Times New Roman" w:hAnsi="Times New Roman" w:cs="Times New Roman"/>
        </w:rPr>
        <w:t>s</w:t>
      </w:r>
      <w:r w:rsidR="00026CEA">
        <w:rPr>
          <w:rFonts w:ascii="Times New Roman" w:hAnsi="Times New Roman" w:cs="Times New Roman"/>
        </w:rPr>
        <w:t xml:space="preserve"> of online education and therapy</w:t>
      </w:r>
      <w:r w:rsidR="009C2170" w:rsidRPr="00DE55D8">
        <w:rPr>
          <w:rFonts w:ascii="Times New Roman" w:hAnsi="Times New Roman" w:cs="Times New Roman"/>
        </w:rPr>
        <w:t xml:space="preserve">. </w:t>
      </w:r>
    </w:p>
    <w:p w14:paraId="5A294A2D" w14:textId="285C1C48" w:rsidR="00D23912" w:rsidRDefault="00B35139" w:rsidP="00D23912">
      <w:pPr>
        <w:spacing w:line="480" w:lineRule="auto"/>
        <w:ind w:firstLine="720"/>
        <w:rPr>
          <w:rFonts w:ascii="Times New Roman" w:hAnsi="Times New Roman" w:cs="Times New Roman"/>
        </w:rPr>
      </w:pPr>
      <w:r>
        <w:rPr>
          <w:rFonts w:ascii="Times New Roman" w:hAnsi="Times New Roman" w:cs="Times New Roman"/>
        </w:rPr>
        <w:t xml:space="preserve">Overall, </w:t>
      </w:r>
      <w:r w:rsidR="009C2170" w:rsidRPr="00DE55D8">
        <w:rPr>
          <w:rFonts w:ascii="Times New Roman" w:hAnsi="Times New Roman" w:cs="Times New Roman"/>
        </w:rPr>
        <w:t xml:space="preserve">that body of research </w:t>
      </w:r>
      <w:r w:rsidR="00F713D9" w:rsidRPr="00DE55D8">
        <w:rPr>
          <w:rFonts w:ascii="Times New Roman" w:hAnsi="Times New Roman" w:cs="Times New Roman"/>
        </w:rPr>
        <w:t>suggests</w:t>
      </w:r>
      <w:r w:rsidR="009212D8" w:rsidRPr="00DE55D8">
        <w:rPr>
          <w:rFonts w:ascii="Times New Roman" w:hAnsi="Times New Roman" w:cs="Times New Roman"/>
        </w:rPr>
        <w:t xml:space="preserve"> </w:t>
      </w:r>
      <w:r w:rsidR="00792078" w:rsidRPr="00DE55D8">
        <w:rPr>
          <w:rFonts w:ascii="Times New Roman" w:hAnsi="Times New Roman" w:cs="Times New Roman"/>
        </w:rPr>
        <w:t>great promise</w:t>
      </w:r>
      <w:r w:rsidR="009C2170" w:rsidRPr="00DE55D8">
        <w:rPr>
          <w:rFonts w:ascii="Times New Roman" w:hAnsi="Times New Roman" w:cs="Times New Roman"/>
        </w:rPr>
        <w:t xml:space="preserve"> but </w:t>
      </w:r>
      <w:r w:rsidR="00015939" w:rsidRPr="00DE55D8">
        <w:rPr>
          <w:rFonts w:ascii="Times New Roman" w:hAnsi="Times New Roman" w:cs="Times New Roman"/>
        </w:rPr>
        <w:t>highlight</w:t>
      </w:r>
      <w:r w:rsidR="00140274">
        <w:rPr>
          <w:rFonts w:ascii="Times New Roman" w:hAnsi="Times New Roman" w:cs="Times New Roman"/>
        </w:rPr>
        <w:t>s</w:t>
      </w:r>
      <w:r w:rsidR="00015939" w:rsidRPr="00DE55D8">
        <w:rPr>
          <w:rFonts w:ascii="Times New Roman" w:hAnsi="Times New Roman" w:cs="Times New Roman"/>
        </w:rPr>
        <w:t xml:space="preserve">, rather consistently, a </w:t>
      </w:r>
      <w:r w:rsidR="006A0B44">
        <w:rPr>
          <w:rFonts w:ascii="Times New Roman" w:hAnsi="Times New Roman" w:cs="Times New Roman"/>
        </w:rPr>
        <w:t>dramatic</w:t>
      </w:r>
      <w:r w:rsidR="00FE7F20">
        <w:rPr>
          <w:rFonts w:ascii="Times New Roman" w:hAnsi="Times New Roman" w:cs="Times New Roman"/>
        </w:rPr>
        <w:t xml:space="preserve"> attrition problem</w:t>
      </w:r>
      <w:r w:rsidR="007330B0">
        <w:rPr>
          <w:rFonts w:ascii="Times New Roman" w:hAnsi="Times New Roman" w:cs="Times New Roman"/>
        </w:rPr>
        <w:t>;</w:t>
      </w:r>
      <w:r w:rsidR="00041812">
        <w:rPr>
          <w:rFonts w:ascii="Times New Roman" w:hAnsi="Times New Roman" w:cs="Times New Roman"/>
        </w:rPr>
        <w:t xml:space="preserve"> one that </w:t>
      </w:r>
      <w:r>
        <w:rPr>
          <w:rFonts w:ascii="Times New Roman" w:hAnsi="Times New Roman" w:cs="Times New Roman"/>
        </w:rPr>
        <w:t>has parallels and</w:t>
      </w:r>
      <w:r w:rsidR="00D23912" w:rsidRPr="00DE55D8">
        <w:rPr>
          <w:rFonts w:ascii="Times New Roman" w:hAnsi="Times New Roman" w:cs="Times New Roman"/>
        </w:rPr>
        <w:t xml:space="preserve"> </w:t>
      </w:r>
      <w:r w:rsidR="00041812">
        <w:rPr>
          <w:rFonts w:ascii="Times New Roman" w:hAnsi="Times New Roman" w:cs="Times New Roman"/>
        </w:rPr>
        <w:t xml:space="preserve">roots in </w:t>
      </w:r>
      <w:r w:rsidR="00D23912" w:rsidRPr="00DE55D8">
        <w:rPr>
          <w:rFonts w:ascii="Times New Roman" w:hAnsi="Times New Roman" w:cs="Times New Roman"/>
        </w:rPr>
        <w:t xml:space="preserve">broader online psychology, where </w:t>
      </w:r>
      <w:r w:rsidR="00216088">
        <w:rPr>
          <w:rFonts w:ascii="Times New Roman" w:hAnsi="Times New Roman" w:cs="Times New Roman"/>
        </w:rPr>
        <w:t xml:space="preserve">inattention and </w:t>
      </w:r>
      <w:r w:rsidR="00D23912" w:rsidRPr="00DE55D8">
        <w:rPr>
          <w:rFonts w:ascii="Times New Roman" w:hAnsi="Times New Roman" w:cs="Times New Roman"/>
        </w:rPr>
        <w:t>weak ties to content and relationships are characteristic. A better understanding of attrition</w:t>
      </w:r>
      <w:r>
        <w:rPr>
          <w:rFonts w:ascii="Times New Roman" w:hAnsi="Times New Roman" w:cs="Times New Roman"/>
        </w:rPr>
        <w:t xml:space="preserve"> in that context</w:t>
      </w:r>
      <w:r w:rsidR="00D23912" w:rsidRPr="00DE55D8">
        <w:rPr>
          <w:rFonts w:ascii="Times New Roman" w:hAnsi="Times New Roman" w:cs="Times New Roman"/>
        </w:rPr>
        <w:t xml:space="preserve"> is crucial to the successful adoption of online learning </w:t>
      </w:r>
      <w:r w:rsidR="00D23912">
        <w:rPr>
          <w:rFonts w:ascii="Times New Roman" w:hAnsi="Times New Roman" w:cs="Times New Roman"/>
        </w:rPr>
        <w:t xml:space="preserve">and treatment </w:t>
      </w:r>
      <w:r w:rsidR="006A0B44">
        <w:rPr>
          <w:rFonts w:ascii="Times New Roman" w:hAnsi="Times New Roman" w:cs="Times New Roman"/>
        </w:rPr>
        <w:t>during</w:t>
      </w:r>
      <w:r w:rsidR="00216088">
        <w:rPr>
          <w:rFonts w:ascii="Times New Roman" w:hAnsi="Times New Roman" w:cs="Times New Roman"/>
        </w:rPr>
        <w:t>, and beyond,</w:t>
      </w:r>
      <w:r w:rsidR="006A0B44">
        <w:rPr>
          <w:rFonts w:ascii="Times New Roman" w:hAnsi="Times New Roman" w:cs="Times New Roman"/>
        </w:rPr>
        <w:t xml:space="preserve"> th</w:t>
      </w:r>
      <w:r w:rsidR="002F2C25">
        <w:rPr>
          <w:rFonts w:ascii="Times New Roman" w:hAnsi="Times New Roman" w:cs="Times New Roman"/>
        </w:rPr>
        <w:t>e</w:t>
      </w:r>
      <w:r w:rsidR="006A0B44">
        <w:rPr>
          <w:rFonts w:ascii="Times New Roman" w:hAnsi="Times New Roman" w:cs="Times New Roman"/>
        </w:rPr>
        <w:t xml:space="preserve"> pandemic, and</w:t>
      </w:r>
      <w:r w:rsidR="006D09EC">
        <w:rPr>
          <w:rFonts w:ascii="Times New Roman" w:hAnsi="Times New Roman" w:cs="Times New Roman"/>
        </w:rPr>
        <w:t xml:space="preserve"> </w:t>
      </w:r>
      <w:r w:rsidR="00FE7F20">
        <w:rPr>
          <w:rFonts w:ascii="Times New Roman" w:hAnsi="Times New Roman" w:cs="Times New Roman"/>
        </w:rPr>
        <w:t>should stimulate</w:t>
      </w:r>
      <w:r w:rsidR="00D23912" w:rsidRPr="00DE55D8">
        <w:rPr>
          <w:rFonts w:ascii="Times New Roman" w:hAnsi="Times New Roman" w:cs="Times New Roman"/>
        </w:rPr>
        <w:t xml:space="preserve"> collaborations between two suddenly central </w:t>
      </w:r>
      <w:r w:rsidR="00FE7F20">
        <w:rPr>
          <w:rFonts w:ascii="Times New Roman" w:hAnsi="Times New Roman" w:cs="Times New Roman"/>
        </w:rPr>
        <w:t>fields</w:t>
      </w:r>
      <w:r w:rsidR="00D23912" w:rsidRPr="00DE55D8">
        <w:rPr>
          <w:rFonts w:ascii="Times New Roman" w:hAnsi="Times New Roman" w:cs="Times New Roman"/>
        </w:rPr>
        <w:t xml:space="preserve"> that have much more in common than has been acknowledged.</w:t>
      </w:r>
    </w:p>
    <w:p w14:paraId="4D5BE912" w14:textId="77777777" w:rsidR="00B450CD" w:rsidRPr="00DE55D8" w:rsidRDefault="00B450CD" w:rsidP="0098375D">
      <w:pPr>
        <w:spacing w:line="480" w:lineRule="auto"/>
        <w:rPr>
          <w:rFonts w:ascii="Times New Roman" w:hAnsi="Times New Roman" w:cs="Times New Roman"/>
        </w:rPr>
      </w:pPr>
    </w:p>
    <w:p w14:paraId="3726B206" w14:textId="77777777" w:rsidR="0098375D" w:rsidRPr="00DE55D8" w:rsidRDefault="0098375D" w:rsidP="005E598B">
      <w:pPr>
        <w:spacing w:line="480" w:lineRule="auto"/>
        <w:jc w:val="center"/>
        <w:rPr>
          <w:rFonts w:ascii="Times New Roman" w:hAnsi="Times New Roman" w:cs="Times New Roman"/>
          <w:b/>
        </w:rPr>
      </w:pPr>
      <w:r w:rsidRPr="00DE55D8">
        <w:rPr>
          <w:rFonts w:ascii="Times New Roman" w:hAnsi="Times New Roman" w:cs="Times New Roman"/>
          <w:b/>
        </w:rPr>
        <w:t>MOOCs</w:t>
      </w:r>
    </w:p>
    <w:p w14:paraId="2B1298C4" w14:textId="1B34FCD2" w:rsidR="00805600" w:rsidRPr="005D6036" w:rsidRDefault="00B82A51" w:rsidP="00805600">
      <w:pPr>
        <w:spacing w:line="480" w:lineRule="auto"/>
        <w:ind w:firstLine="720"/>
        <w:rPr>
          <w:rFonts w:ascii="Times New Roman" w:hAnsi="Times New Roman" w:cs="Times New Roman"/>
        </w:rPr>
      </w:pPr>
      <w:r w:rsidRPr="00DE55D8">
        <w:rPr>
          <w:rFonts w:ascii="Times New Roman" w:hAnsi="Times New Roman" w:cs="Times New Roman"/>
        </w:rPr>
        <w:t>M</w:t>
      </w:r>
      <w:r w:rsidR="00590B67" w:rsidRPr="00DE55D8">
        <w:rPr>
          <w:rFonts w:ascii="Times New Roman" w:hAnsi="Times New Roman" w:cs="Times New Roman"/>
        </w:rPr>
        <w:t xml:space="preserve">uch hope </w:t>
      </w:r>
      <w:r w:rsidR="00216088">
        <w:rPr>
          <w:rFonts w:ascii="Times New Roman" w:hAnsi="Times New Roman" w:cs="Times New Roman"/>
        </w:rPr>
        <w:t>rode</w:t>
      </w:r>
      <w:r w:rsidR="00590B67" w:rsidRPr="00DE55D8">
        <w:rPr>
          <w:rFonts w:ascii="Times New Roman" w:hAnsi="Times New Roman" w:cs="Times New Roman"/>
        </w:rPr>
        <w:t xml:space="preserve"> on M</w:t>
      </w:r>
      <w:r w:rsidRPr="00DE55D8">
        <w:rPr>
          <w:rFonts w:ascii="Times New Roman" w:hAnsi="Times New Roman" w:cs="Times New Roman"/>
        </w:rPr>
        <w:t xml:space="preserve">assive Open Online Courses (MOOCs) </w:t>
      </w:r>
      <w:r w:rsidR="00590B67" w:rsidRPr="00DE55D8">
        <w:rPr>
          <w:rFonts w:ascii="Times New Roman" w:hAnsi="Times New Roman" w:cs="Times New Roman"/>
        </w:rPr>
        <w:t>when they</w:t>
      </w:r>
      <w:r w:rsidR="008862D6" w:rsidRPr="00DE55D8">
        <w:rPr>
          <w:rFonts w:ascii="Times New Roman" w:hAnsi="Times New Roman" w:cs="Times New Roman"/>
        </w:rPr>
        <w:t xml:space="preserve"> </w:t>
      </w:r>
      <w:r w:rsidR="00FF4333" w:rsidRPr="00DE55D8">
        <w:rPr>
          <w:rFonts w:ascii="Times New Roman" w:hAnsi="Times New Roman" w:cs="Times New Roman"/>
        </w:rPr>
        <w:t xml:space="preserve">became </w:t>
      </w:r>
      <w:r w:rsidR="008862D6" w:rsidRPr="00DE55D8">
        <w:rPr>
          <w:rFonts w:ascii="Times New Roman" w:hAnsi="Times New Roman" w:cs="Times New Roman"/>
        </w:rPr>
        <w:t>available in the</w:t>
      </w:r>
      <w:r w:rsidR="00590B67" w:rsidRPr="00DE55D8">
        <w:rPr>
          <w:rFonts w:ascii="Times New Roman" w:hAnsi="Times New Roman" w:cs="Times New Roman"/>
        </w:rPr>
        <w:t xml:space="preserve"> early 2010s, including the possibility of making education globally accessible.</w:t>
      </w:r>
      <w:r w:rsidR="00ED7984" w:rsidRPr="00ED7984">
        <w:rPr>
          <w:rFonts w:ascii="Times New Roman" w:hAnsi="Times New Roman" w:cs="Times New Roman"/>
          <w:vertAlign w:val="superscript"/>
        </w:rPr>
        <w:t>3</w:t>
      </w:r>
      <w:r w:rsidR="00590B67" w:rsidRPr="00DE55D8">
        <w:rPr>
          <w:rFonts w:ascii="Times New Roman" w:hAnsi="Times New Roman" w:cs="Times New Roman"/>
        </w:rPr>
        <w:t xml:space="preserve"> </w:t>
      </w:r>
      <w:r w:rsidR="0078053D" w:rsidRPr="00DE55D8">
        <w:rPr>
          <w:rFonts w:ascii="Times New Roman" w:hAnsi="Times New Roman" w:cs="Times New Roman"/>
        </w:rPr>
        <w:t>Bringing together star educators, user-friendly platform</w:t>
      </w:r>
      <w:r w:rsidR="00177660" w:rsidRPr="00DE55D8">
        <w:rPr>
          <w:rFonts w:ascii="Times New Roman" w:hAnsi="Times New Roman" w:cs="Times New Roman"/>
        </w:rPr>
        <w:t>s</w:t>
      </w:r>
      <w:r w:rsidR="00A65E8B" w:rsidRPr="00DE55D8">
        <w:rPr>
          <w:rFonts w:ascii="Times New Roman" w:hAnsi="Times New Roman" w:cs="Times New Roman"/>
        </w:rPr>
        <w:t>,</w:t>
      </w:r>
      <w:r w:rsidR="0078053D" w:rsidRPr="00DE55D8">
        <w:rPr>
          <w:rFonts w:ascii="Times New Roman" w:hAnsi="Times New Roman" w:cs="Times New Roman"/>
        </w:rPr>
        <w:t xml:space="preserve"> and</w:t>
      </w:r>
      <w:r w:rsidR="008862D6" w:rsidRPr="00DE55D8">
        <w:rPr>
          <w:rFonts w:ascii="Times New Roman" w:hAnsi="Times New Roman" w:cs="Times New Roman"/>
        </w:rPr>
        <w:t xml:space="preserve"> no </w:t>
      </w:r>
      <w:r w:rsidR="00D966BD" w:rsidRPr="00DE55D8">
        <w:rPr>
          <w:rFonts w:ascii="Times New Roman" w:hAnsi="Times New Roman" w:cs="Times New Roman"/>
        </w:rPr>
        <w:t>to</w:t>
      </w:r>
      <w:r w:rsidR="0078053D" w:rsidRPr="00DE55D8">
        <w:rPr>
          <w:rFonts w:ascii="Times New Roman" w:hAnsi="Times New Roman" w:cs="Times New Roman"/>
        </w:rPr>
        <w:t xml:space="preserve"> low participation cost, they </w:t>
      </w:r>
      <w:r w:rsidR="002D6D93" w:rsidRPr="00DE55D8">
        <w:rPr>
          <w:rFonts w:ascii="Times New Roman" w:hAnsi="Times New Roman" w:cs="Times New Roman"/>
        </w:rPr>
        <w:t>offered</w:t>
      </w:r>
      <w:r w:rsidR="0078053D" w:rsidRPr="00DE55D8">
        <w:rPr>
          <w:rFonts w:ascii="Times New Roman" w:hAnsi="Times New Roman" w:cs="Times New Roman"/>
        </w:rPr>
        <w:t xml:space="preserve"> the possibility of democratizing education </w:t>
      </w:r>
      <w:r w:rsidR="00C138E4" w:rsidRPr="00DE55D8">
        <w:rPr>
          <w:rFonts w:ascii="Times New Roman" w:hAnsi="Times New Roman" w:cs="Times New Roman"/>
        </w:rPr>
        <w:t>like</w:t>
      </w:r>
      <w:r w:rsidR="0078053D" w:rsidRPr="00DE55D8">
        <w:rPr>
          <w:rFonts w:ascii="Times New Roman" w:hAnsi="Times New Roman" w:cs="Times New Roman"/>
        </w:rPr>
        <w:t xml:space="preserve"> never </w:t>
      </w:r>
      <w:r w:rsidR="0078053D" w:rsidRPr="00DE55D8">
        <w:rPr>
          <w:rFonts w:ascii="Times New Roman" w:hAnsi="Times New Roman" w:cs="Times New Roman"/>
        </w:rPr>
        <w:lastRenderedPageBreak/>
        <w:t>before.</w:t>
      </w:r>
      <w:r w:rsidR="00ED7984">
        <w:rPr>
          <w:rFonts w:ascii="Times New Roman" w:hAnsi="Times New Roman" w:cs="Times New Roman"/>
        </w:rPr>
        <w:t xml:space="preserve"> </w:t>
      </w:r>
      <w:r w:rsidR="00590B67" w:rsidRPr="00DE55D8">
        <w:rPr>
          <w:rFonts w:ascii="Times New Roman" w:hAnsi="Times New Roman" w:cs="Times New Roman"/>
        </w:rPr>
        <w:t>The “seal of approval</w:t>
      </w:r>
      <w:r w:rsidR="00D77277" w:rsidRPr="00DE55D8">
        <w:rPr>
          <w:rFonts w:ascii="Times New Roman" w:hAnsi="Times New Roman" w:cs="Times New Roman"/>
        </w:rPr>
        <w:t xml:space="preserve">” </w:t>
      </w:r>
      <w:r w:rsidR="00401786" w:rsidRPr="00DE55D8">
        <w:rPr>
          <w:rFonts w:ascii="Times New Roman" w:hAnsi="Times New Roman" w:cs="Times New Roman"/>
        </w:rPr>
        <w:t xml:space="preserve">implied by partnerships between nascent MOOC </w:t>
      </w:r>
      <w:r w:rsidR="00DD4B7E">
        <w:rPr>
          <w:rFonts w:ascii="Times New Roman" w:hAnsi="Times New Roman" w:cs="Times New Roman"/>
        </w:rPr>
        <w:t>startups</w:t>
      </w:r>
      <w:r w:rsidR="00401786" w:rsidRPr="00DE55D8">
        <w:rPr>
          <w:rFonts w:ascii="Times New Roman" w:hAnsi="Times New Roman" w:cs="Times New Roman"/>
        </w:rPr>
        <w:t xml:space="preserve"> and</w:t>
      </w:r>
      <w:r w:rsidR="00C138E4" w:rsidRPr="00DE55D8">
        <w:rPr>
          <w:rFonts w:ascii="Times New Roman" w:hAnsi="Times New Roman" w:cs="Times New Roman"/>
        </w:rPr>
        <w:t xml:space="preserve"> </w:t>
      </w:r>
      <w:r w:rsidR="00590B67" w:rsidRPr="00DE55D8">
        <w:rPr>
          <w:rFonts w:ascii="Times New Roman" w:hAnsi="Times New Roman" w:cs="Times New Roman"/>
        </w:rPr>
        <w:t>prominent universities—Stanford with Udacity and Coursera</w:t>
      </w:r>
      <w:r w:rsidR="00B0008B" w:rsidRPr="00DE55D8">
        <w:rPr>
          <w:rFonts w:ascii="Times New Roman" w:hAnsi="Times New Roman" w:cs="Times New Roman"/>
        </w:rPr>
        <w:t>;</w:t>
      </w:r>
      <w:r w:rsidR="00590B67" w:rsidRPr="00DE55D8">
        <w:rPr>
          <w:rFonts w:ascii="Times New Roman" w:hAnsi="Times New Roman" w:cs="Times New Roman"/>
        </w:rPr>
        <w:t xml:space="preserve"> </w:t>
      </w:r>
      <w:r w:rsidR="00B0008B" w:rsidRPr="00DE55D8">
        <w:rPr>
          <w:rFonts w:ascii="Times New Roman" w:hAnsi="Times New Roman" w:cs="Times New Roman"/>
        </w:rPr>
        <w:t xml:space="preserve">Harvard, </w:t>
      </w:r>
      <w:r w:rsidR="00D966BD" w:rsidRPr="00DE55D8">
        <w:rPr>
          <w:rFonts w:ascii="Times New Roman" w:hAnsi="Times New Roman" w:cs="Times New Roman"/>
        </w:rPr>
        <w:t xml:space="preserve">MIT </w:t>
      </w:r>
      <w:r w:rsidR="00B0008B" w:rsidRPr="00DE55D8">
        <w:rPr>
          <w:rFonts w:ascii="Times New Roman" w:hAnsi="Times New Roman" w:cs="Times New Roman"/>
        </w:rPr>
        <w:t xml:space="preserve">and UC Berkeley with </w:t>
      </w:r>
      <w:r w:rsidR="00590B67" w:rsidRPr="00DE55D8">
        <w:rPr>
          <w:rFonts w:ascii="Times New Roman" w:hAnsi="Times New Roman" w:cs="Times New Roman"/>
        </w:rPr>
        <w:t>EdX</w:t>
      </w:r>
      <w:r w:rsidR="008A445F" w:rsidRPr="008A445F">
        <w:rPr>
          <w:rFonts w:ascii="Times New Roman" w:hAnsi="Times New Roman" w:cs="Times New Roman"/>
          <w:vertAlign w:val="superscript"/>
        </w:rPr>
        <w:t>4</w:t>
      </w:r>
      <w:r w:rsidR="00590B67" w:rsidRPr="005D6036">
        <w:rPr>
          <w:rFonts w:ascii="Times New Roman" w:hAnsi="Times New Roman" w:cs="Times New Roman"/>
        </w:rPr>
        <w:t>—</w:t>
      </w:r>
      <w:r w:rsidR="00D77277" w:rsidRPr="005D6036">
        <w:rPr>
          <w:rFonts w:ascii="Times New Roman" w:hAnsi="Times New Roman" w:cs="Times New Roman"/>
        </w:rPr>
        <w:t xml:space="preserve">further </w:t>
      </w:r>
      <w:r w:rsidR="00D966BD" w:rsidRPr="005D6036">
        <w:rPr>
          <w:rFonts w:ascii="Times New Roman" w:hAnsi="Times New Roman" w:cs="Times New Roman"/>
        </w:rPr>
        <w:t>contributed to</w:t>
      </w:r>
      <w:r w:rsidR="00590B67" w:rsidRPr="005D6036">
        <w:rPr>
          <w:rFonts w:ascii="Times New Roman" w:hAnsi="Times New Roman" w:cs="Times New Roman"/>
        </w:rPr>
        <w:t xml:space="preserve"> the </w:t>
      </w:r>
      <w:r w:rsidR="00475DB3" w:rsidRPr="005D6036">
        <w:rPr>
          <w:rFonts w:ascii="Times New Roman" w:hAnsi="Times New Roman" w:cs="Times New Roman"/>
        </w:rPr>
        <w:t>notion</w:t>
      </w:r>
      <w:r w:rsidR="00590B67" w:rsidRPr="005D6036">
        <w:rPr>
          <w:rFonts w:ascii="Times New Roman" w:hAnsi="Times New Roman" w:cs="Times New Roman"/>
        </w:rPr>
        <w:t xml:space="preserve"> of a pedagogical revolution in the making</w:t>
      </w:r>
      <w:r w:rsidR="00B0008B" w:rsidRPr="005D6036">
        <w:rPr>
          <w:rFonts w:ascii="Times New Roman" w:hAnsi="Times New Roman" w:cs="Times New Roman"/>
        </w:rPr>
        <w:t xml:space="preserve">. </w:t>
      </w:r>
      <w:r w:rsidR="00C434D9" w:rsidRPr="005D6036">
        <w:rPr>
          <w:rFonts w:ascii="Times New Roman" w:hAnsi="Times New Roman" w:cs="Times New Roman"/>
        </w:rPr>
        <w:t xml:space="preserve"> </w:t>
      </w:r>
    </w:p>
    <w:p w14:paraId="3161C808" w14:textId="77777777" w:rsidR="00805600" w:rsidRPr="005D6036" w:rsidRDefault="00805600" w:rsidP="00805600">
      <w:pPr>
        <w:spacing w:line="480" w:lineRule="auto"/>
        <w:ind w:firstLine="720"/>
        <w:rPr>
          <w:rFonts w:ascii="Times New Roman" w:hAnsi="Times New Roman" w:cs="Times New Roman"/>
        </w:rPr>
      </w:pPr>
    </w:p>
    <w:p w14:paraId="3FDB743C" w14:textId="33938602" w:rsidR="00805600" w:rsidRPr="005D6036" w:rsidRDefault="00805600" w:rsidP="00805600">
      <w:pPr>
        <w:spacing w:line="480" w:lineRule="auto"/>
        <w:rPr>
          <w:rFonts w:ascii="Times New Roman" w:hAnsi="Times New Roman" w:cs="Times New Roman"/>
          <w:b/>
          <w:i/>
        </w:rPr>
      </w:pPr>
      <w:r w:rsidRPr="005D6036">
        <w:rPr>
          <w:rFonts w:ascii="Times New Roman" w:hAnsi="Times New Roman" w:cs="Times New Roman"/>
          <w:b/>
          <w:i/>
        </w:rPr>
        <w:t xml:space="preserve">Theoretical </w:t>
      </w:r>
      <w:r w:rsidR="00145D1E" w:rsidRPr="005D6036">
        <w:rPr>
          <w:rFonts w:ascii="Times New Roman" w:hAnsi="Times New Roman" w:cs="Times New Roman"/>
          <w:b/>
          <w:i/>
        </w:rPr>
        <w:t>B</w:t>
      </w:r>
      <w:r w:rsidRPr="005D6036">
        <w:rPr>
          <w:rFonts w:ascii="Times New Roman" w:hAnsi="Times New Roman" w:cs="Times New Roman"/>
          <w:b/>
          <w:i/>
        </w:rPr>
        <w:t>ackground</w:t>
      </w:r>
    </w:p>
    <w:p w14:paraId="08641E7B" w14:textId="31D01775" w:rsidR="00FD3F28" w:rsidRPr="005D6036" w:rsidRDefault="00DB1B3A" w:rsidP="00B0008B">
      <w:pPr>
        <w:spacing w:line="480" w:lineRule="auto"/>
        <w:ind w:firstLine="720"/>
        <w:rPr>
          <w:rFonts w:ascii="Times New Roman" w:hAnsi="Times New Roman" w:cs="Times New Roman"/>
        </w:rPr>
      </w:pPr>
      <w:r w:rsidRPr="005D6036">
        <w:rPr>
          <w:rFonts w:ascii="Times New Roman" w:hAnsi="Times New Roman" w:cs="Times New Roman"/>
        </w:rPr>
        <w:t xml:space="preserve">MOOCs </w:t>
      </w:r>
      <w:r w:rsidR="008862D6" w:rsidRPr="005D6036">
        <w:rPr>
          <w:rFonts w:ascii="Times New Roman" w:hAnsi="Times New Roman" w:cs="Times New Roman"/>
        </w:rPr>
        <w:t xml:space="preserve">came about at a time of questioning of existing educational models </w:t>
      </w:r>
      <w:r w:rsidR="00A43C0F" w:rsidRPr="005D6036">
        <w:rPr>
          <w:rFonts w:ascii="Times New Roman" w:hAnsi="Times New Roman" w:cs="Times New Roman"/>
        </w:rPr>
        <w:t xml:space="preserve">and </w:t>
      </w:r>
      <w:r w:rsidR="008862D6" w:rsidRPr="005D6036">
        <w:rPr>
          <w:rFonts w:ascii="Times New Roman" w:hAnsi="Times New Roman" w:cs="Times New Roman"/>
        </w:rPr>
        <w:t xml:space="preserve">a </w:t>
      </w:r>
      <w:r w:rsidR="00A43C0F" w:rsidRPr="005D6036">
        <w:rPr>
          <w:rFonts w:ascii="Times New Roman" w:hAnsi="Times New Roman" w:cs="Times New Roman"/>
        </w:rPr>
        <w:t>realization</w:t>
      </w:r>
      <w:r w:rsidR="008862D6" w:rsidRPr="005D6036">
        <w:rPr>
          <w:rFonts w:ascii="Times New Roman" w:hAnsi="Times New Roman" w:cs="Times New Roman"/>
        </w:rPr>
        <w:t xml:space="preserve"> that old m</w:t>
      </w:r>
      <w:r w:rsidR="00A43C0F" w:rsidRPr="005D6036">
        <w:rPr>
          <w:rFonts w:ascii="Times New Roman" w:hAnsi="Times New Roman" w:cs="Times New Roman"/>
        </w:rPr>
        <w:t>ethods</w:t>
      </w:r>
      <w:r w:rsidR="008862D6" w:rsidRPr="005D6036">
        <w:rPr>
          <w:rFonts w:ascii="Times New Roman" w:hAnsi="Times New Roman" w:cs="Times New Roman"/>
        </w:rPr>
        <w:t xml:space="preserve"> may no</w:t>
      </w:r>
      <w:r w:rsidR="00A43C0F" w:rsidRPr="005D6036">
        <w:rPr>
          <w:rFonts w:ascii="Times New Roman" w:hAnsi="Times New Roman" w:cs="Times New Roman"/>
        </w:rPr>
        <w:t xml:space="preserve"> longer </w:t>
      </w:r>
      <w:r w:rsidR="008862D6" w:rsidRPr="005D6036">
        <w:rPr>
          <w:rFonts w:ascii="Times New Roman" w:hAnsi="Times New Roman" w:cs="Times New Roman"/>
        </w:rPr>
        <w:t xml:space="preserve">be </w:t>
      </w:r>
      <w:r w:rsidR="00C138E4" w:rsidRPr="005D6036">
        <w:rPr>
          <w:rFonts w:ascii="Times New Roman" w:hAnsi="Times New Roman" w:cs="Times New Roman"/>
        </w:rPr>
        <w:t xml:space="preserve">well </w:t>
      </w:r>
      <w:r w:rsidR="008862D6" w:rsidRPr="005D6036">
        <w:rPr>
          <w:rFonts w:ascii="Times New Roman" w:hAnsi="Times New Roman" w:cs="Times New Roman"/>
        </w:rPr>
        <w:t xml:space="preserve">suited to today’s learners, </w:t>
      </w:r>
      <w:r w:rsidR="00C138E4" w:rsidRPr="005D6036">
        <w:rPr>
          <w:rFonts w:ascii="Times New Roman" w:hAnsi="Times New Roman" w:cs="Times New Roman"/>
        </w:rPr>
        <w:t>information</w:t>
      </w:r>
      <w:r w:rsidR="00A43C0F" w:rsidRPr="005D6036">
        <w:rPr>
          <w:rFonts w:ascii="Times New Roman" w:hAnsi="Times New Roman" w:cs="Times New Roman"/>
        </w:rPr>
        <w:t xml:space="preserve"> repositories and</w:t>
      </w:r>
      <w:r w:rsidR="008862D6" w:rsidRPr="005D6036">
        <w:rPr>
          <w:rFonts w:ascii="Times New Roman" w:hAnsi="Times New Roman" w:cs="Times New Roman"/>
        </w:rPr>
        <w:t xml:space="preserve"> modes of </w:t>
      </w:r>
      <w:r w:rsidR="00C138E4" w:rsidRPr="005D6036">
        <w:rPr>
          <w:rFonts w:ascii="Times New Roman" w:hAnsi="Times New Roman" w:cs="Times New Roman"/>
        </w:rPr>
        <w:t>communication</w:t>
      </w:r>
      <w:r w:rsidR="0070701D">
        <w:rPr>
          <w:rFonts w:ascii="Times New Roman" w:hAnsi="Times New Roman" w:cs="Times New Roman"/>
        </w:rPr>
        <w:t>.</w:t>
      </w:r>
      <w:r w:rsidR="008A445F" w:rsidRPr="008A445F">
        <w:rPr>
          <w:rFonts w:ascii="Times New Roman" w:hAnsi="Times New Roman" w:cs="Times New Roman"/>
          <w:vertAlign w:val="superscript"/>
        </w:rPr>
        <w:t>5</w:t>
      </w:r>
      <w:r w:rsidR="0070701D">
        <w:rPr>
          <w:rFonts w:ascii="Times New Roman" w:hAnsi="Times New Roman" w:cs="Times New Roman"/>
        </w:rPr>
        <w:t xml:space="preserve"> </w:t>
      </w:r>
      <w:r w:rsidR="00D966BD" w:rsidRPr="005D6036">
        <w:rPr>
          <w:rFonts w:ascii="Times New Roman" w:hAnsi="Times New Roman" w:cs="Times New Roman"/>
        </w:rPr>
        <w:t>T</w:t>
      </w:r>
      <w:r w:rsidRPr="005D6036">
        <w:rPr>
          <w:rFonts w:ascii="Times New Roman" w:hAnsi="Times New Roman" w:cs="Times New Roman"/>
        </w:rPr>
        <w:t xml:space="preserve">he </w:t>
      </w:r>
      <w:r w:rsidR="00A43C0F" w:rsidRPr="005D6036">
        <w:rPr>
          <w:rFonts w:ascii="Times New Roman" w:hAnsi="Times New Roman" w:cs="Times New Roman"/>
        </w:rPr>
        <w:t>2007 “</w:t>
      </w:r>
      <w:proofErr w:type="spellStart"/>
      <w:r w:rsidRPr="005D6036">
        <w:rPr>
          <w:rFonts w:ascii="Times New Roman" w:hAnsi="Times New Roman" w:cs="Times New Roman"/>
        </w:rPr>
        <w:t>K</w:t>
      </w:r>
      <w:r w:rsidR="00A43C0F" w:rsidRPr="005D6036">
        <w:rPr>
          <w:rFonts w:ascii="Times New Roman" w:hAnsi="Times New Roman" w:cs="Times New Roman"/>
        </w:rPr>
        <w:t>ro</w:t>
      </w:r>
      <w:r w:rsidRPr="005D6036">
        <w:rPr>
          <w:rFonts w:ascii="Times New Roman" w:hAnsi="Times New Roman" w:cs="Times New Roman"/>
        </w:rPr>
        <w:t>nberg</w:t>
      </w:r>
      <w:proofErr w:type="spellEnd"/>
      <w:r w:rsidRPr="005D6036">
        <w:rPr>
          <w:rFonts w:ascii="Times New Roman" w:hAnsi="Times New Roman" w:cs="Times New Roman"/>
        </w:rPr>
        <w:t xml:space="preserve"> Declaration</w:t>
      </w:r>
      <w:r w:rsidR="00A43C0F" w:rsidRPr="005D6036">
        <w:rPr>
          <w:rFonts w:ascii="Times New Roman" w:hAnsi="Times New Roman" w:cs="Times New Roman"/>
        </w:rPr>
        <w:t xml:space="preserve"> on the Future of Knowledge Acquisition and Sharing”</w:t>
      </w:r>
      <w:r w:rsidRPr="005D6036">
        <w:rPr>
          <w:rFonts w:ascii="Times New Roman" w:hAnsi="Times New Roman" w:cs="Times New Roman"/>
        </w:rPr>
        <w:t xml:space="preserve"> </w:t>
      </w:r>
      <w:r w:rsidR="00406E13" w:rsidRPr="005D6036">
        <w:rPr>
          <w:rFonts w:ascii="Times New Roman" w:hAnsi="Times New Roman" w:cs="Times New Roman"/>
        </w:rPr>
        <w:t>issued by</w:t>
      </w:r>
      <w:r w:rsidR="00A43C0F" w:rsidRPr="005D6036">
        <w:rPr>
          <w:rFonts w:ascii="Times New Roman" w:hAnsi="Times New Roman" w:cs="Times New Roman"/>
        </w:rPr>
        <w:t xml:space="preserve"> the UNESCO</w:t>
      </w:r>
      <w:r w:rsidR="0001751A" w:rsidRPr="005D6036">
        <w:rPr>
          <w:rFonts w:ascii="Times New Roman" w:hAnsi="Times New Roman" w:cs="Times New Roman"/>
        </w:rPr>
        <w:t xml:space="preserve"> </w:t>
      </w:r>
      <w:r w:rsidR="008862D6" w:rsidRPr="005D6036">
        <w:rPr>
          <w:rFonts w:ascii="Times New Roman" w:hAnsi="Times New Roman" w:cs="Times New Roman"/>
        </w:rPr>
        <w:t xml:space="preserve">advocated a </w:t>
      </w:r>
      <w:r w:rsidR="00406E13" w:rsidRPr="005D6036">
        <w:rPr>
          <w:rFonts w:ascii="Times New Roman" w:hAnsi="Times New Roman" w:cs="Times New Roman"/>
        </w:rPr>
        <w:t xml:space="preserve">more </w:t>
      </w:r>
      <w:r w:rsidRPr="005D6036">
        <w:rPr>
          <w:rFonts w:ascii="Times New Roman" w:hAnsi="Times New Roman" w:cs="Times New Roman"/>
        </w:rPr>
        <w:t>learner-cent</w:t>
      </w:r>
      <w:r w:rsidR="008862D6" w:rsidRPr="005D6036">
        <w:rPr>
          <w:rFonts w:ascii="Times New Roman" w:hAnsi="Times New Roman" w:cs="Times New Roman"/>
        </w:rPr>
        <w:t>ric</w:t>
      </w:r>
      <w:r w:rsidRPr="005D6036">
        <w:rPr>
          <w:rFonts w:ascii="Times New Roman" w:hAnsi="Times New Roman" w:cs="Times New Roman"/>
        </w:rPr>
        <w:t xml:space="preserve"> philosophy that focuse</w:t>
      </w:r>
      <w:r w:rsidR="008862D6" w:rsidRPr="005D6036">
        <w:rPr>
          <w:rFonts w:ascii="Times New Roman" w:hAnsi="Times New Roman" w:cs="Times New Roman"/>
        </w:rPr>
        <w:t>d</w:t>
      </w:r>
      <w:r w:rsidRPr="005D6036">
        <w:rPr>
          <w:rFonts w:ascii="Times New Roman" w:hAnsi="Times New Roman" w:cs="Times New Roman"/>
        </w:rPr>
        <w:t xml:space="preserve"> on learner</w:t>
      </w:r>
      <w:r w:rsidR="00C138E4" w:rsidRPr="005D6036">
        <w:rPr>
          <w:rFonts w:ascii="Times New Roman" w:hAnsi="Times New Roman" w:cs="Times New Roman"/>
        </w:rPr>
        <w:t>s</w:t>
      </w:r>
      <w:r w:rsidR="008862D6" w:rsidRPr="005D6036">
        <w:rPr>
          <w:rFonts w:ascii="Times New Roman" w:hAnsi="Times New Roman" w:cs="Times New Roman"/>
        </w:rPr>
        <w:t xml:space="preserve"> </w:t>
      </w:r>
      <w:r w:rsidRPr="005D6036">
        <w:rPr>
          <w:rFonts w:ascii="Times New Roman" w:hAnsi="Times New Roman" w:cs="Times New Roman"/>
        </w:rPr>
        <w:t>interacting directly with</w:t>
      </w:r>
      <w:r w:rsidR="00C138E4" w:rsidRPr="005D6036">
        <w:rPr>
          <w:rFonts w:ascii="Times New Roman" w:hAnsi="Times New Roman" w:cs="Times New Roman"/>
        </w:rPr>
        <w:t xml:space="preserve"> </w:t>
      </w:r>
      <w:r w:rsidR="00B82A51" w:rsidRPr="005D6036">
        <w:rPr>
          <w:rFonts w:ascii="Times New Roman" w:hAnsi="Times New Roman" w:cs="Times New Roman"/>
        </w:rPr>
        <w:t>educational material</w:t>
      </w:r>
      <w:r w:rsidRPr="005D6036">
        <w:rPr>
          <w:rFonts w:ascii="Times New Roman" w:hAnsi="Times New Roman" w:cs="Times New Roman"/>
        </w:rPr>
        <w:t xml:space="preserve"> </w:t>
      </w:r>
      <w:r w:rsidR="00ED7984">
        <w:rPr>
          <w:rFonts w:ascii="Times New Roman" w:hAnsi="Times New Roman" w:cs="Times New Roman"/>
        </w:rPr>
        <w:t>as</w:t>
      </w:r>
      <w:r w:rsidR="0000542B" w:rsidRPr="005D6036">
        <w:rPr>
          <w:rFonts w:ascii="Times New Roman" w:hAnsi="Times New Roman" w:cs="Times New Roman"/>
        </w:rPr>
        <w:t xml:space="preserve"> </w:t>
      </w:r>
      <w:r w:rsidR="008862D6" w:rsidRPr="005D6036">
        <w:rPr>
          <w:rFonts w:ascii="Times New Roman" w:hAnsi="Times New Roman" w:cs="Times New Roman"/>
        </w:rPr>
        <w:t>the</w:t>
      </w:r>
      <w:r w:rsidRPr="005D6036">
        <w:rPr>
          <w:rFonts w:ascii="Times New Roman" w:hAnsi="Times New Roman" w:cs="Times New Roman"/>
        </w:rPr>
        <w:t xml:space="preserve"> </w:t>
      </w:r>
      <w:r w:rsidR="00C138E4" w:rsidRPr="005D6036">
        <w:rPr>
          <w:rFonts w:ascii="Times New Roman" w:hAnsi="Times New Roman" w:cs="Times New Roman"/>
        </w:rPr>
        <w:t xml:space="preserve">instructor </w:t>
      </w:r>
      <w:r w:rsidR="0000542B" w:rsidRPr="005D6036">
        <w:rPr>
          <w:rFonts w:ascii="Times New Roman" w:hAnsi="Times New Roman" w:cs="Times New Roman"/>
        </w:rPr>
        <w:t xml:space="preserve">receded </w:t>
      </w:r>
      <w:r w:rsidR="00C138E4" w:rsidRPr="005D6036">
        <w:rPr>
          <w:rFonts w:ascii="Times New Roman" w:hAnsi="Times New Roman" w:cs="Times New Roman"/>
        </w:rPr>
        <w:t>to a less directive role</w:t>
      </w:r>
      <w:r w:rsidR="0070701D">
        <w:rPr>
          <w:rFonts w:ascii="Times New Roman" w:hAnsi="Times New Roman" w:cs="Times New Roman"/>
        </w:rPr>
        <w:t>.</w:t>
      </w:r>
      <w:r w:rsidR="008A445F" w:rsidRPr="008A445F">
        <w:rPr>
          <w:rFonts w:ascii="Times New Roman" w:hAnsi="Times New Roman" w:cs="Times New Roman"/>
          <w:vertAlign w:val="superscript"/>
        </w:rPr>
        <w:t>6</w:t>
      </w:r>
      <w:r w:rsidR="0070701D">
        <w:rPr>
          <w:rFonts w:ascii="Times New Roman" w:hAnsi="Times New Roman" w:cs="Times New Roman"/>
        </w:rPr>
        <w:t xml:space="preserve"> </w:t>
      </w:r>
      <w:r w:rsidR="00FD3F28" w:rsidRPr="005D6036">
        <w:rPr>
          <w:rFonts w:ascii="Times New Roman" w:hAnsi="Times New Roman" w:cs="Times New Roman"/>
        </w:rPr>
        <w:t>Similarly, “</w:t>
      </w:r>
      <w:proofErr w:type="spellStart"/>
      <w:r w:rsidR="00FD3F28" w:rsidRPr="005D6036">
        <w:rPr>
          <w:rFonts w:ascii="Times New Roman" w:hAnsi="Times New Roman" w:cs="Times New Roman"/>
        </w:rPr>
        <w:t>connectivist</w:t>
      </w:r>
      <w:proofErr w:type="spellEnd"/>
      <w:r w:rsidR="00FD3F28" w:rsidRPr="005D6036">
        <w:rPr>
          <w:rFonts w:ascii="Times New Roman" w:hAnsi="Times New Roman" w:cs="Times New Roman"/>
        </w:rPr>
        <w:t xml:space="preserve">” </w:t>
      </w:r>
      <w:r w:rsidR="00B46A8E" w:rsidRPr="005D6036">
        <w:rPr>
          <w:rFonts w:ascii="Times New Roman" w:hAnsi="Times New Roman" w:cs="Times New Roman"/>
        </w:rPr>
        <w:t>theory</w:t>
      </w:r>
      <w:r w:rsidR="00FD3F28" w:rsidRPr="005D6036">
        <w:rPr>
          <w:rFonts w:ascii="Times New Roman" w:hAnsi="Times New Roman" w:cs="Times New Roman"/>
        </w:rPr>
        <w:t xml:space="preserve"> </w:t>
      </w:r>
      <w:r w:rsidR="00406E13" w:rsidRPr="005D6036">
        <w:rPr>
          <w:rFonts w:ascii="Times New Roman" w:hAnsi="Times New Roman" w:cs="Times New Roman"/>
        </w:rPr>
        <w:t>encouraged</w:t>
      </w:r>
      <w:r w:rsidR="002A4CC7" w:rsidRPr="005D6036">
        <w:rPr>
          <w:rFonts w:ascii="Times New Roman" w:hAnsi="Times New Roman" w:cs="Times New Roman"/>
        </w:rPr>
        <w:t xml:space="preserve"> </w:t>
      </w:r>
      <w:r w:rsidR="00C138E4" w:rsidRPr="005D6036">
        <w:rPr>
          <w:rFonts w:ascii="Times New Roman" w:hAnsi="Times New Roman" w:cs="Times New Roman"/>
        </w:rPr>
        <w:t>plugged-in</w:t>
      </w:r>
      <w:r w:rsidR="002A4CC7" w:rsidRPr="005D6036">
        <w:rPr>
          <w:rFonts w:ascii="Times New Roman" w:hAnsi="Times New Roman" w:cs="Times New Roman"/>
        </w:rPr>
        <w:t xml:space="preserve"> learners </w:t>
      </w:r>
      <w:r w:rsidR="00406E13" w:rsidRPr="005D6036">
        <w:rPr>
          <w:rFonts w:ascii="Times New Roman" w:hAnsi="Times New Roman" w:cs="Times New Roman"/>
        </w:rPr>
        <w:t xml:space="preserve">to engage directly </w:t>
      </w:r>
      <w:r w:rsidR="00FD3F28" w:rsidRPr="005D6036">
        <w:rPr>
          <w:rFonts w:ascii="Times New Roman" w:hAnsi="Times New Roman" w:cs="Times New Roman"/>
        </w:rPr>
        <w:t>with online</w:t>
      </w:r>
      <w:r w:rsidR="00C138E4" w:rsidRPr="005D6036">
        <w:rPr>
          <w:rFonts w:ascii="Times New Roman" w:hAnsi="Times New Roman" w:cs="Times New Roman"/>
        </w:rPr>
        <w:t xml:space="preserve"> information</w:t>
      </w:r>
      <w:r w:rsidR="00406E13" w:rsidRPr="005D6036">
        <w:rPr>
          <w:rFonts w:ascii="Times New Roman" w:hAnsi="Times New Roman" w:cs="Times New Roman"/>
        </w:rPr>
        <w:t xml:space="preserve"> as opposed to</w:t>
      </w:r>
      <w:r w:rsidR="00FD3F28" w:rsidRPr="005D6036">
        <w:rPr>
          <w:rFonts w:ascii="Times New Roman" w:hAnsi="Times New Roman" w:cs="Times New Roman"/>
        </w:rPr>
        <w:t xml:space="preserve"> tradition</w:t>
      </w:r>
      <w:r w:rsidR="002A4CC7" w:rsidRPr="005D6036">
        <w:rPr>
          <w:rFonts w:ascii="Times New Roman" w:hAnsi="Times New Roman" w:cs="Times New Roman"/>
        </w:rPr>
        <w:t>al</w:t>
      </w:r>
      <w:r w:rsidR="00FD3F28" w:rsidRPr="005D6036">
        <w:rPr>
          <w:rFonts w:ascii="Times New Roman" w:hAnsi="Times New Roman" w:cs="Times New Roman"/>
        </w:rPr>
        <w:t xml:space="preserve"> teacher-</w:t>
      </w:r>
      <w:r w:rsidR="002A4CC7" w:rsidRPr="005D6036">
        <w:rPr>
          <w:rFonts w:ascii="Times New Roman" w:hAnsi="Times New Roman" w:cs="Times New Roman"/>
        </w:rPr>
        <w:t>to-</w:t>
      </w:r>
      <w:r w:rsidR="00FD3F28" w:rsidRPr="005D6036">
        <w:rPr>
          <w:rFonts w:ascii="Times New Roman" w:hAnsi="Times New Roman" w:cs="Times New Roman"/>
        </w:rPr>
        <w:t xml:space="preserve">student </w:t>
      </w:r>
      <w:r w:rsidR="00FD3F28" w:rsidRPr="00685E96">
        <w:rPr>
          <w:rFonts w:ascii="Times New Roman" w:hAnsi="Times New Roman" w:cs="Times New Roman"/>
        </w:rPr>
        <w:t xml:space="preserve">transmission. </w:t>
      </w:r>
      <w:r w:rsidR="002A4CC7" w:rsidRPr="00685E96">
        <w:rPr>
          <w:rFonts w:ascii="Times New Roman" w:hAnsi="Times New Roman" w:cs="Times New Roman"/>
        </w:rPr>
        <w:t>By</w:t>
      </w:r>
      <w:r w:rsidR="002A4CC7" w:rsidRPr="005D6036">
        <w:rPr>
          <w:rFonts w:ascii="Times New Roman" w:hAnsi="Times New Roman" w:cs="Times New Roman"/>
        </w:rPr>
        <w:t xml:space="preserve"> leveraging technology to translate nascent</w:t>
      </w:r>
      <w:r w:rsidR="00C138E4" w:rsidRPr="005D6036">
        <w:rPr>
          <w:rFonts w:ascii="Times New Roman" w:hAnsi="Times New Roman" w:cs="Times New Roman"/>
        </w:rPr>
        <w:t xml:space="preserve"> education </w:t>
      </w:r>
      <w:r w:rsidR="002A4CC7" w:rsidRPr="005D6036">
        <w:rPr>
          <w:rFonts w:ascii="Times New Roman" w:hAnsi="Times New Roman" w:cs="Times New Roman"/>
        </w:rPr>
        <w:t xml:space="preserve">theories, </w:t>
      </w:r>
      <w:r w:rsidR="008862D6" w:rsidRPr="005D6036">
        <w:rPr>
          <w:rFonts w:ascii="Times New Roman" w:hAnsi="Times New Roman" w:cs="Times New Roman"/>
        </w:rPr>
        <w:t>MOOCs</w:t>
      </w:r>
      <w:r w:rsidR="00FD3F28" w:rsidRPr="005D6036">
        <w:rPr>
          <w:rFonts w:ascii="Times New Roman" w:hAnsi="Times New Roman" w:cs="Times New Roman"/>
        </w:rPr>
        <w:t xml:space="preserve">—whose </w:t>
      </w:r>
      <w:r w:rsidR="00406E13" w:rsidRPr="005D6036">
        <w:rPr>
          <w:rFonts w:ascii="Times New Roman" w:hAnsi="Times New Roman" w:cs="Times New Roman"/>
        </w:rPr>
        <w:t xml:space="preserve">very </w:t>
      </w:r>
      <w:r w:rsidR="00FD3F28" w:rsidRPr="005D6036">
        <w:rPr>
          <w:rFonts w:ascii="Times New Roman" w:hAnsi="Times New Roman" w:cs="Times New Roman"/>
        </w:rPr>
        <w:t xml:space="preserve">name emerged from a 2008 conference on </w:t>
      </w:r>
      <w:proofErr w:type="spellStart"/>
      <w:r w:rsidR="00FD3F28" w:rsidRPr="005D6036">
        <w:rPr>
          <w:rFonts w:ascii="Times New Roman" w:hAnsi="Times New Roman" w:cs="Times New Roman"/>
        </w:rPr>
        <w:t>connectivist</w:t>
      </w:r>
      <w:proofErr w:type="spellEnd"/>
      <w:r w:rsidR="00FD3F28" w:rsidRPr="005D6036">
        <w:rPr>
          <w:rFonts w:ascii="Times New Roman" w:hAnsi="Times New Roman" w:cs="Times New Roman"/>
        </w:rPr>
        <w:t xml:space="preserve"> learning</w:t>
      </w:r>
      <w:r w:rsidR="008A445F" w:rsidRPr="008A445F">
        <w:rPr>
          <w:rFonts w:ascii="Times New Roman" w:hAnsi="Times New Roman" w:cs="Times New Roman"/>
          <w:vertAlign w:val="superscript"/>
        </w:rPr>
        <w:t>7</w:t>
      </w:r>
      <w:r w:rsidR="00FD3F28" w:rsidRPr="005D6036">
        <w:rPr>
          <w:rFonts w:ascii="Times New Roman" w:hAnsi="Times New Roman" w:cs="Times New Roman"/>
        </w:rPr>
        <w:t>—seemed to embod</w:t>
      </w:r>
      <w:r w:rsidR="002A4CC7" w:rsidRPr="005D6036">
        <w:rPr>
          <w:rFonts w:ascii="Times New Roman" w:hAnsi="Times New Roman" w:cs="Times New Roman"/>
        </w:rPr>
        <w:t>y</w:t>
      </w:r>
      <w:r w:rsidR="00FD3F28" w:rsidRPr="005D6036">
        <w:rPr>
          <w:rFonts w:ascii="Times New Roman" w:hAnsi="Times New Roman" w:cs="Times New Roman"/>
        </w:rPr>
        <w:t xml:space="preserve"> </w:t>
      </w:r>
      <w:r w:rsidR="002A4CC7" w:rsidRPr="005D6036">
        <w:rPr>
          <w:rFonts w:ascii="Times New Roman" w:hAnsi="Times New Roman" w:cs="Times New Roman"/>
        </w:rPr>
        <w:t>the</w:t>
      </w:r>
      <w:r w:rsidR="00FD3F28" w:rsidRPr="005D6036">
        <w:rPr>
          <w:rFonts w:ascii="Times New Roman" w:hAnsi="Times New Roman" w:cs="Times New Roman"/>
        </w:rPr>
        <w:t xml:space="preserve"> move toward learners</w:t>
      </w:r>
      <w:r w:rsidR="002A4CC7" w:rsidRPr="005D6036">
        <w:rPr>
          <w:rFonts w:ascii="Times New Roman" w:hAnsi="Times New Roman" w:cs="Times New Roman"/>
        </w:rPr>
        <w:t xml:space="preserve"> taking</w:t>
      </w:r>
      <w:r w:rsidR="00FD3F28" w:rsidRPr="005D6036">
        <w:rPr>
          <w:rFonts w:ascii="Times New Roman" w:hAnsi="Times New Roman" w:cs="Times New Roman"/>
        </w:rPr>
        <w:t xml:space="preserve"> charge of th</w:t>
      </w:r>
      <w:r w:rsidR="00C138E4" w:rsidRPr="005D6036">
        <w:rPr>
          <w:rFonts w:ascii="Times New Roman" w:hAnsi="Times New Roman" w:cs="Times New Roman"/>
        </w:rPr>
        <w:t>e</w:t>
      </w:r>
      <w:r w:rsidR="00FD3F28" w:rsidRPr="005D6036">
        <w:rPr>
          <w:rFonts w:ascii="Times New Roman" w:hAnsi="Times New Roman" w:cs="Times New Roman"/>
        </w:rPr>
        <w:t xml:space="preserve"> learning</w:t>
      </w:r>
      <w:r w:rsidR="00C138E4" w:rsidRPr="005D6036">
        <w:rPr>
          <w:rFonts w:ascii="Times New Roman" w:hAnsi="Times New Roman" w:cs="Times New Roman"/>
        </w:rPr>
        <w:t xml:space="preserve"> process.</w:t>
      </w:r>
    </w:p>
    <w:p w14:paraId="57386F4C" w14:textId="77777777" w:rsidR="00805600" w:rsidRPr="005D6036" w:rsidRDefault="00805600" w:rsidP="00B0008B">
      <w:pPr>
        <w:spacing w:line="480" w:lineRule="auto"/>
        <w:ind w:firstLine="720"/>
        <w:rPr>
          <w:rFonts w:ascii="Times New Roman" w:hAnsi="Times New Roman" w:cs="Times New Roman"/>
        </w:rPr>
      </w:pPr>
    </w:p>
    <w:p w14:paraId="654C3E3C" w14:textId="72D64878" w:rsidR="00805600" w:rsidRPr="005D6036" w:rsidRDefault="00805600" w:rsidP="00805600">
      <w:pPr>
        <w:spacing w:line="480" w:lineRule="auto"/>
        <w:rPr>
          <w:rFonts w:ascii="Times New Roman" w:hAnsi="Times New Roman" w:cs="Times New Roman"/>
          <w:b/>
          <w:i/>
        </w:rPr>
      </w:pPr>
      <w:r w:rsidRPr="005D6036">
        <w:rPr>
          <w:rFonts w:ascii="Times New Roman" w:hAnsi="Times New Roman" w:cs="Times New Roman"/>
          <w:b/>
          <w:i/>
        </w:rPr>
        <w:t>Components</w:t>
      </w:r>
      <w:r w:rsidR="00326AE9" w:rsidRPr="005D6036">
        <w:rPr>
          <w:rFonts w:ascii="Times New Roman" w:hAnsi="Times New Roman" w:cs="Times New Roman"/>
          <w:b/>
          <w:i/>
        </w:rPr>
        <w:t xml:space="preserve"> and Topics</w:t>
      </w:r>
    </w:p>
    <w:p w14:paraId="6D034E24" w14:textId="6F809A8E" w:rsidR="009C446B" w:rsidRPr="005D6036" w:rsidRDefault="003F7541" w:rsidP="005E2E32">
      <w:pPr>
        <w:spacing w:line="480" w:lineRule="auto"/>
        <w:ind w:firstLine="720"/>
        <w:rPr>
          <w:rFonts w:ascii="Times New Roman" w:hAnsi="Times New Roman" w:cs="Times New Roman"/>
        </w:rPr>
      </w:pPr>
      <w:r w:rsidRPr="005D6036">
        <w:rPr>
          <w:rFonts w:ascii="Times New Roman" w:hAnsi="Times New Roman" w:cs="Times New Roman"/>
        </w:rPr>
        <w:t xml:space="preserve">Specific MOOC components vary, but </w:t>
      </w:r>
      <w:r w:rsidR="008E27ED" w:rsidRPr="005D6036">
        <w:rPr>
          <w:rFonts w:ascii="Times New Roman" w:hAnsi="Times New Roman" w:cs="Times New Roman"/>
        </w:rPr>
        <w:t xml:space="preserve">features </w:t>
      </w:r>
      <w:r w:rsidR="00406E13" w:rsidRPr="005D6036">
        <w:rPr>
          <w:rFonts w:ascii="Times New Roman" w:hAnsi="Times New Roman" w:cs="Times New Roman"/>
        </w:rPr>
        <w:t>include</w:t>
      </w:r>
      <w:r w:rsidR="009C446B" w:rsidRPr="005D6036">
        <w:rPr>
          <w:rFonts w:ascii="Times New Roman" w:hAnsi="Times New Roman" w:cs="Times New Roman"/>
        </w:rPr>
        <w:t xml:space="preserve"> </w:t>
      </w:r>
      <w:r w:rsidR="00AB2BD6" w:rsidRPr="005D6036">
        <w:rPr>
          <w:rFonts w:ascii="Times New Roman" w:hAnsi="Times New Roman" w:cs="Times New Roman"/>
        </w:rPr>
        <w:t>a combination of</w:t>
      </w:r>
      <w:r w:rsidR="00C431ED" w:rsidRPr="005D6036">
        <w:rPr>
          <w:rFonts w:ascii="Times New Roman" w:hAnsi="Times New Roman" w:cs="Times New Roman"/>
        </w:rPr>
        <w:t xml:space="preserve"> </w:t>
      </w:r>
      <w:r w:rsidR="00AB2BD6" w:rsidRPr="005D6036">
        <w:rPr>
          <w:rFonts w:ascii="Times New Roman" w:hAnsi="Times New Roman" w:cs="Times New Roman"/>
        </w:rPr>
        <w:t xml:space="preserve">recorded </w:t>
      </w:r>
      <w:r w:rsidR="00C431ED" w:rsidRPr="005D6036">
        <w:rPr>
          <w:rFonts w:ascii="Times New Roman" w:hAnsi="Times New Roman" w:cs="Times New Roman"/>
        </w:rPr>
        <w:t xml:space="preserve">and live </w:t>
      </w:r>
      <w:r w:rsidR="00AB2BD6" w:rsidRPr="005D6036">
        <w:rPr>
          <w:rFonts w:ascii="Times New Roman" w:hAnsi="Times New Roman" w:cs="Times New Roman"/>
        </w:rPr>
        <w:t>video lectures</w:t>
      </w:r>
      <w:r w:rsidR="008E27ED" w:rsidRPr="005D6036">
        <w:rPr>
          <w:rFonts w:ascii="Times New Roman" w:hAnsi="Times New Roman" w:cs="Times New Roman"/>
        </w:rPr>
        <w:t>;</w:t>
      </w:r>
      <w:r w:rsidR="00AB2BD6" w:rsidRPr="005D6036">
        <w:rPr>
          <w:rFonts w:ascii="Times New Roman" w:hAnsi="Times New Roman" w:cs="Times New Roman"/>
        </w:rPr>
        <w:t xml:space="preserve"> </w:t>
      </w:r>
      <w:r w:rsidR="00AA6C11" w:rsidRPr="005D6036">
        <w:rPr>
          <w:rFonts w:ascii="Times New Roman" w:hAnsi="Times New Roman" w:cs="Times New Roman"/>
        </w:rPr>
        <w:t>online readings</w:t>
      </w:r>
      <w:r w:rsidR="008E27ED" w:rsidRPr="005D6036">
        <w:rPr>
          <w:rFonts w:ascii="Times New Roman" w:hAnsi="Times New Roman" w:cs="Times New Roman"/>
        </w:rPr>
        <w:t>;</w:t>
      </w:r>
      <w:r w:rsidR="00AA6C11" w:rsidRPr="005D6036">
        <w:rPr>
          <w:rFonts w:ascii="Times New Roman" w:hAnsi="Times New Roman" w:cs="Times New Roman"/>
        </w:rPr>
        <w:t xml:space="preserve"> </w:t>
      </w:r>
      <w:r w:rsidR="00AB2BD6" w:rsidRPr="005D6036">
        <w:rPr>
          <w:rFonts w:ascii="Times New Roman" w:hAnsi="Times New Roman" w:cs="Times New Roman"/>
        </w:rPr>
        <w:t>forums for student</w:t>
      </w:r>
      <w:r w:rsidR="00C431ED" w:rsidRPr="005D6036">
        <w:rPr>
          <w:rFonts w:ascii="Times New Roman" w:hAnsi="Times New Roman" w:cs="Times New Roman"/>
        </w:rPr>
        <w:t>-</w:t>
      </w:r>
      <w:r w:rsidR="00AB2BD6" w:rsidRPr="005D6036">
        <w:rPr>
          <w:rFonts w:ascii="Times New Roman" w:hAnsi="Times New Roman" w:cs="Times New Roman"/>
        </w:rPr>
        <w:t>to</w:t>
      </w:r>
      <w:r w:rsidR="00C431ED" w:rsidRPr="005D6036">
        <w:rPr>
          <w:rFonts w:ascii="Times New Roman" w:hAnsi="Times New Roman" w:cs="Times New Roman"/>
        </w:rPr>
        <w:t>-</w:t>
      </w:r>
      <w:r w:rsidR="00AB2BD6" w:rsidRPr="005D6036">
        <w:rPr>
          <w:rFonts w:ascii="Times New Roman" w:hAnsi="Times New Roman" w:cs="Times New Roman"/>
        </w:rPr>
        <w:t>student and student</w:t>
      </w:r>
      <w:r w:rsidR="00C431ED" w:rsidRPr="005D6036">
        <w:rPr>
          <w:rFonts w:ascii="Times New Roman" w:hAnsi="Times New Roman" w:cs="Times New Roman"/>
        </w:rPr>
        <w:t>-</w:t>
      </w:r>
      <w:r w:rsidR="00AB2BD6" w:rsidRPr="005D6036">
        <w:rPr>
          <w:rFonts w:ascii="Times New Roman" w:hAnsi="Times New Roman" w:cs="Times New Roman"/>
        </w:rPr>
        <w:t>to</w:t>
      </w:r>
      <w:r w:rsidR="00C431ED" w:rsidRPr="005D6036">
        <w:rPr>
          <w:rFonts w:ascii="Times New Roman" w:hAnsi="Times New Roman" w:cs="Times New Roman"/>
        </w:rPr>
        <w:t>-</w:t>
      </w:r>
      <w:r w:rsidR="00AB2BD6" w:rsidRPr="005D6036">
        <w:rPr>
          <w:rFonts w:ascii="Times New Roman" w:hAnsi="Times New Roman" w:cs="Times New Roman"/>
        </w:rPr>
        <w:t>instructor interaction</w:t>
      </w:r>
      <w:r w:rsidR="008E27ED" w:rsidRPr="005D6036">
        <w:rPr>
          <w:rFonts w:ascii="Times New Roman" w:hAnsi="Times New Roman" w:cs="Times New Roman"/>
        </w:rPr>
        <w:t>;</w:t>
      </w:r>
      <w:r w:rsidR="00AB2BD6" w:rsidRPr="005D6036">
        <w:rPr>
          <w:rFonts w:ascii="Times New Roman" w:hAnsi="Times New Roman" w:cs="Times New Roman"/>
        </w:rPr>
        <w:t xml:space="preserve"> assessment </w:t>
      </w:r>
      <w:r w:rsidR="00C431ED" w:rsidRPr="005D6036">
        <w:rPr>
          <w:rFonts w:ascii="Times New Roman" w:hAnsi="Times New Roman" w:cs="Times New Roman"/>
        </w:rPr>
        <w:t>module</w:t>
      </w:r>
      <w:r w:rsidR="00A43C0F" w:rsidRPr="005D6036">
        <w:rPr>
          <w:rFonts w:ascii="Times New Roman" w:hAnsi="Times New Roman" w:cs="Times New Roman"/>
        </w:rPr>
        <w:t>s</w:t>
      </w:r>
      <w:r w:rsidR="00C431ED" w:rsidRPr="005D6036">
        <w:rPr>
          <w:rFonts w:ascii="Times New Roman" w:hAnsi="Times New Roman" w:cs="Times New Roman"/>
        </w:rPr>
        <w:t xml:space="preserve"> </w:t>
      </w:r>
      <w:r w:rsidR="00AB2BD6" w:rsidRPr="005D6036">
        <w:rPr>
          <w:rFonts w:ascii="Times New Roman" w:hAnsi="Times New Roman" w:cs="Times New Roman"/>
        </w:rPr>
        <w:t>(typically</w:t>
      </w:r>
      <w:r w:rsidR="00C431ED" w:rsidRPr="005D6036">
        <w:rPr>
          <w:rFonts w:ascii="Times New Roman" w:hAnsi="Times New Roman" w:cs="Times New Roman"/>
        </w:rPr>
        <w:t>,</w:t>
      </w:r>
      <w:r w:rsidR="00AB2BD6" w:rsidRPr="005D6036">
        <w:rPr>
          <w:rFonts w:ascii="Times New Roman" w:hAnsi="Times New Roman" w:cs="Times New Roman"/>
        </w:rPr>
        <w:t xml:space="preserve"> peer-to-peer or auto-graded)</w:t>
      </w:r>
      <w:r w:rsidR="008E27ED" w:rsidRPr="005D6036">
        <w:rPr>
          <w:rFonts w:ascii="Times New Roman" w:hAnsi="Times New Roman" w:cs="Times New Roman"/>
        </w:rPr>
        <w:t>;</w:t>
      </w:r>
      <w:r w:rsidR="00A43C0F" w:rsidRPr="005D6036">
        <w:rPr>
          <w:rFonts w:ascii="Times New Roman" w:hAnsi="Times New Roman" w:cs="Times New Roman"/>
        </w:rPr>
        <w:t xml:space="preserve"> </w:t>
      </w:r>
      <w:r w:rsidR="00AB2BD6" w:rsidRPr="005D6036">
        <w:rPr>
          <w:rFonts w:ascii="Times New Roman" w:hAnsi="Times New Roman" w:cs="Times New Roman"/>
        </w:rPr>
        <w:t xml:space="preserve">and social media </w:t>
      </w:r>
      <w:r w:rsidR="00C431ED" w:rsidRPr="005D6036">
        <w:rPr>
          <w:rFonts w:ascii="Times New Roman" w:hAnsi="Times New Roman" w:cs="Times New Roman"/>
        </w:rPr>
        <w:t xml:space="preserve">links </w:t>
      </w:r>
      <w:r w:rsidR="00AB2BD6" w:rsidRPr="005D6036">
        <w:rPr>
          <w:rFonts w:ascii="Times New Roman" w:hAnsi="Times New Roman" w:cs="Times New Roman"/>
        </w:rPr>
        <w:t>for discussion</w:t>
      </w:r>
      <w:r w:rsidR="0070701D">
        <w:rPr>
          <w:rFonts w:ascii="Times New Roman" w:hAnsi="Times New Roman" w:cs="Times New Roman"/>
        </w:rPr>
        <w:t>.</w:t>
      </w:r>
      <w:r w:rsidR="008A445F" w:rsidRPr="008A445F">
        <w:rPr>
          <w:rFonts w:ascii="Times New Roman" w:hAnsi="Times New Roman" w:cs="Times New Roman"/>
          <w:vertAlign w:val="superscript"/>
        </w:rPr>
        <w:t>8</w:t>
      </w:r>
      <w:r w:rsidR="0070701D">
        <w:rPr>
          <w:rFonts w:ascii="Times New Roman" w:hAnsi="Times New Roman" w:cs="Times New Roman"/>
        </w:rPr>
        <w:t xml:space="preserve"> </w:t>
      </w:r>
      <w:r w:rsidR="00216088">
        <w:rPr>
          <w:rFonts w:ascii="Times New Roman" w:hAnsi="Times New Roman" w:cs="Times New Roman"/>
        </w:rPr>
        <w:t>No topic seemed off limits to the format</w:t>
      </w:r>
      <w:r w:rsidR="008A445F">
        <w:rPr>
          <w:rFonts w:ascii="Times New Roman" w:hAnsi="Times New Roman" w:cs="Times New Roman"/>
        </w:rPr>
        <w:t xml:space="preserve">, from </w:t>
      </w:r>
      <w:r w:rsidR="009C446B" w:rsidRPr="005D6036">
        <w:rPr>
          <w:rFonts w:ascii="Times New Roman" w:hAnsi="Times New Roman" w:cs="Times New Roman"/>
        </w:rPr>
        <w:lastRenderedPageBreak/>
        <w:t>computer science</w:t>
      </w:r>
      <w:r w:rsidRPr="005D6036">
        <w:rPr>
          <w:rFonts w:ascii="Times New Roman" w:hAnsi="Times New Roman" w:cs="Times New Roman"/>
        </w:rPr>
        <w:t xml:space="preserve"> </w:t>
      </w:r>
      <w:r w:rsidR="008A445F">
        <w:rPr>
          <w:rFonts w:ascii="Times New Roman" w:hAnsi="Times New Roman" w:cs="Times New Roman"/>
        </w:rPr>
        <w:t xml:space="preserve">to </w:t>
      </w:r>
      <w:r w:rsidRPr="005D6036">
        <w:rPr>
          <w:rFonts w:ascii="Times New Roman" w:hAnsi="Times New Roman" w:cs="Times New Roman"/>
        </w:rPr>
        <w:t xml:space="preserve">social sciences, arts and humanities, business and accounting, mathematics, </w:t>
      </w:r>
      <w:r w:rsidR="00406E13" w:rsidRPr="005D6036">
        <w:rPr>
          <w:rFonts w:ascii="Times New Roman" w:hAnsi="Times New Roman" w:cs="Times New Roman"/>
        </w:rPr>
        <w:t>agriculture,</w:t>
      </w:r>
      <w:r w:rsidRPr="005D6036">
        <w:rPr>
          <w:rFonts w:ascii="Times New Roman" w:hAnsi="Times New Roman" w:cs="Times New Roman"/>
        </w:rPr>
        <w:t xml:space="preserve"> biological sciences, engineering, environmental science</w:t>
      </w:r>
      <w:r w:rsidR="008A445F">
        <w:rPr>
          <w:rFonts w:ascii="Times New Roman" w:hAnsi="Times New Roman" w:cs="Times New Roman"/>
        </w:rPr>
        <w:t>—and education itself</w:t>
      </w:r>
      <w:r w:rsidR="0070701D">
        <w:rPr>
          <w:rFonts w:ascii="Times New Roman" w:hAnsi="Times New Roman" w:cs="Times New Roman"/>
        </w:rPr>
        <w:t>.</w:t>
      </w:r>
      <w:r w:rsidR="008A445F" w:rsidRPr="008A445F">
        <w:rPr>
          <w:rFonts w:ascii="Times New Roman" w:hAnsi="Times New Roman" w:cs="Times New Roman"/>
          <w:vertAlign w:val="superscript"/>
        </w:rPr>
        <w:t>9</w:t>
      </w:r>
      <w:r w:rsidR="0070701D">
        <w:rPr>
          <w:rFonts w:ascii="Times New Roman" w:hAnsi="Times New Roman" w:cs="Times New Roman"/>
        </w:rPr>
        <w:t xml:space="preserve"> </w:t>
      </w:r>
    </w:p>
    <w:p w14:paraId="389C1758" w14:textId="77777777" w:rsidR="00805600" w:rsidRPr="005D6036" w:rsidRDefault="00805600" w:rsidP="005E2E32">
      <w:pPr>
        <w:spacing w:line="480" w:lineRule="auto"/>
        <w:ind w:firstLine="720"/>
        <w:rPr>
          <w:rFonts w:ascii="Times New Roman" w:hAnsi="Times New Roman" w:cs="Times New Roman"/>
        </w:rPr>
      </w:pPr>
    </w:p>
    <w:p w14:paraId="4A526651" w14:textId="562C1F6B" w:rsidR="00805600" w:rsidRPr="005D6036" w:rsidRDefault="00805600" w:rsidP="00805600">
      <w:pPr>
        <w:spacing w:line="480" w:lineRule="auto"/>
        <w:rPr>
          <w:rFonts w:ascii="Times New Roman" w:hAnsi="Times New Roman" w:cs="Times New Roman"/>
          <w:b/>
          <w:i/>
        </w:rPr>
      </w:pPr>
      <w:r w:rsidRPr="005D6036">
        <w:rPr>
          <w:rFonts w:ascii="Times New Roman" w:hAnsi="Times New Roman" w:cs="Times New Roman"/>
          <w:b/>
          <w:i/>
        </w:rPr>
        <w:t>Attrition</w:t>
      </w:r>
    </w:p>
    <w:p w14:paraId="5CADD080" w14:textId="6BCFBE7B" w:rsidR="008D76B5" w:rsidRPr="005D6036" w:rsidRDefault="00406E13" w:rsidP="00406E13">
      <w:pPr>
        <w:spacing w:line="480" w:lineRule="auto"/>
        <w:ind w:firstLine="720"/>
        <w:rPr>
          <w:rFonts w:ascii="Times New Roman" w:eastAsia="Times New Roman" w:hAnsi="Times New Roman" w:cs="Times New Roman"/>
        </w:rPr>
      </w:pPr>
      <w:r w:rsidRPr="005D6036">
        <w:rPr>
          <w:rFonts w:ascii="Times New Roman" w:hAnsi="Times New Roman" w:cs="Times New Roman"/>
        </w:rPr>
        <w:t>S</w:t>
      </w:r>
      <w:r w:rsidR="009C446B" w:rsidRPr="005D6036">
        <w:rPr>
          <w:rFonts w:ascii="Times New Roman" w:hAnsi="Times New Roman" w:cs="Times New Roman"/>
        </w:rPr>
        <w:t>eemingly independent of components</w:t>
      </w:r>
      <w:r w:rsidR="00216088">
        <w:rPr>
          <w:rFonts w:ascii="Times New Roman" w:hAnsi="Times New Roman" w:cs="Times New Roman"/>
        </w:rPr>
        <w:t xml:space="preserve"> and across subject areas</w:t>
      </w:r>
      <w:r w:rsidR="009C446B" w:rsidRPr="005D6036">
        <w:rPr>
          <w:rFonts w:ascii="Times New Roman" w:hAnsi="Times New Roman" w:cs="Times New Roman"/>
        </w:rPr>
        <w:t>,</w:t>
      </w:r>
      <w:r w:rsidR="00AA6C11" w:rsidRPr="005D6036">
        <w:rPr>
          <w:rFonts w:ascii="Times New Roman" w:hAnsi="Times New Roman" w:cs="Times New Roman"/>
        </w:rPr>
        <w:t xml:space="preserve"> </w:t>
      </w:r>
      <w:r w:rsidRPr="005D6036">
        <w:rPr>
          <w:rFonts w:ascii="Times New Roman" w:hAnsi="Times New Roman" w:cs="Times New Roman"/>
        </w:rPr>
        <w:t xml:space="preserve">however, </w:t>
      </w:r>
      <w:r w:rsidR="005E2E32" w:rsidRPr="005D6036">
        <w:rPr>
          <w:rFonts w:ascii="Times New Roman" w:hAnsi="Times New Roman" w:cs="Times New Roman"/>
        </w:rPr>
        <w:t xml:space="preserve">MOOCs </w:t>
      </w:r>
      <w:r w:rsidR="00026B8A" w:rsidRPr="005D6036">
        <w:rPr>
          <w:rFonts w:ascii="Times New Roman" w:hAnsi="Times New Roman" w:cs="Times New Roman"/>
        </w:rPr>
        <w:t xml:space="preserve">have </w:t>
      </w:r>
      <w:r w:rsidR="005E2E32" w:rsidRPr="005D6036">
        <w:rPr>
          <w:rFonts w:ascii="Times New Roman" w:hAnsi="Times New Roman" w:cs="Times New Roman"/>
        </w:rPr>
        <w:t>suffer</w:t>
      </w:r>
      <w:r w:rsidR="00026B8A" w:rsidRPr="005D6036">
        <w:rPr>
          <w:rFonts w:ascii="Times New Roman" w:hAnsi="Times New Roman" w:cs="Times New Roman"/>
        </w:rPr>
        <w:t>ed</w:t>
      </w:r>
      <w:r w:rsidR="005E2E32" w:rsidRPr="005D6036">
        <w:rPr>
          <w:rFonts w:ascii="Times New Roman" w:hAnsi="Times New Roman" w:cs="Times New Roman"/>
        </w:rPr>
        <w:t xml:space="preserve"> from </w:t>
      </w:r>
      <w:r w:rsidR="00026B8A" w:rsidRPr="005D6036">
        <w:rPr>
          <w:rFonts w:ascii="Times New Roman" w:hAnsi="Times New Roman" w:cs="Times New Roman"/>
        </w:rPr>
        <w:t>dramatically</w:t>
      </w:r>
      <w:r w:rsidR="005E2E32" w:rsidRPr="005D6036">
        <w:rPr>
          <w:rFonts w:ascii="Times New Roman" w:hAnsi="Times New Roman" w:cs="Times New Roman"/>
        </w:rPr>
        <w:t xml:space="preserve"> high attrition rates</w:t>
      </w:r>
      <w:r w:rsidR="00A43C0F" w:rsidRPr="005D6036">
        <w:rPr>
          <w:rFonts w:ascii="Times New Roman" w:hAnsi="Times New Roman" w:cs="Times New Roman"/>
        </w:rPr>
        <w:t xml:space="preserve">, </w:t>
      </w:r>
      <w:r w:rsidR="00792078" w:rsidRPr="005D6036">
        <w:rPr>
          <w:rFonts w:ascii="Times New Roman" w:hAnsi="Times New Roman" w:cs="Times New Roman"/>
        </w:rPr>
        <w:t xml:space="preserve">a </w:t>
      </w:r>
      <w:r w:rsidR="007C526F">
        <w:rPr>
          <w:rFonts w:ascii="Times New Roman" w:hAnsi="Times New Roman" w:cs="Times New Roman"/>
        </w:rPr>
        <w:t>fact</w:t>
      </w:r>
      <w:r w:rsidR="00792078" w:rsidRPr="005D6036">
        <w:rPr>
          <w:rFonts w:ascii="Times New Roman" w:hAnsi="Times New Roman" w:cs="Times New Roman"/>
        </w:rPr>
        <w:t xml:space="preserve"> </w:t>
      </w:r>
      <w:r w:rsidR="00326AE9" w:rsidRPr="005D6036">
        <w:rPr>
          <w:rFonts w:ascii="Times New Roman" w:hAnsi="Times New Roman" w:cs="Times New Roman"/>
        </w:rPr>
        <w:t xml:space="preserve">that </w:t>
      </w:r>
      <w:r w:rsidRPr="005D6036">
        <w:rPr>
          <w:rFonts w:ascii="Times New Roman" w:hAnsi="Times New Roman" w:cs="Times New Roman"/>
        </w:rPr>
        <w:t>has compromised</w:t>
      </w:r>
      <w:r w:rsidR="00A43C0F" w:rsidRPr="005D6036">
        <w:rPr>
          <w:rFonts w:ascii="Times New Roman" w:hAnsi="Times New Roman" w:cs="Times New Roman"/>
        </w:rPr>
        <w:t xml:space="preserve"> the </w:t>
      </w:r>
      <w:r w:rsidR="005E2E32" w:rsidRPr="005D6036">
        <w:rPr>
          <w:rFonts w:ascii="Times New Roman" w:hAnsi="Times New Roman" w:cs="Times New Roman"/>
        </w:rPr>
        <w:t xml:space="preserve">ambitious </w:t>
      </w:r>
      <w:r w:rsidR="00B82A51" w:rsidRPr="005D6036">
        <w:rPr>
          <w:rFonts w:ascii="Times New Roman" w:hAnsi="Times New Roman" w:cs="Times New Roman"/>
        </w:rPr>
        <w:t>goals</w:t>
      </w:r>
      <w:r w:rsidR="005E2E32" w:rsidRPr="005D6036">
        <w:rPr>
          <w:rFonts w:ascii="Times New Roman" w:hAnsi="Times New Roman" w:cs="Times New Roman"/>
        </w:rPr>
        <w:t xml:space="preserve"> that propelled their </w:t>
      </w:r>
      <w:r w:rsidR="007C526F">
        <w:rPr>
          <w:rFonts w:ascii="Times New Roman" w:hAnsi="Times New Roman" w:cs="Times New Roman"/>
        </w:rPr>
        <w:t xml:space="preserve">initial </w:t>
      </w:r>
      <w:r w:rsidR="005E2E32" w:rsidRPr="005D6036">
        <w:rPr>
          <w:rFonts w:ascii="Times New Roman" w:hAnsi="Times New Roman" w:cs="Times New Roman"/>
        </w:rPr>
        <w:t>deployment</w:t>
      </w:r>
      <w:r w:rsidR="00026B8A" w:rsidRPr="005D6036">
        <w:rPr>
          <w:rFonts w:ascii="Times New Roman" w:hAnsi="Times New Roman" w:cs="Times New Roman"/>
        </w:rPr>
        <w:t xml:space="preserve"> and growth</w:t>
      </w:r>
      <w:r w:rsidR="00B0008B" w:rsidRPr="005D6036">
        <w:rPr>
          <w:rFonts w:ascii="Times New Roman" w:hAnsi="Times New Roman" w:cs="Times New Roman"/>
        </w:rPr>
        <w:t>.</w:t>
      </w:r>
      <w:r w:rsidR="00026B8A" w:rsidRPr="005D6036">
        <w:rPr>
          <w:rFonts w:ascii="Times New Roman" w:hAnsi="Times New Roman" w:cs="Times New Roman"/>
        </w:rPr>
        <w:t xml:space="preserve"> </w:t>
      </w:r>
      <w:r w:rsidR="00F31599" w:rsidRPr="005D6036">
        <w:rPr>
          <w:rFonts w:ascii="Times New Roman" w:hAnsi="Times New Roman" w:cs="Times New Roman"/>
        </w:rPr>
        <w:t>In one study</w:t>
      </w:r>
      <w:r w:rsidR="00026B8A" w:rsidRPr="005D6036">
        <w:rPr>
          <w:rFonts w:ascii="Times New Roman" w:hAnsi="Times New Roman" w:cs="Times New Roman"/>
        </w:rPr>
        <w:t xml:space="preserve"> o</w:t>
      </w:r>
      <w:r w:rsidR="00AE29EB" w:rsidRPr="005D6036">
        <w:rPr>
          <w:rFonts w:ascii="Times New Roman" w:hAnsi="Times New Roman" w:cs="Times New Roman"/>
        </w:rPr>
        <w:t xml:space="preserve">f </w:t>
      </w:r>
      <w:r w:rsidR="00AE29EB" w:rsidRPr="005D6036">
        <w:rPr>
          <w:rFonts w:ascii="Times New Roman" w:eastAsia="Times New Roman" w:hAnsi="Times New Roman" w:cs="Times New Roman"/>
        </w:rPr>
        <w:t xml:space="preserve">155,000 </w:t>
      </w:r>
      <w:r w:rsidR="00F31599" w:rsidRPr="005D6036">
        <w:rPr>
          <w:rFonts w:ascii="Times New Roman" w:eastAsia="Times New Roman" w:hAnsi="Times New Roman" w:cs="Times New Roman"/>
        </w:rPr>
        <w:t>learners</w:t>
      </w:r>
      <w:r w:rsidR="00AE29EB" w:rsidRPr="005D6036">
        <w:rPr>
          <w:rFonts w:ascii="Times New Roman" w:eastAsia="Times New Roman" w:hAnsi="Times New Roman" w:cs="Times New Roman"/>
        </w:rPr>
        <w:t xml:space="preserve"> who registered for </w:t>
      </w:r>
      <w:r w:rsidR="007C526F" w:rsidRPr="005D6036">
        <w:rPr>
          <w:rFonts w:ascii="Times New Roman" w:eastAsia="Times New Roman" w:hAnsi="Times New Roman" w:cs="Times New Roman"/>
        </w:rPr>
        <w:t>“Circuits and Electronics</w:t>
      </w:r>
      <w:r w:rsidR="007C526F">
        <w:rPr>
          <w:rFonts w:ascii="Times New Roman" w:eastAsia="Times New Roman" w:hAnsi="Times New Roman" w:cs="Times New Roman"/>
        </w:rPr>
        <w:t>,</w:t>
      </w:r>
      <w:r w:rsidR="007C526F" w:rsidRPr="005D6036">
        <w:rPr>
          <w:rFonts w:ascii="Times New Roman" w:eastAsia="Times New Roman" w:hAnsi="Times New Roman" w:cs="Times New Roman"/>
        </w:rPr>
        <w:t>”</w:t>
      </w:r>
      <w:r w:rsidR="007C526F">
        <w:rPr>
          <w:rFonts w:ascii="Times New Roman" w:eastAsia="Times New Roman" w:hAnsi="Times New Roman" w:cs="Times New Roman"/>
        </w:rPr>
        <w:t xml:space="preserve"> </w:t>
      </w:r>
      <w:r w:rsidR="00AE29EB" w:rsidRPr="005D6036">
        <w:rPr>
          <w:rFonts w:ascii="Times New Roman" w:eastAsia="Times New Roman" w:hAnsi="Times New Roman" w:cs="Times New Roman"/>
        </w:rPr>
        <w:t xml:space="preserve">the prototype </w:t>
      </w:r>
      <w:r w:rsidR="00ED7984">
        <w:rPr>
          <w:rFonts w:ascii="Times New Roman" w:eastAsia="Times New Roman" w:hAnsi="Times New Roman" w:cs="Times New Roman"/>
        </w:rPr>
        <w:t xml:space="preserve">2012 </w:t>
      </w:r>
      <w:r w:rsidR="00F31599" w:rsidRPr="005D6036">
        <w:rPr>
          <w:rFonts w:ascii="Times New Roman" w:eastAsia="Times New Roman" w:hAnsi="Times New Roman" w:cs="Times New Roman"/>
        </w:rPr>
        <w:t>MIT MOOC</w:t>
      </w:r>
      <w:r w:rsidR="00AE29EB" w:rsidRPr="005D6036">
        <w:rPr>
          <w:rFonts w:ascii="Times New Roman" w:eastAsia="Times New Roman" w:hAnsi="Times New Roman" w:cs="Times New Roman"/>
        </w:rPr>
        <w:t xml:space="preserve">, </w:t>
      </w:r>
      <w:r w:rsidR="00F31599" w:rsidRPr="005D6036">
        <w:rPr>
          <w:rFonts w:ascii="Times New Roman" w:eastAsia="Times New Roman" w:hAnsi="Times New Roman" w:cs="Times New Roman"/>
        </w:rPr>
        <w:t xml:space="preserve">only </w:t>
      </w:r>
      <w:r w:rsidR="001A2BDE" w:rsidRPr="005D6036">
        <w:rPr>
          <w:rFonts w:ascii="Times New Roman" w:eastAsia="Times New Roman" w:hAnsi="Times New Roman" w:cs="Times New Roman"/>
        </w:rPr>
        <w:t xml:space="preserve">4.6% </w:t>
      </w:r>
      <w:r w:rsidR="00ED7984">
        <w:rPr>
          <w:rFonts w:ascii="Times New Roman" w:eastAsia="Times New Roman" w:hAnsi="Times New Roman" w:cs="Times New Roman"/>
        </w:rPr>
        <w:t>completed the course</w:t>
      </w:r>
      <w:r w:rsidR="0070701D">
        <w:rPr>
          <w:rFonts w:ascii="Times New Roman" w:eastAsia="Times New Roman" w:hAnsi="Times New Roman" w:cs="Times New Roman"/>
        </w:rPr>
        <w:t>.</w:t>
      </w:r>
      <w:r w:rsidR="0070701D" w:rsidRPr="0070701D">
        <w:rPr>
          <w:rFonts w:ascii="Times New Roman" w:eastAsia="Times New Roman" w:hAnsi="Times New Roman" w:cs="Times New Roman"/>
          <w:vertAlign w:val="superscript"/>
        </w:rPr>
        <w:t>10</w:t>
      </w:r>
      <w:r w:rsidR="0070701D">
        <w:rPr>
          <w:rFonts w:ascii="Times New Roman" w:eastAsia="Times New Roman" w:hAnsi="Times New Roman" w:cs="Times New Roman"/>
        </w:rPr>
        <w:t xml:space="preserve"> </w:t>
      </w:r>
      <w:r w:rsidR="008D76B5" w:rsidRPr="005D6036">
        <w:rPr>
          <w:rFonts w:ascii="Times New Roman" w:hAnsi="Times New Roman" w:cs="Times New Roman"/>
        </w:rPr>
        <w:t>A</w:t>
      </w:r>
      <w:r w:rsidR="00F31599" w:rsidRPr="005D6036">
        <w:rPr>
          <w:rFonts w:ascii="Times New Roman" w:hAnsi="Times New Roman" w:cs="Times New Roman"/>
        </w:rPr>
        <w:t xml:space="preserve"> </w:t>
      </w:r>
      <w:r w:rsidR="008D76B5" w:rsidRPr="005D6036">
        <w:rPr>
          <w:rFonts w:ascii="Times New Roman" w:hAnsi="Times New Roman" w:cs="Times New Roman"/>
        </w:rPr>
        <w:t xml:space="preserve">comprehensive </w:t>
      </w:r>
      <w:r w:rsidR="00026B8A" w:rsidRPr="005D6036">
        <w:rPr>
          <w:rFonts w:ascii="Times New Roman" w:hAnsi="Times New Roman" w:cs="Times New Roman"/>
        </w:rPr>
        <w:t xml:space="preserve">2018 </w:t>
      </w:r>
      <w:r w:rsidR="00295317" w:rsidRPr="005D6036">
        <w:rPr>
          <w:rFonts w:ascii="Times New Roman" w:hAnsi="Times New Roman" w:cs="Times New Roman"/>
        </w:rPr>
        <w:t>study</w:t>
      </w:r>
      <w:r w:rsidR="008D76B5" w:rsidRPr="005D6036">
        <w:rPr>
          <w:rFonts w:ascii="Times New Roman" w:hAnsi="Times New Roman" w:cs="Times New Roman"/>
        </w:rPr>
        <w:t xml:space="preserve"> of </w:t>
      </w:r>
      <w:r w:rsidR="008D76B5" w:rsidRPr="005D6036">
        <w:rPr>
          <w:rFonts w:ascii="Times New Roman" w:hAnsi="Times New Roman" w:cs="Times New Roman"/>
          <w:i/>
        </w:rPr>
        <w:t>all</w:t>
      </w:r>
      <w:r w:rsidR="008D76B5" w:rsidRPr="005D6036">
        <w:rPr>
          <w:rFonts w:ascii="Times New Roman" w:hAnsi="Times New Roman" w:cs="Times New Roman"/>
        </w:rPr>
        <w:t xml:space="preserve"> courses taught on edX by MIT and Harvard </w:t>
      </w:r>
      <w:r w:rsidR="00295317" w:rsidRPr="005D6036">
        <w:rPr>
          <w:rFonts w:ascii="Times New Roman" w:hAnsi="Times New Roman" w:cs="Times New Roman"/>
        </w:rPr>
        <w:t>since th</w:t>
      </w:r>
      <w:r w:rsidR="00026B8A" w:rsidRPr="005D6036">
        <w:rPr>
          <w:rFonts w:ascii="Times New Roman" w:hAnsi="Times New Roman" w:cs="Times New Roman"/>
        </w:rPr>
        <w:t>e</w:t>
      </w:r>
      <w:r w:rsidR="007C526F">
        <w:rPr>
          <w:rFonts w:ascii="Times New Roman" w:hAnsi="Times New Roman" w:cs="Times New Roman"/>
        </w:rPr>
        <w:t>n</w:t>
      </w:r>
      <w:r w:rsidR="00295317" w:rsidRPr="005D6036">
        <w:rPr>
          <w:rFonts w:ascii="Times New Roman" w:hAnsi="Times New Roman" w:cs="Times New Roman"/>
        </w:rPr>
        <w:t xml:space="preserve"> </w:t>
      </w:r>
      <w:r w:rsidR="008D76B5" w:rsidRPr="005D6036">
        <w:rPr>
          <w:rFonts w:ascii="Times New Roman" w:hAnsi="Times New Roman" w:cs="Times New Roman"/>
        </w:rPr>
        <w:t>revealed how little had changed despite six years of research and investment in course</w:t>
      </w:r>
      <w:r w:rsidR="0070701D">
        <w:rPr>
          <w:rFonts w:ascii="Times New Roman" w:hAnsi="Times New Roman" w:cs="Times New Roman"/>
        </w:rPr>
        <w:t xml:space="preserve"> development and user engagement</w:t>
      </w:r>
      <w:r w:rsidR="008D76B5" w:rsidRPr="005D6036">
        <w:rPr>
          <w:rFonts w:ascii="Times New Roman" w:hAnsi="Times New Roman" w:cs="Times New Roman"/>
        </w:rPr>
        <w:t>.</w:t>
      </w:r>
      <w:r w:rsidR="0070701D" w:rsidRPr="0070701D">
        <w:rPr>
          <w:rFonts w:ascii="Times New Roman" w:hAnsi="Times New Roman" w:cs="Times New Roman"/>
          <w:vertAlign w:val="superscript"/>
        </w:rPr>
        <w:t>11</w:t>
      </w:r>
      <w:r w:rsidR="008D76B5" w:rsidRPr="005D6036">
        <w:rPr>
          <w:rFonts w:ascii="Times New Roman" w:hAnsi="Times New Roman" w:cs="Times New Roman"/>
        </w:rPr>
        <w:t xml:space="preserve"> The study covered </w:t>
      </w:r>
      <w:r w:rsidR="007F601E" w:rsidRPr="005D6036">
        <w:rPr>
          <w:rFonts w:ascii="Times New Roman" w:hAnsi="Times New Roman" w:cs="Times New Roman"/>
        </w:rPr>
        <w:t>565 course it</w:t>
      </w:r>
      <w:r w:rsidR="009E5696" w:rsidRPr="005D6036">
        <w:rPr>
          <w:rFonts w:ascii="Times New Roman" w:hAnsi="Times New Roman" w:cs="Times New Roman"/>
        </w:rPr>
        <w:t>e</w:t>
      </w:r>
      <w:r w:rsidR="007F601E" w:rsidRPr="005D6036">
        <w:rPr>
          <w:rFonts w:ascii="Times New Roman" w:hAnsi="Times New Roman" w:cs="Times New Roman"/>
        </w:rPr>
        <w:t xml:space="preserve">rations with a combined </w:t>
      </w:r>
      <w:r w:rsidR="008D76B5" w:rsidRPr="005D6036">
        <w:rPr>
          <w:rFonts w:ascii="Times New Roman" w:hAnsi="Times New Roman" w:cs="Times New Roman"/>
        </w:rPr>
        <w:t>12.67 million course enrollments</w:t>
      </w:r>
      <w:r w:rsidR="007F601E" w:rsidRPr="005D6036">
        <w:rPr>
          <w:rFonts w:ascii="Times New Roman" w:hAnsi="Times New Roman" w:cs="Times New Roman"/>
        </w:rPr>
        <w:t xml:space="preserve"> </w:t>
      </w:r>
      <w:r w:rsidR="009E5696" w:rsidRPr="005D6036">
        <w:rPr>
          <w:rFonts w:ascii="Times New Roman" w:hAnsi="Times New Roman" w:cs="Times New Roman"/>
        </w:rPr>
        <w:t>and</w:t>
      </w:r>
      <w:r w:rsidR="007F601E" w:rsidRPr="005D6036">
        <w:rPr>
          <w:rFonts w:ascii="Times New Roman" w:hAnsi="Times New Roman" w:cs="Times New Roman"/>
        </w:rPr>
        <w:t xml:space="preserve"> 5.63 million learners</w:t>
      </w:r>
      <w:r w:rsidR="008D76B5" w:rsidRPr="005D6036">
        <w:rPr>
          <w:rFonts w:ascii="Times New Roman" w:hAnsi="Times New Roman" w:cs="Times New Roman"/>
        </w:rPr>
        <w:t xml:space="preserve">. </w:t>
      </w:r>
      <w:r w:rsidR="00463311" w:rsidRPr="005D6036">
        <w:rPr>
          <w:rFonts w:ascii="Times New Roman" w:hAnsi="Times New Roman" w:cs="Times New Roman"/>
        </w:rPr>
        <w:t>Completion rates ranged from 3.13% and 5.91% across all academic years</w:t>
      </w:r>
      <w:r w:rsidR="00F62C11" w:rsidRPr="005D6036">
        <w:rPr>
          <w:rFonts w:ascii="Times New Roman" w:hAnsi="Times New Roman" w:cs="Times New Roman"/>
        </w:rPr>
        <w:t xml:space="preserve">. </w:t>
      </w:r>
      <w:r w:rsidR="00CB6EE8" w:rsidRPr="005D6036">
        <w:rPr>
          <w:rFonts w:ascii="Times New Roman" w:hAnsi="Times New Roman" w:cs="Times New Roman"/>
        </w:rPr>
        <w:t>A</w:t>
      </w:r>
      <w:r w:rsidR="00F62C11" w:rsidRPr="005D6036">
        <w:rPr>
          <w:rFonts w:ascii="Times New Roman" w:hAnsi="Times New Roman" w:cs="Times New Roman"/>
        </w:rPr>
        <w:t>mong learners who reported an intention to complete</w:t>
      </w:r>
      <w:r w:rsidR="00CB6EE8" w:rsidRPr="005D6036">
        <w:rPr>
          <w:rFonts w:ascii="Times New Roman" w:hAnsi="Times New Roman" w:cs="Times New Roman"/>
        </w:rPr>
        <w:t>, completion rates</w:t>
      </w:r>
      <w:r w:rsidR="00F62C11" w:rsidRPr="005D6036">
        <w:rPr>
          <w:rFonts w:ascii="Times New Roman" w:hAnsi="Times New Roman" w:cs="Times New Roman"/>
        </w:rPr>
        <w:t xml:space="preserve"> varied between 11.51% and 17.74%. </w:t>
      </w:r>
      <w:r w:rsidR="00CB6EE8" w:rsidRPr="005D6036">
        <w:rPr>
          <w:rFonts w:ascii="Times New Roman" w:hAnsi="Times New Roman" w:cs="Times New Roman"/>
        </w:rPr>
        <w:t>Further</w:t>
      </w:r>
      <w:r w:rsidR="00F811A8" w:rsidRPr="005D6036">
        <w:rPr>
          <w:rFonts w:ascii="Times New Roman" w:hAnsi="Times New Roman" w:cs="Times New Roman"/>
        </w:rPr>
        <w:t xml:space="preserve">, </w:t>
      </w:r>
      <w:r w:rsidR="007F601E" w:rsidRPr="005D6036">
        <w:rPr>
          <w:rFonts w:ascii="Times New Roman" w:hAnsi="Times New Roman" w:cs="Times New Roman"/>
        </w:rPr>
        <w:t>t</w:t>
      </w:r>
      <w:r w:rsidR="00F811A8" w:rsidRPr="005D6036">
        <w:rPr>
          <w:rFonts w:ascii="Times New Roman" w:hAnsi="Times New Roman" w:cs="Times New Roman"/>
        </w:rPr>
        <w:t xml:space="preserve">he vast majority </w:t>
      </w:r>
      <w:r w:rsidR="007F601E" w:rsidRPr="005D6036">
        <w:rPr>
          <w:rFonts w:ascii="Times New Roman" w:hAnsi="Times New Roman" w:cs="Times New Roman"/>
        </w:rPr>
        <w:t xml:space="preserve">(88%) </w:t>
      </w:r>
      <w:r w:rsidR="00F811A8" w:rsidRPr="005D6036">
        <w:rPr>
          <w:rFonts w:ascii="Times New Roman" w:hAnsi="Times New Roman" w:cs="Times New Roman"/>
        </w:rPr>
        <w:t>never return</w:t>
      </w:r>
      <w:r w:rsidR="00CB6EE8" w:rsidRPr="005D6036">
        <w:rPr>
          <w:rFonts w:ascii="Times New Roman" w:hAnsi="Times New Roman" w:cs="Times New Roman"/>
        </w:rPr>
        <w:t>ed</w:t>
      </w:r>
      <w:r w:rsidR="00F811A8" w:rsidRPr="005D6036">
        <w:rPr>
          <w:rFonts w:ascii="Times New Roman" w:hAnsi="Times New Roman" w:cs="Times New Roman"/>
        </w:rPr>
        <w:t xml:space="preserve"> </w:t>
      </w:r>
      <w:r w:rsidR="007F601E" w:rsidRPr="005D6036">
        <w:rPr>
          <w:rFonts w:ascii="Times New Roman" w:hAnsi="Times New Roman" w:cs="Times New Roman"/>
        </w:rPr>
        <w:t>to enroll in another MOOC</w:t>
      </w:r>
      <w:r w:rsidR="00026B8A" w:rsidRPr="005D6036">
        <w:rPr>
          <w:rFonts w:ascii="Times New Roman" w:hAnsi="Times New Roman" w:cs="Times New Roman"/>
        </w:rPr>
        <w:t>,</w:t>
      </w:r>
      <w:r w:rsidR="00EE623E" w:rsidRPr="005D6036">
        <w:rPr>
          <w:rFonts w:ascii="Times New Roman" w:hAnsi="Times New Roman" w:cs="Times New Roman"/>
        </w:rPr>
        <w:t xml:space="preserve"> </w:t>
      </w:r>
      <w:r w:rsidR="00026B8A" w:rsidRPr="005D6036">
        <w:rPr>
          <w:rFonts w:ascii="Times New Roman" w:hAnsi="Times New Roman" w:cs="Times New Roman"/>
        </w:rPr>
        <w:t xml:space="preserve">suggesting </w:t>
      </w:r>
      <w:r w:rsidR="009F3ADC">
        <w:rPr>
          <w:rFonts w:ascii="Times New Roman" w:hAnsi="Times New Roman" w:cs="Times New Roman"/>
        </w:rPr>
        <w:t xml:space="preserve">possible </w:t>
      </w:r>
      <w:r w:rsidR="00026B8A" w:rsidRPr="005D6036">
        <w:rPr>
          <w:rFonts w:ascii="Times New Roman" w:hAnsi="Times New Roman" w:cs="Times New Roman"/>
        </w:rPr>
        <w:t xml:space="preserve">dissatisfaction with the </w:t>
      </w:r>
      <w:r w:rsidR="00EE623E" w:rsidRPr="005D6036">
        <w:rPr>
          <w:rFonts w:ascii="Times New Roman" w:hAnsi="Times New Roman" w:cs="Times New Roman"/>
        </w:rPr>
        <w:t>learning format or process</w:t>
      </w:r>
      <w:r w:rsidR="00F811A8" w:rsidRPr="005D6036">
        <w:rPr>
          <w:rFonts w:ascii="Times New Roman" w:hAnsi="Times New Roman" w:cs="Times New Roman"/>
        </w:rPr>
        <w:t xml:space="preserve">. Finally, the growth in MOOC participation </w:t>
      </w:r>
      <w:r w:rsidR="009E5696" w:rsidRPr="005D6036">
        <w:rPr>
          <w:rFonts w:ascii="Times New Roman" w:hAnsi="Times New Roman" w:cs="Times New Roman"/>
        </w:rPr>
        <w:t>was</w:t>
      </w:r>
      <w:r w:rsidR="00F811A8" w:rsidRPr="005D6036">
        <w:rPr>
          <w:rFonts w:ascii="Times New Roman" w:hAnsi="Times New Roman" w:cs="Times New Roman"/>
        </w:rPr>
        <w:t xml:space="preserve"> concentrated almost entirely in the world's most </w:t>
      </w:r>
      <w:r w:rsidR="00F811A8" w:rsidRPr="00685E96">
        <w:rPr>
          <w:rFonts w:ascii="Times New Roman" w:hAnsi="Times New Roman" w:cs="Times New Roman"/>
        </w:rPr>
        <w:t xml:space="preserve">affluent countries, </w:t>
      </w:r>
      <w:r w:rsidR="008529C0" w:rsidRPr="00685E96">
        <w:rPr>
          <w:rFonts w:ascii="Times New Roman" w:hAnsi="Times New Roman" w:cs="Times New Roman"/>
        </w:rPr>
        <w:t>a finding</w:t>
      </w:r>
      <w:r w:rsidR="00C6141D">
        <w:rPr>
          <w:rFonts w:ascii="Times New Roman" w:hAnsi="Times New Roman" w:cs="Times New Roman"/>
        </w:rPr>
        <w:t xml:space="preserve"> encountered in other research</w:t>
      </w:r>
      <w:r w:rsidR="00C6141D" w:rsidRPr="00C6141D">
        <w:rPr>
          <w:rFonts w:ascii="Times New Roman" w:hAnsi="Times New Roman" w:cs="Times New Roman"/>
          <w:vertAlign w:val="superscript"/>
        </w:rPr>
        <w:t>12</w:t>
      </w:r>
      <w:r w:rsidR="00C6141D">
        <w:rPr>
          <w:rFonts w:ascii="Times New Roman" w:hAnsi="Times New Roman" w:cs="Times New Roman"/>
        </w:rPr>
        <w:t xml:space="preserve"> and </w:t>
      </w:r>
      <w:r w:rsidR="008529C0" w:rsidRPr="005D6036">
        <w:rPr>
          <w:rFonts w:ascii="Times New Roman" w:hAnsi="Times New Roman" w:cs="Times New Roman"/>
        </w:rPr>
        <w:t xml:space="preserve">that challenges </w:t>
      </w:r>
      <w:r w:rsidR="00F811A8" w:rsidRPr="005D6036">
        <w:rPr>
          <w:rFonts w:ascii="Times New Roman" w:hAnsi="Times New Roman" w:cs="Times New Roman"/>
        </w:rPr>
        <w:t xml:space="preserve">the notion that MOOCs would bring education to the </w:t>
      </w:r>
      <w:r w:rsidR="007F601E" w:rsidRPr="005D6036">
        <w:rPr>
          <w:rFonts w:ascii="Times New Roman" w:hAnsi="Times New Roman" w:cs="Times New Roman"/>
        </w:rPr>
        <w:t>deprived</w:t>
      </w:r>
      <w:r w:rsidR="00F811A8" w:rsidRPr="005D6036">
        <w:rPr>
          <w:rFonts w:ascii="Times New Roman" w:hAnsi="Times New Roman" w:cs="Times New Roman"/>
        </w:rPr>
        <w:t xml:space="preserve"> </w:t>
      </w:r>
      <w:r w:rsidR="007F601E" w:rsidRPr="005D6036">
        <w:rPr>
          <w:rFonts w:ascii="Times New Roman" w:hAnsi="Times New Roman" w:cs="Times New Roman"/>
        </w:rPr>
        <w:t>margins of global higher education</w:t>
      </w:r>
      <w:r w:rsidR="00F811A8" w:rsidRPr="005D6036">
        <w:rPr>
          <w:rFonts w:ascii="Times New Roman" w:hAnsi="Times New Roman" w:cs="Times New Roman"/>
        </w:rPr>
        <w:t xml:space="preserve">.  </w:t>
      </w:r>
    </w:p>
    <w:p w14:paraId="06F13E8C" w14:textId="372EAD1F" w:rsidR="00FE74E3" w:rsidRPr="005D6036" w:rsidRDefault="000A46CA" w:rsidP="000D3099">
      <w:pPr>
        <w:spacing w:line="480" w:lineRule="auto"/>
        <w:ind w:firstLine="720"/>
        <w:rPr>
          <w:rFonts w:ascii="Times New Roman" w:hAnsi="Times New Roman" w:cs="Times New Roman"/>
        </w:rPr>
      </w:pPr>
      <w:r w:rsidRPr="005D6036">
        <w:rPr>
          <w:rFonts w:ascii="Times New Roman" w:hAnsi="Times New Roman" w:cs="Times New Roman"/>
        </w:rPr>
        <w:t>A</w:t>
      </w:r>
      <w:r w:rsidR="00D32C31" w:rsidRPr="005D6036">
        <w:rPr>
          <w:rFonts w:ascii="Times New Roman" w:hAnsi="Times New Roman" w:cs="Times New Roman"/>
        </w:rPr>
        <w:t>nother</w:t>
      </w:r>
      <w:r w:rsidRPr="005D6036">
        <w:rPr>
          <w:rFonts w:ascii="Times New Roman" w:hAnsi="Times New Roman" w:cs="Times New Roman"/>
        </w:rPr>
        <w:t xml:space="preserve"> study analyzed 36 MOOCs </w:t>
      </w:r>
      <w:r w:rsidR="00CB6EE8" w:rsidRPr="005D6036">
        <w:rPr>
          <w:rFonts w:ascii="Times New Roman" w:hAnsi="Times New Roman" w:cs="Times New Roman"/>
        </w:rPr>
        <w:t>offered</w:t>
      </w:r>
      <w:r w:rsidRPr="005D6036">
        <w:rPr>
          <w:rFonts w:ascii="Times New Roman" w:hAnsi="Times New Roman" w:cs="Times New Roman"/>
        </w:rPr>
        <w:t xml:space="preserve"> by Stanford University in collaboration with Coursera between 2011 and 2013</w:t>
      </w:r>
      <w:r w:rsidR="00CB6EE8" w:rsidRPr="005D6036">
        <w:rPr>
          <w:rFonts w:ascii="Times New Roman" w:hAnsi="Times New Roman" w:cs="Times New Roman"/>
        </w:rPr>
        <w:t>,</w:t>
      </w:r>
      <w:r w:rsidR="00BE02AC" w:rsidRPr="005D6036">
        <w:rPr>
          <w:rFonts w:ascii="Times New Roman" w:hAnsi="Times New Roman" w:cs="Times New Roman"/>
        </w:rPr>
        <w:t xml:space="preserve"> and covering </w:t>
      </w:r>
      <w:r w:rsidR="00D32C31" w:rsidRPr="005D6036">
        <w:rPr>
          <w:rFonts w:ascii="Times New Roman" w:hAnsi="Times New Roman" w:cs="Times New Roman"/>
        </w:rPr>
        <w:t>c</w:t>
      </w:r>
      <w:r w:rsidR="00BE02AC" w:rsidRPr="005D6036">
        <w:rPr>
          <w:rFonts w:ascii="Times New Roman" w:hAnsi="Times New Roman" w:cs="Times New Roman"/>
        </w:rPr>
        <w:t xml:space="preserve">omputer </w:t>
      </w:r>
      <w:r w:rsidR="00D32C31" w:rsidRPr="005D6036">
        <w:rPr>
          <w:rFonts w:ascii="Times New Roman" w:hAnsi="Times New Roman" w:cs="Times New Roman"/>
        </w:rPr>
        <w:t>s</w:t>
      </w:r>
      <w:r w:rsidR="00BE02AC" w:rsidRPr="005D6036">
        <w:rPr>
          <w:rFonts w:ascii="Times New Roman" w:hAnsi="Times New Roman" w:cs="Times New Roman"/>
        </w:rPr>
        <w:t xml:space="preserve">cience, </w:t>
      </w:r>
      <w:r w:rsidR="00D32C31" w:rsidRPr="005D6036">
        <w:rPr>
          <w:rFonts w:ascii="Times New Roman" w:hAnsi="Times New Roman" w:cs="Times New Roman"/>
        </w:rPr>
        <w:lastRenderedPageBreak/>
        <w:t>m</w:t>
      </w:r>
      <w:r w:rsidR="00BE02AC" w:rsidRPr="005D6036">
        <w:rPr>
          <w:rFonts w:ascii="Times New Roman" w:hAnsi="Times New Roman" w:cs="Times New Roman"/>
        </w:rPr>
        <w:t xml:space="preserve">athematics, </w:t>
      </w:r>
      <w:r w:rsidR="00D32C31" w:rsidRPr="005D6036">
        <w:rPr>
          <w:rFonts w:ascii="Times New Roman" w:hAnsi="Times New Roman" w:cs="Times New Roman"/>
        </w:rPr>
        <w:t>p</w:t>
      </w:r>
      <w:r w:rsidR="00BE02AC" w:rsidRPr="005D6036">
        <w:rPr>
          <w:rFonts w:ascii="Times New Roman" w:hAnsi="Times New Roman" w:cs="Times New Roman"/>
        </w:rPr>
        <w:t xml:space="preserve">olitics, </w:t>
      </w:r>
      <w:r w:rsidR="00D32C31" w:rsidRPr="005D6036">
        <w:rPr>
          <w:rFonts w:ascii="Times New Roman" w:hAnsi="Times New Roman" w:cs="Times New Roman"/>
        </w:rPr>
        <w:t>s</w:t>
      </w:r>
      <w:r w:rsidR="00BE02AC" w:rsidRPr="005D6036">
        <w:rPr>
          <w:rFonts w:ascii="Times New Roman" w:hAnsi="Times New Roman" w:cs="Times New Roman"/>
        </w:rPr>
        <w:t xml:space="preserve">cience and </w:t>
      </w:r>
      <w:r w:rsidR="00D32C31" w:rsidRPr="005D6036">
        <w:rPr>
          <w:rFonts w:ascii="Times New Roman" w:hAnsi="Times New Roman" w:cs="Times New Roman"/>
        </w:rPr>
        <w:t>h</w:t>
      </w:r>
      <w:r w:rsidR="00C6141D">
        <w:rPr>
          <w:rFonts w:ascii="Times New Roman" w:hAnsi="Times New Roman" w:cs="Times New Roman"/>
        </w:rPr>
        <w:t>ealth</w:t>
      </w:r>
      <w:r w:rsidRPr="005D6036">
        <w:rPr>
          <w:rFonts w:ascii="Times New Roman" w:hAnsi="Times New Roman" w:cs="Times New Roman"/>
        </w:rPr>
        <w:t>.</w:t>
      </w:r>
      <w:r w:rsidR="00C6141D" w:rsidRPr="00C6141D">
        <w:rPr>
          <w:rFonts w:ascii="Times New Roman" w:hAnsi="Times New Roman" w:cs="Times New Roman"/>
          <w:vertAlign w:val="superscript"/>
        </w:rPr>
        <w:t>13</w:t>
      </w:r>
      <w:r w:rsidRPr="005D6036">
        <w:rPr>
          <w:rFonts w:ascii="Times New Roman" w:hAnsi="Times New Roman" w:cs="Times New Roman"/>
        </w:rPr>
        <w:t xml:space="preserve"> </w:t>
      </w:r>
      <w:r w:rsidR="00754389">
        <w:rPr>
          <w:rFonts w:ascii="Times New Roman" w:hAnsi="Times New Roman" w:cs="Times New Roman"/>
        </w:rPr>
        <w:t xml:space="preserve">Among the </w:t>
      </w:r>
      <w:r w:rsidRPr="005D6036">
        <w:rPr>
          <w:rFonts w:ascii="Times New Roman" w:hAnsi="Times New Roman" w:cs="Times New Roman"/>
        </w:rPr>
        <w:t xml:space="preserve">120,861 </w:t>
      </w:r>
      <w:r w:rsidR="00D32C31" w:rsidRPr="005D6036">
        <w:rPr>
          <w:rFonts w:ascii="Times New Roman" w:hAnsi="Times New Roman" w:cs="Times New Roman"/>
        </w:rPr>
        <w:t>learners</w:t>
      </w:r>
      <w:r w:rsidRPr="005D6036">
        <w:rPr>
          <w:rFonts w:ascii="Times New Roman" w:hAnsi="Times New Roman" w:cs="Times New Roman"/>
        </w:rPr>
        <w:t xml:space="preserve"> </w:t>
      </w:r>
      <w:r w:rsidR="00754389">
        <w:rPr>
          <w:rFonts w:ascii="Times New Roman" w:hAnsi="Times New Roman" w:cs="Times New Roman"/>
        </w:rPr>
        <w:t xml:space="preserve">tracked, </w:t>
      </w:r>
      <w:r w:rsidR="00D112EF" w:rsidRPr="005D6036">
        <w:rPr>
          <w:rFonts w:ascii="Times New Roman" w:hAnsi="Times New Roman" w:cs="Times New Roman"/>
        </w:rPr>
        <w:t xml:space="preserve">46% were </w:t>
      </w:r>
      <w:r w:rsidR="00D32C31" w:rsidRPr="005D6036">
        <w:rPr>
          <w:rFonts w:ascii="Times New Roman" w:hAnsi="Times New Roman" w:cs="Times New Roman"/>
        </w:rPr>
        <w:t>“</w:t>
      </w:r>
      <w:r w:rsidR="00D112EF" w:rsidRPr="005D6036">
        <w:rPr>
          <w:rFonts w:ascii="Times New Roman" w:hAnsi="Times New Roman" w:cs="Times New Roman"/>
        </w:rPr>
        <w:t>non-starters</w:t>
      </w:r>
      <w:r w:rsidR="00D32C31" w:rsidRPr="005D6036">
        <w:rPr>
          <w:rFonts w:ascii="Times New Roman" w:hAnsi="Times New Roman" w:cs="Times New Roman"/>
        </w:rPr>
        <w:t xml:space="preserve">”, i.e., did not </w:t>
      </w:r>
      <w:r w:rsidR="00754389">
        <w:rPr>
          <w:rFonts w:ascii="Times New Roman" w:hAnsi="Times New Roman" w:cs="Times New Roman"/>
        </w:rPr>
        <w:t>explore</w:t>
      </w:r>
      <w:r w:rsidR="00D32C31" w:rsidRPr="005D6036">
        <w:rPr>
          <w:rFonts w:ascii="Times New Roman" w:hAnsi="Times New Roman" w:cs="Times New Roman"/>
        </w:rPr>
        <w:t xml:space="preserve"> </w:t>
      </w:r>
      <w:r w:rsidR="00123F64">
        <w:rPr>
          <w:rFonts w:ascii="Times New Roman" w:hAnsi="Times New Roman" w:cs="Times New Roman"/>
        </w:rPr>
        <w:t>the</w:t>
      </w:r>
      <w:r w:rsidR="00D32C31" w:rsidRPr="005D6036">
        <w:rPr>
          <w:rFonts w:ascii="Times New Roman" w:hAnsi="Times New Roman" w:cs="Times New Roman"/>
        </w:rPr>
        <w:t xml:space="preserve"> MOOC</w:t>
      </w:r>
      <w:r w:rsidR="00123F64">
        <w:rPr>
          <w:rFonts w:ascii="Times New Roman" w:hAnsi="Times New Roman" w:cs="Times New Roman"/>
        </w:rPr>
        <w:t xml:space="preserve"> </w:t>
      </w:r>
      <w:r w:rsidR="00754389">
        <w:rPr>
          <w:rFonts w:ascii="Times New Roman" w:hAnsi="Times New Roman" w:cs="Times New Roman"/>
        </w:rPr>
        <w:t xml:space="preserve">in any way </w:t>
      </w:r>
      <w:r w:rsidR="00D32C31" w:rsidRPr="005D6036">
        <w:rPr>
          <w:rFonts w:ascii="Times New Roman" w:hAnsi="Times New Roman" w:cs="Times New Roman"/>
        </w:rPr>
        <w:t>after enroll</w:t>
      </w:r>
      <w:r w:rsidR="00754389">
        <w:rPr>
          <w:rFonts w:ascii="Times New Roman" w:hAnsi="Times New Roman" w:cs="Times New Roman"/>
        </w:rPr>
        <w:t>ing</w:t>
      </w:r>
      <w:r w:rsidR="00D300BE" w:rsidRPr="005D6036">
        <w:rPr>
          <w:rFonts w:ascii="Times New Roman" w:hAnsi="Times New Roman" w:cs="Times New Roman"/>
        </w:rPr>
        <w:t>. Activity decayed rapidly initially</w:t>
      </w:r>
      <w:r w:rsidR="00D32C31" w:rsidRPr="005D6036">
        <w:rPr>
          <w:rFonts w:ascii="Times New Roman" w:hAnsi="Times New Roman" w:cs="Times New Roman"/>
        </w:rPr>
        <w:t xml:space="preserve">, </w:t>
      </w:r>
      <w:r w:rsidR="00D300BE" w:rsidRPr="005D6036">
        <w:rPr>
          <w:rFonts w:ascii="Times New Roman" w:hAnsi="Times New Roman" w:cs="Times New Roman"/>
        </w:rPr>
        <w:t xml:space="preserve">then more slowly, </w:t>
      </w:r>
      <w:r w:rsidR="00123F64">
        <w:rPr>
          <w:rFonts w:ascii="Times New Roman" w:hAnsi="Times New Roman" w:cs="Times New Roman"/>
        </w:rPr>
        <w:t>with</w:t>
      </w:r>
      <w:r w:rsidR="00D300BE" w:rsidRPr="005D6036">
        <w:rPr>
          <w:rFonts w:ascii="Times New Roman" w:hAnsi="Times New Roman" w:cs="Times New Roman"/>
        </w:rPr>
        <w:t xml:space="preserve"> only</w:t>
      </w:r>
      <w:r w:rsidR="00BE02AC" w:rsidRPr="005D6036">
        <w:rPr>
          <w:rFonts w:ascii="Times New Roman" w:hAnsi="Times New Roman" w:cs="Times New Roman"/>
        </w:rPr>
        <w:t xml:space="preserve"> </w:t>
      </w:r>
      <w:r w:rsidR="00D300BE" w:rsidRPr="005D6036">
        <w:rPr>
          <w:rFonts w:ascii="Times New Roman" w:hAnsi="Times New Roman" w:cs="Times New Roman"/>
        </w:rPr>
        <w:t xml:space="preserve">17% </w:t>
      </w:r>
      <w:r w:rsidR="00CB6EE8" w:rsidRPr="005D6036">
        <w:rPr>
          <w:rFonts w:ascii="Times New Roman" w:hAnsi="Times New Roman" w:cs="Times New Roman"/>
        </w:rPr>
        <w:t xml:space="preserve">of enrollees </w:t>
      </w:r>
      <w:r w:rsidR="00D300BE" w:rsidRPr="005D6036">
        <w:rPr>
          <w:rFonts w:ascii="Times New Roman" w:hAnsi="Times New Roman" w:cs="Times New Roman"/>
        </w:rPr>
        <w:t xml:space="preserve">watching the last video and </w:t>
      </w:r>
      <w:r w:rsidR="00BE02AC" w:rsidRPr="005D6036">
        <w:rPr>
          <w:rFonts w:ascii="Times New Roman" w:hAnsi="Times New Roman" w:cs="Times New Roman"/>
        </w:rPr>
        <w:t>8% t</w:t>
      </w:r>
      <w:r w:rsidR="00D300BE" w:rsidRPr="005D6036">
        <w:rPr>
          <w:rFonts w:ascii="Times New Roman" w:hAnsi="Times New Roman" w:cs="Times New Roman"/>
        </w:rPr>
        <w:t>aking</w:t>
      </w:r>
      <w:r w:rsidR="00BE02AC" w:rsidRPr="005D6036">
        <w:rPr>
          <w:rFonts w:ascii="Times New Roman" w:hAnsi="Times New Roman" w:cs="Times New Roman"/>
        </w:rPr>
        <w:t xml:space="preserve"> the last quiz</w:t>
      </w:r>
      <w:r w:rsidRPr="005D6036">
        <w:rPr>
          <w:rFonts w:ascii="Times New Roman" w:hAnsi="Times New Roman" w:cs="Times New Roman"/>
        </w:rPr>
        <w:t xml:space="preserve">. </w:t>
      </w:r>
      <w:r w:rsidR="00CB6EE8" w:rsidRPr="005D6036">
        <w:rPr>
          <w:rFonts w:ascii="Times New Roman" w:hAnsi="Times New Roman" w:cs="Times New Roman"/>
        </w:rPr>
        <w:t>T</w:t>
      </w:r>
      <w:r w:rsidR="00E35751" w:rsidRPr="005D6036">
        <w:rPr>
          <w:rFonts w:ascii="Times New Roman" w:hAnsi="Times New Roman" w:cs="Times New Roman"/>
        </w:rPr>
        <w:t>he number of students participating in any way at the midpoint of the course was approximately 25% of th</w:t>
      </w:r>
      <w:r w:rsidR="00754389">
        <w:rPr>
          <w:rFonts w:ascii="Times New Roman" w:hAnsi="Times New Roman" w:cs="Times New Roman"/>
        </w:rPr>
        <w:t>e</w:t>
      </w:r>
      <w:r w:rsidR="00E35751" w:rsidRPr="005D6036">
        <w:rPr>
          <w:rFonts w:ascii="Times New Roman" w:hAnsi="Times New Roman" w:cs="Times New Roman"/>
        </w:rPr>
        <w:t xml:space="preserve"> original </w:t>
      </w:r>
      <w:r w:rsidR="00754389">
        <w:rPr>
          <w:rFonts w:ascii="Times New Roman" w:hAnsi="Times New Roman" w:cs="Times New Roman"/>
        </w:rPr>
        <w:t>cohort</w:t>
      </w:r>
      <w:r w:rsidR="00E35751" w:rsidRPr="005D6036">
        <w:rPr>
          <w:rFonts w:ascii="Times New Roman" w:hAnsi="Times New Roman" w:cs="Times New Roman"/>
        </w:rPr>
        <w:t xml:space="preserve">. </w:t>
      </w:r>
      <w:r w:rsidR="009F3ADC">
        <w:rPr>
          <w:rFonts w:ascii="Times New Roman" w:hAnsi="Times New Roman" w:cs="Times New Roman"/>
        </w:rPr>
        <w:t>“A</w:t>
      </w:r>
      <w:r w:rsidR="00FE74E3" w:rsidRPr="005D6036">
        <w:rPr>
          <w:rFonts w:ascii="Times New Roman" w:hAnsi="Times New Roman" w:cs="Times New Roman"/>
        </w:rPr>
        <w:t xml:space="preserve">uditors” who only watched videos and “engagers” who watched videos and took quizzes, </w:t>
      </w:r>
      <w:r w:rsidR="00754389">
        <w:rPr>
          <w:rFonts w:ascii="Times New Roman" w:hAnsi="Times New Roman" w:cs="Times New Roman"/>
        </w:rPr>
        <w:t>showed</w:t>
      </w:r>
      <w:r w:rsidR="00FE74E3" w:rsidRPr="005D6036">
        <w:rPr>
          <w:rFonts w:ascii="Times New Roman" w:hAnsi="Times New Roman" w:cs="Times New Roman"/>
        </w:rPr>
        <w:t xml:space="preserve"> similar attrition </w:t>
      </w:r>
      <w:r w:rsidR="009F3ADC">
        <w:rPr>
          <w:rFonts w:ascii="Times New Roman" w:hAnsi="Times New Roman" w:cs="Times New Roman"/>
        </w:rPr>
        <w:t>patterns</w:t>
      </w:r>
      <w:r w:rsidR="00FE74E3" w:rsidRPr="005D6036">
        <w:rPr>
          <w:rFonts w:ascii="Times New Roman" w:hAnsi="Times New Roman" w:cs="Times New Roman"/>
        </w:rPr>
        <w:t>, leadin</w:t>
      </w:r>
      <w:r w:rsidR="009E5719" w:rsidRPr="005D6036">
        <w:rPr>
          <w:rFonts w:ascii="Times New Roman" w:hAnsi="Times New Roman" w:cs="Times New Roman"/>
        </w:rPr>
        <w:t xml:space="preserve">g the </w:t>
      </w:r>
      <w:r w:rsidR="00754389">
        <w:rPr>
          <w:rFonts w:ascii="Times New Roman" w:hAnsi="Times New Roman" w:cs="Times New Roman"/>
        </w:rPr>
        <w:t>study researchers</w:t>
      </w:r>
      <w:r w:rsidR="009E5719" w:rsidRPr="005D6036">
        <w:rPr>
          <w:rFonts w:ascii="Times New Roman" w:hAnsi="Times New Roman" w:cs="Times New Roman"/>
        </w:rPr>
        <w:t xml:space="preserve"> to conclude that </w:t>
      </w:r>
      <w:r w:rsidR="00FE74E3" w:rsidRPr="005D6036">
        <w:rPr>
          <w:rFonts w:ascii="Times New Roman" w:hAnsi="Times New Roman" w:cs="Times New Roman"/>
        </w:rPr>
        <w:t xml:space="preserve">attrition </w:t>
      </w:r>
      <w:r w:rsidR="009F3ADC">
        <w:rPr>
          <w:rFonts w:ascii="Times New Roman" w:hAnsi="Times New Roman" w:cs="Times New Roman"/>
        </w:rPr>
        <w:t>is a</w:t>
      </w:r>
      <w:r w:rsidR="00FE74E3" w:rsidRPr="005D6036">
        <w:rPr>
          <w:rFonts w:ascii="Times New Roman" w:hAnsi="Times New Roman" w:cs="Times New Roman"/>
        </w:rPr>
        <w:t xml:space="preserve"> </w:t>
      </w:r>
      <w:r w:rsidR="009E5719" w:rsidRPr="005D6036">
        <w:rPr>
          <w:rFonts w:ascii="Times New Roman" w:hAnsi="Times New Roman" w:cs="Times New Roman"/>
        </w:rPr>
        <w:t>“</w:t>
      </w:r>
      <w:r w:rsidR="00FE74E3" w:rsidRPr="005D6036">
        <w:rPr>
          <w:rFonts w:ascii="Times New Roman" w:hAnsi="Times New Roman" w:cs="Times New Roman"/>
        </w:rPr>
        <w:t>deterministic</w:t>
      </w:r>
      <w:r w:rsidR="00772A8B">
        <w:rPr>
          <w:rFonts w:ascii="Times New Roman" w:hAnsi="Times New Roman" w:cs="Times New Roman"/>
        </w:rPr>
        <w:t>” feature</w:t>
      </w:r>
      <w:r w:rsidR="00271D05" w:rsidRPr="005D6036">
        <w:rPr>
          <w:rFonts w:ascii="Times New Roman" w:hAnsi="Times New Roman" w:cs="Times New Roman"/>
        </w:rPr>
        <w:t xml:space="preserve"> of the medium</w:t>
      </w:r>
      <w:r w:rsidR="00FE74E3" w:rsidRPr="005D6036">
        <w:rPr>
          <w:rFonts w:ascii="Times New Roman" w:hAnsi="Times New Roman" w:cs="Times New Roman"/>
        </w:rPr>
        <w:t xml:space="preserve">. </w:t>
      </w:r>
    </w:p>
    <w:p w14:paraId="3A49B077" w14:textId="3803A810" w:rsidR="00FE74E3" w:rsidRPr="005D6036" w:rsidRDefault="00FE74E3" w:rsidP="000D3099">
      <w:pPr>
        <w:spacing w:line="480" w:lineRule="auto"/>
        <w:rPr>
          <w:rFonts w:ascii="Times New Roman" w:hAnsi="Times New Roman" w:cs="Times New Roman"/>
        </w:rPr>
      </w:pPr>
    </w:p>
    <w:p w14:paraId="3651F741" w14:textId="46543DB2" w:rsidR="00D60070" w:rsidRPr="005D6036" w:rsidRDefault="001514BB" w:rsidP="003910E9">
      <w:pPr>
        <w:spacing w:line="480" w:lineRule="auto"/>
        <w:jc w:val="center"/>
        <w:rPr>
          <w:rFonts w:ascii="Times New Roman" w:hAnsi="Times New Roman" w:cs="Times New Roman"/>
          <w:b/>
        </w:rPr>
      </w:pPr>
      <w:r w:rsidRPr="005D6036">
        <w:rPr>
          <w:rFonts w:ascii="Times New Roman" w:hAnsi="Times New Roman" w:cs="Times New Roman"/>
          <w:b/>
        </w:rPr>
        <w:t xml:space="preserve">Digital </w:t>
      </w:r>
      <w:r w:rsidR="00541EA0">
        <w:rPr>
          <w:rFonts w:ascii="Times New Roman" w:hAnsi="Times New Roman" w:cs="Times New Roman"/>
          <w:b/>
        </w:rPr>
        <w:t>Therapy</w:t>
      </w:r>
      <w:r w:rsidR="00694F0B" w:rsidRPr="005D6036">
        <w:rPr>
          <w:rFonts w:ascii="Times New Roman" w:hAnsi="Times New Roman" w:cs="Times New Roman"/>
          <w:b/>
        </w:rPr>
        <w:tab/>
      </w:r>
    </w:p>
    <w:p w14:paraId="75BE3E95" w14:textId="3ADA8FA9" w:rsidR="00805600" w:rsidRPr="005D6036" w:rsidRDefault="001B482A" w:rsidP="003910E9">
      <w:pPr>
        <w:spacing w:line="480" w:lineRule="auto"/>
        <w:ind w:firstLine="720"/>
        <w:rPr>
          <w:rFonts w:ascii="Times New Roman" w:hAnsi="Times New Roman" w:cs="Times New Roman"/>
        </w:rPr>
      </w:pPr>
      <w:r>
        <w:rPr>
          <w:rFonts w:ascii="Times New Roman" w:hAnsi="Times New Roman" w:cs="Times New Roman"/>
        </w:rPr>
        <w:t>A similar story is told by the</w:t>
      </w:r>
      <w:r w:rsidR="005A4C96" w:rsidRPr="005D6036">
        <w:rPr>
          <w:rFonts w:ascii="Times New Roman" w:hAnsi="Times New Roman" w:cs="Times New Roman"/>
        </w:rPr>
        <w:t xml:space="preserve"> </w:t>
      </w:r>
      <w:r w:rsidR="0041497E" w:rsidRPr="005D6036">
        <w:rPr>
          <w:rFonts w:ascii="Times New Roman" w:hAnsi="Times New Roman" w:cs="Times New Roman"/>
        </w:rPr>
        <w:t>technology-enabled platforms</w:t>
      </w:r>
      <w:r>
        <w:rPr>
          <w:rFonts w:ascii="Times New Roman" w:hAnsi="Times New Roman" w:cs="Times New Roman"/>
        </w:rPr>
        <w:t xml:space="preserve"> </w:t>
      </w:r>
      <w:r w:rsidR="00E938AA">
        <w:rPr>
          <w:rFonts w:ascii="Times New Roman" w:hAnsi="Times New Roman" w:cs="Times New Roman"/>
        </w:rPr>
        <w:t>that have been explored</w:t>
      </w:r>
      <w:r>
        <w:rPr>
          <w:rFonts w:ascii="Times New Roman" w:hAnsi="Times New Roman" w:cs="Times New Roman"/>
        </w:rPr>
        <w:t xml:space="preserve"> in mental health treatment. Many features have made them particularly </w:t>
      </w:r>
      <w:r w:rsidR="00972EA1">
        <w:rPr>
          <w:rFonts w:ascii="Times New Roman" w:hAnsi="Times New Roman" w:cs="Times New Roman"/>
        </w:rPr>
        <w:t>appealing to</w:t>
      </w:r>
      <w:r>
        <w:rPr>
          <w:rFonts w:ascii="Times New Roman" w:hAnsi="Times New Roman" w:cs="Times New Roman"/>
        </w:rPr>
        <w:t xml:space="preserve"> </w:t>
      </w:r>
      <w:r w:rsidRPr="005D6036">
        <w:rPr>
          <w:rFonts w:ascii="Times New Roman" w:hAnsi="Times New Roman" w:cs="Times New Roman"/>
        </w:rPr>
        <w:t>patients, providers, public health authorities, insurance programs, and investors</w:t>
      </w:r>
      <w:r w:rsidR="00D845D4">
        <w:rPr>
          <w:rFonts w:ascii="Times New Roman" w:hAnsi="Times New Roman" w:cs="Times New Roman"/>
        </w:rPr>
        <w:t>:</w:t>
      </w:r>
      <w:r w:rsidR="0041497E" w:rsidRPr="005D6036">
        <w:rPr>
          <w:rFonts w:ascii="Times New Roman" w:hAnsi="Times New Roman" w:cs="Times New Roman"/>
        </w:rPr>
        <w:t xml:space="preserve"> </w:t>
      </w:r>
      <w:r>
        <w:rPr>
          <w:rFonts w:ascii="Times New Roman" w:hAnsi="Times New Roman" w:cs="Times New Roman"/>
        </w:rPr>
        <w:t xml:space="preserve">scalability in the face of </w:t>
      </w:r>
      <w:r w:rsidR="0041497E" w:rsidRPr="005D6036">
        <w:rPr>
          <w:rFonts w:ascii="Times New Roman" w:hAnsi="Times New Roman" w:cs="Times New Roman"/>
        </w:rPr>
        <w:t>severe</w:t>
      </w:r>
      <w:r w:rsidR="005A4C96" w:rsidRPr="005D6036">
        <w:rPr>
          <w:rFonts w:ascii="Times New Roman" w:hAnsi="Times New Roman" w:cs="Times New Roman"/>
        </w:rPr>
        <w:t xml:space="preserve"> provider shortages; </w:t>
      </w:r>
      <w:r w:rsidR="00D845D4">
        <w:rPr>
          <w:rFonts w:ascii="Times New Roman" w:hAnsi="Times New Roman" w:cs="Times New Roman"/>
        </w:rPr>
        <w:t>reduced</w:t>
      </w:r>
      <w:r w:rsidR="0041497E" w:rsidRPr="005D6036">
        <w:rPr>
          <w:rFonts w:ascii="Times New Roman" w:hAnsi="Times New Roman" w:cs="Times New Roman"/>
        </w:rPr>
        <w:t xml:space="preserve"> need for</w:t>
      </w:r>
      <w:r w:rsidR="005A4C96" w:rsidRPr="005D6036">
        <w:rPr>
          <w:rFonts w:ascii="Times New Roman" w:hAnsi="Times New Roman" w:cs="Times New Roman"/>
        </w:rPr>
        <w:t xml:space="preserve"> </w:t>
      </w:r>
      <w:r w:rsidR="0041497E" w:rsidRPr="005D6036">
        <w:rPr>
          <w:rFonts w:ascii="Times New Roman" w:hAnsi="Times New Roman" w:cs="Times New Roman"/>
        </w:rPr>
        <w:t xml:space="preserve">physical </w:t>
      </w:r>
      <w:r w:rsidR="005A4C96" w:rsidRPr="005D6036">
        <w:rPr>
          <w:rFonts w:ascii="Times New Roman" w:hAnsi="Times New Roman" w:cs="Times New Roman"/>
        </w:rPr>
        <w:t xml:space="preserve">examinations and </w:t>
      </w:r>
      <w:r w:rsidR="0041497E" w:rsidRPr="005D6036">
        <w:rPr>
          <w:rFonts w:ascii="Times New Roman" w:hAnsi="Times New Roman" w:cs="Times New Roman"/>
        </w:rPr>
        <w:t xml:space="preserve">laboratory </w:t>
      </w:r>
      <w:r w:rsidR="005A4C96" w:rsidRPr="005D6036">
        <w:rPr>
          <w:rFonts w:ascii="Times New Roman" w:hAnsi="Times New Roman" w:cs="Times New Roman"/>
        </w:rPr>
        <w:t>test</w:t>
      </w:r>
      <w:r>
        <w:rPr>
          <w:rFonts w:ascii="Times New Roman" w:hAnsi="Times New Roman" w:cs="Times New Roman"/>
        </w:rPr>
        <w:t>s in mental health treatment</w:t>
      </w:r>
      <w:r w:rsidR="005A4C96" w:rsidRPr="005D6036">
        <w:rPr>
          <w:rFonts w:ascii="Times New Roman" w:hAnsi="Times New Roman" w:cs="Times New Roman"/>
        </w:rPr>
        <w:t xml:space="preserve">; the stigma </w:t>
      </w:r>
      <w:r w:rsidR="0041497E" w:rsidRPr="005D6036">
        <w:rPr>
          <w:rFonts w:ascii="Times New Roman" w:hAnsi="Times New Roman" w:cs="Times New Roman"/>
        </w:rPr>
        <w:t xml:space="preserve">that still complicates visits to mental health </w:t>
      </w:r>
      <w:r w:rsidR="00972EA1">
        <w:rPr>
          <w:rFonts w:ascii="Times New Roman" w:hAnsi="Times New Roman" w:cs="Times New Roman"/>
        </w:rPr>
        <w:t>clinic</w:t>
      </w:r>
      <w:r w:rsidR="0041497E" w:rsidRPr="005D6036">
        <w:rPr>
          <w:rFonts w:ascii="Times New Roman" w:hAnsi="Times New Roman" w:cs="Times New Roman"/>
        </w:rPr>
        <w:t>s</w:t>
      </w:r>
      <w:r w:rsidR="005A4C96" w:rsidRPr="005D6036">
        <w:rPr>
          <w:rFonts w:ascii="Times New Roman" w:hAnsi="Times New Roman" w:cs="Times New Roman"/>
        </w:rPr>
        <w:t xml:space="preserve">; and diagnosis-specific obstacles to visiting </w:t>
      </w:r>
      <w:r w:rsidR="0041497E" w:rsidRPr="005D6036">
        <w:rPr>
          <w:rFonts w:ascii="Times New Roman" w:hAnsi="Times New Roman" w:cs="Times New Roman"/>
        </w:rPr>
        <w:t xml:space="preserve">treatment settings, such as OCD-related contamination fear or social anxiety </w:t>
      </w:r>
      <w:r w:rsidR="00D845D4">
        <w:rPr>
          <w:rFonts w:ascii="Times New Roman" w:hAnsi="Times New Roman" w:cs="Times New Roman"/>
        </w:rPr>
        <w:t>disorder</w:t>
      </w:r>
      <w:r w:rsidR="0041497E" w:rsidRPr="005D6036">
        <w:rPr>
          <w:rFonts w:ascii="Times New Roman" w:hAnsi="Times New Roman" w:cs="Times New Roman"/>
        </w:rPr>
        <w:t>.</w:t>
      </w:r>
      <w:r w:rsidR="00123F64" w:rsidRPr="00123F64">
        <w:rPr>
          <w:rFonts w:ascii="Times New Roman" w:hAnsi="Times New Roman" w:cs="Times New Roman"/>
          <w:vertAlign w:val="superscript"/>
        </w:rPr>
        <w:t>14</w:t>
      </w:r>
      <w:r w:rsidR="005A4C96" w:rsidRPr="005D6036">
        <w:rPr>
          <w:rFonts w:ascii="Times New Roman" w:hAnsi="Times New Roman" w:cs="Times New Roman"/>
        </w:rPr>
        <w:t xml:space="preserve"> </w:t>
      </w:r>
    </w:p>
    <w:p w14:paraId="6FD25A96" w14:textId="4625834A" w:rsidR="00737A39" w:rsidRPr="005D6036" w:rsidRDefault="00972EA1" w:rsidP="004D7C54">
      <w:pPr>
        <w:spacing w:line="480" w:lineRule="auto"/>
        <w:ind w:firstLine="720"/>
        <w:rPr>
          <w:rFonts w:ascii="Times New Roman" w:hAnsi="Times New Roman" w:cs="Times New Roman"/>
        </w:rPr>
      </w:pPr>
      <w:r>
        <w:rPr>
          <w:rFonts w:ascii="Times New Roman" w:hAnsi="Times New Roman" w:cs="Times New Roman"/>
        </w:rPr>
        <w:t>T</w:t>
      </w:r>
      <w:r w:rsidRPr="005D6036">
        <w:rPr>
          <w:rFonts w:ascii="Times New Roman" w:hAnsi="Times New Roman" w:cs="Times New Roman"/>
        </w:rPr>
        <w:t>echnology-enabled platforms</w:t>
      </w:r>
      <w:r w:rsidR="004D7C54">
        <w:rPr>
          <w:rFonts w:ascii="Times New Roman" w:hAnsi="Times New Roman" w:cs="Times New Roman"/>
        </w:rPr>
        <w:t xml:space="preserve"> </w:t>
      </w:r>
      <w:r>
        <w:rPr>
          <w:rFonts w:ascii="Times New Roman" w:hAnsi="Times New Roman" w:cs="Times New Roman"/>
        </w:rPr>
        <w:t xml:space="preserve">used in mental health </w:t>
      </w:r>
      <w:r w:rsidR="00694F0B" w:rsidRPr="005D6036">
        <w:rPr>
          <w:rFonts w:ascii="Times New Roman" w:hAnsi="Times New Roman" w:cs="Times New Roman"/>
        </w:rPr>
        <w:t xml:space="preserve">vary greatly and encompass </w:t>
      </w:r>
      <w:r w:rsidR="00D97530" w:rsidRPr="005D6036">
        <w:rPr>
          <w:rFonts w:ascii="Times New Roman" w:hAnsi="Times New Roman" w:cs="Times New Roman"/>
        </w:rPr>
        <w:t>self-help</w:t>
      </w:r>
      <w:r w:rsidR="00694F0B" w:rsidRPr="005D6036">
        <w:rPr>
          <w:rFonts w:ascii="Times New Roman" w:hAnsi="Times New Roman" w:cs="Times New Roman"/>
        </w:rPr>
        <w:t xml:space="preserve"> </w:t>
      </w:r>
      <w:r w:rsidR="005B3853">
        <w:rPr>
          <w:rFonts w:ascii="Times New Roman" w:hAnsi="Times New Roman" w:cs="Times New Roman"/>
        </w:rPr>
        <w:t>digital therapy platforms</w:t>
      </w:r>
      <w:r w:rsidR="00D97530" w:rsidRPr="005D6036">
        <w:rPr>
          <w:rFonts w:ascii="Times New Roman" w:hAnsi="Times New Roman" w:cs="Times New Roman"/>
        </w:rPr>
        <w:t xml:space="preserve"> </w:t>
      </w:r>
      <w:r w:rsidR="00694F0B" w:rsidRPr="005D6036">
        <w:rPr>
          <w:rFonts w:ascii="Times New Roman" w:hAnsi="Times New Roman" w:cs="Times New Roman"/>
        </w:rPr>
        <w:t xml:space="preserve">with minimal </w:t>
      </w:r>
      <w:r w:rsidR="0034515E">
        <w:rPr>
          <w:rFonts w:ascii="Times New Roman" w:hAnsi="Times New Roman" w:cs="Times New Roman"/>
        </w:rPr>
        <w:t xml:space="preserve">or no </w:t>
      </w:r>
      <w:r w:rsidR="00694F0B" w:rsidRPr="005D6036">
        <w:rPr>
          <w:rFonts w:ascii="Times New Roman" w:hAnsi="Times New Roman" w:cs="Times New Roman"/>
        </w:rPr>
        <w:t>support</w:t>
      </w:r>
      <w:r w:rsidR="006C5876" w:rsidRPr="005D6036">
        <w:rPr>
          <w:rFonts w:ascii="Times New Roman" w:hAnsi="Times New Roman" w:cs="Times New Roman"/>
        </w:rPr>
        <w:t xml:space="preserve"> </w:t>
      </w:r>
      <w:r w:rsidR="004D7C54">
        <w:rPr>
          <w:rFonts w:ascii="Times New Roman" w:hAnsi="Times New Roman" w:cs="Times New Roman"/>
        </w:rPr>
        <w:t>from</w:t>
      </w:r>
      <w:r w:rsidR="004870C3">
        <w:rPr>
          <w:rFonts w:ascii="Times New Roman" w:hAnsi="Times New Roman" w:cs="Times New Roman"/>
        </w:rPr>
        <w:t xml:space="preserve"> a therapist</w:t>
      </w:r>
      <w:r w:rsidR="006C5876" w:rsidRPr="005D6036">
        <w:rPr>
          <w:rFonts w:ascii="Times New Roman" w:hAnsi="Times New Roman" w:cs="Times New Roman"/>
        </w:rPr>
        <w:t xml:space="preserve">; </w:t>
      </w:r>
      <w:r w:rsidR="00694F0B" w:rsidRPr="005D6036">
        <w:rPr>
          <w:rFonts w:ascii="Times New Roman" w:hAnsi="Times New Roman" w:cs="Times New Roman"/>
        </w:rPr>
        <w:t>video</w:t>
      </w:r>
      <w:r w:rsidR="0041497E" w:rsidRPr="005D6036">
        <w:rPr>
          <w:rFonts w:ascii="Times New Roman" w:hAnsi="Times New Roman" w:cs="Times New Roman"/>
        </w:rPr>
        <w:t>-based</w:t>
      </w:r>
      <w:r w:rsidR="00694F0B" w:rsidRPr="005D6036">
        <w:rPr>
          <w:rFonts w:ascii="Times New Roman" w:hAnsi="Times New Roman" w:cs="Times New Roman"/>
        </w:rPr>
        <w:t xml:space="preserve"> therapy </w:t>
      </w:r>
      <w:r w:rsidR="0065656B" w:rsidRPr="005D6036">
        <w:rPr>
          <w:rFonts w:ascii="Times New Roman" w:hAnsi="Times New Roman" w:cs="Times New Roman"/>
        </w:rPr>
        <w:t>via webcam</w:t>
      </w:r>
      <w:r w:rsidR="00694F0B" w:rsidRPr="005D6036">
        <w:rPr>
          <w:rFonts w:ascii="Times New Roman" w:hAnsi="Times New Roman" w:cs="Times New Roman"/>
        </w:rPr>
        <w:t>; virtual reality therapy</w:t>
      </w:r>
      <w:r w:rsidR="004870C3">
        <w:rPr>
          <w:rFonts w:ascii="Times New Roman" w:hAnsi="Times New Roman" w:cs="Times New Roman"/>
        </w:rPr>
        <w:t xml:space="preserve">, which </w:t>
      </w:r>
      <w:r w:rsidR="00E938AA">
        <w:rPr>
          <w:rFonts w:ascii="Times New Roman" w:hAnsi="Times New Roman" w:cs="Times New Roman"/>
        </w:rPr>
        <w:t>reproduce</w:t>
      </w:r>
      <w:r w:rsidR="004870C3">
        <w:rPr>
          <w:rFonts w:ascii="Times New Roman" w:hAnsi="Times New Roman" w:cs="Times New Roman"/>
        </w:rPr>
        <w:t xml:space="preserve">s </w:t>
      </w:r>
      <w:r w:rsidR="004D7C54">
        <w:rPr>
          <w:rFonts w:ascii="Times New Roman" w:hAnsi="Times New Roman" w:cs="Times New Roman"/>
        </w:rPr>
        <w:t xml:space="preserve">feared </w:t>
      </w:r>
      <w:r w:rsidR="004870C3">
        <w:rPr>
          <w:rFonts w:ascii="Times New Roman" w:hAnsi="Times New Roman" w:cs="Times New Roman"/>
        </w:rPr>
        <w:t>environments to</w:t>
      </w:r>
      <w:r w:rsidR="0041497E" w:rsidRPr="005D6036">
        <w:rPr>
          <w:rFonts w:ascii="Times New Roman" w:hAnsi="Times New Roman" w:cs="Times New Roman"/>
        </w:rPr>
        <w:t xml:space="preserve"> desensitiz</w:t>
      </w:r>
      <w:r w:rsidR="004870C3">
        <w:rPr>
          <w:rFonts w:ascii="Times New Roman" w:hAnsi="Times New Roman" w:cs="Times New Roman"/>
        </w:rPr>
        <w:t>e patients, including</w:t>
      </w:r>
      <w:r w:rsidR="0041497E" w:rsidRPr="005D6036">
        <w:rPr>
          <w:rFonts w:ascii="Times New Roman" w:hAnsi="Times New Roman" w:cs="Times New Roman"/>
        </w:rPr>
        <w:t xml:space="preserve"> </w:t>
      </w:r>
      <w:r w:rsidR="004D7C54">
        <w:rPr>
          <w:rFonts w:ascii="Times New Roman" w:hAnsi="Times New Roman" w:cs="Times New Roman"/>
        </w:rPr>
        <w:t>to</w:t>
      </w:r>
      <w:r w:rsidR="0041497E" w:rsidRPr="005D6036">
        <w:rPr>
          <w:rFonts w:ascii="Times New Roman" w:hAnsi="Times New Roman" w:cs="Times New Roman"/>
        </w:rPr>
        <w:t xml:space="preserve"> </w:t>
      </w:r>
      <w:r w:rsidR="004870C3">
        <w:rPr>
          <w:rFonts w:ascii="Times New Roman" w:hAnsi="Times New Roman" w:cs="Times New Roman"/>
        </w:rPr>
        <w:t xml:space="preserve">height, flying or other </w:t>
      </w:r>
      <w:r w:rsidR="0041497E" w:rsidRPr="005D6036">
        <w:rPr>
          <w:rFonts w:ascii="Times New Roman" w:hAnsi="Times New Roman" w:cs="Times New Roman"/>
        </w:rPr>
        <w:t>phobias</w:t>
      </w:r>
      <w:r w:rsidR="00694F0B" w:rsidRPr="005D6036">
        <w:rPr>
          <w:rFonts w:ascii="Times New Roman" w:hAnsi="Times New Roman" w:cs="Times New Roman"/>
        </w:rPr>
        <w:t>; “serious games”</w:t>
      </w:r>
      <w:r w:rsidR="00CA39E4" w:rsidRPr="005D6036">
        <w:rPr>
          <w:rFonts w:ascii="Times New Roman" w:hAnsi="Times New Roman" w:cs="Times New Roman"/>
        </w:rPr>
        <w:t xml:space="preserve">, or </w:t>
      </w:r>
      <w:r w:rsidR="00694F0B" w:rsidRPr="005D6036">
        <w:rPr>
          <w:rFonts w:ascii="Times New Roman" w:hAnsi="Times New Roman" w:cs="Times New Roman"/>
        </w:rPr>
        <w:t>video games</w:t>
      </w:r>
      <w:r w:rsidR="0041497E" w:rsidRPr="005D6036">
        <w:rPr>
          <w:rFonts w:ascii="Times New Roman" w:hAnsi="Times New Roman" w:cs="Times New Roman"/>
        </w:rPr>
        <w:t xml:space="preserve"> with </w:t>
      </w:r>
      <w:r w:rsidR="004870C3">
        <w:rPr>
          <w:rFonts w:ascii="Times New Roman" w:hAnsi="Times New Roman" w:cs="Times New Roman"/>
        </w:rPr>
        <w:t xml:space="preserve">a </w:t>
      </w:r>
      <w:r w:rsidR="00CA39E4" w:rsidRPr="005D6036">
        <w:rPr>
          <w:rFonts w:ascii="Times New Roman" w:hAnsi="Times New Roman" w:cs="Times New Roman"/>
        </w:rPr>
        <w:t>therapeutic</w:t>
      </w:r>
      <w:r w:rsidR="004870C3">
        <w:rPr>
          <w:rFonts w:ascii="Times New Roman" w:hAnsi="Times New Roman" w:cs="Times New Roman"/>
        </w:rPr>
        <w:t xml:space="preserve"> goal</w:t>
      </w:r>
      <w:r w:rsidR="0041497E" w:rsidRPr="005D6036">
        <w:rPr>
          <w:rFonts w:ascii="Times New Roman" w:hAnsi="Times New Roman" w:cs="Times New Roman"/>
        </w:rPr>
        <w:t xml:space="preserve">, such as “brain training” to protect </w:t>
      </w:r>
      <w:r w:rsidR="004870C3">
        <w:rPr>
          <w:rFonts w:ascii="Times New Roman" w:hAnsi="Times New Roman" w:cs="Times New Roman"/>
        </w:rPr>
        <w:t>memory</w:t>
      </w:r>
      <w:r w:rsidR="00694F0B" w:rsidRPr="005D6036">
        <w:rPr>
          <w:rFonts w:ascii="Times New Roman" w:hAnsi="Times New Roman" w:cs="Times New Roman"/>
        </w:rPr>
        <w:t xml:space="preserve">; </w:t>
      </w:r>
      <w:r w:rsidR="00CA39E4" w:rsidRPr="005D6036">
        <w:rPr>
          <w:rFonts w:ascii="Times New Roman" w:hAnsi="Times New Roman" w:cs="Times New Roman"/>
        </w:rPr>
        <w:t xml:space="preserve">and </w:t>
      </w:r>
      <w:r w:rsidR="00694F0B" w:rsidRPr="005D6036">
        <w:rPr>
          <w:rFonts w:ascii="Times New Roman" w:hAnsi="Times New Roman" w:cs="Times New Roman"/>
        </w:rPr>
        <w:t xml:space="preserve">artificial intelligence </w:t>
      </w:r>
      <w:r w:rsidR="00CA39E4" w:rsidRPr="005D6036">
        <w:rPr>
          <w:rFonts w:ascii="Times New Roman" w:hAnsi="Times New Roman" w:cs="Times New Roman"/>
        </w:rPr>
        <w:t>therapy</w:t>
      </w:r>
      <w:r w:rsidR="004D7C54">
        <w:rPr>
          <w:rFonts w:ascii="Times New Roman" w:hAnsi="Times New Roman" w:cs="Times New Roman"/>
        </w:rPr>
        <w:t>,</w:t>
      </w:r>
      <w:r w:rsidR="00CA39E4" w:rsidRPr="005D6036">
        <w:rPr>
          <w:rFonts w:ascii="Times New Roman" w:hAnsi="Times New Roman" w:cs="Times New Roman"/>
        </w:rPr>
        <w:t xml:space="preserve"> </w:t>
      </w:r>
      <w:r w:rsidR="004870C3">
        <w:rPr>
          <w:rFonts w:ascii="Times New Roman" w:hAnsi="Times New Roman" w:cs="Times New Roman"/>
        </w:rPr>
        <w:t>which uses</w:t>
      </w:r>
      <w:r w:rsidR="00887244" w:rsidRPr="005D6036">
        <w:rPr>
          <w:rFonts w:ascii="Times New Roman" w:hAnsi="Times New Roman" w:cs="Times New Roman"/>
        </w:rPr>
        <w:t xml:space="preserve"> machine learning</w:t>
      </w:r>
      <w:r w:rsidR="00694F0B" w:rsidRPr="005D6036">
        <w:rPr>
          <w:rFonts w:ascii="Times New Roman" w:hAnsi="Times New Roman" w:cs="Times New Roman"/>
        </w:rPr>
        <w:t xml:space="preserve"> </w:t>
      </w:r>
      <w:r w:rsidR="0065656B" w:rsidRPr="005D6036">
        <w:rPr>
          <w:rFonts w:ascii="Times New Roman" w:hAnsi="Times New Roman" w:cs="Times New Roman"/>
        </w:rPr>
        <w:t xml:space="preserve">to simulate </w:t>
      </w:r>
      <w:r w:rsidR="004870C3">
        <w:rPr>
          <w:rFonts w:ascii="Times New Roman" w:hAnsi="Times New Roman" w:cs="Times New Roman"/>
        </w:rPr>
        <w:t xml:space="preserve">an </w:t>
      </w:r>
      <w:r w:rsidR="00737A39" w:rsidRPr="005D6036">
        <w:rPr>
          <w:rFonts w:ascii="Times New Roman" w:hAnsi="Times New Roman" w:cs="Times New Roman"/>
        </w:rPr>
        <w:t xml:space="preserve">in-person </w:t>
      </w:r>
      <w:r w:rsidR="0065656B" w:rsidRPr="00685E96">
        <w:rPr>
          <w:rFonts w:ascii="Times New Roman" w:hAnsi="Times New Roman" w:cs="Times New Roman"/>
        </w:rPr>
        <w:lastRenderedPageBreak/>
        <w:t>therap</w:t>
      </w:r>
      <w:r w:rsidR="004870C3" w:rsidRPr="00685E96">
        <w:rPr>
          <w:rFonts w:ascii="Times New Roman" w:hAnsi="Times New Roman" w:cs="Times New Roman"/>
        </w:rPr>
        <w:t>ist</w:t>
      </w:r>
      <w:r w:rsidR="0065656B" w:rsidRPr="00685E96">
        <w:rPr>
          <w:rFonts w:ascii="Times New Roman" w:hAnsi="Times New Roman" w:cs="Times New Roman"/>
        </w:rPr>
        <w:t>.</w:t>
      </w:r>
      <w:r w:rsidR="0034515E" w:rsidRPr="00685E96">
        <w:rPr>
          <w:rFonts w:ascii="Times New Roman" w:hAnsi="Times New Roman" w:cs="Times New Roman"/>
          <w:vertAlign w:val="superscript"/>
        </w:rPr>
        <w:t>14</w:t>
      </w:r>
      <w:r w:rsidR="0065656B" w:rsidRPr="005D6036">
        <w:rPr>
          <w:rFonts w:ascii="Times New Roman" w:hAnsi="Times New Roman" w:cs="Times New Roman"/>
        </w:rPr>
        <w:t xml:space="preserve"> </w:t>
      </w:r>
      <w:r w:rsidR="00887244" w:rsidRPr="005D6036">
        <w:rPr>
          <w:rFonts w:ascii="Times New Roman" w:hAnsi="Times New Roman" w:cs="Times New Roman"/>
        </w:rPr>
        <w:t xml:space="preserve">These interventions differ </w:t>
      </w:r>
      <w:r w:rsidR="00CA39E4" w:rsidRPr="005D6036">
        <w:rPr>
          <w:rFonts w:ascii="Times New Roman" w:hAnsi="Times New Roman" w:cs="Times New Roman"/>
        </w:rPr>
        <w:t>in the</w:t>
      </w:r>
      <w:r w:rsidR="00887244" w:rsidRPr="005D6036">
        <w:rPr>
          <w:rFonts w:ascii="Times New Roman" w:hAnsi="Times New Roman" w:cs="Times New Roman"/>
        </w:rPr>
        <w:t xml:space="preserve"> degree of support </w:t>
      </w:r>
      <w:r w:rsidR="00CA39E4" w:rsidRPr="005D6036">
        <w:rPr>
          <w:rFonts w:ascii="Times New Roman" w:hAnsi="Times New Roman" w:cs="Times New Roman"/>
        </w:rPr>
        <w:t>offered to the user; the</w:t>
      </w:r>
      <w:r w:rsidR="00887244" w:rsidRPr="005D6036">
        <w:rPr>
          <w:rFonts w:ascii="Times New Roman" w:hAnsi="Times New Roman" w:cs="Times New Roman"/>
        </w:rPr>
        <w:t xml:space="preserve"> technology platform </w:t>
      </w:r>
      <w:r w:rsidR="00CA39E4" w:rsidRPr="005D6036">
        <w:rPr>
          <w:rFonts w:ascii="Times New Roman" w:hAnsi="Times New Roman" w:cs="Times New Roman"/>
        </w:rPr>
        <w:t>used; the</w:t>
      </w:r>
      <w:r w:rsidR="00887244" w:rsidRPr="005D6036">
        <w:rPr>
          <w:rFonts w:ascii="Times New Roman" w:hAnsi="Times New Roman" w:cs="Times New Roman"/>
        </w:rPr>
        <w:t xml:space="preserve"> theoretical framework</w:t>
      </w:r>
      <w:r w:rsidR="00CA39E4" w:rsidRPr="005D6036">
        <w:rPr>
          <w:rFonts w:ascii="Times New Roman" w:hAnsi="Times New Roman" w:cs="Times New Roman"/>
        </w:rPr>
        <w:t xml:space="preserve"> behind them</w:t>
      </w:r>
      <w:r w:rsidR="00887244" w:rsidRPr="005D6036">
        <w:rPr>
          <w:rFonts w:ascii="Times New Roman" w:hAnsi="Times New Roman" w:cs="Times New Roman"/>
        </w:rPr>
        <w:t xml:space="preserve"> (</w:t>
      </w:r>
      <w:r w:rsidR="004870C3">
        <w:rPr>
          <w:rFonts w:ascii="Times New Roman" w:hAnsi="Times New Roman" w:cs="Times New Roman"/>
        </w:rPr>
        <w:t>“cognitive behavioral”</w:t>
      </w:r>
      <w:r w:rsidR="00887244" w:rsidRPr="005D6036">
        <w:rPr>
          <w:rFonts w:ascii="Times New Roman" w:hAnsi="Times New Roman" w:cs="Times New Roman"/>
        </w:rPr>
        <w:t xml:space="preserve">, </w:t>
      </w:r>
      <w:r w:rsidR="004870C3">
        <w:rPr>
          <w:rFonts w:ascii="Times New Roman" w:hAnsi="Times New Roman" w:cs="Times New Roman"/>
        </w:rPr>
        <w:t>“exposure”</w:t>
      </w:r>
      <w:r w:rsidR="00887244" w:rsidRPr="005D6036">
        <w:rPr>
          <w:rFonts w:ascii="Times New Roman" w:hAnsi="Times New Roman" w:cs="Times New Roman"/>
        </w:rPr>
        <w:t xml:space="preserve">-based, </w:t>
      </w:r>
      <w:r w:rsidR="004870C3">
        <w:rPr>
          <w:rFonts w:ascii="Times New Roman" w:hAnsi="Times New Roman" w:cs="Times New Roman"/>
        </w:rPr>
        <w:t>“</w:t>
      </w:r>
      <w:r w:rsidR="00887244" w:rsidRPr="005D6036">
        <w:rPr>
          <w:rFonts w:ascii="Times New Roman" w:hAnsi="Times New Roman" w:cs="Times New Roman"/>
        </w:rPr>
        <w:t>psychodynamic</w:t>
      </w:r>
      <w:r w:rsidR="004870C3">
        <w:rPr>
          <w:rFonts w:ascii="Times New Roman" w:hAnsi="Times New Roman" w:cs="Times New Roman"/>
        </w:rPr>
        <w:t>”</w:t>
      </w:r>
      <w:r w:rsidR="00887244" w:rsidRPr="005D6036">
        <w:rPr>
          <w:rFonts w:ascii="Times New Roman" w:hAnsi="Times New Roman" w:cs="Times New Roman"/>
        </w:rPr>
        <w:t>, or other)</w:t>
      </w:r>
      <w:r w:rsidR="00CA39E4" w:rsidRPr="005D6036">
        <w:rPr>
          <w:rFonts w:ascii="Times New Roman" w:hAnsi="Times New Roman" w:cs="Times New Roman"/>
        </w:rPr>
        <w:t>;</w:t>
      </w:r>
      <w:r w:rsidR="00887244" w:rsidRPr="005D6036">
        <w:rPr>
          <w:rFonts w:ascii="Times New Roman" w:hAnsi="Times New Roman" w:cs="Times New Roman"/>
        </w:rPr>
        <w:t xml:space="preserve"> and whether they target individual</w:t>
      </w:r>
      <w:r w:rsidR="00DA176A" w:rsidRPr="005D6036">
        <w:rPr>
          <w:rFonts w:ascii="Times New Roman" w:hAnsi="Times New Roman" w:cs="Times New Roman"/>
        </w:rPr>
        <w:t>s</w:t>
      </w:r>
      <w:r w:rsidR="00887244" w:rsidRPr="005D6036">
        <w:rPr>
          <w:rFonts w:ascii="Times New Roman" w:hAnsi="Times New Roman" w:cs="Times New Roman"/>
        </w:rPr>
        <w:t>,</w:t>
      </w:r>
      <w:r w:rsidR="00DA176A" w:rsidRPr="005D6036">
        <w:rPr>
          <w:rFonts w:ascii="Times New Roman" w:hAnsi="Times New Roman" w:cs="Times New Roman"/>
        </w:rPr>
        <w:t xml:space="preserve"> </w:t>
      </w:r>
      <w:r w:rsidR="004D7C54">
        <w:rPr>
          <w:rFonts w:ascii="Times New Roman" w:hAnsi="Times New Roman" w:cs="Times New Roman"/>
        </w:rPr>
        <w:t>couples</w:t>
      </w:r>
      <w:r w:rsidR="00DA176A" w:rsidRPr="005D6036">
        <w:rPr>
          <w:rFonts w:ascii="Times New Roman" w:hAnsi="Times New Roman" w:cs="Times New Roman"/>
        </w:rPr>
        <w:t>,</w:t>
      </w:r>
      <w:r w:rsidR="00887244" w:rsidRPr="005D6036">
        <w:rPr>
          <w:rFonts w:ascii="Times New Roman" w:hAnsi="Times New Roman" w:cs="Times New Roman"/>
        </w:rPr>
        <w:t xml:space="preserve"> families or groups.</w:t>
      </w:r>
      <w:r w:rsidR="0034515E" w:rsidRPr="0034515E">
        <w:rPr>
          <w:rFonts w:ascii="Times New Roman" w:hAnsi="Times New Roman" w:cs="Times New Roman"/>
          <w:vertAlign w:val="superscript"/>
        </w:rPr>
        <w:t>15</w:t>
      </w:r>
      <w:r w:rsidR="00887244" w:rsidRPr="005D6036">
        <w:rPr>
          <w:rFonts w:ascii="Times New Roman" w:hAnsi="Times New Roman" w:cs="Times New Roman"/>
        </w:rPr>
        <w:t xml:space="preserve"> </w:t>
      </w:r>
    </w:p>
    <w:p w14:paraId="1F5B913A" w14:textId="77777777" w:rsidR="00805600" w:rsidRPr="005D6036" w:rsidRDefault="00805600" w:rsidP="00805600">
      <w:pPr>
        <w:spacing w:line="480" w:lineRule="auto"/>
        <w:ind w:firstLine="720"/>
        <w:rPr>
          <w:rFonts w:ascii="Times New Roman" w:hAnsi="Times New Roman" w:cs="Times New Roman"/>
        </w:rPr>
      </w:pPr>
    </w:p>
    <w:p w14:paraId="58A17492" w14:textId="4501EBD7" w:rsidR="00805600" w:rsidRPr="005D6036" w:rsidRDefault="00805600" w:rsidP="00805600">
      <w:pPr>
        <w:spacing w:line="480" w:lineRule="auto"/>
        <w:rPr>
          <w:rFonts w:ascii="Times New Roman" w:hAnsi="Times New Roman" w:cs="Times New Roman"/>
          <w:b/>
          <w:i/>
        </w:rPr>
      </w:pPr>
      <w:r w:rsidRPr="005D6036">
        <w:rPr>
          <w:rFonts w:ascii="Times New Roman" w:hAnsi="Times New Roman" w:cs="Times New Roman"/>
          <w:b/>
          <w:i/>
        </w:rPr>
        <w:t>MOOIs</w:t>
      </w:r>
    </w:p>
    <w:p w14:paraId="250EA08C" w14:textId="282A79B6" w:rsidR="00694F0B" w:rsidRPr="005D6036" w:rsidRDefault="00737A39" w:rsidP="003910E9">
      <w:pPr>
        <w:spacing w:line="480" w:lineRule="auto"/>
        <w:ind w:firstLine="720"/>
        <w:rPr>
          <w:rFonts w:ascii="Times New Roman" w:hAnsi="Times New Roman" w:cs="Times New Roman"/>
        </w:rPr>
      </w:pPr>
      <w:r w:rsidRPr="005D6036">
        <w:rPr>
          <w:rFonts w:ascii="Times New Roman" w:hAnsi="Times New Roman" w:cs="Times New Roman"/>
        </w:rPr>
        <w:t xml:space="preserve">Among technology-enabled mental health treatment interventions, </w:t>
      </w:r>
      <w:r w:rsidR="005B3853">
        <w:rPr>
          <w:rFonts w:ascii="Times New Roman" w:hAnsi="Times New Roman" w:cs="Times New Roman"/>
        </w:rPr>
        <w:t>digital therapy platforms</w:t>
      </w:r>
      <w:r w:rsidR="0040660E" w:rsidRPr="005D6036">
        <w:rPr>
          <w:rFonts w:ascii="Times New Roman" w:hAnsi="Times New Roman" w:cs="Times New Roman"/>
        </w:rPr>
        <w:t xml:space="preserve"> are the </w:t>
      </w:r>
      <w:r w:rsidR="00887244" w:rsidRPr="005D6036">
        <w:rPr>
          <w:rFonts w:ascii="Times New Roman" w:hAnsi="Times New Roman" w:cs="Times New Roman"/>
        </w:rPr>
        <w:t>oldest and best studied</w:t>
      </w:r>
      <w:r w:rsidR="00CA39E4" w:rsidRPr="005D6036">
        <w:rPr>
          <w:rFonts w:ascii="Times New Roman" w:hAnsi="Times New Roman" w:cs="Times New Roman"/>
        </w:rPr>
        <w:t xml:space="preserve">. </w:t>
      </w:r>
      <w:r w:rsidR="0040660E" w:rsidRPr="005D6036">
        <w:rPr>
          <w:rFonts w:ascii="Times New Roman" w:hAnsi="Times New Roman" w:cs="Times New Roman"/>
        </w:rPr>
        <w:t xml:space="preserve">These programs </w:t>
      </w:r>
      <w:r w:rsidR="00CA39E4" w:rsidRPr="005D6036">
        <w:rPr>
          <w:rFonts w:ascii="Times New Roman" w:hAnsi="Times New Roman" w:cs="Times New Roman"/>
        </w:rPr>
        <w:t xml:space="preserve">are also the </w:t>
      </w:r>
      <w:r w:rsidR="00BA5AF3" w:rsidRPr="005D6036">
        <w:rPr>
          <w:rFonts w:ascii="Times New Roman" w:hAnsi="Times New Roman" w:cs="Times New Roman"/>
        </w:rPr>
        <w:t>platform</w:t>
      </w:r>
      <w:r w:rsidR="00CA39E4" w:rsidRPr="005D6036">
        <w:rPr>
          <w:rFonts w:ascii="Times New Roman" w:hAnsi="Times New Roman" w:cs="Times New Roman"/>
        </w:rPr>
        <w:t xml:space="preserve"> that resemble</w:t>
      </w:r>
      <w:r w:rsidR="00BA5AF3" w:rsidRPr="005D6036">
        <w:rPr>
          <w:rFonts w:ascii="Times New Roman" w:hAnsi="Times New Roman" w:cs="Times New Roman"/>
        </w:rPr>
        <w:t>s</w:t>
      </w:r>
      <w:r w:rsidR="00CA39E4" w:rsidRPr="005D6036">
        <w:rPr>
          <w:rFonts w:ascii="Times New Roman" w:hAnsi="Times New Roman" w:cs="Times New Roman"/>
        </w:rPr>
        <w:t xml:space="preserve"> most closely the MOOC experience insofar as </w:t>
      </w:r>
      <w:r w:rsidR="004168C9">
        <w:rPr>
          <w:rFonts w:ascii="Times New Roman" w:hAnsi="Times New Roman" w:cs="Times New Roman"/>
        </w:rPr>
        <w:t>they</w:t>
      </w:r>
      <w:r w:rsidR="00E210B8" w:rsidRPr="005D6036">
        <w:rPr>
          <w:rFonts w:ascii="Times New Roman" w:hAnsi="Times New Roman" w:cs="Times New Roman"/>
        </w:rPr>
        <w:t xml:space="preserve"> </w:t>
      </w:r>
      <w:r w:rsidR="00CA39E4" w:rsidRPr="005D6036">
        <w:rPr>
          <w:rFonts w:ascii="Times New Roman" w:hAnsi="Times New Roman" w:cs="Times New Roman"/>
        </w:rPr>
        <w:t>tend to be self-paced</w:t>
      </w:r>
      <w:r w:rsidR="00C17459" w:rsidRPr="005D6036">
        <w:rPr>
          <w:rFonts w:ascii="Times New Roman" w:hAnsi="Times New Roman" w:cs="Times New Roman"/>
        </w:rPr>
        <w:t>,</w:t>
      </w:r>
      <w:r w:rsidR="00CA39E4" w:rsidRPr="005D6036">
        <w:rPr>
          <w:rFonts w:ascii="Times New Roman" w:hAnsi="Times New Roman" w:cs="Times New Roman"/>
        </w:rPr>
        <w:t xml:space="preserve"> </w:t>
      </w:r>
      <w:r w:rsidR="00E210B8" w:rsidRPr="005D6036">
        <w:rPr>
          <w:rFonts w:ascii="Times New Roman" w:hAnsi="Times New Roman" w:cs="Times New Roman"/>
        </w:rPr>
        <w:t>with</w:t>
      </w:r>
      <w:r w:rsidR="001D3F56" w:rsidRPr="005D6036">
        <w:rPr>
          <w:rFonts w:ascii="Times New Roman" w:hAnsi="Times New Roman" w:cs="Times New Roman"/>
        </w:rPr>
        <w:t xml:space="preserve"> </w:t>
      </w:r>
      <w:r w:rsidR="00E210B8" w:rsidRPr="005D6036">
        <w:rPr>
          <w:rFonts w:ascii="Times New Roman" w:hAnsi="Times New Roman" w:cs="Times New Roman"/>
        </w:rPr>
        <w:t xml:space="preserve">or without brief </w:t>
      </w:r>
      <w:r w:rsidR="001D3F56" w:rsidRPr="005D6036">
        <w:rPr>
          <w:rFonts w:ascii="Times New Roman" w:hAnsi="Times New Roman" w:cs="Times New Roman"/>
        </w:rPr>
        <w:t>interact</w:t>
      </w:r>
      <w:r w:rsidR="00E210B8" w:rsidRPr="005D6036">
        <w:rPr>
          <w:rFonts w:ascii="Times New Roman" w:hAnsi="Times New Roman" w:cs="Times New Roman"/>
        </w:rPr>
        <w:t>ions</w:t>
      </w:r>
      <w:r w:rsidR="00CA39E4" w:rsidRPr="005D6036">
        <w:rPr>
          <w:rFonts w:ascii="Times New Roman" w:hAnsi="Times New Roman" w:cs="Times New Roman"/>
        </w:rPr>
        <w:t xml:space="preserve"> with a </w:t>
      </w:r>
      <w:r w:rsidR="00E210B8" w:rsidRPr="005D6036">
        <w:rPr>
          <w:rFonts w:ascii="Times New Roman" w:hAnsi="Times New Roman" w:cs="Times New Roman"/>
        </w:rPr>
        <w:t>therapist</w:t>
      </w:r>
      <w:r w:rsidR="00D97530" w:rsidRPr="005D6036">
        <w:rPr>
          <w:rFonts w:ascii="Times New Roman" w:hAnsi="Times New Roman" w:cs="Times New Roman"/>
        </w:rPr>
        <w:t xml:space="preserve"> or </w:t>
      </w:r>
      <w:r w:rsidR="00E210B8" w:rsidRPr="005D6036">
        <w:rPr>
          <w:rFonts w:ascii="Times New Roman" w:hAnsi="Times New Roman" w:cs="Times New Roman"/>
        </w:rPr>
        <w:t>facilitator</w:t>
      </w:r>
      <w:r w:rsidRPr="005D6036">
        <w:rPr>
          <w:rFonts w:ascii="Times New Roman" w:hAnsi="Times New Roman" w:cs="Times New Roman"/>
        </w:rPr>
        <w:t>, and are easily scalable</w:t>
      </w:r>
      <w:r w:rsidR="00CA39E4" w:rsidRPr="005D6036">
        <w:rPr>
          <w:rFonts w:ascii="Times New Roman" w:hAnsi="Times New Roman" w:cs="Times New Roman"/>
        </w:rPr>
        <w:t xml:space="preserve">. </w:t>
      </w:r>
      <w:r w:rsidR="00972EA1">
        <w:rPr>
          <w:rFonts w:ascii="Times New Roman" w:hAnsi="Times New Roman" w:cs="Times New Roman"/>
        </w:rPr>
        <w:t>The concept is so aligned</w:t>
      </w:r>
      <w:r w:rsidR="00E210B8" w:rsidRPr="005D6036">
        <w:rPr>
          <w:rFonts w:ascii="Times New Roman" w:hAnsi="Times New Roman" w:cs="Times New Roman"/>
        </w:rPr>
        <w:t xml:space="preserve"> with MOOCs </w:t>
      </w:r>
      <w:r w:rsidR="00972EA1">
        <w:rPr>
          <w:rFonts w:ascii="Times New Roman" w:hAnsi="Times New Roman" w:cs="Times New Roman"/>
        </w:rPr>
        <w:t xml:space="preserve">that it </w:t>
      </w:r>
      <w:r w:rsidR="0040660E" w:rsidRPr="005D6036">
        <w:rPr>
          <w:rFonts w:ascii="Times New Roman" w:hAnsi="Times New Roman" w:cs="Times New Roman"/>
        </w:rPr>
        <w:t>ha</w:t>
      </w:r>
      <w:r w:rsidR="00A5597A" w:rsidRPr="005D6036">
        <w:rPr>
          <w:rFonts w:ascii="Times New Roman" w:hAnsi="Times New Roman" w:cs="Times New Roman"/>
        </w:rPr>
        <w:t>s</w:t>
      </w:r>
      <w:r w:rsidR="0040660E" w:rsidRPr="005D6036">
        <w:rPr>
          <w:rFonts w:ascii="Times New Roman" w:hAnsi="Times New Roman" w:cs="Times New Roman"/>
        </w:rPr>
        <w:t xml:space="preserve"> been termed</w:t>
      </w:r>
      <w:r w:rsidR="00E210B8" w:rsidRPr="005D6036">
        <w:rPr>
          <w:rFonts w:ascii="Times New Roman" w:hAnsi="Times New Roman" w:cs="Times New Roman"/>
        </w:rPr>
        <w:t xml:space="preserve"> </w:t>
      </w:r>
      <w:r w:rsidR="004168C9">
        <w:rPr>
          <w:rFonts w:ascii="Times New Roman" w:hAnsi="Times New Roman" w:cs="Times New Roman"/>
        </w:rPr>
        <w:t>M</w:t>
      </w:r>
      <w:r w:rsidR="00A5597A" w:rsidRPr="005D6036">
        <w:rPr>
          <w:rFonts w:ascii="Times New Roman" w:hAnsi="Times New Roman" w:cs="Times New Roman"/>
        </w:rPr>
        <w:t xml:space="preserve">assive </w:t>
      </w:r>
      <w:r w:rsidR="004168C9">
        <w:rPr>
          <w:rFonts w:ascii="Times New Roman" w:hAnsi="Times New Roman" w:cs="Times New Roman"/>
        </w:rPr>
        <w:t>O</w:t>
      </w:r>
      <w:r w:rsidR="00A5597A" w:rsidRPr="005D6036">
        <w:rPr>
          <w:rFonts w:ascii="Times New Roman" w:hAnsi="Times New Roman" w:cs="Times New Roman"/>
        </w:rPr>
        <w:t xml:space="preserve">pen </w:t>
      </w:r>
      <w:r w:rsidR="004168C9">
        <w:rPr>
          <w:rFonts w:ascii="Times New Roman" w:hAnsi="Times New Roman" w:cs="Times New Roman"/>
        </w:rPr>
        <w:t>O</w:t>
      </w:r>
      <w:r w:rsidR="00A5597A" w:rsidRPr="005D6036">
        <w:rPr>
          <w:rFonts w:ascii="Times New Roman" w:hAnsi="Times New Roman" w:cs="Times New Roman"/>
        </w:rPr>
        <w:t xml:space="preserve">nline </w:t>
      </w:r>
      <w:r w:rsidR="004168C9">
        <w:rPr>
          <w:rFonts w:ascii="Times New Roman" w:hAnsi="Times New Roman" w:cs="Times New Roman"/>
        </w:rPr>
        <w:t>I</w:t>
      </w:r>
      <w:r w:rsidR="00A5597A" w:rsidRPr="005D6036">
        <w:rPr>
          <w:rFonts w:ascii="Times New Roman" w:hAnsi="Times New Roman" w:cs="Times New Roman"/>
        </w:rPr>
        <w:t>nterventions</w:t>
      </w:r>
      <w:r w:rsidR="0040660E" w:rsidRPr="005D6036">
        <w:rPr>
          <w:rFonts w:ascii="Times New Roman" w:hAnsi="Times New Roman" w:cs="Times New Roman"/>
        </w:rPr>
        <w:t xml:space="preserve">, or </w:t>
      </w:r>
      <w:r w:rsidR="00E210B8" w:rsidRPr="005D6036">
        <w:rPr>
          <w:rFonts w:ascii="Times New Roman" w:hAnsi="Times New Roman" w:cs="Times New Roman"/>
        </w:rPr>
        <w:t>MOOI</w:t>
      </w:r>
      <w:r w:rsidR="0034515E">
        <w:rPr>
          <w:rFonts w:ascii="Times New Roman" w:hAnsi="Times New Roman" w:cs="Times New Roman"/>
        </w:rPr>
        <w:t>s</w:t>
      </w:r>
      <w:r w:rsidR="00E210B8" w:rsidRPr="005D6036">
        <w:rPr>
          <w:rFonts w:ascii="Times New Roman" w:hAnsi="Times New Roman" w:cs="Times New Roman"/>
        </w:rPr>
        <w:t>.</w:t>
      </w:r>
      <w:r w:rsidR="0034515E" w:rsidRPr="0034515E">
        <w:rPr>
          <w:rFonts w:ascii="Times New Roman" w:hAnsi="Times New Roman" w:cs="Times New Roman"/>
          <w:vertAlign w:val="superscript"/>
        </w:rPr>
        <w:t>16</w:t>
      </w:r>
      <w:r w:rsidR="004168C9">
        <w:rPr>
          <w:rFonts w:ascii="Times New Roman" w:hAnsi="Times New Roman" w:cs="Times New Roman"/>
        </w:rPr>
        <w:t xml:space="preserve"> Like MOOCs, </w:t>
      </w:r>
      <w:r w:rsidR="005B3853">
        <w:rPr>
          <w:rFonts w:ascii="Times New Roman" w:hAnsi="Times New Roman" w:cs="Times New Roman"/>
        </w:rPr>
        <w:t>digital therapy platforms</w:t>
      </w:r>
      <w:r w:rsidR="004168C9">
        <w:rPr>
          <w:rFonts w:ascii="Times New Roman" w:hAnsi="Times New Roman" w:cs="Times New Roman"/>
        </w:rPr>
        <w:t xml:space="preserve"> were heralded as a way to “democratize” care and solve once and for all stubborn shortages and inequalities in </w:t>
      </w:r>
      <w:r w:rsidR="009B2600">
        <w:rPr>
          <w:rFonts w:ascii="Times New Roman" w:hAnsi="Times New Roman" w:cs="Times New Roman"/>
        </w:rPr>
        <w:t xml:space="preserve">mental health </w:t>
      </w:r>
      <w:r w:rsidR="004168C9">
        <w:rPr>
          <w:rFonts w:ascii="Times New Roman" w:hAnsi="Times New Roman" w:cs="Times New Roman"/>
        </w:rPr>
        <w:t xml:space="preserve">treatment access. </w:t>
      </w:r>
    </w:p>
    <w:p w14:paraId="16DF15F8" w14:textId="77777777" w:rsidR="00805600" w:rsidRPr="005D6036" w:rsidRDefault="00805600" w:rsidP="003910E9">
      <w:pPr>
        <w:spacing w:line="480" w:lineRule="auto"/>
        <w:ind w:firstLine="720"/>
        <w:rPr>
          <w:rFonts w:ascii="Times New Roman" w:hAnsi="Times New Roman" w:cs="Times New Roman"/>
        </w:rPr>
      </w:pPr>
    </w:p>
    <w:p w14:paraId="75C17909" w14:textId="77777777" w:rsidR="00805600" w:rsidRPr="005D6036" w:rsidRDefault="00805600" w:rsidP="00805600">
      <w:pPr>
        <w:spacing w:line="480" w:lineRule="auto"/>
        <w:rPr>
          <w:rFonts w:ascii="Times New Roman" w:hAnsi="Times New Roman" w:cs="Times New Roman"/>
          <w:b/>
          <w:i/>
        </w:rPr>
      </w:pPr>
      <w:r w:rsidRPr="005D6036">
        <w:rPr>
          <w:rFonts w:ascii="Times New Roman" w:hAnsi="Times New Roman" w:cs="Times New Roman"/>
          <w:b/>
          <w:i/>
        </w:rPr>
        <w:t>Attrition</w:t>
      </w:r>
    </w:p>
    <w:p w14:paraId="0CF984B0" w14:textId="4088D3B7" w:rsidR="00A5486A" w:rsidRPr="005D6036" w:rsidRDefault="00E938AA" w:rsidP="006B3CC7">
      <w:pPr>
        <w:spacing w:line="480" w:lineRule="auto"/>
        <w:ind w:firstLine="720"/>
        <w:rPr>
          <w:rFonts w:ascii="Times New Roman" w:hAnsi="Times New Roman" w:cs="Times New Roman"/>
        </w:rPr>
      </w:pPr>
      <w:r>
        <w:rPr>
          <w:rFonts w:ascii="Times New Roman" w:hAnsi="Times New Roman" w:cs="Times New Roman"/>
        </w:rPr>
        <w:t>As with MOOCs, a</w:t>
      </w:r>
      <w:r w:rsidR="00A71DB0" w:rsidRPr="005D6036">
        <w:rPr>
          <w:rFonts w:ascii="Times New Roman" w:hAnsi="Times New Roman" w:cs="Times New Roman"/>
        </w:rPr>
        <w:t>ttrition</w:t>
      </w:r>
      <w:r>
        <w:rPr>
          <w:rFonts w:ascii="Times New Roman" w:hAnsi="Times New Roman" w:cs="Times New Roman"/>
        </w:rPr>
        <w:t xml:space="preserve"> has helped deflate the dream of universal access to mental health care via</w:t>
      </w:r>
      <w:r w:rsidR="00A71DB0" w:rsidRPr="005D6036">
        <w:rPr>
          <w:rFonts w:ascii="Times New Roman" w:hAnsi="Times New Roman" w:cs="Times New Roman"/>
        </w:rPr>
        <w:t xml:space="preserve"> </w:t>
      </w:r>
      <w:r w:rsidR="005B3853">
        <w:rPr>
          <w:rFonts w:ascii="Times New Roman" w:hAnsi="Times New Roman" w:cs="Times New Roman"/>
        </w:rPr>
        <w:t>digital therapy platform</w:t>
      </w:r>
      <w:r w:rsidR="00A71DB0" w:rsidRPr="005D6036">
        <w:rPr>
          <w:rFonts w:ascii="Times New Roman" w:hAnsi="Times New Roman" w:cs="Times New Roman"/>
        </w:rPr>
        <w:t>s</w:t>
      </w:r>
      <w:r>
        <w:rPr>
          <w:rFonts w:ascii="Times New Roman" w:hAnsi="Times New Roman" w:cs="Times New Roman"/>
        </w:rPr>
        <w:t>. Defined a</w:t>
      </w:r>
      <w:r w:rsidR="003D79C8" w:rsidRPr="005D6036">
        <w:rPr>
          <w:rFonts w:ascii="Times New Roman" w:hAnsi="Times New Roman" w:cs="Times New Roman"/>
        </w:rPr>
        <w:t xml:space="preserve">s termination at any point between registering for </w:t>
      </w:r>
      <w:r w:rsidR="00524031">
        <w:rPr>
          <w:rFonts w:ascii="Times New Roman" w:hAnsi="Times New Roman" w:cs="Times New Roman"/>
        </w:rPr>
        <w:t xml:space="preserve">online </w:t>
      </w:r>
      <w:r w:rsidR="003D79C8" w:rsidRPr="005D6036">
        <w:rPr>
          <w:rFonts w:ascii="Times New Roman" w:hAnsi="Times New Roman" w:cs="Times New Roman"/>
        </w:rPr>
        <w:t xml:space="preserve">treatment and completing post-treatment </w:t>
      </w:r>
      <w:r w:rsidR="003D79C8" w:rsidRPr="00685E96">
        <w:rPr>
          <w:rFonts w:ascii="Times New Roman" w:hAnsi="Times New Roman" w:cs="Times New Roman"/>
        </w:rPr>
        <w:t>questionnaires</w:t>
      </w:r>
      <w:r>
        <w:rPr>
          <w:rFonts w:ascii="Times New Roman" w:hAnsi="Times New Roman" w:cs="Times New Roman"/>
        </w:rPr>
        <w:t>,</w:t>
      </w:r>
      <w:r w:rsidR="0034515E" w:rsidRPr="00685E96">
        <w:rPr>
          <w:rFonts w:ascii="Times New Roman" w:hAnsi="Times New Roman" w:cs="Times New Roman"/>
          <w:vertAlign w:val="superscript"/>
        </w:rPr>
        <w:t>17</w:t>
      </w:r>
      <w:r w:rsidR="00EE04C2" w:rsidRPr="005D6036">
        <w:rPr>
          <w:rFonts w:ascii="Times New Roman" w:hAnsi="Times New Roman" w:cs="Times New Roman"/>
        </w:rPr>
        <w:t xml:space="preserve"> </w:t>
      </w:r>
      <w:r>
        <w:rPr>
          <w:rFonts w:ascii="Times New Roman" w:hAnsi="Times New Roman" w:cs="Times New Roman"/>
        </w:rPr>
        <w:t>attrition was a</w:t>
      </w:r>
      <w:r w:rsidR="00F6224A">
        <w:rPr>
          <w:rFonts w:ascii="Times New Roman" w:hAnsi="Times New Roman" w:cs="Times New Roman"/>
        </w:rPr>
        <w:t xml:space="preserve">lready </w:t>
      </w:r>
      <w:r w:rsidR="00524031">
        <w:rPr>
          <w:rFonts w:ascii="Times New Roman" w:hAnsi="Times New Roman" w:cs="Times New Roman"/>
        </w:rPr>
        <w:t xml:space="preserve">so well documented </w:t>
      </w:r>
      <w:r w:rsidR="00F6224A">
        <w:rPr>
          <w:rFonts w:ascii="Times New Roman" w:hAnsi="Times New Roman" w:cs="Times New Roman"/>
        </w:rPr>
        <w:t>b</w:t>
      </w:r>
      <w:r w:rsidR="00EE04C2" w:rsidRPr="005D6036">
        <w:rPr>
          <w:rFonts w:ascii="Times New Roman" w:hAnsi="Times New Roman" w:cs="Times New Roman"/>
        </w:rPr>
        <w:t xml:space="preserve">y 2005, </w:t>
      </w:r>
      <w:r w:rsidR="00A71DB0" w:rsidRPr="005D6036">
        <w:rPr>
          <w:rFonts w:ascii="Times New Roman" w:hAnsi="Times New Roman" w:cs="Times New Roman"/>
        </w:rPr>
        <w:t xml:space="preserve">that it warranted its own </w:t>
      </w:r>
      <w:r w:rsidR="008F52EC" w:rsidRPr="005D6036">
        <w:rPr>
          <w:rFonts w:ascii="Times New Roman" w:hAnsi="Times New Roman" w:cs="Times New Roman"/>
        </w:rPr>
        <w:t>“</w:t>
      </w:r>
      <w:r w:rsidR="00A71DB0" w:rsidRPr="005D6036">
        <w:rPr>
          <w:rFonts w:ascii="Times New Roman" w:hAnsi="Times New Roman" w:cs="Times New Roman"/>
        </w:rPr>
        <w:t>law</w:t>
      </w:r>
      <w:r w:rsidR="00F6224A">
        <w:rPr>
          <w:rFonts w:ascii="Times New Roman" w:hAnsi="Times New Roman" w:cs="Times New Roman"/>
        </w:rPr>
        <w:t>”—t</w:t>
      </w:r>
      <w:r w:rsidR="00A71DB0" w:rsidRPr="005D6036">
        <w:rPr>
          <w:rFonts w:ascii="Times New Roman" w:hAnsi="Times New Roman" w:cs="Times New Roman"/>
        </w:rPr>
        <w:t>he “Law of Attrition</w:t>
      </w:r>
      <w:r w:rsidR="00FC1F8B" w:rsidRPr="005D6036">
        <w:rPr>
          <w:rFonts w:ascii="Times New Roman" w:hAnsi="Times New Roman" w:cs="Times New Roman"/>
        </w:rPr>
        <w:t>.</w:t>
      </w:r>
      <w:r w:rsidR="0034515E" w:rsidRPr="0034515E">
        <w:rPr>
          <w:rFonts w:ascii="Times New Roman" w:hAnsi="Times New Roman" w:cs="Times New Roman"/>
          <w:vertAlign w:val="superscript"/>
        </w:rPr>
        <w:t>18</w:t>
      </w:r>
      <w:r w:rsidR="00FC1F8B" w:rsidRPr="005D6036">
        <w:rPr>
          <w:rFonts w:ascii="Times New Roman" w:hAnsi="Times New Roman" w:cs="Times New Roman"/>
        </w:rPr>
        <w:t xml:space="preserve"> </w:t>
      </w:r>
      <w:r w:rsidR="001A6CC6" w:rsidRPr="005D6036">
        <w:rPr>
          <w:rFonts w:ascii="Times New Roman" w:hAnsi="Times New Roman" w:cs="Times New Roman"/>
        </w:rPr>
        <w:t>Th</w:t>
      </w:r>
      <w:r w:rsidR="00F6224A">
        <w:rPr>
          <w:rFonts w:ascii="Times New Roman" w:hAnsi="Times New Roman" w:cs="Times New Roman"/>
        </w:rPr>
        <w:t xml:space="preserve">is </w:t>
      </w:r>
      <w:r w:rsidR="0013007D" w:rsidRPr="005D6036">
        <w:rPr>
          <w:rFonts w:ascii="Times New Roman" w:hAnsi="Times New Roman" w:cs="Times New Roman"/>
        </w:rPr>
        <w:t xml:space="preserve">was </w:t>
      </w:r>
      <w:r w:rsidR="00524031">
        <w:rPr>
          <w:rFonts w:ascii="Times New Roman" w:hAnsi="Times New Roman" w:cs="Times New Roman"/>
        </w:rPr>
        <w:t xml:space="preserve">in part </w:t>
      </w:r>
      <w:r w:rsidR="0013007D" w:rsidRPr="005D6036">
        <w:rPr>
          <w:rFonts w:ascii="Times New Roman" w:hAnsi="Times New Roman" w:cs="Times New Roman"/>
        </w:rPr>
        <w:t xml:space="preserve">inspired by two </w:t>
      </w:r>
      <w:r w:rsidR="00F6224A">
        <w:rPr>
          <w:rFonts w:ascii="Times New Roman" w:hAnsi="Times New Roman" w:cs="Times New Roman"/>
        </w:rPr>
        <w:t>studies,</w:t>
      </w:r>
      <w:r w:rsidR="001A6CC6" w:rsidRPr="005D6036">
        <w:rPr>
          <w:rFonts w:ascii="Times New Roman" w:hAnsi="Times New Roman" w:cs="Times New Roman"/>
        </w:rPr>
        <w:t xml:space="preserve"> one </w:t>
      </w:r>
      <w:r w:rsidR="006B3CC7">
        <w:rPr>
          <w:rFonts w:ascii="Times New Roman" w:hAnsi="Times New Roman" w:cs="Times New Roman"/>
        </w:rPr>
        <w:t>involving</w:t>
      </w:r>
      <w:r w:rsidR="0013007D" w:rsidRPr="005D6036">
        <w:rPr>
          <w:rFonts w:ascii="Times New Roman" w:hAnsi="Times New Roman" w:cs="Times New Roman"/>
        </w:rPr>
        <w:t xml:space="preserve"> </w:t>
      </w:r>
      <w:r w:rsidR="00F6224A">
        <w:rPr>
          <w:rFonts w:ascii="Times New Roman" w:hAnsi="Times New Roman" w:cs="Times New Roman"/>
        </w:rPr>
        <w:t>a 12-session online digital platform to treat panic disorder (“</w:t>
      </w:r>
      <w:r w:rsidR="0013007D" w:rsidRPr="005D6036">
        <w:rPr>
          <w:rFonts w:ascii="Times New Roman" w:hAnsi="Times New Roman" w:cs="Times New Roman"/>
        </w:rPr>
        <w:t>Panic Center</w:t>
      </w:r>
      <w:r w:rsidR="00F6224A">
        <w:rPr>
          <w:rFonts w:ascii="Times New Roman" w:hAnsi="Times New Roman" w:cs="Times New Roman"/>
        </w:rPr>
        <w:t>”),</w:t>
      </w:r>
      <w:r w:rsidR="0034515E" w:rsidRPr="0034515E">
        <w:rPr>
          <w:rFonts w:ascii="Times New Roman" w:hAnsi="Times New Roman" w:cs="Times New Roman"/>
          <w:vertAlign w:val="superscript"/>
        </w:rPr>
        <w:t>19</w:t>
      </w:r>
      <w:r w:rsidR="0013007D" w:rsidRPr="005D6036">
        <w:rPr>
          <w:rFonts w:ascii="Times New Roman" w:hAnsi="Times New Roman" w:cs="Times New Roman"/>
        </w:rPr>
        <w:t xml:space="preserve"> and </w:t>
      </w:r>
      <w:r w:rsidR="001A6CC6" w:rsidRPr="005D6036">
        <w:rPr>
          <w:rFonts w:ascii="Times New Roman" w:hAnsi="Times New Roman" w:cs="Times New Roman"/>
        </w:rPr>
        <w:t xml:space="preserve">one involving </w:t>
      </w:r>
      <w:r w:rsidR="0013007D" w:rsidRPr="005D6036">
        <w:rPr>
          <w:rFonts w:ascii="Times New Roman" w:hAnsi="Times New Roman" w:cs="Times New Roman"/>
        </w:rPr>
        <w:t>a</w:t>
      </w:r>
      <w:r w:rsidR="00A5486A" w:rsidRPr="005D6036">
        <w:rPr>
          <w:rFonts w:ascii="Times New Roman" w:hAnsi="Times New Roman" w:cs="Times New Roman"/>
        </w:rPr>
        <w:t xml:space="preserve"> five-module</w:t>
      </w:r>
      <w:r w:rsidR="0013007D" w:rsidRPr="005D6036">
        <w:rPr>
          <w:rFonts w:ascii="Times New Roman" w:hAnsi="Times New Roman" w:cs="Times New Roman"/>
        </w:rPr>
        <w:t xml:space="preserve"> online</w:t>
      </w:r>
      <w:r w:rsidR="00A5486A" w:rsidRPr="005D6036">
        <w:rPr>
          <w:rFonts w:ascii="Times New Roman" w:hAnsi="Times New Roman" w:cs="Times New Roman"/>
        </w:rPr>
        <w:t xml:space="preserve"> </w:t>
      </w:r>
      <w:r w:rsidR="0034515E">
        <w:rPr>
          <w:rFonts w:ascii="Times New Roman" w:hAnsi="Times New Roman" w:cs="Times New Roman"/>
        </w:rPr>
        <w:t>intervention for depression</w:t>
      </w:r>
      <w:r w:rsidR="00F6224A" w:rsidRPr="00F6224A">
        <w:rPr>
          <w:rFonts w:ascii="Times New Roman" w:hAnsi="Times New Roman" w:cs="Times New Roman"/>
        </w:rPr>
        <w:t xml:space="preserve"> </w:t>
      </w:r>
      <w:r w:rsidR="00F6224A">
        <w:rPr>
          <w:rFonts w:ascii="Times New Roman" w:hAnsi="Times New Roman" w:cs="Times New Roman"/>
        </w:rPr>
        <w:t>(“</w:t>
      </w:r>
      <w:proofErr w:type="spellStart"/>
      <w:r w:rsidR="00F6224A" w:rsidRPr="005D6036">
        <w:rPr>
          <w:rFonts w:ascii="Times New Roman" w:hAnsi="Times New Roman" w:cs="Times New Roman"/>
        </w:rPr>
        <w:t>MoodGym</w:t>
      </w:r>
      <w:proofErr w:type="spellEnd"/>
      <w:r w:rsidR="00F6224A">
        <w:rPr>
          <w:rFonts w:ascii="Times New Roman" w:hAnsi="Times New Roman" w:cs="Times New Roman"/>
        </w:rPr>
        <w:t>”)</w:t>
      </w:r>
      <w:r w:rsidR="0013007D" w:rsidRPr="005D6036">
        <w:rPr>
          <w:rFonts w:ascii="Times New Roman" w:hAnsi="Times New Roman" w:cs="Times New Roman"/>
        </w:rPr>
        <w:t>.</w:t>
      </w:r>
      <w:r w:rsidR="0034515E" w:rsidRPr="0034515E">
        <w:rPr>
          <w:rFonts w:ascii="Times New Roman" w:hAnsi="Times New Roman" w:cs="Times New Roman"/>
          <w:vertAlign w:val="superscript"/>
        </w:rPr>
        <w:t>20</w:t>
      </w:r>
      <w:r w:rsidR="0013007D" w:rsidRPr="005D6036">
        <w:rPr>
          <w:rFonts w:ascii="Times New Roman" w:hAnsi="Times New Roman" w:cs="Times New Roman"/>
        </w:rPr>
        <w:t xml:space="preserve"> In the Panic Center </w:t>
      </w:r>
      <w:r w:rsidR="0013007D" w:rsidRPr="005D6036">
        <w:rPr>
          <w:rFonts w:ascii="Times New Roman" w:hAnsi="Times New Roman" w:cs="Times New Roman"/>
        </w:rPr>
        <w:lastRenderedPageBreak/>
        <w:t xml:space="preserve">study, </w:t>
      </w:r>
      <w:r w:rsidR="004F19CA" w:rsidRPr="005D6036">
        <w:rPr>
          <w:rFonts w:ascii="Times New Roman" w:hAnsi="Times New Roman" w:cs="Times New Roman"/>
        </w:rPr>
        <w:t>the us</w:t>
      </w:r>
      <w:r w:rsidR="00524031">
        <w:rPr>
          <w:rFonts w:ascii="Times New Roman" w:hAnsi="Times New Roman" w:cs="Times New Roman"/>
        </w:rPr>
        <w:t>e patterns</w:t>
      </w:r>
      <w:r w:rsidR="0013007D" w:rsidRPr="005D6036">
        <w:rPr>
          <w:rFonts w:ascii="Times New Roman" w:hAnsi="Times New Roman" w:cs="Times New Roman"/>
        </w:rPr>
        <w:t xml:space="preserve"> of </w:t>
      </w:r>
      <w:r w:rsidR="004F19CA" w:rsidRPr="005D6036">
        <w:rPr>
          <w:rFonts w:ascii="Times New Roman" w:hAnsi="Times New Roman" w:cs="Times New Roman"/>
        </w:rPr>
        <w:t>99,695 visitors to the portal w</w:t>
      </w:r>
      <w:r w:rsidR="00524031">
        <w:rPr>
          <w:rFonts w:ascii="Times New Roman" w:hAnsi="Times New Roman" w:cs="Times New Roman"/>
        </w:rPr>
        <w:t>ere</w:t>
      </w:r>
      <w:r w:rsidR="004F19CA" w:rsidRPr="005D6036">
        <w:rPr>
          <w:rFonts w:ascii="Times New Roman" w:hAnsi="Times New Roman" w:cs="Times New Roman"/>
        </w:rPr>
        <w:t xml:space="preserve"> analyzed. Among the 1,161 who registered, only 12 (1.03%) completed the program. </w:t>
      </w:r>
      <w:r w:rsidR="006B3CC7">
        <w:rPr>
          <w:rFonts w:ascii="Times New Roman" w:hAnsi="Times New Roman" w:cs="Times New Roman"/>
        </w:rPr>
        <w:t xml:space="preserve">Among all the challenges encountered </w:t>
      </w:r>
      <w:r w:rsidR="00F6224A">
        <w:rPr>
          <w:rFonts w:ascii="Times New Roman" w:hAnsi="Times New Roman" w:cs="Times New Roman"/>
        </w:rPr>
        <w:t xml:space="preserve">in </w:t>
      </w:r>
      <w:r w:rsidR="00524031">
        <w:rPr>
          <w:rFonts w:ascii="Times New Roman" w:hAnsi="Times New Roman" w:cs="Times New Roman"/>
        </w:rPr>
        <w:t xml:space="preserve">introducing and </w:t>
      </w:r>
      <w:r w:rsidR="00F6224A">
        <w:rPr>
          <w:rFonts w:ascii="Times New Roman" w:hAnsi="Times New Roman" w:cs="Times New Roman"/>
        </w:rPr>
        <w:t xml:space="preserve">testing this new </w:t>
      </w:r>
      <w:r w:rsidR="00524031">
        <w:rPr>
          <w:rFonts w:ascii="Times New Roman" w:hAnsi="Times New Roman" w:cs="Times New Roman"/>
        </w:rPr>
        <w:t>treatment</w:t>
      </w:r>
      <w:r w:rsidR="006B3CC7">
        <w:rPr>
          <w:rFonts w:ascii="Times New Roman" w:hAnsi="Times New Roman" w:cs="Times New Roman"/>
        </w:rPr>
        <w:t>, t</w:t>
      </w:r>
      <w:r w:rsidR="00524328" w:rsidRPr="005D6036">
        <w:rPr>
          <w:rFonts w:ascii="Times New Roman" w:hAnsi="Times New Roman" w:cs="Times New Roman"/>
        </w:rPr>
        <w:t xml:space="preserve">he </w:t>
      </w:r>
      <w:r w:rsidR="00F6224A">
        <w:rPr>
          <w:rFonts w:ascii="Times New Roman" w:hAnsi="Times New Roman" w:cs="Times New Roman"/>
        </w:rPr>
        <w:t>researcher</w:t>
      </w:r>
      <w:r w:rsidR="00524328" w:rsidRPr="005D6036">
        <w:rPr>
          <w:rFonts w:ascii="Times New Roman" w:hAnsi="Times New Roman" w:cs="Times New Roman"/>
        </w:rPr>
        <w:t>s describe</w:t>
      </w:r>
      <w:r w:rsidR="003D37AC" w:rsidRPr="005D6036">
        <w:rPr>
          <w:rFonts w:ascii="Times New Roman" w:hAnsi="Times New Roman" w:cs="Times New Roman"/>
        </w:rPr>
        <w:t>d</w:t>
      </w:r>
      <w:r w:rsidR="00524328" w:rsidRPr="005D6036">
        <w:rPr>
          <w:rFonts w:ascii="Times New Roman" w:hAnsi="Times New Roman" w:cs="Times New Roman"/>
        </w:rPr>
        <w:t xml:space="preserve"> attrition as “the most notable problem”. </w:t>
      </w:r>
      <w:r w:rsidR="00524031">
        <w:rPr>
          <w:rFonts w:ascii="Times New Roman" w:hAnsi="Times New Roman" w:cs="Times New Roman"/>
        </w:rPr>
        <w:t xml:space="preserve">Similarly, among the 19,607 </w:t>
      </w:r>
      <w:r w:rsidR="00524031" w:rsidRPr="005D6036">
        <w:rPr>
          <w:rFonts w:ascii="Times New Roman" w:hAnsi="Times New Roman" w:cs="Times New Roman"/>
        </w:rPr>
        <w:t>registrants who sought out</w:t>
      </w:r>
      <w:r w:rsidR="00524031">
        <w:rPr>
          <w:rFonts w:ascii="Times New Roman" w:hAnsi="Times New Roman" w:cs="Times New Roman"/>
        </w:rPr>
        <w:t xml:space="preserve"> </w:t>
      </w:r>
      <w:proofErr w:type="spellStart"/>
      <w:r w:rsidR="00A5486A" w:rsidRPr="005D6036">
        <w:rPr>
          <w:rFonts w:ascii="Times New Roman" w:hAnsi="Times New Roman" w:cs="Times New Roman"/>
        </w:rPr>
        <w:t>MoodGym</w:t>
      </w:r>
      <w:proofErr w:type="spellEnd"/>
      <w:r w:rsidR="00A5486A" w:rsidRPr="005D6036">
        <w:rPr>
          <w:rFonts w:ascii="Times New Roman" w:hAnsi="Times New Roman" w:cs="Times New Roman"/>
        </w:rPr>
        <w:t xml:space="preserve"> </w:t>
      </w:r>
      <w:r w:rsidR="00524031">
        <w:rPr>
          <w:rFonts w:ascii="Times New Roman" w:hAnsi="Times New Roman" w:cs="Times New Roman"/>
        </w:rPr>
        <w:t>to treat depression,</w:t>
      </w:r>
      <w:r w:rsidR="006B3CC7">
        <w:rPr>
          <w:rFonts w:ascii="Times New Roman" w:hAnsi="Times New Roman" w:cs="Times New Roman"/>
        </w:rPr>
        <w:t xml:space="preserve"> only</w:t>
      </w:r>
      <w:r w:rsidR="006F04AA" w:rsidRPr="005D6036">
        <w:rPr>
          <w:rFonts w:ascii="Times New Roman" w:hAnsi="Times New Roman" w:cs="Times New Roman"/>
        </w:rPr>
        <w:t xml:space="preserve"> 97 (0.5%</w:t>
      </w:r>
      <w:r w:rsidR="009360AD" w:rsidRPr="005D6036">
        <w:rPr>
          <w:rFonts w:ascii="Times New Roman" w:hAnsi="Times New Roman" w:cs="Times New Roman"/>
        </w:rPr>
        <w:t xml:space="preserve">) </w:t>
      </w:r>
      <w:r w:rsidR="006F04AA" w:rsidRPr="005D6036">
        <w:rPr>
          <w:rFonts w:ascii="Times New Roman" w:hAnsi="Times New Roman" w:cs="Times New Roman"/>
        </w:rPr>
        <w:t xml:space="preserve">completed </w:t>
      </w:r>
      <w:r w:rsidR="00F6224A">
        <w:rPr>
          <w:rFonts w:ascii="Times New Roman" w:hAnsi="Times New Roman" w:cs="Times New Roman"/>
        </w:rPr>
        <w:t>the intervention</w:t>
      </w:r>
      <w:r w:rsidR="006F04AA" w:rsidRPr="005D6036">
        <w:rPr>
          <w:rFonts w:ascii="Times New Roman" w:hAnsi="Times New Roman" w:cs="Times New Roman"/>
        </w:rPr>
        <w:t xml:space="preserve">. </w:t>
      </w:r>
    </w:p>
    <w:p w14:paraId="14354BD7" w14:textId="714A5BA8" w:rsidR="00AB3794" w:rsidRPr="005D6036" w:rsidRDefault="009545B3" w:rsidP="00BA5AF3">
      <w:pPr>
        <w:spacing w:line="480" w:lineRule="auto"/>
        <w:rPr>
          <w:rFonts w:ascii="Times New Roman" w:hAnsi="Times New Roman" w:cs="Times New Roman"/>
        </w:rPr>
      </w:pPr>
      <w:r w:rsidRPr="005D6036">
        <w:rPr>
          <w:rFonts w:ascii="Times New Roman" w:hAnsi="Times New Roman" w:cs="Times New Roman"/>
        </w:rPr>
        <w:tab/>
      </w:r>
    </w:p>
    <w:p w14:paraId="5C6EEA60" w14:textId="0CC63F77" w:rsidR="00C42CD7" w:rsidRPr="005D6036" w:rsidRDefault="00756956" w:rsidP="00134B14">
      <w:pPr>
        <w:spacing w:line="480" w:lineRule="auto"/>
        <w:jc w:val="center"/>
        <w:rPr>
          <w:rFonts w:ascii="Times New Roman" w:hAnsi="Times New Roman" w:cs="Times New Roman"/>
          <w:b/>
          <w:bCs/>
        </w:rPr>
      </w:pPr>
      <w:r w:rsidRPr="005D6036">
        <w:rPr>
          <w:rFonts w:ascii="Times New Roman" w:hAnsi="Times New Roman" w:cs="Times New Roman"/>
          <w:b/>
          <w:bCs/>
        </w:rPr>
        <w:t>The Larger Con</w:t>
      </w:r>
      <w:r w:rsidR="00D37895" w:rsidRPr="005D6036">
        <w:rPr>
          <w:rFonts w:ascii="Times New Roman" w:hAnsi="Times New Roman" w:cs="Times New Roman"/>
          <w:b/>
          <w:bCs/>
        </w:rPr>
        <w:t>t</w:t>
      </w:r>
      <w:r w:rsidRPr="005D6036">
        <w:rPr>
          <w:rFonts w:ascii="Times New Roman" w:hAnsi="Times New Roman" w:cs="Times New Roman"/>
          <w:b/>
          <w:bCs/>
        </w:rPr>
        <w:t>ext</w:t>
      </w:r>
    </w:p>
    <w:p w14:paraId="53B0C4BE" w14:textId="2337CA4C" w:rsidR="00404ACE" w:rsidRPr="005D6036" w:rsidRDefault="00404ACE" w:rsidP="00404ACE">
      <w:pPr>
        <w:spacing w:line="480" w:lineRule="auto"/>
        <w:ind w:firstLine="720"/>
        <w:rPr>
          <w:rFonts w:ascii="Times New Roman" w:hAnsi="Times New Roman" w:cs="Times New Roman"/>
        </w:rPr>
      </w:pPr>
      <w:r w:rsidRPr="005D6036">
        <w:rPr>
          <w:rFonts w:ascii="Times New Roman" w:hAnsi="Times New Roman" w:cs="Times New Roman"/>
        </w:rPr>
        <w:t xml:space="preserve">The </w:t>
      </w:r>
      <w:r w:rsidR="005B3C0B" w:rsidRPr="005D6036">
        <w:rPr>
          <w:rFonts w:ascii="Times New Roman" w:hAnsi="Times New Roman" w:cs="Times New Roman"/>
        </w:rPr>
        <w:t>retention</w:t>
      </w:r>
      <w:r w:rsidR="00EF027B" w:rsidRPr="005D6036">
        <w:rPr>
          <w:rFonts w:ascii="Times New Roman" w:hAnsi="Times New Roman" w:cs="Times New Roman"/>
        </w:rPr>
        <w:t xml:space="preserve"> challenge</w:t>
      </w:r>
      <w:r w:rsidR="00035F88" w:rsidRPr="005D6036">
        <w:rPr>
          <w:rFonts w:ascii="Times New Roman" w:hAnsi="Times New Roman" w:cs="Times New Roman"/>
        </w:rPr>
        <w:t xml:space="preserve"> </w:t>
      </w:r>
      <w:r w:rsidR="005E598B" w:rsidRPr="005D6036">
        <w:rPr>
          <w:rFonts w:ascii="Times New Roman" w:hAnsi="Times New Roman" w:cs="Times New Roman"/>
        </w:rPr>
        <w:t>encountered</w:t>
      </w:r>
      <w:r w:rsidR="00CE021E" w:rsidRPr="005D6036">
        <w:rPr>
          <w:rFonts w:ascii="Times New Roman" w:hAnsi="Times New Roman" w:cs="Times New Roman"/>
        </w:rPr>
        <w:t xml:space="preserve"> </w:t>
      </w:r>
      <w:r w:rsidR="00EF027B" w:rsidRPr="005D6036">
        <w:rPr>
          <w:rFonts w:ascii="Times New Roman" w:hAnsi="Times New Roman" w:cs="Times New Roman"/>
        </w:rPr>
        <w:t xml:space="preserve">in </w:t>
      </w:r>
      <w:r w:rsidR="005B3C0B" w:rsidRPr="005D6036">
        <w:rPr>
          <w:rFonts w:ascii="Times New Roman" w:hAnsi="Times New Roman" w:cs="Times New Roman"/>
        </w:rPr>
        <w:t>MOOCs</w:t>
      </w:r>
      <w:r w:rsidR="00EF027B" w:rsidRPr="005D6036">
        <w:rPr>
          <w:rFonts w:ascii="Times New Roman" w:hAnsi="Times New Roman" w:cs="Times New Roman"/>
        </w:rPr>
        <w:t xml:space="preserve"> and</w:t>
      </w:r>
      <w:r w:rsidRPr="005D6036">
        <w:rPr>
          <w:rFonts w:ascii="Times New Roman" w:hAnsi="Times New Roman" w:cs="Times New Roman"/>
        </w:rPr>
        <w:t xml:space="preserve"> </w:t>
      </w:r>
      <w:r w:rsidR="005B3853">
        <w:rPr>
          <w:rFonts w:ascii="Times New Roman" w:hAnsi="Times New Roman" w:cs="Times New Roman"/>
        </w:rPr>
        <w:t>digital therapy platform</w:t>
      </w:r>
      <w:r w:rsidR="005B3C0B" w:rsidRPr="005D6036">
        <w:rPr>
          <w:rFonts w:ascii="Times New Roman" w:hAnsi="Times New Roman" w:cs="Times New Roman"/>
        </w:rPr>
        <w:t>s mirrors onli</w:t>
      </w:r>
      <w:r w:rsidRPr="005D6036">
        <w:rPr>
          <w:rFonts w:ascii="Times New Roman" w:hAnsi="Times New Roman" w:cs="Times New Roman"/>
        </w:rPr>
        <w:t xml:space="preserve">ne </w:t>
      </w:r>
      <w:r w:rsidR="00AF3874" w:rsidRPr="005D6036">
        <w:rPr>
          <w:rFonts w:ascii="Times New Roman" w:hAnsi="Times New Roman" w:cs="Times New Roman"/>
        </w:rPr>
        <w:t xml:space="preserve">behaviors </w:t>
      </w:r>
      <w:r w:rsidRPr="005D6036">
        <w:rPr>
          <w:rFonts w:ascii="Times New Roman" w:hAnsi="Times New Roman" w:cs="Times New Roman"/>
        </w:rPr>
        <w:t>far</w:t>
      </w:r>
      <w:r w:rsidR="00AF3874" w:rsidRPr="005D6036">
        <w:rPr>
          <w:rFonts w:ascii="Times New Roman" w:hAnsi="Times New Roman" w:cs="Times New Roman"/>
        </w:rPr>
        <w:t xml:space="preserve"> from these fields</w:t>
      </w:r>
      <w:r w:rsidR="002436A1" w:rsidRPr="005D6036">
        <w:rPr>
          <w:rFonts w:ascii="Times New Roman" w:hAnsi="Times New Roman" w:cs="Times New Roman"/>
        </w:rPr>
        <w:t xml:space="preserve">. </w:t>
      </w:r>
      <w:r w:rsidR="00590C97">
        <w:rPr>
          <w:rFonts w:ascii="Times New Roman" w:hAnsi="Times New Roman" w:cs="Times New Roman"/>
        </w:rPr>
        <w:t xml:space="preserve">A look at broader online psychology </w:t>
      </w:r>
      <w:r w:rsidR="00524031">
        <w:rPr>
          <w:rFonts w:ascii="Times New Roman" w:hAnsi="Times New Roman" w:cs="Times New Roman"/>
        </w:rPr>
        <w:t xml:space="preserve">helps contextualize this and </w:t>
      </w:r>
      <w:r w:rsidR="00590C97">
        <w:rPr>
          <w:rFonts w:ascii="Times New Roman" w:hAnsi="Times New Roman" w:cs="Times New Roman"/>
        </w:rPr>
        <w:t>shows that d</w:t>
      </w:r>
      <w:r w:rsidR="00CE021E" w:rsidRPr="005D6036">
        <w:rPr>
          <w:rFonts w:ascii="Times New Roman" w:hAnsi="Times New Roman" w:cs="Times New Roman"/>
        </w:rPr>
        <w:t xml:space="preserve">istractibility from an online task may be a feature of the medium itself, rather than </w:t>
      </w:r>
      <w:r w:rsidR="002436A1" w:rsidRPr="005D6036">
        <w:rPr>
          <w:rFonts w:ascii="Times New Roman" w:hAnsi="Times New Roman" w:cs="Times New Roman"/>
        </w:rPr>
        <w:t>specific to</w:t>
      </w:r>
      <w:r w:rsidR="00CE021E" w:rsidRPr="005D6036">
        <w:rPr>
          <w:rFonts w:ascii="Times New Roman" w:hAnsi="Times New Roman" w:cs="Times New Roman"/>
        </w:rPr>
        <w:t xml:space="preserve"> online learning or clinical care</w:t>
      </w:r>
      <w:r w:rsidR="00EF027B" w:rsidRPr="005D6036">
        <w:rPr>
          <w:rFonts w:ascii="Times New Roman" w:hAnsi="Times New Roman" w:cs="Times New Roman"/>
        </w:rPr>
        <w:t xml:space="preserve">. </w:t>
      </w:r>
    </w:p>
    <w:p w14:paraId="76E30F2F" w14:textId="77777777" w:rsidR="002003BE" w:rsidRPr="005D6036" w:rsidRDefault="002003BE" w:rsidP="00404ACE">
      <w:pPr>
        <w:spacing w:line="480" w:lineRule="auto"/>
        <w:ind w:firstLine="720"/>
        <w:rPr>
          <w:rFonts w:ascii="Times New Roman" w:hAnsi="Times New Roman" w:cs="Times New Roman"/>
        </w:rPr>
      </w:pPr>
    </w:p>
    <w:p w14:paraId="6E71CD99" w14:textId="1723DC1F" w:rsidR="002003BE" w:rsidRPr="005D6036" w:rsidRDefault="00145D1E" w:rsidP="002003BE">
      <w:pPr>
        <w:spacing w:line="480" w:lineRule="auto"/>
        <w:rPr>
          <w:rFonts w:ascii="Times New Roman" w:hAnsi="Times New Roman" w:cs="Times New Roman"/>
          <w:b/>
          <w:i/>
        </w:rPr>
      </w:pPr>
      <w:r w:rsidRPr="005D6036">
        <w:rPr>
          <w:rFonts w:ascii="Times New Roman" w:hAnsi="Times New Roman" w:cs="Times New Roman"/>
          <w:b/>
          <w:i/>
        </w:rPr>
        <w:t>R</w:t>
      </w:r>
      <w:r w:rsidR="002003BE" w:rsidRPr="005D6036">
        <w:rPr>
          <w:rFonts w:ascii="Times New Roman" w:hAnsi="Times New Roman" w:cs="Times New Roman"/>
          <w:b/>
          <w:i/>
        </w:rPr>
        <w:t>eading</w:t>
      </w:r>
      <w:r w:rsidR="00271317" w:rsidRPr="005D6036">
        <w:rPr>
          <w:rFonts w:ascii="Times New Roman" w:hAnsi="Times New Roman" w:cs="Times New Roman"/>
          <w:b/>
          <w:i/>
        </w:rPr>
        <w:t xml:space="preserve"> vs. “Surfing”</w:t>
      </w:r>
    </w:p>
    <w:p w14:paraId="4C25D972" w14:textId="6191B4CC" w:rsidR="00E50884" w:rsidRPr="005D6036" w:rsidRDefault="003C1CE9" w:rsidP="002003BE">
      <w:pPr>
        <w:spacing w:line="480" w:lineRule="auto"/>
        <w:ind w:firstLine="720"/>
        <w:rPr>
          <w:rFonts w:ascii="Times New Roman" w:hAnsi="Times New Roman" w:cs="Times New Roman"/>
        </w:rPr>
      </w:pPr>
      <w:r>
        <w:rPr>
          <w:rFonts w:ascii="Times New Roman" w:hAnsi="Times New Roman" w:cs="Times New Roman"/>
        </w:rPr>
        <w:t>B</w:t>
      </w:r>
      <w:r w:rsidR="00404ACE" w:rsidRPr="005D6036">
        <w:rPr>
          <w:rFonts w:ascii="Times New Roman" w:hAnsi="Times New Roman" w:cs="Times New Roman"/>
        </w:rPr>
        <w:t xml:space="preserve">efore learning or </w:t>
      </w:r>
      <w:r w:rsidR="005E598B" w:rsidRPr="005D6036">
        <w:rPr>
          <w:rFonts w:ascii="Times New Roman" w:hAnsi="Times New Roman" w:cs="Times New Roman"/>
        </w:rPr>
        <w:t>treatment</w:t>
      </w:r>
      <w:r w:rsidR="00AC7539" w:rsidRPr="005D6036">
        <w:rPr>
          <w:rFonts w:ascii="Times New Roman" w:hAnsi="Times New Roman" w:cs="Times New Roman"/>
        </w:rPr>
        <w:t xml:space="preserve"> became realistic online </w:t>
      </w:r>
      <w:r w:rsidR="00214E05" w:rsidRPr="005D6036">
        <w:rPr>
          <w:rFonts w:ascii="Times New Roman" w:hAnsi="Times New Roman" w:cs="Times New Roman"/>
        </w:rPr>
        <w:t>goals</w:t>
      </w:r>
      <w:r w:rsidR="00AC7539" w:rsidRPr="005D6036">
        <w:rPr>
          <w:rFonts w:ascii="Times New Roman" w:hAnsi="Times New Roman" w:cs="Times New Roman"/>
        </w:rPr>
        <w:t xml:space="preserve">, </w:t>
      </w:r>
      <w:r w:rsidR="00404ACE" w:rsidRPr="005D6036">
        <w:rPr>
          <w:rFonts w:ascii="Times New Roman" w:hAnsi="Times New Roman" w:cs="Times New Roman"/>
        </w:rPr>
        <w:t xml:space="preserve">other </w:t>
      </w:r>
      <w:r>
        <w:rPr>
          <w:rFonts w:ascii="Times New Roman" w:hAnsi="Times New Roman" w:cs="Times New Roman"/>
        </w:rPr>
        <w:t>online activities</w:t>
      </w:r>
      <w:r w:rsidR="00AC7539" w:rsidRPr="005D6036">
        <w:rPr>
          <w:rFonts w:ascii="Times New Roman" w:hAnsi="Times New Roman" w:cs="Times New Roman"/>
        </w:rPr>
        <w:t xml:space="preserve"> </w:t>
      </w:r>
      <w:r w:rsidR="00E85D84" w:rsidRPr="005D6036">
        <w:rPr>
          <w:rFonts w:ascii="Times New Roman" w:hAnsi="Times New Roman" w:cs="Times New Roman"/>
        </w:rPr>
        <w:t>s</w:t>
      </w:r>
      <w:r w:rsidR="00AC7539" w:rsidRPr="005D6036">
        <w:rPr>
          <w:rFonts w:ascii="Times New Roman" w:hAnsi="Times New Roman" w:cs="Times New Roman"/>
        </w:rPr>
        <w:t xml:space="preserve">howed </w:t>
      </w:r>
      <w:r w:rsidR="00CE021E" w:rsidRPr="005D6036">
        <w:rPr>
          <w:rFonts w:ascii="Times New Roman" w:hAnsi="Times New Roman" w:cs="Times New Roman"/>
        </w:rPr>
        <w:t xml:space="preserve">a </w:t>
      </w:r>
      <w:r w:rsidR="00AC7539" w:rsidRPr="005D6036">
        <w:rPr>
          <w:rFonts w:ascii="Times New Roman" w:hAnsi="Times New Roman" w:cs="Times New Roman"/>
        </w:rPr>
        <w:t xml:space="preserve">similar </w:t>
      </w:r>
      <w:r w:rsidR="00C42CD7" w:rsidRPr="005D6036">
        <w:rPr>
          <w:rFonts w:ascii="Times New Roman" w:hAnsi="Times New Roman" w:cs="Times New Roman"/>
        </w:rPr>
        <w:t>tendenc</w:t>
      </w:r>
      <w:r w:rsidR="00CE021E" w:rsidRPr="005D6036">
        <w:rPr>
          <w:rFonts w:ascii="Times New Roman" w:hAnsi="Times New Roman" w:cs="Times New Roman"/>
        </w:rPr>
        <w:t>y</w:t>
      </w:r>
      <w:r w:rsidR="00C42CD7" w:rsidRPr="005D6036">
        <w:rPr>
          <w:rFonts w:ascii="Times New Roman" w:hAnsi="Times New Roman" w:cs="Times New Roman"/>
        </w:rPr>
        <w:t xml:space="preserve"> toward </w:t>
      </w:r>
      <w:r w:rsidR="00404ACE" w:rsidRPr="005D6036">
        <w:rPr>
          <w:rFonts w:ascii="Times New Roman" w:hAnsi="Times New Roman" w:cs="Times New Roman"/>
        </w:rPr>
        <w:t>limited user commitment</w:t>
      </w:r>
      <w:r w:rsidR="00C42CD7" w:rsidRPr="005D6036">
        <w:rPr>
          <w:rFonts w:ascii="Times New Roman" w:hAnsi="Times New Roman" w:cs="Times New Roman"/>
        </w:rPr>
        <w:t>.</w:t>
      </w:r>
      <w:r w:rsidR="002003BE" w:rsidRPr="005D6036">
        <w:rPr>
          <w:rFonts w:ascii="Times New Roman" w:hAnsi="Times New Roman" w:cs="Times New Roman"/>
        </w:rPr>
        <w:t xml:space="preserve"> </w:t>
      </w:r>
      <w:r w:rsidR="00E07F8F" w:rsidRPr="005D6036">
        <w:rPr>
          <w:rFonts w:ascii="Times New Roman" w:hAnsi="Times New Roman" w:cs="Times New Roman"/>
        </w:rPr>
        <w:t>R</w:t>
      </w:r>
      <w:r w:rsidR="00E85D84" w:rsidRPr="005D6036">
        <w:rPr>
          <w:rFonts w:ascii="Times New Roman" w:hAnsi="Times New Roman" w:cs="Times New Roman"/>
        </w:rPr>
        <w:t>eaders</w:t>
      </w:r>
      <w:r w:rsidR="00E07F8F" w:rsidRPr="005D6036">
        <w:rPr>
          <w:rFonts w:ascii="Times New Roman" w:hAnsi="Times New Roman" w:cs="Times New Roman"/>
        </w:rPr>
        <w:t xml:space="preserve"> of online content</w:t>
      </w:r>
      <w:r w:rsidR="00E85D84" w:rsidRPr="005D6036">
        <w:rPr>
          <w:rFonts w:ascii="Times New Roman" w:hAnsi="Times New Roman" w:cs="Times New Roman"/>
        </w:rPr>
        <w:t>, for example,</w:t>
      </w:r>
      <w:r w:rsidR="00C42CD7" w:rsidRPr="005D6036">
        <w:rPr>
          <w:rFonts w:ascii="Times New Roman" w:hAnsi="Times New Roman" w:cs="Times New Roman"/>
        </w:rPr>
        <w:t xml:space="preserve"> </w:t>
      </w:r>
      <w:r w:rsidR="00404ACE" w:rsidRPr="005D6036">
        <w:rPr>
          <w:rFonts w:ascii="Times New Roman" w:hAnsi="Times New Roman" w:cs="Times New Roman"/>
        </w:rPr>
        <w:t xml:space="preserve">have </w:t>
      </w:r>
      <w:r w:rsidR="002436A1" w:rsidRPr="005D6036">
        <w:rPr>
          <w:rFonts w:ascii="Times New Roman" w:hAnsi="Times New Roman" w:cs="Times New Roman"/>
        </w:rPr>
        <w:t xml:space="preserve">long </w:t>
      </w:r>
      <w:r w:rsidR="00404ACE" w:rsidRPr="005D6036">
        <w:rPr>
          <w:rFonts w:ascii="Times New Roman" w:hAnsi="Times New Roman" w:cs="Times New Roman"/>
        </w:rPr>
        <w:t xml:space="preserve">been </w:t>
      </w:r>
      <w:r w:rsidR="002436A1" w:rsidRPr="005D6036">
        <w:rPr>
          <w:rFonts w:ascii="Times New Roman" w:hAnsi="Times New Roman" w:cs="Times New Roman"/>
        </w:rPr>
        <w:t>seen</w:t>
      </w:r>
      <w:r w:rsidR="00CE021E" w:rsidRPr="005D6036">
        <w:rPr>
          <w:rFonts w:ascii="Times New Roman" w:hAnsi="Times New Roman" w:cs="Times New Roman"/>
        </w:rPr>
        <w:t xml:space="preserve"> </w:t>
      </w:r>
      <w:r w:rsidR="00C42CD7" w:rsidRPr="005D6036">
        <w:rPr>
          <w:rFonts w:ascii="Times New Roman" w:hAnsi="Times New Roman" w:cs="Times New Roman"/>
        </w:rPr>
        <w:t>as ﬁckle</w:t>
      </w:r>
      <w:r w:rsidR="00404ACE" w:rsidRPr="005D6036">
        <w:rPr>
          <w:rFonts w:ascii="Times New Roman" w:hAnsi="Times New Roman" w:cs="Times New Roman"/>
        </w:rPr>
        <w:t>,</w:t>
      </w:r>
      <w:r w:rsidR="00214E05" w:rsidRPr="005D6036">
        <w:rPr>
          <w:rFonts w:ascii="Times New Roman" w:hAnsi="Times New Roman" w:cs="Times New Roman"/>
        </w:rPr>
        <w:t xml:space="preserve"> </w:t>
      </w:r>
      <w:r w:rsidR="00130A90" w:rsidRPr="005D6036">
        <w:rPr>
          <w:rFonts w:ascii="Times New Roman" w:hAnsi="Times New Roman" w:cs="Times New Roman"/>
        </w:rPr>
        <w:t xml:space="preserve">easily distracted by </w:t>
      </w:r>
      <w:r w:rsidR="00820A54">
        <w:rPr>
          <w:rFonts w:ascii="Times New Roman" w:hAnsi="Times New Roman" w:cs="Times New Roman"/>
        </w:rPr>
        <w:t>better online</w:t>
      </w:r>
      <w:r w:rsidR="00E85D84" w:rsidRPr="005D6036">
        <w:rPr>
          <w:rFonts w:ascii="Times New Roman" w:hAnsi="Times New Roman" w:cs="Times New Roman"/>
        </w:rPr>
        <w:t xml:space="preserve"> opportunities</w:t>
      </w:r>
      <w:r w:rsidR="00E07F8F" w:rsidRPr="005D6036">
        <w:rPr>
          <w:rFonts w:ascii="Times New Roman" w:hAnsi="Times New Roman" w:cs="Times New Roman"/>
        </w:rPr>
        <w:t>,</w:t>
      </w:r>
      <w:r w:rsidR="00E85D84" w:rsidRPr="005D6036">
        <w:rPr>
          <w:rFonts w:ascii="Times New Roman" w:hAnsi="Times New Roman" w:cs="Times New Roman"/>
        </w:rPr>
        <w:t xml:space="preserve"> and </w:t>
      </w:r>
      <w:r w:rsidR="00C42CD7" w:rsidRPr="005D6036">
        <w:rPr>
          <w:rFonts w:ascii="Times New Roman" w:hAnsi="Times New Roman" w:cs="Times New Roman"/>
        </w:rPr>
        <w:t xml:space="preserve">much </w:t>
      </w:r>
      <w:r w:rsidR="00E07F8F" w:rsidRPr="005D6036">
        <w:rPr>
          <w:rFonts w:ascii="Times New Roman" w:hAnsi="Times New Roman" w:cs="Times New Roman"/>
        </w:rPr>
        <w:t>W</w:t>
      </w:r>
      <w:r w:rsidR="00C42CD7" w:rsidRPr="005D6036">
        <w:rPr>
          <w:rFonts w:ascii="Times New Roman" w:hAnsi="Times New Roman" w:cs="Times New Roman"/>
        </w:rPr>
        <w:t xml:space="preserve">eb development has focused on decreasing “bounce rate”, </w:t>
      </w:r>
      <w:r w:rsidR="002436A1" w:rsidRPr="005D6036">
        <w:rPr>
          <w:rFonts w:ascii="Times New Roman" w:hAnsi="Times New Roman" w:cs="Times New Roman"/>
        </w:rPr>
        <w:t xml:space="preserve">increasing “dwell time”, </w:t>
      </w:r>
      <w:r w:rsidR="00C42CD7" w:rsidRPr="005D6036">
        <w:rPr>
          <w:rFonts w:ascii="Times New Roman" w:hAnsi="Times New Roman" w:cs="Times New Roman"/>
        </w:rPr>
        <w:t>extending “scroll depth”, and shrinking “time between visits”.</w:t>
      </w:r>
      <w:r w:rsidR="0034515E" w:rsidRPr="0034515E">
        <w:rPr>
          <w:rFonts w:ascii="Times New Roman" w:hAnsi="Times New Roman" w:cs="Times New Roman"/>
          <w:vertAlign w:val="superscript"/>
        </w:rPr>
        <w:t>21</w:t>
      </w:r>
      <w:r w:rsidR="00C42CD7" w:rsidRPr="005D6036">
        <w:rPr>
          <w:rFonts w:ascii="Times New Roman" w:hAnsi="Times New Roman" w:cs="Times New Roman"/>
        </w:rPr>
        <w:t xml:space="preserve"> </w:t>
      </w:r>
      <w:r w:rsidR="00CD1476" w:rsidRPr="005D6036">
        <w:rPr>
          <w:rFonts w:ascii="Times New Roman" w:hAnsi="Times New Roman" w:cs="Times New Roman"/>
        </w:rPr>
        <w:t xml:space="preserve">In an early study of </w:t>
      </w:r>
      <w:r w:rsidR="0034515E">
        <w:rPr>
          <w:rFonts w:ascii="Times New Roman" w:hAnsi="Times New Roman" w:cs="Times New Roman"/>
        </w:rPr>
        <w:t xml:space="preserve">the </w:t>
      </w:r>
      <w:r w:rsidR="00CD1476" w:rsidRPr="005D6036">
        <w:rPr>
          <w:rFonts w:ascii="Times New Roman" w:hAnsi="Times New Roman" w:cs="Times New Roman"/>
        </w:rPr>
        <w:t xml:space="preserve">reading patterns </w:t>
      </w:r>
      <w:r w:rsidR="0034515E">
        <w:rPr>
          <w:rFonts w:ascii="Times New Roman" w:hAnsi="Times New Roman" w:cs="Times New Roman"/>
        </w:rPr>
        <w:t>of</w:t>
      </w:r>
      <w:r w:rsidR="00CD1476" w:rsidRPr="005D6036">
        <w:rPr>
          <w:rFonts w:ascii="Times New Roman" w:hAnsi="Times New Roman" w:cs="Times New Roman"/>
        </w:rPr>
        <w:t xml:space="preserve"> </w:t>
      </w:r>
      <w:r w:rsidR="00820A54">
        <w:rPr>
          <w:rFonts w:ascii="Times New Roman" w:hAnsi="Times New Roman" w:cs="Times New Roman"/>
        </w:rPr>
        <w:t>scholars</w:t>
      </w:r>
      <w:r w:rsidR="00CD1476" w:rsidRPr="005D6036">
        <w:rPr>
          <w:rFonts w:ascii="Times New Roman" w:hAnsi="Times New Roman" w:cs="Times New Roman"/>
        </w:rPr>
        <w:t xml:space="preserve"> </w:t>
      </w:r>
      <w:r w:rsidR="0034515E">
        <w:rPr>
          <w:rFonts w:ascii="Times New Roman" w:hAnsi="Times New Roman" w:cs="Times New Roman"/>
        </w:rPr>
        <w:t>consulting</w:t>
      </w:r>
      <w:r w:rsidR="00CD1476" w:rsidRPr="005D6036">
        <w:rPr>
          <w:rFonts w:ascii="Times New Roman" w:hAnsi="Times New Roman" w:cs="Times New Roman"/>
        </w:rPr>
        <w:t xml:space="preserve"> the British Library’s online stacks, 60% viewed</w:t>
      </w:r>
      <w:r w:rsidR="00214E05" w:rsidRPr="005D6036">
        <w:rPr>
          <w:rFonts w:ascii="Times New Roman" w:hAnsi="Times New Roman" w:cs="Times New Roman"/>
        </w:rPr>
        <w:t xml:space="preserve"> no more than the first </w:t>
      </w:r>
      <w:r w:rsidR="00CD1476" w:rsidRPr="005D6036">
        <w:rPr>
          <w:rFonts w:ascii="Times New Roman" w:hAnsi="Times New Roman" w:cs="Times New Roman"/>
        </w:rPr>
        <w:t xml:space="preserve">three pages of an </w:t>
      </w:r>
      <w:r w:rsidR="0034515E">
        <w:rPr>
          <w:rFonts w:ascii="Times New Roman" w:hAnsi="Times New Roman" w:cs="Times New Roman"/>
        </w:rPr>
        <w:t>e-article</w:t>
      </w:r>
      <w:r w:rsidR="00CD1476" w:rsidRPr="005D6036">
        <w:rPr>
          <w:rFonts w:ascii="Times New Roman" w:hAnsi="Times New Roman" w:cs="Times New Roman"/>
        </w:rPr>
        <w:t>.</w:t>
      </w:r>
      <w:r w:rsidR="0034515E" w:rsidRPr="0034515E">
        <w:rPr>
          <w:rFonts w:ascii="Times New Roman" w:hAnsi="Times New Roman" w:cs="Times New Roman"/>
          <w:vertAlign w:val="superscript"/>
        </w:rPr>
        <w:t>22</w:t>
      </w:r>
      <w:r w:rsidR="00CD1476" w:rsidRPr="005D6036">
        <w:rPr>
          <w:rFonts w:ascii="Times New Roman" w:hAnsi="Times New Roman" w:cs="Times New Roman"/>
        </w:rPr>
        <w:t xml:space="preserve"> Rather than committed or in-depth, </w:t>
      </w:r>
      <w:r w:rsidR="00CE021E" w:rsidRPr="005D6036">
        <w:rPr>
          <w:rFonts w:ascii="Times New Roman" w:hAnsi="Times New Roman" w:cs="Times New Roman"/>
        </w:rPr>
        <w:t>the</w:t>
      </w:r>
      <w:r w:rsidR="00524031">
        <w:rPr>
          <w:rFonts w:ascii="Times New Roman" w:hAnsi="Times New Roman" w:cs="Times New Roman"/>
        </w:rPr>
        <w:t xml:space="preserve"> </w:t>
      </w:r>
      <w:r w:rsidR="00820A54">
        <w:rPr>
          <w:rFonts w:ascii="Times New Roman" w:hAnsi="Times New Roman" w:cs="Times New Roman"/>
        </w:rPr>
        <w:t>researchers’</w:t>
      </w:r>
      <w:r w:rsidR="00CD1476" w:rsidRPr="005D6036">
        <w:rPr>
          <w:rFonts w:ascii="Times New Roman" w:hAnsi="Times New Roman" w:cs="Times New Roman"/>
        </w:rPr>
        <w:t xml:space="preserve"> reading </w:t>
      </w:r>
      <w:r w:rsidR="0034515E">
        <w:rPr>
          <w:rFonts w:ascii="Times New Roman" w:hAnsi="Times New Roman" w:cs="Times New Roman"/>
        </w:rPr>
        <w:t>was</w:t>
      </w:r>
      <w:r w:rsidR="002436A1" w:rsidRPr="005D6036">
        <w:rPr>
          <w:rFonts w:ascii="Times New Roman" w:hAnsi="Times New Roman" w:cs="Times New Roman"/>
        </w:rPr>
        <w:t xml:space="preserve"> described as</w:t>
      </w:r>
      <w:r w:rsidR="00CD1476" w:rsidRPr="005D6036">
        <w:rPr>
          <w:rFonts w:ascii="Times New Roman" w:hAnsi="Times New Roman" w:cs="Times New Roman"/>
        </w:rPr>
        <w:t xml:space="preserve"> “promiscuous</w:t>
      </w:r>
      <w:r w:rsidR="0034515E">
        <w:rPr>
          <w:rFonts w:ascii="Times New Roman" w:hAnsi="Times New Roman" w:cs="Times New Roman"/>
        </w:rPr>
        <w:t>,”</w:t>
      </w:r>
      <w:r w:rsidR="00CD1476" w:rsidRPr="005D6036">
        <w:rPr>
          <w:rFonts w:ascii="Times New Roman" w:hAnsi="Times New Roman" w:cs="Times New Roman"/>
        </w:rPr>
        <w:t xml:space="preserve"> </w:t>
      </w:r>
      <w:r w:rsidR="0034515E">
        <w:rPr>
          <w:rFonts w:ascii="Times New Roman" w:hAnsi="Times New Roman" w:cs="Times New Roman"/>
        </w:rPr>
        <w:t>“</w:t>
      </w:r>
      <w:r w:rsidR="00CD1476" w:rsidRPr="005D6036">
        <w:rPr>
          <w:rFonts w:ascii="Times New Roman" w:hAnsi="Times New Roman" w:cs="Times New Roman"/>
        </w:rPr>
        <w:t xml:space="preserve">volatile”, </w:t>
      </w:r>
      <w:r w:rsidR="000C2496" w:rsidRPr="005D6036">
        <w:rPr>
          <w:rFonts w:ascii="Times New Roman" w:hAnsi="Times New Roman" w:cs="Times New Roman"/>
        </w:rPr>
        <w:t>“squirrelling”</w:t>
      </w:r>
      <w:r w:rsidR="00CD1476" w:rsidRPr="005D6036">
        <w:rPr>
          <w:rFonts w:ascii="Times New Roman" w:hAnsi="Times New Roman" w:cs="Times New Roman"/>
        </w:rPr>
        <w:t xml:space="preserve"> and “bouncing”. Lay readers of popular online content </w:t>
      </w:r>
      <w:r w:rsidR="00524031">
        <w:rPr>
          <w:rFonts w:ascii="Times New Roman" w:hAnsi="Times New Roman" w:cs="Times New Roman"/>
        </w:rPr>
        <w:t>are no different</w:t>
      </w:r>
      <w:r w:rsidR="005A21B8" w:rsidRPr="005D6036">
        <w:rPr>
          <w:rFonts w:ascii="Times New Roman" w:hAnsi="Times New Roman" w:cs="Times New Roman"/>
        </w:rPr>
        <w:t>:</w:t>
      </w:r>
      <w:r w:rsidR="00D91EE2" w:rsidRPr="005D6036">
        <w:rPr>
          <w:rFonts w:ascii="Times New Roman" w:hAnsi="Times New Roman" w:cs="Times New Roman"/>
        </w:rPr>
        <w:t xml:space="preserve"> </w:t>
      </w:r>
      <w:r w:rsidR="0034515E">
        <w:rPr>
          <w:rFonts w:ascii="Times New Roman" w:hAnsi="Times New Roman" w:cs="Times New Roman"/>
        </w:rPr>
        <w:t>38%</w:t>
      </w:r>
      <w:r w:rsidR="00E50884" w:rsidRPr="005D6036">
        <w:rPr>
          <w:rFonts w:ascii="Times New Roman" w:hAnsi="Times New Roman" w:cs="Times New Roman"/>
        </w:rPr>
        <w:t xml:space="preserve"> of</w:t>
      </w:r>
      <w:r>
        <w:rPr>
          <w:rFonts w:ascii="Times New Roman" w:hAnsi="Times New Roman" w:cs="Times New Roman"/>
        </w:rPr>
        <w:t xml:space="preserve"> </w:t>
      </w:r>
      <w:r w:rsidR="00E50884" w:rsidRPr="005D6036">
        <w:rPr>
          <w:rFonts w:ascii="Times New Roman" w:hAnsi="Times New Roman" w:cs="Times New Roman"/>
          <w:i/>
        </w:rPr>
        <w:t>Slate</w:t>
      </w:r>
      <w:r w:rsidR="00D91EE2" w:rsidRPr="005D6036">
        <w:rPr>
          <w:rFonts w:ascii="Times New Roman" w:hAnsi="Times New Roman" w:cs="Times New Roman"/>
        </w:rPr>
        <w:t xml:space="preserve"> </w:t>
      </w:r>
      <w:r>
        <w:rPr>
          <w:rFonts w:ascii="Times New Roman" w:hAnsi="Times New Roman" w:cs="Times New Roman"/>
        </w:rPr>
        <w:t xml:space="preserve">readers </w:t>
      </w:r>
      <w:r w:rsidR="00D91EE2" w:rsidRPr="005D6036">
        <w:rPr>
          <w:rFonts w:ascii="Times New Roman" w:hAnsi="Times New Roman" w:cs="Times New Roman"/>
        </w:rPr>
        <w:t>who land</w:t>
      </w:r>
      <w:r w:rsidR="00E50884" w:rsidRPr="005D6036">
        <w:rPr>
          <w:rFonts w:ascii="Times New Roman" w:hAnsi="Times New Roman" w:cs="Times New Roman"/>
        </w:rPr>
        <w:t xml:space="preserve"> on a story spen</w:t>
      </w:r>
      <w:r w:rsidR="0034515E">
        <w:rPr>
          <w:rFonts w:ascii="Times New Roman" w:hAnsi="Times New Roman" w:cs="Times New Roman"/>
        </w:rPr>
        <w:t>d</w:t>
      </w:r>
      <w:r w:rsidR="00E50884" w:rsidRPr="005D6036">
        <w:rPr>
          <w:rFonts w:ascii="Times New Roman" w:hAnsi="Times New Roman" w:cs="Times New Roman"/>
        </w:rPr>
        <w:t xml:space="preserve"> no time at all engaging with </w:t>
      </w:r>
      <w:r w:rsidR="00D91EE2" w:rsidRPr="005D6036">
        <w:rPr>
          <w:rFonts w:ascii="Times New Roman" w:hAnsi="Times New Roman" w:cs="Times New Roman"/>
        </w:rPr>
        <w:t>it</w:t>
      </w:r>
      <w:r w:rsidR="00E50884" w:rsidRPr="005D6036">
        <w:rPr>
          <w:rFonts w:ascii="Times New Roman" w:hAnsi="Times New Roman" w:cs="Times New Roman"/>
        </w:rPr>
        <w:t xml:space="preserve">. </w:t>
      </w:r>
      <w:r w:rsidR="00E50884" w:rsidRPr="005D6036">
        <w:rPr>
          <w:rFonts w:ascii="Times New Roman" w:hAnsi="Times New Roman" w:cs="Times New Roman"/>
        </w:rPr>
        <w:lastRenderedPageBreak/>
        <w:t xml:space="preserve">Of readers who </w:t>
      </w:r>
      <w:r w:rsidR="00D91EE2" w:rsidRPr="005D6036">
        <w:rPr>
          <w:rFonts w:ascii="Times New Roman" w:hAnsi="Times New Roman" w:cs="Times New Roman"/>
        </w:rPr>
        <w:t>d</w:t>
      </w:r>
      <w:r w:rsidR="0034515E">
        <w:rPr>
          <w:rFonts w:ascii="Times New Roman" w:hAnsi="Times New Roman" w:cs="Times New Roman"/>
        </w:rPr>
        <w:t>o</w:t>
      </w:r>
      <w:r w:rsidR="00D91EE2" w:rsidRPr="005D6036">
        <w:rPr>
          <w:rFonts w:ascii="Times New Roman" w:hAnsi="Times New Roman" w:cs="Times New Roman"/>
        </w:rPr>
        <w:t xml:space="preserve"> </w:t>
      </w:r>
      <w:r w:rsidR="00E50884" w:rsidRPr="005D6036">
        <w:rPr>
          <w:rFonts w:ascii="Times New Roman" w:hAnsi="Times New Roman" w:cs="Times New Roman"/>
        </w:rPr>
        <w:t>engage</w:t>
      </w:r>
      <w:r w:rsidR="00D91EE2" w:rsidRPr="005D6036">
        <w:rPr>
          <w:rFonts w:ascii="Times New Roman" w:hAnsi="Times New Roman" w:cs="Times New Roman"/>
        </w:rPr>
        <w:t xml:space="preserve"> </w:t>
      </w:r>
      <w:r w:rsidR="00E50884" w:rsidRPr="005D6036">
        <w:rPr>
          <w:rFonts w:ascii="Times New Roman" w:hAnsi="Times New Roman" w:cs="Times New Roman"/>
        </w:rPr>
        <w:t xml:space="preserve">in some way (such as moving the mouse pointer on the page), 5% never scroll beyond the very top of the page, and most scroll to only </w:t>
      </w:r>
      <w:r w:rsidR="00D91EE2" w:rsidRPr="005D6036">
        <w:rPr>
          <w:rFonts w:ascii="Times New Roman" w:hAnsi="Times New Roman" w:cs="Times New Roman"/>
        </w:rPr>
        <w:t xml:space="preserve">about </w:t>
      </w:r>
      <w:r w:rsidR="0034515E">
        <w:rPr>
          <w:rFonts w:ascii="Times New Roman" w:hAnsi="Times New Roman" w:cs="Times New Roman"/>
        </w:rPr>
        <w:t>the 50% mark</w:t>
      </w:r>
      <w:r w:rsidR="00E50884" w:rsidRPr="005D6036">
        <w:rPr>
          <w:rFonts w:ascii="Times New Roman" w:hAnsi="Times New Roman" w:cs="Times New Roman"/>
        </w:rPr>
        <w:t>.</w:t>
      </w:r>
      <w:r w:rsidR="0034515E" w:rsidRPr="0034515E">
        <w:rPr>
          <w:rFonts w:ascii="Times New Roman" w:hAnsi="Times New Roman" w:cs="Times New Roman"/>
          <w:vertAlign w:val="superscript"/>
        </w:rPr>
        <w:t>23</w:t>
      </w:r>
      <w:r w:rsidR="00E50884" w:rsidRPr="005D6036">
        <w:rPr>
          <w:rFonts w:ascii="Times New Roman" w:hAnsi="Times New Roman" w:cs="Times New Roman"/>
        </w:rPr>
        <w:t xml:space="preserve"> </w:t>
      </w:r>
      <w:r w:rsidR="005E598B" w:rsidRPr="005D6036">
        <w:rPr>
          <w:rFonts w:ascii="Times New Roman" w:hAnsi="Times New Roman" w:cs="Times New Roman"/>
        </w:rPr>
        <w:t>T</w:t>
      </w:r>
      <w:r w:rsidR="00D91EE2" w:rsidRPr="005D6036">
        <w:rPr>
          <w:rFonts w:ascii="Times New Roman" w:hAnsi="Times New Roman" w:cs="Times New Roman"/>
        </w:rPr>
        <w:t xml:space="preserve">he early </w:t>
      </w:r>
      <w:r w:rsidR="005A21B8" w:rsidRPr="005D6036">
        <w:rPr>
          <w:rFonts w:ascii="Times New Roman" w:hAnsi="Times New Roman" w:cs="Times New Roman"/>
        </w:rPr>
        <w:t>adoption</w:t>
      </w:r>
      <w:r>
        <w:rPr>
          <w:rFonts w:ascii="Times New Roman" w:hAnsi="Times New Roman" w:cs="Times New Roman"/>
        </w:rPr>
        <w:t xml:space="preserve"> of “surfing” to describe </w:t>
      </w:r>
      <w:r w:rsidR="00524031">
        <w:rPr>
          <w:rFonts w:ascii="Times New Roman" w:hAnsi="Times New Roman" w:cs="Times New Roman"/>
        </w:rPr>
        <w:t>engagement with the internet</w:t>
      </w:r>
      <w:r w:rsidR="00D91EE2" w:rsidRPr="005D6036">
        <w:rPr>
          <w:rFonts w:ascii="Times New Roman" w:hAnsi="Times New Roman" w:cs="Times New Roman"/>
        </w:rPr>
        <w:t xml:space="preserve"> </w:t>
      </w:r>
      <w:r w:rsidR="00524031">
        <w:rPr>
          <w:rFonts w:ascii="Times New Roman" w:hAnsi="Times New Roman" w:cs="Times New Roman"/>
        </w:rPr>
        <w:t xml:space="preserve">still </w:t>
      </w:r>
      <w:r w:rsidR="00037645" w:rsidRPr="005D6036">
        <w:rPr>
          <w:rFonts w:ascii="Times New Roman" w:hAnsi="Times New Roman" w:cs="Times New Roman"/>
        </w:rPr>
        <w:t>c</w:t>
      </w:r>
      <w:r w:rsidR="005A21B8" w:rsidRPr="005D6036">
        <w:rPr>
          <w:rFonts w:ascii="Times New Roman" w:hAnsi="Times New Roman" w:cs="Times New Roman"/>
        </w:rPr>
        <w:t>apture</w:t>
      </w:r>
      <w:r>
        <w:rPr>
          <w:rFonts w:ascii="Times New Roman" w:hAnsi="Times New Roman" w:cs="Times New Roman"/>
        </w:rPr>
        <w:t>s</w:t>
      </w:r>
      <w:r w:rsidR="00037645" w:rsidRPr="005D6036">
        <w:rPr>
          <w:rFonts w:ascii="Times New Roman" w:hAnsi="Times New Roman" w:cs="Times New Roman"/>
        </w:rPr>
        <w:t xml:space="preserve"> </w:t>
      </w:r>
      <w:r w:rsidR="00D91EE2" w:rsidRPr="005D6036">
        <w:rPr>
          <w:rFonts w:ascii="Times New Roman" w:hAnsi="Times New Roman" w:cs="Times New Roman"/>
        </w:rPr>
        <w:t>this</w:t>
      </w:r>
      <w:r w:rsidR="00820A54">
        <w:rPr>
          <w:rFonts w:ascii="Times New Roman" w:hAnsi="Times New Roman" w:cs="Times New Roman"/>
        </w:rPr>
        <w:t xml:space="preserve"> tendency</w:t>
      </w:r>
      <w:r w:rsidR="00524031">
        <w:rPr>
          <w:rFonts w:ascii="Times New Roman" w:hAnsi="Times New Roman" w:cs="Times New Roman"/>
        </w:rPr>
        <w:t xml:space="preserve"> rather well</w:t>
      </w:r>
      <w:r w:rsidR="00D91EE2" w:rsidRPr="005D6036">
        <w:rPr>
          <w:rFonts w:ascii="Times New Roman" w:hAnsi="Times New Roman" w:cs="Times New Roman"/>
        </w:rPr>
        <w:t xml:space="preserve">. </w:t>
      </w:r>
    </w:p>
    <w:p w14:paraId="25465C3E" w14:textId="77777777" w:rsidR="002003BE" w:rsidRPr="005D6036" w:rsidRDefault="002003BE" w:rsidP="002003BE">
      <w:pPr>
        <w:spacing w:line="480" w:lineRule="auto"/>
        <w:ind w:firstLine="720"/>
        <w:rPr>
          <w:rFonts w:ascii="Times New Roman" w:hAnsi="Times New Roman" w:cs="Times New Roman"/>
        </w:rPr>
      </w:pPr>
    </w:p>
    <w:p w14:paraId="7FCA88B0" w14:textId="019E3D31" w:rsidR="002003BE" w:rsidRPr="005D6036" w:rsidRDefault="006660AB" w:rsidP="002003BE">
      <w:pPr>
        <w:spacing w:line="480" w:lineRule="auto"/>
        <w:rPr>
          <w:rFonts w:ascii="Times New Roman" w:hAnsi="Times New Roman" w:cs="Times New Roman"/>
          <w:b/>
          <w:i/>
        </w:rPr>
      </w:pPr>
      <w:r w:rsidRPr="005D6036">
        <w:rPr>
          <w:rFonts w:ascii="Times New Roman" w:hAnsi="Times New Roman" w:cs="Times New Roman"/>
          <w:b/>
          <w:i/>
        </w:rPr>
        <w:t>I</w:t>
      </w:r>
      <w:r w:rsidR="002003BE" w:rsidRPr="005D6036">
        <w:rPr>
          <w:rFonts w:ascii="Times New Roman" w:hAnsi="Times New Roman" w:cs="Times New Roman"/>
          <w:b/>
          <w:i/>
        </w:rPr>
        <w:t>nattention</w:t>
      </w:r>
      <w:r w:rsidRPr="005D6036">
        <w:rPr>
          <w:rFonts w:ascii="Times New Roman" w:hAnsi="Times New Roman" w:cs="Times New Roman"/>
          <w:b/>
          <w:i/>
        </w:rPr>
        <w:t xml:space="preserve"> and </w:t>
      </w:r>
      <w:r w:rsidR="00145D1E" w:rsidRPr="005D6036">
        <w:rPr>
          <w:rFonts w:ascii="Times New Roman" w:hAnsi="Times New Roman" w:cs="Times New Roman"/>
          <w:b/>
          <w:i/>
        </w:rPr>
        <w:t>O</w:t>
      </w:r>
      <w:r w:rsidRPr="005D6036">
        <w:rPr>
          <w:rFonts w:ascii="Times New Roman" w:hAnsi="Times New Roman" w:cs="Times New Roman"/>
          <w:b/>
          <w:i/>
        </w:rPr>
        <w:t xml:space="preserve">nline </w:t>
      </w:r>
      <w:r w:rsidR="00145D1E" w:rsidRPr="005D6036">
        <w:rPr>
          <w:rFonts w:ascii="Times New Roman" w:hAnsi="Times New Roman" w:cs="Times New Roman"/>
          <w:b/>
          <w:i/>
        </w:rPr>
        <w:t>P</w:t>
      </w:r>
      <w:r w:rsidRPr="005D6036">
        <w:rPr>
          <w:rFonts w:ascii="Times New Roman" w:hAnsi="Times New Roman" w:cs="Times New Roman"/>
          <w:b/>
          <w:i/>
        </w:rPr>
        <w:t>sychopathology</w:t>
      </w:r>
    </w:p>
    <w:p w14:paraId="26A77243" w14:textId="1B5C7184" w:rsidR="00E50884" w:rsidRPr="005D6036" w:rsidRDefault="00CB264D" w:rsidP="00524031">
      <w:pPr>
        <w:spacing w:line="480" w:lineRule="auto"/>
        <w:ind w:firstLine="720"/>
        <w:rPr>
          <w:rFonts w:ascii="Times New Roman" w:hAnsi="Times New Roman" w:cs="Times New Roman"/>
        </w:rPr>
      </w:pPr>
      <w:r w:rsidRPr="005D6036">
        <w:rPr>
          <w:rFonts w:ascii="Times New Roman" w:hAnsi="Times New Roman" w:cs="Times New Roman"/>
        </w:rPr>
        <w:t>I</w:t>
      </w:r>
      <w:r w:rsidR="005A21B8" w:rsidRPr="005D6036">
        <w:rPr>
          <w:rFonts w:ascii="Times New Roman" w:hAnsi="Times New Roman" w:cs="Times New Roman"/>
        </w:rPr>
        <w:t xml:space="preserve">t is also </w:t>
      </w:r>
      <w:r w:rsidR="00D41C70" w:rsidRPr="005D6036">
        <w:rPr>
          <w:rFonts w:ascii="Times New Roman" w:hAnsi="Times New Roman" w:cs="Times New Roman"/>
        </w:rPr>
        <w:t>notable</w:t>
      </w:r>
      <w:r w:rsidR="005A21B8" w:rsidRPr="005D6036">
        <w:rPr>
          <w:rFonts w:ascii="Times New Roman" w:hAnsi="Times New Roman" w:cs="Times New Roman"/>
        </w:rPr>
        <w:t xml:space="preserve"> that Attention-Deficit and Hyperactivity Disorder (ADHD) is </w:t>
      </w:r>
      <w:r w:rsidR="005259F4" w:rsidRPr="005D6036">
        <w:rPr>
          <w:rFonts w:ascii="Times New Roman" w:hAnsi="Times New Roman" w:cs="Times New Roman"/>
        </w:rPr>
        <w:t xml:space="preserve">very </w:t>
      </w:r>
      <w:r w:rsidR="005A21B8" w:rsidRPr="005D6036">
        <w:rPr>
          <w:rFonts w:ascii="Times New Roman" w:hAnsi="Times New Roman" w:cs="Times New Roman"/>
        </w:rPr>
        <w:t xml:space="preserve">commonly diagnosed in individuals with </w:t>
      </w:r>
      <w:r w:rsidR="00033C98" w:rsidRPr="005D6036">
        <w:rPr>
          <w:rFonts w:ascii="Times New Roman" w:hAnsi="Times New Roman" w:cs="Times New Roman"/>
        </w:rPr>
        <w:t>Pathological</w:t>
      </w:r>
      <w:r w:rsidR="005A21B8" w:rsidRPr="005D6036">
        <w:rPr>
          <w:rFonts w:ascii="Times New Roman" w:hAnsi="Times New Roman" w:cs="Times New Roman"/>
        </w:rPr>
        <w:t xml:space="preserve"> Internet Use (PIU)</w:t>
      </w:r>
      <w:r w:rsidR="00996806">
        <w:rPr>
          <w:rFonts w:ascii="Times New Roman" w:hAnsi="Times New Roman" w:cs="Times New Roman"/>
        </w:rPr>
        <w:t xml:space="preserve"> (aka “Internet Addiction”)</w:t>
      </w:r>
      <w:r w:rsidR="005A21B8" w:rsidRPr="005D6036">
        <w:rPr>
          <w:rFonts w:ascii="Times New Roman" w:hAnsi="Times New Roman" w:cs="Times New Roman"/>
        </w:rPr>
        <w:t xml:space="preserve">, </w:t>
      </w:r>
      <w:r w:rsidR="00A85A69" w:rsidRPr="005D6036">
        <w:rPr>
          <w:rFonts w:ascii="Times New Roman" w:hAnsi="Times New Roman" w:cs="Times New Roman"/>
        </w:rPr>
        <w:t>broadly</w:t>
      </w:r>
      <w:r w:rsidR="005A21B8" w:rsidRPr="005D6036">
        <w:rPr>
          <w:rFonts w:ascii="Times New Roman" w:hAnsi="Times New Roman" w:cs="Times New Roman"/>
        </w:rPr>
        <w:t xml:space="preserve"> defined</w:t>
      </w:r>
      <w:r w:rsidR="00F40B5B" w:rsidRPr="005D6036">
        <w:rPr>
          <w:rFonts w:ascii="Times New Roman" w:hAnsi="Times New Roman" w:cs="Times New Roman"/>
        </w:rPr>
        <w:t xml:space="preserve">, and </w:t>
      </w:r>
      <w:r w:rsidR="00A85A69" w:rsidRPr="005D6036">
        <w:rPr>
          <w:rFonts w:ascii="Times New Roman" w:hAnsi="Times New Roman" w:cs="Times New Roman"/>
        </w:rPr>
        <w:t xml:space="preserve">the video-game-focused </w:t>
      </w:r>
      <w:r w:rsidR="00F40B5B" w:rsidRPr="005D6036">
        <w:rPr>
          <w:rFonts w:ascii="Times New Roman" w:hAnsi="Times New Roman" w:cs="Times New Roman"/>
        </w:rPr>
        <w:t>Internet Gaming Disorder</w:t>
      </w:r>
      <w:r w:rsidR="00A85A69" w:rsidRPr="005D6036">
        <w:rPr>
          <w:rFonts w:ascii="Times New Roman" w:hAnsi="Times New Roman" w:cs="Times New Roman"/>
        </w:rPr>
        <w:t xml:space="preserve"> (IGD)</w:t>
      </w:r>
      <w:r w:rsidR="005A21B8" w:rsidRPr="005D6036">
        <w:rPr>
          <w:rFonts w:ascii="Times New Roman" w:hAnsi="Times New Roman" w:cs="Times New Roman"/>
        </w:rPr>
        <w:t xml:space="preserve">. </w:t>
      </w:r>
      <w:r w:rsidR="005E598B" w:rsidRPr="005D6036">
        <w:rPr>
          <w:rFonts w:ascii="Times New Roman" w:hAnsi="Times New Roman" w:cs="Times New Roman"/>
        </w:rPr>
        <w:t>I</w:t>
      </w:r>
      <w:r w:rsidR="005259F4" w:rsidRPr="005D6036">
        <w:rPr>
          <w:rFonts w:ascii="Times New Roman" w:hAnsi="Times New Roman" w:cs="Times New Roman"/>
        </w:rPr>
        <w:t>n a r</w:t>
      </w:r>
      <w:r w:rsidR="00502184" w:rsidRPr="005D6036">
        <w:rPr>
          <w:rFonts w:ascii="Times New Roman" w:hAnsi="Times New Roman" w:cs="Times New Roman"/>
        </w:rPr>
        <w:t>eview of 20 large studies</w:t>
      </w:r>
      <w:r w:rsidR="005259F4" w:rsidRPr="005D6036">
        <w:rPr>
          <w:rFonts w:ascii="Times New Roman" w:hAnsi="Times New Roman" w:cs="Times New Roman"/>
        </w:rPr>
        <w:t xml:space="preserve">, </w:t>
      </w:r>
      <w:r w:rsidR="00502184" w:rsidRPr="005D6036">
        <w:rPr>
          <w:rFonts w:ascii="Times New Roman" w:hAnsi="Times New Roman" w:cs="Times New Roman"/>
        </w:rPr>
        <w:t xml:space="preserve">100% of </w:t>
      </w:r>
      <w:r w:rsidR="005259F4" w:rsidRPr="005D6036">
        <w:rPr>
          <w:rFonts w:ascii="Times New Roman" w:hAnsi="Times New Roman" w:cs="Times New Roman"/>
        </w:rPr>
        <w:t xml:space="preserve">the </w:t>
      </w:r>
      <w:r w:rsidR="00502184" w:rsidRPr="005D6036">
        <w:rPr>
          <w:rFonts w:ascii="Times New Roman" w:hAnsi="Times New Roman" w:cs="Times New Roman"/>
        </w:rPr>
        <w:t xml:space="preserve">studies reported </w:t>
      </w:r>
      <w:r w:rsidR="005259F4" w:rsidRPr="005D6036">
        <w:rPr>
          <w:rFonts w:ascii="Times New Roman" w:hAnsi="Times New Roman" w:cs="Times New Roman"/>
        </w:rPr>
        <w:t xml:space="preserve">a </w:t>
      </w:r>
      <w:r w:rsidR="00502184" w:rsidRPr="005D6036">
        <w:rPr>
          <w:rFonts w:ascii="Times New Roman" w:hAnsi="Times New Roman" w:cs="Times New Roman"/>
        </w:rPr>
        <w:t xml:space="preserve">significant correlation </w:t>
      </w:r>
      <w:r w:rsidR="005259F4" w:rsidRPr="005D6036">
        <w:rPr>
          <w:rFonts w:ascii="Times New Roman" w:hAnsi="Times New Roman" w:cs="Times New Roman"/>
        </w:rPr>
        <w:t>between PIU and ADHD.</w:t>
      </w:r>
      <w:r w:rsidR="0034515E" w:rsidRPr="0034515E">
        <w:rPr>
          <w:rFonts w:ascii="Times New Roman" w:hAnsi="Times New Roman" w:cs="Times New Roman"/>
          <w:vertAlign w:val="superscript"/>
        </w:rPr>
        <w:t>24</w:t>
      </w:r>
      <w:r w:rsidR="005259F4" w:rsidRPr="005D6036">
        <w:rPr>
          <w:rFonts w:ascii="Times New Roman" w:hAnsi="Times New Roman" w:cs="Times New Roman"/>
        </w:rPr>
        <w:t xml:space="preserve"> </w:t>
      </w:r>
      <w:r w:rsidR="002622E7">
        <w:rPr>
          <w:rFonts w:ascii="Times New Roman" w:hAnsi="Times New Roman" w:cs="Times New Roman"/>
        </w:rPr>
        <w:t xml:space="preserve">Another </w:t>
      </w:r>
      <w:r w:rsidR="00A85A69" w:rsidRPr="005D6036">
        <w:rPr>
          <w:rFonts w:ascii="Times New Roman" w:hAnsi="Times New Roman" w:cs="Times New Roman"/>
        </w:rPr>
        <w:t>review explored the association</w:t>
      </w:r>
      <w:r w:rsidR="00785107">
        <w:rPr>
          <w:rFonts w:ascii="Times New Roman" w:hAnsi="Times New Roman" w:cs="Times New Roman"/>
        </w:rPr>
        <w:t xml:space="preserve"> </w:t>
      </w:r>
      <w:r w:rsidR="00A85A69" w:rsidRPr="005D6036">
        <w:rPr>
          <w:rFonts w:ascii="Times New Roman" w:hAnsi="Times New Roman" w:cs="Times New Roman"/>
        </w:rPr>
        <w:t>between IGD and co</w:t>
      </w:r>
      <w:r w:rsidR="002622E7">
        <w:rPr>
          <w:rFonts w:ascii="Times New Roman" w:hAnsi="Times New Roman" w:cs="Times New Roman"/>
        </w:rPr>
        <w:t>-occurring</w:t>
      </w:r>
      <w:r w:rsidR="00A85A69" w:rsidRPr="005D6036">
        <w:rPr>
          <w:rFonts w:ascii="Times New Roman" w:hAnsi="Times New Roman" w:cs="Times New Roman"/>
        </w:rPr>
        <w:t xml:space="preserve"> </w:t>
      </w:r>
      <w:r w:rsidR="00524031">
        <w:rPr>
          <w:rFonts w:ascii="Times New Roman" w:hAnsi="Times New Roman" w:cs="Times New Roman"/>
        </w:rPr>
        <w:t>psychological disorders</w:t>
      </w:r>
      <w:r w:rsidR="00A85A69" w:rsidRPr="005D6036">
        <w:rPr>
          <w:rFonts w:ascii="Times New Roman" w:hAnsi="Times New Roman" w:cs="Times New Roman"/>
        </w:rPr>
        <w:t xml:space="preserve"> in 24 </w:t>
      </w:r>
      <w:r w:rsidR="005E598B" w:rsidRPr="005D6036">
        <w:rPr>
          <w:rFonts w:ascii="Times New Roman" w:hAnsi="Times New Roman" w:cs="Times New Roman"/>
        </w:rPr>
        <w:t>studies</w:t>
      </w:r>
      <w:r w:rsidR="00A85A69" w:rsidRPr="005D6036">
        <w:rPr>
          <w:rFonts w:ascii="Times New Roman" w:hAnsi="Times New Roman" w:cs="Times New Roman"/>
        </w:rPr>
        <w:t>. A significant correlation with symptoms of ADHD was reported in 85% of the studies.</w:t>
      </w:r>
      <w:r w:rsidR="0034515E" w:rsidRPr="0034515E">
        <w:rPr>
          <w:rFonts w:ascii="Times New Roman" w:hAnsi="Times New Roman" w:cs="Times New Roman"/>
          <w:vertAlign w:val="superscript"/>
        </w:rPr>
        <w:t>25</w:t>
      </w:r>
      <w:r w:rsidR="00A85A69" w:rsidRPr="005D6036">
        <w:rPr>
          <w:rFonts w:ascii="Times New Roman" w:hAnsi="Times New Roman" w:cs="Times New Roman"/>
        </w:rPr>
        <w:t xml:space="preserve"> </w:t>
      </w:r>
      <w:r w:rsidR="00524031">
        <w:rPr>
          <w:rFonts w:ascii="Times New Roman" w:hAnsi="Times New Roman" w:cs="Times New Roman"/>
        </w:rPr>
        <w:t>This</w:t>
      </w:r>
      <w:r w:rsidR="00CF6246">
        <w:rPr>
          <w:rFonts w:ascii="Times New Roman" w:hAnsi="Times New Roman" w:cs="Times New Roman"/>
        </w:rPr>
        <w:t xml:space="preserve"> points</w:t>
      </w:r>
      <w:r w:rsidR="007F5518" w:rsidRPr="005D6036">
        <w:rPr>
          <w:rFonts w:ascii="Times New Roman" w:hAnsi="Times New Roman" w:cs="Times New Roman"/>
        </w:rPr>
        <w:t xml:space="preserve"> to </w:t>
      </w:r>
      <w:r w:rsidR="004C4263" w:rsidRPr="005D6036">
        <w:rPr>
          <w:rFonts w:ascii="Times New Roman" w:hAnsi="Times New Roman" w:cs="Times New Roman"/>
        </w:rPr>
        <w:t xml:space="preserve">inattention as a </w:t>
      </w:r>
      <w:r w:rsidR="00525370" w:rsidRPr="005D6036">
        <w:rPr>
          <w:rFonts w:ascii="Times New Roman" w:hAnsi="Times New Roman" w:cs="Times New Roman"/>
        </w:rPr>
        <w:t>recurr</w:t>
      </w:r>
      <w:r w:rsidR="004C4263" w:rsidRPr="005D6036">
        <w:rPr>
          <w:rFonts w:ascii="Times New Roman" w:hAnsi="Times New Roman" w:cs="Times New Roman"/>
        </w:rPr>
        <w:t>ent</w:t>
      </w:r>
      <w:r w:rsidR="007F5518" w:rsidRPr="005D6036">
        <w:rPr>
          <w:rFonts w:ascii="Times New Roman" w:hAnsi="Times New Roman" w:cs="Times New Roman"/>
        </w:rPr>
        <w:t xml:space="preserve"> finding </w:t>
      </w:r>
      <w:r w:rsidR="005E598B" w:rsidRPr="005D6036">
        <w:rPr>
          <w:rFonts w:ascii="Times New Roman" w:hAnsi="Times New Roman" w:cs="Times New Roman"/>
        </w:rPr>
        <w:t>in</w:t>
      </w:r>
      <w:r w:rsidR="007F5518" w:rsidRPr="005D6036">
        <w:rPr>
          <w:rFonts w:ascii="Times New Roman" w:hAnsi="Times New Roman" w:cs="Times New Roman"/>
        </w:rPr>
        <w:t xml:space="preserve"> individuals with diagnosable </w:t>
      </w:r>
      <w:r w:rsidR="0034515E">
        <w:rPr>
          <w:rFonts w:ascii="Times New Roman" w:hAnsi="Times New Roman" w:cs="Times New Roman"/>
        </w:rPr>
        <w:t>i</w:t>
      </w:r>
      <w:r w:rsidR="007F5518" w:rsidRPr="005D6036">
        <w:rPr>
          <w:rFonts w:ascii="Times New Roman" w:hAnsi="Times New Roman" w:cs="Times New Roman"/>
        </w:rPr>
        <w:t>nternet-related psychopatholog</w:t>
      </w:r>
      <w:r w:rsidR="0080088A" w:rsidRPr="005D6036">
        <w:rPr>
          <w:rFonts w:ascii="Times New Roman" w:hAnsi="Times New Roman" w:cs="Times New Roman"/>
        </w:rPr>
        <w:t>y</w:t>
      </w:r>
      <w:r w:rsidR="007F5518" w:rsidRPr="005D6036">
        <w:rPr>
          <w:rFonts w:ascii="Times New Roman" w:hAnsi="Times New Roman" w:cs="Times New Roman"/>
        </w:rPr>
        <w:t>.</w:t>
      </w:r>
      <w:r w:rsidR="00271317" w:rsidRPr="005D6036">
        <w:rPr>
          <w:rFonts w:ascii="Times New Roman" w:hAnsi="Times New Roman" w:cs="Times New Roman"/>
        </w:rPr>
        <w:t xml:space="preserve"> </w:t>
      </w:r>
      <w:r w:rsidR="00CF6246">
        <w:rPr>
          <w:rFonts w:ascii="Times New Roman" w:hAnsi="Times New Roman" w:cs="Times New Roman"/>
        </w:rPr>
        <w:t>But, w</w:t>
      </w:r>
      <w:r w:rsidR="007F5518" w:rsidRPr="005D6036">
        <w:rPr>
          <w:rFonts w:ascii="Times New Roman" w:hAnsi="Times New Roman" w:cs="Times New Roman"/>
        </w:rPr>
        <w:t xml:space="preserve">hile </w:t>
      </w:r>
      <w:r w:rsidR="00CE021E" w:rsidRPr="005D6036">
        <w:rPr>
          <w:rFonts w:ascii="Times New Roman" w:hAnsi="Times New Roman" w:cs="Times New Roman"/>
        </w:rPr>
        <w:t>most</w:t>
      </w:r>
      <w:r w:rsidR="007F5518" w:rsidRPr="005D6036">
        <w:rPr>
          <w:rFonts w:ascii="Times New Roman" w:hAnsi="Times New Roman" w:cs="Times New Roman"/>
        </w:rPr>
        <w:t xml:space="preserve"> </w:t>
      </w:r>
      <w:r w:rsidR="0034515E">
        <w:rPr>
          <w:rFonts w:ascii="Times New Roman" w:hAnsi="Times New Roman" w:cs="Times New Roman"/>
        </w:rPr>
        <w:t>i</w:t>
      </w:r>
      <w:r w:rsidR="007F5518" w:rsidRPr="005D6036">
        <w:rPr>
          <w:rFonts w:ascii="Times New Roman" w:hAnsi="Times New Roman" w:cs="Times New Roman"/>
        </w:rPr>
        <w:t xml:space="preserve">nternet users </w:t>
      </w:r>
      <w:r w:rsidR="00CF6246">
        <w:rPr>
          <w:rFonts w:ascii="Times New Roman" w:hAnsi="Times New Roman" w:cs="Times New Roman"/>
        </w:rPr>
        <w:t>do not suffer</w:t>
      </w:r>
      <w:r w:rsidR="007F5518" w:rsidRPr="005D6036">
        <w:rPr>
          <w:rFonts w:ascii="Times New Roman" w:hAnsi="Times New Roman" w:cs="Times New Roman"/>
        </w:rPr>
        <w:t xml:space="preserve"> from PIU</w:t>
      </w:r>
      <w:r w:rsidR="007A3332" w:rsidRPr="005D6036">
        <w:rPr>
          <w:rFonts w:ascii="Times New Roman" w:hAnsi="Times New Roman" w:cs="Times New Roman"/>
        </w:rPr>
        <w:t>, IGD</w:t>
      </w:r>
      <w:r w:rsidR="007F5518" w:rsidRPr="005D6036">
        <w:rPr>
          <w:rFonts w:ascii="Times New Roman" w:hAnsi="Times New Roman" w:cs="Times New Roman"/>
        </w:rPr>
        <w:t xml:space="preserve"> or</w:t>
      </w:r>
      <w:r w:rsidR="005E598B" w:rsidRPr="005D6036">
        <w:rPr>
          <w:rFonts w:ascii="Times New Roman" w:hAnsi="Times New Roman" w:cs="Times New Roman"/>
        </w:rPr>
        <w:t>, indeed,</w:t>
      </w:r>
      <w:r w:rsidR="007F5518" w:rsidRPr="005D6036">
        <w:rPr>
          <w:rFonts w:ascii="Times New Roman" w:hAnsi="Times New Roman" w:cs="Times New Roman"/>
        </w:rPr>
        <w:t xml:space="preserve"> ADHD, the</w:t>
      </w:r>
      <w:r w:rsidR="00525370" w:rsidRPr="005D6036">
        <w:rPr>
          <w:rFonts w:ascii="Times New Roman" w:hAnsi="Times New Roman" w:cs="Times New Roman"/>
        </w:rPr>
        <w:t>ir</w:t>
      </w:r>
      <w:r w:rsidR="007F5518" w:rsidRPr="005D6036">
        <w:rPr>
          <w:rFonts w:ascii="Times New Roman" w:hAnsi="Times New Roman" w:cs="Times New Roman"/>
        </w:rPr>
        <w:t xml:space="preserve"> </w:t>
      </w:r>
      <w:r w:rsidR="00525370" w:rsidRPr="005D6036">
        <w:rPr>
          <w:rFonts w:ascii="Times New Roman" w:hAnsi="Times New Roman" w:cs="Times New Roman"/>
        </w:rPr>
        <w:t>behavior, as</w:t>
      </w:r>
      <w:r w:rsidR="007F5518" w:rsidRPr="005D6036">
        <w:rPr>
          <w:rFonts w:ascii="Times New Roman" w:hAnsi="Times New Roman" w:cs="Times New Roman"/>
        </w:rPr>
        <w:t xml:space="preserve"> </w:t>
      </w:r>
      <w:r w:rsidR="00525370" w:rsidRPr="005D6036">
        <w:rPr>
          <w:rFonts w:ascii="Times New Roman" w:hAnsi="Times New Roman" w:cs="Times New Roman"/>
        </w:rPr>
        <w:t>described by research such as the reading studies, consistently suggests difficulty sustaining attention in the online environmen</w:t>
      </w:r>
      <w:r w:rsidR="00214E05" w:rsidRPr="005D6036">
        <w:rPr>
          <w:rFonts w:ascii="Times New Roman" w:hAnsi="Times New Roman" w:cs="Times New Roman"/>
        </w:rPr>
        <w:t>t</w:t>
      </w:r>
      <w:r w:rsidR="00995D85" w:rsidRPr="005D6036">
        <w:rPr>
          <w:rFonts w:ascii="Times New Roman" w:hAnsi="Times New Roman" w:cs="Times New Roman"/>
        </w:rPr>
        <w:t xml:space="preserve">. </w:t>
      </w:r>
      <w:r w:rsidR="0034515E">
        <w:rPr>
          <w:rFonts w:ascii="Times New Roman" w:hAnsi="Times New Roman" w:cs="Times New Roman"/>
        </w:rPr>
        <w:t>(T</w:t>
      </w:r>
      <w:r w:rsidR="003C30E3" w:rsidRPr="005D6036">
        <w:rPr>
          <w:rFonts w:ascii="Times New Roman" w:hAnsi="Times New Roman" w:cs="Times New Roman"/>
        </w:rPr>
        <w:t xml:space="preserve">he literature on overconfidence in </w:t>
      </w:r>
      <w:r w:rsidR="0034515E">
        <w:rPr>
          <w:rFonts w:ascii="Times New Roman" w:hAnsi="Times New Roman" w:cs="Times New Roman"/>
        </w:rPr>
        <w:t xml:space="preserve">online </w:t>
      </w:r>
      <w:r w:rsidR="003C30E3" w:rsidRPr="005D6036">
        <w:rPr>
          <w:rFonts w:ascii="Times New Roman" w:hAnsi="Times New Roman" w:cs="Times New Roman"/>
        </w:rPr>
        <w:t>multi</w:t>
      </w:r>
      <w:r w:rsidR="00BB1BC4" w:rsidRPr="005D6036">
        <w:rPr>
          <w:rFonts w:ascii="Times New Roman" w:hAnsi="Times New Roman" w:cs="Times New Roman"/>
        </w:rPr>
        <w:t>-</w:t>
      </w:r>
      <w:r w:rsidR="003C30E3" w:rsidRPr="005D6036">
        <w:rPr>
          <w:rFonts w:ascii="Times New Roman" w:hAnsi="Times New Roman" w:cs="Times New Roman"/>
        </w:rPr>
        <w:t xml:space="preserve">tasking abilities </w:t>
      </w:r>
      <w:r w:rsidR="009428AC" w:rsidRPr="005D6036">
        <w:rPr>
          <w:rFonts w:ascii="Times New Roman" w:hAnsi="Times New Roman" w:cs="Times New Roman"/>
        </w:rPr>
        <w:t xml:space="preserve">can be </w:t>
      </w:r>
      <w:r w:rsidR="00D86437" w:rsidRPr="005D6036">
        <w:rPr>
          <w:rFonts w:ascii="Times New Roman" w:hAnsi="Times New Roman" w:cs="Times New Roman"/>
        </w:rPr>
        <w:t>understood</w:t>
      </w:r>
      <w:r w:rsidR="009428AC" w:rsidRPr="005D6036">
        <w:rPr>
          <w:rFonts w:ascii="Times New Roman" w:hAnsi="Times New Roman" w:cs="Times New Roman"/>
        </w:rPr>
        <w:t xml:space="preserve"> to </w:t>
      </w:r>
      <w:r w:rsidR="00271317" w:rsidRPr="005D6036">
        <w:rPr>
          <w:rFonts w:ascii="Times New Roman" w:hAnsi="Times New Roman" w:cs="Times New Roman"/>
        </w:rPr>
        <w:t>support this</w:t>
      </w:r>
      <w:r w:rsidR="0034515E">
        <w:rPr>
          <w:rFonts w:ascii="Times New Roman" w:hAnsi="Times New Roman" w:cs="Times New Roman"/>
        </w:rPr>
        <w:t xml:space="preserve"> point</w:t>
      </w:r>
      <w:r w:rsidR="003C30E3" w:rsidRPr="005D6036">
        <w:rPr>
          <w:rFonts w:ascii="Times New Roman" w:hAnsi="Times New Roman" w:cs="Times New Roman"/>
        </w:rPr>
        <w:t>.</w:t>
      </w:r>
      <w:r w:rsidR="0034515E" w:rsidRPr="0034515E">
        <w:rPr>
          <w:rFonts w:ascii="Times New Roman" w:hAnsi="Times New Roman" w:cs="Times New Roman"/>
          <w:vertAlign w:val="superscript"/>
        </w:rPr>
        <w:t>26</w:t>
      </w:r>
      <w:r w:rsidR="0034515E">
        <w:rPr>
          <w:rFonts w:ascii="Times New Roman" w:hAnsi="Times New Roman" w:cs="Times New Roman"/>
        </w:rPr>
        <w:t xml:space="preserve">) </w:t>
      </w:r>
      <w:r w:rsidR="00995D85" w:rsidRPr="005D6036">
        <w:rPr>
          <w:rFonts w:ascii="Times New Roman" w:hAnsi="Times New Roman" w:cs="Times New Roman"/>
        </w:rPr>
        <w:t>S</w:t>
      </w:r>
      <w:r w:rsidR="004C4263" w:rsidRPr="005D6036">
        <w:rPr>
          <w:rFonts w:ascii="Times New Roman" w:hAnsi="Times New Roman" w:cs="Times New Roman"/>
        </w:rPr>
        <w:t>ome degree of attention</w:t>
      </w:r>
      <w:r w:rsidR="00033C98" w:rsidRPr="005D6036">
        <w:rPr>
          <w:rFonts w:ascii="Times New Roman" w:hAnsi="Times New Roman" w:cs="Times New Roman"/>
        </w:rPr>
        <w:t xml:space="preserve"> </w:t>
      </w:r>
      <w:r w:rsidR="004C4263" w:rsidRPr="005D6036">
        <w:rPr>
          <w:rFonts w:ascii="Times New Roman" w:hAnsi="Times New Roman" w:cs="Times New Roman"/>
        </w:rPr>
        <w:t xml:space="preserve">span compression </w:t>
      </w:r>
      <w:r w:rsidR="00310A75" w:rsidRPr="005D6036">
        <w:rPr>
          <w:rFonts w:ascii="Times New Roman" w:hAnsi="Times New Roman" w:cs="Times New Roman"/>
        </w:rPr>
        <w:t>seems to characterize the spectrum of online experience from the casual “surfer”</w:t>
      </w:r>
      <w:r w:rsidR="00F32538">
        <w:rPr>
          <w:rFonts w:ascii="Times New Roman" w:hAnsi="Times New Roman" w:cs="Times New Roman"/>
        </w:rPr>
        <w:t xml:space="preserve"> or </w:t>
      </w:r>
      <w:r w:rsidR="003C30E3" w:rsidRPr="005D6036">
        <w:rPr>
          <w:rFonts w:ascii="Times New Roman" w:hAnsi="Times New Roman" w:cs="Times New Roman"/>
        </w:rPr>
        <w:t>multi</w:t>
      </w:r>
      <w:r w:rsidR="00BB1BC4" w:rsidRPr="005D6036">
        <w:rPr>
          <w:rFonts w:ascii="Times New Roman" w:hAnsi="Times New Roman" w:cs="Times New Roman"/>
        </w:rPr>
        <w:t>-</w:t>
      </w:r>
      <w:r w:rsidR="00F32538">
        <w:rPr>
          <w:rFonts w:ascii="Times New Roman" w:hAnsi="Times New Roman" w:cs="Times New Roman"/>
        </w:rPr>
        <w:t xml:space="preserve">tasker </w:t>
      </w:r>
      <w:r w:rsidR="00310A75" w:rsidRPr="005D6036">
        <w:rPr>
          <w:rFonts w:ascii="Times New Roman" w:hAnsi="Times New Roman" w:cs="Times New Roman"/>
        </w:rPr>
        <w:t xml:space="preserve">to the </w:t>
      </w:r>
      <w:r w:rsidR="00524031">
        <w:rPr>
          <w:rFonts w:ascii="Times New Roman" w:hAnsi="Times New Roman" w:cs="Times New Roman"/>
        </w:rPr>
        <w:t>“</w:t>
      </w:r>
      <w:r w:rsidR="00F32538">
        <w:rPr>
          <w:rFonts w:ascii="Times New Roman" w:hAnsi="Times New Roman" w:cs="Times New Roman"/>
        </w:rPr>
        <w:t>problematic</w:t>
      </w:r>
      <w:r w:rsidR="00524031">
        <w:rPr>
          <w:rFonts w:ascii="Times New Roman" w:hAnsi="Times New Roman" w:cs="Times New Roman"/>
        </w:rPr>
        <w:t>”</w:t>
      </w:r>
      <w:r w:rsidR="004A1A1F" w:rsidRPr="005D6036">
        <w:rPr>
          <w:rFonts w:ascii="Times New Roman" w:hAnsi="Times New Roman" w:cs="Times New Roman"/>
        </w:rPr>
        <w:t xml:space="preserve"> user </w:t>
      </w:r>
      <w:r w:rsidR="003C30E3" w:rsidRPr="005D6036">
        <w:rPr>
          <w:rFonts w:ascii="Times New Roman" w:hAnsi="Times New Roman" w:cs="Times New Roman"/>
        </w:rPr>
        <w:t xml:space="preserve">or </w:t>
      </w:r>
      <w:r w:rsidR="00524031">
        <w:rPr>
          <w:rFonts w:ascii="Times New Roman" w:hAnsi="Times New Roman" w:cs="Times New Roman"/>
        </w:rPr>
        <w:t>“</w:t>
      </w:r>
      <w:r w:rsidR="00310A75" w:rsidRPr="005D6036">
        <w:rPr>
          <w:rFonts w:ascii="Times New Roman" w:hAnsi="Times New Roman" w:cs="Times New Roman"/>
        </w:rPr>
        <w:t>addicted</w:t>
      </w:r>
      <w:r w:rsidR="00524031">
        <w:rPr>
          <w:rFonts w:ascii="Times New Roman" w:hAnsi="Times New Roman" w:cs="Times New Roman"/>
        </w:rPr>
        <w:t>”</w:t>
      </w:r>
      <w:r w:rsidR="00310A75" w:rsidRPr="005D6036">
        <w:rPr>
          <w:rFonts w:ascii="Times New Roman" w:hAnsi="Times New Roman" w:cs="Times New Roman"/>
        </w:rPr>
        <w:t xml:space="preserve"> gamer. </w:t>
      </w:r>
    </w:p>
    <w:p w14:paraId="1007F241" w14:textId="77777777" w:rsidR="002003BE" w:rsidRPr="005D6036" w:rsidRDefault="002003BE" w:rsidP="002003BE">
      <w:pPr>
        <w:spacing w:line="480" w:lineRule="auto"/>
        <w:rPr>
          <w:rFonts w:ascii="Times New Roman" w:hAnsi="Times New Roman" w:cs="Times New Roman"/>
        </w:rPr>
      </w:pPr>
    </w:p>
    <w:p w14:paraId="1BE553AC" w14:textId="2AA309F6" w:rsidR="002003BE" w:rsidRPr="005D6036" w:rsidRDefault="002003BE" w:rsidP="002003BE">
      <w:pPr>
        <w:spacing w:line="480" w:lineRule="auto"/>
        <w:rPr>
          <w:rFonts w:ascii="Times New Roman" w:hAnsi="Times New Roman" w:cs="Times New Roman"/>
          <w:b/>
          <w:i/>
        </w:rPr>
      </w:pPr>
      <w:r w:rsidRPr="005D6036">
        <w:rPr>
          <w:rFonts w:ascii="Times New Roman" w:hAnsi="Times New Roman" w:cs="Times New Roman"/>
          <w:b/>
          <w:i/>
        </w:rPr>
        <w:t xml:space="preserve">Loose </w:t>
      </w:r>
      <w:r w:rsidR="00145D1E" w:rsidRPr="005D6036">
        <w:rPr>
          <w:rFonts w:ascii="Times New Roman" w:hAnsi="Times New Roman" w:cs="Times New Roman"/>
          <w:b/>
          <w:i/>
        </w:rPr>
        <w:t>O</w:t>
      </w:r>
      <w:r w:rsidRPr="005D6036">
        <w:rPr>
          <w:rFonts w:ascii="Times New Roman" w:hAnsi="Times New Roman" w:cs="Times New Roman"/>
          <w:b/>
          <w:i/>
        </w:rPr>
        <w:t xml:space="preserve">nline </w:t>
      </w:r>
      <w:r w:rsidR="00145D1E" w:rsidRPr="005D6036">
        <w:rPr>
          <w:rFonts w:ascii="Times New Roman" w:hAnsi="Times New Roman" w:cs="Times New Roman"/>
          <w:b/>
          <w:i/>
        </w:rPr>
        <w:t>T</w:t>
      </w:r>
      <w:r w:rsidRPr="005D6036">
        <w:rPr>
          <w:rFonts w:ascii="Times New Roman" w:hAnsi="Times New Roman" w:cs="Times New Roman"/>
          <w:b/>
          <w:i/>
        </w:rPr>
        <w:t>ies</w:t>
      </w:r>
    </w:p>
    <w:p w14:paraId="4DA15CA6" w14:textId="218CDA44" w:rsidR="00756956" w:rsidRPr="005D6036" w:rsidRDefault="00BB71C1" w:rsidP="000D50E2">
      <w:pPr>
        <w:spacing w:line="480" w:lineRule="auto"/>
        <w:ind w:firstLine="720"/>
        <w:rPr>
          <w:rFonts w:ascii="Times New Roman" w:hAnsi="Times New Roman" w:cs="Times New Roman"/>
        </w:rPr>
      </w:pPr>
      <w:r w:rsidRPr="005D6036">
        <w:rPr>
          <w:rFonts w:ascii="Times New Roman" w:hAnsi="Times New Roman" w:cs="Times New Roman"/>
        </w:rPr>
        <w:lastRenderedPageBreak/>
        <w:t xml:space="preserve">The </w:t>
      </w:r>
      <w:r w:rsidR="004C4263" w:rsidRPr="005D6036">
        <w:rPr>
          <w:rFonts w:ascii="Times New Roman" w:hAnsi="Times New Roman" w:cs="Times New Roman"/>
        </w:rPr>
        <w:t xml:space="preserve">difficulty </w:t>
      </w:r>
      <w:r w:rsidR="005E598B" w:rsidRPr="005D6036">
        <w:rPr>
          <w:rFonts w:ascii="Times New Roman" w:hAnsi="Times New Roman" w:cs="Times New Roman"/>
        </w:rPr>
        <w:t>attending to</w:t>
      </w:r>
      <w:r w:rsidRPr="005D6036">
        <w:rPr>
          <w:rFonts w:ascii="Times New Roman" w:hAnsi="Times New Roman" w:cs="Times New Roman"/>
        </w:rPr>
        <w:t xml:space="preserve"> </w:t>
      </w:r>
      <w:r w:rsidR="00996806">
        <w:rPr>
          <w:rFonts w:ascii="Times New Roman" w:hAnsi="Times New Roman" w:cs="Times New Roman"/>
        </w:rPr>
        <w:t xml:space="preserve">online </w:t>
      </w:r>
      <w:r w:rsidRPr="005D6036">
        <w:rPr>
          <w:rFonts w:ascii="Times New Roman" w:hAnsi="Times New Roman" w:cs="Times New Roman"/>
        </w:rPr>
        <w:t xml:space="preserve">content </w:t>
      </w:r>
      <w:r w:rsidR="00524031">
        <w:rPr>
          <w:rFonts w:ascii="Times New Roman" w:hAnsi="Times New Roman" w:cs="Times New Roman"/>
        </w:rPr>
        <w:t>has</w:t>
      </w:r>
      <w:r w:rsidR="00EE3C66" w:rsidRPr="005D6036">
        <w:rPr>
          <w:rFonts w:ascii="Times New Roman" w:hAnsi="Times New Roman" w:cs="Times New Roman"/>
        </w:rPr>
        <w:t xml:space="preserve"> a parallel</w:t>
      </w:r>
      <w:r w:rsidRPr="005D6036">
        <w:rPr>
          <w:rFonts w:ascii="Times New Roman" w:hAnsi="Times New Roman" w:cs="Times New Roman"/>
        </w:rPr>
        <w:t xml:space="preserve"> in the </w:t>
      </w:r>
      <w:r w:rsidR="00996806">
        <w:rPr>
          <w:rFonts w:ascii="Times New Roman" w:hAnsi="Times New Roman" w:cs="Times New Roman"/>
        </w:rPr>
        <w:t>weakness</w:t>
      </w:r>
      <w:r w:rsidR="00F64912" w:rsidRPr="005D6036">
        <w:rPr>
          <w:rFonts w:ascii="Times New Roman" w:hAnsi="Times New Roman" w:cs="Times New Roman"/>
        </w:rPr>
        <w:t xml:space="preserve"> of the bond </w:t>
      </w:r>
      <w:r w:rsidR="00EE3C66" w:rsidRPr="005D6036">
        <w:rPr>
          <w:rFonts w:ascii="Times New Roman" w:hAnsi="Times New Roman" w:cs="Times New Roman"/>
        </w:rPr>
        <w:t>in</w:t>
      </w:r>
      <w:r w:rsidRPr="005D6036">
        <w:rPr>
          <w:rFonts w:ascii="Times New Roman" w:hAnsi="Times New Roman" w:cs="Times New Roman"/>
        </w:rPr>
        <w:t xml:space="preserve"> </w:t>
      </w:r>
      <w:r w:rsidR="004C4263" w:rsidRPr="005D6036">
        <w:rPr>
          <w:rFonts w:ascii="Times New Roman" w:hAnsi="Times New Roman" w:cs="Times New Roman"/>
        </w:rPr>
        <w:t xml:space="preserve">many </w:t>
      </w:r>
      <w:r w:rsidRPr="005D6036">
        <w:rPr>
          <w:rFonts w:ascii="Times New Roman" w:hAnsi="Times New Roman" w:cs="Times New Roman"/>
        </w:rPr>
        <w:t xml:space="preserve">online relationships. </w:t>
      </w:r>
      <w:r w:rsidR="00B14A11" w:rsidRPr="005D6036">
        <w:rPr>
          <w:rFonts w:ascii="Times New Roman" w:hAnsi="Times New Roman" w:cs="Times New Roman"/>
        </w:rPr>
        <w:t xml:space="preserve">The average number of Facebook “friends” </w:t>
      </w:r>
      <w:r w:rsidR="00524031">
        <w:rPr>
          <w:rFonts w:ascii="Times New Roman" w:hAnsi="Times New Roman" w:cs="Times New Roman"/>
        </w:rPr>
        <w:t xml:space="preserve">was </w:t>
      </w:r>
      <w:r w:rsidR="00B14A11" w:rsidRPr="005D6036">
        <w:rPr>
          <w:rFonts w:ascii="Times New Roman" w:hAnsi="Times New Roman" w:cs="Times New Roman"/>
        </w:rPr>
        <w:t>338 in 2014, according to a Pew Research Center study marking the social network’s 10</w:t>
      </w:r>
      <w:r w:rsidR="00B14A11" w:rsidRPr="005D6036">
        <w:rPr>
          <w:rFonts w:ascii="Times New Roman" w:hAnsi="Times New Roman" w:cs="Times New Roman"/>
          <w:vertAlign w:val="superscript"/>
        </w:rPr>
        <w:t>th</w:t>
      </w:r>
      <w:r w:rsidR="00B14A11" w:rsidRPr="005D6036">
        <w:rPr>
          <w:rFonts w:ascii="Times New Roman" w:hAnsi="Times New Roman" w:cs="Times New Roman"/>
        </w:rPr>
        <w:t xml:space="preserve"> anniversary.</w:t>
      </w:r>
      <w:r w:rsidR="00996806" w:rsidRPr="00996806">
        <w:rPr>
          <w:rFonts w:ascii="Times New Roman" w:hAnsi="Times New Roman" w:cs="Times New Roman"/>
          <w:vertAlign w:val="superscript"/>
        </w:rPr>
        <w:t>27</w:t>
      </w:r>
      <w:r w:rsidR="00B14A11" w:rsidRPr="005D6036">
        <w:rPr>
          <w:rFonts w:ascii="Times New Roman" w:hAnsi="Times New Roman" w:cs="Times New Roman"/>
        </w:rPr>
        <w:t xml:space="preserve"> There is no </w:t>
      </w:r>
      <w:r w:rsidR="00961D54" w:rsidRPr="005D6036">
        <w:rPr>
          <w:rFonts w:ascii="Times New Roman" w:hAnsi="Times New Roman" w:cs="Times New Roman"/>
        </w:rPr>
        <w:t>doubt</w:t>
      </w:r>
      <w:r w:rsidR="00EE3C66" w:rsidRPr="005D6036">
        <w:rPr>
          <w:rFonts w:ascii="Times New Roman" w:hAnsi="Times New Roman" w:cs="Times New Roman"/>
        </w:rPr>
        <w:t xml:space="preserve"> that, in their brief history, </w:t>
      </w:r>
      <w:r w:rsidR="00B14A11" w:rsidRPr="005D6036">
        <w:rPr>
          <w:rFonts w:ascii="Times New Roman" w:hAnsi="Times New Roman" w:cs="Times New Roman"/>
        </w:rPr>
        <w:t>social media</w:t>
      </w:r>
      <w:r w:rsidR="00961D54" w:rsidRPr="005D6036">
        <w:rPr>
          <w:rFonts w:ascii="Times New Roman" w:hAnsi="Times New Roman" w:cs="Times New Roman"/>
        </w:rPr>
        <w:t xml:space="preserve"> </w:t>
      </w:r>
      <w:r w:rsidR="00EE3C66" w:rsidRPr="005D6036">
        <w:rPr>
          <w:rFonts w:ascii="Times New Roman" w:hAnsi="Times New Roman" w:cs="Times New Roman"/>
        </w:rPr>
        <w:t>have dram</w:t>
      </w:r>
      <w:r w:rsidR="00996806">
        <w:rPr>
          <w:rFonts w:ascii="Times New Roman" w:hAnsi="Times New Roman" w:cs="Times New Roman"/>
        </w:rPr>
        <w:t>atically extended the reach of people</w:t>
      </w:r>
      <w:r w:rsidR="00EE3C66" w:rsidRPr="005D6036">
        <w:rPr>
          <w:rFonts w:ascii="Times New Roman" w:hAnsi="Times New Roman" w:cs="Times New Roman"/>
        </w:rPr>
        <w:t xml:space="preserve">’s </w:t>
      </w:r>
      <w:r w:rsidR="00B14A11" w:rsidRPr="005D6036">
        <w:rPr>
          <w:rFonts w:ascii="Times New Roman" w:hAnsi="Times New Roman" w:cs="Times New Roman"/>
        </w:rPr>
        <w:t>social circle</w:t>
      </w:r>
      <w:r w:rsidR="00996806">
        <w:rPr>
          <w:rFonts w:ascii="Times New Roman" w:hAnsi="Times New Roman" w:cs="Times New Roman"/>
        </w:rPr>
        <w:t>s</w:t>
      </w:r>
      <w:r w:rsidR="00EE3C66" w:rsidRPr="005D6036">
        <w:rPr>
          <w:rFonts w:ascii="Times New Roman" w:hAnsi="Times New Roman" w:cs="Times New Roman"/>
        </w:rPr>
        <w:t xml:space="preserve">, </w:t>
      </w:r>
      <w:r w:rsidR="004179B1" w:rsidRPr="005D6036">
        <w:rPr>
          <w:rFonts w:ascii="Times New Roman" w:hAnsi="Times New Roman" w:cs="Times New Roman"/>
        </w:rPr>
        <w:t>including</w:t>
      </w:r>
      <w:r w:rsidR="00EE3C66" w:rsidRPr="005D6036">
        <w:rPr>
          <w:rFonts w:ascii="Times New Roman" w:hAnsi="Times New Roman" w:cs="Times New Roman"/>
        </w:rPr>
        <w:t xml:space="preserve"> by helping users</w:t>
      </w:r>
      <w:r w:rsidR="00B14A11" w:rsidRPr="005D6036">
        <w:rPr>
          <w:rFonts w:ascii="Times New Roman" w:hAnsi="Times New Roman" w:cs="Times New Roman"/>
        </w:rPr>
        <w:t xml:space="preserve"> form new relationships or revive old ones. </w:t>
      </w:r>
      <w:r w:rsidR="00BB1BC4" w:rsidRPr="005D6036">
        <w:rPr>
          <w:rFonts w:ascii="Times New Roman" w:hAnsi="Times New Roman" w:cs="Times New Roman"/>
        </w:rPr>
        <w:t>Indeed, t</w:t>
      </w:r>
      <w:r w:rsidR="009428AC" w:rsidRPr="005D6036">
        <w:rPr>
          <w:rFonts w:ascii="Times New Roman" w:hAnsi="Times New Roman" w:cs="Times New Roman"/>
        </w:rPr>
        <w:t>he decades-old “strength of weak ties” sociological theory</w:t>
      </w:r>
      <w:r w:rsidR="00996806" w:rsidRPr="00996806">
        <w:rPr>
          <w:rFonts w:ascii="Times New Roman" w:hAnsi="Times New Roman" w:cs="Times New Roman"/>
          <w:vertAlign w:val="superscript"/>
        </w:rPr>
        <w:t>28</w:t>
      </w:r>
      <w:r w:rsidR="009428AC" w:rsidRPr="005D6036">
        <w:rPr>
          <w:rFonts w:ascii="Times New Roman" w:hAnsi="Times New Roman" w:cs="Times New Roman"/>
        </w:rPr>
        <w:t xml:space="preserve"> </w:t>
      </w:r>
      <w:r w:rsidR="00D86437" w:rsidRPr="005D6036">
        <w:rPr>
          <w:rFonts w:ascii="Times New Roman" w:hAnsi="Times New Roman" w:cs="Times New Roman"/>
        </w:rPr>
        <w:t>has</w:t>
      </w:r>
      <w:r w:rsidR="009428AC" w:rsidRPr="005D6036">
        <w:rPr>
          <w:rFonts w:ascii="Times New Roman" w:hAnsi="Times New Roman" w:cs="Times New Roman"/>
        </w:rPr>
        <w:t xml:space="preserve"> found new life in the social media </w:t>
      </w:r>
      <w:r w:rsidR="00BB1BC4" w:rsidRPr="005D6036">
        <w:rPr>
          <w:rFonts w:ascii="Times New Roman" w:hAnsi="Times New Roman" w:cs="Times New Roman"/>
        </w:rPr>
        <w:t>age</w:t>
      </w:r>
      <w:r w:rsidR="009428AC" w:rsidRPr="005D6036">
        <w:rPr>
          <w:rFonts w:ascii="Times New Roman" w:hAnsi="Times New Roman" w:cs="Times New Roman"/>
        </w:rPr>
        <w:t xml:space="preserve"> </w:t>
      </w:r>
      <w:r w:rsidR="000D50E2" w:rsidRPr="005D6036">
        <w:rPr>
          <w:rFonts w:ascii="Times New Roman" w:hAnsi="Times New Roman" w:cs="Times New Roman"/>
        </w:rPr>
        <w:t xml:space="preserve">by highlighting the importance of weak ties in bridging together </w:t>
      </w:r>
      <w:r w:rsidR="009428AC" w:rsidRPr="005D6036">
        <w:rPr>
          <w:rFonts w:ascii="Times New Roman" w:hAnsi="Times New Roman" w:cs="Times New Roman"/>
        </w:rPr>
        <w:t xml:space="preserve">closely knit groups </w:t>
      </w:r>
      <w:r w:rsidR="000D50E2" w:rsidRPr="005D6036">
        <w:rPr>
          <w:rFonts w:ascii="Times New Roman" w:hAnsi="Times New Roman" w:cs="Times New Roman"/>
        </w:rPr>
        <w:t xml:space="preserve">that </w:t>
      </w:r>
      <w:r w:rsidR="00D86437" w:rsidRPr="005D6036">
        <w:rPr>
          <w:rFonts w:ascii="Times New Roman" w:hAnsi="Times New Roman" w:cs="Times New Roman"/>
        </w:rPr>
        <w:t>enjoy</w:t>
      </w:r>
      <w:r w:rsidR="002D5E86" w:rsidRPr="005D6036">
        <w:rPr>
          <w:rFonts w:ascii="Times New Roman" w:hAnsi="Times New Roman" w:cs="Times New Roman"/>
        </w:rPr>
        <w:t xml:space="preserve"> </w:t>
      </w:r>
      <w:r w:rsidR="000D50E2" w:rsidRPr="005D6036">
        <w:rPr>
          <w:rFonts w:ascii="Times New Roman" w:hAnsi="Times New Roman" w:cs="Times New Roman"/>
        </w:rPr>
        <w:t xml:space="preserve">strong ties </w:t>
      </w:r>
      <w:r w:rsidR="00524031">
        <w:rPr>
          <w:rFonts w:ascii="Times New Roman" w:hAnsi="Times New Roman" w:cs="Times New Roman"/>
        </w:rPr>
        <w:t>within them</w:t>
      </w:r>
      <w:r w:rsidR="002D5E86" w:rsidRPr="005D6036">
        <w:rPr>
          <w:rFonts w:ascii="Times New Roman" w:hAnsi="Times New Roman" w:cs="Times New Roman"/>
        </w:rPr>
        <w:t xml:space="preserve"> but</w:t>
      </w:r>
      <w:r w:rsidR="0026156C" w:rsidRPr="005D6036">
        <w:rPr>
          <w:rFonts w:ascii="Times New Roman" w:hAnsi="Times New Roman" w:cs="Times New Roman"/>
        </w:rPr>
        <w:t xml:space="preserve"> that would otherwise have</w:t>
      </w:r>
      <w:r w:rsidR="002D5E86" w:rsidRPr="005D6036">
        <w:rPr>
          <w:rFonts w:ascii="Times New Roman" w:hAnsi="Times New Roman" w:cs="Times New Roman"/>
        </w:rPr>
        <w:t xml:space="preserve"> </w:t>
      </w:r>
      <w:r w:rsidR="0026156C" w:rsidRPr="005D6036">
        <w:rPr>
          <w:rFonts w:ascii="Times New Roman" w:hAnsi="Times New Roman" w:cs="Times New Roman"/>
        </w:rPr>
        <w:t>difficulty</w:t>
      </w:r>
      <w:r w:rsidR="002D5E86" w:rsidRPr="005D6036">
        <w:rPr>
          <w:rFonts w:ascii="Times New Roman" w:hAnsi="Times New Roman" w:cs="Times New Roman"/>
        </w:rPr>
        <w:t xml:space="preserve"> connecting with other closely knit groups</w:t>
      </w:r>
      <w:r w:rsidR="009428AC" w:rsidRPr="005D6036">
        <w:rPr>
          <w:rFonts w:ascii="Times New Roman" w:hAnsi="Times New Roman" w:cs="Times New Roman"/>
        </w:rPr>
        <w:t xml:space="preserve">. </w:t>
      </w:r>
      <w:r w:rsidR="009C605A">
        <w:rPr>
          <w:rFonts w:ascii="Times New Roman" w:hAnsi="Times New Roman" w:cs="Times New Roman"/>
        </w:rPr>
        <w:t>But</w:t>
      </w:r>
      <w:r w:rsidR="002D5E86" w:rsidRPr="005D6036">
        <w:rPr>
          <w:rFonts w:ascii="Times New Roman" w:hAnsi="Times New Roman" w:cs="Times New Roman"/>
        </w:rPr>
        <w:t xml:space="preserve"> </w:t>
      </w:r>
      <w:r w:rsidR="00B14A11" w:rsidRPr="005D6036">
        <w:rPr>
          <w:rFonts w:ascii="Times New Roman" w:hAnsi="Times New Roman" w:cs="Times New Roman"/>
        </w:rPr>
        <w:t xml:space="preserve">the popularity of functionalities such as “unfriending” and “blocking” </w:t>
      </w:r>
      <w:r w:rsidR="00A275EE">
        <w:rPr>
          <w:rFonts w:ascii="Times New Roman" w:hAnsi="Times New Roman" w:cs="Times New Roman"/>
        </w:rPr>
        <w:t xml:space="preserve">or behaviors such as “ghosting” </w:t>
      </w:r>
      <w:r w:rsidR="00B14A11" w:rsidRPr="005D6036">
        <w:rPr>
          <w:rFonts w:ascii="Times New Roman" w:hAnsi="Times New Roman" w:cs="Times New Roman"/>
        </w:rPr>
        <w:t xml:space="preserve">suggests </w:t>
      </w:r>
      <w:r w:rsidR="000D50E2" w:rsidRPr="005D6036">
        <w:rPr>
          <w:rFonts w:ascii="Times New Roman" w:hAnsi="Times New Roman" w:cs="Times New Roman"/>
        </w:rPr>
        <w:t xml:space="preserve">how </w:t>
      </w:r>
      <w:r w:rsidR="00B14A11" w:rsidRPr="005D6036">
        <w:rPr>
          <w:rFonts w:ascii="Times New Roman" w:hAnsi="Times New Roman" w:cs="Times New Roman"/>
        </w:rPr>
        <w:t>low</w:t>
      </w:r>
      <w:r w:rsidR="00BB1BC4" w:rsidRPr="005D6036">
        <w:rPr>
          <w:rFonts w:ascii="Times New Roman" w:hAnsi="Times New Roman" w:cs="Times New Roman"/>
        </w:rPr>
        <w:t xml:space="preserve"> </w:t>
      </w:r>
      <w:r w:rsidR="000D50E2" w:rsidRPr="005D6036">
        <w:rPr>
          <w:rFonts w:ascii="Times New Roman" w:hAnsi="Times New Roman" w:cs="Times New Roman"/>
        </w:rPr>
        <w:t xml:space="preserve">the </w:t>
      </w:r>
      <w:r w:rsidR="00BB1BC4" w:rsidRPr="005D6036">
        <w:rPr>
          <w:rFonts w:ascii="Times New Roman" w:hAnsi="Times New Roman" w:cs="Times New Roman"/>
        </w:rPr>
        <w:t xml:space="preserve">level of </w:t>
      </w:r>
      <w:r w:rsidR="00B14A11" w:rsidRPr="005D6036">
        <w:rPr>
          <w:rFonts w:ascii="Times New Roman" w:hAnsi="Times New Roman" w:cs="Times New Roman"/>
        </w:rPr>
        <w:t xml:space="preserve">investment in many </w:t>
      </w:r>
      <w:r w:rsidR="00631E76" w:rsidRPr="005D6036">
        <w:rPr>
          <w:rFonts w:ascii="Times New Roman" w:hAnsi="Times New Roman" w:cs="Times New Roman"/>
        </w:rPr>
        <w:t xml:space="preserve">online </w:t>
      </w:r>
      <w:r w:rsidR="00B14A11" w:rsidRPr="005D6036">
        <w:rPr>
          <w:rFonts w:ascii="Times New Roman" w:hAnsi="Times New Roman" w:cs="Times New Roman"/>
        </w:rPr>
        <w:t>relationships</w:t>
      </w:r>
      <w:r w:rsidR="000D50E2" w:rsidRPr="005D6036">
        <w:rPr>
          <w:rFonts w:ascii="Times New Roman" w:hAnsi="Times New Roman" w:cs="Times New Roman"/>
        </w:rPr>
        <w:t xml:space="preserve"> </w:t>
      </w:r>
      <w:r w:rsidR="00A275EE">
        <w:rPr>
          <w:rFonts w:ascii="Times New Roman" w:hAnsi="Times New Roman" w:cs="Times New Roman"/>
        </w:rPr>
        <w:t>can be</w:t>
      </w:r>
      <w:r w:rsidR="00B14A11" w:rsidRPr="005D6036">
        <w:rPr>
          <w:rFonts w:ascii="Times New Roman" w:hAnsi="Times New Roman" w:cs="Times New Roman"/>
        </w:rPr>
        <w:t>.</w:t>
      </w:r>
      <w:r w:rsidR="00996806" w:rsidRPr="00996806">
        <w:rPr>
          <w:rFonts w:ascii="Times New Roman" w:hAnsi="Times New Roman" w:cs="Times New Roman"/>
          <w:vertAlign w:val="superscript"/>
        </w:rPr>
        <w:t>29,30</w:t>
      </w:r>
      <w:r w:rsidR="00B14A11" w:rsidRPr="005D6036">
        <w:rPr>
          <w:rFonts w:ascii="Times New Roman" w:hAnsi="Times New Roman" w:cs="Times New Roman"/>
        </w:rPr>
        <w:t xml:space="preserve"> </w:t>
      </w:r>
      <w:r w:rsidR="003C1856" w:rsidRPr="005D6036">
        <w:rPr>
          <w:rFonts w:ascii="Times New Roman" w:hAnsi="Times New Roman" w:cs="Times New Roman"/>
        </w:rPr>
        <w:t>D</w:t>
      </w:r>
      <w:r w:rsidR="00334753" w:rsidRPr="005D6036">
        <w:rPr>
          <w:rFonts w:ascii="Times New Roman" w:hAnsi="Times New Roman" w:cs="Times New Roman"/>
        </w:rPr>
        <w:t xml:space="preserve">ata are scarce, but </w:t>
      </w:r>
      <w:r w:rsidR="007F1C79" w:rsidRPr="005D6036">
        <w:rPr>
          <w:rFonts w:ascii="Times New Roman" w:hAnsi="Times New Roman" w:cs="Times New Roman"/>
        </w:rPr>
        <w:t>one study of 1,137 social media users found that</w:t>
      </w:r>
      <w:r w:rsidR="008321EC" w:rsidRPr="005D6036">
        <w:rPr>
          <w:rFonts w:ascii="Times New Roman" w:hAnsi="Times New Roman" w:cs="Times New Roman"/>
        </w:rPr>
        <w:t xml:space="preserve"> </w:t>
      </w:r>
      <w:r w:rsidR="00334753" w:rsidRPr="005D6036">
        <w:rPr>
          <w:rFonts w:ascii="Times New Roman" w:hAnsi="Times New Roman" w:cs="Times New Roman"/>
        </w:rPr>
        <w:t xml:space="preserve">Facebook </w:t>
      </w:r>
      <w:r w:rsidR="00B36AF2" w:rsidRPr="005D6036">
        <w:rPr>
          <w:rFonts w:ascii="Times New Roman" w:hAnsi="Times New Roman" w:cs="Times New Roman"/>
        </w:rPr>
        <w:t>“</w:t>
      </w:r>
      <w:r w:rsidR="00334753" w:rsidRPr="005D6036">
        <w:rPr>
          <w:rFonts w:ascii="Times New Roman" w:hAnsi="Times New Roman" w:cs="Times New Roman"/>
        </w:rPr>
        <w:t>u</w:t>
      </w:r>
      <w:r w:rsidR="008321EC" w:rsidRPr="005D6036">
        <w:rPr>
          <w:rFonts w:ascii="Times New Roman" w:hAnsi="Times New Roman" w:cs="Times New Roman"/>
        </w:rPr>
        <w:t>nfriend</w:t>
      </w:r>
      <w:r w:rsidR="00B36AF2" w:rsidRPr="005D6036">
        <w:rPr>
          <w:rFonts w:ascii="Times New Roman" w:hAnsi="Times New Roman" w:cs="Times New Roman"/>
        </w:rPr>
        <w:t>ing</w:t>
      </w:r>
      <w:r w:rsidR="008321EC" w:rsidRPr="005D6036">
        <w:rPr>
          <w:rFonts w:ascii="Times New Roman" w:hAnsi="Times New Roman" w:cs="Times New Roman"/>
        </w:rPr>
        <w:t>”</w:t>
      </w:r>
      <w:r w:rsidR="007F1C79" w:rsidRPr="005D6036">
        <w:rPr>
          <w:rFonts w:ascii="Times New Roman" w:hAnsi="Times New Roman" w:cs="Times New Roman"/>
        </w:rPr>
        <w:t xml:space="preserve"> was</w:t>
      </w:r>
      <w:r w:rsidR="00B36AF2" w:rsidRPr="005D6036">
        <w:rPr>
          <w:rFonts w:ascii="Times New Roman" w:hAnsi="Times New Roman" w:cs="Times New Roman"/>
        </w:rPr>
        <w:t xml:space="preserve"> easily triggered and not necessarily the result of clearly offensive or hurtful behavior</w:t>
      </w:r>
      <w:r w:rsidR="007F1C79" w:rsidRPr="005D6036">
        <w:rPr>
          <w:rFonts w:ascii="Times New Roman" w:hAnsi="Times New Roman" w:cs="Times New Roman"/>
        </w:rPr>
        <w:t>:</w:t>
      </w:r>
      <w:r w:rsidR="00996806" w:rsidRPr="00996806">
        <w:rPr>
          <w:rFonts w:ascii="Times New Roman" w:hAnsi="Times New Roman" w:cs="Times New Roman"/>
          <w:vertAlign w:val="superscript"/>
        </w:rPr>
        <w:t>31, 32</w:t>
      </w:r>
      <w:r w:rsidR="00996806">
        <w:rPr>
          <w:rFonts w:ascii="Times New Roman" w:hAnsi="Times New Roman" w:cs="Times New Roman"/>
        </w:rPr>
        <w:t xml:space="preserve"> </w:t>
      </w:r>
      <w:r w:rsidR="008321EC" w:rsidRPr="005D6036">
        <w:rPr>
          <w:rFonts w:ascii="Times New Roman" w:hAnsi="Times New Roman" w:cs="Times New Roman"/>
        </w:rPr>
        <w:t xml:space="preserve">64% </w:t>
      </w:r>
      <w:r w:rsidR="00B5583B" w:rsidRPr="005D6036">
        <w:rPr>
          <w:rFonts w:ascii="Times New Roman" w:hAnsi="Times New Roman" w:cs="Times New Roman"/>
        </w:rPr>
        <w:t>cited</w:t>
      </w:r>
      <w:r w:rsidR="00170FAF" w:rsidRPr="005D6036">
        <w:rPr>
          <w:rFonts w:ascii="Times New Roman" w:hAnsi="Times New Roman" w:cs="Times New Roman"/>
        </w:rPr>
        <w:t xml:space="preserve"> </w:t>
      </w:r>
      <w:r w:rsidR="009F3E0A" w:rsidRPr="005D6036">
        <w:rPr>
          <w:rFonts w:ascii="Times New Roman" w:hAnsi="Times New Roman" w:cs="Times New Roman"/>
        </w:rPr>
        <w:t xml:space="preserve">“unimportant” </w:t>
      </w:r>
      <w:r w:rsidR="00B5583B" w:rsidRPr="005D6036">
        <w:rPr>
          <w:rFonts w:ascii="Times New Roman" w:hAnsi="Times New Roman" w:cs="Times New Roman"/>
        </w:rPr>
        <w:t xml:space="preserve">posts </w:t>
      </w:r>
      <w:r w:rsidR="007F1C79" w:rsidRPr="005D6036">
        <w:rPr>
          <w:rFonts w:ascii="Times New Roman" w:hAnsi="Times New Roman" w:cs="Times New Roman"/>
        </w:rPr>
        <w:t>as</w:t>
      </w:r>
      <w:r w:rsidR="00B5583B" w:rsidRPr="005D6036">
        <w:rPr>
          <w:rFonts w:ascii="Times New Roman" w:hAnsi="Times New Roman" w:cs="Times New Roman"/>
        </w:rPr>
        <w:t xml:space="preserve"> their reason for</w:t>
      </w:r>
      <w:r w:rsidR="00B36AF2" w:rsidRPr="005D6036">
        <w:rPr>
          <w:rFonts w:ascii="Times New Roman" w:hAnsi="Times New Roman" w:cs="Times New Roman"/>
        </w:rPr>
        <w:t xml:space="preserve"> </w:t>
      </w:r>
      <w:r w:rsidR="009F3E0A" w:rsidRPr="005D6036">
        <w:rPr>
          <w:rFonts w:ascii="Times New Roman" w:hAnsi="Times New Roman" w:cs="Times New Roman"/>
        </w:rPr>
        <w:t>unfriending</w:t>
      </w:r>
      <w:r w:rsidR="004179B1" w:rsidRPr="005D6036">
        <w:rPr>
          <w:rFonts w:ascii="Times New Roman" w:hAnsi="Times New Roman" w:cs="Times New Roman"/>
        </w:rPr>
        <w:t xml:space="preserve"> someone</w:t>
      </w:r>
      <w:r w:rsidR="009F3E0A" w:rsidRPr="005D6036">
        <w:rPr>
          <w:rFonts w:ascii="Times New Roman" w:hAnsi="Times New Roman" w:cs="Times New Roman"/>
        </w:rPr>
        <w:t xml:space="preserve">, </w:t>
      </w:r>
      <w:r w:rsidR="00170FAF" w:rsidRPr="005D6036">
        <w:rPr>
          <w:rFonts w:ascii="Times New Roman" w:hAnsi="Times New Roman" w:cs="Times New Roman"/>
        </w:rPr>
        <w:t>compared with</w:t>
      </w:r>
      <w:r w:rsidR="009F3E0A" w:rsidRPr="005D6036">
        <w:rPr>
          <w:rFonts w:ascii="Times New Roman" w:hAnsi="Times New Roman" w:cs="Times New Roman"/>
        </w:rPr>
        <w:t xml:space="preserve"> </w:t>
      </w:r>
      <w:r w:rsidR="00B5583B" w:rsidRPr="005D6036">
        <w:rPr>
          <w:rFonts w:ascii="Times New Roman" w:hAnsi="Times New Roman" w:cs="Times New Roman"/>
        </w:rPr>
        <w:t xml:space="preserve">34%, </w:t>
      </w:r>
      <w:r w:rsidR="009F3E0A" w:rsidRPr="005D6036">
        <w:rPr>
          <w:rFonts w:ascii="Times New Roman" w:hAnsi="Times New Roman" w:cs="Times New Roman"/>
        </w:rPr>
        <w:t xml:space="preserve">26%, 13% and 12% </w:t>
      </w:r>
      <w:r w:rsidR="00B5583B" w:rsidRPr="005D6036">
        <w:rPr>
          <w:rFonts w:ascii="Times New Roman" w:hAnsi="Times New Roman" w:cs="Times New Roman"/>
        </w:rPr>
        <w:t>who cited</w:t>
      </w:r>
      <w:r w:rsidR="00BB123A" w:rsidRPr="005D6036">
        <w:rPr>
          <w:rFonts w:ascii="Times New Roman" w:hAnsi="Times New Roman" w:cs="Times New Roman"/>
        </w:rPr>
        <w:t xml:space="preserve"> </w:t>
      </w:r>
      <w:r w:rsidR="00B5583B" w:rsidRPr="005D6036">
        <w:rPr>
          <w:rFonts w:ascii="Times New Roman" w:hAnsi="Times New Roman" w:cs="Times New Roman"/>
        </w:rPr>
        <w:t xml:space="preserve">“too many posts”, </w:t>
      </w:r>
      <w:r w:rsidR="009F3E0A" w:rsidRPr="005D6036">
        <w:rPr>
          <w:rFonts w:ascii="Times New Roman" w:hAnsi="Times New Roman" w:cs="Times New Roman"/>
        </w:rPr>
        <w:t>“political</w:t>
      </w:r>
      <w:r w:rsidR="00B5583B" w:rsidRPr="005D6036">
        <w:rPr>
          <w:rFonts w:ascii="Times New Roman" w:hAnsi="Times New Roman" w:cs="Times New Roman"/>
        </w:rPr>
        <w:t xml:space="preserve"> posts</w:t>
      </w:r>
      <w:r w:rsidR="009F3E0A" w:rsidRPr="005D6036">
        <w:rPr>
          <w:rFonts w:ascii="Times New Roman" w:hAnsi="Times New Roman" w:cs="Times New Roman"/>
        </w:rPr>
        <w:t>”, “sexist</w:t>
      </w:r>
      <w:r w:rsidR="00B5583B" w:rsidRPr="005D6036">
        <w:rPr>
          <w:rFonts w:ascii="Times New Roman" w:hAnsi="Times New Roman" w:cs="Times New Roman"/>
        </w:rPr>
        <w:t xml:space="preserve"> posts</w:t>
      </w:r>
      <w:r w:rsidR="009F3E0A" w:rsidRPr="005D6036">
        <w:rPr>
          <w:rFonts w:ascii="Times New Roman" w:hAnsi="Times New Roman" w:cs="Times New Roman"/>
        </w:rPr>
        <w:t>” and “racist</w:t>
      </w:r>
      <w:r w:rsidR="00B5583B" w:rsidRPr="005D6036">
        <w:rPr>
          <w:rFonts w:ascii="Times New Roman" w:hAnsi="Times New Roman" w:cs="Times New Roman"/>
        </w:rPr>
        <w:t xml:space="preserve"> posts”</w:t>
      </w:r>
      <w:r w:rsidR="009F3E0A" w:rsidRPr="005D6036">
        <w:rPr>
          <w:rFonts w:ascii="Times New Roman" w:hAnsi="Times New Roman" w:cs="Times New Roman"/>
        </w:rPr>
        <w:t xml:space="preserve">, respectively. </w:t>
      </w:r>
      <w:r w:rsidR="007F1C79" w:rsidRPr="005D6036">
        <w:rPr>
          <w:rFonts w:ascii="Times New Roman" w:hAnsi="Times New Roman" w:cs="Times New Roman"/>
        </w:rPr>
        <w:t>In other words, a</w:t>
      </w:r>
      <w:r w:rsidR="00170FAF" w:rsidRPr="005D6036">
        <w:rPr>
          <w:rFonts w:ascii="Times New Roman" w:hAnsi="Times New Roman" w:cs="Times New Roman"/>
        </w:rPr>
        <w:t xml:space="preserve"> major breach of</w:t>
      </w:r>
      <w:r w:rsidR="007F3FF4" w:rsidRPr="005D6036">
        <w:rPr>
          <w:rFonts w:ascii="Times New Roman" w:hAnsi="Times New Roman" w:cs="Times New Roman"/>
        </w:rPr>
        <w:t xml:space="preserve"> </w:t>
      </w:r>
      <w:r w:rsidR="00170FAF" w:rsidRPr="005D6036">
        <w:rPr>
          <w:rFonts w:ascii="Times New Roman" w:hAnsi="Times New Roman" w:cs="Times New Roman"/>
        </w:rPr>
        <w:t xml:space="preserve">friendship </w:t>
      </w:r>
      <w:r w:rsidR="00BB123A" w:rsidRPr="005D6036">
        <w:rPr>
          <w:rFonts w:ascii="Times New Roman" w:hAnsi="Times New Roman" w:cs="Times New Roman"/>
        </w:rPr>
        <w:t>rule</w:t>
      </w:r>
      <w:r w:rsidR="00A275EE">
        <w:rPr>
          <w:rFonts w:ascii="Times New Roman" w:hAnsi="Times New Roman" w:cs="Times New Roman"/>
        </w:rPr>
        <w:t>s</w:t>
      </w:r>
      <w:r w:rsidR="007F3FF4" w:rsidRPr="005D6036">
        <w:rPr>
          <w:rFonts w:ascii="Times New Roman" w:hAnsi="Times New Roman" w:cs="Times New Roman"/>
        </w:rPr>
        <w:t xml:space="preserve"> </w:t>
      </w:r>
      <w:r w:rsidR="005D70A6" w:rsidRPr="005D6036">
        <w:rPr>
          <w:rFonts w:ascii="Times New Roman" w:hAnsi="Times New Roman" w:cs="Times New Roman"/>
        </w:rPr>
        <w:t>wa</w:t>
      </w:r>
      <w:r w:rsidR="007F1C79" w:rsidRPr="005D6036">
        <w:rPr>
          <w:rFonts w:ascii="Times New Roman" w:hAnsi="Times New Roman" w:cs="Times New Roman"/>
        </w:rPr>
        <w:t>s not required</w:t>
      </w:r>
      <w:r w:rsidR="00BB123A" w:rsidRPr="005D6036">
        <w:rPr>
          <w:rFonts w:ascii="Times New Roman" w:hAnsi="Times New Roman" w:cs="Times New Roman"/>
        </w:rPr>
        <w:t xml:space="preserve"> to </w:t>
      </w:r>
      <w:r w:rsidR="007F1C79" w:rsidRPr="005D6036">
        <w:rPr>
          <w:rFonts w:ascii="Times New Roman" w:hAnsi="Times New Roman" w:cs="Times New Roman"/>
        </w:rPr>
        <w:t>end</w:t>
      </w:r>
      <w:r w:rsidR="00BB123A" w:rsidRPr="005D6036">
        <w:rPr>
          <w:rFonts w:ascii="Times New Roman" w:hAnsi="Times New Roman" w:cs="Times New Roman"/>
        </w:rPr>
        <w:t xml:space="preserve"> </w:t>
      </w:r>
      <w:r w:rsidR="007F3FF4" w:rsidRPr="005D6036">
        <w:rPr>
          <w:rFonts w:ascii="Times New Roman" w:hAnsi="Times New Roman" w:cs="Times New Roman"/>
        </w:rPr>
        <w:t>many</w:t>
      </w:r>
      <w:r w:rsidR="00334753" w:rsidRPr="005D6036">
        <w:rPr>
          <w:rFonts w:ascii="Times New Roman" w:hAnsi="Times New Roman" w:cs="Times New Roman"/>
        </w:rPr>
        <w:t xml:space="preserve"> social media </w:t>
      </w:r>
      <w:r w:rsidR="00B5583B" w:rsidRPr="005D6036">
        <w:rPr>
          <w:rFonts w:ascii="Times New Roman" w:hAnsi="Times New Roman" w:cs="Times New Roman"/>
        </w:rPr>
        <w:t>friendship</w:t>
      </w:r>
      <w:r w:rsidR="007F3FF4" w:rsidRPr="005D6036">
        <w:rPr>
          <w:rFonts w:ascii="Times New Roman" w:hAnsi="Times New Roman" w:cs="Times New Roman"/>
        </w:rPr>
        <w:t>s</w:t>
      </w:r>
      <w:r w:rsidR="007F1C79" w:rsidRPr="005D6036">
        <w:rPr>
          <w:rFonts w:ascii="Times New Roman" w:hAnsi="Times New Roman" w:cs="Times New Roman"/>
        </w:rPr>
        <w:t>. Online f</w:t>
      </w:r>
      <w:r w:rsidR="00334753" w:rsidRPr="005D6036">
        <w:rPr>
          <w:rFonts w:ascii="Times New Roman" w:hAnsi="Times New Roman" w:cs="Times New Roman"/>
        </w:rPr>
        <w:t>riendships</w:t>
      </w:r>
      <w:r w:rsidR="007F1C79" w:rsidRPr="005D6036">
        <w:rPr>
          <w:rFonts w:ascii="Times New Roman" w:hAnsi="Times New Roman" w:cs="Times New Roman"/>
        </w:rPr>
        <w:t xml:space="preserve"> are </w:t>
      </w:r>
      <w:r w:rsidR="00334753" w:rsidRPr="005D6036">
        <w:rPr>
          <w:rFonts w:ascii="Times New Roman" w:hAnsi="Times New Roman" w:cs="Times New Roman"/>
        </w:rPr>
        <w:t>easy to accumulate</w:t>
      </w:r>
      <w:r w:rsidR="00A275EE">
        <w:rPr>
          <w:rFonts w:ascii="Times New Roman" w:hAnsi="Times New Roman" w:cs="Times New Roman"/>
        </w:rPr>
        <w:t xml:space="preserve"> but seem</w:t>
      </w:r>
      <w:r w:rsidR="00996806">
        <w:rPr>
          <w:rFonts w:ascii="Times New Roman" w:hAnsi="Times New Roman" w:cs="Times New Roman"/>
        </w:rPr>
        <w:t xml:space="preserve"> just as eas</w:t>
      </w:r>
      <w:r w:rsidR="00A275EE">
        <w:rPr>
          <w:rFonts w:ascii="Times New Roman" w:hAnsi="Times New Roman" w:cs="Times New Roman"/>
        </w:rPr>
        <w:t>ily</w:t>
      </w:r>
      <w:r w:rsidR="00996806">
        <w:rPr>
          <w:rFonts w:ascii="Times New Roman" w:hAnsi="Times New Roman" w:cs="Times New Roman"/>
        </w:rPr>
        <w:t xml:space="preserve"> </w:t>
      </w:r>
      <w:r w:rsidR="00A275EE">
        <w:rPr>
          <w:rFonts w:ascii="Times New Roman" w:hAnsi="Times New Roman" w:cs="Times New Roman"/>
        </w:rPr>
        <w:t>t</w:t>
      </w:r>
      <w:r w:rsidR="00334753" w:rsidRPr="005D6036">
        <w:rPr>
          <w:rFonts w:ascii="Times New Roman" w:hAnsi="Times New Roman" w:cs="Times New Roman"/>
        </w:rPr>
        <w:t>erminate</w:t>
      </w:r>
      <w:r w:rsidR="00A275EE">
        <w:rPr>
          <w:rFonts w:ascii="Times New Roman" w:hAnsi="Times New Roman" w:cs="Times New Roman"/>
        </w:rPr>
        <w:t>d</w:t>
      </w:r>
      <w:r w:rsidR="00170FAF" w:rsidRPr="005D6036">
        <w:rPr>
          <w:rFonts w:ascii="Times New Roman" w:hAnsi="Times New Roman" w:cs="Times New Roman"/>
        </w:rPr>
        <w:t xml:space="preserve">. </w:t>
      </w:r>
    </w:p>
    <w:p w14:paraId="4A1A09F3" w14:textId="77777777" w:rsidR="00756956" w:rsidRPr="005D6036" w:rsidRDefault="00756956" w:rsidP="00756956">
      <w:pPr>
        <w:spacing w:line="480" w:lineRule="auto"/>
        <w:ind w:firstLine="720"/>
        <w:rPr>
          <w:rFonts w:ascii="Times New Roman" w:hAnsi="Times New Roman" w:cs="Times New Roman"/>
          <w:b/>
        </w:rPr>
      </w:pPr>
    </w:p>
    <w:p w14:paraId="0C2083E7" w14:textId="0C43418D" w:rsidR="008321EC" w:rsidRPr="005D6036" w:rsidRDefault="007B1BF1" w:rsidP="00145D1E">
      <w:pPr>
        <w:spacing w:line="480" w:lineRule="auto"/>
        <w:jc w:val="center"/>
        <w:rPr>
          <w:rFonts w:ascii="Times New Roman" w:hAnsi="Times New Roman" w:cs="Times New Roman"/>
          <w:b/>
          <w:bCs/>
        </w:rPr>
      </w:pPr>
      <w:r>
        <w:rPr>
          <w:rFonts w:ascii="Times New Roman" w:hAnsi="Times New Roman" w:cs="Times New Roman"/>
          <w:b/>
          <w:bCs/>
        </w:rPr>
        <w:t xml:space="preserve">Putting It All Together </w:t>
      </w:r>
    </w:p>
    <w:p w14:paraId="06FAA3A9" w14:textId="6CB98B51" w:rsidR="005B77C2" w:rsidRPr="005D6036" w:rsidRDefault="005B77C2" w:rsidP="005B77C2">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The loose ties in online </w:t>
      </w:r>
      <w:r w:rsidR="006660AB" w:rsidRPr="005D6036">
        <w:rPr>
          <w:rFonts w:ascii="Times New Roman" w:eastAsia="Times New Roman" w:hAnsi="Times New Roman" w:cs="Times New Roman"/>
          <w:color w:val="000000"/>
        </w:rPr>
        <w:t>relation</w:t>
      </w:r>
      <w:r w:rsidRPr="005D6036">
        <w:rPr>
          <w:rFonts w:ascii="Times New Roman" w:eastAsia="Times New Roman" w:hAnsi="Times New Roman" w:cs="Times New Roman"/>
          <w:color w:val="000000"/>
        </w:rPr>
        <w:t xml:space="preserve">ships, the attentional problems accompanying online </w:t>
      </w:r>
      <w:r w:rsidR="00E85E6A">
        <w:rPr>
          <w:rFonts w:ascii="Times New Roman" w:eastAsia="Times New Roman" w:hAnsi="Times New Roman" w:cs="Times New Roman"/>
          <w:color w:val="000000"/>
        </w:rPr>
        <w:t>disorders</w:t>
      </w:r>
      <w:r w:rsidRPr="005D6036">
        <w:rPr>
          <w:rFonts w:ascii="Times New Roman" w:eastAsia="Times New Roman" w:hAnsi="Times New Roman" w:cs="Times New Roman"/>
          <w:color w:val="000000"/>
        </w:rPr>
        <w:t>, and the distractibility vis-a-vis online content</w:t>
      </w:r>
      <w:r w:rsidR="004959D5" w:rsidRPr="005D6036">
        <w:rPr>
          <w:rFonts w:ascii="Times New Roman" w:eastAsia="Times New Roman" w:hAnsi="Times New Roman" w:cs="Times New Roman"/>
          <w:color w:val="000000"/>
        </w:rPr>
        <w:t xml:space="preserve"> </w:t>
      </w:r>
      <w:r w:rsidRPr="005D6036">
        <w:rPr>
          <w:rFonts w:ascii="Times New Roman" w:eastAsia="Times New Roman" w:hAnsi="Times New Roman" w:cs="Times New Roman"/>
          <w:color w:val="000000"/>
        </w:rPr>
        <w:t xml:space="preserve">may not be fundamentally dissimilar from the problem that users </w:t>
      </w:r>
      <w:r w:rsidR="001C31A7">
        <w:rPr>
          <w:rFonts w:ascii="Times New Roman" w:eastAsia="Times New Roman" w:hAnsi="Times New Roman" w:cs="Times New Roman"/>
          <w:color w:val="000000"/>
        </w:rPr>
        <w:t>have sticking to</w:t>
      </w:r>
      <w:r w:rsidRPr="005D6036">
        <w:rPr>
          <w:rFonts w:ascii="Times New Roman" w:eastAsia="Times New Roman" w:hAnsi="Times New Roman" w:cs="Times New Roman"/>
          <w:color w:val="000000"/>
        </w:rPr>
        <w:t xml:space="preserve"> MOOCs </w:t>
      </w:r>
      <w:r w:rsidR="001C31A7">
        <w:rPr>
          <w:rFonts w:ascii="Times New Roman" w:eastAsia="Times New Roman" w:hAnsi="Times New Roman" w:cs="Times New Roman"/>
          <w:color w:val="000000"/>
        </w:rPr>
        <w:t xml:space="preserve">or digital therapy </w:t>
      </w:r>
      <w:r w:rsidR="001C31A7">
        <w:rPr>
          <w:rFonts w:ascii="Times New Roman" w:eastAsia="Times New Roman" w:hAnsi="Times New Roman" w:cs="Times New Roman"/>
          <w:color w:val="000000"/>
        </w:rPr>
        <w:lastRenderedPageBreak/>
        <w:t>platforms</w:t>
      </w:r>
      <w:r w:rsidRPr="005D6036">
        <w:rPr>
          <w:rFonts w:ascii="Times New Roman" w:eastAsia="Times New Roman" w:hAnsi="Times New Roman" w:cs="Times New Roman"/>
          <w:color w:val="000000"/>
        </w:rPr>
        <w:t xml:space="preserve">. A difficulty committing to processes online may be a “deterministic” feature of </w:t>
      </w:r>
      <w:r w:rsidR="00E85E6A">
        <w:rPr>
          <w:rFonts w:ascii="Times New Roman" w:eastAsia="Times New Roman" w:hAnsi="Times New Roman" w:cs="Times New Roman"/>
          <w:color w:val="000000"/>
        </w:rPr>
        <w:t>i</w:t>
      </w:r>
      <w:r w:rsidRPr="005D6036">
        <w:rPr>
          <w:rFonts w:ascii="Times New Roman" w:eastAsia="Times New Roman" w:hAnsi="Times New Roman" w:cs="Times New Roman"/>
          <w:color w:val="000000"/>
        </w:rPr>
        <w:t xml:space="preserve">nternet-related technologies, one that transcends the </w:t>
      </w:r>
      <w:r w:rsidR="00A3449D">
        <w:rPr>
          <w:rFonts w:ascii="Times New Roman" w:eastAsia="Times New Roman" w:hAnsi="Times New Roman" w:cs="Times New Roman"/>
          <w:color w:val="000000"/>
        </w:rPr>
        <w:t>specific</w:t>
      </w:r>
      <w:r w:rsidR="001C31A7">
        <w:rPr>
          <w:rFonts w:ascii="Times New Roman" w:eastAsia="Times New Roman" w:hAnsi="Times New Roman" w:cs="Times New Roman"/>
          <w:color w:val="000000"/>
        </w:rPr>
        <w:t xml:space="preserve"> online</w:t>
      </w:r>
      <w:r w:rsidRPr="005D6036">
        <w:rPr>
          <w:rFonts w:ascii="Times New Roman" w:eastAsia="Times New Roman" w:hAnsi="Times New Roman" w:cs="Times New Roman"/>
          <w:color w:val="000000"/>
        </w:rPr>
        <w:t xml:space="preserve"> activity. Its end result may be to limit the benefit that can be drawn from valuable online offerings</w:t>
      </w:r>
      <w:r w:rsidR="00811E22">
        <w:rPr>
          <w:rFonts w:ascii="Times New Roman" w:eastAsia="Times New Roman" w:hAnsi="Times New Roman" w:cs="Times New Roman"/>
          <w:color w:val="000000"/>
        </w:rPr>
        <w:t xml:space="preserve">, including </w:t>
      </w:r>
      <w:r w:rsidR="00A3449D">
        <w:rPr>
          <w:rFonts w:ascii="Times New Roman" w:eastAsia="Times New Roman" w:hAnsi="Times New Roman" w:cs="Times New Roman"/>
          <w:color w:val="000000"/>
        </w:rPr>
        <w:t xml:space="preserve">in </w:t>
      </w:r>
      <w:r w:rsidR="00D86437" w:rsidRPr="005D6036">
        <w:rPr>
          <w:rFonts w:ascii="Times New Roman" w:eastAsia="Times New Roman" w:hAnsi="Times New Roman" w:cs="Times New Roman"/>
          <w:color w:val="000000"/>
        </w:rPr>
        <w:t>education and psychotherapy</w:t>
      </w:r>
      <w:r w:rsidRPr="005D6036">
        <w:rPr>
          <w:rFonts w:ascii="Times New Roman" w:eastAsia="Times New Roman" w:hAnsi="Times New Roman" w:cs="Times New Roman"/>
          <w:color w:val="000000"/>
        </w:rPr>
        <w:t xml:space="preserve">. The </w:t>
      </w:r>
      <w:r w:rsidR="001C31A7">
        <w:rPr>
          <w:rFonts w:ascii="Times New Roman" w:eastAsia="Times New Roman" w:hAnsi="Times New Roman" w:cs="Times New Roman"/>
          <w:color w:val="000000"/>
        </w:rPr>
        <w:t>neuro</w:t>
      </w:r>
      <w:r w:rsidRPr="005D6036">
        <w:rPr>
          <w:rFonts w:ascii="Times New Roman" w:eastAsia="Times New Roman" w:hAnsi="Times New Roman" w:cs="Times New Roman"/>
          <w:color w:val="000000"/>
        </w:rPr>
        <w:t xml:space="preserve">biological underpinnings of this are far from clear, but research into Internet-related psychopathology suggests </w:t>
      </w:r>
      <w:r w:rsidR="00A3449D">
        <w:rPr>
          <w:rFonts w:ascii="Times New Roman" w:eastAsia="Times New Roman" w:hAnsi="Times New Roman" w:cs="Times New Roman"/>
          <w:color w:val="000000"/>
        </w:rPr>
        <w:t>effects</w:t>
      </w:r>
      <w:r w:rsidR="001C31A7">
        <w:rPr>
          <w:rFonts w:ascii="Times New Roman" w:eastAsia="Times New Roman" w:hAnsi="Times New Roman" w:cs="Times New Roman"/>
          <w:color w:val="000000"/>
        </w:rPr>
        <w:t xml:space="preserve"> </w:t>
      </w:r>
      <w:r w:rsidRPr="005D6036">
        <w:rPr>
          <w:rFonts w:ascii="Times New Roman" w:eastAsia="Times New Roman" w:hAnsi="Times New Roman" w:cs="Times New Roman"/>
          <w:color w:val="000000"/>
        </w:rPr>
        <w:t xml:space="preserve">at the level of connectivity </w:t>
      </w:r>
      <w:r w:rsidR="001C31A7">
        <w:rPr>
          <w:rFonts w:ascii="Times New Roman" w:eastAsia="Times New Roman" w:hAnsi="Times New Roman" w:cs="Times New Roman"/>
          <w:color w:val="000000"/>
        </w:rPr>
        <w:t>between brain areas</w:t>
      </w:r>
      <w:r w:rsidR="00811E22" w:rsidRPr="00811E22">
        <w:rPr>
          <w:rFonts w:ascii="Times New Roman" w:eastAsia="Times New Roman" w:hAnsi="Times New Roman" w:cs="Times New Roman"/>
          <w:color w:val="000000"/>
          <w:vertAlign w:val="superscript"/>
        </w:rPr>
        <w:t>33</w:t>
      </w:r>
      <w:r w:rsidRPr="005D6036">
        <w:rPr>
          <w:rFonts w:ascii="Times New Roman" w:eastAsia="Times New Roman" w:hAnsi="Times New Roman" w:cs="Times New Roman"/>
          <w:color w:val="000000"/>
        </w:rPr>
        <w:t xml:space="preserve">, white </w:t>
      </w:r>
      <w:r w:rsidR="001C31A7">
        <w:rPr>
          <w:rFonts w:ascii="Times New Roman" w:eastAsia="Times New Roman" w:hAnsi="Times New Roman" w:cs="Times New Roman"/>
          <w:color w:val="000000"/>
        </w:rPr>
        <w:t xml:space="preserve">brain </w:t>
      </w:r>
      <w:r w:rsidR="00811E22">
        <w:rPr>
          <w:rFonts w:ascii="Times New Roman" w:eastAsia="Times New Roman" w:hAnsi="Times New Roman" w:cs="Times New Roman"/>
          <w:color w:val="000000"/>
        </w:rPr>
        <w:t>matter integrity</w:t>
      </w:r>
      <w:r w:rsidRPr="005D6036">
        <w:rPr>
          <w:rFonts w:ascii="Times New Roman" w:eastAsia="Times New Roman" w:hAnsi="Times New Roman" w:cs="Times New Roman"/>
          <w:color w:val="000000"/>
        </w:rPr>
        <w:t>,</w:t>
      </w:r>
      <w:r w:rsidR="00811E22" w:rsidRPr="00811E22">
        <w:rPr>
          <w:rFonts w:ascii="Times New Roman" w:eastAsia="Times New Roman" w:hAnsi="Times New Roman" w:cs="Times New Roman"/>
          <w:color w:val="000000"/>
          <w:vertAlign w:val="superscript"/>
        </w:rPr>
        <w:t>34</w:t>
      </w:r>
      <w:r w:rsidRPr="005D6036">
        <w:rPr>
          <w:rFonts w:ascii="Times New Roman" w:eastAsia="Times New Roman" w:hAnsi="Times New Roman" w:cs="Times New Roman"/>
          <w:color w:val="000000"/>
        </w:rPr>
        <w:t xml:space="preserve"> cerebral blood flow,</w:t>
      </w:r>
      <w:r w:rsidR="00811E22" w:rsidRPr="00811E22">
        <w:rPr>
          <w:rFonts w:ascii="Times New Roman" w:eastAsia="Times New Roman" w:hAnsi="Times New Roman" w:cs="Times New Roman"/>
          <w:color w:val="000000"/>
          <w:vertAlign w:val="superscript"/>
        </w:rPr>
        <w:t>35</w:t>
      </w:r>
      <w:r w:rsidR="00811E22">
        <w:rPr>
          <w:rFonts w:ascii="Times New Roman" w:eastAsia="Times New Roman" w:hAnsi="Times New Roman" w:cs="Times New Roman"/>
          <w:color w:val="000000"/>
        </w:rPr>
        <w:t xml:space="preserve"> and dopamine transmission</w:t>
      </w:r>
      <w:r w:rsidRPr="005D6036">
        <w:rPr>
          <w:rFonts w:ascii="Times New Roman" w:eastAsia="Times New Roman" w:hAnsi="Times New Roman" w:cs="Times New Roman"/>
          <w:color w:val="000000"/>
        </w:rPr>
        <w:t>.</w:t>
      </w:r>
      <w:r w:rsidR="00811E22" w:rsidRPr="00811E22">
        <w:rPr>
          <w:rFonts w:ascii="Times New Roman" w:eastAsia="Times New Roman" w:hAnsi="Times New Roman" w:cs="Times New Roman"/>
          <w:color w:val="000000"/>
          <w:vertAlign w:val="superscript"/>
        </w:rPr>
        <w:t>36</w:t>
      </w:r>
      <w:r w:rsidRPr="005D6036">
        <w:rPr>
          <w:rFonts w:ascii="Times New Roman" w:eastAsia="Times New Roman" w:hAnsi="Times New Roman" w:cs="Times New Roman"/>
          <w:color w:val="000000"/>
        </w:rPr>
        <w:t xml:space="preserve">    </w:t>
      </w:r>
    </w:p>
    <w:p w14:paraId="0C9B8A85" w14:textId="77777777" w:rsidR="00BE76CC" w:rsidRPr="005D6036" w:rsidRDefault="00BE76CC" w:rsidP="005B77C2">
      <w:pPr>
        <w:autoSpaceDE w:val="0"/>
        <w:autoSpaceDN w:val="0"/>
        <w:adjustRightInd w:val="0"/>
        <w:spacing w:line="480" w:lineRule="auto"/>
        <w:ind w:firstLine="720"/>
        <w:rPr>
          <w:rFonts w:ascii="Times New Roman" w:eastAsia="Times New Roman" w:hAnsi="Times New Roman" w:cs="Times New Roman"/>
          <w:color w:val="000000"/>
        </w:rPr>
      </w:pPr>
    </w:p>
    <w:p w14:paraId="3B5D8F25" w14:textId="242C7875" w:rsidR="00BE76CC" w:rsidRPr="005D6036" w:rsidRDefault="00BE76CC" w:rsidP="00BE76CC">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Enhan</w:t>
      </w:r>
      <w:r w:rsidR="007B1BF1">
        <w:rPr>
          <w:rFonts w:ascii="Times New Roman" w:eastAsia="Times New Roman" w:hAnsi="Times New Roman" w:cs="Times New Roman"/>
          <w:b/>
          <w:i/>
          <w:color w:val="000000"/>
        </w:rPr>
        <w:t>ce</w:t>
      </w:r>
      <w:r w:rsidRPr="005D6036">
        <w:rPr>
          <w:rFonts w:ascii="Times New Roman" w:eastAsia="Times New Roman" w:hAnsi="Times New Roman" w:cs="Times New Roman"/>
          <w:b/>
          <w:i/>
          <w:color w:val="000000"/>
        </w:rPr>
        <w:t xml:space="preserve"> </w:t>
      </w:r>
      <w:r w:rsidR="00145D1E" w:rsidRPr="005D6036">
        <w:rPr>
          <w:rFonts w:ascii="Times New Roman" w:eastAsia="Times New Roman" w:hAnsi="Times New Roman" w:cs="Times New Roman"/>
          <w:b/>
          <w:i/>
          <w:color w:val="000000"/>
        </w:rPr>
        <w:t>M</w:t>
      </w:r>
      <w:r w:rsidRPr="005D6036">
        <w:rPr>
          <w:rFonts w:ascii="Times New Roman" w:eastAsia="Times New Roman" w:hAnsi="Times New Roman" w:cs="Times New Roman"/>
          <w:b/>
          <w:i/>
          <w:color w:val="000000"/>
        </w:rPr>
        <w:t xml:space="preserve">otivation </w:t>
      </w:r>
      <w:r w:rsidR="009902A6" w:rsidRPr="005D6036">
        <w:rPr>
          <w:rFonts w:ascii="Times New Roman" w:eastAsia="Times New Roman" w:hAnsi="Times New Roman" w:cs="Times New Roman"/>
          <w:b/>
          <w:i/>
          <w:color w:val="000000"/>
        </w:rPr>
        <w:t>to Encourage Retention</w:t>
      </w:r>
      <w:r w:rsidRPr="005D6036">
        <w:rPr>
          <w:rFonts w:ascii="Times New Roman" w:eastAsia="Times New Roman" w:hAnsi="Times New Roman" w:cs="Times New Roman"/>
          <w:b/>
          <w:i/>
          <w:color w:val="000000"/>
        </w:rPr>
        <w:t xml:space="preserve"> </w:t>
      </w:r>
    </w:p>
    <w:p w14:paraId="6C9B5F85" w14:textId="7EBD4AB7" w:rsidR="00531C56" w:rsidRPr="005D6036" w:rsidRDefault="00531C56" w:rsidP="00531C56">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Attrition in online education and treatment is important to understand and </w:t>
      </w:r>
      <w:r w:rsidR="00D86437" w:rsidRPr="005D6036">
        <w:rPr>
          <w:rFonts w:ascii="Times New Roman" w:eastAsia="Times New Roman" w:hAnsi="Times New Roman" w:cs="Times New Roman"/>
          <w:color w:val="000000"/>
        </w:rPr>
        <w:t xml:space="preserve">to </w:t>
      </w:r>
      <w:r w:rsidRPr="005D6036">
        <w:rPr>
          <w:rFonts w:ascii="Times New Roman" w:eastAsia="Times New Roman" w:hAnsi="Times New Roman" w:cs="Times New Roman"/>
          <w:color w:val="000000"/>
        </w:rPr>
        <w:t xml:space="preserve">try to minimize, in part because greater exposure to program content </w:t>
      </w:r>
      <w:r w:rsidR="00811E22">
        <w:rPr>
          <w:rFonts w:ascii="Times New Roman" w:eastAsia="Times New Roman" w:hAnsi="Times New Roman" w:cs="Times New Roman"/>
          <w:color w:val="000000"/>
        </w:rPr>
        <w:t>would be expected to</w:t>
      </w:r>
      <w:r w:rsidRPr="005D6036">
        <w:rPr>
          <w:rFonts w:ascii="Times New Roman" w:eastAsia="Times New Roman" w:hAnsi="Times New Roman" w:cs="Times New Roman"/>
          <w:color w:val="000000"/>
        </w:rPr>
        <w:t xml:space="preserve"> increase</w:t>
      </w:r>
      <w:r w:rsidR="00811E22">
        <w:rPr>
          <w:rFonts w:ascii="Times New Roman" w:eastAsia="Times New Roman" w:hAnsi="Times New Roman" w:cs="Times New Roman"/>
          <w:color w:val="000000"/>
        </w:rPr>
        <w:t xml:space="preserve"> benefit</w:t>
      </w:r>
      <w:r w:rsidRPr="005D6036">
        <w:rPr>
          <w:rFonts w:ascii="Times New Roman" w:eastAsia="Times New Roman" w:hAnsi="Times New Roman" w:cs="Times New Roman"/>
          <w:color w:val="000000"/>
        </w:rPr>
        <w:t xml:space="preserve">. Insights from organizational psychology may prove helpful here, especially around enhancing </w:t>
      </w:r>
      <w:r w:rsidR="008E5E02">
        <w:rPr>
          <w:rFonts w:ascii="Times New Roman" w:eastAsia="Times New Roman" w:hAnsi="Times New Roman" w:cs="Times New Roman"/>
          <w:color w:val="000000"/>
        </w:rPr>
        <w:t xml:space="preserve">adherence </w:t>
      </w:r>
      <w:r w:rsidRPr="005D6036">
        <w:rPr>
          <w:rFonts w:ascii="Times New Roman" w:eastAsia="Times New Roman" w:hAnsi="Times New Roman" w:cs="Times New Roman"/>
          <w:color w:val="000000"/>
        </w:rPr>
        <w:t xml:space="preserve">motivation by focusing on factors that influence it, </w:t>
      </w:r>
      <w:r w:rsidR="008E5E02">
        <w:rPr>
          <w:rFonts w:ascii="Times New Roman" w:eastAsia="Times New Roman" w:hAnsi="Times New Roman" w:cs="Times New Roman"/>
          <w:color w:val="000000"/>
        </w:rPr>
        <w:t>such as</w:t>
      </w:r>
      <w:r w:rsidR="00465FFA" w:rsidRPr="005D6036">
        <w:rPr>
          <w:rFonts w:ascii="Times New Roman" w:eastAsia="Times New Roman" w:hAnsi="Times New Roman" w:cs="Times New Roman"/>
          <w:color w:val="000000"/>
        </w:rPr>
        <w:t xml:space="preserve"> </w:t>
      </w:r>
      <w:r w:rsidR="00811E22">
        <w:rPr>
          <w:rFonts w:ascii="Times New Roman" w:eastAsia="Times New Roman" w:hAnsi="Times New Roman" w:cs="Times New Roman"/>
          <w:color w:val="000000"/>
        </w:rPr>
        <w:t>collaborative</w:t>
      </w:r>
      <w:r w:rsidRPr="005D6036">
        <w:rPr>
          <w:rFonts w:ascii="Times New Roman" w:eastAsia="Times New Roman" w:hAnsi="Times New Roman" w:cs="Times New Roman"/>
          <w:color w:val="000000"/>
        </w:rPr>
        <w:t xml:space="preserve"> goal-setting </w:t>
      </w:r>
      <w:r w:rsidR="00811E22">
        <w:rPr>
          <w:rFonts w:ascii="Times New Roman" w:eastAsia="Times New Roman" w:hAnsi="Times New Roman" w:cs="Times New Roman"/>
          <w:color w:val="000000"/>
        </w:rPr>
        <w:t>between user and educator/therapist</w:t>
      </w:r>
      <w:r w:rsidRPr="005D6036">
        <w:rPr>
          <w:rFonts w:ascii="Times New Roman" w:eastAsia="Times New Roman" w:hAnsi="Times New Roman" w:cs="Times New Roman"/>
          <w:color w:val="000000"/>
        </w:rPr>
        <w:t xml:space="preserve">; performance monitoring; "social presence” by </w:t>
      </w:r>
      <w:r w:rsidR="009E6BD1">
        <w:rPr>
          <w:rFonts w:ascii="Times New Roman" w:eastAsia="Times New Roman" w:hAnsi="Times New Roman" w:cs="Times New Roman"/>
          <w:color w:val="000000"/>
        </w:rPr>
        <w:t xml:space="preserve">the </w:t>
      </w:r>
      <w:r w:rsidR="00811E22">
        <w:rPr>
          <w:rFonts w:ascii="Times New Roman" w:eastAsia="Times New Roman" w:hAnsi="Times New Roman" w:cs="Times New Roman"/>
          <w:color w:val="000000"/>
        </w:rPr>
        <w:t>educator/therapist</w:t>
      </w:r>
      <w:r w:rsidRPr="005D6036">
        <w:rPr>
          <w:rFonts w:ascii="Times New Roman" w:eastAsia="Times New Roman" w:hAnsi="Times New Roman" w:cs="Times New Roman"/>
          <w:color w:val="000000"/>
        </w:rPr>
        <w:t xml:space="preserve">; </w:t>
      </w:r>
      <w:r w:rsidR="009E6BD1">
        <w:rPr>
          <w:rFonts w:ascii="Times New Roman" w:eastAsia="Times New Roman" w:hAnsi="Times New Roman" w:cs="Times New Roman"/>
          <w:color w:val="000000"/>
        </w:rPr>
        <w:t xml:space="preserve">an </w:t>
      </w:r>
      <w:r w:rsidR="00811E22">
        <w:rPr>
          <w:rFonts w:ascii="Times New Roman" w:eastAsia="Times New Roman" w:hAnsi="Times New Roman" w:cs="Times New Roman"/>
          <w:color w:val="000000"/>
        </w:rPr>
        <w:t>educator/therapist</w:t>
      </w:r>
      <w:r w:rsidRPr="005D6036">
        <w:rPr>
          <w:rFonts w:ascii="Times New Roman" w:eastAsia="Times New Roman" w:hAnsi="Times New Roman" w:cs="Times New Roman"/>
          <w:color w:val="000000"/>
        </w:rPr>
        <w:t xml:space="preserve"> who </w:t>
      </w:r>
      <w:r w:rsidR="00811E22">
        <w:rPr>
          <w:rFonts w:ascii="Times New Roman" w:eastAsia="Times New Roman" w:hAnsi="Times New Roman" w:cs="Times New Roman"/>
          <w:color w:val="000000"/>
        </w:rPr>
        <w:t>is seen</w:t>
      </w:r>
      <w:r w:rsidRPr="005D6036">
        <w:rPr>
          <w:rFonts w:ascii="Times New Roman" w:eastAsia="Times New Roman" w:hAnsi="Times New Roman" w:cs="Times New Roman"/>
          <w:color w:val="000000"/>
        </w:rPr>
        <w:t xml:space="preserve"> as "legitimate"; the nurturing of a bond between </w:t>
      </w:r>
      <w:r w:rsidR="009E6BD1">
        <w:rPr>
          <w:rFonts w:ascii="Times New Roman" w:eastAsia="Times New Roman" w:hAnsi="Times New Roman" w:cs="Times New Roman"/>
          <w:color w:val="000000"/>
        </w:rPr>
        <w:t xml:space="preserve">the </w:t>
      </w:r>
      <w:r w:rsidRPr="005D6036">
        <w:rPr>
          <w:rFonts w:ascii="Times New Roman" w:eastAsia="Times New Roman" w:hAnsi="Times New Roman" w:cs="Times New Roman"/>
          <w:color w:val="000000"/>
        </w:rPr>
        <w:t xml:space="preserve">user and </w:t>
      </w:r>
      <w:r w:rsidR="00811E22">
        <w:rPr>
          <w:rFonts w:ascii="Times New Roman" w:eastAsia="Times New Roman" w:hAnsi="Times New Roman" w:cs="Times New Roman"/>
          <w:color w:val="000000"/>
        </w:rPr>
        <w:t>educator/therapist</w:t>
      </w:r>
      <w:r w:rsidR="00B15900" w:rsidRPr="005D6036">
        <w:rPr>
          <w:rFonts w:ascii="Times New Roman" w:eastAsia="Times New Roman" w:hAnsi="Times New Roman" w:cs="Times New Roman"/>
          <w:color w:val="000000"/>
        </w:rPr>
        <w:t>; and</w:t>
      </w:r>
      <w:r w:rsidRPr="005D6036">
        <w:rPr>
          <w:rFonts w:ascii="Times New Roman" w:eastAsia="Times New Roman" w:hAnsi="Times New Roman" w:cs="Times New Roman"/>
          <w:color w:val="000000"/>
        </w:rPr>
        <w:t xml:space="preserve"> </w:t>
      </w:r>
      <w:r w:rsidR="00B15900" w:rsidRPr="005D6036">
        <w:rPr>
          <w:rFonts w:ascii="Times New Roman" w:eastAsia="Times New Roman" w:hAnsi="Times New Roman" w:cs="Times New Roman"/>
          <w:color w:val="000000"/>
        </w:rPr>
        <w:t>“psychologically inclusive design”</w:t>
      </w:r>
      <w:r w:rsidR="008E5E02">
        <w:rPr>
          <w:rFonts w:ascii="Times New Roman" w:eastAsia="Times New Roman" w:hAnsi="Times New Roman" w:cs="Times New Roman"/>
          <w:color w:val="000000"/>
        </w:rPr>
        <w:t xml:space="preserve"> that</w:t>
      </w:r>
      <w:r w:rsidR="00B15900" w:rsidRPr="005D6036">
        <w:rPr>
          <w:rFonts w:ascii="Times New Roman" w:eastAsia="Times New Roman" w:hAnsi="Times New Roman" w:cs="Times New Roman"/>
          <w:color w:val="000000"/>
        </w:rPr>
        <w:t xml:space="preserve"> builds programs representative of a broad audience</w:t>
      </w:r>
      <w:r w:rsidR="009E6BD1">
        <w:rPr>
          <w:rFonts w:ascii="Times New Roman" w:eastAsia="Times New Roman" w:hAnsi="Times New Roman" w:cs="Times New Roman"/>
          <w:color w:val="000000"/>
        </w:rPr>
        <w:t xml:space="preserve"> of users</w:t>
      </w:r>
      <w:r w:rsidRPr="005D6036">
        <w:rPr>
          <w:rFonts w:ascii="Times New Roman" w:eastAsia="Times New Roman" w:hAnsi="Times New Roman" w:cs="Times New Roman"/>
          <w:color w:val="000000"/>
        </w:rPr>
        <w:t>.</w:t>
      </w:r>
      <w:r w:rsidR="00811E22" w:rsidRPr="00811E22">
        <w:rPr>
          <w:rFonts w:ascii="Times New Roman" w:eastAsia="Times New Roman" w:hAnsi="Times New Roman" w:cs="Times New Roman"/>
          <w:color w:val="000000"/>
          <w:vertAlign w:val="superscript"/>
        </w:rPr>
        <w:t>37,38</w:t>
      </w:r>
      <w:r w:rsidRPr="005D6036">
        <w:rPr>
          <w:rFonts w:ascii="Times New Roman" w:eastAsia="Times New Roman" w:hAnsi="Times New Roman" w:cs="Times New Roman"/>
          <w:color w:val="000000"/>
        </w:rPr>
        <w:t xml:space="preserve">  </w:t>
      </w:r>
    </w:p>
    <w:p w14:paraId="1FAC5B58" w14:textId="2B2C2E6E" w:rsidR="00531C56" w:rsidRPr="005D6036" w:rsidRDefault="00531C56" w:rsidP="00531C56">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Along these lines, and while there are no established ways to reduce dropout rates in </w:t>
      </w:r>
      <w:r w:rsidR="001C31A7">
        <w:rPr>
          <w:rFonts w:ascii="Times New Roman" w:eastAsia="Times New Roman" w:hAnsi="Times New Roman" w:cs="Times New Roman"/>
          <w:color w:val="000000"/>
        </w:rPr>
        <w:t xml:space="preserve">digital </w:t>
      </w:r>
      <w:r w:rsidR="009C3A71">
        <w:rPr>
          <w:rFonts w:ascii="Times New Roman" w:eastAsia="Times New Roman" w:hAnsi="Times New Roman" w:cs="Times New Roman"/>
          <w:color w:val="000000"/>
        </w:rPr>
        <w:t>therapy platforms</w:t>
      </w:r>
      <w:r w:rsidRPr="005D6036">
        <w:rPr>
          <w:rFonts w:ascii="Times New Roman" w:eastAsia="Times New Roman" w:hAnsi="Times New Roman" w:cs="Times New Roman"/>
          <w:color w:val="000000"/>
        </w:rPr>
        <w:t xml:space="preserve">, several modifications have been suggested, including allowing more opportunity for </w:t>
      </w:r>
      <w:r w:rsidR="00647A29">
        <w:rPr>
          <w:rFonts w:ascii="Times New Roman" w:eastAsia="Times New Roman" w:hAnsi="Times New Roman" w:cs="Times New Roman"/>
          <w:color w:val="000000"/>
        </w:rPr>
        <w:t xml:space="preserve">even brief </w:t>
      </w:r>
      <w:r w:rsidRPr="005D6036">
        <w:rPr>
          <w:rFonts w:ascii="Times New Roman" w:eastAsia="Times New Roman" w:hAnsi="Times New Roman" w:cs="Times New Roman"/>
          <w:color w:val="000000"/>
        </w:rPr>
        <w:t xml:space="preserve">contact with therapists. Indeed, evidence suggests that, when it comes to </w:t>
      </w:r>
      <w:r w:rsidR="00647A29">
        <w:rPr>
          <w:rFonts w:ascii="Times New Roman" w:eastAsia="Times New Roman" w:hAnsi="Times New Roman" w:cs="Times New Roman"/>
          <w:color w:val="000000"/>
        </w:rPr>
        <w:t>digital mental health interventions</w:t>
      </w:r>
      <w:r w:rsidRPr="005D6036">
        <w:rPr>
          <w:rFonts w:ascii="Times New Roman" w:eastAsia="Times New Roman" w:hAnsi="Times New Roman" w:cs="Times New Roman"/>
          <w:color w:val="000000"/>
        </w:rPr>
        <w:t>, the greater the therapist involvement, the mo</w:t>
      </w:r>
      <w:r w:rsidR="009C3A71">
        <w:rPr>
          <w:rFonts w:ascii="Times New Roman" w:eastAsia="Times New Roman" w:hAnsi="Times New Roman" w:cs="Times New Roman"/>
          <w:color w:val="000000"/>
        </w:rPr>
        <w:t>re effective the int</w:t>
      </w:r>
      <w:r w:rsidR="009E6BD1">
        <w:rPr>
          <w:rFonts w:ascii="Times New Roman" w:eastAsia="Times New Roman" w:hAnsi="Times New Roman" w:cs="Times New Roman"/>
          <w:color w:val="000000"/>
        </w:rPr>
        <w:t>ervention</w:t>
      </w:r>
      <w:r w:rsidRPr="005D6036">
        <w:rPr>
          <w:rFonts w:ascii="Times New Roman" w:eastAsia="Times New Roman" w:hAnsi="Times New Roman" w:cs="Times New Roman"/>
          <w:color w:val="000000"/>
        </w:rPr>
        <w:t>.</w:t>
      </w:r>
      <w:r w:rsidR="008E5E02">
        <w:rPr>
          <w:rFonts w:ascii="Times New Roman" w:eastAsia="Times New Roman" w:hAnsi="Times New Roman" w:cs="Times New Roman"/>
          <w:color w:val="000000"/>
          <w:vertAlign w:val="superscript"/>
        </w:rPr>
        <w:t>39</w:t>
      </w:r>
      <w:r w:rsidR="009C3A71" w:rsidRPr="009C3A71">
        <w:rPr>
          <w:rFonts w:ascii="Times New Roman" w:eastAsia="Times New Roman" w:hAnsi="Times New Roman" w:cs="Times New Roman"/>
          <w:color w:val="000000"/>
          <w:vertAlign w:val="superscript"/>
        </w:rPr>
        <w:t>,4</w:t>
      </w:r>
      <w:r w:rsidR="008E5E02">
        <w:rPr>
          <w:rFonts w:ascii="Times New Roman" w:eastAsia="Times New Roman" w:hAnsi="Times New Roman" w:cs="Times New Roman"/>
          <w:color w:val="000000"/>
          <w:vertAlign w:val="superscript"/>
        </w:rPr>
        <w:t>0</w:t>
      </w:r>
      <w:r w:rsidRPr="005D6036">
        <w:rPr>
          <w:rFonts w:ascii="Times New Roman" w:eastAsia="Times New Roman" w:hAnsi="Times New Roman" w:cs="Times New Roman"/>
          <w:color w:val="000000"/>
        </w:rPr>
        <w:t xml:space="preserve"> Similarly, </w:t>
      </w:r>
      <w:r w:rsidR="007F43F0" w:rsidRPr="005D6036">
        <w:rPr>
          <w:rFonts w:ascii="Times New Roman" w:eastAsia="Times New Roman" w:hAnsi="Times New Roman" w:cs="Times New Roman"/>
          <w:color w:val="000000"/>
        </w:rPr>
        <w:t>“</w:t>
      </w:r>
      <w:r w:rsidR="007F43F0" w:rsidRPr="00685E96">
        <w:rPr>
          <w:rFonts w:ascii="Times New Roman" w:eastAsia="Times New Roman" w:hAnsi="Times New Roman" w:cs="Times New Roman"/>
          <w:color w:val="000000"/>
        </w:rPr>
        <w:t xml:space="preserve">hybrid” or </w:t>
      </w:r>
      <w:r w:rsidRPr="00685E96">
        <w:rPr>
          <w:rFonts w:ascii="Times New Roman" w:eastAsia="Times New Roman" w:hAnsi="Times New Roman" w:cs="Times New Roman"/>
          <w:color w:val="000000"/>
        </w:rPr>
        <w:lastRenderedPageBreak/>
        <w:t xml:space="preserve">“blended” MOOC models that incorporate in-person </w:t>
      </w:r>
      <w:r w:rsidR="009C3A71" w:rsidRPr="00685E96">
        <w:rPr>
          <w:rFonts w:ascii="Times New Roman" w:eastAsia="Times New Roman" w:hAnsi="Times New Roman" w:cs="Times New Roman"/>
          <w:color w:val="000000"/>
        </w:rPr>
        <w:t>contact</w:t>
      </w:r>
      <w:r w:rsidRPr="00685E96">
        <w:rPr>
          <w:rFonts w:ascii="Times New Roman" w:eastAsia="Times New Roman" w:hAnsi="Times New Roman" w:cs="Times New Roman"/>
          <w:color w:val="000000"/>
        </w:rPr>
        <w:t xml:space="preserve"> with educator</w:t>
      </w:r>
      <w:r w:rsidR="009C3A71" w:rsidRPr="00685E96">
        <w:rPr>
          <w:rFonts w:ascii="Times New Roman" w:eastAsia="Times New Roman" w:hAnsi="Times New Roman" w:cs="Times New Roman"/>
          <w:color w:val="000000"/>
        </w:rPr>
        <w:t>s</w:t>
      </w:r>
      <w:r w:rsidRPr="00685E96">
        <w:rPr>
          <w:rFonts w:ascii="Times New Roman" w:eastAsia="Times New Roman" w:hAnsi="Times New Roman" w:cs="Times New Roman"/>
          <w:color w:val="000000"/>
        </w:rPr>
        <w:t xml:space="preserve"> have been</w:t>
      </w:r>
      <w:r w:rsidRPr="005D6036">
        <w:rPr>
          <w:rFonts w:ascii="Times New Roman" w:eastAsia="Times New Roman" w:hAnsi="Times New Roman" w:cs="Times New Roman"/>
          <w:color w:val="000000"/>
        </w:rPr>
        <w:t xml:space="preserve"> </w:t>
      </w:r>
      <w:r w:rsidR="009C3A71">
        <w:rPr>
          <w:rFonts w:ascii="Times New Roman" w:eastAsia="Times New Roman" w:hAnsi="Times New Roman" w:cs="Times New Roman"/>
          <w:color w:val="000000"/>
        </w:rPr>
        <w:t>suggested to improve retention</w:t>
      </w:r>
      <w:r w:rsidRPr="005D6036">
        <w:rPr>
          <w:rFonts w:ascii="Times New Roman" w:eastAsia="Times New Roman" w:hAnsi="Times New Roman" w:cs="Times New Roman"/>
          <w:color w:val="000000"/>
        </w:rPr>
        <w:t>.</w:t>
      </w:r>
      <w:r w:rsidR="009C3A71" w:rsidRPr="009C3A71">
        <w:rPr>
          <w:rFonts w:ascii="Times New Roman" w:eastAsia="Times New Roman" w:hAnsi="Times New Roman" w:cs="Times New Roman"/>
          <w:color w:val="000000"/>
          <w:vertAlign w:val="superscript"/>
        </w:rPr>
        <w:t>4</w:t>
      </w:r>
      <w:r w:rsidR="008E5E02">
        <w:rPr>
          <w:rFonts w:ascii="Times New Roman" w:eastAsia="Times New Roman" w:hAnsi="Times New Roman" w:cs="Times New Roman"/>
          <w:color w:val="000000"/>
          <w:vertAlign w:val="superscript"/>
        </w:rPr>
        <w:t>1</w:t>
      </w:r>
      <w:r w:rsidR="009C3A71" w:rsidRPr="009C3A71">
        <w:rPr>
          <w:rFonts w:ascii="Times New Roman" w:eastAsia="Times New Roman" w:hAnsi="Times New Roman" w:cs="Times New Roman"/>
          <w:color w:val="000000"/>
          <w:vertAlign w:val="superscript"/>
        </w:rPr>
        <w:t>,4</w:t>
      </w:r>
      <w:r w:rsidR="008E5E02">
        <w:rPr>
          <w:rFonts w:ascii="Times New Roman" w:eastAsia="Times New Roman" w:hAnsi="Times New Roman" w:cs="Times New Roman"/>
          <w:color w:val="000000"/>
          <w:vertAlign w:val="superscript"/>
        </w:rPr>
        <w:t>2</w:t>
      </w:r>
      <w:r w:rsidRPr="005D6036">
        <w:rPr>
          <w:rFonts w:ascii="Times New Roman" w:eastAsia="Times New Roman" w:hAnsi="Times New Roman" w:cs="Times New Roman"/>
          <w:color w:val="000000"/>
        </w:rPr>
        <w:t xml:space="preserve"> </w:t>
      </w:r>
    </w:p>
    <w:p w14:paraId="461DCD88" w14:textId="77777777" w:rsidR="00BE76CC" w:rsidRPr="005D6036" w:rsidRDefault="00BE76CC" w:rsidP="00BE76CC">
      <w:pPr>
        <w:autoSpaceDE w:val="0"/>
        <w:autoSpaceDN w:val="0"/>
        <w:adjustRightInd w:val="0"/>
        <w:spacing w:line="480" w:lineRule="auto"/>
        <w:rPr>
          <w:rFonts w:ascii="Times New Roman" w:eastAsia="Times New Roman" w:hAnsi="Times New Roman" w:cs="Times New Roman"/>
          <w:color w:val="000000"/>
        </w:rPr>
      </w:pPr>
    </w:p>
    <w:p w14:paraId="0062C39C" w14:textId="7D55AB3A" w:rsidR="00BE76CC" w:rsidRPr="005D6036" w:rsidRDefault="00BE76CC" w:rsidP="00BE76CC">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 xml:space="preserve">The </w:t>
      </w:r>
      <w:r w:rsidR="007B1BF1">
        <w:rPr>
          <w:rFonts w:ascii="Times New Roman" w:eastAsia="Times New Roman" w:hAnsi="Times New Roman" w:cs="Times New Roman"/>
          <w:b/>
          <w:i/>
          <w:color w:val="000000"/>
        </w:rPr>
        <w:t>Need to “Bond”</w:t>
      </w:r>
    </w:p>
    <w:p w14:paraId="3238F358" w14:textId="4597A3EA" w:rsidR="00531C56" w:rsidRPr="005D6036" w:rsidRDefault="009C3A71" w:rsidP="00B15900">
      <w:pPr>
        <w:autoSpaceDE w:val="0"/>
        <w:autoSpaceDN w:val="0"/>
        <w:adjustRightInd w:val="0"/>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w:t>
      </w:r>
      <w:r w:rsidR="00531C56" w:rsidRPr="005D6036">
        <w:rPr>
          <w:rFonts w:ascii="Times New Roman" w:eastAsia="Times New Roman" w:hAnsi="Times New Roman" w:cs="Times New Roman"/>
          <w:color w:val="000000"/>
        </w:rPr>
        <w:t xml:space="preserve">he absence of a meaningful “therapeutic alliance” or client-therapist “bond” has been </w:t>
      </w:r>
      <w:r w:rsidR="007F43F0" w:rsidRPr="005D6036">
        <w:rPr>
          <w:rFonts w:ascii="Times New Roman" w:eastAsia="Times New Roman" w:hAnsi="Times New Roman" w:cs="Times New Roman"/>
          <w:color w:val="000000"/>
        </w:rPr>
        <w:t>hypothesized as a reason</w:t>
      </w:r>
      <w:r w:rsidR="00531C56" w:rsidRPr="005D6036">
        <w:rPr>
          <w:rFonts w:ascii="Times New Roman" w:eastAsia="Times New Roman" w:hAnsi="Times New Roman" w:cs="Times New Roman"/>
          <w:color w:val="000000"/>
        </w:rPr>
        <w:t xml:space="preserve"> </w:t>
      </w:r>
      <w:r w:rsidR="00647A29">
        <w:rPr>
          <w:rFonts w:ascii="Times New Roman" w:eastAsia="Times New Roman" w:hAnsi="Times New Roman" w:cs="Times New Roman"/>
          <w:color w:val="000000"/>
        </w:rPr>
        <w:t xml:space="preserve">for </w:t>
      </w:r>
      <w:r w:rsidR="00531C56" w:rsidRPr="005D6036">
        <w:rPr>
          <w:rFonts w:ascii="Times New Roman" w:eastAsia="Times New Roman" w:hAnsi="Times New Roman" w:cs="Times New Roman"/>
          <w:color w:val="000000"/>
        </w:rPr>
        <w:t xml:space="preserve">poor adoption and high attrition </w:t>
      </w:r>
      <w:r w:rsidR="00B15900" w:rsidRPr="005D6036">
        <w:rPr>
          <w:rFonts w:ascii="Times New Roman" w:eastAsia="Times New Roman" w:hAnsi="Times New Roman" w:cs="Times New Roman"/>
          <w:color w:val="000000"/>
        </w:rPr>
        <w:t>in</w:t>
      </w:r>
      <w:r w:rsidR="00531C56" w:rsidRPr="005D6036">
        <w:rPr>
          <w:rFonts w:ascii="Times New Roman" w:eastAsia="Times New Roman" w:hAnsi="Times New Roman" w:cs="Times New Roman"/>
          <w:color w:val="000000"/>
        </w:rPr>
        <w:t xml:space="preserve"> technology-enabled treatment interventions </w:t>
      </w:r>
      <w:r>
        <w:rPr>
          <w:rFonts w:ascii="Times New Roman" w:eastAsia="Times New Roman" w:hAnsi="Times New Roman" w:cs="Times New Roman"/>
          <w:color w:val="000000"/>
        </w:rPr>
        <w:t>overall,</w:t>
      </w:r>
      <w:r w:rsidRPr="009C3A71">
        <w:rPr>
          <w:rFonts w:ascii="Times New Roman" w:eastAsia="Times New Roman" w:hAnsi="Times New Roman" w:cs="Times New Roman"/>
          <w:color w:val="000000"/>
          <w:vertAlign w:val="superscript"/>
        </w:rPr>
        <w:t>4</w:t>
      </w:r>
      <w:r w:rsidR="00064362">
        <w:rPr>
          <w:rFonts w:ascii="Times New Roman" w:eastAsia="Times New Roman" w:hAnsi="Times New Roman" w:cs="Times New Roman"/>
          <w:color w:val="000000"/>
          <w:vertAlign w:val="superscript"/>
        </w:rPr>
        <w:t>3</w:t>
      </w:r>
      <w:r w:rsidR="004B519E" w:rsidRPr="005D6036">
        <w:rPr>
          <w:rFonts w:ascii="Times New Roman" w:eastAsia="Times New Roman" w:hAnsi="Times New Roman" w:cs="Times New Roman"/>
          <w:color w:val="000000"/>
        </w:rPr>
        <w:t xml:space="preserve"> including </w:t>
      </w:r>
      <w:r w:rsidR="0020335D">
        <w:rPr>
          <w:rFonts w:ascii="Times New Roman" w:eastAsia="Times New Roman" w:hAnsi="Times New Roman" w:cs="Times New Roman"/>
          <w:color w:val="000000"/>
        </w:rPr>
        <w:t xml:space="preserve">the </w:t>
      </w:r>
      <w:r w:rsidR="00531C56" w:rsidRPr="005D6036">
        <w:rPr>
          <w:rFonts w:ascii="Times New Roman" w:eastAsia="Times New Roman" w:hAnsi="Times New Roman" w:cs="Times New Roman"/>
          <w:color w:val="000000"/>
        </w:rPr>
        <w:t xml:space="preserve">video-enabled psychotherapy </w:t>
      </w:r>
      <w:r w:rsidR="004B519E" w:rsidRPr="005D6036">
        <w:rPr>
          <w:rFonts w:ascii="Times New Roman" w:eastAsia="Times New Roman" w:hAnsi="Times New Roman" w:cs="Times New Roman"/>
          <w:color w:val="000000"/>
        </w:rPr>
        <w:t>platforms now very popular post-</w:t>
      </w:r>
      <w:r w:rsidR="00B15900" w:rsidRPr="005D6036">
        <w:rPr>
          <w:rFonts w:ascii="Times New Roman" w:eastAsia="Times New Roman" w:hAnsi="Times New Roman" w:cs="Times New Roman"/>
          <w:color w:val="000000"/>
        </w:rPr>
        <w:t>COVID</w:t>
      </w:r>
      <w:r w:rsidR="00531C56" w:rsidRPr="005D6036">
        <w:rPr>
          <w:rFonts w:ascii="Times New Roman" w:eastAsia="Times New Roman" w:hAnsi="Times New Roman" w:cs="Times New Roman"/>
          <w:color w:val="000000"/>
        </w:rPr>
        <w:t>.</w:t>
      </w:r>
      <w:r w:rsidRPr="009C3A71">
        <w:rPr>
          <w:rFonts w:ascii="Times New Roman" w:eastAsia="Times New Roman" w:hAnsi="Times New Roman" w:cs="Times New Roman"/>
          <w:color w:val="000000"/>
          <w:vertAlign w:val="superscript"/>
        </w:rPr>
        <w:t>4</w:t>
      </w:r>
      <w:r w:rsidR="00064362">
        <w:rPr>
          <w:rFonts w:ascii="Times New Roman" w:eastAsia="Times New Roman" w:hAnsi="Times New Roman" w:cs="Times New Roman"/>
          <w:color w:val="000000"/>
          <w:vertAlign w:val="superscript"/>
        </w:rPr>
        <w:t>4</w:t>
      </w:r>
      <w:r w:rsidR="00531C56" w:rsidRPr="005D6036">
        <w:rPr>
          <w:rFonts w:ascii="Times New Roman" w:eastAsia="Times New Roman" w:hAnsi="Times New Roman" w:cs="Times New Roman"/>
          <w:color w:val="000000"/>
        </w:rPr>
        <w:t xml:space="preserve"> </w:t>
      </w:r>
      <w:r w:rsidR="0020335D">
        <w:rPr>
          <w:rFonts w:ascii="Times New Roman" w:eastAsia="Times New Roman" w:hAnsi="Times New Roman" w:cs="Times New Roman"/>
          <w:color w:val="000000"/>
        </w:rPr>
        <w:t>I</w:t>
      </w:r>
      <w:r w:rsidR="00531C56" w:rsidRPr="005D6036">
        <w:rPr>
          <w:rFonts w:ascii="Times New Roman" w:eastAsia="Times New Roman" w:hAnsi="Times New Roman" w:cs="Times New Roman"/>
          <w:color w:val="000000"/>
        </w:rPr>
        <w:t>t is possible that the absence of a live interlocutor who encourages patient</w:t>
      </w:r>
      <w:r w:rsidR="004959D5" w:rsidRPr="005D6036">
        <w:rPr>
          <w:rFonts w:ascii="Times New Roman" w:eastAsia="Times New Roman" w:hAnsi="Times New Roman" w:cs="Times New Roman"/>
          <w:color w:val="000000"/>
        </w:rPr>
        <w:t>s</w:t>
      </w:r>
      <w:r w:rsidR="00531C56" w:rsidRPr="005D6036">
        <w:rPr>
          <w:rFonts w:ascii="Times New Roman" w:eastAsia="Times New Roman" w:hAnsi="Times New Roman" w:cs="Times New Roman"/>
          <w:color w:val="000000"/>
        </w:rPr>
        <w:t xml:space="preserve"> and holds </w:t>
      </w:r>
      <w:r w:rsidR="004959D5" w:rsidRPr="005D6036">
        <w:rPr>
          <w:rFonts w:ascii="Times New Roman" w:eastAsia="Times New Roman" w:hAnsi="Times New Roman" w:cs="Times New Roman"/>
          <w:color w:val="000000"/>
        </w:rPr>
        <w:t>them</w:t>
      </w:r>
      <w:r w:rsidR="00531C56" w:rsidRPr="005D6036">
        <w:rPr>
          <w:rFonts w:ascii="Times New Roman" w:eastAsia="Times New Roman" w:hAnsi="Times New Roman" w:cs="Times New Roman"/>
          <w:color w:val="000000"/>
        </w:rPr>
        <w:t xml:space="preserve"> accountable for missed appointments or incomplete therapy homework, or whom patient</w:t>
      </w:r>
      <w:r w:rsidR="004959D5" w:rsidRPr="005D6036">
        <w:rPr>
          <w:rFonts w:ascii="Times New Roman" w:eastAsia="Times New Roman" w:hAnsi="Times New Roman" w:cs="Times New Roman"/>
          <w:color w:val="000000"/>
        </w:rPr>
        <w:t>s</w:t>
      </w:r>
      <w:r w:rsidR="00531C56" w:rsidRPr="005D6036">
        <w:rPr>
          <w:rFonts w:ascii="Times New Roman" w:eastAsia="Times New Roman" w:hAnsi="Times New Roman" w:cs="Times New Roman"/>
          <w:color w:val="000000"/>
        </w:rPr>
        <w:t xml:space="preserve"> do</w:t>
      </w:r>
      <w:r w:rsidR="004959D5" w:rsidRPr="005D6036">
        <w:rPr>
          <w:rFonts w:ascii="Times New Roman" w:eastAsia="Times New Roman" w:hAnsi="Times New Roman" w:cs="Times New Roman"/>
          <w:color w:val="000000"/>
        </w:rPr>
        <w:t xml:space="preserve"> </w:t>
      </w:r>
      <w:r w:rsidR="00531C56" w:rsidRPr="005D6036">
        <w:rPr>
          <w:rFonts w:ascii="Times New Roman" w:eastAsia="Times New Roman" w:hAnsi="Times New Roman" w:cs="Times New Roman"/>
          <w:color w:val="000000"/>
        </w:rPr>
        <w:t xml:space="preserve">not want to “disappoint” by dropping out of therapy, plays a role in attrition. The same argument can be made regarding the lack of a present and </w:t>
      </w:r>
      <w:r>
        <w:rPr>
          <w:rFonts w:ascii="Times New Roman" w:eastAsia="Times New Roman" w:hAnsi="Times New Roman" w:cs="Times New Roman"/>
          <w:color w:val="000000"/>
        </w:rPr>
        <w:t xml:space="preserve">fully </w:t>
      </w:r>
      <w:r w:rsidR="00531C56" w:rsidRPr="005D6036">
        <w:rPr>
          <w:rFonts w:ascii="Times New Roman" w:eastAsia="Times New Roman" w:hAnsi="Times New Roman" w:cs="Times New Roman"/>
          <w:color w:val="000000"/>
        </w:rPr>
        <w:t xml:space="preserve">engaged educator in the MOOC experience. </w:t>
      </w:r>
    </w:p>
    <w:p w14:paraId="4E9A2CBF" w14:textId="77777777" w:rsidR="00BE76CC" w:rsidRPr="005D6036" w:rsidRDefault="00BE76CC" w:rsidP="00BE76CC">
      <w:pPr>
        <w:autoSpaceDE w:val="0"/>
        <w:autoSpaceDN w:val="0"/>
        <w:adjustRightInd w:val="0"/>
        <w:spacing w:line="480" w:lineRule="auto"/>
        <w:rPr>
          <w:rFonts w:ascii="Times New Roman" w:eastAsia="Times New Roman" w:hAnsi="Times New Roman" w:cs="Times New Roman"/>
          <w:color w:val="000000"/>
        </w:rPr>
      </w:pPr>
    </w:p>
    <w:p w14:paraId="0BB36C2A" w14:textId="11F9A780" w:rsidR="00BE76CC" w:rsidRPr="005D6036" w:rsidRDefault="00BE76CC" w:rsidP="00BE76CC">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 xml:space="preserve">The </w:t>
      </w:r>
      <w:r w:rsidR="00145D1E" w:rsidRPr="005D6036">
        <w:rPr>
          <w:rFonts w:ascii="Times New Roman" w:eastAsia="Times New Roman" w:hAnsi="Times New Roman" w:cs="Times New Roman"/>
          <w:b/>
          <w:i/>
          <w:color w:val="000000"/>
        </w:rPr>
        <w:t>P</w:t>
      </w:r>
      <w:r w:rsidR="00506DB1" w:rsidRPr="005D6036">
        <w:rPr>
          <w:rFonts w:ascii="Times New Roman" w:eastAsia="Times New Roman" w:hAnsi="Times New Roman" w:cs="Times New Roman"/>
          <w:b/>
          <w:i/>
          <w:color w:val="000000"/>
        </w:rPr>
        <w:t xml:space="preserve">aradox of </w:t>
      </w:r>
      <w:r w:rsidR="00145D1E" w:rsidRPr="005D6036">
        <w:rPr>
          <w:rFonts w:ascii="Times New Roman" w:eastAsia="Times New Roman" w:hAnsi="Times New Roman" w:cs="Times New Roman"/>
          <w:b/>
          <w:i/>
          <w:color w:val="000000"/>
        </w:rPr>
        <w:t>C</w:t>
      </w:r>
      <w:r w:rsidR="00506DB1" w:rsidRPr="005D6036">
        <w:rPr>
          <w:rFonts w:ascii="Times New Roman" w:eastAsia="Times New Roman" w:hAnsi="Times New Roman" w:cs="Times New Roman"/>
          <w:b/>
          <w:i/>
          <w:color w:val="000000"/>
        </w:rPr>
        <w:t>harging</w:t>
      </w:r>
    </w:p>
    <w:p w14:paraId="4DDC4F89" w14:textId="231E060A" w:rsidR="00531C56" w:rsidRPr="005D6036" w:rsidRDefault="00531C56" w:rsidP="003220BE">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The lack of a meaningful financial investment into MOOCs and </w:t>
      </w:r>
      <w:r w:rsidR="0020335D">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may also play a role in attrition. Many MOOCs started as free offerings and remain free or easily affordable. </w:t>
      </w:r>
      <w:r w:rsidR="009E6BD1">
        <w:rPr>
          <w:rFonts w:ascii="Times New Roman" w:eastAsia="Times New Roman" w:hAnsi="Times New Roman" w:cs="Times New Roman"/>
          <w:color w:val="000000"/>
        </w:rPr>
        <w:t>T</w:t>
      </w:r>
      <w:r w:rsidRPr="005D6036">
        <w:rPr>
          <w:rFonts w:ascii="Times New Roman" w:eastAsia="Times New Roman" w:hAnsi="Times New Roman" w:cs="Times New Roman"/>
          <w:color w:val="000000"/>
        </w:rPr>
        <w:t xml:space="preserve">his is also true of </w:t>
      </w:r>
      <w:r w:rsidR="009E6BD1">
        <w:rPr>
          <w:rFonts w:ascii="Times New Roman" w:eastAsia="Times New Roman" w:hAnsi="Times New Roman" w:cs="Times New Roman"/>
          <w:color w:val="000000"/>
        </w:rPr>
        <w:t xml:space="preserve">many </w:t>
      </w:r>
      <w:r w:rsidR="0020335D">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which, even when not free, are much less costly than office-based treatment. Ironically, </w:t>
      </w:r>
      <w:r w:rsidR="009E6BD1">
        <w:rPr>
          <w:rFonts w:ascii="Times New Roman" w:eastAsia="Times New Roman" w:hAnsi="Times New Roman" w:cs="Times New Roman"/>
          <w:color w:val="000000"/>
        </w:rPr>
        <w:t xml:space="preserve">though, </w:t>
      </w:r>
      <w:r w:rsidRPr="005D6036">
        <w:rPr>
          <w:rFonts w:ascii="Times New Roman" w:eastAsia="Times New Roman" w:hAnsi="Times New Roman" w:cs="Times New Roman"/>
          <w:color w:val="000000"/>
        </w:rPr>
        <w:t xml:space="preserve">as it </w:t>
      </w:r>
      <w:r w:rsidR="009E6BD1">
        <w:rPr>
          <w:rFonts w:ascii="Times New Roman" w:eastAsia="Times New Roman" w:hAnsi="Times New Roman" w:cs="Times New Roman"/>
          <w:color w:val="000000"/>
        </w:rPr>
        <w:t xml:space="preserve">“democratizes” </w:t>
      </w:r>
      <w:r w:rsidRPr="005D6036">
        <w:rPr>
          <w:rFonts w:ascii="Times New Roman" w:eastAsia="Times New Roman" w:hAnsi="Times New Roman" w:cs="Times New Roman"/>
          <w:color w:val="000000"/>
        </w:rPr>
        <w:t xml:space="preserve">education and treatment and as it reaches disadvantaged groups, affordability might also decrease commitment to MOOCs and </w:t>
      </w:r>
      <w:r w:rsidR="0020335D">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since there is little to lose, financially, from dropping out. Data suggests that MOOC cost correlates with attrition and that chargi</w:t>
      </w:r>
      <w:r w:rsidR="00AC5FCC">
        <w:rPr>
          <w:rFonts w:ascii="Times New Roman" w:eastAsia="Times New Roman" w:hAnsi="Times New Roman" w:cs="Times New Roman"/>
          <w:color w:val="000000"/>
        </w:rPr>
        <w:t>ng for online courses may help</w:t>
      </w:r>
      <w:r w:rsidRPr="005D6036">
        <w:rPr>
          <w:rFonts w:ascii="Times New Roman" w:eastAsia="Times New Roman" w:hAnsi="Times New Roman" w:cs="Times New Roman"/>
          <w:color w:val="000000"/>
        </w:rPr>
        <w:t>.</w:t>
      </w:r>
      <w:r w:rsidR="00AC5FCC" w:rsidRPr="00AC5FCC">
        <w:rPr>
          <w:rFonts w:ascii="Times New Roman" w:eastAsia="Times New Roman" w:hAnsi="Times New Roman" w:cs="Times New Roman"/>
          <w:color w:val="000000"/>
          <w:vertAlign w:val="superscript"/>
        </w:rPr>
        <w:t>4</w:t>
      </w:r>
      <w:r w:rsidR="00064362">
        <w:rPr>
          <w:rFonts w:ascii="Times New Roman" w:eastAsia="Times New Roman" w:hAnsi="Times New Roman" w:cs="Times New Roman"/>
          <w:color w:val="000000"/>
          <w:vertAlign w:val="superscript"/>
        </w:rPr>
        <w:t>5</w:t>
      </w:r>
      <w:r w:rsidRPr="005D6036">
        <w:rPr>
          <w:rFonts w:ascii="Times New Roman" w:eastAsia="Times New Roman" w:hAnsi="Times New Roman" w:cs="Times New Roman"/>
          <w:color w:val="000000"/>
        </w:rPr>
        <w:t xml:space="preserve"> </w:t>
      </w:r>
      <w:r w:rsidRPr="005D6036">
        <w:rPr>
          <w:rFonts w:ascii="Times New Roman" w:eastAsia="Times New Roman" w:hAnsi="Times New Roman" w:cs="Times New Roman"/>
          <w:color w:val="000000"/>
        </w:rPr>
        <w:lastRenderedPageBreak/>
        <w:t>Relatedly, issuing completion certificates, for which MOOC platforms usually charge, ha</w:t>
      </w:r>
      <w:r w:rsidR="008A4124" w:rsidRPr="005D6036">
        <w:rPr>
          <w:rFonts w:ascii="Times New Roman" w:eastAsia="Times New Roman" w:hAnsi="Times New Roman" w:cs="Times New Roman"/>
          <w:color w:val="000000"/>
        </w:rPr>
        <w:t>s</w:t>
      </w:r>
      <w:r w:rsidRPr="005D6036">
        <w:rPr>
          <w:rFonts w:ascii="Times New Roman" w:eastAsia="Times New Roman" w:hAnsi="Times New Roman" w:cs="Times New Roman"/>
          <w:color w:val="000000"/>
        </w:rPr>
        <w:t xml:space="preserve"> been described as anothe</w:t>
      </w:r>
      <w:r w:rsidR="00AC5FCC">
        <w:rPr>
          <w:rFonts w:ascii="Times New Roman" w:eastAsia="Times New Roman" w:hAnsi="Times New Roman" w:cs="Times New Roman"/>
          <w:color w:val="000000"/>
        </w:rPr>
        <w:t xml:space="preserve">r promising </w:t>
      </w:r>
      <w:r w:rsidR="00AC5FCC" w:rsidRPr="00685E96">
        <w:rPr>
          <w:rFonts w:ascii="Times New Roman" w:eastAsia="Times New Roman" w:hAnsi="Times New Roman" w:cs="Times New Roman"/>
          <w:color w:val="000000"/>
        </w:rPr>
        <w:t>retention strategy</w:t>
      </w:r>
      <w:r w:rsidRPr="00685E96">
        <w:rPr>
          <w:rFonts w:ascii="Times New Roman" w:eastAsia="Times New Roman" w:hAnsi="Times New Roman" w:cs="Times New Roman"/>
          <w:color w:val="000000"/>
        </w:rPr>
        <w:t>.</w:t>
      </w:r>
      <w:r w:rsidR="00064362">
        <w:rPr>
          <w:rFonts w:ascii="Times New Roman" w:eastAsia="Times New Roman" w:hAnsi="Times New Roman" w:cs="Times New Roman"/>
          <w:color w:val="000000"/>
          <w:vertAlign w:val="superscript"/>
        </w:rPr>
        <w:t>46</w:t>
      </w:r>
      <w:r w:rsidRPr="005D6036">
        <w:rPr>
          <w:rFonts w:ascii="Times New Roman" w:eastAsia="Times New Roman" w:hAnsi="Times New Roman" w:cs="Times New Roman"/>
          <w:color w:val="000000"/>
        </w:rPr>
        <w:t xml:space="preserve"> </w:t>
      </w:r>
    </w:p>
    <w:p w14:paraId="5B3F7B84" w14:textId="77777777" w:rsidR="003220BE" w:rsidRPr="005D6036" w:rsidRDefault="003220BE" w:rsidP="00531C56">
      <w:pPr>
        <w:autoSpaceDE w:val="0"/>
        <w:autoSpaceDN w:val="0"/>
        <w:adjustRightInd w:val="0"/>
        <w:spacing w:line="480" w:lineRule="auto"/>
        <w:ind w:firstLine="720"/>
        <w:rPr>
          <w:rFonts w:ascii="Times New Roman" w:eastAsia="Times New Roman" w:hAnsi="Times New Roman" w:cs="Times New Roman"/>
          <w:color w:val="000000"/>
        </w:rPr>
      </w:pPr>
    </w:p>
    <w:p w14:paraId="2D724E2C" w14:textId="2B66ED2C" w:rsidR="003220BE" w:rsidRPr="005D6036" w:rsidRDefault="003220BE" w:rsidP="003220BE">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 xml:space="preserve">“Gamification” to the </w:t>
      </w:r>
      <w:r w:rsidR="00506DB1" w:rsidRPr="005D6036">
        <w:rPr>
          <w:rFonts w:ascii="Times New Roman" w:eastAsia="Times New Roman" w:hAnsi="Times New Roman" w:cs="Times New Roman"/>
          <w:b/>
          <w:i/>
          <w:color w:val="000000"/>
        </w:rPr>
        <w:t>R</w:t>
      </w:r>
      <w:r w:rsidRPr="005D6036">
        <w:rPr>
          <w:rFonts w:ascii="Times New Roman" w:eastAsia="Times New Roman" w:hAnsi="Times New Roman" w:cs="Times New Roman"/>
          <w:b/>
          <w:i/>
          <w:color w:val="000000"/>
        </w:rPr>
        <w:t>escue?</w:t>
      </w:r>
    </w:p>
    <w:p w14:paraId="172A531A" w14:textId="448E6EB7" w:rsidR="00531C56" w:rsidRPr="005D6036" w:rsidRDefault="00531C56" w:rsidP="00531C56">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Finally, a more interactive interface can be seen as more engaging and, therefore, less likely to lead to attrition.</w:t>
      </w:r>
      <w:r w:rsidR="003220BE" w:rsidRPr="005D6036">
        <w:rPr>
          <w:rFonts w:ascii="Times New Roman" w:eastAsia="Times New Roman" w:hAnsi="Times New Roman" w:cs="Times New Roman"/>
          <w:color w:val="000000"/>
        </w:rPr>
        <w:t xml:space="preserve"> </w:t>
      </w:r>
      <w:r w:rsidRPr="005D6036">
        <w:rPr>
          <w:rFonts w:ascii="Times New Roman" w:eastAsia="Times New Roman" w:hAnsi="Times New Roman" w:cs="Times New Roman"/>
          <w:color w:val="000000"/>
        </w:rPr>
        <w:t>This "gamification", however, does not seem to have led to a subst</w:t>
      </w:r>
      <w:r w:rsidR="0020335D">
        <w:rPr>
          <w:rFonts w:ascii="Times New Roman" w:eastAsia="Times New Roman" w:hAnsi="Times New Roman" w:cs="Times New Roman"/>
          <w:color w:val="000000"/>
        </w:rPr>
        <w:t>antial increase in adherence: For digital therapy platforms</w:t>
      </w:r>
      <w:r w:rsidRPr="005D6036">
        <w:rPr>
          <w:rFonts w:ascii="Times New Roman" w:eastAsia="Times New Roman" w:hAnsi="Times New Roman" w:cs="Times New Roman"/>
          <w:color w:val="000000"/>
        </w:rPr>
        <w:t xml:space="preserve">, there does not seem to have been a substantial decrease in attrition as programs moved </w:t>
      </w:r>
      <w:r w:rsidR="005A4C96" w:rsidRPr="005D6036">
        <w:rPr>
          <w:rFonts w:ascii="Times New Roman" w:eastAsia="Times New Roman" w:hAnsi="Times New Roman" w:cs="Times New Roman"/>
          <w:color w:val="000000"/>
        </w:rPr>
        <w:t xml:space="preserve">online </w:t>
      </w:r>
      <w:r w:rsidRPr="005D6036">
        <w:rPr>
          <w:rFonts w:ascii="Times New Roman" w:eastAsia="Times New Roman" w:hAnsi="Times New Roman" w:cs="Times New Roman"/>
          <w:color w:val="000000"/>
        </w:rPr>
        <w:t>from the comparatively "boring" CD-ROM progenitors. Similarly, MOOC retention has not improved as internet functionalities expande</w:t>
      </w:r>
      <w:r w:rsidRPr="00685E96">
        <w:rPr>
          <w:rFonts w:ascii="Times New Roman" w:eastAsia="Times New Roman" w:hAnsi="Times New Roman" w:cs="Times New Roman"/>
          <w:color w:val="000000"/>
        </w:rPr>
        <w:t>d</w:t>
      </w:r>
      <w:r w:rsidR="008846A8">
        <w:rPr>
          <w:rFonts w:ascii="Times New Roman" w:eastAsia="Times New Roman" w:hAnsi="Times New Roman" w:cs="Times New Roman"/>
          <w:color w:val="000000"/>
        </w:rPr>
        <w:t xml:space="preserve"> and “bells and whistles” were added</w:t>
      </w:r>
      <w:r w:rsidRPr="00685E96">
        <w:rPr>
          <w:rFonts w:ascii="Times New Roman" w:eastAsia="Times New Roman" w:hAnsi="Times New Roman" w:cs="Times New Roman"/>
          <w:color w:val="000000"/>
        </w:rPr>
        <w:t>.</w:t>
      </w:r>
      <w:r w:rsidR="00064362">
        <w:rPr>
          <w:rFonts w:ascii="Times New Roman" w:eastAsia="Times New Roman" w:hAnsi="Times New Roman" w:cs="Times New Roman"/>
          <w:color w:val="000000"/>
          <w:vertAlign w:val="superscript"/>
        </w:rPr>
        <w:t>47</w:t>
      </w:r>
    </w:p>
    <w:p w14:paraId="27EFC9EA" w14:textId="77777777" w:rsidR="00506DB1" w:rsidRPr="005D6036" w:rsidRDefault="00506DB1" w:rsidP="00531C56">
      <w:pPr>
        <w:autoSpaceDE w:val="0"/>
        <w:autoSpaceDN w:val="0"/>
        <w:adjustRightInd w:val="0"/>
        <w:spacing w:line="480" w:lineRule="auto"/>
        <w:ind w:firstLine="720"/>
        <w:rPr>
          <w:rFonts w:ascii="Times New Roman" w:eastAsia="Times New Roman" w:hAnsi="Times New Roman" w:cs="Times New Roman"/>
          <w:color w:val="000000"/>
        </w:rPr>
      </w:pPr>
    </w:p>
    <w:p w14:paraId="78669D8B" w14:textId="0B368436" w:rsidR="00506DB1" w:rsidRPr="005D6036" w:rsidRDefault="00506DB1" w:rsidP="00506DB1">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Attrition</w:t>
      </w:r>
      <w:r w:rsidR="001E221F" w:rsidRPr="005D6036">
        <w:rPr>
          <w:rFonts w:ascii="Times New Roman" w:eastAsia="Times New Roman" w:hAnsi="Times New Roman" w:cs="Times New Roman"/>
          <w:b/>
          <w:i/>
          <w:color w:val="000000"/>
        </w:rPr>
        <w:t>, an Imperfect Measure</w:t>
      </w:r>
    </w:p>
    <w:p w14:paraId="13A79BE8" w14:textId="45FB04B9" w:rsidR="006C6D86" w:rsidRPr="005D6036" w:rsidRDefault="005B77C2" w:rsidP="00506DB1">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Still, all is not lost.  Attrition may not be the right standard by which to judge the success of MOOCs and </w:t>
      </w:r>
      <w:r w:rsidR="0020335D">
        <w:rPr>
          <w:rFonts w:ascii="Times New Roman" w:eastAsia="Times New Roman" w:hAnsi="Times New Roman" w:cs="Times New Roman"/>
          <w:color w:val="000000"/>
        </w:rPr>
        <w:t>digital therapy platforms</w:t>
      </w:r>
      <w:r w:rsidRPr="00685E96">
        <w:rPr>
          <w:rFonts w:ascii="Times New Roman" w:eastAsia="Times New Roman" w:hAnsi="Times New Roman" w:cs="Times New Roman"/>
          <w:color w:val="000000"/>
        </w:rPr>
        <w:t>.</w:t>
      </w:r>
      <w:r w:rsidR="00064362">
        <w:rPr>
          <w:rFonts w:ascii="Times New Roman" w:eastAsia="Times New Roman" w:hAnsi="Times New Roman" w:cs="Times New Roman"/>
          <w:color w:val="000000"/>
          <w:vertAlign w:val="superscript"/>
        </w:rPr>
        <w:t>48</w:t>
      </w:r>
      <w:r w:rsidR="008600C8" w:rsidRPr="00685E96">
        <w:rPr>
          <w:rFonts w:ascii="Times New Roman" w:eastAsia="Times New Roman" w:hAnsi="Times New Roman" w:cs="Times New Roman"/>
          <w:color w:val="000000"/>
          <w:vertAlign w:val="superscript"/>
        </w:rPr>
        <w:t>,</w:t>
      </w:r>
      <w:r w:rsidR="00064362">
        <w:rPr>
          <w:rFonts w:ascii="Times New Roman" w:eastAsia="Times New Roman" w:hAnsi="Times New Roman" w:cs="Times New Roman"/>
          <w:color w:val="000000"/>
          <w:vertAlign w:val="superscript"/>
        </w:rPr>
        <w:t>49</w:t>
      </w:r>
      <w:r w:rsidRPr="00685E96">
        <w:rPr>
          <w:rFonts w:ascii="Times New Roman" w:eastAsia="Times New Roman" w:hAnsi="Times New Roman" w:cs="Times New Roman"/>
          <w:color w:val="000000"/>
        </w:rPr>
        <w:t xml:space="preserve"> </w:t>
      </w:r>
      <w:r w:rsidR="006C6D86" w:rsidRPr="00685E96">
        <w:rPr>
          <w:rFonts w:ascii="Times New Roman" w:eastAsia="Times New Roman" w:hAnsi="Times New Roman" w:cs="Times New Roman"/>
          <w:color w:val="000000"/>
        </w:rPr>
        <w:t xml:space="preserve">For example, in attrition literature, </w:t>
      </w:r>
      <w:r w:rsidR="002B1BF1" w:rsidRPr="00685E96">
        <w:rPr>
          <w:rFonts w:ascii="Times New Roman" w:eastAsia="Times New Roman" w:hAnsi="Times New Roman" w:cs="Times New Roman"/>
          <w:color w:val="000000"/>
        </w:rPr>
        <w:t>user intent is often ignored</w:t>
      </w:r>
      <w:r w:rsidR="006C6D86" w:rsidRPr="00685E96">
        <w:rPr>
          <w:rFonts w:ascii="Times New Roman" w:eastAsia="Times New Roman" w:hAnsi="Times New Roman" w:cs="Times New Roman"/>
          <w:color w:val="000000"/>
        </w:rPr>
        <w:t>.</w:t>
      </w:r>
      <w:r w:rsidR="002B1BF1" w:rsidRPr="00685E96">
        <w:rPr>
          <w:rFonts w:ascii="Times New Roman" w:eastAsia="Times New Roman" w:hAnsi="Times New Roman" w:cs="Times New Roman"/>
          <w:color w:val="000000"/>
          <w:vertAlign w:val="superscript"/>
        </w:rPr>
        <w:t>5</w:t>
      </w:r>
      <w:r w:rsidR="00064362">
        <w:rPr>
          <w:rFonts w:ascii="Times New Roman" w:eastAsia="Times New Roman" w:hAnsi="Times New Roman" w:cs="Times New Roman"/>
          <w:color w:val="000000"/>
          <w:vertAlign w:val="superscript"/>
        </w:rPr>
        <w:t>0</w:t>
      </w:r>
      <w:r w:rsidR="002B1BF1" w:rsidRPr="00685E96">
        <w:rPr>
          <w:rFonts w:ascii="Times New Roman" w:eastAsia="Times New Roman" w:hAnsi="Times New Roman" w:cs="Times New Roman"/>
          <w:color w:val="000000"/>
          <w:vertAlign w:val="superscript"/>
        </w:rPr>
        <w:t xml:space="preserve"> </w:t>
      </w:r>
      <w:r w:rsidR="006C6D86" w:rsidRPr="00685E96">
        <w:rPr>
          <w:rFonts w:ascii="Times New Roman" w:eastAsia="Times New Roman" w:hAnsi="Times New Roman" w:cs="Times New Roman"/>
          <w:color w:val="000000"/>
        </w:rPr>
        <w:t>C</w:t>
      </w:r>
      <w:r w:rsidR="006C6D86" w:rsidRPr="005D6036">
        <w:rPr>
          <w:rFonts w:ascii="Times New Roman" w:eastAsia="Times New Roman" w:hAnsi="Times New Roman" w:cs="Times New Roman"/>
          <w:color w:val="000000"/>
        </w:rPr>
        <w:t>ompared to university students who typically enroll in classes with an explicit interest in earning a credential, MOOC registrants may be interested in sampling whether a topic is worth pursuing in depth; may be interested in a single lecture out of a multi-lecture MOOC; or may be curious abou</w:t>
      </w:r>
      <w:r w:rsidR="002B1BF1">
        <w:rPr>
          <w:rFonts w:ascii="Times New Roman" w:eastAsia="Times New Roman" w:hAnsi="Times New Roman" w:cs="Times New Roman"/>
          <w:color w:val="000000"/>
        </w:rPr>
        <w:t>t online education in general</w:t>
      </w:r>
      <w:r w:rsidR="006C6D86" w:rsidRPr="005D6036">
        <w:rPr>
          <w:rFonts w:ascii="Times New Roman" w:eastAsia="Times New Roman" w:hAnsi="Times New Roman" w:cs="Times New Roman"/>
          <w:color w:val="000000"/>
        </w:rPr>
        <w:t xml:space="preserve">. A similar distinction may operate between users of </w:t>
      </w:r>
      <w:r w:rsidR="0020335D">
        <w:rPr>
          <w:rFonts w:ascii="Times New Roman" w:eastAsia="Times New Roman" w:hAnsi="Times New Roman" w:cs="Times New Roman"/>
          <w:color w:val="000000"/>
        </w:rPr>
        <w:t>digital therapy platforms</w:t>
      </w:r>
      <w:r w:rsidR="006C6D86" w:rsidRPr="005D6036">
        <w:rPr>
          <w:rFonts w:ascii="Times New Roman" w:eastAsia="Times New Roman" w:hAnsi="Times New Roman" w:cs="Times New Roman"/>
          <w:color w:val="000000"/>
        </w:rPr>
        <w:t xml:space="preserve"> vs. conventional therapy (e.g., out of a comprehensive </w:t>
      </w:r>
      <w:r w:rsidR="0020335D">
        <w:rPr>
          <w:rFonts w:ascii="Times New Roman" w:eastAsia="Times New Roman" w:hAnsi="Times New Roman" w:cs="Times New Roman"/>
          <w:color w:val="000000"/>
        </w:rPr>
        <w:t>digital therapy</w:t>
      </w:r>
      <w:r w:rsidR="006C6D86" w:rsidRPr="005D6036">
        <w:rPr>
          <w:rFonts w:ascii="Times New Roman" w:eastAsia="Times New Roman" w:hAnsi="Times New Roman" w:cs="Times New Roman"/>
          <w:color w:val="000000"/>
        </w:rPr>
        <w:t xml:space="preserve"> offering, a user might only be interested in one module’s topic). Therefore, it would be </w:t>
      </w:r>
      <w:r w:rsidR="00862320" w:rsidRPr="005D6036">
        <w:rPr>
          <w:rFonts w:ascii="Times New Roman" w:eastAsia="Times New Roman" w:hAnsi="Times New Roman" w:cs="Times New Roman"/>
          <w:color w:val="000000"/>
        </w:rPr>
        <w:t xml:space="preserve">too </w:t>
      </w:r>
      <w:r w:rsidR="006C6D86" w:rsidRPr="005D6036">
        <w:rPr>
          <w:rFonts w:ascii="Times New Roman" w:eastAsia="Times New Roman" w:hAnsi="Times New Roman" w:cs="Times New Roman"/>
          <w:color w:val="000000"/>
        </w:rPr>
        <w:t xml:space="preserve">simplistic to approach MOOC and </w:t>
      </w:r>
      <w:r w:rsidR="0020335D">
        <w:rPr>
          <w:rFonts w:ascii="Times New Roman" w:eastAsia="Times New Roman" w:hAnsi="Times New Roman" w:cs="Times New Roman"/>
          <w:color w:val="000000"/>
        </w:rPr>
        <w:t>digital therapy</w:t>
      </w:r>
      <w:r w:rsidR="006C6D86" w:rsidRPr="005D6036">
        <w:rPr>
          <w:rFonts w:ascii="Times New Roman" w:eastAsia="Times New Roman" w:hAnsi="Times New Roman" w:cs="Times New Roman"/>
          <w:color w:val="000000"/>
        </w:rPr>
        <w:t xml:space="preserve"> attrition percentages as the conceptual equivalents </w:t>
      </w:r>
      <w:r w:rsidR="006C6D86" w:rsidRPr="005D6036">
        <w:rPr>
          <w:rFonts w:ascii="Times New Roman" w:eastAsia="Times New Roman" w:hAnsi="Times New Roman" w:cs="Times New Roman"/>
          <w:color w:val="000000"/>
        </w:rPr>
        <w:lastRenderedPageBreak/>
        <w:t>of the drop rate metric of traditional college courses or the “loss to follow-up” criterion of conventional clinical care.</w:t>
      </w:r>
    </w:p>
    <w:p w14:paraId="01529A4B" w14:textId="559D05E0" w:rsidR="005B1FC7" w:rsidRPr="005D6036" w:rsidRDefault="006C6D86" w:rsidP="006C6D86">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Further, g</w:t>
      </w:r>
      <w:r w:rsidR="005B77C2" w:rsidRPr="005D6036">
        <w:rPr>
          <w:rFonts w:ascii="Times New Roman" w:eastAsia="Times New Roman" w:hAnsi="Times New Roman" w:cs="Times New Roman"/>
          <w:color w:val="000000"/>
        </w:rPr>
        <w:t xml:space="preserve">iven the low barriers—geographic, financial, technical, etc.—to entry and the easy scalability of these systems, </w:t>
      </w:r>
      <w:r w:rsidR="007C6205" w:rsidRPr="005D6036">
        <w:rPr>
          <w:rFonts w:ascii="Times New Roman" w:eastAsia="Times New Roman" w:hAnsi="Times New Roman" w:cs="Times New Roman"/>
          <w:color w:val="000000"/>
        </w:rPr>
        <w:t>low retention percentages</w:t>
      </w:r>
      <w:r w:rsidR="005B77C2" w:rsidRPr="005D6036">
        <w:rPr>
          <w:rFonts w:ascii="Times New Roman" w:eastAsia="Times New Roman" w:hAnsi="Times New Roman" w:cs="Times New Roman"/>
          <w:color w:val="000000"/>
        </w:rPr>
        <w:t xml:space="preserve"> can still, if enough people enroll, translate into robust absolute numbers of completers. </w:t>
      </w:r>
      <w:r w:rsidR="004A0EAD" w:rsidRPr="005D6036">
        <w:rPr>
          <w:rFonts w:ascii="Times New Roman" w:eastAsia="Times New Roman" w:hAnsi="Times New Roman" w:cs="Times New Roman"/>
          <w:color w:val="000000"/>
        </w:rPr>
        <w:t>For example, a</w:t>
      </w:r>
      <w:r w:rsidRPr="005D6036">
        <w:rPr>
          <w:rFonts w:ascii="Times New Roman" w:eastAsia="Times New Roman" w:hAnsi="Times New Roman" w:cs="Times New Roman"/>
          <w:color w:val="000000"/>
        </w:rPr>
        <w:t xml:space="preserve">t a 1% retention rate of 10 million people, 10 thousand people will complete a course or an intervention using a mass open online format; the same number of people would otherwise </w:t>
      </w:r>
      <w:r w:rsidR="00345247" w:rsidRPr="005D6036">
        <w:rPr>
          <w:rFonts w:ascii="Times New Roman" w:eastAsia="Times New Roman" w:hAnsi="Times New Roman" w:cs="Times New Roman"/>
          <w:color w:val="000000"/>
        </w:rPr>
        <w:t xml:space="preserve">take </w:t>
      </w:r>
      <w:r w:rsidRPr="005D6036">
        <w:rPr>
          <w:rFonts w:ascii="Times New Roman" w:eastAsia="Times New Roman" w:hAnsi="Times New Roman" w:cs="Times New Roman"/>
          <w:color w:val="000000"/>
        </w:rPr>
        <w:t>years to educate or treat with conventional method</w:t>
      </w:r>
      <w:r w:rsidR="004A0EAD" w:rsidRPr="005D6036">
        <w:rPr>
          <w:rFonts w:ascii="Times New Roman" w:eastAsia="Times New Roman" w:hAnsi="Times New Roman" w:cs="Times New Roman"/>
          <w:color w:val="000000"/>
        </w:rPr>
        <w:t>ologie</w:t>
      </w:r>
      <w:r w:rsidRPr="005D6036">
        <w:rPr>
          <w:rFonts w:ascii="Times New Roman" w:eastAsia="Times New Roman" w:hAnsi="Times New Roman" w:cs="Times New Roman"/>
          <w:color w:val="000000"/>
        </w:rPr>
        <w:t xml:space="preserve">s </w:t>
      </w:r>
      <w:r w:rsidR="004A0EAD" w:rsidRPr="005D6036">
        <w:rPr>
          <w:rFonts w:ascii="Times New Roman" w:eastAsia="Times New Roman" w:hAnsi="Times New Roman" w:cs="Times New Roman"/>
          <w:color w:val="000000"/>
        </w:rPr>
        <w:t>and would require</w:t>
      </w:r>
      <w:r w:rsidR="00345247" w:rsidRPr="005D6036">
        <w:rPr>
          <w:rFonts w:ascii="Times New Roman" w:eastAsia="Times New Roman" w:hAnsi="Times New Roman" w:cs="Times New Roman"/>
          <w:color w:val="000000"/>
        </w:rPr>
        <w:t xml:space="preserve"> </w:t>
      </w:r>
      <w:r w:rsidR="00CD2A49" w:rsidRPr="005D6036">
        <w:rPr>
          <w:rFonts w:ascii="Times New Roman" w:eastAsia="Times New Roman" w:hAnsi="Times New Roman" w:cs="Times New Roman"/>
          <w:color w:val="000000"/>
        </w:rPr>
        <w:t xml:space="preserve">large </w:t>
      </w:r>
      <w:r w:rsidR="005B77C2" w:rsidRPr="005D6036">
        <w:rPr>
          <w:rFonts w:ascii="Times New Roman" w:eastAsia="Times New Roman" w:hAnsi="Times New Roman" w:cs="Times New Roman"/>
          <w:color w:val="000000"/>
        </w:rPr>
        <w:t xml:space="preserve">investments in resources. </w:t>
      </w:r>
    </w:p>
    <w:p w14:paraId="6537D311" w14:textId="77777777" w:rsidR="00506DB1" w:rsidRPr="005D6036" w:rsidRDefault="00506DB1" w:rsidP="006C6D86">
      <w:pPr>
        <w:autoSpaceDE w:val="0"/>
        <w:autoSpaceDN w:val="0"/>
        <w:adjustRightInd w:val="0"/>
        <w:spacing w:line="480" w:lineRule="auto"/>
        <w:ind w:firstLine="720"/>
        <w:rPr>
          <w:rFonts w:ascii="Times New Roman" w:eastAsia="Times New Roman" w:hAnsi="Times New Roman" w:cs="Times New Roman"/>
          <w:color w:val="000000"/>
        </w:rPr>
      </w:pPr>
    </w:p>
    <w:p w14:paraId="70E4560C" w14:textId="57594D9F" w:rsidR="00506DB1" w:rsidRPr="005D6036" w:rsidRDefault="00506DB1" w:rsidP="00506DB1">
      <w:pPr>
        <w:autoSpaceDE w:val="0"/>
        <w:autoSpaceDN w:val="0"/>
        <w:adjustRightInd w:val="0"/>
        <w:spacing w:line="480" w:lineRule="auto"/>
        <w:rPr>
          <w:rFonts w:ascii="Times New Roman" w:eastAsia="Times New Roman" w:hAnsi="Times New Roman" w:cs="Times New Roman"/>
          <w:b/>
          <w:i/>
          <w:color w:val="000000"/>
        </w:rPr>
      </w:pPr>
      <w:r w:rsidRPr="005D6036">
        <w:rPr>
          <w:rFonts w:ascii="Times New Roman" w:eastAsia="Times New Roman" w:hAnsi="Times New Roman" w:cs="Times New Roman"/>
          <w:b/>
          <w:i/>
          <w:color w:val="000000"/>
        </w:rPr>
        <w:t>The limits of “reach many, retain a few, benefit some.”</w:t>
      </w:r>
    </w:p>
    <w:p w14:paraId="1796AA4A" w14:textId="692003AB" w:rsidR="005B1FC7" w:rsidRPr="005D6036" w:rsidRDefault="0083264F" w:rsidP="005B1FC7">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But t</w:t>
      </w:r>
      <w:r w:rsidR="005B1FC7" w:rsidRPr="005D6036">
        <w:rPr>
          <w:rFonts w:ascii="Times New Roman" w:eastAsia="Times New Roman" w:hAnsi="Times New Roman" w:cs="Times New Roman"/>
          <w:color w:val="000000"/>
        </w:rPr>
        <w:t>he argument of “reach many, retain a few, benefit some”</w:t>
      </w:r>
      <w:r w:rsidR="004A0EAD" w:rsidRPr="005D6036">
        <w:rPr>
          <w:rFonts w:ascii="Times New Roman" w:eastAsia="Times New Roman" w:hAnsi="Times New Roman" w:cs="Times New Roman"/>
          <w:color w:val="000000"/>
        </w:rPr>
        <w:t xml:space="preserve"> is</w:t>
      </w:r>
      <w:r w:rsidR="005B1FC7" w:rsidRPr="005D6036">
        <w:rPr>
          <w:rFonts w:ascii="Times New Roman" w:eastAsia="Times New Roman" w:hAnsi="Times New Roman" w:cs="Times New Roman"/>
          <w:color w:val="000000"/>
        </w:rPr>
        <w:t xml:space="preserve"> not without its flaws</w:t>
      </w:r>
      <w:r w:rsidR="004A0EAD" w:rsidRPr="005D6036">
        <w:rPr>
          <w:rFonts w:ascii="Times New Roman" w:eastAsia="Times New Roman" w:hAnsi="Times New Roman" w:cs="Times New Roman"/>
          <w:color w:val="000000"/>
        </w:rPr>
        <w:t>;</w:t>
      </w:r>
      <w:r w:rsidR="005B1FC7" w:rsidRPr="005D6036">
        <w:rPr>
          <w:rFonts w:ascii="Times New Roman" w:eastAsia="Times New Roman" w:hAnsi="Times New Roman" w:cs="Times New Roman"/>
          <w:color w:val="000000"/>
        </w:rPr>
        <w:t xml:space="preserve"> mass-targeted courses and interventions with limited benefits due to high attrition may have adverse clinical, social and economic consequences.  First, even if those who complete a MOOC</w:t>
      </w:r>
      <w:r w:rsidR="0020335D">
        <w:rPr>
          <w:rFonts w:ascii="Times New Roman" w:eastAsia="Times New Roman" w:hAnsi="Times New Roman" w:cs="Times New Roman"/>
          <w:color w:val="000000"/>
        </w:rPr>
        <w:t>/digital therapy platform</w:t>
      </w:r>
      <w:r w:rsidR="005B1FC7" w:rsidRPr="005D6036">
        <w:rPr>
          <w:rFonts w:ascii="Times New Roman" w:eastAsia="Times New Roman" w:hAnsi="Times New Roman" w:cs="Times New Roman"/>
          <w:color w:val="000000"/>
        </w:rPr>
        <w:t xml:space="preserve"> are more likely to benefit from it, we still do not know what its effects are on those who drop out: did they not need the course/intervention in the first place, did they get inspired to seek alternative</w:t>
      </w:r>
      <w:r w:rsidR="00E310AF">
        <w:rPr>
          <w:rFonts w:ascii="Times New Roman" w:eastAsia="Times New Roman" w:hAnsi="Times New Roman" w:cs="Times New Roman"/>
          <w:color w:val="000000"/>
        </w:rPr>
        <w:t xml:space="preserve"> </w:t>
      </w:r>
      <w:r w:rsidR="005B1FC7" w:rsidRPr="005D6036">
        <w:rPr>
          <w:rFonts w:ascii="Times New Roman" w:eastAsia="Times New Roman" w:hAnsi="Times New Roman" w:cs="Times New Roman"/>
          <w:color w:val="000000"/>
        </w:rPr>
        <w:t>ways of education/care, or were they put off altogether from learning or seeking help? Moreover, do public or private organizations that offer MOOCs/</w:t>
      </w:r>
      <w:r w:rsidR="0020335D">
        <w:rPr>
          <w:rFonts w:ascii="Times New Roman" w:eastAsia="Times New Roman" w:hAnsi="Times New Roman" w:cs="Times New Roman"/>
          <w:color w:val="000000"/>
        </w:rPr>
        <w:t>digital therapy platforms</w:t>
      </w:r>
      <w:r w:rsidR="005B1FC7" w:rsidRPr="005D6036">
        <w:rPr>
          <w:rFonts w:ascii="Times New Roman" w:eastAsia="Times New Roman" w:hAnsi="Times New Roman" w:cs="Times New Roman"/>
          <w:color w:val="000000"/>
        </w:rPr>
        <w:t xml:space="preserve"> consider them as a stepping-stone for improving access, or as a way of absolving themselves from responsibility, because learning or health improvement rests with the individuals who take up and adhere to the offered course/intervention?</w:t>
      </w:r>
    </w:p>
    <w:p w14:paraId="1154B96D" w14:textId="7D5CFB51" w:rsidR="005B1FC7" w:rsidRPr="005D6036" w:rsidRDefault="005B1FC7" w:rsidP="005B1FC7">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lastRenderedPageBreak/>
        <w:t>Second, the cost of developing, updating and maintaining a MOOC/</w:t>
      </w:r>
      <w:r w:rsidR="0020335D">
        <w:rPr>
          <w:rFonts w:ascii="Times New Roman" w:eastAsia="Times New Roman" w:hAnsi="Times New Roman" w:cs="Times New Roman"/>
          <w:color w:val="000000"/>
        </w:rPr>
        <w:t>digital therapy platform</w:t>
      </w:r>
      <w:r w:rsidRPr="005D6036">
        <w:rPr>
          <w:rFonts w:ascii="Times New Roman" w:eastAsia="Times New Roman" w:hAnsi="Times New Roman" w:cs="Times New Roman"/>
          <w:color w:val="000000"/>
        </w:rPr>
        <w:t xml:space="preserve"> may appear small when divided by the number of people it can reach compared to doing so with teachers or therapists; however, value for money should be determined not by the absolute cost of MOOC</w:t>
      </w:r>
      <w:r w:rsidR="004959D5" w:rsidRPr="005D6036">
        <w:rPr>
          <w:rFonts w:ascii="Times New Roman" w:eastAsia="Times New Roman" w:hAnsi="Times New Roman" w:cs="Times New Roman"/>
          <w:color w:val="000000"/>
        </w:rPr>
        <w:t>s</w:t>
      </w:r>
      <w:r w:rsidRPr="005D6036">
        <w:rPr>
          <w:rFonts w:ascii="Times New Roman" w:eastAsia="Times New Roman" w:hAnsi="Times New Roman" w:cs="Times New Roman"/>
          <w:color w:val="000000"/>
        </w:rPr>
        <w:t>/</w:t>
      </w:r>
      <w:r w:rsidR="0020335D">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but by comparing their combined costs and outcomes with the combined costs and outcomes of their alternatives. Such outcomes should be measured for everyone who “registers” with the course/intervention rather than only for those who complete it, and the costs should include resources that people may use in addition to the costs of the course/intervention itself. Small benefits for small intervention costs may not confer good value for money compared to more costly but more effective alternatives when the masses of those who drop out end up getting worse over time or use more resources. In this respect, the </w:t>
      </w:r>
      <w:r w:rsidR="004959D5" w:rsidRPr="005D6036">
        <w:rPr>
          <w:rFonts w:ascii="Times New Roman" w:eastAsia="Times New Roman" w:hAnsi="Times New Roman" w:cs="Times New Roman"/>
          <w:color w:val="000000"/>
        </w:rPr>
        <w:t>“</w:t>
      </w:r>
      <w:r w:rsidRPr="005D6036">
        <w:rPr>
          <w:rFonts w:ascii="Times New Roman" w:eastAsia="Times New Roman" w:hAnsi="Times New Roman" w:cs="Times New Roman"/>
          <w:color w:val="000000"/>
        </w:rPr>
        <w:t>smaller-reach, better-retention</w:t>
      </w:r>
      <w:r w:rsidR="004959D5" w:rsidRPr="005D6036">
        <w:rPr>
          <w:rFonts w:ascii="Times New Roman" w:eastAsia="Times New Roman" w:hAnsi="Times New Roman" w:cs="Times New Roman"/>
          <w:color w:val="000000"/>
        </w:rPr>
        <w:t>”</w:t>
      </w:r>
      <w:r w:rsidRPr="005D6036">
        <w:rPr>
          <w:rFonts w:ascii="Times New Roman" w:eastAsia="Times New Roman" w:hAnsi="Times New Roman" w:cs="Times New Roman"/>
          <w:color w:val="000000"/>
        </w:rPr>
        <w:t xml:space="preserve"> person-delivered courses/interventions may offer better value for money than the </w:t>
      </w:r>
      <w:r w:rsidR="004959D5" w:rsidRPr="005D6036">
        <w:rPr>
          <w:rFonts w:ascii="Times New Roman" w:eastAsia="Times New Roman" w:hAnsi="Times New Roman" w:cs="Times New Roman"/>
          <w:color w:val="000000"/>
        </w:rPr>
        <w:t>“</w:t>
      </w:r>
      <w:r w:rsidRPr="005D6036">
        <w:rPr>
          <w:rFonts w:ascii="Times New Roman" w:eastAsia="Times New Roman" w:hAnsi="Times New Roman" w:cs="Times New Roman"/>
          <w:color w:val="000000"/>
        </w:rPr>
        <w:t>mass-reach, high-attrition</w:t>
      </w:r>
      <w:r w:rsidR="004959D5" w:rsidRPr="005D6036">
        <w:rPr>
          <w:rFonts w:ascii="Times New Roman" w:eastAsia="Times New Roman" w:hAnsi="Times New Roman" w:cs="Times New Roman"/>
          <w:color w:val="000000"/>
        </w:rPr>
        <w:t>”</w:t>
      </w:r>
      <w:r w:rsidRPr="005D6036">
        <w:rPr>
          <w:rFonts w:ascii="Times New Roman" w:eastAsia="Times New Roman" w:hAnsi="Times New Roman" w:cs="Times New Roman"/>
          <w:color w:val="000000"/>
        </w:rPr>
        <w:t xml:space="preserve"> of MOOCs/</w:t>
      </w:r>
      <w:r w:rsidR="000F7A41">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w:t>
      </w:r>
    </w:p>
    <w:p w14:paraId="729935BF" w14:textId="3145E449" w:rsidR="005B1FC7" w:rsidRPr="005D6036" w:rsidRDefault="005B1FC7" w:rsidP="005B1FC7">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Third, MOOCs/</w:t>
      </w:r>
      <w:r w:rsidR="000F7A41">
        <w:rPr>
          <w:rFonts w:ascii="Times New Roman" w:eastAsia="Times New Roman" w:hAnsi="Times New Roman" w:cs="Times New Roman"/>
          <w:color w:val="000000"/>
        </w:rPr>
        <w:t>digital therapy platform</w:t>
      </w:r>
      <w:r w:rsidRPr="005D6036">
        <w:rPr>
          <w:rFonts w:ascii="Times New Roman" w:eastAsia="Times New Roman" w:hAnsi="Times New Roman" w:cs="Times New Roman"/>
          <w:color w:val="000000"/>
        </w:rPr>
        <w:t xml:space="preserve">s may reinforce the “inverse care law” by reaching those more motivated or more privileged. Milder symptoms, better access to technology, and greater social and professional support can help people make </w:t>
      </w:r>
      <w:r w:rsidR="004959D5" w:rsidRPr="005D6036">
        <w:rPr>
          <w:rFonts w:ascii="Times New Roman" w:eastAsia="Times New Roman" w:hAnsi="Times New Roman" w:cs="Times New Roman"/>
          <w:color w:val="000000"/>
        </w:rPr>
        <w:t>better</w:t>
      </w:r>
      <w:r w:rsidRPr="005D6036">
        <w:rPr>
          <w:rFonts w:ascii="Times New Roman" w:eastAsia="Times New Roman" w:hAnsi="Times New Roman" w:cs="Times New Roman"/>
          <w:color w:val="000000"/>
        </w:rPr>
        <w:t xml:space="preserve"> use of an online course</w:t>
      </w:r>
      <w:r w:rsidR="004959D5" w:rsidRPr="005D6036">
        <w:rPr>
          <w:rFonts w:ascii="Times New Roman" w:eastAsia="Times New Roman" w:hAnsi="Times New Roman" w:cs="Times New Roman"/>
          <w:color w:val="000000"/>
        </w:rPr>
        <w:t xml:space="preserve"> or </w:t>
      </w:r>
      <w:r w:rsidRPr="005D6036">
        <w:rPr>
          <w:rFonts w:ascii="Times New Roman" w:eastAsia="Times New Roman" w:hAnsi="Times New Roman" w:cs="Times New Roman"/>
          <w:color w:val="000000"/>
        </w:rPr>
        <w:t>intervention, whereas more severe symptoms, limited access to technology, and inadequate personal support may contribute to drop out. Introduced by Julius Hart in the 70s as a criticism of market-driven healthcare systems, the inverse care law</w:t>
      </w:r>
      <w:r w:rsidR="002B1BF1" w:rsidRPr="002B1BF1">
        <w:rPr>
          <w:rFonts w:ascii="Times New Roman" w:eastAsia="Times New Roman" w:hAnsi="Times New Roman" w:cs="Times New Roman"/>
          <w:color w:val="000000"/>
          <w:vertAlign w:val="superscript"/>
        </w:rPr>
        <w:t>5</w:t>
      </w:r>
      <w:r w:rsidR="00064362">
        <w:rPr>
          <w:rFonts w:ascii="Times New Roman" w:eastAsia="Times New Roman" w:hAnsi="Times New Roman" w:cs="Times New Roman"/>
          <w:color w:val="000000"/>
          <w:vertAlign w:val="superscript"/>
        </w:rPr>
        <w:t>1</w:t>
      </w:r>
      <w:r w:rsidRPr="005D6036">
        <w:rPr>
          <w:rFonts w:ascii="Times New Roman" w:eastAsia="Times New Roman" w:hAnsi="Times New Roman" w:cs="Times New Roman"/>
          <w:color w:val="000000"/>
        </w:rPr>
        <w:t xml:space="preserve"> still captures the notion of health inequalities in the provision </w:t>
      </w:r>
      <w:r w:rsidR="0033547B" w:rsidRPr="005D6036">
        <w:rPr>
          <w:rFonts w:ascii="Times New Roman" w:eastAsia="Times New Roman" w:hAnsi="Times New Roman" w:cs="Times New Roman"/>
          <w:color w:val="000000"/>
        </w:rPr>
        <w:t xml:space="preserve">of </w:t>
      </w:r>
      <w:r w:rsidRPr="005D6036">
        <w:rPr>
          <w:rFonts w:ascii="Times New Roman" w:eastAsia="Times New Roman" w:hAnsi="Times New Roman" w:cs="Times New Roman"/>
          <w:color w:val="000000"/>
        </w:rPr>
        <w:t>care around the world.</w:t>
      </w:r>
      <w:r w:rsidR="002B1BF1" w:rsidRPr="002B1BF1">
        <w:rPr>
          <w:rFonts w:ascii="Times New Roman" w:eastAsia="Times New Roman" w:hAnsi="Times New Roman" w:cs="Times New Roman"/>
          <w:color w:val="000000"/>
          <w:vertAlign w:val="superscript"/>
        </w:rPr>
        <w:t>5</w:t>
      </w:r>
      <w:r w:rsidR="00064362">
        <w:rPr>
          <w:rFonts w:ascii="Times New Roman" w:eastAsia="Times New Roman" w:hAnsi="Times New Roman" w:cs="Times New Roman"/>
          <w:color w:val="000000"/>
          <w:vertAlign w:val="superscript"/>
        </w:rPr>
        <w:t>2</w:t>
      </w:r>
      <w:r w:rsidRPr="005D6036">
        <w:rPr>
          <w:rFonts w:ascii="Times New Roman" w:eastAsia="Times New Roman" w:hAnsi="Times New Roman" w:cs="Times New Roman"/>
          <w:color w:val="000000"/>
        </w:rPr>
        <w:t xml:space="preserve"> MOOCs/</w:t>
      </w:r>
      <w:r w:rsidR="000F7A41">
        <w:rPr>
          <w:rFonts w:ascii="Times New Roman" w:eastAsia="Times New Roman" w:hAnsi="Times New Roman" w:cs="Times New Roman"/>
          <w:color w:val="000000"/>
        </w:rPr>
        <w:t>digital therapy platform</w:t>
      </w:r>
      <w:r w:rsidRPr="005D6036">
        <w:rPr>
          <w:rFonts w:ascii="Times New Roman" w:eastAsia="Times New Roman" w:hAnsi="Times New Roman" w:cs="Times New Roman"/>
          <w:color w:val="000000"/>
        </w:rPr>
        <w:t xml:space="preserve">s may promise greater reach, but at the same time may not reach or benefit those in </w:t>
      </w:r>
      <w:r w:rsidR="0033547B" w:rsidRPr="005D6036">
        <w:rPr>
          <w:rFonts w:ascii="Times New Roman" w:eastAsia="Times New Roman" w:hAnsi="Times New Roman" w:cs="Times New Roman"/>
          <w:color w:val="000000"/>
        </w:rPr>
        <w:t>greatest need</w:t>
      </w:r>
      <w:r w:rsidRPr="005D6036">
        <w:rPr>
          <w:rFonts w:ascii="Times New Roman" w:eastAsia="Times New Roman" w:hAnsi="Times New Roman" w:cs="Times New Roman"/>
          <w:color w:val="000000"/>
        </w:rPr>
        <w:t xml:space="preserve">. </w:t>
      </w:r>
      <w:r w:rsidR="000B7926" w:rsidRPr="005D6036">
        <w:rPr>
          <w:rFonts w:ascii="Times New Roman" w:eastAsia="Times New Roman" w:hAnsi="Times New Roman" w:cs="Times New Roman"/>
          <w:color w:val="000000"/>
        </w:rPr>
        <w:t xml:space="preserve">Sadly, there are </w:t>
      </w:r>
      <w:r w:rsidR="007F43F0" w:rsidRPr="005D6036">
        <w:rPr>
          <w:rFonts w:ascii="Times New Roman" w:eastAsia="Times New Roman" w:hAnsi="Times New Roman" w:cs="Times New Roman"/>
          <w:color w:val="000000"/>
        </w:rPr>
        <w:t xml:space="preserve">already </w:t>
      </w:r>
      <w:r w:rsidR="000B7926" w:rsidRPr="005D6036">
        <w:rPr>
          <w:rFonts w:ascii="Times New Roman" w:eastAsia="Times New Roman" w:hAnsi="Times New Roman" w:cs="Times New Roman"/>
          <w:color w:val="000000"/>
        </w:rPr>
        <w:t xml:space="preserve">indications </w:t>
      </w:r>
      <w:r w:rsidR="000B7926" w:rsidRPr="005D6036">
        <w:rPr>
          <w:rFonts w:ascii="Times New Roman" w:eastAsia="Times New Roman" w:hAnsi="Times New Roman" w:cs="Times New Roman"/>
          <w:color w:val="000000"/>
        </w:rPr>
        <w:lastRenderedPageBreak/>
        <w:t>of this in the provision of education and telehealth service</w:t>
      </w:r>
      <w:r w:rsidR="002B1BF1">
        <w:rPr>
          <w:rFonts w:ascii="Times New Roman" w:eastAsia="Times New Roman" w:hAnsi="Times New Roman" w:cs="Times New Roman"/>
          <w:color w:val="000000"/>
        </w:rPr>
        <w:t>s during the COVID-19 pandemic</w:t>
      </w:r>
      <w:r w:rsidR="000B7926" w:rsidRPr="005D6036">
        <w:rPr>
          <w:rFonts w:ascii="Times New Roman" w:eastAsia="Times New Roman" w:hAnsi="Times New Roman" w:cs="Times New Roman"/>
          <w:color w:val="000000"/>
        </w:rPr>
        <w:t>.</w:t>
      </w:r>
      <w:r w:rsidR="00064362">
        <w:rPr>
          <w:rFonts w:ascii="Times New Roman" w:eastAsia="Times New Roman" w:hAnsi="Times New Roman" w:cs="Times New Roman"/>
          <w:color w:val="000000"/>
          <w:vertAlign w:val="superscript"/>
        </w:rPr>
        <w:t>53,54</w:t>
      </w:r>
      <w:r w:rsidR="000B7926" w:rsidRPr="005D6036">
        <w:rPr>
          <w:rFonts w:ascii="Times New Roman" w:eastAsia="Times New Roman" w:hAnsi="Times New Roman" w:cs="Times New Roman"/>
          <w:color w:val="000000"/>
        </w:rPr>
        <w:t xml:space="preserve"> </w:t>
      </w:r>
    </w:p>
    <w:p w14:paraId="443181AD" w14:textId="1869944F" w:rsidR="005B1FC7" w:rsidRPr="005D6036" w:rsidRDefault="005B1FC7" w:rsidP="00250982">
      <w:pPr>
        <w:autoSpaceDE w:val="0"/>
        <w:autoSpaceDN w:val="0"/>
        <w:adjustRightInd w:val="0"/>
        <w:spacing w:line="480" w:lineRule="auto"/>
        <w:ind w:firstLine="720"/>
        <w:rPr>
          <w:rFonts w:ascii="Times New Roman" w:eastAsia="Times New Roman" w:hAnsi="Times New Roman" w:cs="Times New Roman"/>
          <w:color w:val="000000"/>
        </w:rPr>
      </w:pPr>
      <w:r w:rsidRPr="005D6036">
        <w:rPr>
          <w:rFonts w:ascii="Times New Roman" w:eastAsia="Times New Roman" w:hAnsi="Times New Roman" w:cs="Times New Roman"/>
          <w:color w:val="000000"/>
        </w:rPr>
        <w:t xml:space="preserve">On the flipside, MOOCs and </w:t>
      </w:r>
      <w:r w:rsidR="000F7A41">
        <w:rPr>
          <w:rFonts w:ascii="Times New Roman" w:eastAsia="Times New Roman" w:hAnsi="Times New Roman" w:cs="Times New Roman"/>
          <w:color w:val="000000"/>
        </w:rPr>
        <w:t>digital therapy platforms</w:t>
      </w:r>
      <w:r w:rsidRPr="005D6036">
        <w:rPr>
          <w:rFonts w:ascii="Times New Roman" w:eastAsia="Times New Roman" w:hAnsi="Times New Roman" w:cs="Times New Roman"/>
          <w:color w:val="000000"/>
        </w:rPr>
        <w:t xml:space="preserve"> may be valuable as a population-wide education and health initiative, in spite of their high attrition, on the assumption that they lead to incremental change across populations and over time</w:t>
      </w:r>
      <w:r w:rsidR="0033547B" w:rsidRPr="005D6036">
        <w:rPr>
          <w:rFonts w:ascii="Times New Roman" w:eastAsia="Times New Roman" w:hAnsi="Times New Roman" w:cs="Times New Roman"/>
          <w:color w:val="000000"/>
        </w:rPr>
        <w:t>. This, in</w:t>
      </w:r>
      <w:r w:rsidRPr="005D6036">
        <w:rPr>
          <w:rFonts w:ascii="Times New Roman" w:eastAsia="Times New Roman" w:hAnsi="Times New Roman" w:cs="Times New Roman"/>
          <w:color w:val="000000"/>
        </w:rPr>
        <w:t xml:space="preserve"> turn, can shift the whole population distribution in a more favorable direction. </w:t>
      </w:r>
      <w:r w:rsidR="0033547B" w:rsidRPr="005D6036">
        <w:rPr>
          <w:rFonts w:ascii="Times New Roman" w:eastAsia="Times New Roman" w:hAnsi="Times New Roman" w:cs="Times New Roman"/>
          <w:color w:val="000000"/>
        </w:rPr>
        <w:t xml:space="preserve">For </w:t>
      </w:r>
      <w:r w:rsidR="000F7A41">
        <w:rPr>
          <w:rFonts w:ascii="Times New Roman" w:eastAsia="Times New Roman" w:hAnsi="Times New Roman" w:cs="Times New Roman"/>
          <w:color w:val="000000"/>
        </w:rPr>
        <w:t>digital therapy platform</w:t>
      </w:r>
      <w:r w:rsidR="0033547B" w:rsidRPr="005D6036">
        <w:rPr>
          <w:rFonts w:ascii="Times New Roman" w:eastAsia="Times New Roman" w:hAnsi="Times New Roman" w:cs="Times New Roman"/>
          <w:color w:val="000000"/>
        </w:rPr>
        <w:t>s, t</w:t>
      </w:r>
      <w:r w:rsidRPr="005D6036">
        <w:rPr>
          <w:rFonts w:ascii="Times New Roman" w:eastAsia="Times New Roman" w:hAnsi="Times New Roman" w:cs="Times New Roman"/>
          <w:color w:val="000000"/>
        </w:rPr>
        <w:t xml:space="preserve">his </w:t>
      </w:r>
      <w:r w:rsidR="0033547B" w:rsidRPr="005D6036">
        <w:rPr>
          <w:rFonts w:ascii="Times New Roman" w:eastAsia="Times New Roman" w:hAnsi="Times New Roman" w:cs="Times New Roman"/>
          <w:color w:val="000000"/>
        </w:rPr>
        <w:t>is</w:t>
      </w:r>
      <w:r w:rsidRPr="005D6036">
        <w:rPr>
          <w:rFonts w:ascii="Times New Roman" w:eastAsia="Times New Roman" w:hAnsi="Times New Roman" w:cs="Times New Roman"/>
          <w:color w:val="000000"/>
        </w:rPr>
        <w:t xml:space="preserve"> analogous to public health tools</w:t>
      </w:r>
      <w:r w:rsidR="004959D5" w:rsidRPr="005D6036">
        <w:rPr>
          <w:rFonts w:ascii="Times New Roman" w:eastAsia="Times New Roman" w:hAnsi="Times New Roman" w:cs="Times New Roman"/>
          <w:color w:val="000000"/>
        </w:rPr>
        <w:t xml:space="preserve"> meant</w:t>
      </w:r>
      <w:r w:rsidRPr="005D6036">
        <w:rPr>
          <w:rFonts w:ascii="Times New Roman" w:eastAsia="Times New Roman" w:hAnsi="Times New Roman" w:cs="Times New Roman"/>
          <w:color w:val="000000"/>
        </w:rPr>
        <w:t xml:space="preserve"> to prevent heart attacks by </w:t>
      </w:r>
      <w:r w:rsidR="008A4124" w:rsidRPr="005D6036">
        <w:rPr>
          <w:rFonts w:ascii="Times New Roman" w:eastAsia="Times New Roman" w:hAnsi="Times New Roman" w:cs="Times New Roman"/>
          <w:color w:val="000000"/>
        </w:rPr>
        <w:t xml:space="preserve">encouraging </w:t>
      </w:r>
      <w:r w:rsidR="00BB3CBB" w:rsidRPr="005D6036">
        <w:rPr>
          <w:rFonts w:ascii="Times New Roman" w:eastAsia="Times New Roman" w:hAnsi="Times New Roman" w:cs="Times New Roman"/>
          <w:color w:val="000000"/>
        </w:rPr>
        <w:t xml:space="preserve">blood pressure-reducing habits like </w:t>
      </w:r>
      <w:r w:rsidR="008A4124" w:rsidRPr="005D6036">
        <w:rPr>
          <w:rFonts w:ascii="Times New Roman" w:eastAsia="Times New Roman" w:hAnsi="Times New Roman" w:cs="Times New Roman"/>
          <w:color w:val="000000"/>
        </w:rPr>
        <w:t>exercise and physical activity in entire</w:t>
      </w:r>
      <w:r w:rsidR="002B1BF1">
        <w:rPr>
          <w:rFonts w:ascii="Times New Roman" w:eastAsia="Times New Roman" w:hAnsi="Times New Roman" w:cs="Times New Roman"/>
          <w:color w:val="000000"/>
        </w:rPr>
        <w:t xml:space="preserve"> populations</w:t>
      </w:r>
      <w:r w:rsidRPr="005D6036">
        <w:rPr>
          <w:rFonts w:ascii="Times New Roman" w:eastAsia="Times New Roman" w:hAnsi="Times New Roman" w:cs="Times New Roman"/>
          <w:color w:val="000000"/>
        </w:rPr>
        <w:t>.</w:t>
      </w:r>
      <w:r w:rsidR="002B1BF1" w:rsidRPr="002B1BF1">
        <w:rPr>
          <w:rFonts w:ascii="Times New Roman" w:eastAsia="Times New Roman" w:hAnsi="Times New Roman" w:cs="Times New Roman"/>
          <w:color w:val="000000"/>
          <w:vertAlign w:val="superscript"/>
        </w:rPr>
        <w:t>5</w:t>
      </w:r>
      <w:r w:rsidR="00064362">
        <w:rPr>
          <w:rFonts w:ascii="Times New Roman" w:eastAsia="Times New Roman" w:hAnsi="Times New Roman" w:cs="Times New Roman"/>
          <w:color w:val="000000"/>
          <w:vertAlign w:val="superscript"/>
        </w:rPr>
        <w:t>5</w:t>
      </w:r>
      <w:r w:rsidRPr="005D6036">
        <w:rPr>
          <w:rFonts w:ascii="Times New Roman" w:eastAsia="Times New Roman" w:hAnsi="Times New Roman" w:cs="Times New Roman"/>
          <w:color w:val="000000"/>
        </w:rPr>
        <w:t xml:space="preserve"> If </w:t>
      </w:r>
      <w:r w:rsidR="000F7A41">
        <w:rPr>
          <w:rFonts w:ascii="Times New Roman" w:eastAsia="Times New Roman" w:hAnsi="Times New Roman" w:cs="Times New Roman"/>
          <w:color w:val="000000"/>
        </w:rPr>
        <w:t>digital therapy platform</w:t>
      </w:r>
      <w:r w:rsidRPr="005D6036">
        <w:rPr>
          <w:rFonts w:ascii="Times New Roman" w:eastAsia="Times New Roman" w:hAnsi="Times New Roman" w:cs="Times New Roman"/>
          <w:color w:val="000000"/>
        </w:rPr>
        <w:t>s improve mental wellbeing across the population, they can potentially reduce the number of people with mental health problems. In this case, greater population reach</w:t>
      </w:r>
      <w:r w:rsidR="005006A6" w:rsidRPr="005D6036">
        <w:rPr>
          <w:rFonts w:ascii="Times New Roman" w:eastAsia="Times New Roman" w:hAnsi="Times New Roman" w:cs="Times New Roman"/>
          <w:color w:val="000000"/>
        </w:rPr>
        <w:t xml:space="preserve"> would translate into a</w:t>
      </w:r>
      <w:r w:rsidRPr="005D6036">
        <w:rPr>
          <w:rFonts w:ascii="Times New Roman" w:eastAsia="Times New Roman" w:hAnsi="Times New Roman" w:cs="Times New Roman"/>
          <w:color w:val="000000"/>
        </w:rPr>
        <w:t xml:space="preserve"> </w:t>
      </w:r>
      <w:r w:rsidR="008A4124" w:rsidRPr="005D6036">
        <w:rPr>
          <w:rFonts w:ascii="Times New Roman" w:eastAsia="Times New Roman" w:hAnsi="Times New Roman" w:cs="Times New Roman"/>
          <w:color w:val="000000"/>
        </w:rPr>
        <w:t>positive</w:t>
      </w:r>
      <w:r w:rsidRPr="005D6036">
        <w:rPr>
          <w:rFonts w:ascii="Times New Roman" w:eastAsia="Times New Roman" w:hAnsi="Times New Roman" w:cs="Times New Roman"/>
          <w:color w:val="000000"/>
        </w:rPr>
        <w:t xml:space="preserve"> shift in mental health outcomes.</w:t>
      </w:r>
    </w:p>
    <w:p w14:paraId="2AA06646" w14:textId="77CE46B2" w:rsidR="005B77C2" w:rsidRPr="005D6036" w:rsidRDefault="005B77C2" w:rsidP="003910E9">
      <w:pPr>
        <w:autoSpaceDE w:val="0"/>
        <w:autoSpaceDN w:val="0"/>
        <w:adjustRightInd w:val="0"/>
        <w:spacing w:line="480" w:lineRule="auto"/>
        <w:rPr>
          <w:rFonts w:ascii="Times New Roman" w:eastAsia="Times New Roman" w:hAnsi="Times New Roman" w:cs="Times New Roman"/>
        </w:rPr>
      </w:pPr>
    </w:p>
    <w:p w14:paraId="6138A66F" w14:textId="606891AF" w:rsidR="002414DE" w:rsidRPr="005D6036" w:rsidRDefault="007B1BF1" w:rsidP="00506DB1">
      <w:pPr>
        <w:spacing w:line="480" w:lineRule="auto"/>
        <w:jc w:val="center"/>
        <w:rPr>
          <w:rFonts w:ascii="Times New Roman" w:hAnsi="Times New Roman" w:cs="Times New Roman"/>
          <w:b/>
        </w:rPr>
      </w:pPr>
      <w:r>
        <w:rPr>
          <w:rFonts w:ascii="Times New Roman" w:hAnsi="Times New Roman" w:cs="Times New Roman"/>
          <w:b/>
        </w:rPr>
        <w:t>Future Directions</w:t>
      </w:r>
    </w:p>
    <w:p w14:paraId="2FE55516" w14:textId="5F37A798" w:rsidR="003156C2" w:rsidRPr="005D6036" w:rsidRDefault="00D37895" w:rsidP="00D37895">
      <w:pPr>
        <w:spacing w:line="480" w:lineRule="auto"/>
        <w:rPr>
          <w:rFonts w:ascii="Times New Roman" w:hAnsi="Times New Roman" w:cs="Times New Roman"/>
        </w:rPr>
      </w:pPr>
      <w:r w:rsidRPr="005D6036">
        <w:rPr>
          <w:rFonts w:ascii="Times New Roman" w:hAnsi="Times New Roman" w:cs="Times New Roman"/>
        </w:rPr>
        <w:tab/>
        <w:t xml:space="preserve">The COVID-19 pandemic has brought online education and online treatment into the lives of many people who may otherwise have ruled them out or not had an opportunity to consider them. While their adoption in many </w:t>
      </w:r>
      <w:r w:rsidR="004E043E" w:rsidRPr="005D6036">
        <w:rPr>
          <w:rFonts w:ascii="Times New Roman" w:hAnsi="Times New Roman" w:cs="Times New Roman"/>
        </w:rPr>
        <w:t>case</w:t>
      </w:r>
      <w:r w:rsidRPr="005D6036">
        <w:rPr>
          <w:rFonts w:ascii="Times New Roman" w:hAnsi="Times New Roman" w:cs="Times New Roman"/>
        </w:rPr>
        <w:t xml:space="preserve">s may have been abrupt and not entirely voluntary, it is likely that some elements of remote teaching and healing will remain in use after the pandemic passes. To maximize the benefit </w:t>
      </w:r>
      <w:r w:rsidR="00661FC0" w:rsidRPr="005D6036">
        <w:rPr>
          <w:rFonts w:ascii="Times New Roman" w:hAnsi="Times New Roman" w:cs="Times New Roman"/>
        </w:rPr>
        <w:t xml:space="preserve">that can be expected </w:t>
      </w:r>
      <w:r w:rsidRPr="005D6036">
        <w:rPr>
          <w:rFonts w:ascii="Times New Roman" w:hAnsi="Times New Roman" w:cs="Times New Roman"/>
        </w:rPr>
        <w:t xml:space="preserve">from these platforms, </w:t>
      </w:r>
      <w:r w:rsidR="00661FC0" w:rsidRPr="005D6036">
        <w:rPr>
          <w:rFonts w:ascii="Times New Roman" w:hAnsi="Times New Roman" w:cs="Times New Roman"/>
        </w:rPr>
        <w:t xml:space="preserve">it is important </w:t>
      </w:r>
      <w:r w:rsidR="00AB5485" w:rsidRPr="005D6036">
        <w:rPr>
          <w:rFonts w:ascii="Times New Roman" w:hAnsi="Times New Roman" w:cs="Times New Roman"/>
        </w:rPr>
        <w:t xml:space="preserve">that we </w:t>
      </w:r>
      <w:r w:rsidR="00862320" w:rsidRPr="005D6036">
        <w:rPr>
          <w:rFonts w:ascii="Times New Roman" w:hAnsi="Times New Roman" w:cs="Times New Roman"/>
        </w:rPr>
        <w:t xml:space="preserve">learn from </w:t>
      </w:r>
      <w:r w:rsidR="00661FC0" w:rsidRPr="005D6036">
        <w:rPr>
          <w:rFonts w:ascii="Times New Roman" w:hAnsi="Times New Roman" w:cs="Times New Roman"/>
        </w:rPr>
        <w:t>the well documented attrition</w:t>
      </w:r>
      <w:r w:rsidR="002C27F7" w:rsidRPr="005D6036">
        <w:rPr>
          <w:rFonts w:ascii="Times New Roman" w:hAnsi="Times New Roman" w:cs="Times New Roman"/>
        </w:rPr>
        <w:t xml:space="preserve"> and other challenges</w:t>
      </w:r>
      <w:r w:rsidR="00661FC0" w:rsidRPr="005D6036">
        <w:rPr>
          <w:rFonts w:ascii="Times New Roman" w:hAnsi="Times New Roman" w:cs="Times New Roman"/>
        </w:rPr>
        <w:t xml:space="preserve"> associated with </w:t>
      </w:r>
      <w:r w:rsidR="00862320" w:rsidRPr="005D6036">
        <w:rPr>
          <w:rFonts w:ascii="Times New Roman" w:hAnsi="Times New Roman" w:cs="Times New Roman"/>
        </w:rPr>
        <w:t xml:space="preserve">MOOCs and </w:t>
      </w:r>
      <w:r w:rsidR="000F7A41">
        <w:rPr>
          <w:rFonts w:ascii="Times New Roman" w:hAnsi="Times New Roman" w:cs="Times New Roman"/>
        </w:rPr>
        <w:t>digital therapy platform</w:t>
      </w:r>
      <w:r w:rsidR="00862320" w:rsidRPr="005D6036">
        <w:rPr>
          <w:rFonts w:ascii="Times New Roman" w:hAnsi="Times New Roman" w:cs="Times New Roman"/>
        </w:rPr>
        <w:t>s</w:t>
      </w:r>
      <w:r w:rsidR="002C27F7" w:rsidRPr="005D6036">
        <w:rPr>
          <w:rFonts w:ascii="Times New Roman" w:hAnsi="Times New Roman" w:cs="Times New Roman"/>
        </w:rPr>
        <w:t xml:space="preserve">. Although what is being offered in the COVID age by way of online education or therapy does not </w:t>
      </w:r>
      <w:r w:rsidR="00E310AF">
        <w:rPr>
          <w:rFonts w:ascii="Times New Roman" w:hAnsi="Times New Roman" w:cs="Times New Roman"/>
        </w:rPr>
        <w:t>typically</w:t>
      </w:r>
      <w:r w:rsidR="002C27F7" w:rsidRPr="005D6036">
        <w:rPr>
          <w:rFonts w:ascii="Times New Roman" w:hAnsi="Times New Roman" w:cs="Times New Roman"/>
        </w:rPr>
        <w:t xml:space="preserve"> meet the definition of MOOCs or </w:t>
      </w:r>
      <w:r w:rsidR="000F7A41">
        <w:rPr>
          <w:rFonts w:ascii="Times New Roman" w:hAnsi="Times New Roman" w:cs="Times New Roman"/>
        </w:rPr>
        <w:t>digital therapy platform</w:t>
      </w:r>
      <w:r w:rsidR="002C27F7" w:rsidRPr="005D6036">
        <w:rPr>
          <w:rFonts w:ascii="Times New Roman" w:hAnsi="Times New Roman" w:cs="Times New Roman"/>
        </w:rPr>
        <w:t xml:space="preserve">s, an </w:t>
      </w:r>
      <w:r w:rsidR="002C27F7" w:rsidRPr="005D6036">
        <w:rPr>
          <w:rFonts w:ascii="Times New Roman" w:hAnsi="Times New Roman" w:cs="Times New Roman"/>
        </w:rPr>
        <w:lastRenderedPageBreak/>
        <w:t xml:space="preserve">understanding of </w:t>
      </w:r>
      <w:r w:rsidR="003156C2" w:rsidRPr="005D6036">
        <w:rPr>
          <w:rFonts w:ascii="Times New Roman" w:hAnsi="Times New Roman" w:cs="Times New Roman"/>
        </w:rPr>
        <w:t>the lessons borne out in research studies into those</w:t>
      </w:r>
      <w:r w:rsidR="002C27F7" w:rsidRPr="005D6036">
        <w:rPr>
          <w:rFonts w:ascii="Times New Roman" w:hAnsi="Times New Roman" w:cs="Times New Roman"/>
        </w:rPr>
        <w:t xml:space="preserve"> </w:t>
      </w:r>
      <w:r w:rsidR="004E043E" w:rsidRPr="005D6036">
        <w:rPr>
          <w:rFonts w:ascii="Times New Roman" w:hAnsi="Times New Roman" w:cs="Times New Roman"/>
        </w:rPr>
        <w:t>should</w:t>
      </w:r>
      <w:r w:rsidR="002C27F7" w:rsidRPr="005D6036">
        <w:rPr>
          <w:rFonts w:ascii="Times New Roman" w:hAnsi="Times New Roman" w:cs="Times New Roman"/>
        </w:rPr>
        <w:t xml:space="preserve"> help us </w:t>
      </w:r>
      <w:r w:rsidR="00AB5485" w:rsidRPr="005D6036">
        <w:rPr>
          <w:rFonts w:ascii="Times New Roman" w:hAnsi="Times New Roman" w:cs="Times New Roman"/>
        </w:rPr>
        <w:t>develop</w:t>
      </w:r>
      <w:r w:rsidR="00862320" w:rsidRPr="005D6036">
        <w:rPr>
          <w:rFonts w:ascii="Times New Roman" w:hAnsi="Times New Roman" w:cs="Times New Roman"/>
        </w:rPr>
        <w:t xml:space="preserve"> educational and therapeutic content that is more</w:t>
      </w:r>
      <w:r w:rsidR="00661FC0" w:rsidRPr="005D6036">
        <w:rPr>
          <w:rFonts w:ascii="Times New Roman" w:hAnsi="Times New Roman" w:cs="Times New Roman"/>
        </w:rPr>
        <w:t xml:space="preserve"> </w:t>
      </w:r>
      <w:r w:rsidR="00AB5485" w:rsidRPr="005D6036">
        <w:rPr>
          <w:rFonts w:ascii="Times New Roman" w:hAnsi="Times New Roman" w:cs="Times New Roman"/>
        </w:rPr>
        <w:t>accessible</w:t>
      </w:r>
      <w:r w:rsidR="00661FC0" w:rsidRPr="005D6036">
        <w:rPr>
          <w:rFonts w:ascii="Times New Roman" w:hAnsi="Times New Roman" w:cs="Times New Roman"/>
        </w:rPr>
        <w:t xml:space="preserve">, </w:t>
      </w:r>
      <w:r w:rsidR="00AB5485" w:rsidRPr="005D6036">
        <w:rPr>
          <w:rFonts w:ascii="Times New Roman" w:hAnsi="Times New Roman" w:cs="Times New Roman"/>
        </w:rPr>
        <w:t>engaging</w:t>
      </w:r>
      <w:r w:rsidR="00661FC0" w:rsidRPr="005D6036">
        <w:rPr>
          <w:rFonts w:ascii="Times New Roman" w:hAnsi="Times New Roman" w:cs="Times New Roman"/>
        </w:rPr>
        <w:t xml:space="preserve">, </w:t>
      </w:r>
      <w:r w:rsidR="00862320" w:rsidRPr="005D6036">
        <w:rPr>
          <w:rFonts w:ascii="Times New Roman" w:hAnsi="Times New Roman" w:cs="Times New Roman"/>
        </w:rPr>
        <w:t>supported</w:t>
      </w:r>
      <w:r w:rsidR="00AB5485" w:rsidRPr="005D6036">
        <w:rPr>
          <w:rFonts w:ascii="Times New Roman" w:hAnsi="Times New Roman" w:cs="Times New Roman"/>
        </w:rPr>
        <w:t xml:space="preserve">, </w:t>
      </w:r>
      <w:r w:rsidR="003156C2" w:rsidRPr="005D6036">
        <w:rPr>
          <w:rFonts w:ascii="Times New Roman" w:hAnsi="Times New Roman" w:cs="Times New Roman"/>
        </w:rPr>
        <w:t xml:space="preserve">inclusive, </w:t>
      </w:r>
      <w:r w:rsidR="00AB5485" w:rsidRPr="005D6036">
        <w:rPr>
          <w:rFonts w:ascii="Times New Roman" w:hAnsi="Times New Roman" w:cs="Times New Roman"/>
        </w:rPr>
        <w:t>and cost-effective</w:t>
      </w:r>
      <w:r w:rsidR="00661FC0" w:rsidRPr="005D6036">
        <w:rPr>
          <w:rFonts w:ascii="Times New Roman" w:hAnsi="Times New Roman" w:cs="Times New Roman"/>
        </w:rPr>
        <w:t xml:space="preserve">. </w:t>
      </w:r>
    </w:p>
    <w:p w14:paraId="2BC8687C" w14:textId="7DDDD909" w:rsidR="00D37895" w:rsidRPr="005D6036" w:rsidRDefault="003156C2" w:rsidP="003156C2">
      <w:pPr>
        <w:spacing w:line="480" w:lineRule="auto"/>
        <w:ind w:firstLine="720"/>
        <w:rPr>
          <w:rFonts w:ascii="Times New Roman" w:hAnsi="Times New Roman" w:cs="Times New Roman"/>
        </w:rPr>
      </w:pPr>
      <w:r w:rsidRPr="005D6036">
        <w:rPr>
          <w:rFonts w:ascii="Times New Roman" w:hAnsi="Times New Roman" w:cs="Times New Roman"/>
        </w:rPr>
        <w:t xml:space="preserve">Finally, for two fields that have studied similar platforms and investigated similar problems, there has been little “cross-fertilization” </w:t>
      </w:r>
      <w:r w:rsidR="000F484E" w:rsidRPr="005D6036">
        <w:rPr>
          <w:rFonts w:ascii="Times New Roman" w:hAnsi="Times New Roman" w:cs="Times New Roman"/>
        </w:rPr>
        <w:t>and little</w:t>
      </w:r>
      <w:r w:rsidRPr="005D6036">
        <w:rPr>
          <w:rFonts w:ascii="Times New Roman" w:hAnsi="Times New Roman" w:cs="Times New Roman"/>
        </w:rPr>
        <w:t xml:space="preserve"> benefiting from each other’s experience. It is</w:t>
      </w:r>
      <w:r w:rsidR="00661FC0" w:rsidRPr="005D6036">
        <w:rPr>
          <w:rFonts w:ascii="Times New Roman" w:hAnsi="Times New Roman" w:cs="Times New Roman"/>
        </w:rPr>
        <w:t xml:space="preserve"> important that these </w:t>
      </w:r>
      <w:r w:rsidRPr="005D6036">
        <w:rPr>
          <w:rFonts w:ascii="Times New Roman" w:hAnsi="Times New Roman" w:cs="Times New Roman"/>
        </w:rPr>
        <w:t xml:space="preserve">branches of scholarship that are </w:t>
      </w:r>
      <w:r w:rsidR="00AB5485" w:rsidRPr="005D6036">
        <w:rPr>
          <w:rFonts w:ascii="Times New Roman" w:hAnsi="Times New Roman" w:cs="Times New Roman"/>
        </w:rPr>
        <w:t xml:space="preserve">suddenly </w:t>
      </w:r>
      <w:r w:rsidRPr="005D6036">
        <w:rPr>
          <w:rFonts w:ascii="Times New Roman" w:hAnsi="Times New Roman" w:cs="Times New Roman"/>
        </w:rPr>
        <w:t xml:space="preserve">so </w:t>
      </w:r>
      <w:r w:rsidR="00661FC0" w:rsidRPr="005D6036">
        <w:rPr>
          <w:rFonts w:ascii="Times New Roman" w:hAnsi="Times New Roman" w:cs="Times New Roman"/>
        </w:rPr>
        <w:t>central collaborate</w:t>
      </w:r>
      <w:r w:rsidR="00A40AF1" w:rsidRPr="005D6036">
        <w:rPr>
          <w:rFonts w:ascii="Times New Roman" w:hAnsi="Times New Roman" w:cs="Times New Roman"/>
        </w:rPr>
        <w:t xml:space="preserve"> </w:t>
      </w:r>
      <w:r w:rsidR="00EF54ED" w:rsidRPr="005D6036">
        <w:rPr>
          <w:rFonts w:ascii="Times New Roman" w:hAnsi="Times New Roman" w:cs="Times New Roman"/>
        </w:rPr>
        <w:t>around</w:t>
      </w:r>
      <w:r w:rsidR="00A40AF1" w:rsidRPr="005D6036">
        <w:rPr>
          <w:rFonts w:ascii="Times New Roman" w:hAnsi="Times New Roman" w:cs="Times New Roman"/>
        </w:rPr>
        <w:t xml:space="preserve"> shared challenges,</w:t>
      </w:r>
      <w:r w:rsidR="00661FC0" w:rsidRPr="005D6036">
        <w:rPr>
          <w:rFonts w:ascii="Times New Roman" w:hAnsi="Times New Roman" w:cs="Times New Roman"/>
        </w:rPr>
        <w:t xml:space="preserve"> for the benefit of their millions of users.  </w:t>
      </w:r>
    </w:p>
    <w:p w14:paraId="47F6414A" w14:textId="77777777" w:rsidR="002004A1" w:rsidRPr="005D6036" w:rsidRDefault="002004A1" w:rsidP="00D37895">
      <w:pPr>
        <w:spacing w:line="480" w:lineRule="auto"/>
        <w:rPr>
          <w:rFonts w:ascii="Times New Roman" w:hAnsi="Times New Roman" w:cs="Times New Roman"/>
        </w:rPr>
      </w:pPr>
    </w:p>
    <w:p w14:paraId="4D338002" w14:textId="77777777" w:rsidR="002004A1" w:rsidRPr="005D6036" w:rsidRDefault="002004A1" w:rsidP="00D37895">
      <w:pPr>
        <w:spacing w:line="480" w:lineRule="auto"/>
        <w:rPr>
          <w:rFonts w:ascii="Times New Roman" w:hAnsi="Times New Roman" w:cs="Times New Roman"/>
        </w:rPr>
      </w:pPr>
    </w:p>
    <w:p w14:paraId="5833C79C" w14:textId="77777777" w:rsidR="000B7926" w:rsidRPr="005D6036" w:rsidRDefault="000B7926" w:rsidP="007E6F89">
      <w:pPr>
        <w:spacing w:line="480" w:lineRule="auto"/>
        <w:rPr>
          <w:rFonts w:ascii="Times New Roman" w:hAnsi="Times New Roman" w:cs="Times New Roman"/>
        </w:rPr>
      </w:pPr>
    </w:p>
    <w:p w14:paraId="0FF082B2" w14:textId="0F1ABF95" w:rsidR="00DA39EC" w:rsidRPr="005D6036" w:rsidRDefault="00EE4175" w:rsidP="00DA39EC">
      <w:pPr>
        <w:spacing w:line="480" w:lineRule="auto"/>
        <w:rPr>
          <w:rStyle w:val="Hyperlink"/>
          <w:rFonts w:ascii="Times New Roman" w:hAnsi="Times New Roman" w:cs="Times New Roman"/>
          <w:b/>
          <w:color w:val="auto"/>
          <w:u w:val="none"/>
        </w:rPr>
      </w:pPr>
      <w:r>
        <w:rPr>
          <w:rFonts w:ascii="Times New Roman" w:hAnsi="Times New Roman" w:cs="Times New Roman"/>
          <w:b/>
        </w:rPr>
        <w:t>Notes</w:t>
      </w:r>
      <w:r w:rsidR="009E5719" w:rsidRPr="005D6036">
        <w:rPr>
          <w:rFonts w:ascii="Times New Roman" w:hAnsi="Times New Roman" w:cs="Times New Roman"/>
          <w:b/>
        </w:rPr>
        <w:t xml:space="preserve">: </w:t>
      </w:r>
      <w:bookmarkStart w:id="1" w:name="B3"/>
      <w:bookmarkEnd w:id="1"/>
    </w:p>
    <w:p w14:paraId="55053E23" w14:textId="30CE2681" w:rsidR="00DA39EC" w:rsidRPr="00DE55D8" w:rsidRDefault="00DA39EC" w:rsidP="00DA39EC">
      <w:pPr>
        <w:pStyle w:val="ListParagraph"/>
        <w:numPr>
          <w:ilvl w:val="0"/>
          <w:numId w:val="11"/>
        </w:numPr>
        <w:spacing w:line="480" w:lineRule="auto"/>
        <w:rPr>
          <w:rFonts w:cs="Times New Roman"/>
          <w:sz w:val="24"/>
          <w:szCs w:val="24"/>
        </w:rPr>
      </w:pPr>
      <w:r w:rsidRPr="00DE55D8">
        <w:rPr>
          <w:rFonts w:cs="Times New Roman"/>
          <w:sz w:val="24"/>
          <w:szCs w:val="24"/>
        </w:rPr>
        <w:t>United Nations Educational, Scientific and Cultural Organization</w:t>
      </w:r>
      <w:r w:rsidR="006D09EC">
        <w:rPr>
          <w:rFonts w:cs="Times New Roman"/>
          <w:sz w:val="24"/>
          <w:szCs w:val="24"/>
        </w:rPr>
        <w:t>, “</w:t>
      </w:r>
      <w:r w:rsidRPr="00DE55D8">
        <w:rPr>
          <w:rFonts w:cs="Times New Roman"/>
          <w:sz w:val="24"/>
          <w:szCs w:val="24"/>
        </w:rPr>
        <w:t>COVID-19 educational disruption and response</w:t>
      </w:r>
      <w:r w:rsidR="00020CB9">
        <w:rPr>
          <w:rFonts w:cs="Times New Roman"/>
          <w:sz w:val="24"/>
          <w:szCs w:val="24"/>
        </w:rPr>
        <w:t>,</w:t>
      </w:r>
      <w:r w:rsidR="006D09EC">
        <w:rPr>
          <w:rFonts w:cs="Times New Roman"/>
          <w:sz w:val="24"/>
          <w:szCs w:val="24"/>
        </w:rPr>
        <w:t>”</w:t>
      </w:r>
      <w:r w:rsidR="0055299D">
        <w:rPr>
          <w:rFonts w:cs="Times New Roman"/>
          <w:sz w:val="24"/>
          <w:szCs w:val="24"/>
        </w:rPr>
        <w:t xml:space="preserve"> UNESCO,</w:t>
      </w:r>
      <w:r w:rsidR="00020CB9">
        <w:rPr>
          <w:rFonts w:cs="Times New Roman"/>
          <w:sz w:val="24"/>
          <w:szCs w:val="24"/>
        </w:rPr>
        <w:t xml:space="preserve"> April 14, 2020</w:t>
      </w:r>
      <w:r w:rsidR="0055299D">
        <w:rPr>
          <w:rFonts w:cs="Times New Roman"/>
          <w:sz w:val="24"/>
          <w:szCs w:val="24"/>
        </w:rPr>
        <w:t xml:space="preserve">, </w:t>
      </w:r>
      <w:hyperlink r:id="rId6" w:history="1">
        <w:r w:rsidRPr="005D6036">
          <w:rPr>
            <w:rStyle w:val="Hyperlink"/>
            <w:rFonts w:cs="Times New Roman"/>
            <w:color w:val="auto"/>
            <w:sz w:val="24"/>
            <w:szCs w:val="24"/>
            <w:u w:val="none"/>
          </w:rPr>
          <w:t>https://en.unesco.org/covid19/educationresponse</w:t>
        </w:r>
      </w:hyperlink>
      <w:r w:rsidR="0055299D">
        <w:rPr>
          <w:rStyle w:val="Hyperlink"/>
          <w:rFonts w:cs="Times New Roman"/>
          <w:color w:val="auto"/>
          <w:sz w:val="24"/>
          <w:szCs w:val="24"/>
          <w:u w:val="none"/>
        </w:rPr>
        <w:t>.</w:t>
      </w:r>
      <w:r w:rsidR="00BB3CBB" w:rsidRPr="00DE55D8">
        <w:rPr>
          <w:rFonts w:cs="Times New Roman"/>
          <w:sz w:val="24"/>
          <w:szCs w:val="24"/>
        </w:rPr>
        <w:t xml:space="preserve"> </w:t>
      </w:r>
      <w:r w:rsidR="0055299D">
        <w:rPr>
          <w:rFonts w:cs="Times New Roman"/>
          <w:sz w:val="24"/>
          <w:szCs w:val="24"/>
        </w:rPr>
        <w:t xml:space="preserve"> </w:t>
      </w:r>
    </w:p>
    <w:p w14:paraId="5668A4C2" w14:textId="39A6F639" w:rsidR="00DA39EC" w:rsidRPr="00DE55D8" w:rsidRDefault="006D09EC" w:rsidP="00DA39EC">
      <w:pPr>
        <w:pStyle w:val="ListParagraph"/>
        <w:numPr>
          <w:ilvl w:val="0"/>
          <w:numId w:val="11"/>
        </w:numPr>
        <w:spacing w:line="480" w:lineRule="auto"/>
        <w:rPr>
          <w:rStyle w:val="Hyperlink"/>
          <w:rFonts w:cs="Times New Roman"/>
          <w:color w:val="auto"/>
          <w:sz w:val="24"/>
          <w:szCs w:val="24"/>
          <w:u w:val="none"/>
        </w:rPr>
      </w:pPr>
      <w:r>
        <w:rPr>
          <w:rFonts w:cs="Times New Roman"/>
          <w:sz w:val="24"/>
          <w:szCs w:val="24"/>
        </w:rPr>
        <w:t xml:space="preserve">Joel </w:t>
      </w:r>
      <w:r w:rsidR="00DA39EC" w:rsidRPr="00DE55D8">
        <w:rPr>
          <w:rFonts w:cs="Times New Roman"/>
          <w:sz w:val="24"/>
          <w:szCs w:val="24"/>
        </w:rPr>
        <w:t>Achenbach</w:t>
      </w:r>
      <w:r>
        <w:rPr>
          <w:rFonts w:cs="Times New Roman"/>
          <w:sz w:val="24"/>
          <w:szCs w:val="24"/>
        </w:rPr>
        <w:t>, “</w:t>
      </w:r>
      <w:r w:rsidR="00DA39EC" w:rsidRPr="00DE55D8">
        <w:rPr>
          <w:rFonts w:cs="Times New Roman"/>
          <w:sz w:val="24"/>
          <w:szCs w:val="24"/>
        </w:rPr>
        <w:t xml:space="preserve">Coronavirus is harming the mental health of tens of millions of people in U.S., new poll </w:t>
      </w:r>
      <w:r>
        <w:rPr>
          <w:rFonts w:cs="Times New Roman"/>
          <w:sz w:val="24"/>
          <w:szCs w:val="24"/>
        </w:rPr>
        <w:t>finds,”</w:t>
      </w:r>
      <w:r w:rsidR="00DA39EC" w:rsidRPr="00DE55D8">
        <w:rPr>
          <w:rFonts w:cs="Times New Roman"/>
          <w:sz w:val="24"/>
          <w:szCs w:val="24"/>
        </w:rPr>
        <w:t xml:space="preserve"> </w:t>
      </w:r>
      <w:r w:rsidR="00DA39EC" w:rsidRPr="006D09EC">
        <w:rPr>
          <w:rFonts w:cs="Times New Roman"/>
          <w:i/>
          <w:sz w:val="24"/>
          <w:szCs w:val="24"/>
        </w:rPr>
        <w:t>Washington Post</w:t>
      </w:r>
      <w:r>
        <w:rPr>
          <w:rFonts w:cs="Times New Roman"/>
          <w:sz w:val="24"/>
          <w:szCs w:val="24"/>
        </w:rPr>
        <w:t>, April 2, 2020,</w:t>
      </w:r>
      <w:r w:rsidR="00DA39EC" w:rsidRPr="00DE55D8">
        <w:rPr>
          <w:rFonts w:cs="Times New Roman"/>
          <w:sz w:val="24"/>
          <w:szCs w:val="24"/>
        </w:rPr>
        <w:t xml:space="preserve"> </w:t>
      </w:r>
      <w:hyperlink r:id="rId7" w:history="1">
        <w:r w:rsidR="00DA39EC" w:rsidRPr="005D6036">
          <w:rPr>
            <w:rStyle w:val="Hyperlink"/>
            <w:rFonts w:cs="Times New Roman"/>
            <w:color w:val="auto"/>
            <w:sz w:val="24"/>
            <w:szCs w:val="24"/>
            <w:u w:val="none"/>
          </w:rPr>
          <w:t>https://www.washingtonpost.com/health/coronavirus-is-harming-the-mental-health-of-tens-of-millions-of-people-in-us-new-poll-finds/2020/04/02/565e6744-74ee-11ea-85cb-8670579b863d_story.html</w:t>
        </w:r>
      </w:hyperlink>
    </w:p>
    <w:p w14:paraId="663C508F" w14:textId="1FBB474D" w:rsidR="00DA39EC" w:rsidRPr="00DE55D8" w:rsidRDefault="00DA39EC" w:rsidP="00DA39EC">
      <w:pPr>
        <w:pStyle w:val="ListParagraph"/>
        <w:numPr>
          <w:ilvl w:val="0"/>
          <w:numId w:val="11"/>
        </w:numPr>
        <w:autoSpaceDE w:val="0"/>
        <w:autoSpaceDN w:val="0"/>
        <w:adjustRightInd w:val="0"/>
        <w:spacing w:line="480" w:lineRule="auto"/>
        <w:rPr>
          <w:rFonts w:cs="Times New Roman"/>
          <w:sz w:val="24"/>
          <w:szCs w:val="24"/>
        </w:rPr>
      </w:pPr>
      <w:r w:rsidRPr="005D6036">
        <w:rPr>
          <w:rFonts w:cs="Times New Roman"/>
          <w:sz w:val="24"/>
          <w:szCs w:val="24"/>
        </w:rPr>
        <w:t>A</w:t>
      </w:r>
      <w:r w:rsidR="0055299D">
        <w:rPr>
          <w:rFonts w:cs="Times New Roman"/>
          <w:sz w:val="24"/>
          <w:szCs w:val="24"/>
        </w:rPr>
        <w:t>nant A</w:t>
      </w:r>
      <w:r w:rsidRPr="005D6036">
        <w:rPr>
          <w:rFonts w:cs="Times New Roman"/>
          <w:sz w:val="24"/>
          <w:szCs w:val="24"/>
        </w:rPr>
        <w:t>garwal</w:t>
      </w:r>
      <w:r w:rsidR="0055299D">
        <w:rPr>
          <w:rFonts w:cs="Times New Roman"/>
          <w:sz w:val="24"/>
          <w:szCs w:val="24"/>
        </w:rPr>
        <w:t>, “</w:t>
      </w:r>
      <w:r w:rsidRPr="005D6036">
        <w:rPr>
          <w:rFonts w:cs="Times New Roman"/>
          <w:sz w:val="24"/>
          <w:szCs w:val="24"/>
        </w:rPr>
        <w:t xml:space="preserve">Online </w:t>
      </w:r>
      <w:r w:rsidR="0055299D">
        <w:rPr>
          <w:rFonts w:cs="Times New Roman"/>
          <w:sz w:val="24"/>
          <w:szCs w:val="24"/>
        </w:rPr>
        <w:t>U</w:t>
      </w:r>
      <w:r w:rsidRPr="005D6036">
        <w:rPr>
          <w:rFonts w:cs="Times New Roman"/>
          <w:sz w:val="24"/>
          <w:szCs w:val="24"/>
        </w:rPr>
        <w:t xml:space="preserve">niversities: </w:t>
      </w:r>
      <w:r w:rsidR="0055299D">
        <w:rPr>
          <w:rFonts w:cs="Times New Roman"/>
          <w:sz w:val="24"/>
          <w:szCs w:val="24"/>
        </w:rPr>
        <w:t>I</w:t>
      </w:r>
      <w:r w:rsidRPr="005D6036">
        <w:rPr>
          <w:rFonts w:cs="Times New Roman"/>
          <w:sz w:val="24"/>
          <w:szCs w:val="24"/>
        </w:rPr>
        <w:t xml:space="preserve">t's </w:t>
      </w:r>
      <w:r w:rsidR="0055299D">
        <w:rPr>
          <w:rFonts w:cs="Times New Roman"/>
          <w:sz w:val="24"/>
          <w:szCs w:val="24"/>
        </w:rPr>
        <w:t>T</w:t>
      </w:r>
      <w:r w:rsidRPr="005D6036">
        <w:rPr>
          <w:rFonts w:cs="Times New Roman"/>
          <w:sz w:val="24"/>
          <w:szCs w:val="24"/>
        </w:rPr>
        <w:t xml:space="preserve">ime for </w:t>
      </w:r>
      <w:r w:rsidR="0055299D">
        <w:rPr>
          <w:rFonts w:cs="Times New Roman"/>
          <w:sz w:val="24"/>
          <w:szCs w:val="24"/>
        </w:rPr>
        <w:t>T</w:t>
      </w:r>
      <w:r w:rsidRPr="005D6036">
        <w:rPr>
          <w:rFonts w:cs="Times New Roman"/>
          <w:sz w:val="24"/>
          <w:szCs w:val="24"/>
        </w:rPr>
        <w:t xml:space="preserve">eachers to </w:t>
      </w:r>
      <w:r w:rsidR="0055299D">
        <w:rPr>
          <w:rFonts w:cs="Times New Roman"/>
          <w:sz w:val="24"/>
          <w:szCs w:val="24"/>
        </w:rPr>
        <w:t>J</w:t>
      </w:r>
      <w:r w:rsidRPr="005D6036">
        <w:rPr>
          <w:rFonts w:cs="Times New Roman"/>
          <w:sz w:val="24"/>
          <w:szCs w:val="24"/>
        </w:rPr>
        <w:t xml:space="preserve">oin the </w:t>
      </w:r>
      <w:r w:rsidR="0055299D">
        <w:rPr>
          <w:rFonts w:cs="Times New Roman"/>
          <w:sz w:val="24"/>
          <w:szCs w:val="24"/>
        </w:rPr>
        <w:t>R</w:t>
      </w:r>
      <w:r w:rsidRPr="005D6036">
        <w:rPr>
          <w:rFonts w:cs="Times New Roman"/>
          <w:sz w:val="24"/>
          <w:szCs w:val="24"/>
        </w:rPr>
        <w:t>evolution</w:t>
      </w:r>
      <w:r w:rsidR="0055299D">
        <w:rPr>
          <w:rFonts w:cs="Times New Roman"/>
          <w:sz w:val="24"/>
          <w:szCs w:val="24"/>
        </w:rPr>
        <w:t xml:space="preserve">,” </w:t>
      </w:r>
      <w:r w:rsidRPr="0055299D">
        <w:rPr>
          <w:rFonts w:cs="Times New Roman"/>
          <w:i/>
          <w:sz w:val="24"/>
          <w:szCs w:val="24"/>
        </w:rPr>
        <w:t>The Guardian</w:t>
      </w:r>
      <w:r w:rsidR="0055299D">
        <w:rPr>
          <w:rFonts w:cs="Times New Roman"/>
          <w:sz w:val="24"/>
          <w:szCs w:val="24"/>
        </w:rPr>
        <w:t xml:space="preserve">, </w:t>
      </w:r>
      <w:r w:rsidR="0055299D" w:rsidRPr="005D6036">
        <w:rPr>
          <w:rFonts w:cs="Times New Roman"/>
          <w:sz w:val="24"/>
          <w:szCs w:val="24"/>
        </w:rPr>
        <w:t>June 15</w:t>
      </w:r>
      <w:r w:rsidR="0055299D">
        <w:rPr>
          <w:rFonts w:cs="Times New Roman"/>
          <w:sz w:val="24"/>
          <w:szCs w:val="24"/>
        </w:rPr>
        <w:t xml:space="preserve">, 2013, </w:t>
      </w:r>
      <w:hyperlink r:id="rId8" w:history="1">
        <w:r w:rsidRPr="005D6036">
          <w:rPr>
            <w:rStyle w:val="Hyperlink"/>
            <w:rFonts w:cs="Times New Roman"/>
            <w:color w:val="auto"/>
            <w:sz w:val="24"/>
            <w:szCs w:val="24"/>
            <w:u w:val="none"/>
          </w:rPr>
          <w:t>https://www.theguardian.com/education/2013/jun/15/university-education-online-mooc</w:t>
        </w:r>
      </w:hyperlink>
      <w:r w:rsidR="0055299D">
        <w:rPr>
          <w:rFonts w:cs="Times New Roman"/>
          <w:sz w:val="24"/>
          <w:szCs w:val="24"/>
        </w:rPr>
        <w:t>.</w:t>
      </w:r>
    </w:p>
    <w:p w14:paraId="0EE0FDF7" w14:textId="45439A3A" w:rsidR="00DA39EC" w:rsidRPr="00944B29" w:rsidRDefault="0055299D" w:rsidP="00DA39EC">
      <w:pPr>
        <w:pStyle w:val="ListParagraph"/>
        <w:numPr>
          <w:ilvl w:val="0"/>
          <w:numId w:val="11"/>
        </w:numPr>
        <w:spacing w:line="480" w:lineRule="auto"/>
        <w:rPr>
          <w:rFonts w:cs="Times New Roman"/>
          <w:sz w:val="24"/>
          <w:szCs w:val="24"/>
        </w:rPr>
      </w:pPr>
      <w:r>
        <w:rPr>
          <w:rFonts w:cs="Times New Roman"/>
          <w:sz w:val="24"/>
          <w:szCs w:val="24"/>
        </w:rPr>
        <w:lastRenderedPageBreak/>
        <w:t xml:space="preserve">Steve </w:t>
      </w:r>
      <w:r w:rsidR="00DA39EC" w:rsidRPr="005D6036">
        <w:rPr>
          <w:rFonts w:cs="Times New Roman"/>
          <w:sz w:val="24"/>
          <w:szCs w:val="24"/>
        </w:rPr>
        <w:t xml:space="preserve">Cooper </w:t>
      </w:r>
      <w:r w:rsidRPr="00944B29">
        <w:rPr>
          <w:rFonts w:cs="Times New Roman"/>
          <w:sz w:val="24"/>
          <w:szCs w:val="24"/>
        </w:rPr>
        <w:t>and Mehran</w:t>
      </w:r>
      <w:r w:rsidR="00DA39EC" w:rsidRPr="00944B29">
        <w:rPr>
          <w:rFonts w:cs="Times New Roman"/>
          <w:sz w:val="24"/>
          <w:szCs w:val="24"/>
        </w:rPr>
        <w:t xml:space="preserve"> </w:t>
      </w:r>
      <w:proofErr w:type="spellStart"/>
      <w:r w:rsidR="00DA39EC" w:rsidRPr="00944B29">
        <w:rPr>
          <w:rFonts w:cs="Times New Roman"/>
          <w:sz w:val="24"/>
          <w:szCs w:val="24"/>
        </w:rPr>
        <w:t>Sahami</w:t>
      </w:r>
      <w:proofErr w:type="spellEnd"/>
      <w:r w:rsidRPr="00944B29">
        <w:rPr>
          <w:rFonts w:cs="Times New Roman"/>
          <w:sz w:val="24"/>
          <w:szCs w:val="24"/>
        </w:rPr>
        <w:t>,</w:t>
      </w:r>
      <w:r w:rsidR="00DA39EC" w:rsidRPr="00944B29">
        <w:rPr>
          <w:rFonts w:cs="Times New Roman"/>
          <w:sz w:val="24"/>
          <w:szCs w:val="24"/>
        </w:rPr>
        <w:t xml:space="preserve"> </w:t>
      </w:r>
      <w:r w:rsidRPr="00944B29">
        <w:rPr>
          <w:rFonts w:cs="Times New Roman"/>
          <w:sz w:val="24"/>
          <w:szCs w:val="24"/>
        </w:rPr>
        <w:t>“</w:t>
      </w:r>
      <w:r w:rsidR="00DA39EC" w:rsidRPr="00944B29">
        <w:rPr>
          <w:rFonts w:cs="Times New Roman"/>
          <w:sz w:val="24"/>
          <w:szCs w:val="24"/>
        </w:rPr>
        <w:t>Reflections on Stanford’s MOOCs</w:t>
      </w:r>
      <w:r w:rsidRPr="00944B29">
        <w:rPr>
          <w:rFonts w:cs="Times New Roman"/>
          <w:sz w:val="24"/>
          <w:szCs w:val="24"/>
        </w:rPr>
        <w:t>,”</w:t>
      </w:r>
      <w:r w:rsidR="00DA39EC" w:rsidRPr="00944B29">
        <w:rPr>
          <w:rFonts w:cs="Times New Roman"/>
          <w:sz w:val="24"/>
          <w:szCs w:val="24"/>
        </w:rPr>
        <w:t xml:space="preserve"> </w:t>
      </w:r>
      <w:r w:rsidR="00DA39EC" w:rsidRPr="00944B29">
        <w:rPr>
          <w:rFonts w:cs="Times New Roman"/>
          <w:i/>
          <w:iCs/>
          <w:sz w:val="24"/>
          <w:szCs w:val="24"/>
        </w:rPr>
        <w:t>Communications of the ACM</w:t>
      </w:r>
      <w:r w:rsidR="00DA39EC" w:rsidRPr="00944B29">
        <w:rPr>
          <w:rFonts w:cs="Times New Roman"/>
          <w:sz w:val="24"/>
          <w:szCs w:val="24"/>
        </w:rPr>
        <w:t xml:space="preserve"> </w:t>
      </w:r>
      <w:r w:rsidRPr="00944B29">
        <w:rPr>
          <w:rFonts w:cs="Times New Roman"/>
          <w:sz w:val="24"/>
          <w:szCs w:val="24"/>
        </w:rPr>
        <w:t>56, no.</w:t>
      </w:r>
      <w:r w:rsidR="00E97404" w:rsidRPr="00944B29">
        <w:rPr>
          <w:rFonts w:cs="Times New Roman"/>
          <w:sz w:val="24"/>
          <w:szCs w:val="24"/>
        </w:rPr>
        <w:t xml:space="preserve"> </w:t>
      </w:r>
      <w:r w:rsidRPr="00944B29">
        <w:rPr>
          <w:rFonts w:cs="Times New Roman"/>
          <w:sz w:val="24"/>
          <w:szCs w:val="24"/>
        </w:rPr>
        <w:t xml:space="preserve">2 </w:t>
      </w:r>
      <w:r w:rsidR="00DA39EC" w:rsidRPr="00944B29">
        <w:rPr>
          <w:rFonts w:cs="Times New Roman"/>
          <w:sz w:val="24"/>
          <w:szCs w:val="24"/>
        </w:rPr>
        <w:t>(2013)</w:t>
      </w:r>
      <w:r w:rsidRPr="00944B29">
        <w:rPr>
          <w:rFonts w:cs="Times New Roman"/>
          <w:sz w:val="24"/>
          <w:szCs w:val="24"/>
        </w:rPr>
        <w:t>:</w:t>
      </w:r>
      <w:r w:rsidR="00DA39EC" w:rsidRPr="00944B29">
        <w:rPr>
          <w:rFonts w:cs="Times New Roman"/>
          <w:sz w:val="24"/>
          <w:szCs w:val="24"/>
        </w:rPr>
        <w:t xml:space="preserve"> 28-30</w:t>
      </w:r>
      <w:r w:rsidRPr="00944B29">
        <w:rPr>
          <w:rFonts w:cs="Times New Roman"/>
          <w:sz w:val="24"/>
          <w:szCs w:val="24"/>
        </w:rPr>
        <w:t>,</w:t>
      </w:r>
      <w:r w:rsidR="00DA39EC" w:rsidRPr="00944B29">
        <w:rPr>
          <w:rFonts w:cs="Times New Roman"/>
          <w:sz w:val="24"/>
          <w:szCs w:val="24"/>
        </w:rPr>
        <w:t xml:space="preserve"> </w:t>
      </w:r>
      <w:r w:rsidRPr="00944B29">
        <w:rPr>
          <w:rFonts w:cs="Times New Roman"/>
          <w:sz w:val="24"/>
          <w:szCs w:val="24"/>
        </w:rPr>
        <w:t>https://</w:t>
      </w:r>
      <w:hyperlink r:id="rId9" w:history="1">
        <w:r w:rsidR="00DA39EC" w:rsidRPr="00944B29">
          <w:rPr>
            <w:rStyle w:val="Hyperlink"/>
            <w:rFonts w:cs="Times New Roman"/>
            <w:sz w:val="24"/>
            <w:szCs w:val="24"/>
          </w:rPr>
          <w:t>doi:10.1145/2408776.2408787</w:t>
        </w:r>
      </w:hyperlink>
      <w:r w:rsidR="00DA39EC" w:rsidRPr="00944B29">
        <w:rPr>
          <w:rFonts w:cs="Times New Roman"/>
          <w:sz w:val="24"/>
          <w:szCs w:val="24"/>
        </w:rPr>
        <w:t>.</w:t>
      </w:r>
    </w:p>
    <w:p w14:paraId="2155168E" w14:textId="27282473" w:rsidR="00DA39EC" w:rsidRPr="00944B29" w:rsidRDefault="0055299D" w:rsidP="00DA39EC">
      <w:pPr>
        <w:pStyle w:val="ListParagraph"/>
        <w:numPr>
          <w:ilvl w:val="0"/>
          <w:numId w:val="11"/>
        </w:numPr>
        <w:autoSpaceDE w:val="0"/>
        <w:autoSpaceDN w:val="0"/>
        <w:adjustRightInd w:val="0"/>
        <w:spacing w:line="480" w:lineRule="auto"/>
        <w:rPr>
          <w:rFonts w:cs="Times New Roman"/>
          <w:color w:val="000000"/>
          <w:sz w:val="24"/>
          <w:szCs w:val="24"/>
        </w:rPr>
      </w:pPr>
      <w:r w:rsidRPr="00944B29">
        <w:rPr>
          <w:rFonts w:cs="Times New Roman"/>
          <w:color w:val="000000"/>
          <w:sz w:val="24"/>
          <w:szCs w:val="24"/>
        </w:rPr>
        <w:t xml:space="preserve">Richard </w:t>
      </w:r>
      <w:r w:rsidR="00DA39EC" w:rsidRPr="00944B29">
        <w:rPr>
          <w:rFonts w:cs="Times New Roman"/>
          <w:color w:val="000000"/>
          <w:sz w:val="24"/>
          <w:szCs w:val="24"/>
        </w:rPr>
        <w:t xml:space="preserve">Arum </w:t>
      </w:r>
      <w:r w:rsidRPr="00944B29">
        <w:rPr>
          <w:rFonts w:cs="Times New Roman"/>
          <w:color w:val="000000"/>
          <w:sz w:val="24"/>
          <w:szCs w:val="24"/>
        </w:rPr>
        <w:t>and</w:t>
      </w:r>
      <w:r w:rsidR="00DA39EC" w:rsidRPr="00944B29">
        <w:rPr>
          <w:rFonts w:cs="Times New Roman"/>
          <w:color w:val="000000"/>
          <w:sz w:val="24"/>
          <w:szCs w:val="24"/>
        </w:rPr>
        <w:t xml:space="preserve"> </w:t>
      </w:r>
      <w:proofErr w:type="spellStart"/>
      <w:r w:rsidRPr="00944B29">
        <w:rPr>
          <w:rFonts w:cs="Times New Roman"/>
          <w:color w:val="000000"/>
          <w:sz w:val="24"/>
          <w:szCs w:val="24"/>
        </w:rPr>
        <w:t>Josipa</w:t>
      </w:r>
      <w:proofErr w:type="spellEnd"/>
      <w:r w:rsidRPr="00944B29">
        <w:rPr>
          <w:rFonts w:cs="Times New Roman"/>
          <w:color w:val="000000"/>
          <w:sz w:val="24"/>
          <w:szCs w:val="24"/>
        </w:rPr>
        <w:t xml:space="preserve"> </w:t>
      </w:r>
      <w:proofErr w:type="spellStart"/>
      <w:r w:rsidRPr="00944B29">
        <w:rPr>
          <w:rFonts w:cs="Times New Roman"/>
          <w:color w:val="000000"/>
          <w:sz w:val="24"/>
          <w:szCs w:val="24"/>
        </w:rPr>
        <w:t>Roksa</w:t>
      </w:r>
      <w:proofErr w:type="spellEnd"/>
      <w:r w:rsidR="00DA39EC" w:rsidRPr="00944B29">
        <w:rPr>
          <w:rFonts w:cs="Times New Roman"/>
          <w:color w:val="000000"/>
          <w:sz w:val="24"/>
          <w:szCs w:val="24"/>
        </w:rPr>
        <w:t xml:space="preserve">. </w:t>
      </w:r>
      <w:r w:rsidRPr="00944B29">
        <w:rPr>
          <w:rFonts w:cs="Times New Roman"/>
          <w:i/>
          <w:color w:val="000000"/>
          <w:sz w:val="24"/>
          <w:szCs w:val="24"/>
        </w:rPr>
        <w:t>Academically Adrift: L</w:t>
      </w:r>
      <w:r w:rsidR="00DA39EC" w:rsidRPr="00944B29">
        <w:rPr>
          <w:rFonts w:cs="Times New Roman"/>
          <w:i/>
          <w:color w:val="000000"/>
          <w:sz w:val="24"/>
          <w:szCs w:val="24"/>
        </w:rPr>
        <w:t xml:space="preserve">imited </w:t>
      </w:r>
      <w:r w:rsidRPr="00944B29">
        <w:rPr>
          <w:rFonts w:cs="Times New Roman"/>
          <w:i/>
          <w:color w:val="000000"/>
          <w:sz w:val="24"/>
          <w:szCs w:val="24"/>
        </w:rPr>
        <w:t>Learning on College C</w:t>
      </w:r>
      <w:r w:rsidR="00DA39EC" w:rsidRPr="00944B29">
        <w:rPr>
          <w:rFonts w:cs="Times New Roman"/>
          <w:i/>
          <w:color w:val="000000"/>
          <w:sz w:val="24"/>
          <w:szCs w:val="24"/>
        </w:rPr>
        <w:t>ampuses</w:t>
      </w:r>
      <w:r w:rsidR="007E401A" w:rsidRPr="00944B29">
        <w:rPr>
          <w:rFonts w:cs="Times New Roman"/>
          <w:color w:val="000000"/>
          <w:sz w:val="24"/>
          <w:szCs w:val="24"/>
        </w:rPr>
        <w:t xml:space="preserve"> (Chicago: </w:t>
      </w:r>
      <w:r w:rsidR="00DA39EC" w:rsidRPr="00944B29">
        <w:rPr>
          <w:rFonts w:cs="Times New Roman"/>
          <w:color w:val="000000"/>
          <w:sz w:val="24"/>
          <w:szCs w:val="24"/>
        </w:rPr>
        <w:t>University of Chicago Press</w:t>
      </w:r>
      <w:r w:rsidR="007E401A" w:rsidRPr="00944B29">
        <w:rPr>
          <w:rFonts w:cs="Times New Roman"/>
          <w:color w:val="000000"/>
          <w:sz w:val="24"/>
          <w:szCs w:val="24"/>
        </w:rPr>
        <w:t xml:space="preserve">, </w:t>
      </w:r>
      <w:r w:rsidR="00C016FC" w:rsidRPr="00944B29">
        <w:rPr>
          <w:rFonts w:cs="Times New Roman"/>
          <w:color w:val="000000"/>
          <w:sz w:val="24"/>
          <w:szCs w:val="24"/>
        </w:rPr>
        <w:t>2011)</w:t>
      </w:r>
      <w:r w:rsidR="00944B29" w:rsidRPr="00944B29">
        <w:rPr>
          <w:rFonts w:cs="Times New Roman"/>
          <w:color w:val="000000"/>
          <w:sz w:val="24"/>
          <w:szCs w:val="24"/>
        </w:rPr>
        <w:t>.</w:t>
      </w:r>
      <w:r w:rsidR="007E401A" w:rsidRPr="00944B29">
        <w:rPr>
          <w:rFonts w:cs="Times New Roman"/>
          <w:color w:val="000000"/>
          <w:sz w:val="24"/>
          <w:szCs w:val="24"/>
        </w:rPr>
        <w:t xml:space="preserve"> </w:t>
      </w:r>
    </w:p>
    <w:p w14:paraId="3AF3C483" w14:textId="623FAE75" w:rsidR="00630CBB" w:rsidRPr="00DE55D8" w:rsidRDefault="007E401A" w:rsidP="007E401A">
      <w:pPr>
        <w:pStyle w:val="ListParagraph"/>
        <w:numPr>
          <w:ilvl w:val="0"/>
          <w:numId w:val="11"/>
        </w:numPr>
        <w:spacing w:line="480" w:lineRule="auto"/>
        <w:rPr>
          <w:rStyle w:val="Hyperlink"/>
          <w:rFonts w:cs="Times New Roman"/>
          <w:color w:val="auto"/>
          <w:sz w:val="24"/>
          <w:szCs w:val="24"/>
          <w:u w:val="none"/>
        </w:rPr>
      </w:pPr>
      <w:r w:rsidRPr="00944B29">
        <w:rPr>
          <w:rFonts w:cs="Times New Roman"/>
          <w:sz w:val="24"/>
          <w:szCs w:val="24"/>
        </w:rPr>
        <w:t>UNESCO High Level Group of Visionaries on Knowledge Acquisition and Sharing, “</w:t>
      </w:r>
      <w:proofErr w:type="spellStart"/>
      <w:r w:rsidRPr="00944B29">
        <w:rPr>
          <w:rFonts w:cs="Times New Roman"/>
          <w:sz w:val="24"/>
          <w:szCs w:val="24"/>
        </w:rPr>
        <w:t>Kronberg</w:t>
      </w:r>
      <w:proofErr w:type="spellEnd"/>
      <w:r w:rsidRPr="00944B29">
        <w:rPr>
          <w:rFonts w:cs="Times New Roman"/>
          <w:sz w:val="24"/>
          <w:szCs w:val="24"/>
        </w:rPr>
        <w:t xml:space="preserve"> D</w:t>
      </w:r>
      <w:r w:rsidR="00630CBB" w:rsidRPr="00944B29">
        <w:rPr>
          <w:rFonts w:cs="Times New Roman"/>
          <w:sz w:val="24"/>
          <w:szCs w:val="24"/>
        </w:rPr>
        <w:t>eclaration</w:t>
      </w:r>
      <w:r w:rsidR="00630CBB" w:rsidRPr="00C016FC">
        <w:rPr>
          <w:rFonts w:cs="Times New Roman"/>
          <w:sz w:val="24"/>
          <w:szCs w:val="24"/>
        </w:rPr>
        <w:t xml:space="preserve"> on the </w:t>
      </w:r>
      <w:r>
        <w:rPr>
          <w:rFonts w:cs="Times New Roman"/>
          <w:sz w:val="24"/>
          <w:szCs w:val="24"/>
        </w:rPr>
        <w:t>Future of K</w:t>
      </w:r>
      <w:r w:rsidR="00630CBB" w:rsidRPr="00C016FC">
        <w:rPr>
          <w:rFonts w:cs="Times New Roman"/>
          <w:sz w:val="24"/>
          <w:szCs w:val="24"/>
        </w:rPr>
        <w:t xml:space="preserve">nowledge and </w:t>
      </w:r>
      <w:r>
        <w:rPr>
          <w:rFonts w:cs="Times New Roman"/>
          <w:sz w:val="24"/>
          <w:szCs w:val="24"/>
        </w:rPr>
        <w:t>S</w:t>
      </w:r>
      <w:r w:rsidR="00630CBB" w:rsidRPr="00C016FC">
        <w:rPr>
          <w:rFonts w:cs="Times New Roman"/>
          <w:sz w:val="24"/>
          <w:szCs w:val="24"/>
        </w:rPr>
        <w:t>haring</w:t>
      </w:r>
      <w:r>
        <w:rPr>
          <w:rFonts w:cs="Times New Roman"/>
          <w:sz w:val="24"/>
          <w:szCs w:val="24"/>
        </w:rPr>
        <w:t xml:space="preserve">, UNESCO, June 22, 2007, </w:t>
      </w:r>
      <w:hyperlink r:id="rId10" w:history="1">
        <w:r w:rsidR="00630CBB" w:rsidRPr="005D6036">
          <w:rPr>
            <w:rStyle w:val="Hyperlink"/>
            <w:rFonts w:cs="Times New Roman"/>
            <w:color w:val="auto"/>
            <w:sz w:val="24"/>
            <w:szCs w:val="24"/>
            <w:u w:val="none"/>
          </w:rPr>
          <w:t>http://www.futureknowledge.org/background/Kronberg-Declaration.pdf</w:t>
        </w:r>
      </w:hyperlink>
      <w:r>
        <w:rPr>
          <w:rStyle w:val="Hyperlink"/>
          <w:rFonts w:cs="Times New Roman"/>
          <w:color w:val="auto"/>
          <w:sz w:val="24"/>
          <w:szCs w:val="24"/>
          <w:u w:val="none"/>
        </w:rPr>
        <w:t>.</w:t>
      </w:r>
    </w:p>
    <w:p w14:paraId="7879C546" w14:textId="39CD30AD" w:rsidR="00630CBB" w:rsidRPr="005D6036" w:rsidRDefault="007E401A" w:rsidP="00630CBB">
      <w:pPr>
        <w:pStyle w:val="ListParagraph"/>
        <w:numPr>
          <w:ilvl w:val="0"/>
          <w:numId w:val="11"/>
        </w:numPr>
        <w:spacing w:line="480" w:lineRule="auto"/>
        <w:rPr>
          <w:rFonts w:cs="Times New Roman"/>
          <w:sz w:val="24"/>
          <w:szCs w:val="24"/>
        </w:rPr>
      </w:pPr>
      <w:r>
        <w:rPr>
          <w:rFonts w:cs="Times New Roman"/>
          <w:sz w:val="24"/>
          <w:szCs w:val="24"/>
        </w:rPr>
        <w:t>Dara Cassidy</w:t>
      </w:r>
      <w:r w:rsidR="00630CBB" w:rsidRPr="005D6036">
        <w:rPr>
          <w:rFonts w:cs="Times New Roman"/>
          <w:sz w:val="24"/>
          <w:szCs w:val="24"/>
        </w:rPr>
        <w:t xml:space="preserve">, </w:t>
      </w:r>
      <w:r>
        <w:rPr>
          <w:rFonts w:cs="Times New Roman"/>
          <w:sz w:val="24"/>
          <w:szCs w:val="24"/>
        </w:rPr>
        <w:t xml:space="preserve">Nicholas </w:t>
      </w:r>
      <w:r w:rsidR="00630CBB" w:rsidRPr="005D6036">
        <w:rPr>
          <w:rFonts w:cs="Times New Roman"/>
          <w:sz w:val="24"/>
          <w:szCs w:val="24"/>
        </w:rPr>
        <w:t xml:space="preserve">Breakwell </w:t>
      </w:r>
      <w:r>
        <w:rPr>
          <w:rFonts w:cs="Times New Roman"/>
          <w:sz w:val="24"/>
          <w:szCs w:val="24"/>
        </w:rPr>
        <w:t>and Jemimah</w:t>
      </w:r>
      <w:r w:rsidR="00630CBB" w:rsidRPr="005D6036">
        <w:rPr>
          <w:rFonts w:cs="Times New Roman"/>
          <w:sz w:val="24"/>
          <w:szCs w:val="24"/>
        </w:rPr>
        <w:t xml:space="preserve"> Bailey</w:t>
      </w:r>
      <w:r>
        <w:rPr>
          <w:rFonts w:cs="Times New Roman"/>
          <w:sz w:val="24"/>
          <w:szCs w:val="24"/>
        </w:rPr>
        <w:t>, “</w:t>
      </w:r>
      <w:r w:rsidR="00630CBB" w:rsidRPr="005D6036">
        <w:rPr>
          <w:rFonts w:cs="Times New Roman"/>
          <w:sz w:val="24"/>
          <w:szCs w:val="24"/>
        </w:rPr>
        <w:t xml:space="preserve">Keeping </w:t>
      </w:r>
      <w:r>
        <w:rPr>
          <w:rFonts w:cs="Times New Roman"/>
          <w:sz w:val="24"/>
          <w:szCs w:val="24"/>
        </w:rPr>
        <w:t>Them C</w:t>
      </w:r>
      <w:r w:rsidR="00630CBB" w:rsidRPr="005D6036">
        <w:rPr>
          <w:rFonts w:cs="Times New Roman"/>
          <w:sz w:val="24"/>
          <w:szCs w:val="24"/>
        </w:rPr>
        <w:t xml:space="preserve">licking: Promoting </w:t>
      </w:r>
      <w:r>
        <w:rPr>
          <w:rFonts w:cs="Times New Roman"/>
          <w:sz w:val="24"/>
          <w:szCs w:val="24"/>
        </w:rPr>
        <w:t>Student Engagement in MOOC D</w:t>
      </w:r>
      <w:r w:rsidR="00630CBB" w:rsidRPr="005D6036">
        <w:rPr>
          <w:rFonts w:cs="Times New Roman"/>
          <w:sz w:val="24"/>
          <w:szCs w:val="24"/>
        </w:rPr>
        <w:t>esign</w:t>
      </w:r>
      <w:r>
        <w:rPr>
          <w:rFonts w:cs="Times New Roman"/>
          <w:sz w:val="24"/>
          <w:szCs w:val="24"/>
        </w:rPr>
        <w:t>,</w:t>
      </w:r>
      <w:r w:rsidR="00E97404">
        <w:rPr>
          <w:rFonts w:cs="Times New Roman"/>
          <w:sz w:val="24"/>
          <w:szCs w:val="24"/>
        </w:rPr>
        <w:t>”</w:t>
      </w:r>
      <w:r>
        <w:rPr>
          <w:rFonts w:cs="Times New Roman"/>
          <w:sz w:val="24"/>
          <w:szCs w:val="24"/>
        </w:rPr>
        <w:t xml:space="preserve"> </w:t>
      </w:r>
      <w:r w:rsidR="00630CBB" w:rsidRPr="005D6036">
        <w:rPr>
          <w:rFonts w:cs="Times New Roman"/>
          <w:sz w:val="24"/>
          <w:szCs w:val="24"/>
        </w:rPr>
        <w:t>2013</w:t>
      </w:r>
      <w:r>
        <w:rPr>
          <w:rFonts w:cs="Times New Roman"/>
          <w:sz w:val="24"/>
          <w:szCs w:val="24"/>
        </w:rPr>
        <w:t>,</w:t>
      </w:r>
      <w:r w:rsidR="00630CBB" w:rsidRPr="005D6036">
        <w:rPr>
          <w:rFonts w:cs="Times New Roman"/>
          <w:sz w:val="24"/>
          <w:szCs w:val="24"/>
        </w:rPr>
        <w:t xml:space="preserve"> http://icep.ie/wp-content/uploads/201</w:t>
      </w:r>
      <w:r>
        <w:rPr>
          <w:rFonts w:cs="Times New Roman"/>
          <w:sz w:val="24"/>
          <w:szCs w:val="24"/>
        </w:rPr>
        <w:t>3/12/CassidyBreakwellBailey.pdf.</w:t>
      </w:r>
    </w:p>
    <w:p w14:paraId="6598FAF6" w14:textId="2941BECC" w:rsidR="00630CBB" w:rsidRPr="005D6036" w:rsidRDefault="007E401A" w:rsidP="00630CBB">
      <w:pPr>
        <w:pStyle w:val="ListParagraph"/>
        <w:numPr>
          <w:ilvl w:val="0"/>
          <w:numId w:val="11"/>
        </w:numPr>
        <w:spacing w:line="480" w:lineRule="auto"/>
        <w:rPr>
          <w:rFonts w:cs="Times New Roman"/>
          <w:sz w:val="24"/>
          <w:szCs w:val="24"/>
        </w:rPr>
      </w:pPr>
      <w:proofErr w:type="spellStart"/>
      <w:r>
        <w:rPr>
          <w:rFonts w:cs="Times New Roman"/>
          <w:sz w:val="24"/>
          <w:szCs w:val="24"/>
        </w:rPr>
        <w:t>Meltem</w:t>
      </w:r>
      <w:proofErr w:type="spellEnd"/>
      <w:r>
        <w:rPr>
          <w:rFonts w:cs="Times New Roman"/>
          <w:sz w:val="24"/>
          <w:szCs w:val="24"/>
        </w:rPr>
        <w:t xml:space="preserve"> Huri </w:t>
      </w:r>
      <w:proofErr w:type="spellStart"/>
      <w:r w:rsidR="00630CBB" w:rsidRPr="005D6036">
        <w:rPr>
          <w:rFonts w:cs="Times New Roman"/>
          <w:sz w:val="24"/>
          <w:szCs w:val="24"/>
        </w:rPr>
        <w:t>Baturay</w:t>
      </w:r>
      <w:proofErr w:type="spellEnd"/>
      <w:r>
        <w:rPr>
          <w:rFonts w:cs="Times New Roman"/>
          <w:sz w:val="24"/>
          <w:szCs w:val="24"/>
        </w:rPr>
        <w:t xml:space="preserve">, </w:t>
      </w:r>
      <w:r w:rsidR="00630CBB" w:rsidRPr="005D6036">
        <w:rPr>
          <w:rFonts w:cs="Times New Roman"/>
          <w:sz w:val="24"/>
          <w:szCs w:val="24"/>
        </w:rPr>
        <w:t xml:space="preserve">An </w:t>
      </w:r>
      <w:r>
        <w:rPr>
          <w:rFonts w:cs="Times New Roman"/>
          <w:sz w:val="24"/>
          <w:szCs w:val="24"/>
        </w:rPr>
        <w:t>O</w:t>
      </w:r>
      <w:r w:rsidR="00630CBB" w:rsidRPr="005D6036">
        <w:rPr>
          <w:rFonts w:cs="Times New Roman"/>
          <w:sz w:val="24"/>
          <w:szCs w:val="24"/>
        </w:rPr>
        <w:t xml:space="preserve">verview of the </w:t>
      </w:r>
      <w:r>
        <w:rPr>
          <w:rFonts w:cs="Times New Roman"/>
          <w:sz w:val="24"/>
          <w:szCs w:val="24"/>
        </w:rPr>
        <w:t>W</w:t>
      </w:r>
      <w:r w:rsidR="00630CBB" w:rsidRPr="005D6036">
        <w:rPr>
          <w:rFonts w:cs="Times New Roman"/>
          <w:sz w:val="24"/>
          <w:szCs w:val="24"/>
        </w:rPr>
        <w:t>orld of MOOCs</w:t>
      </w:r>
      <w:r>
        <w:rPr>
          <w:rFonts w:cs="Times New Roman"/>
          <w:sz w:val="24"/>
          <w:szCs w:val="24"/>
        </w:rPr>
        <w:t xml:space="preserve">,” </w:t>
      </w:r>
      <w:r w:rsidR="00630CBB" w:rsidRPr="007E401A">
        <w:rPr>
          <w:rFonts w:cs="Times New Roman"/>
          <w:i/>
          <w:sz w:val="24"/>
          <w:szCs w:val="24"/>
        </w:rPr>
        <w:t>Procedia – Social and Behavioral Sciences</w:t>
      </w:r>
      <w:r w:rsidR="00630CBB" w:rsidRPr="005D6036">
        <w:rPr>
          <w:rFonts w:cs="Times New Roman"/>
          <w:sz w:val="24"/>
          <w:szCs w:val="24"/>
        </w:rPr>
        <w:t xml:space="preserve"> 174</w:t>
      </w:r>
      <w:r>
        <w:rPr>
          <w:rFonts w:cs="Times New Roman"/>
          <w:sz w:val="24"/>
          <w:szCs w:val="24"/>
        </w:rPr>
        <w:t xml:space="preserve"> (2015)</w:t>
      </w:r>
      <w:r w:rsidR="00630CBB" w:rsidRPr="005D6036">
        <w:rPr>
          <w:rFonts w:cs="Times New Roman"/>
          <w:sz w:val="24"/>
          <w:szCs w:val="24"/>
        </w:rPr>
        <w:t>: 427-433.</w:t>
      </w:r>
    </w:p>
    <w:p w14:paraId="79B4886D" w14:textId="4F1B45EE" w:rsidR="00630CBB" w:rsidRPr="005D6036" w:rsidRDefault="007E401A" w:rsidP="00630CBB">
      <w:pPr>
        <w:pStyle w:val="ListParagraph"/>
        <w:numPr>
          <w:ilvl w:val="0"/>
          <w:numId w:val="11"/>
        </w:numPr>
        <w:spacing w:line="480" w:lineRule="auto"/>
        <w:rPr>
          <w:rFonts w:cs="Times New Roman"/>
          <w:sz w:val="24"/>
          <w:szCs w:val="24"/>
        </w:rPr>
      </w:pPr>
      <w:r>
        <w:rPr>
          <w:rFonts w:cs="Times New Roman"/>
          <w:sz w:val="24"/>
          <w:szCs w:val="24"/>
        </w:rPr>
        <w:t xml:space="preserve">Waleed </w:t>
      </w:r>
      <w:r w:rsidR="00630CBB" w:rsidRPr="005D6036">
        <w:rPr>
          <w:rFonts w:cs="Times New Roman"/>
          <w:sz w:val="24"/>
          <w:szCs w:val="24"/>
        </w:rPr>
        <w:t>Al-</w:t>
      </w:r>
      <w:proofErr w:type="spellStart"/>
      <w:r w:rsidR="00630CBB" w:rsidRPr="005D6036">
        <w:rPr>
          <w:rFonts w:cs="Times New Roman"/>
          <w:sz w:val="24"/>
          <w:szCs w:val="24"/>
        </w:rPr>
        <w:t>Rahmi</w:t>
      </w:r>
      <w:proofErr w:type="spellEnd"/>
      <w:r>
        <w:rPr>
          <w:rFonts w:cs="Times New Roman"/>
          <w:sz w:val="24"/>
          <w:szCs w:val="24"/>
        </w:rPr>
        <w:t xml:space="preserve"> et al.</w:t>
      </w:r>
      <w:r w:rsidR="00630CBB" w:rsidRPr="005D6036">
        <w:rPr>
          <w:rFonts w:cs="Times New Roman"/>
          <w:sz w:val="24"/>
          <w:szCs w:val="24"/>
        </w:rPr>
        <w:t xml:space="preserve"> </w:t>
      </w:r>
      <w:r>
        <w:rPr>
          <w:rFonts w:cs="Times New Roman"/>
          <w:sz w:val="24"/>
          <w:szCs w:val="24"/>
        </w:rPr>
        <w:t>“</w:t>
      </w:r>
      <w:r w:rsidR="00630CBB" w:rsidRPr="005D6036">
        <w:rPr>
          <w:rFonts w:cs="Times New Roman"/>
          <w:sz w:val="24"/>
          <w:szCs w:val="24"/>
        </w:rPr>
        <w:t xml:space="preserve">Massive Open Online Courses (MOOCs): Data on </w:t>
      </w:r>
      <w:r>
        <w:rPr>
          <w:rFonts w:cs="Times New Roman"/>
          <w:sz w:val="24"/>
          <w:szCs w:val="24"/>
        </w:rPr>
        <w:t>H</w:t>
      </w:r>
      <w:r w:rsidR="00630CBB" w:rsidRPr="005D6036">
        <w:rPr>
          <w:rFonts w:cs="Times New Roman"/>
          <w:sz w:val="24"/>
          <w:szCs w:val="24"/>
        </w:rPr>
        <w:t xml:space="preserve">igher </w:t>
      </w:r>
      <w:r>
        <w:rPr>
          <w:rFonts w:cs="Times New Roman"/>
          <w:sz w:val="24"/>
          <w:szCs w:val="24"/>
        </w:rPr>
        <w:t>E</w:t>
      </w:r>
      <w:r w:rsidR="00630CBB" w:rsidRPr="005D6036">
        <w:rPr>
          <w:rFonts w:cs="Times New Roman"/>
          <w:sz w:val="24"/>
          <w:szCs w:val="24"/>
        </w:rPr>
        <w:t>ducation</w:t>
      </w:r>
      <w:r>
        <w:rPr>
          <w:rFonts w:cs="Times New Roman"/>
          <w:sz w:val="24"/>
          <w:szCs w:val="24"/>
        </w:rPr>
        <w:t xml:space="preserve">,” </w:t>
      </w:r>
      <w:r w:rsidRPr="007E401A">
        <w:rPr>
          <w:rFonts w:cs="Times New Roman"/>
          <w:i/>
          <w:sz w:val="24"/>
          <w:szCs w:val="24"/>
        </w:rPr>
        <w:t>Data in B</w:t>
      </w:r>
      <w:r w:rsidR="00630CBB" w:rsidRPr="007E401A">
        <w:rPr>
          <w:rFonts w:cs="Times New Roman"/>
          <w:i/>
          <w:sz w:val="24"/>
          <w:szCs w:val="24"/>
        </w:rPr>
        <w:t>rief</w:t>
      </w:r>
      <w:r w:rsidR="00630CBB" w:rsidRPr="005D6036">
        <w:rPr>
          <w:rFonts w:cs="Times New Roman"/>
          <w:sz w:val="24"/>
          <w:szCs w:val="24"/>
        </w:rPr>
        <w:t xml:space="preserve"> 22</w:t>
      </w:r>
      <w:r>
        <w:rPr>
          <w:rFonts w:cs="Times New Roman"/>
          <w:sz w:val="24"/>
          <w:szCs w:val="24"/>
        </w:rPr>
        <w:t xml:space="preserve"> </w:t>
      </w:r>
      <w:r w:rsidRPr="005D6036">
        <w:rPr>
          <w:rFonts w:cs="Times New Roman"/>
          <w:sz w:val="24"/>
          <w:szCs w:val="24"/>
        </w:rPr>
        <w:t>(2018)</w:t>
      </w:r>
      <w:r w:rsidR="00630CBB" w:rsidRPr="005D6036">
        <w:rPr>
          <w:rFonts w:cs="Times New Roman"/>
          <w:sz w:val="24"/>
          <w:szCs w:val="24"/>
        </w:rPr>
        <w:t>:118</w:t>
      </w:r>
      <w:r>
        <w:rPr>
          <w:rFonts w:cs="Times New Roman"/>
          <w:sz w:val="24"/>
          <w:szCs w:val="24"/>
        </w:rPr>
        <w:t>-</w:t>
      </w:r>
      <w:r w:rsidR="00630CBB" w:rsidRPr="005D6036">
        <w:rPr>
          <w:rFonts w:cs="Times New Roman"/>
          <w:sz w:val="24"/>
          <w:szCs w:val="24"/>
        </w:rPr>
        <w:t>125</w:t>
      </w:r>
      <w:r>
        <w:rPr>
          <w:rFonts w:cs="Times New Roman"/>
          <w:sz w:val="24"/>
          <w:szCs w:val="24"/>
        </w:rPr>
        <w:t xml:space="preserve">, </w:t>
      </w:r>
      <w:hyperlink r:id="rId11" w:history="1">
        <w:r w:rsidR="00630CBB" w:rsidRPr="005D6036">
          <w:rPr>
            <w:rStyle w:val="Hyperlink"/>
            <w:rFonts w:cs="Times New Roman"/>
            <w:sz w:val="24"/>
            <w:szCs w:val="24"/>
          </w:rPr>
          <w:t>https://doi.org/10.1016/j.dib.2018.11.139</w:t>
        </w:r>
      </w:hyperlink>
      <w:r>
        <w:rPr>
          <w:rStyle w:val="Hyperlink"/>
          <w:rFonts w:cs="Times New Roman"/>
          <w:sz w:val="24"/>
          <w:szCs w:val="24"/>
        </w:rPr>
        <w:t>.</w:t>
      </w:r>
    </w:p>
    <w:p w14:paraId="754E7559" w14:textId="63086950" w:rsidR="00630CBB" w:rsidRPr="005D6036" w:rsidRDefault="00E97404" w:rsidP="00630CBB">
      <w:pPr>
        <w:pStyle w:val="ListParagraph"/>
        <w:numPr>
          <w:ilvl w:val="0"/>
          <w:numId w:val="11"/>
        </w:numPr>
        <w:spacing w:line="480" w:lineRule="auto"/>
        <w:rPr>
          <w:rFonts w:cs="Times New Roman"/>
          <w:sz w:val="24"/>
          <w:szCs w:val="24"/>
        </w:rPr>
      </w:pPr>
      <w:r>
        <w:rPr>
          <w:rFonts w:cs="Times New Roman"/>
          <w:sz w:val="24"/>
          <w:szCs w:val="24"/>
        </w:rPr>
        <w:t xml:space="preserve">Larry </w:t>
      </w:r>
      <w:r w:rsidR="00630CBB" w:rsidRPr="005D6036">
        <w:rPr>
          <w:rFonts w:cs="Times New Roman"/>
          <w:sz w:val="24"/>
          <w:szCs w:val="24"/>
        </w:rPr>
        <w:t>Hardesty</w:t>
      </w:r>
      <w:r>
        <w:rPr>
          <w:rFonts w:cs="Times New Roman"/>
          <w:sz w:val="24"/>
          <w:szCs w:val="24"/>
        </w:rPr>
        <w:t>, “</w:t>
      </w:r>
      <w:r w:rsidR="00630CBB" w:rsidRPr="005D6036">
        <w:rPr>
          <w:rFonts w:cs="Times New Roman"/>
          <w:sz w:val="24"/>
          <w:szCs w:val="24"/>
        </w:rPr>
        <w:t xml:space="preserve">Lessons </w:t>
      </w:r>
      <w:r>
        <w:rPr>
          <w:rFonts w:cs="Times New Roman"/>
          <w:sz w:val="24"/>
          <w:szCs w:val="24"/>
        </w:rPr>
        <w:t>L</w:t>
      </w:r>
      <w:r w:rsidR="00630CBB" w:rsidRPr="005D6036">
        <w:rPr>
          <w:rFonts w:cs="Times New Roman"/>
          <w:sz w:val="24"/>
          <w:szCs w:val="24"/>
        </w:rPr>
        <w:t xml:space="preserve">earned from </w:t>
      </w:r>
      <w:proofErr w:type="spellStart"/>
      <w:r w:rsidR="00630CBB" w:rsidRPr="005D6036">
        <w:rPr>
          <w:rFonts w:cs="Times New Roman"/>
          <w:sz w:val="24"/>
          <w:szCs w:val="24"/>
        </w:rPr>
        <w:t>MITx’s</w:t>
      </w:r>
      <w:proofErr w:type="spellEnd"/>
      <w:r w:rsidR="00630CBB" w:rsidRPr="005D6036">
        <w:rPr>
          <w:rFonts w:cs="Times New Roman"/>
          <w:sz w:val="24"/>
          <w:szCs w:val="24"/>
        </w:rPr>
        <w:t xml:space="preserve"> </w:t>
      </w:r>
      <w:r>
        <w:rPr>
          <w:rFonts w:cs="Times New Roman"/>
          <w:sz w:val="24"/>
          <w:szCs w:val="24"/>
        </w:rPr>
        <w:t>Prototype C</w:t>
      </w:r>
      <w:r w:rsidR="00630CBB" w:rsidRPr="005D6036">
        <w:rPr>
          <w:rFonts w:cs="Times New Roman"/>
          <w:sz w:val="24"/>
          <w:szCs w:val="24"/>
        </w:rPr>
        <w:t>ourse</w:t>
      </w:r>
      <w:r>
        <w:rPr>
          <w:rFonts w:cs="Times New Roman"/>
          <w:sz w:val="24"/>
          <w:szCs w:val="24"/>
        </w:rPr>
        <w:t xml:space="preserve">,” </w:t>
      </w:r>
      <w:r w:rsidR="00630CBB" w:rsidRPr="00E97404">
        <w:rPr>
          <w:rFonts w:cs="Times New Roman"/>
          <w:i/>
          <w:sz w:val="24"/>
          <w:szCs w:val="24"/>
        </w:rPr>
        <w:t>MIT News</w:t>
      </w:r>
      <w:r>
        <w:rPr>
          <w:rFonts w:cs="Times New Roman"/>
          <w:sz w:val="24"/>
          <w:szCs w:val="24"/>
        </w:rPr>
        <w:t xml:space="preserve"> </w:t>
      </w:r>
      <w:r w:rsidRPr="00E97404">
        <w:rPr>
          <w:rFonts w:cs="Times New Roman"/>
          <w:i/>
          <w:sz w:val="24"/>
          <w:szCs w:val="24"/>
        </w:rPr>
        <w:t>Office</w:t>
      </w:r>
      <w:r>
        <w:rPr>
          <w:rFonts w:cs="Times New Roman"/>
          <w:sz w:val="24"/>
          <w:szCs w:val="24"/>
        </w:rPr>
        <w:t xml:space="preserve">, July 16, 2012, </w:t>
      </w:r>
      <w:r w:rsidR="00630CBB" w:rsidRPr="005D6036">
        <w:rPr>
          <w:rFonts w:cs="Times New Roman"/>
          <w:sz w:val="24"/>
          <w:szCs w:val="24"/>
        </w:rPr>
        <w:t>http://newsoffice.mit.edu/2012/mitx-edx-first-course-recap-0716</w:t>
      </w:r>
      <w:r>
        <w:rPr>
          <w:rFonts w:cs="Times New Roman"/>
          <w:sz w:val="24"/>
          <w:szCs w:val="24"/>
        </w:rPr>
        <w:t>.</w:t>
      </w:r>
    </w:p>
    <w:p w14:paraId="6545DED9" w14:textId="33D3AB83" w:rsidR="00630CBB" w:rsidRPr="005D6036" w:rsidRDefault="00E97404" w:rsidP="00630CBB">
      <w:pPr>
        <w:pStyle w:val="ListParagraph"/>
        <w:numPr>
          <w:ilvl w:val="0"/>
          <w:numId w:val="11"/>
        </w:numPr>
        <w:spacing w:line="480" w:lineRule="auto"/>
        <w:rPr>
          <w:rFonts w:cs="Times New Roman"/>
          <w:sz w:val="24"/>
          <w:szCs w:val="24"/>
        </w:rPr>
      </w:pPr>
      <w:r>
        <w:rPr>
          <w:rFonts w:cs="Times New Roman"/>
          <w:sz w:val="24"/>
          <w:szCs w:val="24"/>
        </w:rPr>
        <w:t xml:space="preserve">Justin </w:t>
      </w:r>
      <w:r w:rsidR="00630CBB" w:rsidRPr="005D6036">
        <w:rPr>
          <w:rFonts w:cs="Times New Roman"/>
          <w:sz w:val="24"/>
          <w:szCs w:val="24"/>
        </w:rPr>
        <w:t xml:space="preserve">Reich </w:t>
      </w:r>
      <w:r>
        <w:rPr>
          <w:rFonts w:cs="Times New Roman"/>
          <w:sz w:val="24"/>
          <w:szCs w:val="24"/>
        </w:rPr>
        <w:t>and Jose A.</w:t>
      </w:r>
      <w:r w:rsidR="00630CBB" w:rsidRPr="005D6036">
        <w:rPr>
          <w:rFonts w:cs="Times New Roman"/>
          <w:sz w:val="24"/>
          <w:szCs w:val="24"/>
        </w:rPr>
        <w:t xml:space="preserve"> </w:t>
      </w:r>
      <w:proofErr w:type="spellStart"/>
      <w:r w:rsidR="00630CBB" w:rsidRPr="005D6036">
        <w:rPr>
          <w:rFonts w:cs="Times New Roman"/>
          <w:sz w:val="24"/>
          <w:szCs w:val="24"/>
        </w:rPr>
        <w:t>Ruiperez-Valiente</w:t>
      </w:r>
      <w:proofErr w:type="spellEnd"/>
      <w:r>
        <w:rPr>
          <w:rFonts w:cs="Times New Roman"/>
          <w:sz w:val="24"/>
          <w:szCs w:val="24"/>
        </w:rPr>
        <w:t>, “The MOOC P</w:t>
      </w:r>
      <w:r w:rsidR="00630CBB" w:rsidRPr="005D6036">
        <w:rPr>
          <w:rFonts w:cs="Times New Roman"/>
          <w:sz w:val="24"/>
          <w:szCs w:val="24"/>
        </w:rPr>
        <w:t>ivot</w:t>
      </w:r>
      <w:r>
        <w:rPr>
          <w:rFonts w:cs="Times New Roman"/>
          <w:sz w:val="24"/>
          <w:szCs w:val="24"/>
        </w:rPr>
        <w:t xml:space="preserve">,” </w:t>
      </w:r>
      <w:r w:rsidR="00630CBB" w:rsidRPr="00E97404">
        <w:rPr>
          <w:rFonts w:cs="Times New Roman"/>
          <w:i/>
          <w:sz w:val="24"/>
          <w:szCs w:val="24"/>
        </w:rPr>
        <w:t>Science</w:t>
      </w:r>
      <w:r w:rsidR="00A047E6" w:rsidRPr="005D6036">
        <w:rPr>
          <w:rFonts w:cs="Times New Roman"/>
          <w:sz w:val="24"/>
          <w:szCs w:val="24"/>
        </w:rPr>
        <w:t xml:space="preserve"> </w:t>
      </w:r>
      <w:r>
        <w:rPr>
          <w:rFonts w:cs="Times New Roman"/>
          <w:sz w:val="24"/>
          <w:szCs w:val="24"/>
        </w:rPr>
        <w:t xml:space="preserve">363, no. </w:t>
      </w:r>
      <w:r w:rsidR="00630CBB" w:rsidRPr="005D6036">
        <w:rPr>
          <w:rFonts w:cs="Times New Roman"/>
          <w:sz w:val="24"/>
          <w:szCs w:val="24"/>
        </w:rPr>
        <w:t>6423</w:t>
      </w:r>
      <w:r>
        <w:rPr>
          <w:rFonts w:cs="Times New Roman"/>
          <w:sz w:val="24"/>
          <w:szCs w:val="24"/>
        </w:rPr>
        <w:t xml:space="preserve"> </w:t>
      </w:r>
      <w:r w:rsidRPr="005D6036">
        <w:rPr>
          <w:rFonts w:cs="Times New Roman"/>
          <w:sz w:val="24"/>
          <w:szCs w:val="24"/>
        </w:rPr>
        <w:t>(2019)</w:t>
      </w:r>
      <w:r w:rsidR="00842185">
        <w:rPr>
          <w:rFonts w:cs="Times New Roman"/>
          <w:sz w:val="24"/>
          <w:szCs w:val="24"/>
        </w:rPr>
        <w:t xml:space="preserve">: </w:t>
      </w:r>
      <w:r w:rsidR="00630CBB" w:rsidRPr="005D6036">
        <w:rPr>
          <w:rFonts w:cs="Times New Roman"/>
          <w:sz w:val="24"/>
          <w:szCs w:val="24"/>
        </w:rPr>
        <w:t>130-131</w:t>
      </w:r>
      <w:r>
        <w:rPr>
          <w:rFonts w:cs="Times New Roman"/>
          <w:sz w:val="24"/>
          <w:szCs w:val="24"/>
        </w:rPr>
        <w:t>,</w:t>
      </w:r>
      <w:r w:rsidR="00630CBB" w:rsidRPr="005D6036">
        <w:rPr>
          <w:rFonts w:cs="Times New Roman"/>
          <w:sz w:val="24"/>
          <w:szCs w:val="24"/>
        </w:rPr>
        <w:t xml:space="preserve">http://dx.doi.org/10.1126/science.aav7958  </w:t>
      </w:r>
    </w:p>
    <w:p w14:paraId="6D428D0E" w14:textId="1845F797" w:rsidR="00A047E6" w:rsidRPr="005D6036" w:rsidRDefault="00842185" w:rsidP="00A047E6">
      <w:pPr>
        <w:pStyle w:val="ListParagraph"/>
        <w:numPr>
          <w:ilvl w:val="0"/>
          <w:numId w:val="11"/>
        </w:numPr>
        <w:autoSpaceDE w:val="0"/>
        <w:autoSpaceDN w:val="0"/>
        <w:adjustRightInd w:val="0"/>
        <w:spacing w:line="480" w:lineRule="auto"/>
        <w:rPr>
          <w:rStyle w:val="Hyperlink"/>
          <w:rFonts w:cs="Times New Roman"/>
          <w:color w:val="000000"/>
          <w:sz w:val="24"/>
          <w:szCs w:val="24"/>
          <w:u w:val="none"/>
        </w:rPr>
      </w:pPr>
      <w:r>
        <w:rPr>
          <w:rStyle w:val="Hyperlink"/>
          <w:rFonts w:cs="Times New Roman"/>
          <w:color w:val="auto"/>
          <w:sz w:val="24"/>
          <w:szCs w:val="24"/>
          <w:u w:val="none"/>
        </w:rPr>
        <w:lastRenderedPageBreak/>
        <w:t xml:space="preserve">Rene F. </w:t>
      </w:r>
      <w:proofErr w:type="spellStart"/>
      <w:r w:rsidR="00A047E6" w:rsidRPr="00DE55D8">
        <w:rPr>
          <w:rStyle w:val="Hyperlink"/>
          <w:rFonts w:cs="Times New Roman"/>
          <w:color w:val="auto"/>
          <w:sz w:val="24"/>
          <w:szCs w:val="24"/>
          <w:u w:val="none"/>
        </w:rPr>
        <w:t>Kizilcec</w:t>
      </w:r>
      <w:proofErr w:type="spellEnd"/>
      <w:r w:rsidR="00A047E6" w:rsidRPr="00DE55D8">
        <w:rPr>
          <w:rStyle w:val="Hyperlink"/>
          <w:rFonts w:cs="Times New Roman"/>
          <w:color w:val="auto"/>
          <w:sz w:val="24"/>
          <w:szCs w:val="24"/>
          <w:u w:val="none"/>
        </w:rPr>
        <w:t xml:space="preserve"> </w:t>
      </w:r>
      <w:r>
        <w:rPr>
          <w:rStyle w:val="Hyperlink"/>
          <w:rFonts w:cs="Times New Roman"/>
          <w:color w:val="auto"/>
          <w:sz w:val="24"/>
          <w:szCs w:val="24"/>
          <w:u w:val="none"/>
        </w:rPr>
        <w:t>et al.,</w:t>
      </w:r>
      <w:r w:rsidR="00A047E6" w:rsidRPr="005D6036">
        <w:rPr>
          <w:rStyle w:val="Hyperlink"/>
          <w:rFonts w:cs="Times New Roman"/>
          <w:color w:val="auto"/>
          <w:sz w:val="24"/>
          <w:szCs w:val="24"/>
          <w:u w:val="none"/>
        </w:rPr>
        <w:t xml:space="preserve"> </w:t>
      </w:r>
      <w:r>
        <w:rPr>
          <w:rStyle w:val="Hyperlink"/>
          <w:rFonts w:cs="Times New Roman"/>
          <w:color w:val="auto"/>
          <w:sz w:val="24"/>
          <w:szCs w:val="24"/>
          <w:u w:val="none"/>
        </w:rPr>
        <w:t>“Closing Global Achievement G</w:t>
      </w:r>
      <w:r w:rsidR="00A047E6" w:rsidRPr="005D6036">
        <w:rPr>
          <w:rStyle w:val="Hyperlink"/>
          <w:rFonts w:cs="Times New Roman"/>
          <w:color w:val="auto"/>
          <w:sz w:val="24"/>
          <w:szCs w:val="24"/>
          <w:u w:val="none"/>
        </w:rPr>
        <w:t>aps in MOOCs</w:t>
      </w:r>
      <w:r>
        <w:rPr>
          <w:rStyle w:val="Hyperlink"/>
          <w:rFonts w:cs="Times New Roman"/>
          <w:color w:val="auto"/>
          <w:sz w:val="24"/>
          <w:szCs w:val="24"/>
          <w:u w:val="none"/>
        </w:rPr>
        <w:t xml:space="preserve">,” </w:t>
      </w:r>
      <w:r w:rsidR="00A047E6" w:rsidRPr="00842185">
        <w:rPr>
          <w:rStyle w:val="Hyperlink"/>
          <w:rFonts w:cs="Times New Roman"/>
          <w:i/>
          <w:color w:val="auto"/>
          <w:sz w:val="24"/>
          <w:szCs w:val="24"/>
          <w:u w:val="none"/>
        </w:rPr>
        <w:t>Science</w:t>
      </w:r>
      <w:r w:rsidR="00A047E6" w:rsidRPr="005D6036">
        <w:rPr>
          <w:rStyle w:val="Hyperlink"/>
          <w:rFonts w:cs="Times New Roman"/>
          <w:color w:val="auto"/>
          <w:sz w:val="24"/>
          <w:szCs w:val="24"/>
          <w:u w:val="none"/>
        </w:rPr>
        <w:t xml:space="preserve"> </w:t>
      </w:r>
      <w:r w:rsidRPr="005D6036">
        <w:rPr>
          <w:rStyle w:val="Hyperlink"/>
          <w:rFonts w:cs="Times New Roman"/>
          <w:color w:val="auto"/>
          <w:sz w:val="24"/>
          <w:szCs w:val="24"/>
          <w:u w:val="none"/>
        </w:rPr>
        <w:t xml:space="preserve">355 </w:t>
      </w:r>
      <w:r>
        <w:rPr>
          <w:rStyle w:val="Hyperlink"/>
          <w:rFonts w:cs="Times New Roman"/>
          <w:color w:val="auto"/>
          <w:sz w:val="24"/>
          <w:szCs w:val="24"/>
          <w:u w:val="none"/>
        </w:rPr>
        <w:t xml:space="preserve">no. </w:t>
      </w:r>
      <w:r w:rsidRPr="005D6036">
        <w:rPr>
          <w:rStyle w:val="Hyperlink"/>
          <w:rFonts w:cs="Times New Roman"/>
          <w:color w:val="auto"/>
          <w:sz w:val="24"/>
          <w:szCs w:val="24"/>
          <w:u w:val="none"/>
        </w:rPr>
        <w:t xml:space="preserve">6322 </w:t>
      </w:r>
      <w:r>
        <w:rPr>
          <w:rStyle w:val="Hyperlink"/>
          <w:rFonts w:cs="Times New Roman"/>
          <w:color w:val="auto"/>
          <w:sz w:val="24"/>
          <w:szCs w:val="24"/>
          <w:u w:val="none"/>
        </w:rPr>
        <w:t>(2017):</w:t>
      </w:r>
      <w:r w:rsidR="00A047E6" w:rsidRPr="005D6036">
        <w:rPr>
          <w:rStyle w:val="Hyperlink"/>
          <w:rFonts w:cs="Times New Roman"/>
          <w:color w:val="auto"/>
          <w:sz w:val="24"/>
          <w:szCs w:val="24"/>
          <w:u w:val="none"/>
        </w:rPr>
        <w:t xml:space="preserve"> 251-252</w:t>
      </w:r>
      <w:r>
        <w:rPr>
          <w:rStyle w:val="Hyperlink"/>
          <w:rFonts w:cs="Times New Roman"/>
          <w:color w:val="auto"/>
          <w:sz w:val="24"/>
          <w:szCs w:val="24"/>
          <w:u w:val="none"/>
        </w:rPr>
        <w:t>, https://doi.</w:t>
      </w:r>
      <w:r w:rsidR="00A047E6" w:rsidRPr="005D6036">
        <w:rPr>
          <w:rStyle w:val="Hyperlink"/>
          <w:rFonts w:cs="Times New Roman"/>
          <w:color w:val="auto"/>
          <w:sz w:val="24"/>
          <w:szCs w:val="24"/>
          <w:u w:val="none"/>
        </w:rPr>
        <w:t xml:space="preserve"> 10.1126/science.aag2063</w:t>
      </w:r>
    </w:p>
    <w:p w14:paraId="639BECF3" w14:textId="4FF2F517" w:rsidR="00A047E6" w:rsidRPr="005D6036" w:rsidRDefault="00AC5A0C" w:rsidP="00A047E6">
      <w:pPr>
        <w:pStyle w:val="ListParagraph"/>
        <w:numPr>
          <w:ilvl w:val="0"/>
          <w:numId w:val="11"/>
        </w:numPr>
        <w:spacing w:line="480" w:lineRule="auto"/>
        <w:rPr>
          <w:rFonts w:cs="Times New Roman"/>
          <w:sz w:val="24"/>
          <w:szCs w:val="24"/>
        </w:rPr>
      </w:pPr>
      <w:r>
        <w:rPr>
          <w:rFonts w:cs="Times New Roman"/>
          <w:sz w:val="24"/>
          <w:szCs w:val="24"/>
        </w:rPr>
        <w:t xml:space="preserve">David G. </w:t>
      </w:r>
      <w:r w:rsidR="00A047E6" w:rsidRPr="005D6036">
        <w:rPr>
          <w:rFonts w:cs="Times New Roman"/>
          <w:sz w:val="24"/>
          <w:szCs w:val="24"/>
        </w:rPr>
        <w:t xml:space="preserve">Glance, </w:t>
      </w:r>
      <w:r>
        <w:rPr>
          <w:rFonts w:cs="Times New Roman"/>
          <w:sz w:val="24"/>
          <w:szCs w:val="24"/>
        </w:rPr>
        <w:t>P. Barrett and R. Hugh, “Attrition Patterns Amongst Participant Groups in Massive Open O</w:t>
      </w:r>
      <w:r w:rsidR="00A047E6" w:rsidRPr="005D6036">
        <w:rPr>
          <w:rFonts w:cs="Times New Roman"/>
          <w:sz w:val="24"/>
          <w:szCs w:val="24"/>
        </w:rPr>
        <w:t>n</w:t>
      </w:r>
      <w:r>
        <w:rPr>
          <w:rFonts w:cs="Times New Roman"/>
          <w:sz w:val="24"/>
          <w:szCs w:val="24"/>
        </w:rPr>
        <w:t>line C</w:t>
      </w:r>
      <w:r w:rsidR="00A047E6" w:rsidRPr="005D6036">
        <w:rPr>
          <w:rFonts w:cs="Times New Roman"/>
          <w:sz w:val="24"/>
          <w:szCs w:val="24"/>
        </w:rPr>
        <w:t>ourses</w:t>
      </w:r>
      <w:r>
        <w:rPr>
          <w:rFonts w:cs="Times New Roman"/>
          <w:sz w:val="24"/>
          <w:szCs w:val="24"/>
        </w:rPr>
        <w:t xml:space="preserve">,” </w:t>
      </w:r>
      <w:r w:rsidR="00A047E6" w:rsidRPr="005D6036">
        <w:rPr>
          <w:rFonts w:cs="Times New Roman"/>
          <w:sz w:val="24"/>
          <w:szCs w:val="24"/>
        </w:rPr>
        <w:t>ASCILITE Conference, 2014</w:t>
      </w:r>
      <w:r w:rsidR="00AC6DF6">
        <w:rPr>
          <w:rFonts w:cs="Times New Roman"/>
          <w:sz w:val="24"/>
          <w:szCs w:val="24"/>
        </w:rPr>
        <w:t xml:space="preserve">, </w:t>
      </w:r>
      <w:r w:rsidR="00A047E6" w:rsidRPr="005D6036">
        <w:rPr>
          <w:rFonts w:cs="Times New Roman"/>
          <w:sz w:val="24"/>
          <w:szCs w:val="24"/>
        </w:rPr>
        <w:t>http://ascilite2014.otago.ac.nz</w:t>
      </w:r>
      <w:r w:rsidR="00AC6DF6">
        <w:rPr>
          <w:rFonts w:cs="Times New Roman"/>
          <w:sz w:val="24"/>
          <w:szCs w:val="24"/>
        </w:rPr>
        <w:t>/files/fullpapers/16-Glance.pdf.</w:t>
      </w:r>
    </w:p>
    <w:p w14:paraId="6EB237C6" w14:textId="6F16ADE7" w:rsidR="00A047E6" w:rsidRPr="005D6036" w:rsidRDefault="00AC6DF6" w:rsidP="00A047E6">
      <w:pPr>
        <w:pStyle w:val="ListParagraph"/>
        <w:numPr>
          <w:ilvl w:val="0"/>
          <w:numId w:val="11"/>
        </w:numPr>
        <w:spacing w:line="480" w:lineRule="auto"/>
        <w:rPr>
          <w:rFonts w:cs="Times New Roman"/>
          <w:sz w:val="24"/>
          <w:szCs w:val="24"/>
        </w:rPr>
      </w:pPr>
      <w:r>
        <w:rPr>
          <w:rFonts w:cs="Times New Roman"/>
          <w:sz w:val="24"/>
          <w:szCs w:val="24"/>
        </w:rPr>
        <w:t xml:space="preserve">Elias </w:t>
      </w:r>
      <w:r w:rsidR="00A047E6" w:rsidRPr="005D6036">
        <w:rPr>
          <w:rFonts w:cs="Times New Roman"/>
          <w:sz w:val="24"/>
          <w:szCs w:val="24"/>
        </w:rPr>
        <w:t xml:space="preserve">Aboujaoude </w:t>
      </w:r>
      <w:r>
        <w:rPr>
          <w:rFonts w:cs="Times New Roman"/>
          <w:sz w:val="24"/>
          <w:szCs w:val="24"/>
        </w:rPr>
        <w:t>et al</w:t>
      </w:r>
      <w:r w:rsidR="00A047E6" w:rsidRPr="005D6036">
        <w:rPr>
          <w:rFonts w:cs="Times New Roman"/>
          <w:sz w:val="24"/>
          <w:szCs w:val="24"/>
        </w:rPr>
        <w:t>.</w:t>
      </w:r>
      <w:r>
        <w:rPr>
          <w:rFonts w:cs="Times New Roman"/>
          <w:sz w:val="24"/>
          <w:szCs w:val="24"/>
        </w:rPr>
        <w:t>, “</w:t>
      </w:r>
      <w:r w:rsidR="00A047E6" w:rsidRPr="005D6036">
        <w:rPr>
          <w:rFonts w:cs="Times New Roman"/>
          <w:sz w:val="24"/>
          <w:szCs w:val="24"/>
        </w:rPr>
        <w:t>Digital Interventions in Mental Health: Current Status and Future Directions</w:t>
      </w:r>
      <w:r>
        <w:rPr>
          <w:rFonts w:cs="Times New Roman"/>
          <w:sz w:val="24"/>
          <w:szCs w:val="24"/>
        </w:rPr>
        <w:t xml:space="preserve">,” </w:t>
      </w:r>
      <w:r w:rsidR="00A047E6" w:rsidRPr="00AC6DF6">
        <w:rPr>
          <w:rFonts w:cs="Times New Roman"/>
          <w:i/>
          <w:sz w:val="24"/>
          <w:szCs w:val="24"/>
        </w:rPr>
        <w:t xml:space="preserve">Frontiers in </w:t>
      </w:r>
      <w:r w:rsidRPr="00AC6DF6">
        <w:rPr>
          <w:rFonts w:cs="Times New Roman"/>
          <w:i/>
          <w:sz w:val="24"/>
          <w:szCs w:val="24"/>
        </w:rPr>
        <w:t>P</w:t>
      </w:r>
      <w:r w:rsidR="00A047E6" w:rsidRPr="00AC6DF6">
        <w:rPr>
          <w:rFonts w:cs="Times New Roman"/>
          <w:i/>
          <w:sz w:val="24"/>
          <w:szCs w:val="24"/>
        </w:rPr>
        <w:t>sychiatry</w:t>
      </w:r>
      <w:r>
        <w:rPr>
          <w:rFonts w:cs="Times New Roman"/>
          <w:sz w:val="24"/>
          <w:szCs w:val="24"/>
        </w:rPr>
        <w:t xml:space="preserve"> 11 no. </w:t>
      </w:r>
      <w:r w:rsidR="00A047E6" w:rsidRPr="005D6036">
        <w:rPr>
          <w:rFonts w:cs="Times New Roman"/>
          <w:sz w:val="24"/>
          <w:szCs w:val="24"/>
        </w:rPr>
        <w:t>111</w:t>
      </w:r>
      <w:r>
        <w:rPr>
          <w:rFonts w:cs="Times New Roman"/>
          <w:sz w:val="24"/>
          <w:szCs w:val="24"/>
        </w:rPr>
        <w:t xml:space="preserve"> (2020),</w:t>
      </w:r>
      <w:r w:rsidR="00A047E6" w:rsidRPr="005D6036">
        <w:rPr>
          <w:rFonts w:cs="Times New Roman"/>
          <w:sz w:val="24"/>
          <w:szCs w:val="24"/>
        </w:rPr>
        <w:t xml:space="preserve"> </w:t>
      </w:r>
      <w:r>
        <w:rPr>
          <w:rFonts w:cs="Times New Roman"/>
          <w:sz w:val="24"/>
          <w:szCs w:val="24"/>
        </w:rPr>
        <w:t>https://</w:t>
      </w:r>
      <w:r w:rsidR="00A047E6" w:rsidRPr="005D6036">
        <w:rPr>
          <w:rFonts w:cs="Times New Roman"/>
          <w:sz w:val="24"/>
          <w:szCs w:val="24"/>
        </w:rPr>
        <w:t>doi:10.3389/fpsyt.2020.00111</w:t>
      </w:r>
      <w:r>
        <w:rPr>
          <w:rFonts w:cs="Times New Roman"/>
          <w:sz w:val="24"/>
          <w:szCs w:val="24"/>
        </w:rPr>
        <w:t>.</w:t>
      </w:r>
    </w:p>
    <w:p w14:paraId="2C5A7376" w14:textId="361CBA44" w:rsidR="00A047E6" w:rsidRPr="005D6036" w:rsidRDefault="00AC6DF6" w:rsidP="00A047E6">
      <w:pPr>
        <w:pStyle w:val="ListParagraph"/>
        <w:numPr>
          <w:ilvl w:val="0"/>
          <w:numId w:val="11"/>
        </w:numPr>
        <w:spacing w:line="480" w:lineRule="auto"/>
        <w:rPr>
          <w:rFonts w:cs="Times New Roman"/>
          <w:sz w:val="24"/>
          <w:szCs w:val="24"/>
        </w:rPr>
      </w:pPr>
      <w:r>
        <w:rPr>
          <w:rFonts w:cs="Times New Roman"/>
          <w:sz w:val="24"/>
          <w:szCs w:val="24"/>
        </w:rPr>
        <w:t xml:space="preserve">Elias </w:t>
      </w:r>
      <w:r w:rsidR="00A047E6" w:rsidRPr="005D6036">
        <w:rPr>
          <w:rFonts w:cs="Times New Roman"/>
          <w:sz w:val="24"/>
          <w:szCs w:val="24"/>
        </w:rPr>
        <w:t xml:space="preserve">Aboujaoude </w:t>
      </w:r>
      <w:r>
        <w:rPr>
          <w:rFonts w:cs="Times New Roman"/>
          <w:sz w:val="24"/>
          <w:szCs w:val="24"/>
        </w:rPr>
        <w:t>et al</w:t>
      </w:r>
      <w:r w:rsidR="00A047E6" w:rsidRPr="005D6036">
        <w:rPr>
          <w:rFonts w:cs="Times New Roman"/>
          <w:sz w:val="24"/>
          <w:szCs w:val="24"/>
        </w:rPr>
        <w:t>.</w:t>
      </w:r>
      <w:r>
        <w:rPr>
          <w:rFonts w:cs="Times New Roman"/>
          <w:sz w:val="24"/>
          <w:szCs w:val="24"/>
        </w:rPr>
        <w:t>,</w:t>
      </w:r>
      <w:r w:rsidR="00A047E6" w:rsidRPr="005D6036">
        <w:rPr>
          <w:rFonts w:cs="Times New Roman"/>
          <w:sz w:val="24"/>
          <w:szCs w:val="24"/>
        </w:rPr>
        <w:t xml:space="preserve"> </w:t>
      </w:r>
      <w:r>
        <w:rPr>
          <w:rFonts w:cs="Times New Roman"/>
          <w:sz w:val="24"/>
          <w:szCs w:val="24"/>
        </w:rPr>
        <w:t>“</w:t>
      </w:r>
      <w:proofErr w:type="spellStart"/>
      <w:r w:rsidR="00A047E6" w:rsidRPr="005D6036">
        <w:rPr>
          <w:rFonts w:cs="Times New Roman"/>
          <w:sz w:val="24"/>
          <w:szCs w:val="24"/>
        </w:rPr>
        <w:t>Telemental</w:t>
      </w:r>
      <w:proofErr w:type="spellEnd"/>
      <w:r w:rsidR="00A047E6" w:rsidRPr="005D6036">
        <w:rPr>
          <w:rFonts w:cs="Times New Roman"/>
          <w:sz w:val="24"/>
          <w:szCs w:val="24"/>
        </w:rPr>
        <w:t xml:space="preserve"> health: A status update</w:t>
      </w:r>
      <w:r>
        <w:rPr>
          <w:rFonts w:cs="Times New Roman"/>
          <w:sz w:val="24"/>
          <w:szCs w:val="24"/>
        </w:rPr>
        <w:t xml:space="preserve">,” </w:t>
      </w:r>
      <w:r w:rsidR="00A047E6" w:rsidRPr="00AC6DF6">
        <w:rPr>
          <w:rFonts w:cs="Times New Roman"/>
          <w:i/>
          <w:sz w:val="24"/>
          <w:szCs w:val="24"/>
        </w:rPr>
        <w:t>World Psychiatry</w:t>
      </w:r>
      <w:r w:rsidR="00A047E6" w:rsidRPr="005D6036">
        <w:rPr>
          <w:rFonts w:cs="Times New Roman"/>
          <w:sz w:val="24"/>
          <w:szCs w:val="24"/>
        </w:rPr>
        <w:t xml:space="preserve"> </w:t>
      </w:r>
      <w:r>
        <w:rPr>
          <w:rFonts w:cs="Times New Roman"/>
          <w:sz w:val="24"/>
          <w:szCs w:val="24"/>
        </w:rPr>
        <w:t>2 (2015)</w:t>
      </w:r>
      <w:r w:rsidR="00A047E6" w:rsidRPr="005D6036">
        <w:rPr>
          <w:rFonts w:cs="Times New Roman"/>
          <w:sz w:val="24"/>
          <w:szCs w:val="24"/>
        </w:rPr>
        <w:t>:223-30</w:t>
      </w:r>
      <w:r>
        <w:rPr>
          <w:rFonts w:cs="Times New Roman"/>
          <w:sz w:val="24"/>
          <w:szCs w:val="24"/>
        </w:rPr>
        <w:t>, https://</w:t>
      </w:r>
      <w:r w:rsidR="00A047E6" w:rsidRPr="005D6036">
        <w:rPr>
          <w:rFonts w:cs="Times New Roman"/>
          <w:sz w:val="24"/>
          <w:szCs w:val="24"/>
        </w:rPr>
        <w:t>doi: 10.1002/wps.20218</w:t>
      </w:r>
      <w:r>
        <w:rPr>
          <w:rFonts w:cs="Times New Roman"/>
          <w:sz w:val="24"/>
          <w:szCs w:val="24"/>
        </w:rPr>
        <w:t>.</w:t>
      </w:r>
      <w:r w:rsidR="00A047E6" w:rsidRPr="005D6036">
        <w:rPr>
          <w:rFonts w:cs="Times New Roman"/>
          <w:sz w:val="24"/>
          <w:szCs w:val="24"/>
        </w:rPr>
        <w:t xml:space="preserve"> </w:t>
      </w:r>
    </w:p>
    <w:p w14:paraId="15D466C1" w14:textId="74031A88" w:rsidR="00A047E6" w:rsidRPr="005D6036" w:rsidRDefault="00D470ED" w:rsidP="00A047E6">
      <w:pPr>
        <w:pStyle w:val="ListParagraph"/>
        <w:numPr>
          <w:ilvl w:val="0"/>
          <w:numId w:val="11"/>
        </w:numPr>
        <w:spacing w:line="480" w:lineRule="auto"/>
        <w:rPr>
          <w:rFonts w:cs="Times New Roman"/>
          <w:sz w:val="24"/>
          <w:szCs w:val="24"/>
        </w:rPr>
      </w:pPr>
      <w:r>
        <w:rPr>
          <w:rFonts w:cs="Times New Roman"/>
          <w:sz w:val="24"/>
          <w:szCs w:val="24"/>
        </w:rPr>
        <w:t xml:space="preserve">Ricardo F. </w:t>
      </w:r>
      <w:r w:rsidR="00A047E6" w:rsidRPr="005D6036">
        <w:rPr>
          <w:rFonts w:cs="Times New Roman"/>
          <w:sz w:val="24"/>
          <w:szCs w:val="24"/>
        </w:rPr>
        <w:t xml:space="preserve">Munoz </w:t>
      </w:r>
      <w:r w:rsidR="00AC6DF6">
        <w:rPr>
          <w:rFonts w:cs="Times New Roman"/>
          <w:sz w:val="24"/>
          <w:szCs w:val="24"/>
        </w:rPr>
        <w:t>et al.,</w:t>
      </w:r>
      <w:r w:rsidR="00A047E6" w:rsidRPr="005D6036">
        <w:rPr>
          <w:rFonts w:cs="Times New Roman"/>
          <w:sz w:val="24"/>
          <w:szCs w:val="24"/>
        </w:rPr>
        <w:t xml:space="preserve"> </w:t>
      </w:r>
      <w:r w:rsidR="00AC6DF6">
        <w:rPr>
          <w:rFonts w:cs="Times New Roman"/>
          <w:sz w:val="24"/>
          <w:szCs w:val="24"/>
        </w:rPr>
        <w:t>“</w:t>
      </w:r>
      <w:r w:rsidR="00A047E6" w:rsidRPr="005D6036">
        <w:rPr>
          <w:rFonts w:cs="Times New Roman"/>
          <w:sz w:val="24"/>
          <w:szCs w:val="24"/>
        </w:rPr>
        <w:t xml:space="preserve">Massive </w:t>
      </w:r>
      <w:r w:rsidR="00AC6DF6">
        <w:rPr>
          <w:rFonts w:cs="Times New Roman"/>
          <w:sz w:val="24"/>
          <w:szCs w:val="24"/>
        </w:rPr>
        <w:t>O</w:t>
      </w:r>
      <w:r w:rsidR="00A047E6" w:rsidRPr="005D6036">
        <w:rPr>
          <w:rFonts w:cs="Times New Roman"/>
          <w:sz w:val="24"/>
          <w:szCs w:val="24"/>
        </w:rPr>
        <w:t xml:space="preserve">pen </w:t>
      </w:r>
      <w:r w:rsidR="00AC6DF6">
        <w:rPr>
          <w:rFonts w:cs="Times New Roman"/>
          <w:sz w:val="24"/>
          <w:szCs w:val="24"/>
        </w:rPr>
        <w:t>O</w:t>
      </w:r>
      <w:r w:rsidR="00A047E6" w:rsidRPr="005D6036">
        <w:rPr>
          <w:rFonts w:cs="Times New Roman"/>
          <w:sz w:val="24"/>
          <w:szCs w:val="24"/>
        </w:rPr>
        <w:t xml:space="preserve">nline </w:t>
      </w:r>
      <w:r w:rsidR="00AC6DF6">
        <w:rPr>
          <w:rFonts w:cs="Times New Roman"/>
          <w:sz w:val="24"/>
          <w:szCs w:val="24"/>
        </w:rPr>
        <w:t>I</w:t>
      </w:r>
      <w:r w:rsidR="00A047E6" w:rsidRPr="005D6036">
        <w:rPr>
          <w:rFonts w:cs="Times New Roman"/>
          <w:sz w:val="24"/>
          <w:szCs w:val="24"/>
        </w:rPr>
        <w:t xml:space="preserve">nterventions: A </w:t>
      </w:r>
      <w:r w:rsidR="00AC6DF6">
        <w:rPr>
          <w:rFonts w:cs="Times New Roman"/>
          <w:sz w:val="24"/>
          <w:szCs w:val="24"/>
        </w:rPr>
        <w:t>No</w:t>
      </w:r>
      <w:r w:rsidR="00A047E6" w:rsidRPr="005D6036">
        <w:rPr>
          <w:rFonts w:cs="Times New Roman"/>
          <w:sz w:val="24"/>
          <w:szCs w:val="24"/>
        </w:rPr>
        <w:t xml:space="preserve">vel </w:t>
      </w:r>
      <w:r w:rsidR="00AC6DF6">
        <w:rPr>
          <w:rFonts w:cs="Times New Roman"/>
          <w:sz w:val="24"/>
          <w:szCs w:val="24"/>
        </w:rPr>
        <w:t>M</w:t>
      </w:r>
      <w:r w:rsidR="00A047E6" w:rsidRPr="005D6036">
        <w:rPr>
          <w:rFonts w:cs="Times New Roman"/>
          <w:sz w:val="24"/>
          <w:szCs w:val="24"/>
        </w:rPr>
        <w:t xml:space="preserve">odel for </w:t>
      </w:r>
      <w:r w:rsidR="00AC6DF6">
        <w:rPr>
          <w:rFonts w:cs="Times New Roman"/>
          <w:sz w:val="24"/>
          <w:szCs w:val="24"/>
        </w:rPr>
        <w:t>D</w:t>
      </w:r>
      <w:r w:rsidR="00A047E6" w:rsidRPr="005D6036">
        <w:rPr>
          <w:rFonts w:cs="Times New Roman"/>
          <w:sz w:val="24"/>
          <w:szCs w:val="24"/>
        </w:rPr>
        <w:t xml:space="preserve">elivering </w:t>
      </w:r>
      <w:r w:rsidR="00AC6DF6">
        <w:rPr>
          <w:rFonts w:cs="Times New Roman"/>
          <w:sz w:val="24"/>
          <w:szCs w:val="24"/>
        </w:rPr>
        <w:t>B</w:t>
      </w:r>
      <w:r w:rsidR="00A047E6" w:rsidRPr="005D6036">
        <w:rPr>
          <w:rFonts w:cs="Times New Roman"/>
          <w:sz w:val="24"/>
          <w:szCs w:val="24"/>
        </w:rPr>
        <w:t>ehavioral</w:t>
      </w:r>
      <w:r w:rsidR="00AC6DF6">
        <w:rPr>
          <w:rFonts w:cs="Times New Roman"/>
          <w:sz w:val="24"/>
          <w:szCs w:val="24"/>
        </w:rPr>
        <w:t xml:space="preserve"> H</w:t>
      </w:r>
      <w:r w:rsidR="00A047E6" w:rsidRPr="005D6036">
        <w:rPr>
          <w:rFonts w:cs="Times New Roman"/>
          <w:sz w:val="24"/>
          <w:szCs w:val="24"/>
        </w:rPr>
        <w:t xml:space="preserve">ealth </w:t>
      </w:r>
      <w:r w:rsidR="00AC6DF6">
        <w:rPr>
          <w:rFonts w:cs="Times New Roman"/>
          <w:sz w:val="24"/>
          <w:szCs w:val="24"/>
        </w:rPr>
        <w:t>Services W</w:t>
      </w:r>
      <w:r w:rsidR="00A047E6" w:rsidRPr="005D6036">
        <w:rPr>
          <w:rFonts w:cs="Times New Roman"/>
          <w:sz w:val="24"/>
          <w:szCs w:val="24"/>
        </w:rPr>
        <w:t>orldwide</w:t>
      </w:r>
      <w:r w:rsidR="00AC6DF6">
        <w:rPr>
          <w:rFonts w:cs="Times New Roman"/>
          <w:sz w:val="24"/>
          <w:szCs w:val="24"/>
        </w:rPr>
        <w:t>,”</w:t>
      </w:r>
      <w:r w:rsidR="00A047E6" w:rsidRPr="005D6036">
        <w:rPr>
          <w:rFonts w:cs="Times New Roman"/>
          <w:sz w:val="24"/>
          <w:szCs w:val="24"/>
        </w:rPr>
        <w:t xml:space="preserve"> </w:t>
      </w:r>
      <w:r w:rsidR="00A047E6" w:rsidRPr="00AC6DF6">
        <w:rPr>
          <w:rFonts w:cs="Times New Roman"/>
          <w:i/>
          <w:sz w:val="24"/>
          <w:szCs w:val="24"/>
        </w:rPr>
        <w:t>Cli</w:t>
      </w:r>
      <w:r w:rsidR="00BB3CBB" w:rsidRPr="00AC6DF6">
        <w:rPr>
          <w:rFonts w:cs="Times New Roman"/>
          <w:i/>
          <w:sz w:val="24"/>
          <w:szCs w:val="24"/>
        </w:rPr>
        <w:t>n</w:t>
      </w:r>
      <w:r w:rsidR="00AC6DF6" w:rsidRPr="00AC6DF6">
        <w:rPr>
          <w:rFonts w:cs="Times New Roman"/>
          <w:i/>
          <w:sz w:val="24"/>
          <w:szCs w:val="24"/>
        </w:rPr>
        <w:t>ical</w:t>
      </w:r>
      <w:r w:rsidR="00A047E6" w:rsidRPr="00AC6DF6">
        <w:rPr>
          <w:rFonts w:cs="Times New Roman"/>
          <w:i/>
          <w:sz w:val="24"/>
          <w:szCs w:val="24"/>
        </w:rPr>
        <w:t xml:space="preserve"> Psychol</w:t>
      </w:r>
      <w:r w:rsidR="00AC6DF6" w:rsidRPr="00AC6DF6">
        <w:rPr>
          <w:rFonts w:cs="Times New Roman"/>
          <w:i/>
          <w:sz w:val="24"/>
          <w:szCs w:val="24"/>
        </w:rPr>
        <w:t>ogical</w:t>
      </w:r>
      <w:r w:rsidR="00A047E6" w:rsidRPr="00AC6DF6">
        <w:rPr>
          <w:rFonts w:cs="Times New Roman"/>
          <w:i/>
          <w:sz w:val="24"/>
          <w:szCs w:val="24"/>
        </w:rPr>
        <w:t xml:space="preserve"> Sci</w:t>
      </w:r>
      <w:r w:rsidR="00AC6DF6" w:rsidRPr="00AC6DF6">
        <w:rPr>
          <w:rFonts w:cs="Times New Roman"/>
          <w:i/>
          <w:sz w:val="24"/>
          <w:szCs w:val="24"/>
        </w:rPr>
        <w:t>ence</w:t>
      </w:r>
      <w:r w:rsidR="00AC6DF6">
        <w:rPr>
          <w:rFonts w:cs="Times New Roman"/>
          <w:sz w:val="24"/>
          <w:szCs w:val="24"/>
        </w:rPr>
        <w:t xml:space="preserve"> 4 no. 2 (2016)</w:t>
      </w:r>
      <w:r w:rsidR="00A047E6" w:rsidRPr="005D6036">
        <w:rPr>
          <w:rFonts w:cs="Times New Roman"/>
          <w:sz w:val="24"/>
          <w:szCs w:val="24"/>
        </w:rPr>
        <w:t>: 194-205</w:t>
      </w:r>
      <w:r w:rsidR="00AC6DF6">
        <w:rPr>
          <w:rFonts w:cs="Times New Roman"/>
          <w:sz w:val="24"/>
          <w:szCs w:val="24"/>
        </w:rPr>
        <w:t>.</w:t>
      </w:r>
      <w:r w:rsidR="00BB3CBB" w:rsidRPr="005D6036">
        <w:rPr>
          <w:rFonts w:cs="Times New Roman"/>
          <w:sz w:val="24"/>
          <w:szCs w:val="24"/>
        </w:rPr>
        <w:t xml:space="preserve"> </w:t>
      </w:r>
    </w:p>
    <w:p w14:paraId="595D471C" w14:textId="560AE247" w:rsidR="00A047E6" w:rsidRPr="005D6036" w:rsidRDefault="00A47DB8" w:rsidP="00A047E6">
      <w:pPr>
        <w:pStyle w:val="ListParagraph"/>
        <w:numPr>
          <w:ilvl w:val="0"/>
          <w:numId w:val="11"/>
        </w:numPr>
        <w:spacing w:line="480" w:lineRule="auto"/>
        <w:rPr>
          <w:rFonts w:cs="Times New Roman"/>
          <w:sz w:val="24"/>
          <w:szCs w:val="24"/>
        </w:rPr>
      </w:pPr>
      <w:r>
        <w:rPr>
          <w:rFonts w:cs="Times New Roman"/>
          <w:sz w:val="24"/>
          <w:szCs w:val="24"/>
        </w:rPr>
        <w:t xml:space="preserve">Katherine M. </w:t>
      </w:r>
      <w:r w:rsidR="00A047E6" w:rsidRPr="005D6036">
        <w:rPr>
          <w:rFonts w:cs="Times New Roman"/>
          <w:sz w:val="24"/>
          <w:szCs w:val="24"/>
        </w:rPr>
        <w:t xml:space="preserve">Melville, </w:t>
      </w:r>
      <w:r>
        <w:rPr>
          <w:rFonts w:cs="Times New Roman"/>
          <w:sz w:val="24"/>
          <w:szCs w:val="24"/>
        </w:rPr>
        <w:t xml:space="preserve">Leanne M. </w:t>
      </w:r>
      <w:r w:rsidR="00A047E6" w:rsidRPr="005D6036">
        <w:rPr>
          <w:rFonts w:cs="Times New Roman"/>
          <w:sz w:val="24"/>
          <w:szCs w:val="24"/>
        </w:rPr>
        <w:t>Casey,</w:t>
      </w:r>
      <w:r>
        <w:rPr>
          <w:rFonts w:cs="Times New Roman"/>
          <w:sz w:val="24"/>
          <w:szCs w:val="24"/>
        </w:rPr>
        <w:t xml:space="preserve"> David J.</w:t>
      </w:r>
      <w:r w:rsidR="00A047E6" w:rsidRPr="005D6036">
        <w:rPr>
          <w:rFonts w:cs="Times New Roman"/>
          <w:sz w:val="24"/>
          <w:szCs w:val="24"/>
        </w:rPr>
        <w:t xml:space="preserve"> </w:t>
      </w:r>
      <w:r>
        <w:rPr>
          <w:rFonts w:cs="Times New Roman"/>
          <w:sz w:val="24"/>
          <w:szCs w:val="24"/>
        </w:rPr>
        <w:t>Kavanagh, “</w:t>
      </w:r>
      <w:r w:rsidR="00A047E6" w:rsidRPr="005D6036">
        <w:rPr>
          <w:rFonts w:cs="Times New Roman"/>
          <w:sz w:val="24"/>
          <w:szCs w:val="24"/>
        </w:rPr>
        <w:t>Dropout from Internet-</w:t>
      </w:r>
      <w:r>
        <w:rPr>
          <w:rFonts w:cs="Times New Roman"/>
          <w:sz w:val="24"/>
          <w:szCs w:val="24"/>
        </w:rPr>
        <w:t>B</w:t>
      </w:r>
      <w:r w:rsidR="00A047E6" w:rsidRPr="005D6036">
        <w:rPr>
          <w:rFonts w:cs="Times New Roman"/>
          <w:sz w:val="24"/>
          <w:szCs w:val="24"/>
        </w:rPr>
        <w:t xml:space="preserve">ased </w:t>
      </w:r>
      <w:r>
        <w:rPr>
          <w:rFonts w:cs="Times New Roman"/>
          <w:sz w:val="24"/>
          <w:szCs w:val="24"/>
        </w:rPr>
        <w:t>T</w:t>
      </w:r>
      <w:r w:rsidR="00A047E6" w:rsidRPr="005D6036">
        <w:rPr>
          <w:rFonts w:cs="Times New Roman"/>
          <w:sz w:val="24"/>
          <w:szCs w:val="24"/>
        </w:rPr>
        <w:t xml:space="preserve">reatment for </w:t>
      </w:r>
      <w:r>
        <w:rPr>
          <w:rFonts w:cs="Times New Roman"/>
          <w:sz w:val="24"/>
          <w:szCs w:val="24"/>
        </w:rPr>
        <w:t>P</w:t>
      </w:r>
      <w:r w:rsidR="00A047E6" w:rsidRPr="005D6036">
        <w:rPr>
          <w:rFonts w:cs="Times New Roman"/>
          <w:sz w:val="24"/>
          <w:szCs w:val="24"/>
        </w:rPr>
        <w:t xml:space="preserve">sychological </w:t>
      </w:r>
      <w:r>
        <w:rPr>
          <w:rFonts w:cs="Times New Roman"/>
          <w:sz w:val="24"/>
          <w:szCs w:val="24"/>
        </w:rPr>
        <w:t>D</w:t>
      </w:r>
      <w:r w:rsidR="00A047E6" w:rsidRPr="005D6036">
        <w:rPr>
          <w:rFonts w:cs="Times New Roman"/>
          <w:sz w:val="24"/>
          <w:szCs w:val="24"/>
        </w:rPr>
        <w:t>isorders</w:t>
      </w:r>
      <w:r>
        <w:rPr>
          <w:rFonts w:cs="Times New Roman"/>
          <w:sz w:val="24"/>
          <w:szCs w:val="24"/>
        </w:rPr>
        <w:t>,”</w:t>
      </w:r>
      <w:r w:rsidR="00A047E6" w:rsidRPr="005D6036">
        <w:rPr>
          <w:rFonts w:cs="Times New Roman"/>
          <w:sz w:val="24"/>
          <w:szCs w:val="24"/>
        </w:rPr>
        <w:t xml:space="preserve"> </w:t>
      </w:r>
      <w:r w:rsidR="00A047E6" w:rsidRPr="00A47DB8">
        <w:rPr>
          <w:rFonts w:cs="Times New Roman"/>
          <w:i/>
          <w:sz w:val="24"/>
          <w:szCs w:val="24"/>
        </w:rPr>
        <w:t>Br</w:t>
      </w:r>
      <w:r w:rsidRPr="00A47DB8">
        <w:rPr>
          <w:rFonts w:cs="Times New Roman"/>
          <w:i/>
          <w:sz w:val="24"/>
          <w:szCs w:val="24"/>
        </w:rPr>
        <w:t>itish</w:t>
      </w:r>
      <w:r w:rsidR="00A047E6" w:rsidRPr="00A47DB8">
        <w:rPr>
          <w:rFonts w:cs="Times New Roman"/>
          <w:i/>
          <w:sz w:val="24"/>
          <w:szCs w:val="24"/>
        </w:rPr>
        <w:t xml:space="preserve"> J</w:t>
      </w:r>
      <w:r w:rsidRPr="00A47DB8">
        <w:rPr>
          <w:rFonts w:cs="Times New Roman"/>
          <w:i/>
          <w:sz w:val="24"/>
          <w:szCs w:val="24"/>
        </w:rPr>
        <w:t>ournal of</w:t>
      </w:r>
      <w:r w:rsidR="00A047E6" w:rsidRPr="00A47DB8">
        <w:rPr>
          <w:rFonts w:cs="Times New Roman"/>
          <w:i/>
          <w:sz w:val="24"/>
          <w:szCs w:val="24"/>
        </w:rPr>
        <w:t xml:space="preserve"> Clin</w:t>
      </w:r>
      <w:r w:rsidRPr="00A47DB8">
        <w:rPr>
          <w:rFonts w:cs="Times New Roman"/>
          <w:i/>
          <w:sz w:val="24"/>
          <w:szCs w:val="24"/>
        </w:rPr>
        <w:t>ical</w:t>
      </w:r>
      <w:r w:rsidR="00A047E6" w:rsidRPr="00A47DB8">
        <w:rPr>
          <w:rFonts w:cs="Times New Roman"/>
          <w:i/>
          <w:sz w:val="24"/>
          <w:szCs w:val="24"/>
        </w:rPr>
        <w:t xml:space="preserve"> Psychol</w:t>
      </w:r>
      <w:r w:rsidRPr="00A47DB8">
        <w:rPr>
          <w:rFonts w:cs="Times New Roman"/>
          <w:i/>
          <w:sz w:val="24"/>
          <w:szCs w:val="24"/>
        </w:rPr>
        <w:t>ogy</w:t>
      </w:r>
      <w:r w:rsidR="00A047E6" w:rsidRPr="005D6036">
        <w:rPr>
          <w:rFonts w:cs="Times New Roman"/>
          <w:sz w:val="24"/>
          <w:szCs w:val="24"/>
        </w:rPr>
        <w:t xml:space="preserve"> 49</w:t>
      </w:r>
      <w:r>
        <w:rPr>
          <w:rFonts w:cs="Times New Roman"/>
          <w:sz w:val="24"/>
          <w:szCs w:val="24"/>
        </w:rPr>
        <w:t xml:space="preserve"> no. 4</w:t>
      </w:r>
      <w:r w:rsidRPr="00A47DB8">
        <w:rPr>
          <w:rFonts w:cs="Times New Roman"/>
          <w:sz w:val="24"/>
          <w:szCs w:val="24"/>
        </w:rPr>
        <w:t xml:space="preserve"> </w:t>
      </w:r>
      <w:r w:rsidRPr="005D6036">
        <w:rPr>
          <w:rFonts w:cs="Times New Roman"/>
          <w:sz w:val="24"/>
          <w:szCs w:val="24"/>
        </w:rPr>
        <w:t>(2010)</w:t>
      </w:r>
      <w:r w:rsidR="00A047E6" w:rsidRPr="005D6036">
        <w:rPr>
          <w:rFonts w:cs="Times New Roman"/>
          <w:sz w:val="24"/>
          <w:szCs w:val="24"/>
        </w:rPr>
        <w:t>:455-71</w:t>
      </w:r>
      <w:r>
        <w:rPr>
          <w:rFonts w:cs="Times New Roman"/>
          <w:sz w:val="24"/>
          <w:szCs w:val="24"/>
        </w:rPr>
        <w:t>, https://</w:t>
      </w:r>
      <w:r w:rsidR="00A047E6" w:rsidRPr="005D6036">
        <w:rPr>
          <w:rFonts w:cs="Times New Roman"/>
          <w:sz w:val="24"/>
          <w:szCs w:val="24"/>
        </w:rPr>
        <w:t>doi: 10.1348/014466509X472138</w:t>
      </w:r>
      <w:r>
        <w:rPr>
          <w:rFonts w:cs="Times New Roman"/>
          <w:sz w:val="24"/>
          <w:szCs w:val="24"/>
        </w:rPr>
        <w:t>.</w:t>
      </w:r>
    </w:p>
    <w:p w14:paraId="1C9DCEF2" w14:textId="74ABD16B" w:rsidR="00A047E6" w:rsidRPr="005D6036" w:rsidRDefault="004E4B08" w:rsidP="00A047E6">
      <w:pPr>
        <w:pStyle w:val="ListParagraph"/>
        <w:numPr>
          <w:ilvl w:val="0"/>
          <w:numId w:val="11"/>
        </w:numPr>
        <w:spacing w:line="480" w:lineRule="auto"/>
        <w:rPr>
          <w:rFonts w:cs="Times New Roman"/>
          <w:sz w:val="24"/>
          <w:szCs w:val="24"/>
        </w:rPr>
      </w:pPr>
      <w:r>
        <w:rPr>
          <w:rFonts w:cs="Times New Roman"/>
          <w:sz w:val="24"/>
          <w:szCs w:val="24"/>
        </w:rPr>
        <w:t xml:space="preserve">Gunter </w:t>
      </w:r>
      <w:proofErr w:type="spellStart"/>
      <w:r w:rsidR="00A047E6" w:rsidRPr="005D6036">
        <w:rPr>
          <w:rFonts w:cs="Times New Roman"/>
          <w:sz w:val="24"/>
          <w:szCs w:val="24"/>
        </w:rPr>
        <w:t>Eysenbach</w:t>
      </w:r>
      <w:proofErr w:type="spellEnd"/>
      <w:r w:rsidR="00C667EC">
        <w:rPr>
          <w:rFonts w:cs="Times New Roman"/>
          <w:sz w:val="24"/>
          <w:szCs w:val="24"/>
        </w:rPr>
        <w:t>, “</w:t>
      </w:r>
      <w:r w:rsidR="00A047E6" w:rsidRPr="005D6036">
        <w:rPr>
          <w:rFonts w:cs="Times New Roman"/>
          <w:sz w:val="24"/>
          <w:szCs w:val="24"/>
        </w:rPr>
        <w:t xml:space="preserve">The </w:t>
      </w:r>
      <w:r w:rsidR="00C667EC">
        <w:rPr>
          <w:rFonts w:cs="Times New Roman"/>
          <w:sz w:val="24"/>
          <w:szCs w:val="24"/>
        </w:rPr>
        <w:t>L</w:t>
      </w:r>
      <w:r w:rsidR="00A047E6" w:rsidRPr="005D6036">
        <w:rPr>
          <w:rFonts w:cs="Times New Roman"/>
          <w:sz w:val="24"/>
          <w:szCs w:val="24"/>
        </w:rPr>
        <w:t xml:space="preserve">aw of </w:t>
      </w:r>
      <w:r w:rsidR="00C667EC">
        <w:rPr>
          <w:rFonts w:cs="Times New Roman"/>
          <w:sz w:val="24"/>
          <w:szCs w:val="24"/>
        </w:rPr>
        <w:t>A</w:t>
      </w:r>
      <w:r w:rsidR="00A047E6" w:rsidRPr="005D6036">
        <w:rPr>
          <w:rFonts w:cs="Times New Roman"/>
          <w:sz w:val="24"/>
          <w:szCs w:val="24"/>
        </w:rPr>
        <w:t>ttrition</w:t>
      </w:r>
      <w:r w:rsidR="00C667EC">
        <w:rPr>
          <w:rFonts w:cs="Times New Roman"/>
          <w:sz w:val="24"/>
          <w:szCs w:val="24"/>
        </w:rPr>
        <w:t xml:space="preserve">,” </w:t>
      </w:r>
      <w:r w:rsidR="00C667EC" w:rsidRPr="00C667EC">
        <w:rPr>
          <w:rFonts w:cs="Times New Roman"/>
          <w:i/>
          <w:sz w:val="24"/>
          <w:szCs w:val="24"/>
        </w:rPr>
        <w:t>Journal of Medical</w:t>
      </w:r>
      <w:r w:rsidR="00A047E6" w:rsidRPr="00C667EC">
        <w:rPr>
          <w:rFonts w:cs="Times New Roman"/>
          <w:i/>
          <w:sz w:val="24"/>
          <w:szCs w:val="24"/>
        </w:rPr>
        <w:t xml:space="preserve"> Internet Res</w:t>
      </w:r>
      <w:r w:rsidR="00C667EC" w:rsidRPr="00C667EC">
        <w:rPr>
          <w:rFonts w:cs="Times New Roman"/>
          <w:i/>
          <w:sz w:val="24"/>
          <w:szCs w:val="24"/>
        </w:rPr>
        <w:t>earch</w:t>
      </w:r>
      <w:r w:rsidR="00A047E6" w:rsidRPr="005D6036">
        <w:rPr>
          <w:rFonts w:cs="Times New Roman"/>
          <w:sz w:val="24"/>
          <w:szCs w:val="24"/>
        </w:rPr>
        <w:t xml:space="preserve"> </w:t>
      </w:r>
      <w:r w:rsidR="00C667EC" w:rsidRPr="005D6036">
        <w:rPr>
          <w:rFonts w:cs="Times New Roman"/>
          <w:sz w:val="24"/>
          <w:szCs w:val="24"/>
        </w:rPr>
        <w:t>7</w:t>
      </w:r>
      <w:r w:rsidR="00C667EC">
        <w:rPr>
          <w:rFonts w:cs="Times New Roman"/>
          <w:sz w:val="24"/>
          <w:szCs w:val="24"/>
        </w:rPr>
        <w:t xml:space="preserve"> no.1</w:t>
      </w:r>
      <w:r w:rsidR="00C667EC" w:rsidRPr="005D6036">
        <w:rPr>
          <w:rFonts w:cs="Times New Roman"/>
          <w:sz w:val="24"/>
          <w:szCs w:val="24"/>
        </w:rPr>
        <w:t xml:space="preserve"> </w:t>
      </w:r>
      <w:r w:rsidR="00C667EC">
        <w:rPr>
          <w:rFonts w:cs="Times New Roman"/>
          <w:sz w:val="24"/>
          <w:szCs w:val="24"/>
        </w:rPr>
        <w:t>(2005)</w:t>
      </w:r>
      <w:r w:rsidR="00A047E6" w:rsidRPr="005D6036">
        <w:rPr>
          <w:rFonts w:cs="Times New Roman"/>
          <w:sz w:val="24"/>
          <w:szCs w:val="24"/>
        </w:rPr>
        <w:t>:e11.</w:t>
      </w:r>
      <w:r w:rsidR="00C667EC">
        <w:rPr>
          <w:rFonts w:cs="Times New Roman"/>
          <w:sz w:val="24"/>
          <w:szCs w:val="24"/>
        </w:rPr>
        <w:t xml:space="preserve"> </w:t>
      </w:r>
    </w:p>
    <w:p w14:paraId="1BFDCAB0" w14:textId="35A29EEB" w:rsidR="00A047E6" w:rsidRPr="005D6036" w:rsidRDefault="00C667EC" w:rsidP="00A047E6">
      <w:pPr>
        <w:pStyle w:val="ListParagraph"/>
        <w:numPr>
          <w:ilvl w:val="0"/>
          <w:numId w:val="11"/>
        </w:numPr>
        <w:spacing w:line="480" w:lineRule="auto"/>
        <w:rPr>
          <w:rFonts w:cs="Times New Roman"/>
          <w:sz w:val="24"/>
          <w:szCs w:val="24"/>
        </w:rPr>
      </w:pPr>
      <w:r>
        <w:rPr>
          <w:rFonts w:cs="Times New Roman"/>
          <w:sz w:val="24"/>
          <w:szCs w:val="24"/>
        </w:rPr>
        <w:t xml:space="preserve">Peter </w:t>
      </w:r>
      <w:proofErr w:type="spellStart"/>
      <w:r w:rsidR="00A047E6" w:rsidRPr="005D6036">
        <w:rPr>
          <w:rFonts w:cs="Times New Roman"/>
          <w:sz w:val="24"/>
          <w:szCs w:val="24"/>
        </w:rPr>
        <w:t>Farvolden</w:t>
      </w:r>
      <w:proofErr w:type="spellEnd"/>
      <w:r>
        <w:rPr>
          <w:rFonts w:cs="Times New Roman"/>
          <w:sz w:val="24"/>
          <w:szCs w:val="24"/>
        </w:rPr>
        <w:t xml:space="preserve"> et al</w:t>
      </w:r>
      <w:r w:rsidR="00A047E6" w:rsidRPr="005D6036">
        <w:rPr>
          <w:rFonts w:cs="Times New Roman"/>
          <w:sz w:val="24"/>
          <w:szCs w:val="24"/>
        </w:rPr>
        <w:t>.</w:t>
      </w:r>
      <w:r>
        <w:rPr>
          <w:rFonts w:cs="Times New Roman"/>
          <w:sz w:val="24"/>
          <w:szCs w:val="24"/>
        </w:rPr>
        <w:t>,</w:t>
      </w:r>
      <w:r w:rsidR="00A047E6" w:rsidRPr="005D6036">
        <w:rPr>
          <w:rFonts w:cs="Times New Roman"/>
          <w:sz w:val="24"/>
          <w:szCs w:val="24"/>
        </w:rPr>
        <w:t xml:space="preserve"> </w:t>
      </w:r>
      <w:r>
        <w:rPr>
          <w:rFonts w:cs="Times New Roman"/>
          <w:sz w:val="24"/>
          <w:szCs w:val="24"/>
        </w:rPr>
        <w:t>“</w:t>
      </w:r>
      <w:r w:rsidR="00A047E6" w:rsidRPr="005D6036">
        <w:rPr>
          <w:rFonts w:cs="Times New Roman"/>
          <w:sz w:val="24"/>
          <w:szCs w:val="24"/>
        </w:rPr>
        <w:t xml:space="preserve">Usage and </w:t>
      </w:r>
      <w:r>
        <w:rPr>
          <w:rFonts w:cs="Times New Roman"/>
          <w:sz w:val="24"/>
          <w:szCs w:val="24"/>
        </w:rPr>
        <w:t>L</w:t>
      </w:r>
      <w:r w:rsidR="00A047E6" w:rsidRPr="005D6036">
        <w:rPr>
          <w:rFonts w:cs="Times New Roman"/>
          <w:sz w:val="24"/>
          <w:szCs w:val="24"/>
        </w:rPr>
        <w:t xml:space="preserve">ongitudinal </w:t>
      </w:r>
      <w:r>
        <w:rPr>
          <w:rFonts w:cs="Times New Roman"/>
          <w:sz w:val="24"/>
          <w:szCs w:val="24"/>
        </w:rPr>
        <w:t>E</w:t>
      </w:r>
      <w:r w:rsidR="00A047E6" w:rsidRPr="005D6036">
        <w:rPr>
          <w:rFonts w:cs="Times New Roman"/>
          <w:sz w:val="24"/>
          <w:szCs w:val="24"/>
        </w:rPr>
        <w:t>ffectiveness of a Web-</w:t>
      </w:r>
      <w:r>
        <w:rPr>
          <w:rFonts w:cs="Times New Roman"/>
          <w:sz w:val="24"/>
          <w:szCs w:val="24"/>
        </w:rPr>
        <w:t>B</w:t>
      </w:r>
      <w:r w:rsidR="00A047E6" w:rsidRPr="005D6036">
        <w:rPr>
          <w:rFonts w:cs="Times New Roman"/>
          <w:sz w:val="24"/>
          <w:szCs w:val="24"/>
        </w:rPr>
        <w:t xml:space="preserve">ased </w:t>
      </w:r>
      <w:r>
        <w:rPr>
          <w:rFonts w:cs="Times New Roman"/>
          <w:sz w:val="24"/>
          <w:szCs w:val="24"/>
        </w:rPr>
        <w:t>S</w:t>
      </w:r>
      <w:r w:rsidR="00A047E6" w:rsidRPr="005D6036">
        <w:rPr>
          <w:rFonts w:cs="Times New Roman"/>
          <w:sz w:val="24"/>
          <w:szCs w:val="24"/>
        </w:rPr>
        <w:t>elf-</w:t>
      </w:r>
      <w:r>
        <w:rPr>
          <w:rFonts w:cs="Times New Roman"/>
          <w:sz w:val="24"/>
          <w:szCs w:val="24"/>
        </w:rPr>
        <w:t>H</w:t>
      </w:r>
      <w:r w:rsidR="00A047E6" w:rsidRPr="005D6036">
        <w:rPr>
          <w:rFonts w:cs="Times New Roman"/>
          <w:sz w:val="24"/>
          <w:szCs w:val="24"/>
        </w:rPr>
        <w:t xml:space="preserve">elp </w:t>
      </w:r>
      <w:r>
        <w:rPr>
          <w:rFonts w:cs="Times New Roman"/>
          <w:sz w:val="24"/>
          <w:szCs w:val="24"/>
        </w:rPr>
        <w:t>C</w:t>
      </w:r>
      <w:r w:rsidR="00A047E6" w:rsidRPr="005D6036">
        <w:rPr>
          <w:rFonts w:cs="Times New Roman"/>
          <w:sz w:val="24"/>
          <w:szCs w:val="24"/>
        </w:rPr>
        <w:t xml:space="preserve">ognitive </w:t>
      </w:r>
      <w:r>
        <w:rPr>
          <w:rFonts w:cs="Times New Roman"/>
          <w:sz w:val="24"/>
          <w:szCs w:val="24"/>
        </w:rPr>
        <w:t>B</w:t>
      </w:r>
      <w:r w:rsidR="00A047E6" w:rsidRPr="005D6036">
        <w:rPr>
          <w:rFonts w:cs="Times New Roman"/>
          <w:sz w:val="24"/>
          <w:szCs w:val="24"/>
        </w:rPr>
        <w:t xml:space="preserve">ehavioral </w:t>
      </w:r>
      <w:r>
        <w:rPr>
          <w:rFonts w:cs="Times New Roman"/>
          <w:sz w:val="24"/>
          <w:szCs w:val="24"/>
        </w:rPr>
        <w:t>T</w:t>
      </w:r>
      <w:r w:rsidR="00A047E6" w:rsidRPr="005D6036">
        <w:rPr>
          <w:rFonts w:cs="Times New Roman"/>
          <w:sz w:val="24"/>
          <w:szCs w:val="24"/>
        </w:rPr>
        <w:t xml:space="preserve">herapy </w:t>
      </w:r>
      <w:r>
        <w:rPr>
          <w:rFonts w:cs="Times New Roman"/>
          <w:sz w:val="24"/>
          <w:szCs w:val="24"/>
        </w:rPr>
        <w:t>P</w:t>
      </w:r>
      <w:r w:rsidR="00A047E6" w:rsidRPr="005D6036">
        <w:rPr>
          <w:rFonts w:cs="Times New Roman"/>
          <w:sz w:val="24"/>
          <w:szCs w:val="24"/>
        </w:rPr>
        <w:t xml:space="preserve">rogram for </w:t>
      </w:r>
      <w:r>
        <w:rPr>
          <w:rFonts w:cs="Times New Roman"/>
          <w:sz w:val="24"/>
          <w:szCs w:val="24"/>
        </w:rPr>
        <w:t>P</w:t>
      </w:r>
      <w:r w:rsidR="00A047E6" w:rsidRPr="005D6036">
        <w:rPr>
          <w:rFonts w:cs="Times New Roman"/>
          <w:sz w:val="24"/>
          <w:szCs w:val="24"/>
        </w:rPr>
        <w:t xml:space="preserve">anic </w:t>
      </w:r>
      <w:r>
        <w:rPr>
          <w:rFonts w:cs="Times New Roman"/>
          <w:sz w:val="24"/>
          <w:szCs w:val="24"/>
        </w:rPr>
        <w:t xml:space="preserve">Disorder,” </w:t>
      </w:r>
      <w:r w:rsidRPr="00C667EC">
        <w:rPr>
          <w:rFonts w:cs="Times New Roman"/>
          <w:i/>
          <w:sz w:val="24"/>
          <w:szCs w:val="24"/>
        </w:rPr>
        <w:t>Journal of Medical Internet Research</w:t>
      </w:r>
      <w:r w:rsidR="00A047E6" w:rsidRPr="005D6036">
        <w:rPr>
          <w:rFonts w:cs="Times New Roman"/>
          <w:sz w:val="24"/>
          <w:szCs w:val="24"/>
        </w:rPr>
        <w:t xml:space="preserve"> 7</w:t>
      </w:r>
      <w:r>
        <w:rPr>
          <w:rFonts w:cs="Times New Roman"/>
          <w:sz w:val="24"/>
          <w:szCs w:val="24"/>
        </w:rPr>
        <w:t xml:space="preserve"> no. 1 (2005):</w:t>
      </w:r>
      <w:r w:rsidR="00A047E6" w:rsidRPr="005D6036">
        <w:rPr>
          <w:rFonts w:cs="Times New Roman"/>
          <w:sz w:val="24"/>
          <w:szCs w:val="24"/>
        </w:rPr>
        <w:t xml:space="preserve"> e7</w:t>
      </w:r>
      <w:r>
        <w:rPr>
          <w:rFonts w:cs="Times New Roman"/>
          <w:sz w:val="24"/>
          <w:szCs w:val="24"/>
        </w:rPr>
        <w:t>, https://</w:t>
      </w:r>
      <w:r w:rsidR="00A047E6" w:rsidRPr="005D6036">
        <w:rPr>
          <w:rFonts w:cs="Times New Roman"/>
          <w:sz w:val="24"/>
          <w:szCs w:val="24"/>
        </w:rPr>
        <w:t>doi: 10.2196/jmir.7.1.e7</w:t>
      </w:r>
      <w:r>
        <w:rPr>
          <w:rFonts w:cs="Times New Roman"/>
          <w:sz w:val="24"/>
          <w:szCs w:val="24"/>
        </w:rPr>
        <w:t>.</w:t>
      </w:r>
    </w:p>
    <w:p w14:paraId="3F0C239E" w14:textId="6953E275" w:rsidR="00B51BB8" w:rsidRPr="005D6036" w:rsidRDefault="00C667EC" w:rsidP="00B51BB8">
      <w:pPr>
        <w:pStyle w:val="ListParagraph"/>
        <w:numPr>
          <w:ilvl w:val="0"/>
          <w:numId w:val="11"/>
        </w:numPr>
        <w:spacing w:line="480" w:lineRule="auto"/>
        <w:rPr>
          <w:rFonts w:cs="Times New Roman"/>
          <w:sz w:val="24"/>
          <w:szCs w:val="24"/>
        </w:rPr>
      </w:pPr>
      <w:r>
        <w:rPr>
          <w:rFonts w:cs="Times New Roman"/>
          <w:sz w:val="24"/>
          <w:szCs w:val="24"/>
        </w:rPr>
        <w:lastRenderedPageBreak/>
        <w:t xml:space="preserve">Helen </w:t>
      </w:r>
      <w:r w:rsidR="00B51BB8" w:rsidRPr="005D6036">
        <w:rPr>
          <w:rFonts w:cs="Times New Roman"/>
          <w:sz w:val="24"/>
          <w:szCs w:val="24"/>
        </w:rPr>
        <w:t xml:space="preserve">Christensen </w:t>
      </w:r>
      <w:r>
        <w:rPr>
          <w:rFonts w:cs="Times New Roman"/>
          <w:sz w:val="24"/>
          <w:szCs w:val="24"/>
        </w:rPr>
        <w:t>et al.,</w:t>
      </w:r>
      <w:r w:rsidR="00B51BB8" w:rsidRPr="005D6036">
        <w:rPr>
          <w:rFonts w:cs="Times New Roman"/>
          <w:sz w:val="24"/>
          <w:szCs w:val="24"/>
        </w:rPr>
        <w:t xml:space="preserve"> </w:t>
      </w:r>
      <w:r>
        <w:rPr>
          <w:rFonts w:cs="Times New Roman"/>
          <w:sz w:val="24"/>
          <w:szCs w:val="24"/>
        </w:rPr>
        <w:t>“</w:t>
      </w:r>
      <w:r w:rsidR="00B51BB8" w:rsidRPr="005D6036">
        <w:rPr>
          <w:rFonts w:cs="Times New Roman"/>
          <w:sz w:val="24"/>
          <w:szCs w:val="24"/>
        </w:rPr>
        <w:t xml:space="preserve">A </w:t>
      </w:r>
      <w:r>
        <w:rPr>
          <w:rFonts w:cs="Times New Roman"/>
          <w:sz w:val="24"/>
          <w:szCs w:val="24"/>
        </w:rPr>
        <w:t>C</w:t>
      </w:r>
      <w:r w:rsidR="00B51BB8" w:rsidRPr="005D6036">
        <w:rPr>
          <w:rFonts w:cs="Times New Roman"/>
          <w:sz w:val="24"/>
          <w:szCs w:val="24"/>
        </w:rPr>
        <w:t xml:space="preserve">omparison of </w:t>
      </w:r>
      <w:r>
        <w:rPr>
          <w:rFonts w:cs="Times New Roman"/>
          <w:sz w:val="24"/>
          <w:szCs w:val="24"/>
        </w:rPr>
        <w:t>C</w:t>
      </w:r>
      <w:r w:rsidR="00B51BB8" w:rsidRPr="005D6036">
        <w:rPr>
          <w:rFonts w:cs="Times New Roman"/>
          <w:sz w:val="24"/>
          <w:szCs w:val="24"/>
        </w:rPr>
        <w:t xml:space="preserve">hanges in </w:t>
      </w:r>
      <w:r>
        <w:rPr>
          <w:rFonts w:cs="Times New Roman"/>
          <w:sz w:val="24"/>
          <w:szCs w:val="24"/>
        </w:rPr>
        <w:t>A</w:t>
      </w:r>
      <w:r w:rsidR="00B51BB8" w:rsidRPr="005D6036">
        <w:rPr>
          <w:rFonts w:cs="Times New Roman"/>
          <w:sz w:val="24"/>
          <w:szCs w:val="24"/>
        </w:rPr>
        <w:t xml:space="preserve">nxiety and </w:t>
      </w:r>
      <w:r>
        <w:rPr>
          <w:rFonts w:cs="Times New Roman"/>
          <w:sz w:val="24"/>
          <w:szCs w:val="24"/>
        </w:rPr>
        <w:t>D</w:t>
      </w:r>
      <w:r w:rsidR="00B51BB8" w:rsidRPr="005D6036">
        <w:rPr>
          <w:rFonts w:cs="Times New Roman"/>
          <w:sz w:val="24"/>
          <w:szCs w:val="24"/>
        </w:rPr>
        <w:t xml:space="preserve">epression </w:t>
      </w:r>
      <w:r>
        <w:rPr>
          <w:rFonts w:cs="Times New Roman"/>
          <w:sz w:val="24"/>
          <w:szCs w:val="24"/>
        </w:rPr>
        <w:t>S</w:t>
      </w:r>
      <w:r w:rsidR="00B51BB8" w:rsidRPr="005D6036">
        <w:rPr>
          <w:rFonts w:cs="Times New Roman"/>
          <w:sz w:val="24"/>
          <w:szCs w:val="24"/>
        </w:rPr>
        <w:t xml:space="preserve">ymptoms of </w:t>
      </w:r>
      <w:r>
        <w:rPr>
          <w:rFonts w:cs="Times New Roman"/>
          <w:sz w:val="24"/>
          <w:szCs w:val="24"/>
        </w:rPr>
        <w:t>S</w:t>
      </w:r>
      <w:r w:rsidR="00B51BB8" w:rsidRPr="005D6036">
        <w:rPr>
          <w:rFonts w:cs="Times New Roman"/>
          <w:sz w:val="24"/>
          <w:szCs w:val="24"/>
        </w:rPr>
        <w:t xml:space="preserve">pontaneous </w:t>
      </w:r>
      <w:r>
        <w:rPr>
          <w:rFonts w:cs="Times New Roman"/>
          <w:sz w:val="24"/>
          <w:szCs w:val="24"/>
        </w:rPr>
        <w:t>U</w:t>
      </w:r>
      <w:r w:rsidR="00B51BB8" w:rsidRPr="005D6036">
        <w:rPr>
          <w:rFonts w:cs="Times New Roman"/>
          <w:sz w:val="24"/>
          <w:szCs w:val="24"/>
        </w:rPr>
        <w:t xml:space="preserve">sers and </w:t>
      </w:r>
      <w:r>
        <w:rPr>
          <w:rFonts w:cs="Times New Roman"/>
          <w:sz w:val="24"/>
          <w:szCs w:val="24"/>
        </w:rPr>
        <w:t>T</w:t>
      </w:r>
      <w:r w:rsidR="00B51BB8" w:rsidRPr="005D6036">
        <w:rPr>
          <w:rFonts w:cs="Times New Roman"/>
          <w:sz w:val="24"/>
          <w:szCs w:val="24"/>
        </w:rPr>
        <w:t xml:space="preserve">rial </w:t>
      </w:r>
      <w:r>
        <w:rPr>
          <w:rFonts w:cs="Times New Roman"/>
          <w:sz w:val="24"/>
          <w:szCs w:val="24"/>
        </w:rPr>
        <w:t>P</w:t>
      </w:r>
      <w:r w:rsidR="00B51BB8" w:rsidRPr="005D6036">
        <w:rPr>
          <w:rFonts w:cs="Times New Roman"/>
          <w:sz w:val="24"/>
          <w:szCs w:val="24"/>
        </w:rPr>
        <w:t xml:space="preserve">articipants of a </w:t>
      </w:r>
      <w:r>
        <w:rPr>
          <w:rFonts w:cs="Times New Roman"/>
          <w:sz w:val="24"/>
          <w:szCs w:val="24"/>
        </w:rPr>
        <w:t>C</w:t>
      </w:r>
      <w:r w:rsidR="00B51BB8" w:rsidRPr="005D6036">
        <w:rPr>
          <w:rFonts w:cs="Times New Roman"/>
          <w:sz w:val="24"/>
          <w:szCs w:val="24"/>
        </w:rPr>
        <w:t xml:space="preserve">ognitive </w:t>
      </w:r>
      <w:r>
        <w:rPr>
          <w:rFonts w:cs="Times New Roman"/>
          <w:sz w:val="24"/>
          <w:szCs w:val="24"/>
        </w:rPr>
        <w:t>B</w:t>
      </w:r>
      <w:r w:rsidR="00B51BB8" w:rsidRPr="005D6036">
        <w:rPr>
          <w:rFonts w:cs="Times New Roman"/>
          <w:sz w:val="24"/>
          <w:szCs w:val="24"/>
        </w:rPr>
        <w:t xml:space="preserve">ehavior </w:t>
      </w:r>
      <w:r>
        <w:rPr>
          <w:rFonts w:cs="Times New Roman"/>
          <w:sz w:val="24"/>
          <w:szCs w:val="24"/>
        </w:rPr>
        <w:t>T</w:t>
      </w:r>
      <w:r w:rsidR="00B51BB8" w:rsidRPr="005D6036">
        <w:rPr>
          <w:rFonts w:cs="Times New Roman"/>
          <w:sz w:val="24"/>
          <w:szCs w:val="24"/>
        </w:rPr>
        <w:t xml:space="preserve">herapy </w:t>
      </w:r>
      <w:r>
        <w:rPr>
          <w:rFonts w:cs="Times New Roman"/>
          <w:sz w:val="24"/>
          <w:szCs w:val="24"/>
        </w:rPr>
        <w:t>W</w:t>
      </w:r>
      <w:r w:rsidR="00B51BB8" w:rsidRPr="005D6036">
        <w:rPr>
          <w:rFonts w:cs="Times New Roman"/>
          <w:sz w:val="24"/>
          <w:szCs w:val="24"/>
        </w:rPr>
        <w:t>ebsite</w:t>
      </w:r>
      <w:r>
        <w:rPr>
          <w:rFonts w:cs="Times New Roman"/>
          <w:sz w:val="24"/>
          <w:szCs w:val="24"/>
        </w:rPr>
        <w:t xml:space="preserve">,” </w:t>
      </w:r>
      <w:r w:rsidRPr="00C667EC">
        <w:rPr>
          <w:rFonts w:cs="Times New Roman"/>
          <w:i/>
          <w:sz w:val="24"/>
          <w:szCs w:val="24"/>
        </w:rPr>
        <w:t>Journal of Medical Internet Research</w:t>
      </w:r>
      <w:r w:rsidR="00B51BB8" w:rsidRPr="005D6036">
        <w:rPr>
          <w:rFonts w:cs="Times New Roman"/>
          <w:sz w:val="24"/>
          <w:szCs w:val="24"/>
        </w:rPr>
        <w:t xml:space="preserve"> </w:t>
      </w:r>
      <w:r>
        <w:rPr>
          <w:rFonts w:cs="Times New Roman"/>
          <w:sz w:val="24"/>
          <w:szCs w:val="24"/>
        </w:rPr>
        <w:t xml:space="preserve">64 no.4 </w:t>
      </w:r>
      <w:r w:rsidR="00B51BB8" w:rsidRPr="005D6036">
        <w:rPr>
          <w:rFonts w:cs="Times New Roman"/>
          <w:sz w:val="24"/>
          <w:szCs w:val="24"/>
        </w:rPr>
        <w:t>(2004)</w:t>
      </w:r>
      <w:r>
        <w:rPr>
          <w:rFonts w:cs="Times New Roman"/>
          <w:sz w:val="24"/>
          <w:szCs w:val="24"/>
        </w:rPr>
        <w:t>:e46, https://</w:t>
      </w:r>
      <w:r w:rsidR="00B51BB8" w:rsidRPr="005D6036">
        <w:rPr>
          <w:rFonts w:cs="Times New Roman"/>
          <w:sz w:val="24"/>
          <w:szCs w:val="24"/>
        </w:rPr>
        <w:t>doi: 10.2196/jmir.6.4.e46</w:t>
      </w:r>
    </w:p>
    <w:p w14:paraId="46D84788" w14:textId="34ED8065" w:rsidR="00B51BB8" w:rsidRPr="005D6036" w:rsidRDefault="00C667EC" w:rsidP="00B51BB8">
      <w:pPr>
        <w:pStyle w:val="ListParagraph"/>
        <w:numPr>
          <w:ilvl w:val="0"/>
          <w:numId w:val="11"/>
        </w:numPr>
        <w:spacing w:line="480" w:lineRule="auto"/>
        <w:rPr>
          <w:rFonts w:cs="Times New Roman"/>
          <w:sz w:val="24"/>
          <w:szCs w:val="24"/>
        </w:rPr>
      </w:pPr>
      <w:r>
        <w:rPr>
          <w:rFonts w:cs="Times New Roman"/>
          <w:sz w:val="24"/>
          <w:szCs w:val="24"/>
        </w:rPr>
        <w:t xml:space="preserve">Emily </w:t>
      </w:r>
      <w:proofErr w:type="spellStart"/>
      <w:r w:rsidR="00B51BB8" w:rsidRPr="005D6036">
        <w:rPr>
          <w:rFonts w:cs="Times New Roman"/>
          <w:sz w:val="24"/>
          <w:szCs w:val="24"/>
        </w:rPr>
        <w:t>Gaudette</w:t>
      </w:r>
      <w:proofErr w:type="spellEnd"/>
      <w:r>
        <w:rPr>
          <w:rFonts w:cs="Times New Roman"/>
          <w:sz w:val="24"/>
          <w:szCs w:val="24"/>
        </w:rPr>
        <w:t>, “</w:t>
      </w:r>
      <w:r w:rsidR="00B51BB8" w:rsidRPr="005D6036">
        <w:rPr>
          <w:rFonts w:cs="Times New Roman"/>
          <w:sz w:val="24"/>
          <w:szCs w:val="24"/>
        </w:rPr>
        <w:t xml:space="preserve">2018’s </w:t>
      </w:r>
      <w:r>
        <w:rPr>
          <w:rFonts w:cs="Times New Roman"/>
          <w:sz w:val="24"/>
          <w:szCs w:val="24"/>
        </w:rPr>
        <w:t>C</w:t>
      </w:r>
      <w:r w:rsidR="00B51BB8" w:rsidRPr="005D6036">
        <w:rPr>
          <w:rFonts w:cs="Times New Roman"/>
          <w:sz w:val="24"/>
          <w:szCs w:val="24"/>
        </w:rPr>
        <w:t xml:space="preserve">ontent </w:t>
      </w:r>
      <w:r>
        <w:rPr>
          <w:rFonts w:cs="Times New Roman"/>
          <w:sz w:val="24"/>
          <w:szCs w:val="24"/>
        </w:rPr>
        <w:t>M</w:t>
      </w:r>
      <w:r w:rsidR="00B51BB8" w:rsidRPr="005D6036">
        <w:rPr>
          <w:rFonts w:cs="Times New Roman"/>
          <w:sz w:val="24"/>
          <w:szCs w:val="24"/>
        </w:rPr>
        <w:t xml:space="preserve">etric of the </w:t>
      </w:r>
      <w:r>
        <w:rPr>
          <w:rFonts w:cs="Times New Roman"/>
          <w:sz w:val="24"/>
          <w:szCs w:val="24"/>
        </w:rPr>
        <w:t>Y</w:t>
      </w:r>
      <w:r w:rsidR="00B51BB8" w:rsidRPr="005D6036">
        <w:rPr>
          <w:rFonts w:cs="Times New Roman"/>
          <w:sz w:val="24"/>
          <w:szCs w:val="24"/>
        </w:rPr>
        <w:t>ear</w:t>
      </w:r>
      <w:r>
        <w:rPr>
          <w:rFonts w:cs="Times New Roman"/>
          <w:sz w:val="24"/>
          <w:szCs w:val="24"/>
        </w:rPr>
        <w:t>: T</w:t>
      </w:r>
      <w:r w:rsidR="00B51BB8" w:rsidRPr="005D6036">
        <w:rPr>
          <w:rFonts w:cs="Times New Roman"/>
          <w:sz w:val="24"/>
          <w:szCs w:val="24"/>
        </w:rPr>
        <w:t>ime</w:t>
      </w:r>
      <w:r>
        <w:rPr>
          <w:rFonts w:cs="Times New Roman"/>
          <w:sz w:val="24"/>
          <w:szCs w:val="24"/>
        </w:rPr>
        <w:t>,”</w:t>
      </w:r>
      <w:r w:rsidR="00B51BB8" w:rsidRPr="005D6036">
        <w:rPr>
          <w:rFonts w:cs="Times New Roman"/>
          <w:sz w:val="24"/>
          <w:szCs w:val="24"/>
        </w:rPr>
        <w:t xml:space="preserve"> </w:t>
      </w:r>
      <w:r w:rsidR="00B51BB8" w:rsidRPr="00C667EC">
        <w:rPr>
          <w:rFonts w:cs="Times New Roman"/>
          <w:i/>
          <w:sz w:val="24"/>
          <w:szCs w:val="24"/>
        </w:rPr>
        <w:t>Contently</w:t>
      </w:r>
      <w:r>
        <w:rPr>
          <w:rFonts w:cs="Times New Roman"/>
          <w:sz w:val="24"/>
          <w:szCs w:val="24"/>
        </w:rPr>
        <w:t xml:space="preserve">, December 19, 2018, </w:t>
      </w:r>
      <w:r w:rsidR="00B51BB8" w:rsidRPr="005D6036">
        <w:rPr>
          <w:rFonts w:cs="Times New Roman"/>
          <w:sz w:val="24"/>
          <w:szCs w:val="24"/>
        </w:rPr>
        <w:t>https://contently.com/2018/12/19/2018-content-metric-time</w:t>
      </w:r>
      <w:r>
        <w:rPr>
          <w:rFonts w:cs="Times New Roman"/>
          <w:sz w:val="24"/>
          <w:szCs w:val="24"/>
        </w:rPr>
        <w:t>.</w:t>
      </w:r>
    </w:p>
    <w:p w14:paraId="4DC567AA" w14:textId="02B6A7E3" w:rsidR="00B51BB8" w:rsidRPr="005D6036" w:rsidRDefault="00C667EC" w:rsidP="00B51BB8">
      <w:pPr>
        <w:pStyle w:val="ListParagraph"/>
        <w:numPr>
          <w:ilvl w:val="0"/>
          <w:numId w:val="11"/>
        </w:numPr>
        <w:spacing w:line="480" w:lineRule="auto"/>
        <w:rPr>
          <w:rFonts w:cs="Times New Roman"/>
          <w:sz w:val="24"/>
          <w:szCs w:val="24"/>
        </w:rPr>
      </w:pPr>
      <w:r>
        <w:rPr>
          <w:rFonts w:cs="Times New Roman"/>
          <w:sz w:val="24"/>
          <w:szCs w:val="24"/>
        </w:rPr>
        <w:t xml:space="preserve">Ian </w:t>
      </w:r>
      <w:r w:rsidR="00B51BB8" w:rsidRPr="005D6036">
        <w:rPr>
          <w:rFonts w:cs="Times New Roman"/>
          <w:sz w:val="24"/>
          <w:szCs w:val="24"/>
        </w:rPr>
        <w:t xml:space="preserve">Rowlands </w:t>
      </w:r>
      <w:r>
        <w:rPr>
          <w:rFonts w:cs="Times New Roman"/>
          <w:sz w:val="24"/>
          <w:szCs w:val="24"/>
        </w:rPr>
        <w:t>et al., “</w:t>
      </w:r>
      <w:r w:rsidR="00B51BB8" w:rsidRPr="005D6036">
        <w:rPr>
          <w:rFonts w:cs="Times New Roman"/>
          <w:sz w:val="24"/>
          <w:szCs w:val="24"/>
        </w:rPr>
        <w:t xml:space="preserve">The Google </w:t>
      </w:r>
      <w:r>
        <w:rPr>
          <w:rFonts w:cs="Times New Roman"/>
          <w:sz w:val="24"/>
          <w:szCs w:val="24"/>
        </w:rPr>
        <w:t>G</w:t>
      </w:r>
      <w:r w:rsidR="00B51BB8" w:rsidRPr="005D6036">
        <w:rPr>
          <w:rFonts w:cs="Times New Roman"/>
          <w:sz w:val="24"/>
          <w:szCs w:val="24"/>
        </w:rPr>
        <w:t xml:space="preserve">eneration: </w:t>
      </w:r>
      <w:r>
        <w:rPr>
          <w:rFonts w:cs="Times New Roman"/>
          <w:sz w:val="24"/>
          <w:szCs w:val="24"/>
        </w:rPr>
        <w:t>T</w:t>
      </w:r>
      <w:r w:rsidR="00B51BB8" w:rsidRPr="005D6036">
        <w:rPr>
          <w:rFonts w:cs="Times New Roman"/>
          <w:sz w:val="24"/>
          <w:szCs w:val="24"/>
        </w:rPr>
        <w:t xml:space="preserve">he </w:t>
      </w:r>
      <w:r>
        <w:rPr>
          <w:rFonts w:cs="Times New Roman"/>
          <w:sz w:val="24"/>
          <w:szCs w:val="24"/>
        </w:rPr>
        <w:t>I</w:t>
      </w:r>
      <w:r w:rsidR="00B51BB8" w:rsidRPr="005D6036">
        <w:rPr>
          <w:rFonts w:cs="Times New Roman"/>
          <w:sz w:val="24"/>
          <w:szCs w:val="24"/>
        </w:rPr>
        <w:t xml:space="preserve">nformation </w:t>
      </w:r>
      <w:proofErr w:type="spellStart"/>
      <w:r>
        <w:rPr>
          <w:rFonts w:cs="Times New Roman"/>
          <w:sz w:val="24"/>
          <w:szCs w:val="24"/>
        </w:rPr>
        <w:t>B</w:t>
      </w:r>
      <w:r w:rsidR="00B51BB8" w:rsidRPr="005D6036">
        <w:rPr>
          <w:rFonts w:cs="Times New Roman"/>
          <w:sz w:val="24"/>
          <w:szCs w:val="24"/>
        </w:rPr>
        <w:t>ehaviour</w:t>
      </w:r>
      <w:proofErr w:type="spellEnd"/>
      <w:r w:rsidR="00B51BB8" w:rsidRPr="005D6036">
        <w:rPr>
          <w:rFonts w:cs="Times New Roman"/>
          <w:sz w:val="24"/>
          <w:szCs w:val="24"/>
        </w:rPr>
        <w:t xml:space="preserve"> of the </w:t>
      </w:r>
      <w:r>
        <w:rPr>
          <w:rFonts w:cs="Times New Roman"/>
          <w:sz w:val="24"/>
          <w:szCs w:val="24"/>
        </w:rPr>
        <w:t>R</w:t>
      </w:r>
      <w:r w:rsidR="00B51BB8" w:rsidRPr="005D6036">
        <w:rPr>
          <w:rFonts w:cs="Times New Roman"/>
          <w:sz w:val="24"/>
          <w:szCs w:val="24"/>
        </w:rPr>
        <w:t xml:space="preserve">esearcher of the </w:t>
      </w:r>
      <w:r>
        <w:rPr>
          <w:rFonts w:cs="Times New Roman"/>
          <w:sz w:val="24"/>
          <w:szCs w:val="24"/>
        </w:rPr>
        <w:t>F</w:t>
      </w:r>
      <w:r w:rsidR="00B51BB8" w:rsidRPr="005D6036">
        <w:rPr>
          <w:rFonts w:cs="Times New Roman"/>
          <w:sz w:val="24"/>
          <w:szCs w:val="24"/>
        </w:rPr>
        <w:t>uture</w:t>
      </w:r>
      <w:r>
        <w:rPr>
          <w:rFonts w:cs="Times New Roman"/>
          <w:sz w:val="24"/>
          <w:szCs w:val="24"/>
        </w:rPr>
        <w:t>,</w:t>
      </w:r>
      <w:r>
        <w:rPr>
          <w:rFonts w:cs="Times New Roman"/>
          <w:sz w:val="24"/>
          <w:szCs w:val="24"/>
        </w:rPr>
        <w:br/>
        <w:t xml:space="preserve"> </w:t>
      </w:r>
      <w:proofErr w:type="spellStart"/>
      <w:r w:rsidR="00B51BB8" w:rsidRPr="00C667EC">
        <w:rPr>
          <w:rFonts w:cs="Times New Roman"/>
          <w:i/>
          <w:sz w:val="24"/>
          <w:szCs w:val="24"/>
        </w:rPr>
        <w:t>Aslib</w:t>
      </w:r>
      <w:proofErr w:type="spellEnd"/>
      <w:r w:rsidR="00B51BB8" w:rsidRPr="00C667EC">
        <w:rPr>
          <w:rFonts w:cs="Times New Roman"/>
          <w:i/>
          <w:sz w:val="24"/>
          <w:szCs w:val="24"/>
        </w:rPr>
        <w:t xml:space="preserve"> Proceedings</w:t>
      </w:r>
      <w:r w:rsidR="00B51BB8" w:rsidRPr="005D6036">
        <w:rPr>
          <w:rFonts w:cs="Times New Roman"/>
          <w:sz w:val="24"/>
          <w:szCs w:val="24"/>
        </w:rPr>
        <w:t xml:space="preserve"> 60</w:t>
      </w:r>
      <w:r w:rsidR="0087245F">
        <w:rPr>
          <w:rFonts w:cs="Times New Roman"/>
          <w:sz w:val="24"/>
          <w:szCs w:val="24"/>
        </w:rPr>
        <w:t xml:space="preserve"> no.4</w:t>
      </w:r>
      <w:r w:rsidR="0087245F" w:rsidRPr="0087245F">
        <w:rPr>
          <w:rFonts w:cs="Times New Roman"/>
          <w:sz w:val="24"/>
          <w:szCs w:val="24"/>
        </w:rPr>
        <w:t xml:space="preserve"> </w:t>
      </w:r>
      <w:r w:rsidR="0087245F" w:rsidRPr="005D6036">
        <w:rPr>
          <w:rFonts w:cs="Times New Roman"/>
          <w:sz w:val="24"/>
          <w:szCs w:val="24"/>
        </w:rPr>
        <w:t>(2008)</w:t>
      </w:r>
      <w:r w:rsidR="00B51BB8" w:rsidRPr="005D6036">
        <w:rPr>
          <w:rFonts w:cs="Times New Roman"/>
          <w:sz w:val="24"/>
          <w:szCs w:val="24"/>
        </w:rPr>
        <w:t>:290-310</w:t>
      </w:r>
      <w:r w:rsidR="0087245F">
        <w:rPr>
          <w:rFonts w:cs="Times New Roman"/>
          <w:sz w:val="24"/>
          <w:szCs w:val="24"/>
        </w:rPr>
        <w:t xml:space="preserve">, </w:t>
      </w:r>
      <w:hyperlink r:id="rId12" w:history="1">
        <w:r w:rsidR="0087245F" w:rsidRPr="002D2392">
          <w:rPr>
            <w:rStyle w:val="Hyperlink"/>
            <w:rFonts w:cs="Times New Roman"/>
            <w:sz w:val="24"/>
            <w:szCs w:val="24"/>
          </w:rPr>
          <w:t>https://doi:10.1108/00012530810887953</w:t>
        </w:r>
      </w:hyperlink>
      <w:r w:rsidR="0087245F">
        <w:rPr>
          <w:rFonts w:cs="Times New Roman"/>
          <w:sz w:val="24"/>
          <w:szCs w:val="24"/>
        </w:rPr>
        <w:t xml:space="preserve">. </w:t>
      </w:r>
    </w:p>
    <w:p w14:paraId="1A680B31" w14:textId="26C65E04" w:rsidR="00B51BB8" w:rsidRPr="005D6036" w:rsidRDefault="0087245F" w:rsidP="00B51BB8">
      <w:pPr>
        <w:pStyle w:val="ListParagraph"/>
        <w:numPr>
          <w:ilvl w:val="0"/>
          <w:numId w:val="11"/>
        </w:numPr>
        <w:spacing w:line="480" w:lineRule="auto"/>
        <w:rPr>
          <w:rFonts w:cs="Times New Roman"/>
          <w:sz w:val="24"/>
          <w:szCs w:val="24"/>
        </w:rPr>
      </w:pPr>
      <w:proofErr w:type="spellStart"/>
      <w:r>
        <w:rPr>
          <w:rFonts w:cs="Times New Roman"/>
          <w:sz w:val="24"/>
          <w:szCs w:val="24"/>
        </w:rPr>
        <w:t>Farhad</w:t>
      </w:r>
      <w:proofErr w:type="spellEnd"/>
      <w:r>
        <w:rPr>
          <w:rFonts w:cs="Times New Roman"/>
          <w:sz w:val="24"/>
          <w:szCs w:val="24"/>
        </w:rPr>
        <w:t xml:space="preserve"> </w:t>
      </w:r>
      <w:proofErr w:type="spellStart"/>
      <w:r w:rsidR="00B51BB8" w:rsidRPr="005D6036">
        <w:rPr>
          <w:rFonts w:cs="Times New Roman"/>
          <w:sz w:val="24"/>
          <w:szCs w:val="24"/>
        </w:rPr>
        <w:t>Manjoo</w:t>
      </w:r>
      <w:proofErr w:type="spellEnd"/>
      <w:r>
        <w:rPr>
          <w:rFonts w:cs="Times New Roman"/>
          <w:sz w:val="24"/>
          <w:szCs w:val="24"/>
        </w:rPr>
        <w:t>, “</w:t>
      </w:r>
      <w:r w:rsidR="00B51BB8" w:rsidRPr="005D6036">
        <w:rPr>
          <w:rFonts w:cs="Times New Roman"/>
          <w:sz w:val="24"/>
          <w:szCs w:val="24"/>
        </w:rPr>
        <w:t xml:space="preserve">You </w:t>
      </w:r>
      <w:r>
        <w:rPr>
          <w:rFonts w:cs="Times New Roman"/>
          <w:sz w:val="24"/>
          <w:szCs w:val="24"/>
        </w:rPr>
        <w:t>W</w:t>
      </w:r>
      <w:r w:rsidR="00B51BB8" w:rsidRPr="005D6036">
        <w:rPr>
          <w:rFonts w:cs="Times New Roman"/>
          <w:sz w:val="24"/>
          <w:szCs w:val="24"/>
        </w:rPr>
        <w:t xml:space="preserve">on’t </w:t>
      </w:r>
      <w:r>
        <w:rPr>
          <w:rFonts w:cs="Times New Roman"/>
          <w:sz w:val="24"/>
          <w:szCs w:val="24"/>
        </w:rPr>
        <w:t>F</w:t>
      </w:r>
      <w:r w:rsidR="00B51BB8" w:rsidRPr="005D6036">
        <w:rPr>
          <w:rFonts w:cs="Times New Roman"/>
          <w:sz w:val="24"/>
          <w:szCs w:val="24"/>
        </w:rPr>
        <w:t xml:space="preserve">inish </w:t>
      </w:r>
      <w:r>
        <w:rPr>
          <w:rFonts w:cs="Times New Roman"/>
          <w:sz w:val="24"/>
          <w:szCs w:val="24"/>
        </w:rPr>
        <w:t>T</w:t>
      </w:r>
      <w:r w:rsidR="00B51BB8" w:rsidRPr="005D6036">
        <w:rPr>
          <w:rFonts w:cs="Times New Roman"/>
          <w:sz w:val="24"/>
          <w:szCs w:val="24"/>
        </w:rPr>
        <w:t xml:space="preserve">his </w:t>
      </w:r>
      <w:r>
        <w:rPr>
          <w:rFonts w:cs="Times New Roman"/>
          <w:sz w:val="24"/>
          <w:szCs w:val="24"/>
        </w:rPr>
        <w:t>A</w:t>
      </w:r>
      <w:r w:rsidR="00B51BB8" w:rsidRPr="005D6036">
        <w:rPr>
          <w:rFonts w:cs="Times New Roman"/>
          <w:sz w:val="24"/>
          <w:szCs w:val="24"/>
        </w:rPr>
        <w:t>rticle</w:t>
      </w:r>
      <w:r>
        <w:rPr>
          <w:rFonts w:cs="Times New Roman"/>
          <w:sz w:val="24"/>
          <w:szCs w:val="24"/>
        </w:rPr>
        <w:t xml:space="preserve">,” </w:t>
      </w:r>
      <w:r w:rsidR="00B51BB8" w:rsidRPr="0087245F">
        <w:rPr>
          <w:rFonts w:cs="Times New Roman"/>
          <w:i/>
          <w:sz w:val="24"/>
          <w:szCs w:val="24"/>
        </w:rPr>
        <w:t>Slate</w:t>
      </w:r>
      <w:r>
        <w:rPr>
          <w:rFonts w:cs="Times New Roman"/>
          <w:sz w:val="24"/>
          <w:szCs w:val="24"/>
        </w:rPr>
        <w:t xml:space="preserve">, </w:t>
      </w:r>
      <w:r w:rsidR="00B51BB8" w:rsidRPr="005D6036">
        <w:rPr>
          <w:rFonts w:cs="Times New Roman"/>
          <w:sz w:val="24"/>
          <w:szCs w:val="24"/>
        </w:rPr>
        <w:t>June 6</w:t>
      </w:r>
      <w:r>
        <w:rPr>
          <w:rFonts w:cs="Times New Roman"/>
          <w:sz w:val="24"/>
          <w:szCs w:val="24"/>
        </w:rPr>
        <w:t>, 2013,</w:t>
      </w:r>
      <w:r w:rsidR="00B51BB8" w:rsidRPr="005D6036">
        <w:rPr>
          <w:rFonts w:cs="Times New Roman"/>
          <w:sz w:val="24"/>
          <w:szCs w:val="24"/>
        </w:rPr>
        <w:t xml:space="preserve"> </w:t>
      </w:r>
      <w:hyperlink r:id="rId13" w:history="1">
        <w:r w:rsidRPr="002D2392">
          <w:rPr>
            <w:rStyle w:val="Hyperlink"/>
            <w:rFonts w:cs="Times New Roman"/>
            <w:sz w:val="24"/>
            <w:szCs w:val="24"/>
          </w:rPr>
          <w:t>https://slate.com/technology/2013/06/how-people-read-online-why-you-wont-finish-this-article.html</w:t>
        </w:r>
      </w:hyperlink>
      <w:r>
        <w:rPr>
          <w:rFonts w:cs="Times New Roman"/>
          <w:sz w:val="24"/>
          <w:szCs w:val="24"/>
        </w:rPr>
        <w:t xml:space="preserve">. </w:t>
      </w:r>
    </w:p>
    <w:p w14:paraId="1158BF9E" w14:textId="2C79DA4D" w:rsidR="00B51BB8" w:rsidRPr="005D6036" w:rsidRDefault="0087245F" w:rsidP="00B51BB8">
      <w:pPr>
        <w:pStyle w:val="ListParagraph"/>
        <w:numPr>
          <w:ilvl w:val="0"/>
          <w:numId w:val="11"/>
        </w:numPr>
        <w:spacing w:line="480" w:lineRule="auto"/>
        <w:rPr>
          <w:rFonts w:cs="Times New Roman"/>
          <w:sz w:val="24"/>
          <w:szCs w:val="24"/>
        </w:rPr>
      </w:pPr>
      <w:r>
        <w:rPr>
          <w:rFonts w:cs="Times New Roman"/>
          <w:sz w:val="24"/>
          <w:szCs w:val="24"/>
        </w:rPr>
        <w:t xml:space="preserve">Vladimir </w:t>
      </w:r>
      <w:r w:rsidR="00B51BB8" w:rsidRPr="005D6036">
        <w:rPr>
          <w:rFonts w:cs="Times New Roman"/>
          <w:sz w:val="24"/>
          <w:szCs w:val="24"/>
        </w:rPr>
        <w:t>Carli et al.</w:t>
      </w:r>
      <w:r>
        <w:rPr>
          <w:rFonts w:cs="Times New Roman"/>
          <w:sz w:val="24"/>
          <w:szCs w:val="24"/>
        </w:rPr>
        <w:t>,</w:t>
      </w:r>
      <w:r w:rsidR="00B51BB8" w:rsidRPr="005D6036">
        <w:rPr>
          <w:rFonts w:cs="Times New Roman"/>
          <w:sz w:val="24"/>
          <w:szCs w:val="24"/>
        </w:rPr>
        <w:t xml:space="preserve"> </w:t>
      </w:r>
      <w:r>
        <w:rPr>
          <w:rFonts w:cs="Times New Roman"/>
          <w:sz w:val="24"/>
          <w:szCs w:val="24"/>
        </w:rPr>
        <w:t>“</w:t>
      </w:r>
      <w:r w:rsidR="00B51BB8" w:rsidRPr="005D6036">
        <w:rPr>
          <w:rFonts w:cs="Times New Roman"/>
          <w:sz w:val="24"/>
          <w:szCs w:val="24"/>
        </w:rPr>
        <w:t xml:space="preserve">The </w:t>
      </w:r>
      <w:r>
        <w:rPr>
          <w:rFonts w:cs="Times New Roman"/>
          <w:sz w:val="24"/>
          <w:szCs w:val="24"/>
        </w:rPr>
        <w:t>Association b</w:t>
      </w:r>
      <w:r w:rsidR="00B51BB8" w:rsidRPr="005D6036">
        <w:rPr>
          <w:rFonts w:cs="Times New Roman"/>
          <w:sz w:val="24"/>
          <w:szCs w:val="24"/>
        </w:rPr>
        <w:t xml:space="preserve">etween Pathological Internet Use and </w:t>
      </w:r>
      <w:r>
        <w:rPr>
          <w:rFonts w:cs="Times New Roman"/>
          <w:sz w:val="24"/>
          <w:szCs w:val="24"/>
        </w:rPr>
        <w:t>C</w:t>
      </w:r>
      <w:r w:rsidR="00B51BB8" w:rsidRPr="005D6036">
        <w:rPr>
          <w:rFonts w:cs="Times New Roman"/>
          <w:sz w:val="24"/>
          <w:szCs w:val="24"/>
        </w:rPr>
        <w:t xml:space="preserve">omorbid </w:t>
      </w:r>
      <w:r>
        <w:rPr>
          <w:rFonts w:cs="Times New Roman"/>
          <w:sz w:val="24"/>
          <w:szCs w:val="24"/>
        </w:rPr>
        <w:t>P</w:t>
      </w:r>
      <w:r w:rsidR="00B51BB8" w:rsidRPr="005D6036">
        <w:rPr>
          <w:rFonts w:cs="Times New Roman"/>
          <w:sz w:val="24"/>
          <w:szCs w:val="24"/>
        </w:rPr>
        <w:t xml:space="preserve">sychopathology: </w:t>
      </w:r>
      <w:r>
        <w:rPr>
          <w:rFonts w:cs="Times New Roman"/>
          <w:sz w:val="24"/>
          <w:szCs w:val="24"/>
        </w:rPr>
        <w:t>A</w:t>
      </w:r>
      <w:r w:rsidR="00B51BB8" w:rsidRPr="005D6036">
        <w:rPr>
          <w:rFonts w:cs="Times New Roman"/>
          <w:sz w:val="24"/>
          <w:szCs w:val="24"/>
        </w:rPr>
        <w:t xml:space="preserve"> </w:t>
      </w:r>
      <w:r>
        <w:rPr>
          <w:rFonts w:cs="Times New Roman"/>
          <w:sz w:val="24"/>
          <w:szCs w:val="24"/>
        </w:rPr>
        <w:t>S</w:t>
      </w:r>
      <w:r w:rsidR="00B51BB8" w:rsidRPr="005D6036">
        <w:rPr>
          <w:rFonts w:cs="Times New Roman"/>
          <w:sz w:val="24"/>
          <w:szCs w:val="24"/>
        </w:rPr>
        <w:t xml:space="preserve">ystematic </w:t>
      </w:r>
      <w:r>
        <w:rPr>
          <w:rFonts w:cs="Times New Roman"/>
          <w:sz w:val="24"/>
          <w:szCs w:val="24"/>
        </w:rPr>
        <w:t>R</w:t>
      </w:r>
      <w:r w:rsidR="00B51BB8" w:rsidRPr="005D6036">
        <w:rPr>
          <w:rFonts w:cs="Times New Roman"/>
          <w:sz w:val="24"/>
          <w:szCs w:val="24"/>
        </w:rPr>
        <w:t>eview</w:t>
      </w:r>
      <w:r>
        <w:rPr>
          <w:rFonts w:cs="Times New Roman"/>
          <w:sz w:val="24"/>
          <w:szCs w:val="24"/>
        </w:rPr>
        <w:t xml:space="preserve">, </w:t>
      </w:r>
      <w:r w:rsidR="00B51BB8" w:rsidRPr="0087245F">
        <w:rPr>
          <w:rFonts w:cs="Times New Roman"/>
          <w:i/>
          <w:sz w:val="24"/>
          <w:szCs w:val="24"/>
        </w:rPr>
        <w:t>Psychopathology</w:t>
      </w:r>
      <w:r w:rsidR="00B51BB8" w:rsidRPr="005D6036">
        <w:rPr>
          <w:rFonts w:cs="Times New Roman"/>
          <w:sz w:val="24"/>
          <w:szCs w:val="24"/>
        </w:rPr>
        <w:t xml:space="preserve"> </w:t>
      </w:r>
      <w:r w:rsidRPr="005D6036">
        <w:rPr>
          <w:rFonts w:cs="Times New Roman"/>
          <w:sz w:val="24"/>
          <w:szCs w:val="24"/>
        </w:rPr>
        <w:t xml:space="preserve">46 </w:t>
      </w:r>
      <w:r w:rsidR="00B51BB8" w:rsidRPr="005D6036">
        <w:rPr>
          <w:rFonts w:cs="Times New Roman"/>
          <w:sz w:val="24"/>
          <w:szCs w:val="24"/>
        </w:rPr>
        <w:t>(2013):1–13</w:t>
      </w:r>
      <w:r>
        <w:rPr>
          <w:rFonts w:cs="Times New Roman"/>
          <w:sz w:val="24"/>
          <w:szCs w:val="24"/>
        </w:rPr>
        <w:t>, https://</w:t>
      </w:r>
      <w:r w:rsidR="00B51BB8" w:rsidRPr="005D6036">
        <w:rPr>
          <w:rFonts w:cs="Times New Roman"/>
          <w:sz w:val="24"/>
          <w:szCs w:val="24"/>
        </w:rPr>
        <w:t>doi: 10.1159/000337971</w:t>
      </w:r>
      <w:r>
        <w:rPr>
          <w:rFonts w:cs="Times New Roman"/>
          <w:sz w:val="24"/>
          <w:szCs w:val="24"/>
        </w:rPr>
        <w:t>.</w:t>
      </w:r>
    </w:p>
    <w:p w14:paraId="17E0A082" w14:textId="5965D5BE" w:rsidR="00B51BB8" w:rsidRPr="00DE55D8" w:rsidRDefault="0087245F" w:rsidP="00B51BB8">
      <w:pPr>
        <w:pStyle w:val="ListParagraph"/>
        <w:numPr>
          <w:ilvl w:val="0"/>
          <w:numId w:val="11"/>
        </w:numPr>
        <w:autoSpaceDE w:val="0"/>
        <w:autoSpaceDN w:val="0"/>
        <w:adjustRightInd w:val="0"/>
        <w:spacing w:line="480" w:lineRule="auto"/>
        <w:rPr>
          <w:rFonts w:cs="Times New Roman"/>
          <w:color w:val="000000"/>
          <w:sz w:val="24"/>
          <w:szCs w:val="24"/>
        </w:rPr>
      </w:pPr>
      <w:r>
        <w:rPr>
          <w:rFonts w:cs="Times New Roman"/>
          <w:sz w:val="24"/>
          <w:szCs w:val="24"/>
        </w:rPr>
        <w:t xml:space="preserve">Vega </w:t>
      </w:r>
      <w:r w:rsidR="00B51BB8" w:rsidRPr="00DE55D8">
        <w:rPr>
          <w:rFonts w:cs="Times New Roman"/>
          <w:sz w:val="24"/>
          <w:szCs w:val="24"/>
        </w:rPr>
        <w:t>González-</w:t>
      </w:r>
      <w:proofErr w:type="spellStart"/>
      <w:r w:rsidR="00B51BB8" w:rsidRPr="00DE55D8">
        <w:rPr>
          <w:rFonts w:cs="Times New Roman"/>
          <w:sz w:val="24"/>
          <w:szCs w:val="24"/>
        </w:rPr>
        <w:t>Bueso</w:t>
      </w:r>
      <w:proofErr w:type="spellEnd"/>
      <w:r w:rsidR="00B51BB8" w:rsidRPr="00DE55D8">
        <w:rPr>
          <w:rFonts w:cs="Times New Roman"/>
          <w:sz w:val="24"/>
          <w:szCs w:val="24"/>
        </w:rPr>
        <w:t xml:space="preserve"> </w:t>
      </w:r>
      <w:r>
        <w:rPr>
          <w:rFonts w:cs="Times New Roman"/>
          <w:sz w:val="24"/>
          <w:szCs w:val="24"/>
        </w:rPr>
        <w:t>et al</w:t>
      </w:r>
      <w:r w:rsidR="00B51BB8" w:rsidRPr="005D6036">
        <w:rPr>
          <w:rFonts w:cs="Times New Roman"/>
          <w:sz w:val="24"/>
          <w:szCs w:val="24"/>
        </w:rPr>
        <w:t>.</w:t>
      </w:r>
      <w:r>
        <w:rPr>
          <w:rFonts w:cs="Times New Roman"/>
          <w:sz w:val="24"/>
          <w:szCs w:val="24"/>
        </w:rPr>
        <w:t>, “</w:t>
      </w:r>
      <w:r w:rsidR="00B51BB8" w:rsidRPr="005D6036">
        <w:rPr>
          <w:rFonts w:cs="Times New Roman"/>
          <w:sz w:val="24"/>
          <w:szCs w:val="24"/>
        </w:rPr>
        <w:t>Association between Internet Gaming Disorder or Pathological Video-Game Use and Comorbid Psychopathology: A Comprehensive Review</w:t>
      </w:r>
      <w:r>
        <w:rPr>
          <w:rFonts w:cs="Times New Roman"/>
          <w:sz w:val="24"/>
          <w:szCs w:val="24"/>
        </w:rPr>
        <w:t xml:space="preserve">,” </w:t>
      </w:r>
      <w:r w:rsidR="00B51BB8" w:rsidRPr="0087245F">
        <w:rPr>
          <w:rFonts w:cs="Times New Roman"/>
          <w:i/>
          <w:sz w:val="24"/>
          <w:szCs w:val="24"/>
        </w:rPr>
        <w:t>Int</w:t>
      </w:r>
      <w:r w:rsidRPr="0087245F">
        <w:rPr>
          <w:rFonts w:cs="Times New Roman"/>
          <w:i/>
          <w:sz w:val="24"/>
          <w:szCs w:val="24"/>
        </w:rPr>
        <w:t>ernational</w:t>
      </w:r>
      <w:r w:rsidR="00BB3CBB" w:rsidRPr="0087245F">
        <w:rPr>
          <w:rFonts w:cs="Times New Roman"/>
          <w:i/>
          <w:sz w:val="24"/>
          <w:szCs w:val="24"/>
        </w:rPr>
        <w:t xml:space="preserve"> J</w:t>
      </w:r>
      <w:r w:rsidRPr="0087245F">
        <w:rPr>
          <w:rFonts w:cs="Times New Roman"/>
          <w:i/>
          <w:sz w:val="24"/>
          <w:szCs w:val="24"/>
        </w:rPr>
        <w:t>ournal of</w:t>
      </w:r>
      <w:r w:rsidR="00BB3CBB" w:rsidRPr="0087245F">
        <w:rPr>
          <w:rFonts w:cs="Times New Roman"/>
          <w:i/>
          <w:sz w:val="24"/>
          <w:szCs w:val="24"/>
        </w:rPr>
        <w:t xml:space="preserve"> Environ</w:t>
      </w:r>
      <w:r w:rsidRPr="0087245F">
        <w:rPr>
          <w:rFonts w:cs="Times New Roman"/>
          <w:i/>
          <w:sz w:val="24"/>
          <w:szCs w:val="24"/>
        </w:rPr>
        <w:t>mental</w:t>
      </w:r>
      <w:r w:rsidR="00BB3CBB" w:rsidRPr="0087245F">
        <w:rPr>
          <w:rFonts w:cs="Times New Roman"/>
          <w:i/>
          <w:sz w:val="24"/>
          <w:szCs w:val="24"/>
        </w:rPr>
        <w:t xml:space="preserve"> Res</w:t>
      </w:r>
      <w:r w:rsidRPr="0087245F">
        <w:rPr>
          <w:rFonts w:cs="Times New Roman"/>
          <w:i/>
          <w:sz w:val="24"/>
          <w:szCs w:val="24"/>
        </w:rPr>
        <w:t>earch and</w:t>
      </w:r>
      <w:r w:rsidR="00BB3CBB" w:rsidRPr="0087245F">
        <w:rPr>
          <w:rFonts w:cs="Times New Roman"/>
          <w:i/>
          <w:sz w:val="24"/>
          <w:szCs w:val="24"/>
        </w:rPr>
        <w:t xml:space="preserve"> </w:t>
      </w:r>
      <w:r w:rsidR="00B51BB8" w:rsidRPr="0087245F">
        <w:rPr>
          <w:rFonts w:cs="Times New Roman"/>
          <w:i/>
          <w:sz w:val="24"/>
          <w:szCs w:val="24"/>
        </w:rPr>
        <w:t>Public Health</w:t>
      </w:r>
      <w:r>
        <w:rPr>
          <w:rFonts w:cs="Times New Roman"/>
          <w:sz w:val="24"/>
          <w:szCs w:val="24"/>
        </w:rPr>
        <w:t xml:space="preserve"> </w:t>
      </w:r>
      <w:r w:rsidR="00B51BB8" w:rsidRPr="00DE55D8">
        <w:rPr>
          <w:rFonts w:cs="Times New Roman"/>
          <w:sz w:val="24"/>
          <w:szCs w:val="24"/>
        </w:rPr>
        <w:t>15</w:t>
      </w:r>
      <w:r>
        <w:rPr>
          <w:rFonts w:cs="Times New Roman"/>
          <w:sz w:val="24"/>
          <w:szCs w:val="24"/>
        </w:rPr>
        <w:t xml:space="preserve"> no.4 (2018):</w:t>
      </w:r>
      <w:r w:rsidR="00B51BB8" w:rsidRPr="00DE55D8">
        <w:rPr>
          <w:rFonts w:cs="Times New Roman"/>
          <w:sz w:val="24"/>
          <w:szCs w:val="24"/>
        </w:rPr>
        <w:t xml:space="preserve"> 668</w:t>
      </w:r>
      <w:r>
        <w:rPr>
          <w:rFonts w:cs="Times New Roman"/>
          <w:sz w:val="24"/>
          <w:szCs w:val="24"/>
        </w:rPr>
        <w:t>, https://</w:t>
      </w:r>
      <w:r w:rsidR="00B51BB8" w:rsidRPr="00DE55D8">
        <w:rPr>
          <w:rFonts w:cs="Times New Roman"/>
          <w:sz w:val="24"/>
          <w:szCs w:val="24"/>
        </w:rPr>
        <w:t>doi:10.3390/ijerph15040668</w:t>
      </w:r>
      <w:r>
        <w:rPr>
          <w:rFonts w:cs="Times New Roman"/>
          <w:sz w:val="24"/>
          <w:szCs w:val="24"/>
        </w:rPr>
        <w:t>.</w:t>
      </w:r>
    </w:p>
    <w:p w14:paraId="098698F4" w14:textId="0FB4769C" w:rsidR="00B51BB8" w:rsidRPr="00DE55D8" w:rsidRDefault="0087245F" w:rsidP="00B51BB8">
      <w:pPr>
        <w:pStyle w:val="ListParagraph"/>
        <w:numPr>
          <w:ilvl w:val="0"/>
          <w:numId w:val="11"/>
        </w:numPr>
        <w:spacing w:line="480" w:lineRule="auto"/>
        <w:rPr>
          <w:rFonts w:cs="Times New Roman"/>
          <w:sz w:val="24"/>
          <w:szCs w:val="24"/>
        </w:rPr>
      </w:pPr>
      <w:proofErr w:type="spellStart"/>
      <w:r>
        <w:rPr>
          <w:rFonts w:cs="Times New Roman"/>
          <w:sz w:val="24"/>
          <w:szCs w:val="24"/>
        </w:rPr>
        <w:lastRenderedPageBreak/>
        <w:t>Eyal</w:t>
      </w:r>
      <w:proofErr w:type="spellEnd"/>
      <w:r>
        <w:rPr>
          <w:rFonts w:cs="Times New Roman"/>
          <w:sz w:val="24"/>
          <w:szCs w:val="24"/>
        </w:rPr>
        <w:t xml:space="preserve"> Ophir, Clifford </w:t>
      </w:r>
      <w:r w:rsidR="00B51BB8" w:rsidRPr="00DE55D8">
        <w:rPr>
          <w:rFonts w:cs="Times New Roman"/>
          <w:sz w:val="24"/>
          <w:szCs w:val="24"/>
        </w:rPr>
        <w:t>Nass</w:t>
      </w:r>
      <w:r w:rsidR="00B51BB8" w:rsidRPr="005D6036">
        <w:rPr>
          <w:rFonts w:cs="Times New Roman"/>
          <w:sz w:val="24"/>
          <w:szCs w:val="24"/>
        </w:rPr>
        <w:t xml:space="preserve">, </w:t>
      </w:r>
      <w:r>
        <w:rPr>
          <w:rFonts w:cs="Times New Roman"/>
          <w:sz w:val="24"/>
          <w:szCs w:val="24"/>
        </w:rPr>
        <w:t xml:space="preserve">and Anthony D. </w:t>
      </w:r>
      <w:r w:rsidR="00B51BB8" w:rsidRPr="005D6036">
        <w:rPr>
          <w:rFonts w:cs="Times New Roman"/>
          <w:sz w:val="24"/>
          <w:szCs w:val="24"/>
        </w:rPr>
        <w:t>Wagner</w:t>
      </w:r>
      <w:r>
        <w:rPr>
          <w:rFonts w:cs="Times New Roman"/>
          <w:sz w:val="24"/>
          <w:szCs w:val="24"/>
        </w:rPr>
        <w:t>, “</w:t>
      </w:r>
      <w:r w:rsidR="00B51BB8" w:rsidRPr="005D6036">
        <w:rPr>
          <w:rFonts w:cs="Times New Roman"/>
          <w:sz w:val="24"/>
          <w:szCs w:val="24"/>
        </w:rPr>
        <w:t xml:space="preserve">Cognitive </w:t>
      </w:r>
      <w:r>
        <w:rPr>
          <w:rFonts w:cs="Times New Roman"/>
          <w:sz w:val="24"/>
          <w:szCs w:val="24"/>
        </w:rPr>
        <w:t>C</w:t>
      </w:r>
      <w:r w:rsidR="00B51BB8" w:rsidRPr="005D6036">
        <w:rPr>
          <w:rFonts w:cs="Times New Roman"/>
          <w:sz w:val="24"/>
          <w:szCs w:val="24"/>
        </w:rPr>
        <w:t xml:space="preserve">ontrol in </w:t>
      </w:r>
      <w:r>
        <w:rPr>
          <w:rFonts w:cs="Times New Roman"/>
          <w:sz w:val="24"/>
          <w:szCs w:val="24"/>
        </w:rPr>
        <w:t>M</w:t>
      </w:r>
      <w:r w:rsidR="00B51BB8" w:rsidRPr="005D6036">
        <w:rPr>
          <w:rFonts w:cs="Times New Roman"/>
          <w:sz w:val="24"/>
          <w:szCs w:val="24"/>
        </w:rPr>
        <w:t xml:space="preserve">edia </w:t>
      </w:r>
      <w:r>
        <w:rPr>
          <w:rFonts w:cs="Times New Roman"/>
          <w:sz w:val="24"/>
          <w:szCs w:val="24"/>
        </w:rPr>
        <w:t>M</w:t>
      </w:r>
      <w:r w:rsidR="00B51BB8" w:rsidRPr="005D6036">
        <w:rPr>
          <w:rFonts w:cs="Times New Roman"/>
          <w:sz w:val="24"/>
          <w:szCs w:val="24"/>
        </w:rPr>
        <w:t>ultitaskers</w:t>
      </w:r>
      <w:r>
        <w:rPr>
          <w:rFonts w:cs="Times New Roman"/>
          <w:sz w:val="24"/>
          <w:szCs w:val="24"/>
        </w:rPr>
        <w:t xml:space="preserve">,” </w:t>
      </w:r>
      <w:r w:rsidRPr="0087245F">
        <w:rPr>
          <w:rFonts w:cs="Times New Roman"/>
          <w:i/>
          <w:sz w:val="24"/>
          <w:szCs w:val="24"/>
        </w:rPr>
        <w:t>Proceedings of the National Academy of Sciences</w:t>
      </w:r>
      <w:r w:rsidR="00B51BB8" w:rsidRPr="00DE55D8">
        <w:rPr>
          <w:rFonts w:cs="Times New Roman"/>
          <w:sz w:val="24"/>
          <w:szCs w:val="24"/>
        </w:rPr>
        <w:t xml:space="preserve"> 106</w:t>
      </w:r>
      <w:r>
        <w:rPr>
          <w:rFonts w:cs="Times New Roman"/>
          <w:sz w:val="24"/>
          <w:szCs w:val="24"/>
        </w:rPr>
        <w:t xml:space="preserve"> no. 37</w:t>
      </w:r>
      <w:r w:rsidRPr="0087245F">
        <w:rPr>
          <w:rFonts w:cs="Times New Roman"/>
          <w:sz w:val="24"/>
          <w:szCs w:val="24"/>
        </w:rPr>
        <w:t xml:space="preserve"> </w:t>
      </w:r>
      <w:r w:rsidRPr="00DE55D8">
        <w:rPr>
          <w:rFonts w:cs="Times New Roman"/>
          <w:sz w:val="24"/>
          <w:szCs w:val="24"/>
        </w:rPr>
        <w:t>(2009)</w:t>
      </w:r>
      <w:r>
        <w:rPr>
          <w:rFonts w:cs="Times New Roman"/>
          <w:sz w:val="24"/>
          <w:szCs w:val="24"/>
        </w:rPr>
        <w:t>:</w:t>
      </w:r>
      <w:r w:rsidR="00B51BB8" w:rsidRPr="00DE55D8">
        <w:rPr>
          <w:rFonts w:cs="Times New Roman"/>
          <w:sz w:val="24"/>
          <w:szCs w:val="24"/>
        </w:rPr>
        <w:t>15583-15587</w:t>
      </w:r>
      <w:r>
        <w:rPr>
          <w:rFonts w:cs="Times New Roman"/>
          <w:sz w:val="24"/>
          <w:szCs w:val="24"/>
        </w:rPr>
        <w:t xml:space="preserve">, </w:t>
      </w:r>
      <w:hyperlink r:id="rId14" w:history="1">
        <w:r w:rsidR="00B51BB8" w:rsidRPr="005D6036">
          <w:rPr>
            <w:rStyle w:val="Hyperlink"/>
            <w:rFonts w:cs="Times New Roman"/>
            <w:color w:val="auto"/>
            <w:sz w:val="24"/>
            <w:szCs w:val="24"/>
            <w:u w:val="none"/>
          </w:rPr>
          <w:t>https://doi.org/10.1073/pnas.0903620106</w:t>
        </w:r>
      </w:hyperlink>
      <w:r>
        <w:rPr>
          <w:rStyle w:val="Hyperlink"/>
          <w:rFonts w:cs="Times New Roman"/>
          <w:color w:val="auto"/>
          <w:sz w:val="24"/>
          <w:szCs w:val="24"/>
          <w:u w:val="none"/>
        </w:rPr>
        <w:t>.</w:t>
      </w:r>
    </w:p>
    <w:p w14:paraId="4F60A7FE" w14:textId="2E1C7488" w:rsidR="00B51BB8" w:rsidRPr="005D6036" w:rsidRDefault="00924446" w:rsidP="00B51BB8">
      <w:pPr>
        <w:pStyle w:val="ListParagraph"/>
        <w:numPr>
          <w:ilvl w:val="0"/>
          <w:numId w:val="11"/>
        </w:numPr>
        <w:spacing w:line="480" w:lineRule="auto"/>
        <w:rPr>
          <w:rFonts w:cs="Times New Roman"/>
          <w:sz w:val="24"/>
          <w:szCs w:val="24"/>
        </w:rPr>
      </w:pPr>
      <w:r>
        <w:rPr>
          <w:rFonts w:cs="Times New Roman"/>
          <w:sz w:val="24"/>
          <w:szCs w:val="24"/>
        </w:rPr>
        <w:t xml:space="preserve">Maeve </w:t>
      </w:r>
      <w:r w:rsidR="00B51BB8" w:rsidRPr="005D6036">
        <w:rPr>
          <w:rFonts w:cs="Times New Roman"/>
          <w:sz w:val="24"/>
          <w:szCs w:val="24"/>
        </w:rPr>
        <w:t xml:space="preserve">Duggan </w:t>
      </w:r>
      <w:r>
        <w:rPr>
          <w:rFonts w:cs="Times New Roman"/>
          <w:sz w:val="24"/>
          <w:szCs w:val="24"/>
        </w:rPr>
        <w:t>et al.,</w:t>
      </w:r>
      <w:r w:rsidR="00B51BB8" w:rsidRPr="005D6036">
        <w:rPr>
          <w:rFonts w:cs="Times New Roman"/>
          <w:sz w:val="24"/>
          <w:szCs w:val="24"/>
        </w:rPr>
        <w:t xml:space="preserve"> </w:t>
      </w:r>
      <w:r>
        <w:rPr>
          <w:rFonts w:cs="Times New Roman"/>
          <w:sz w:val="24"/>
          <w:szCs w:val="24"/>
        </w:rPr>
        <w:t>“</w:t>
      </w:r>
      <w:r w:rsidR="00B51BB8" w:rsidRPr="005D6036">
        <w:rPr>
          <w:rFonts w:cs="Times New Roman"/>
          <w:sz w:val="24"/>
          <w:szCs w:val="24"/>
        </w:rPr>
        <w:t xml:space="preserve">Social </w:t>
      </w:r>
      <w:r>
        <w:rPr>
          <w:rFonts w:cs="Times New Roman"/>
          <w:sz w:val="24"/>
          <w:szCs w:val="24"/>
        </w:rPr>
        <w:t>M</w:t>
      </w:r>
      <w:r w:rsidR="00B51BB8" w:rsidRPr="005D6036">
        <w:rPr>
          <w:rFonts w:cs="Times New Roman"/>
          <w:sz w:val="24"/>
          <w:szCs w:val="24"/>
        </w:rPr>
        <w:t xml:space="preserve">edia </w:t>
      </w:r>
      <w:r>
        <w:rPr>
          <w:rFonts w:cs="Times New Roman"/>
          <w:sz w:val="24"/>
          <w:szCs w:val="24"/>
        </w:rPr>
        <w:t>U</w:t>
      </w:r>
      <w:r w:rsidR="00B51BB8" w:rsidRPr="005D6036">
        <w:rPr>
          <w:rFonts w:cs="Times New Roman"/>
          <w:sz w:val="24"/>
          <w:szCs w:val="24"/>
        </w:rPr>
        <w:t>pdate 2014</w:t>
      </w:r>
      <w:r>
        <w:rPr>
          <w:rFonts w:cs="Times New Roman"/>
          <w:sz w:val="24"/>
          <w:szCs w:val="24"/>
        </w:rPr>
        <w:t>,”</w:t>
      </w:r>
      <w:r w:rsidR="00B51BB8" w:rsidRPr="005D6036">
        <w:rPr>
          <w:rFonts w:cs="Times New Roman"/>
          <w:sz w:val="24"/>
          <w:szCs w:val="24"/>
        </w:rPr>
        <w:t xml:space="preserve"> </w:t>
      </w:r>
      <w:r>
        <w:rPr>
          <w:rFonts w:cs="Times New Roman"/>
          <w:i/>
          <w:sz w:val="24"/>
          <w:szCs w:val="24"/>
        </w:rPr>
        <w:t>The Pew Research Center</w:t>
      </w:r>
      <w:r w:rsidRPr="00924446">
        <w:rPr>
          <w:rFonts w:cs="Times New Roman"/>
          <w:sz w:val="24"/>
          <w:szCs w:val="24"/>
        </w:rPr>
        <w:t>, January 9, 2015,</w:t>
      </w:r>
      <w:r w:rsidR="00B51BB8" w:rsidRPr="005D6036">
        <w:rPr>
          <w:rFonts w:cs="Times New Roman"/>
          <w:sz w:val="24"/>
          <w:szCs w:val="24"/>
        </w:rPr>
        <w:t xml:space="preserve"> https://www.pewresearch.org/internet/2015/01/09/social-media-update-2014</w:t>
      </w:r>
      <w:r>
        <w:rPr>
          <w:rFonts w:cs="Times New Roman"/>
          <w:sz w:val="24"/>
          <w:szCs w:val="24"/>
        </w:rPr>
        <w:t>.</w:t>
      </w:r>
    </w:p>
    <w:p w14:paraId="13D86580" w14:textId="54076848" w:rsidR="00B51BB8" w:rsidRPr="00DE55D8" w:rsidRDefault="00924446" w:rsidP="00B51BB8">
      <w:pPr>
        <w:pStyle w:val="ListParagraph"/>
        <w:numPr>
          <w:ilvl w:val="0"/>
          <w:numId w:val="11"/>
        </w:numPr>
        <w:autoSpaceDE w:val="0"/>
        <w:autoSpaceDN w:val="0"/>
        <w:adjustRightInd w:val="0"/>
        <w:spacing w:line="480" w:lineRule="auto"/>
        <w:rPr>
          <w:rFonts w:cs="Times New Roman"/>
          <w:color w:val="000000"/>
          <w:sz w:val="24"/>
          <w:szCs w:val="24"/>
        </w:rPr>
      </w:pPr>
      <w:r>
        <w:rPr>
          <w:rFonts w:cs="Times New Roman"/>
          <w:sz w:val="24"/>
          <w:szCs w:val="24"/>
        </w:rPr>
        <w:t xml:space="preserve">Mark S. </w:t>
      </w:r>
      <w:proofErr w:type="spellStart"/>
      <w:r w:rsidR="00B51BB8" w:rsidRPr="00DE55D8">
        <w:rPr>
          <w:rFonts w:cs="Times New Roman"/>
          <w:sz w:val="24"/>
          <w:szCs w:val="24"/>
        </w:rPr>
        <w:t>Granovetter</w:t>
      </w:r>
      <w:proofErr w:type="spellEnd"/>
      <w:r>
        <w:rPr>
          <w:rFonts w:cs="Times New Roman"/>
          <w:sz w:val="24"/>
          <w:szCs w:val="24"/>
        </w:rPr>
        <w:t>, “</w:t>
      </w:r>
      <w:r w:rsidR="00B51BB8" w:rsidRPr="00DE55D8">
        <w:rPr>
          <w:rFonts w:cs="Times New Roman"/>
          <w:sz w:val="24"/>
          <w:szCs w:val="24"/>
        </w:rPr>
        <w:t xml:space="preserve">The </w:t>
      </w:r>
      <w:r>
        <w:rPr>
          <w:rFonts w:cs="Times New Roman"/>
          <w:sz w:val="24"/>
          <w:szCs w:val="24"/>
        </w:rPr>
        <w:t>S</w:t>
      </w:r>
      <w:r w:rsidR="00B51BB8" w:rsidRPr="00DE55D8">
        <w:rPr>
          <w:rFonts w:cs="Times New Roman"/>
          <w:sz w:val="24"/>
          <w:szCs w:val="24"/>
        </w:rPr>
        <w:t xml:space="preserve">trength of </w:t>
      </w:r>
      <w:r>
        <w:rPr>
          <w:rFonts w:cs="Times New Roman"/>
          <w:sz w:val="24"/>
          <w:szCs w:val="24"/>
        </w:rPr>
        <w:t>W</w:t>
      </w:r>
      <w:r w:rsidR="00B51BB8" w:rsidRPr="00DE55D8">
        <w:rPr>
          <w:rFonts w:cs="Times New Roman"/>
          <w:sz w:val="24"/>
          <w:szCs w:val="24"/>
        </w:rPr>
        <w:t xml:space="preserve">eak </w:t>
      </w:r>
      <w:r>
        <w:rPr>
          <w:rFonts w:cs="Times New Roman"/>
          <w:sz w:val="24"/>
          <w:szCs w:val="24"/>
        </w:rPr>
        <w:t>T</w:t>
      </w:r>
      <w:r w:rsidR="00B51BB8" w:rsidRPr="00DE55D8">
        <w:rPr>
          <w:rFonts w:cs="Times New Roman"/>
          <w:sz w:val="24"/>
          <w:szCs w:val="24"/>
        </w:rPr>
        <w:t>ies</w:t>
      </w:r>
      <w:r>
        <w:rPr>
          <w:rFonts w:cs="Times New Roman"/>
          <w:sz w:val="24"/>
          <w:szCs w:val="24"/>
        </w:rPr>
        <w:t xml:space="preserve">,” </w:t>
      </w:r>
      <w:r w:rsidR="00B51BB8" w:rsidRPr="00924446">
        <w:rPr>
          <w:rFonts w:cs="Times New Roman"/>
          <w:i/>
          <w:sz w:val="24"/>
          <w:szCs w:val="24"/>
        </w:rPr>
        <w:t>American Journal of Sociology</w:t>
      </w:r>
      <w:r w:rsidR="00BB3CBB" w:rsidRPr="00DE55D8">
        <w:rPr>
          <w:rFonts w:cs="Times New Roman"/>
          <w:sz w:val="24"/>
          <w:szCs w:val="24"/>
        </w:rPr>
        <w:t>, 78</w:t>
      </w:r>
      <w:r>
        <w:rPr>
          <w:rFonts w:cs="Times New Roman"/>
          <w:sz w:val="24"/>
          <w:szCs w:val="24"/>
        </w:rPr>
        <w:t xml:space="preserve"> no.6 (1973)</w:t>
      </w:r>
      <w:r w:rsidR="00BB3CBB" w:rsidRPr="00DE55D8">
        <w:rPr>
          <w:rFonts w:cs="Times New Roman"/>
          <w:sz w:val="24"/>
          <w:szCs w:val="24"/>
        </w:rPr>
        <w:t>:1360-1380</w:t>
      </w:r>
      <w:r>
        <w:rPr>
          <w:rFonts w:cs="Times New Roman"/>
          <w:sz w:val="24"/>
          <w:szCs w:val="24"/>
        </w:rPr>
        <w:t>.</w:t>
      </w:r>
    </w:p>
    <w:p w14:paraId="6731A9A0" w14:textId="4E01C487" w:rsidR="00B51BB8" w:rsidRPr="005D6036" w:rsidRDefault="00924446" w:rsidP="00B51BB8">
      <w:pPr>
        <w:pStyle w:val="ListParagraph"/>
        <w:numPr>
          <w:ilvl w:val="0"/>
          <w:numId w:val="11"/>
        </w:numPr>
        <w:spacing w:line="480" w:lineRule="auto"/>
        <w:rPr>
          <w:rFonts w:cs="Times New Roman"/>
          <w:sz w:val="24"/>
          <w:szCs w:val="24"/>
        </w:rPr>
      </w:pPr>
      <w:r>
        <w:rPr>
          <w:rFonts w:cs="Times New Roman"/>
          <w:sz w:val="24"/>
          <w:szCs w:val="24"/>
        </w:rPr>
        <w:t xml:space="preserve">Elias </w:t>
      </w:r>
      <w:r w:rsidR="00B51BB8" w:rsidRPr="005D6036">
        <w:rPr>
          <w:rFonts w:cs="Times New Roman"/>
          <w:sz w:val="24"/>
          <w:szCs w:val="24"/>
        </w:rPr>
        <w:t>Aboujaoud</w:t>
      </w:r>
      <w:r>
        <w:rPr>
          <w:rFonts w:cs="Times New Roman"/>
          <w:sz w:val="24"/>
          <w:szCs w:val="24"/>
        </w:rPr>
        <w:t xml:space="preserve">e, </w:t>
      </w:r>
      <w:r w:rsidR="00B51BB8" w:rsidRPr="00924446">
        <w:rPr>
          <w:rFonts w:cs="Times New Roman"/>
          <w:i/>
          <w:sz w:val="24"/>
          <w:szCs w:val="24"/>
        </w:rPr>
        <w:t xml:space="preserve">Virtually </w:t>
      </w:r>
      <w:r w:rsidRPr="00924446">
        <w:rPr>
          <w:rFonts w:cs="Times New Roman"/>
          <w:i/>
          <w:sz w:val="24"/>
          <w:szCs w:val="24"/>
        </w:rPr>
        <w:t>Y</w:t>
      </w:r>
      <w:r w:rsidR="00B51BB8" w:rsidRPr="00924446">
        <w:rPr>
          <w:rFonts w:cs="Times New Roman"/>
          <w:i/>
          <w:sz w:val="24"/>
          <w:szCs w:val="24"/>
        </w:rPr>
        <w:t xml:space="preserve">ou: </w:t>
      </w:r>
      <w:r w:rsidRPr="00924446">
        <w:rPr>
          <w:rFonts w:cs="Times New Roman"/>
          <w:i/>
          <w:sz w:val="24"/>
          <w:szCs w:val="24"/>
        </w:rPr>
        <w:t>T</w:t>
      </w:r>
      <w:r w:rsidR="00B51BB8" w:rsidRPr="00924446">
        <w:rPr>
          <w:rFonts w:cs="Times New Roman"/>
          <w:i/>
          <w:sz w:val="24"/>
          <w:szCs w:val="24"/>
        </w:rPr>
        <w:t xml:space="preserve">he </w:t>
      </w:r>
      <w:r w:rsidRPr="00924446">
        <w:rPr>
          <w:rFonts w:cs="Times New Roman"/>
          <w:i/>
          <w:sz w:val="24"/>
          <w:szCs w:val="24"/>
        </w:rPr>
        <w:t>D</w:t>
      </w:r>
      <w:r w:rsidR="00B51BB8" w:rsidRPr="00924446">
        <w:rPr>
          <w:rFonts w:cs="Times New Roman"/>
          <w:i/>
          <w:sz w:val="24"/>
          <w:szCs w:val="24"/>
        </w:rPr>
        <w:t xml:space="preserve">angerous </w:t>
      </w:r>
      <w:r w:rsidRPr="00924446">
        <w:rPr>
          <w:rFonts w:cs="Times New Roman"/>
          <w:i/>
          <w:sz w:val="24"/>
          <w:szCs w:val="24"/>
        </w:rPr>
        <w:t>P</w:t>
      </w:r>
      <w:r w:rsidR="00B51BB8" w:rsidRPr="00924446">
        <w:rPr>
          <w:rFonts w:cs="Times New Roman"/>
          <w:i/>
          <w:sz w:val="24"/>
          <w:szCs w:val="24"/>
        </w:rPr>
        <w:t>owers of the e-</w:t>
      </w:r>
      <w:r w:rsidRPr="00924446">
        <w:rPr>
          <w:rFonts w:cs="Times New Roman"/>
          <w:i/>
          <w:sz w:val="24"/>
          <w:szCs w:val="24"/>
        </w:rPr>
        <w:t>P</w:t>
      </w:r>
      <w:r w:rsidR="00B51BB8" w:rsidRPr="00924446">
        <w:rPr>
          <w:rFonts w:cs="Times New Roman"/>
          <w:i/>
          <w:sz w:val="24"/>
          <w:szCs w:val="24"/>
        </w:rPr>
        <w:t>ersonalit</w:t>
      </w:r>
      <w:r w:rsidR="00BB3CBB" w:rsidRPr="00924446">
        <w:rPr>
          <w:rFonts w:cs="Times New Roman"/>
          <w:i/>
          <w:sz w:val="24"/>
          <w:szCs w:val="24"/>
        </w:rPr>
        <w:t>y</w:t>
      </w:r>
      <w:r>
        <w:rPr>
          <w:rFonts w:cs="Times New Roman"/>
          <w:sz w:val="24"/>
          <w:szCs w:val="24"/>
        </w:rPr>
        <w:t xml:space="preserve">, (New York: </w:t>
      </w:r>
      <w:r w:rsidR="00BB3CBB" w:rsidRPr="005D6036">
        <w:rPr>
          <w:rFonts w:cs="Times New Roman"/>
          <w:sz w:val="24"/>
          <w:szCs w:val="24"/>
        </w:rPr>
        <w:t>W.W. Norton</w:t>
      </w:r>
      <w:r>
        <w:rPr>
          <w:rFonts w:cs="Times New Roman"/>
          <w:sz w:val="24"/>
          <w:szCs w:val="24"/>
        </w:rPr>
        <w:t xml:space="preserve">, </w:t>
      </w:r>
      <w:r w:rsidR="00BB3CBB" w:rsidRPr="005D6036">
        <w:rPr>
          <w:rFonts w:cs="Times New Roman"/>
          <w:sz w:val="24"/>
          <w:szCs w:val="24"/>
        </w:rPr>
        <w:t>2011</w:t>
      </w:r>
      <w:r w:rsidR="00BB3CBB" w:rsidRPr="00944B29">
        <w:rPr>
          <w:rFonts w:cs="Times New Roman"/>
          <w:sz w:val="24"/>
          <w:szCs w:val="24"/>
        </w:rPr>
        <w:t>)</w:t>
      </w:r>
      <w:r w:rsidRPr="00944B29">
        <w:rPr>
          <w:rFonts w:cs="Times New Roman"/>
          <w:sz w:val="24"/>
          <w:szCs w:val="24"/>
        </w:rPr>
        <w:t>, pp</w:t>
      </w:r>
      <w:r w:rsidR="00944B29" w:rsidRPr="00944B29">
        <w:rPr>
          <w:rFonts w:cs="Times New Roman"/>
          <w:sz w:val="24"/>
          <w:szCs w:val="24"/>
        </w:rPr>
        <w:t>.</w:t>
      </w:r>
      <w:r w:rsidR="00944B29">
        <w:rPr>
          <w:rFonts w:cs="Times New Roman"/>
          <w:sz w:val="24"/>
          <w:szCs w:val="24"/>
        </w:rPr>
        <w:t xml:space="preserve"> 163-188.</w:t>
      </w:r>
    </w:p>
    <w:p w14:paraId="35EC2A4D" w14:textId="4715CF8C" w:rsidR="00B51BB8" w:rsidRPr="005D6036" w:rsidRDefault="00924446" w:rsidP="00B51BB8">
      <w:pPr>
        <w:pStyle w:val="ListParagraph"/>
        <w:numPr>
          <w:ilvl w:val="0"/>
          <w:numId w:val="11"/>
        </w:numPr>
        <w:spacing w:line="480" w:lineRule="auto"/>
        <w:rPr>
          <w:rFonts w:cs="Times New Roman"/>
          <w:sz w:val="24"/>
          <w:szCs w:val="24"/>
        </w:rPr>
      </w:pPr>
      <w:r>
        <w:rPr>
          <w:rFonts w:cs="Times New Roman"/>
          <w:sz w:val="24"/>
          <w:szCs w:val="24"/>
        </w:rPr>
        <w:t xml:space="preserve">Elias </w:t>
      </w:r>
      <w:proofErr w:type="spellStart"/>
      <w:r w:rsidR="00B51BB8" w:rsidRPr="005D6036">
        <w:rPr>
          <w:rFonts w:cs="Times New Roman"/>
          <w:sz w:val="24"/>
          <w:szCs w:val="24"/>
        </w:rPr>
        <w:t>Aboujaoude</w:t>
      </w:r>
      <w:proofErr w:type="spellEnd"/>
      <w:r>
        <w:rPr>
          <w:rFonts w:cs="Times New Roman"/>
          <w:sz w:val="24"/>
          <w:szCs w:val="24"/>
        </w:rPr>
        <w:t xml:space="preserve"> and Lina </w:t>
      </w:r>
      <w:r w:rsidR="00B51BB8" w:rsidRPr="005D6036">
        <w:rPr>
          <w:rFonts w:cs="Times New Roman"/>
          <w:sz w:val="24"/>
          <w:szCs w:val="24"/>
        </w:rPr>
        <w:t>Gega</w:t>
      </w:r>
      <w:r>
        <w:rPr>
          <w:rFonts w:cs="Times New Roman"/>
          <w:sz w:val="24"/>
          <w:szCs w:val="24"/>
        </w:rPr>
        <w:t>,</w:t>
      </w:r>
      <w:r w:rsidR="00B51BB8" w:rsidRPr="005D6036">
        <w:rPr>
          <w:rFonts w:cs="Times New Roman"/>
          <w:sz w:val="24"/>
          <w:szCs w:val="24"/>
        </w:rPr>
        <w:t xml:space="preserve"> </w:t>
      </w:r>
      <w:r>
        <w:rPr>
          <w:rFonts w:cs="Times New Roman"/>
          <w:sz w:val="24"/>
          <w:szCs w:val="24"/>
        </w:rPr>
        <w:t>“</w:t>
      </w:r>
      <w:r w:rsidR="00B51BB8" w:rsidRPr="005D6036">
        <w:rPr>
          <w:rFonts w:cs="Times New Roman"/>
          <w:sz w:val="24"/>
          <w:szCs w:val="24"/>
        </w:rPr>
        <w:t xml:space="preserve">From Digital Mental Health Interventions to Digital </w:t>
      </w:r>
      <w:r>
        <w:rPr>
          <w:rFonts w:cs="Times New Roman"/>
          <w:sz w:val="24"/>
          <w:szCs w:val="24"/>
        </w:rPr>
        <w:t>‘</w:t>
      </w:r>
      <w:r w:rsidR="00B51BB8" w:rsidRPr="005D6036">
        <w:rPr>
          <w:rFonts w:cs="Times New Roman"/>
          <w:sz w:val="24"/>
          <w:szCs w:val="24"/>
        </w:rPr>
        <w:t>Addiction</w:t>
      </w:r>
      <w:r>
        <w:rPr>
          <w:rFonts w:cs="Times New Roman"/>
          <w:sz w:val="24"/>
          <w:szCs w:val="24"/>
        </w:rPr>
        <w:t>’</w:t>
      </w:r>
      <w:r w:rsidR="00B51BB8" w:rsidRPr="005D6036">
        <w:rPr>
          <w:rFonts w:cs="Times New Roman"/>
          <w:sz w:val="24"/>
          <w:szCs w:val="24"/>
        </w:rPr>
        <w:t>: Where the Two Fields Converge</w:t>
      </w:r>
      <w:r>
        <w:rPr>
          <w:rFonts w:cs="Times New Roman"/>
          <w:sz w:val="24"/>
          <w:szCs w:val="24"/>
        </w:rPr>
        <w:t xml:space="preserve">,” </w:t>
      </w:r>
      <w:r w:rsidR="00B51BB8" w:rsidRPr="00750739">
        <w:rPr>
          <w:rFonts w:cs="Times New Roman"/>
          <w:i/>
          <w:sz w:val="24"/>
          <w:szCs w:val="24"/>
        </w:rPr>
        <w:t>Front</w:t>
      </w:r>
      <w:r w:rsidRPr="00750739">
        <w:rPr>
          <w:rFonts w:cs="Times New Roman"/>
          <w:i/>
          <w:sz w:val="24"/>
          <w:szCs w:val="24"/>
        </w:rPr>
        <w:t>iers in</w:t>
      </w:r>
      <w:r w:rsidR="00B51BB8" w:rsidRPr="00750739">
        <w:rPr>
          <w:rFonts w:cs="Times New Roman"/>
          <w:i/>
          <w:sz w:val="24"/>
          <w:szCs w:val="24"/>
        </w:rPr>
        <w:t xml:space="preserve"> Psychiatry</w:t>
      </w:r>
      <w:r>
        <w:rPr>
          <w:rFonts w:cs="Times New Roman"/>
          <w:sz w:val="24"/>
          <w:szCs w:val="24"/>
        </w:rPr>
        <w:t xml:space="preserve"> 10 (2020)</w:t>
      </w:r>
      <w:r w:rsidR="00B51BB8" w:rsidRPr="005D6036">
        <w:rPr>
          <w:rFonts w:cs="Times New Roman"/>
          <w:sz w:val="24"/>
          <w:szCs w:val="24"/>
        </w:rPr>
        <w:t>:1017</w:t>
      </w:r>
      <w:r>
        <w:rPr>
          <w:rFonts w:cs="Times New Roman"/>
          <w:sz w:val="24"/>
          <w:szCs w:val="24"/>
        </w:rPr>
        <w:t>, https://</w:t>
      </w:r>
      <w:r w:rsidR="00B51BB8" w:rsidRPr="005D6036">
        <w:rPr>
          <w:rFonts w:cs="Times New Roman"/>
          <w:sz w:val="24"/>
          <w:szCs w:val="24"/>
        </w:rPr>
        <w:t>doi: 10.3389/fpsyt.2019.01017</w:t>
      </w:r>
      <w:r>
        <w:rPr>
          <w:rFonts w:cs="Times New Roman"/>
          <w:sz w:val="24"/>
          <w:szCs w:val="24"/>
        </w:rPr>
        <w:t xml:space="preserve">. </w:t>
      </w:r>
      <w:r w:rsidR="00B51BB8" w:rsidRPr="005D6036">
        <w:rPr>
          <w:rFonts w:cs="Times New Roman"/>
          <w:sz w:val="24"/>
          <w:szCs w:val="24"/>
        </w:rPr>
        <w:t xml:space="preserve"> </w:t>
      </w:r>
    </w:p>
    <w:p w14:paraId="27C61638" w14:textId="2A570358" w:rsidR="00612255" w:rsidRPr="005D6036" w:rsidRDefault="00750739" w:rsidP="00612255">
      <w:pPr>
        <w:pStyle w:val="ListParagraph"/>
        <w:numPr>
          <w:ilvl w:val="0"/>
          <w:numId w:val="11"/>
        </w:numPr>
        <w:spacing w:line="480" w:lineRule="auto"/>
        <w:rPr>
          <w:rFonts w:cs="Times New Roman"/>
          <w:sz w:val="24"/>
          <w:szCs w:val="24"/>
        </w:rPr>
      </w:pPr>
      <w:r>
        <w:rPr>
          <w:rFonts w:cs="Times New Roman"/>
          <w:sz w:val="24"/>
          <w:szCs w:val="24"/>
        </w:rPr>
        <w:t xml:space="preserve">Joseph </w:t>
      </w:r>
      <w:proofErr w:type="spellStart"/>
      <w:r>
        <w:rPr>
          <w:rFonts w:cs="Times New Roman"/>
          <w:sz w:val="24"/>
          <w:szCs w:val="24"/>
        </w:rPr>
        <w:t>Stromber</w:t>
      </w:r>
      <w:proofErr w:type="spellEnd"/>
      <w:r>
        <w:rPr>
          <w:rFonts w:cs="Times New Roman"/>
          <w:sz w:val="24"/>
          <w:szCs w:val="24"/>
        </w:rPr>
        <w:t>, “</w:t>
      </w:r>
      <w:r w:rsidR="00612255" w:rsidRPr="005D6036">
        <w:rPr>
          <w:rFonts w:cs="Times New Roman"/>
          <w:sz w:val="24"/>
          <w:szCs w:val="24"/>
        </w:rPr>
        <w:t xml:space="preserve">Here’s </w:t>
      </w:r>
      <w:r>
        <w:rPr>
          <w:rFonts w:cs="Times New Roman"/>
          <w:sz w:val="24"/>
          <w:szCs w:val="24"/>
        </w:rPr>
        <w:t>W</w:t>
      </w:r>
      <w:r w:rsidR="00612255" w:rsidRPr="005D6036">
        <w:rPr>
          <w:rFonts w:cs="Times New Roman"/>
          <w:sz w:val="24"/>
          <w:szCs w:val="24"/>
        </w:rPr>
        <w:t xml:space="preserve">hy </w:t>
      </w:r>
      <w:r>
        <w:rPr>
          <w:rFonts w:cs="Times New Roman"/>
          <w:sz w:val="24"/>
          <w:szCs w:val="24"/>
        </w:rPr>
        <w:t>Y</w:t>
      </w:r>
      <w:r w:rsidR="00612255" w:rsidRPr="005D6036">
        <w:rPr>
          <w:rFonts w:cs="Times New Roman"/>
          <w:sz w:val="24"/>
          <w:szCs w:val="24"/>
        </w:rPr>
        <w:t xml:space="preserve">ou </w:t>
      </w:r>
      <w:r>
        <w:rPr>
          <w:rFonts w:cs="Times New Roman"/>
          <w:sz w:val="24"/>
          <w:szCs w:val="24"/>
        </w:rPr>
        <w:t>J</w:t>
      </w:r>
      <w:r w:rsidR="00612255" w:rsidRPr="005D6036">
        <w:rPr>
          <w:rFonts w:cs="Times New Roman"/>
          <w:sz w:val="24"/>
          <w:szCs w:val="24"/>
        </w:rPr>
        <w:t xml:space="preserve">ust </w:t>
      </w:r>
      <w:r>
        <w:rPr>
          <w:rFonts w:cs="Times New Roman"/>
          <w:sz w:val="24"/>
          <w:szCs w:val="24"/>
        </w:rPr>
        <w:t>G</w:t>
      </w:r>
      <w:r w:rsidR="00612255" w:rsidRPr="005D6036">
        <w:rPr>
          <w:rFonts w:cs="Times New Roman"/>
          <w:sz w:val="24"/>
          <w:szCs w:val="24"/>
        </w:rPr>
        <w:t xml:space="preserve">ot </w:t>
      </w:r>
      <w:r>
        <w:rPr>
          <w:rFonts w:cs="Times New Roman"/>
          <w:sz w:val="24"/>
          <w:szCs w:val="24"/>
        </w:rPr>
        <w:t>U</w:t>
      </w:r>
      <w:r w:rsidR="00612255" w:rsidRPr="005D6036">
        <w:rPr>
          <w:rFonts w:cs="Times New Roman"/>
          <w:sz w:val="24"/>
          <w:szCs w:val="24"/>
        </w:rPr>
        <w:t>nfriended on Facebook</w:t>
      </w:r>
      <w:r>
        <w:rPr>
          <w:rFonts w:cs="Times New Roman"/>
          <w:sz w:val="24"/>
          <w:szCs w:val="24"/>
        </w:rPr>
        <w:t xml:space="preserve">,” </w:t>
      </w:r>
      <w:r w:rsidRPr="00750739">
        <w:rPr>
          <w:rFonts w:cs="Times New Roman"/>
          <w:i/>
          <w:sz w:val="24"/>
          <w:szCs w:val="24"/>
        </w:rPr>
        <w:t>Vox</w:t>
      </w:r>
      <w:r w:rsidRPr="00750739">
        <w:rPr>
          <w:rFonts w:cs="Times New Roman"/>
          <w:sz w:val="24"/>
          <w:szCs w:val="24"/>
        </w:rPr>
        <w:t>,</w:t>
      </w:r>
      <w:r>
        <w:rPr>
          <w:rFonts w:cs="Times New Roman"/>
          <w:sz w:val="24"/>
          <w:szCs w:val="24"/>
        </w:rPr>
        <w:t xml:space="preserve"> April 27, 2014,</w:t>
      </w:r>
      <w:r w:rsidR="00612255" w:rsidRPr="005D6036">
        <w:rPr>
          <w:rFonts w:cs="Times New Roman"/>
          <w:sz w:val="24"/>
          <w:szCs w:val="24"/>
        </w:rPr>
        <w:t xml:space="preserve"> https://www.vox.com/2014/4/27/5652578/3-things-research-has-told-us-about-being-unfriended-on-facebook</w:t>
      </w:r>
      <w:r>
        <w:rPr>
          <w:rFonts w:cs="Times New Roman"/>
          <w:sz w:val="24"/>
          <w:szCs w:val="24"/>
        </w:rPr>
        <w:t>.</w:t>
      </w:r>
    </w:p>
    <w:p w14:paraId="754F2540" w14:textId="1AECDAAA" w:rsidR="00612255" w:rsidRPr="005D6036" w:rsidRDefault="002A589C" w:rsidP="00612255">
      <w:pPr>
        <w:pStyle w:val="ListParagraph"/>
        <w:numPr>
          <w:ilvl w:val="0"/>
          <w:numId w:val="11"/>
        </w:numPr>
        <w:spacing w:line="480" w:lineRule="auto"/>
        <w:rPr>
          <w:rFonts w:cs="Times New Roman"/>
          <w:sz w:val="24"/>
          <w:szCs w:val="24"/>
        </w:rPr>
      </w:pPr>
      <w:r>
        <w:rPr>
          <w:rFonts w:cs="Times New Roman"/>
          <w:sz w:val="24"/>
          <w:szCs w:val="24"/>
        </w:rPr>
        <w:t xml:space="preserve">Pamela </w:t>
      </w:r>
      <w:r w:rsidR="00612255" w:rsidRPr="005D6036">
        <w:rPr>
          <w:rFonts w:cs="Times New Roman"/>
          <w:sz w:val="24"/>
          <w:szCs w:val="24"/>
        </w:rPr>
        <w:t>Paul</w:t>
      </w:r>
      <w:r>
        <w:rPr>
          <w:rFonts w:cs="Times New Roman"/>
          <w:sz w:val="24"/>
          <w:szCs w:val="24"/>
        </w:rPr>
        <w:t>, “</w:t>
      </w:r>
      <w:r w:rsidR="00612255" w:rsidRPr="005D6036">
        <w:rPr>
          <w:rFonts w:cs="Times New Roman"/>
          <w:sz w:val="24"/>
          <w:szCs w:val="24"/>
        </w:rPr>
        <w:t xml:space="preserve">How to </w:t>
      </w:r>
      <w:r>
        <w:rPr>
          <w:rFonts w:cs="Times New Roman"/>
          <w:sz w:val="24"/>
          <w:szCs w:val="24"/>
        </w:rPr>
        <w:t>G</w:t>
      </w:r>
      <w:r w:rsidR="00612255" w:rsidRPr="005D6036">
        <w:rPr>
          <w:rFonts w:cs="Times New Roman"/>
          <w:sz w:val="24"/>
          <w:szCs w:val="24"/>
        </w:rPr>
        <w:t xml:space="preserve">et </w:t>
      </w:r>
      <w:r>
        <w:rPr>
          <w:rFonts w:cs="Times New Roman"/>
          <w:sz w:val="24"/>
          <w:szCs w:val="24"/>
        </w:rPr>
        <w:t>U</w:t>
      </w:r>
      <w:r w:rsidR="00612255" w:rsidRPr="005D6036">
        <w:rPr>
          <w:rFonts w:cs="Times New Roman"/>
          <w:sz w:val="24"/>
          <w:szCs w:val="24"/>
        </w:rPr>
        <w:t>nfriended on Facebook</w:t>
      </w:r>
      <w:r>
        <w:rPr>
          <w:rFonts w:cs="Times New Roman"/>
          <w:sz w:val="24"/>
          <w:szCs w:val="24"/>
        </w:rPr>
        <w:t xml:space="preserve">,” </w:t>
      </w:r>
      <w:r w:rsidR="00612255" w:rsidRPr="002A589C">
        <w:rPr>
          <w:rFonts w:cs="Times New Roman"/>
          <w:i/>
          <w:sz w:val="24"/>
          <w:szCs w:val="24"/>
        </w:rPr>
        <w:t>The New York Times</w:t>
      </w:r>
      <w:r>
        <w:rPr>
          <w:rFonts w:cs="Times New Roman"/>
          <w:sz w:val="24"/>
          <w:szCs w:val="24"/>
        </w:rPr>
        <w:t>,</w:t>
      </w:r>
      <w:r w:rsidR="00612255" w:rsidRPr="005D6036">
        <w:rPr>
          <w:rFonts w:cs="Times New Roman"/>
          <w:sz w:val="24"/>
          <w:szCs w:val="24"/>
        </w:rPr>
        <w:t xml:space="preserve"> October 24</w:t>
      </w:r>
      <w:r>
        <w:rPr>
          <w:rFonts w:cs="Times New Roman"/>
          <w:sz w:val="24"/>
          <w:szCs w:val="24"/>
        </w:rPr>
        <w:t>, 2010,</w:t>
      </w:r>
      <w:r w:rsidR="00612255" w:rsidRPr="005D6036">
        <w:rPr>
          <w:rFonts w:cs="Times New Roman"/>
          <w:sz w:val="24"/>
          <w:szCs w:val="24"/>
        </w:rPr>
        <w:t xml:space="preserve"> https://www.nytimes.com/2010/10/24/fashion/24Studied.htm</w:t>
      </w:r>
      <w:r>
        <w:rPr>
          <w:rFonts w:cs="Times New Roman"/>
          <w:sz w:val="24"/>
          <w:szCs w:val="24"/>
        </w:rPr>
        <w:t>l.</w:t>
      </w:r>
    </w:p>
    <w:p w14:paraId="2C1185B6" w14:textId="7148A9FA" w:rsidR="00612255" w:rsidRPr="005D6036" w:rsidRDefault="002A589C" w:rsidP="00612255">
      <w:pPr>
        <w:pStyle w:val="ListParagraph"/>
        <w:numPr>
          <w:ilvl w:val="0"/>
          <w:numId w:val="11"/>
        </w:numPr>
        <w:spacing w:line="480" w:lineRule="auto"/>
        <w:rPr>
          <w:rFonts w:cs="Times New Roman"/>
          <w:sz w:val="24"/>
          <w:szCs w:val="24"/>
        </w:rPr>
      </w:pPr>
      <w:r>
        <w:rPr>
          <w:rFonts w:cs="Times New Roman"/>
          <w:sz w:val="24"/>
          <w:szCs w:val="24"/>
        </w:rPr>
        <w:t>Soon-</w:t>
      </w:r>
      <w:proofErr w:type="spellStart"/>
      <w:r>
        <w:rPr>
          <w:rFonts w:cs="Times New Roman"/>
          <w:sz w:val="24"/>
          <w:szCs w:val="24"/>
        </w:rPr>
        <w:t>Beom</w:t>
      </w:r>
      <w:proofErr w:type="spellEnd"/>
      <w:r>
        <w:rPr>
          <w:rFonts w:cs="Times New Roman"/>
          <w:sz w:val="24"/>
          <w:szCs w:val="24"/>
        </w:rPr>
        <w:t xml:space="preserve"> </w:t>
      </w:r>
      <w:r w:rsidR="00612255" w:rsidRPr="005D6036">
        <w:rPr>
          <w:rFonts w:cs="Times New Roman"/>
          <w:sz w:val="24"/>
          <w:szCs w:val="24"/>
        </w:rPr>
        <w:t xml:space="preserve">Hong </w:t>
      </w:r>
      <w:r>
        <w:rPr>
          <w:rFonts w:cs="Times New Roman"/>
          <w:sz w:val="24"/>
          <w:szCs w:val="24"/>
        </w:rPr>
        <w:t>et al.,</w:t>
      </w:r>
      <w:r w:rsidR="00612255" w:rsidRPr="005D6036">
        <w:rPr>
          <w:rFonts w:cs="Times New Roman"/>
          <w:sz w:val="24"/>
          <w:szCs w:val="24"/>
        </w:rPr>
        <w:t xml:space="preserve"> </w:t>
      </w:r>
      <w:r>
        <w:rPr>
          <w:rFonts w:cs="Times New Roman"/>
          <w:sz w:val="24"/>
          <w:szCs w:val="24"/>
        </w:rPr>
        <w:t>“</w:t>
      </w:r>
      <w:r w:rsidR="00612255" w:rsidRPr="005D6036">
        <w:rPr>
          <w:rFonts w:cs="Times New Roman"/>
          <w:sz w:val="24"/>
          <w:szCs w:val="24"/>
        </w:rPr>
        <w:t xml:space="preserve">Decreased </w:t>
      </w:r>
      <w:r>
        <w:rPr>
          <w:rFonts w:cs="Times New Roman"/>
          <w:sz w:val="24"/>
          <w:szCs w:val="24"/>
        </w:rPr>
        <w:t>F</w:t>
      </w:r>
      <w:r w:rsidR="00612255" w:rsidRPr="005D6036">
        <w:rPr>
          <w:rFonts w:cs="Times New Roman"/>
          <w:sz w:val="24"/>
          <w:szCs w:val="24"/>
        </w:rPr>
        <w:t xml:space="preserve">unctional </w:t>
      </w:r>
      <w:r>
        <w:rPr>
          <w:rFonts w:cs="Times New Roman"/>
          <w:sz w:val="24"/>
          <w:szCs w:val="24"/>
        </w:rPr>
        <w:t>B</w:t>
      </w:r>
      <w:r w:rsidR="00612255" w:rsidRPr="005D6036">
        <w:rPr>
          <w:rFonts w:cs="Times New Roman"/>
          <w:sz w:val="24"/>
          <w:szCs w:val="24"/>
        </w:rPr>
        <w:t xml:space="preserve">rain </w:t>
      </w:r>
      <w:r>
        <w:rPr>
          <w:rFonts w:cs="Times New Roman"/>
          <w:sz w:val="24"/>
          <w:szCs w:val="24"/>
        </w:rPr>
        <w:t>C</w:t>
      </w:r>
      <w:r w:rsidR="00612255" w:rsidRPr="005D6036">
        <w:rPr>
          <w:rFonts w:cs="Times New Roman"/>
          <w:sz w:val="24"/>
          <w:szCs w:val="24"/>
        </w:rPr>
        <w:t xml:space="preserve">onnectivity in </w:t>
      </w:r>
      <w:r>
        <w:rPr>
          <w:rFonts w:cs="Times New Roman"/>
          <w:sz w:val="24"/>
          <w:szCs w:val="24"/>
        </w:rPr>
        <w:t>A</w:t>
      </w:r>
      <w:r w:rsidR="00612255" w:rsidRPr="005D6036">
        <w:rPr>
          <w:rFonts w:cs="Times New Roman"/>
          <w:sz w:val="24"/>
          <w:szCs w:val="24"/>
        </w:rPr>
        <w:t xml:space="preserve">dolescents with </w:t>
      </w:r>
      <w:r>
        <w:rPr>
          <w:rFonts w:cs="Times New Roman"/>
          <w:sz w:val="24"/>
          <w:szCs w:val="24"/>
        </w:rPr>
        <w:t>I</w:t>
      </w:r>
      <w:r w:rsidR="00612255" w:rsidRPr="005D6036">
        <w:rPr>
          <w:rFonts w:cs="Times New Roman"/>
          <w:sz w:val="24"/>
          <w:szCs w:val="24"/>
        </w:rPr>
        <w:t xml:space="preserve">nternet </w:t>
      </w:r>
      <w:r>
        <w:rPr>
          <w:rFonts w:cs="Times New Roman"/>
          <w:sz w:val="24"/>
          <w:szCs w:val="24"/>
        </w:rPr>
        <w:t>A</w:t>
      </w:r>
      <w:r w:rsidR="00612255" w:rsidRPr="005D6036">
        <w:rPr>
          <w:rFonts w:cs="Times New Roman"/>
          <w:sz w:val="24"/>
          <w:szCs w:val="24"/>
        </w:rPr>
        <w:t>ddiction</w:t>
      </w:r>
      <w:r>
        <w:rPr>
          <w:rFonts w:cs="Times New Roman"/>
          <w:sz w:val="24"/>
          <w:szCs w:val="24"/>
        </w:rPr>
        <w:t xml:space="preserve">,” </w:t>
      </w:r>
      <w:proofErr w:type="spellStart"/>
      <w:r w:rsidR="00612255" w:rsidRPr="002A589C">
        <w:rPr>
          <w:rFonts w:cs="Times New Roman"/>
          <w:i/>
          <w:sz w:val="24"/>
          <w:szCs w:val="24"/>
        </w:rPr>
        <w:t>PLoS</w:t>
      </w:r>
      <w:proofErr w:type="spellEnd"/>
      <w:r w:rsidR="00612255" w:rsidRPr="002A589C">
        <w:rPr>
          <w:rFonts w:cs="Times New Roman"/>
          <w:i/>
          <w:sz w:val="24"/>
          <w:szCs w:val="24"/>
        </w:rPr>
        <w:t xml:space="preserve"> One</w:t>
      </w:r>
      <w:r w:rsidR="00612255" w:rsidRPr="005D6036">
        <w:rPr>
          <w:rFonts w:cs="Times New Roman"/>
          <w:sz w:val="24"/>
          <w:szCs w:val="24"/>
        </w:rPr>
        <w:t xml:space="preserve"> </w:t>
      </w:r>
      <w:r>
        <w:rPr>
          <w:rFonts w:cs="Times New Roman"/>
          <w:sz w:val="24"/>
          <w:szCs w:val="24"/>
        </w:rPr>
        <w:t>8 no.2 (2013)</w:t>
      </w:r>
      <w:r w:rsidR="00612255" w:rsidRPr="005D6036">
        <w:rPr>
          <w:rFonts w:cs="Times New Roman"/>
          <w:sz w:val="24"/>
          <w:szCs w:val="24"/>
        </w:rPr>
        <w:t>:e57831</w:t>
      </w:r>
      <w:r>
        <w:rPr>
          <w:rFonts w:cs="Times New Roman"/>
          <w:sz w:val="24"/>
          <w:szCs w:val="24"/>
        </w:rPr>
        <w:t>, https://</w:t>
      </w:r>
      <w:r w:rsidR="00612255" w:rsidRPr="005D6036">
        <w:rPr>
          <w:rFonts w:cs="Times New Roman"/>
          <w:sz w:val="24"/>
          <w:szCs w:val="24"/>
        </w:rPr>
        <w:t xml:space="preserve">doi: </w:t>
      </w:r>
      <w:r w:rsidR="00BB3CBB" w:rsidRPr="005D6036">
        <w:rPr>
          <w:rFonts w:cs="Times New Roman"/>
          <w:sz w:val="24"/>
          <w:szCs w:val="24"/>
        </w:rPr>
        <w:t>10.1371/journal.pone.0057831</w:t>
      </w:r>
      <w:r>
        <w:rPr>
          <w:rFonts w:cs="Times New Roman"/>
          <w:sz w:val="24"/>
          <w:szCs w:val="24"/>
        </w:rPr>
        <w:t>.</w:t>
      </w:r>
    </w:p>
    <w:p w14:paraId="37436A10" w14:textId="118A9ED8" w:rsidR="00612255" w:rsidRPr="005D6036" w:rsidRDefault="002A589C" w:rsidP="00612255">
      <w:pPr>
        <w:pStyle w:val="ListParagraph"/>
        <w:numPr>
          <w:ilvl w:val="0"/>
          <w:numId w:val="11"/>
        </w:numPr>
        <w:spacing w:line="480" w:lineRule="auto"/>
        <w:rPr>
          <w:rFonts w:cs="Times New Roman"/>
          <w:sz w:val="24"/>
          <w:szCs w:val="24"/>
        </w:rPr>
      </w:pPr>
      <w:proofErr w:type="spellStart"/>
      <w:r>
        <w:rPr>
          <w:rFonts w:cs="Times New Roman"/>
          <w:sz w:val="24"/>
          <w:szCs w:val="24"/>
        </w:rPr>
        <w:lastRenderedPageBreak/>
        <w:t>Fuchun</w:t>
      </w:r>
      <w:proofErr w:type="spellEnd"/>
      <w:r>
        <w:rPr>
          <w:rFonts w:cs="Times New Roman"/>
          <w:sz w:val="24"/>
          <w:szCs w:val="24"/>
        </w:rPr>
        <w:t xml:space="preserve"> Lin et al</w:t>
      </w:r>
      <w:r w:rsidR="00612255" w:rsidRPr="005D6036">
        <w:rPr>
          <w:rFonts w:cs="Times New Roman"/>
          <w:sz w:val="24"/>
          <w:szCs w:val="24"/>
        </w:rPr>
        <w:t>.</w:t>
      </w:r>
      <w:r>
        <w:rPr>
          <w:rFonts w:cs="Times New Roman"/>
          <w:sz w:val="24"/>
          <w:szCs w:val="24"/>
        </w:rPr>
        <w:t>,</w:t>
      </w:r>
      <w:r w:rsidR="00612255" w:rsidRPr="005D6036">
        <w:rPr>
          <w:rFonts w:cs="Times New Roman"/>
          <w:sz w:val="24"/>
          <w:szCs w:val="24"/>
        </w:rPr>
        <w:t xml:space="preserve"> </w:t>
      </w:r>
      <w:r>
        <w:rPr>
          <w:rFonts w:cs="Times New Roman"/>
          <w:sz w:val="24"/>
          <w:szCs w:val="24"/>
        </w:rPr>
        <w:t>“</w:t>
      </w:r>
      <w:r w:rsidR="00612255" w:rsidRPr="005D6036">
        <w:rPr>
          <w:rFonts w:cs="Times New Roman"/>
          <w:sz w:val="24"/>
          <w:szCs w:val="24"/>
        </w:rPr>
        <w:t xml:space="preserve">Abnormal </w:t>
      </w:r>
      <w:r>
        <w:rPr>
          <w:rFonts w:cs="Times New Roman"/>
          <w:sz w:val="24"/>
          <w:szCs w:val="24"/>
        </w:rPr>
        <w:t>W</w:t>
      </w:r>
      <w:r w:rsidR="00612255" w:rsidRPr="005D6036">
        <w:rPr>
          <w:rFonts w:cs="Times New Roman"/>
          <w:sz w:val="24"/>
          <w:szCs w:val="24"/>
        </w:rPr>
        <w:t xml:space="preserve">hite </w:t>
      </w:r>
      <w:r>
        <w:rPr>
          <w:rFonts w:cs="Times New Roman"/>
          <w:sz w:val="24"/>
          <w:szCs w:val="24"/>
        </w:rPr>
        <w:t>M</w:t>
      </w:r>
      <w:r w:rsidR="00612255" w:rsidRPr="005D6036">
        <w:rPr>
          <w:rFonts w:cs="Times New Roman"/>
          <w:sz w:val="24"/>
          <w:szCs w:val="24"/>
        </w:rPr>
        <w:t xml:space="preserve">atter </w:t>
      </w:r>
      <w:r>
        <w:rPr>
          <w:rFonts w:cs="Times New Roman"/>
          <w:sz w:val="24"/>
          <w:szCs w:val="24"/>
        </w:rPr>
        <w:t>I</w:t>
      </w:r>
      <w:r w:rsidR="00612255" w:rsidRPr="005D6036">
        <w:rPr>
          <w:rFonts w:cs="Times New Roman"/>
          <w:sz w:val="24"/>
          <w:szCs w:val="24"/>
        </w:rPr>
        <w:t xml:space="preserve">ntegrity in </w:t>
      </w:r>
      <w:r>
        <w:rPr>
          <w:rFonts w:cs="Times New Roman"/>
          <w:sz w:val="24"/>
          <w:szCs w:val="24"/>
        </w:rPr>
        <w:t>A</w:t>
      </w:r>
      <w:r w:rsidR="00612255" w:rsidRPr="005D6036">
        <w:rPr>
          <w:rFonts w:cs="Times New Roman"/>
          <w:sz w:val="24"/>
          <w:szCs w:val="24"/>
        </w:rPr>
        <w:t xml:space="preserve">dolescents with </w:t>
      </w:r>
      <w:r>
        <w:rPr>
          <w:rFonts w:cs="Times New Roman"/>
          <w:sz w:val="24"/>
          <w:szCs w:val="24"/>
        </w:rPr>
        <w:t>I</w:t>
      </w:r>
      <w:r w:rsidR="00612255" w:rsidRPr="005D6036">
        <w:rPr>
          <w:rFonts w:cs="Times New Roman"/>
          <w:sz w:val="24"/>
          <w:szCs w:val="24"/>
        </w:rPr>
        <w:t xml:space="preserve">nternet </w:t>
      </w:r>
      <w:r>
        <w:rPr>
          <w:rFonts w:cs="Times New Roman"/>
          <w:sz w:val="24"/>
          <w:szCs w:val="24"/>
        </w:rPr>
        <w:t>A</w:t>
      </w:r>
      <w:r w:rsidR="00612255" w:rsidRPr="005D6036">
        <w:rPr>
          <w:rFonts w:cs="Times New Roman"/>
          <w:sz w:val="24"/>
          <w:szCs w:val="24"/>
        </w:rPr>
        <w:t xml:space="preserve">ddiction </w:t>
      </w:r>
      <w:r>
        <w:rPr>
          <w:rFonts w:cs="Times New Roman"/>
          <w:sz w:val="24"/>
          <w:szCs w:val="24"/>
        </w:rPr>
        <w:t>D</w:t>
      </w:r>
      <w:r w:rsidR="00612255" w:rsidRPr="005D6036">
        <w:rPr>
          <w:rFonts w:cs="Times New Roman"/>
          <w:sz w:val="24"/>
          <w:szCs w:val="24"/>
        </w:rPr>
        <w:t xml:space="preserve">isorder: </w:t>
      </w:r>
      <w:r>
        <w:rPr>
          <w:rFonts w:cs="Times New Roman"/>
          <w:sz w:val="24"/>
          <w:szCs w:val="24"/>
        </w:rPr>
        <w:t>A</w:t>
      </w:r>
      <w:r w:rsidR="00612255" w:rsidRPr="005D6036">
        <w:rPr>
          <w:rFonts w:cs="Times New Roman"/>
          <w:sz w:val="24"/>
          <w:szCs w:val="24"/>
        </w:rPr>
        <w:t xml:space="preserve"> </w:t>
      </w:r>
      <w:r>
        <w:rPr>
          <w:rFonts w:cs="Times New Roman"/>
          <w:sz w:val="24"/>
          <w:szCs w:val="24"/>
        </w:rPr>
        <w:t>T</w:t>
      </w:r>
      <w:r w:rsidR="00612255" w:rsidRPr="005D6036">
        <w:rPr>
          <w:rFonts w:cs="Times New Roman"/>
          <w:sz w:val="24"/>
          <w:szCs w:val="24"/>
        </w:rPr>
        <w:t>ract-</w:t>
      </w:r>
      <w:r>
        <w:rPr>
          <w:rFonts w:cs="Times New Roman"/>
          <w:sz w:val="24"/>
          <w:szCs w:val="24"/>
        </w:rPr>
        <w:t>B</w:t>
      </w:r>
      <w:r w:rsidR="00612255" w:rsidRPr="005D6036">
        <w:rPr>
          <w:rFonts w:cs="Times New Roman"/>
          <w:sz w:val="24"/>
          <w:szCs w:val="24"/>
        </w:rPr>
        <w:t xml:space="preserve">ased </w:t>
      </w:r>
      <w:r>
        <w:rPr>
          <w:rFonts w:cs="Times New Roman"/>
          <w:sz w:val="24"/>
          <w:szCs w:val="24"/>
        </w:rPr>
        <w:t>S</w:t>
      </w:r>
      <w:r w:rsidR="00612255" w:rsidRPr="005D6036">
        <w:rPr>
          <w:rFonts w:cs="Times New Roman"/>
          <w:sz w:val="24"/>
          <w:szCs w:val="24"/>
        </w:rPr>
        <w:t xml:space="preserve">patial </w:t>
      </w:r>
      <w:r>
        <w:rPr>
          <w:rFonts w:cs="Times New Roman"/>
          <w:sz w:val="24"/>
          <w:szCs w:val="24"/>
        </w:rPr>
        <w:t>S</w:t>
      </w:r>
      <w:r w:rsidR="00612255" w:rsidRPr="005D6036">
        <w:rPr>
          <w:rFonts w:cs="Times New Roman"/>
          <w:sz w:val="24"/>
          <w:szCs w:val="24"/>
        </w:rPr>
        <w:t xml:space="preserve">tatistics </w:t>
      </w:r>
      <w:r>
        <w:rPr>
          <w:rFonts w:cs="Times New Roman"/>
          <w:sz w:val="24"/>
          <w:szCs w:val="24"/>
        </w:rPr>
        <w:t>S</w:t>
      </w:r>
      <w:r w:rsidR="00612255" w:rsidRPr="005D6036">
        <w:rPr>
          <w:rFonts w:cs="Times New Roman"/>
          <w:sz w:val="24"/>
          <w:szCs w:val="24"/>
        </w:rPr>
        <w:t>tudy</w:t>
      </w:r>
      <w:r>
        <w:rPr>
          <w:rFonts w:cs="Times New Roman"/>
          <w:sz w:val="24"/>
          <w:szCs w:val="24"/>
        </w:rPr>
        <w:t xml:space="preserve">, </w:t>
      </w:r>
      <w:proofErr w:type="spellStart"/>
      <w:r w:rsidR="00612255" w:rsidRPr="002A589C">
        <w:rPr>
          <w:rFonts w:cs="Times New Roman"/>
          <w:i/>
          <w:sz w:val="24"/>
          <w:szCs w:val="24"/>
        </w:rPr>
        <w:t>PLoS</w:t>
      </w:r>
      <w:proofErr w:type="spellEnd"/>
      <w:r w:rsidR="00612255" w:rsidRPr="002A589C">
        <w:rPr>
          <w:rFonts w:cs="Times New Roman"/>
          <w:i/>
          <w:sz w:val="24"/>
          <w:szCs w:val="24"/>
        </w:rPr>
        <w:t xml:space="preserve"> One</w:t>
      </w:r>
      <w:r>
        <w:rPr>
          <w:rFonts w:cs="Times New Roman"/>
          <w:sz w:val="24"/>
          <w:szCs w:val="24"/>
        </w:rPr>
        <w:t xml:space="preserve"> 7 no.1 (</w:t>
      </w:r>
      <w:r w:rsidR="00612255" w:rsidRPr="005D6036">
        <w:rPr>
          <w:rFonts w:cs="Times New Roman"/>
          <w:sz w:val="24"/>
          <w:szCs w:val="24"/>
        </w:rPr>
        <w:t>2012):e30253</w:t>
      </w:r>
      <w:r>
        <w:rPr>
          <w:rFonts w:cs="Times New Roman"/>
          <w:sz w:val="24"/>
          <w:szCs w:val="24"/>
        </w:rPr>
        <w:t>, https://</w:t>
      </w:r>
      <w:r w:rsidR="00612255" w:rsidRPr="005D6036">
        <w:rPr>
          <w:rFonts w:cs="Times New Roman"/>
          <w:sz w:val="24"/>
          <w:szCs w:val="24"/>
        </w:rPr>
        <w:t>doi: 10.1371/journal.pone.0030253</w:t>
      </w:r>
      <w:r>
        <w:rPr>
          <w:rFonts w:cs="Times New Roman"/>
          <w:sz w:val="24"/>
          <w:szCs w:val="24"/>
        </w:rPr>
        <w:t xml:space="preserve">. </w:t>
      </w:r>
      <w:r w:rsidR="00612255" w:rsidRPr="005D6036">
        <w:rPr>
          <w:rFonts w:cs="Times New Roman"/>
          <w:sz w:val="24"/>
          <w:szCs w:val="24"/>
        </w:rPr>
        <w:t xml:space="preserve"> </w:t>
      </w:r>
    </w:p>
    <w:p w14:paraId="3048C493" w14:textId="3DF040ED" w:rsidR="00612255" w:rsidRPr="005D6036" w:rsidRDefault="002A589C" w:rsidP="00612255">
      <w:pPr>
        <w:pStyle w:val="ListParagraph"/>
        <w:numPr>
          <w:ilvl w:val="0"/>
          <w:numId w:val="11"/>
        </w:numPr>
        <w:spacing w:line="480" w:lineRule="auto"/>
        <w:rPr>
          <w:rFonts w:cs="Times New Roman"/>
          <w:sz w:val="24"/>
          <w:szCs w:val="24"/>
        </w:rPr>
      </w:pPr>
      <w:proofErr w:type="spellStart"/>
      <w:r>
        <w:rPr>
          <w:rFonts w:cs="Times New Roman"/>
          <w:sz w:val="24"/>
          <w:szCs w:val="24"/>
        </w:rPr>
        <w:t>Guobing</w:t>
      </w:r>
      <w:proofErr w:type="spellEnd"/>
      <w:r>
        <w:rPr>
          <w:rFonts w:cs="Times New Roman"/>
          <w:sz w:val="24"/>
          <w:szCs w:val="24"/>
        </w:rPr>
        <w:t xml:space="preserve"> </w:t>
      </w:r>
      <w:r w:rsidR="00612255" w:rsidRPr="005D6036">
        <w:rPr>
          <w:rFonts w:cs="Times New Roman"/>
          <w:sz w:val="24"/>
          <w:szCs w:val="24"/>
        </w:rPr>
        <w:t>Liu</w:t>
      </w:r>
      <w:r>
        <w:rPr>
          <w:rFonts w:cs="Times New Roman"/>
          <w:sz w:val="24"/>
          <w:szCs w:val="24"/>
        </w:rPr>
        <w:t xml:space="preserve"> et al.,</w:t>
      </w:r>
      <w:r w:rsidR="00612255" w:rsidRPr="005D6036">
        <w:rPr>
          <w:rFonts w:cs="Times New Roman"/>
          <w:sz w:val="24"/>
          <w:szCs w:val="24"/>
        </w:rPr>
        <w:t xml:space="preserve"> </w:t>
      </w:r>
      <w:r>
        <w:rPr>
          <w:rFonts w:cs="Times New Roman"/>
          <w:sz w:val="24"/>
          <w:szCs w:val="24"/>
        </w:rPr>
        <w:t>“</w:t>
      </w:r>
      <w:r w:rsidR="00612255" w:rsidRPr="005D6036">
        <w:rPr>
          <w:rFonts w:cs="Times New Roman"/>
          <w:sz w:val="24"/>
          <w:szCs w:val="24"/>
        </w:rPr>
        <w:t xml:space="preserve">Functional </w:t>
      </w:r>
      <w:r>
        <w:rPr>
          <w:rFonts w:cs="Times New Roman"/>
          <w:sz w:val="24"/>
          <w:szCs w:val="24"/>
        </w:rPr>
        <w:t>C</w:t>
      </w:r>
      <w:r w:rsidR="00612255" w:rsidRPr="005D6036">
        <w:rPr>
          <w:rFonts w:cs="Times New Roman"/>
          <w:sz w:val="24"/>
          <w:szCs w:val="24"/>
        </w:rPr>
        <w:t xml:space="preserve">hanges in </w:t>
      </w:r>
      <w:r>
        <w:rPr>
          <w:rFonts w:cs="Times New Roman"/>
          <w:sz w:val="24"/>
          <w:szCs w:val="24"/>
        </w:rPr>
        <w:t>P</w:t>
      </w:r>
      <w:r w:rsidR="00612255" w:rsidRPr="005D6036">
        <w:rPr>
          <w:rFonts w:cs="Times New Roman"/>
          <w:sz w:val="24"/>
          <w:szCs w:val="24"/>
        </w:rPr>
        <w:t xml:space="preserve">atients with </w:t>
      </w:r>
      <w:r>
        <w:rPr>
          <w:rFonts w:cs="Times New Roman"/>
          <w:sz w:val="24"/>
          <w:szCs w:val="24"/>
        </w:rPr>
        <w:t>I</w:t>
      </w:r>
      <w:r w:rsidR="00612255" w:rsidRPr="005D6036">
        <w:rPr>
          <w:rFonts w:cs="Times New Roman"/>
          <w:sz w:val="24"/>
          <w:szCs w:val="24"/>
        </w:rPr>
        <w:t xml:space="preserve">nternet </w:t>
      </w:r>
      <w:r>
        <w:rPr>
          <w:rFonts w:cs="Times New Roman"/>
          <w:sz w:val="24"/>
          <w:szCs w:val="24"/>
        </w:rPr>
        <w:t>A</w:t>
      </w:r>
      <w:r w:rsidR="00612255" w:rsidRPr="005D6036">
        <w:rPr>
          <w:rFonts w:cs="Times New Roman"/>
          <w:sz w:val="24"/>
          <w:szCs w:val="24"/>
        </w:rPr>
        <w:t xml:space="preserve">ddiction </w:t>
      </w:r>
      <w:r>
        <w:rPr>
          <w:rFonts w:cs="Times New Roman"/>
          <w:sz w:val="24"/>
          <w:szCs w:val="24"/>
        </w:rPr>
        <w:t>D</w:t>
      </w:r>
      <w:r w:rsidR="00612255" w:rsidRPr="005D6036">
        <w:rPr>
          <w:rFonts w:cs="Times New Roman"/>
          <w:sz w:val="24"/>
          <w:szCs w:val="24"/>
        </w:rPr>
        <w:t xml:space="preserve">isclosed by </w:t>
      </w:r>
      <w:r>
        <w:rPr>
          <w:rFonts w:cs="Times New Roman"/>
          <w:sz w:val="24"/>
          <w:szCs w:val="24"/>
        </w:rPr>
        <w:t>A</w:t>
      </w:r>
      <w:r w:rsidR="00612255" w:rsidRPr="005D6036">
        <w:rPr>
          <w:rFonts w:cs="Times New Roman"/>
          <w:sz w:val="24"/>
          <w:szCs w:val="24"/>
        </w:rPr>
        <w:t xml:space="preserve">denosine </w:t>
      </w:r>
      <w:r>
        <w:rPr>
          <w:rFonts w:cs="Times New Roman"/>
          <w:sz w:val="24"/>
          <w:szCs w:val="24"/>
        </w:rPr>
        <w:t>S</w:t>
      </w:r>
      <w:r w:rsidR="00612255" w:rsidRPr="005D6036">
        <w:rPr>
          <w:rFonts w:cs="Times New Roman"/>
          <w:sz w:val="24"/>
          <w:szCs w:val="24"/>
        </w:rPr>
        <w:t xml:space="preserve">tressed </w:t>
      </w:r>
      <w:r>
        <w:rPr>
          <w:rFonts w:cs="Times New Roman"/>
          <w:sz w:val="24"/>
          <w:szCs w:val="24"/>
        </w:rPr>
        <w:t>C</w:t>
      </w:r>
      <w:r w:rsidR="00612255" w:rsidRPr="005D6036">
        <w:rPr>
          <w:rFonts w:cs="Times New Roman"/>
          <w:sz w:val="24"/>
          <w:szCs w:val="24"/>
        </w:rPr>
        <w:t xml:space="preserve">erebral </w:t>
      </w:r>
      <w:r>
        <w:rPr>
          <w:rFonts w:cs="Times New Roman"/>
          <w:sz w:val="24"/>
          <w:szCs w:val="24"/>
        </w:rPr>
        <w:t>B</w:t>
      </w:r>
      <w:r w:rsidR="00612255" w:rsidRPr="005D6036">
        <w:rPr>
          <w:rFonts w:cs="Times New Roman"/>
          <w:sz w:val="24"/>
          <w:szCs w:val="24"/>
        </w:rPr>
        <w:t xml:space="preserve">lood </w:t>
      </w:r>
      <w:r>
        <w:rPr>
          <w:rFonts w:cs="Times New Roman"/>
          <w:sz w:val="24"/>
          <w:szCs w:val="24"/>
        </w:rPr>
        <w:t>F</w:t>
      </w:r>
      <w:r w:rsidR="00612255" w:rsidRPr="005D6036">
        <w:rPr>
          <w:rFonts w:cs="Times New Roman"/>
          <w:sz w:val="24"/>
          <w:szCs w:val="24"/>
        </w:rPr>
        <w:t xml:space="preserve">low </w:t>
      </w:r>
      <w:r>
        <w:rPr>
          <w:rFonts w:cs="Times New Roman"/>
          <w:sz w:val="24"/>
          <w:szCs w:val="24"/>
        </w:rPr>
        <w:t>P</w:t>
      </w:r>
      <w:r w:rsidR="00612255" w:rsidRPr="005D6036">
        <w:rPr>
          <w:rFonts w:cs="Times New Roman"/>
          <w:sz w:val="24"/>
          <w:szCs w:val="24"/>
        </w:rPr>
        <w:t xml:space="preserve">erfusion </w:t>
      </w:r>
      <w:r>
        <w:rPr>
          <w:rFonts w:cs="Times New Roman"/>
          <w:sz w:val="24"/>
          <w:szCs w:val="24"/>
        </w:rPr>
        <w:t>I</w:t>
      </w:r>
      <w:r w:rsidR="00612255" w:rsidRPr="005D6036">
        <w:rPr>
          <w:rFonts w:cs="Times New Roman"/>
          <w:sz w:val="24"/>
          <w:szCs w:val="24"/>
        </w:rPr>
        <w:t>maging (99m)Tc-ECD SPET</w:t>
      </w:r>
      <w:r>
        <w:rPr>
          <w:rFonts w:cs="Times New Roman"/>
          <w:sz w:val="24"/>
          <w:szCs w:val="24"/>
        </w:rPr>
        <w:t xml:space="preserve">,” </w:t>
      </w:r>
      <w:r w:rsidR="00612255" w:rsidRPr="005D6036">
        <w:rPr>
          <w:rFonts w:cs="Times New Roman"/>
          <w:sz w:val="24"/>
          <w:szCs w:val="24"/>
        </w:rPr>
        <w:t>Hell</w:t>
      </w:r>
      <w:r>
        <w:rPr>
          <w:rFonts w:cs="Times New Roman"/>
          <w:sz w:val="24"/>
          <w:szCs w:val="24"/>
        </w:rPr>
        <w:t>enic</w:t>
      </w:r>
      <w:r w:rsidR="00612255" w:rsidRPr="005D6036">
        <w:rPr>
          <w:rFonts w:cs="Times New Roman"/>
          <w:sz w:val="24"/>
          <w:szCs w:val="24"/>
        </w:rPr>
        <w:t xml:space="preserve"> J</w:t>
      </w:r>
      <w:r>
        <w:rPr>
          <w:rFonts w:cs="Times New Roman"/>
          <w:sz w:val="24"/>
          <w:szCs w:val="24"/>
        </w:rPr>
        <w:t>ournal of</w:t>
      </w:r>
      <w:r w:rsidR="00612255" w:rsidRPr="005D6036">
        <w:rPr>
          <w:rFonts w:cs="Times New Roman"/>
          <w:sz w:val="24"/>
          <w:szCs w:val="24"/>
        </w:rPr>
        <w:t xml:space="preserve"> Nucl</w:t>
      </w:r>
      <w:r>
        <w:rPr>
          <w:rFonts w:cs="Times New Roman"/>
          <w:sz w:val="24"/>
          <w:szCs w:val="24"/>
        </w:rPr>
        <w:t>ear</w:t>
      </w:r>
      <w:r w:rsidR="00612255" w:rsidRPr="005D6036">
        <w:rPr>
          <w:rFonts w:cs="Times New Roman"/>
          <w:sz w:val="24"/>
          <w:szCs w:val="24"/>
        </w:rPr>
        <w:t xml:space="preserve"> Med</w:t>
      </w:r>
      <w:r>
        <w:rPr>
          <w:rFonts w:cs="Times New Roman"/>
          <w:sz w:val="24"/>
          <w:szCs w:val="24"/>
        </w:rPr>
        <w:t>icine</w:t>
      </w:r>
      <w:r w:rsidR="00612255" w:rsidRPr="005D6036">
        <w:rPr>
          <w:rFonts w:cs="Times New Roman"/>
          <w:sz w:val="24"/>
          <w:szCs w:val="24"/>
        </w:rPr>
        <w:t xml:space="preserve"> 19</w:t>
      </w:r>
      <w:r>
        <w:rPr>
          <w:rFonts w:cs="Times New Roman"/>
          <w:sz w:val="24"/>
          <w:szCs w:val="24"/>
        </w:rPr>
        <w:t xml:space="preserve"> no.2</w:t>
      </w:r>
      <w:r w:rsidRPr="002A589C">
        <w:rPr>
          <w:rFonts w:cs="Times New Roman"/>
          <w:sz w:val="24"/>
          <w:szCs w:val="24"/>
        </w:rPr>
        <w:t xml:space="preserve"> </w:t>
      </w:r>
      <w:r w:rsidRPr="005D6036">
        <w:rPr>
          <w:rFonts w:cs="Times New Roman"/>
          <w:sz w:val="24"/>
          <w:szCs w:val="24"/>
        </w:rPr>
        <w:t>(2016)</w:t>
      </w:r>
      <w:r w:rsidR="00612255" w:rsidRPr="005D6036">
        <w:rPr>
          <w:rFonts w:cs="Times New Roman"/>
          <w:sz w:val="24"/>
          <w:szCs w:val="24"/>
        </w:rPr>
        <w:t>:93-104</w:t>
      </w:r>
      <w:r>
        <w:rPr>
          <w:rFonts w:cs="Times New Roman"/>
          <w:sz w:val="24"/>
          <w:szCs w:val="24"/>
        </w:rPr>
        <w:t>, https://</w:t>
      </w:r>
      <w:r w:rsidR="00612255" w:rsidRPr="005D6036">
        <w:rPr>
          <w:rFonts w:cs="Times New Roman"/>
          <w:sz w:val="24"/>
          <w:szCs w:val="24"/>
        </w:rPr>
        <w:t>doi: 10.1967/s002449910361</w:t>
      </w:r>
      <w:r>
        <w:rPr>
          <w:rFonts w:cs="Times New Roman"/>
          <w:sz w:val="24"/>
          <w:szCs w:val="24"/>
        </w:rPr>
        <w:t>.</w:t>
      </w:r>
    </w:p>
    <w:p w14:paraId="72AA104B" w14:textId="69CA2F40" w:rsidR="00612255" w:rsidRPr="005D6036" w:rsidRDefault="002A589C" w:rsidP="00612255">
      <w:pPr>
        <w:pStyle w:val="ListParagraph"/>
        <w:numPr>
          <w:ilvl w:val="0"/>
          <w:numId w:val="11"/>
        </w:numPr>
        <w:spacing w:line="480" w:lineRule="auto"/>
        <w:rPr>
          <w:rFonts w:cs="Times New Roman"/>
          <w:sz w:val="24"/>
          <w:szCs w:val="24"/>
        </w:rPr>
      </w:pPr>
      <w:r>
        <w:rPr>
          <w:rFonts w:cs="Times New Roman"/>
          <w:sz w:val="24"/>
          <w:szCs w:val="24"/>
        </w:rPr>
        <w:t xml:space="preserve">Haifeng </w:t>
      </w:r>
      <w:r w:rsidR="00612255" w:rsidRPr="005D6036">
        <w:rPr>
          <w:rFonts w:cs="Times New Roman"/>
          <w:sz w:val="24"/>
          <w:szCs w:val="24"/>
        </w:rPr>
        <w:t xml:space="preserve">Hou </w:t>
      </w:r>
      <w:r>
        <w:rPr>
          <w:rFonts w:cs="Times New Roman"/>
          <w:sz w:val="24"/>
          <w:szCs w:val="24"/>
        </w:rPr>
        <w:t>et al.,</w:t>
      </w:r>
      <w:r w:rsidR="00612255" w:rsidRPr="005D6036">
        <w:rPr>
          <w:rFonts w:cs="Times New Roman"/>
          <w:sz w:val="24"/>
          <w:szCs w:val="24"/>
        </w:rPr>
        <w:t xml:space="preserve"> </w:t>
      </w:r>
      <w:r>
        <w:rPr>
          <w:rFonts w:cs="Times New Roman"/>
          <w:sz w:val="24"/>
          <w:szCs w:val="24"/>
        </w:rPr>
        <w:t>“</w:t>
      </w:r>
      <w:r w:rsidR="00612255" w:rsidRPr="005D6036">
        <w:rPr>
          <w:rFonts w:cs="Times New Roman"/>
          <w:sz w:val="24"/>
          <w:szCs w:val="24"/>
        </w:rPr>
        <w:t xml:space="preserve">Reduced </w:t>
      </w:r>
      <w:r>
        <w:rPr>
          <w:rFonts w:cs="Times New Roman"/>
          <w:sz w:val="24"/>
          <w:szCs w:val="24"/>
        </w:rPr>
        <w:t>S</w:t>
      </w:r>
      <w:r w:rsidR="00612255" w:rsidRPr="005D6036">
        <w:rPr>
          <w:rFonts w:cs="Times New Roman"/>
          <w:sz w:val="24"/>
          <w:szCs w:val="24"/>
        </w:rPr>
        <w:t xml:space="preserve">triatal </w:t>
      </w:r>
      <w:r>
        <w:rPr>
          <w:rFonts w:cs="Times New Roman"/>
          <w:sz w:val="24"/>
          <w:szCs w:val="24"/>
        </w:rPr>
        <w:t>D</w:t>
      </w:r>
      <w:r w:rsidR="00612255" w:rsidRPr="005D6036">
        <w:rPr>
          <w:rFonts w:cs="Times New Roman"/>
          <w:sz w:val="24"/>
          <w:szCs w:val="24"/>
        </w:rPr>
        <w:t xml:space="preserve">opamine </w:t>
      </w:r>
      <w:r>
        <w:rPr>
          <w:rFonts w:cs="Times New Roman"/>
          <w:sz w:val="24"/>
          <w:szCs w:val="24"/>
        </w:rPr>
        <w:t>T</w:t>
      </w:r>
      <w:r w:rsidR="00612255" w:rsidRPr="005D6036">
        <w:rPr>
          <w:rFonts w:cs="Times New Roman"/>
          <w:sz w:val="24"/>
          <w:szCs w:val="24"/>
        </w:rPr>
        <w:t xml:space="preserve">ransporters in </w:t>
      </w:r>
      <w:r>
        <w:rPr>
          <w:rFonts w:cs="Times New Roman"/>
          <w:sz w:val="24"/>
          <w:szCs w:val="24"/>
        </w:rPr>
        <w:t>P</w:t>
      </w:r>
      <w:r w:rsidR="00612255" w:rsidRPr="005D6036">
        <w:rPr>
          <w:rFonts w:cs="Times New Roman"/>
          <w:sz w:val="24"/>
          <w:szCs w:val="24"/>
        </w:rPr>
        <w:t xml:space="preserve">eople with </w:t>
      </w:r>
      <w:r>
        <w:rPr>
          <w:rFonts w:cs="Times New Roman"/>
          <w:sz w:val="24"/>
          <w:szCs w:val="24"/>
        </w:rPr>
        <w:t>I</w:t>
      </w:r>
      <w:r w:rsidR="00612255" w:rsidRPr="005D6036">
        <w:rPr>
          <w:rFonts w:cs="Times New Roman"/>
          <w:sz w:val="24"/>
          <w:szCs w:val="24"/>
        </w:rPr>
        <w:t xml:space="preserve">nternet </w:t>
      </w:r>
      <w:r>
        <w:rPr>
          <w:rFonts w:cs="Times New Roman"/>
          <w:sz w:val="24"/>
          <w:szCs w:val="24"/>
        </w:rPr>
        <w:t>A</w:t>
      </w:r>
      <w:r w:rsidR="00612255" w:rsidRPr="005D6036">
        <w:rPr>
          <w:rFonts w:cs="Times New Roman"/>
          <w:sz w:val="24"/>
          <w:szCs w:val="24"/>
        </w:rPr>
        <w:t xml:space="preserve">ddiction </w:t>
      </w:r>
      <w:r>
        <w:rPr>
          <w:rFonts w:cs="Times New Roman"/>
          <w:sz w:val="24"/>
          <w:szCs w:val="24"/>
        </w:rPr>
        <w:t>D</w:t>
      </w:r>
      <w:r w:rsidR="00612255" w:rsidRPr="005D6036">
        <w:rPr>
          <w:rFonts w:cs="Times New Roman"/>
          <w:sz w:val="24"/>
          <w:szCs w:val="24"/>
        </w:rPr>
        <w:t>isorder</w:t>
      </w:r>
      <w:r>
        <w:rPr>
          <w:rFonts w:cs="Times New Roman"/>
          <w:sz w:val="24"/>
          <w:szCs w:val="24"/>
        </w:rPr>
        <w:t xml:space="preserve">,” </w:t>
      </w:r>
      <w:r w:rsidR="00612255" w:rsidRPr="00F249B4">
        <w:rPr>
          <w:rFonts w:cs="Times New Roman"/>
          <w:i/>
          <w:sz w:val="24"/>
          <w:szCs w:val="24"/>
        </w:rPr>
        <w:t>J</w:t>
      </w:r>
      <w:r w:rsidRPr="00F249B4">
        <w:rPr>
          <w:rFonts w:cs="Times New Roman"/>
          <w:i/>
          <w:sz w:val="24"/>
          <w:szCs w:val="24"/>
        </w:rPr>
        <w:t>ournal of</w:t>
      </w:r>
      <w:r w:rsidR="00612255" w:rsidRPr="00F249B4">
        <w:rPr>
          <w:rFonts w:cs="Times New Roman"/>
          <w:i/>
          <w:sz w:val="24"/>
          <w:szCs w:val="24"/>
        </w:rPr>
        <w:t xml:space="preserve"> Biomed</w:t>
      </w:r>
      <w:r w:rsidRPr="00F249B4">
        <w:rPr>
          <w:rFonts w:cs="Times New Roman"/>
          <w:i/>
          <w:sz w:val="24"/>
          <w:szCs w:val="24"/>
        </w:rPr>
        <w:t>icine and</w:t>
      </w:r>
      <w:r w:rsidR="00612255" w:rsidRPr="00F249B4">
        <w:rPr>
          <w:rFonts w:cs="Times New Roman"/>
          <w:i/>
          <w:sz w:val="24"/>
          <w:szCs w:val="24"/>
        </w:rPr>
        <w:t xml:space="preserve"> Biotechnol</w:t>
      </w:r>
      <w:r w:rsidRPr="00F249B4">
        <w:rPr>
          <w:rFonts w:cs="Times New Roman"/>
          <w:i/>
          <w:sz w:val="24"/>
          <w:szCs w:val="24"/>
        </w:rPr>
        <w:t>ogy</w:t>
      </w:r>
      <w:r w:rsidR="00612255" w:rsidRPr="005D6036">
        <w:rPr>
          <w:rFonts w:cs="Times New Roman"/>
          <w:sz w:val="24"/>
          <w:szCs w:val="24"/>
        </w:rPr>
        <w:t xml:space="preserve"> 854524</w:t>
      </w:r>
      <w:r w:rsidR="00F249B4">
        <w:rPr>
          <w:rFonts w:cs="Times New Roman"/>
          <w:sz w:val="24"/>
          <w:szCs w:val="24"/>
        </w:rPr>
        <w:t xml:space="preserve"> </w:t>
      </w:r>
      <w:r w:rsidR="00F249B4" w:rsidRPr="005D6036">
        <w:rPr>
          <w:rFonts w:cs="Times New Roman"/>
          <w:sz w:val="24"/>
          <w:szCs w:val="24"/>
        </w:rPr>
        <w:t>(2012)</w:t>
      </w:r>
      <w:r w:rsidR="00F249B4">
        <w:rPr>
          <w:rFonts w:cs="Times New Roman"/>
          <w:sz w:val="24"/>
          <w:szCs w:val="24"/>
        </w:rPr>
        <w:t>, https://</w:t>
      </w:r>
      <w:r w:rsidR="00612255" w:rsidRPr="005D6036">
        <w:rPr>
          <w:rFonts w:cs="Times New Roman"/>
          <w:sz w:val="24"/>
          <w:szCs w:val="24"/>
        </w:rPr>
        <w:t>doi: 10.1155/2012/854524</w:t>
      </w:r>
      <w:r w:rsidR="00F249B4">
        <w:rPr>
          <w:rFonts w:cs="Times New Roman"/>
          <w:sz w:val="24"/>
          <w:szCs w:val="24"/>
        </w:rPr>
        <w:t xml:space="preserve">. </w:t>
      </w:r>
    </w:p>
    <w:p w14:paraId="0D041D77" w14:textId="129FFB30" w:rsidR="00612255" w:rsidRPr="005D6036" w:rsidRDefault="00F249B4" w:rsidP="00612255">
      <w:pPr>
        <w:pStyle w:val="ListParagraph"/>
        <w:numPr>
          <w:ilvl w:val="0"/>
          <w:numId w:val="11"/>
        </w:numPr>
        <w:spacing w:line="480" w:lineRule="auto"/>
        <w:rPr>
          <w:rFonts w:cs="Times New Roman"/>
          <w:sz w:val="24"/>
          <w:szCs w:val="24"/>
        </w:rPr>
      </w:pPr>
      <w:r>
        <w:rPr>
          <w:rFonts w:cs="Times New Roman"/>
          <w:sz w:val="24"/>
          <w:szCs w:val="24"/>
        </w:rPr>
        <w:t xml:space="preserve">David C. </w:t>
      </w:r>
      <w:r w:rsidR="00612255" w:rsidRPr="005D6036">
        <w:rPr>
          <w:rFonts w:cs="Times New Roman"/>
          <w:sz w:val="24"/>
          <w:szCs w:val="24"/>
        </w:rPr>
        <w:t xml:space="preserve">Mohr, </w:t>
      </w:r>
      <w:proofErr w:type="spellStart"/>
      <w:r w:rsidR="00F61156">
        <w:rPr>
          <w:rFonts w:cs="Times New Roman"/>
          <w:sz w:val="24"/>
          <w:szCs w:val="24"/>
        </w:rPr>
        <w:t>Pim</w:t>
      </w:r>
      <w:proofErr w:type="spellEnd"/>
      <w:r w:rsidR="00F61156">
        <w:rPr>
          <w:rFonts w:cs="Times New Roman"/>
          <w:sz w:val="24"/>
          <w:szCs w:val="24"/>
        </w:rPr>
        <w:t xml:space="preserve"> </w:t>
      </w:r>
      <w:proofErr w:type="spellStart"/>
      <w:r w:rsidR="00612255" w:rsidRPr="005D6036">
        <w:rPr>
          <w:rFonts w:cs="Times New Roman"/>
          <w:sz w:val="24"/>
          <w:szCs w:val="24"/>
        </w:rPr>
        <w:t>Cuijpers</w:t>
      </w:r>
      <w:proofErr w:type="spellEnd"/>
      <w:r w:rsidR="00612255" w:rsidRPr="005D6036">
        <w:rPr>
          <w:rFonts w:cs="Times New Roman"/>
          <w:sz w:val="24"/>
          <w:szCs w:val="24"/>
        </w:rPr>
        <w:t>,</w:t>
      </w:r>
      <w:r w:rsidR="00F61156">
        <w:rPr>
          <w:rFonts w:cs="Times New Roman"/>
          <w:sz w:val="24"/>
          <w:szCs w:val="24"/>
        </w:rPr>
        <w:t xml:space="preserve"> and Kenneth</w:t>
      </w:r>
      <w:r w:rsidR="00612255" w:rsidRPr="005D6036">
        <w:rPr>
          <w:rFonts w:cs="Times New Roman"/>
          <w:sz w:val="24"/>
          <w:szCs w:val="24"/>
        </w:rPr>
        <w:t xml:space="preserve"> Lehman</w:t>
      </w:r>
      <w:r w:rsidR="00F61156">
        <w:rPr>
          <w:rFonts w:cs="Times New Roman"/>
          <w:sz w:val="24"/>
          <w:szCs w:val="24"/>
        </w:rPr>
        <w:t>, “</w:t>
      </w:r>
      <w:r w:rsidR="00612255" w:rsidRPr="005D6036">
        <w:rPr>
          <w:rFonts w:cs="Times New Roman"/>
          <w:sz w:val="24"/>
          <w:szCs w:val="24"/>
        </w:rPr>
        <w:t xml:space="preserve">Supportive </w:t>
      </w:r>
      <w:r w:rsidR="00F61156">
        <w:rPr>
          <w:rFonts w:cs="Times New Roman"/>
          <w:sz w:val="24"/>
          <w:szCs w:val="24"/>
        </w:rPr>
        <w:t>A</w:t>
      </w:r>
      <w:r w:rsidR="00612255" w:rsidRPr="005D6036">
        <w:rPr>
          <w:rFonts w:cs="Times New Roman"/>
          <w:sz w:val="24"/>
          <w:szCs w:val="24"/>
        </w:rPr>
        <w:t xml:space="preserve">ccountability: </w:t>
      </w:r>
      <w:r w:rsidR="00F61156">
        <w:rPr>
          <w:rFonts w:cs="Times New Roman"/>
          <w:sz w:val="24"/>
          <w:szCs w:val="24"/>
        </w:rPr>
        <w:t>A</w:t>
      </w:r>
      <w:r w:rsidR="00612255" w:rsidRPr="005D6036">
        <w:rPr>
          <w:rFonts w:cs="Times New Roman"/>
          <w:sz w:val="24"/>
          <w:szCs w:val="24"/>
        </w:rPr>
        <w:t xml:space="preserve"> </w:t>
      </w:r>
      <w:r w:rsidR="00F61156">
        <w:rPr>
          <w:rFonts w:cs="Times New Roman"/>
          <w:sz w:val="24"/>
          <w:szCs w:val="24"/>
        </w:rPr>
        <w:t>M</w:t>
      </w:r>
      <w:r w:rsidR="00612255" w:rsidRPr="005D6036">
        <w:rPr>
          <w:rFonts w:cs="Times New Roman"/>
          <w:sz w:val="24"/>
          <w:szCs w:val="24"/>
        </w:rPr>
        <w:t xml:space="preserve">odel for </w:t>
      </w:r>
      <w:r w:rsidR="00F61156">
        <w:rPr>
          <w:rFonts w:cs="Times New Roman"/>
          <w:sz w:val="24"/>
          <w:szCs w:val="24"/>
        </w:rPr>
        <w:t>P</w:t>
      </w:r>
      <w:r w:rsidR="00612255" w:rsidRPr="005D6036">
        <w:rPr>
          <w:rFonts w:cs="Times New Roman"/>
          <w:sz w:val="24"/>
          <w:szCs w:val="24"/>
        </w:rPr>
        <w:t xml:space="preserve">roviding </w:t>
      </w:r>
      <w:r w:rsidR="00F61156">
        <w:rPr>
          <w:rFonts w:cs="Times New Roman"/>
          <w:sz w:val="24"/>
          <w:szCs w:val="24"/>
        </w:rPr>
        <w:t>H</w:t>
      </w:r>
      <w:r w:rsidR="00612255" w:rsidRPr="005D6036">
        <w:rPr>
          <w:rFonts w:cs="Times New Roman"/>
          <w:sz w:val="24"/>
          <w:szCs w:val="24"/>
        </w:rPr>
        <w:t xml:space="preserve">uman </w:t>
      </w:r>
      <w:r w:rsidR="00F61156">
        <w:rPr>
          <w:rFonts w:cs="Times New Roman"/>
          <w:sz w:val="24"/>
          <w:szCs w:val="24"/>
        </w:rPr>
        <w:t>S</w:t>
      </w:r>
      <w:r w:rsidR="00612255" w:rsidRPr="005D6036">
        <w:rPr>
          <w:rFonts w:cs="Times New Roman"/>
          <w:sz w:val="24"/>
          <w:szCs w:val="24"/>
        </w:rPr>
        <w:t xml:space="preserve">upport to </w:t>
      </w:r>
      <w:r w:rsidR="00F61156">
        <w:rPr>
          <w:rFonts w:cs="Times New Roman"/>
          <w:sz w:val="24"/>
          <w:szCs w:val="24"/>
        </w:rPr>
        <w:t>E</w:t>
      </w:r>
      <w:r w:rsidR="00612255" w:rsidRPr="005D6036">
        <w:rPr>
          <w:rFonts w:cs="Times New Roman"/>
          <w:sz w:val="24"/>
          <w:szCs w:val="24"/>
        </w:rPr>
        <w:t xml:space="preserve">nhance </w:t>
      </w:r>
      <w:r w:rsidR="00F61156">
        <w:rPr>
          <w:rFonts w:cs="Times New Roman"/>
          <w:sz w:val="24"/>
          <w:szCs w:val="24"/>
        </w:rPr>
        <w:t>A</w:t>
      </w:r>
      <w:r w:rsidR="00612255" w:rsidRPr="005D6036">
        <w:rPr>
          <w:rFonts w:cs="Times New Roman"/>
          <w:sz w:val="24"/>
          <w:szCs w:val="24"/>
        </w:rPr>
        <w:t xml:space="preserve">dherence to eHealth </w:t>
      </w:r>
      <w:r w:rsidR="00F61156">
        <w:rPr>
          <w:rFonts w:cs="Times New Roman"/>
          <w:sz w:val="24"/>
          <w:szCs w:val="24"/>
        </w:rPr>
        <w:t>I</w:t>
      </w:r>
      <w:r w:rsidR="00612255" w:rsidRPr="005D6036">
        <w:rPr>
          <w:rFonts w:cs="Times New Roman"/>
          <w:sz w:val="24"/>
          <w:szCs w:val="24"/>
        </w:rPr>
        <w:t>nterventions</w:t>
      </w:r>
      <w:r w:rsidR="00F61156">
        <w:rPr>
          <w:rFonts w:cs="Times New Roman"/>
          <w:sz w:val="24"/>
          <w:szCs w:val="24"/>
        </w:rPr>
        <w:t xml:space="preserve">,” </w:t>
      </w:r>
      <w:r w:rsidR="00612255" w:rsidRPr="00F61156">
        <w:rPr>
          <w:rFonts w:cs="Times New Roman"/>
          <w:i/>
          <w:sz w:val="24"/>
          <w:szCs w:val="24"/>
        </w:rPr>
        <w:t>J</w:t>
      </w:r>
      <w:r w:rsidR="00F61156" w:rsidRPr="00F61156">
        <w:rPr>
          <w:rFonts w:cs="Times New Roman"/>
          <w:i/>
          <w:sz w:val="24"/>
          <w:szCs w:val="24"/>
        </w:rPr>
        <w:t>ournal of</w:t>
      </w:r>
      <w:r w:rsidR="00612255" w:rsidRPr="00F61156">
        <w:rPr>
          <w:rFonts w:cs="Times New Roman"/>
          <w:i/>
          <w:sz w:val="24"/>
          <w:szCs w:val="24"/>
        </w:rPr>
        <w:t xml:space="preserve"> Med</w:t>
      </w:r>
      <w:r w:rsidR="00F61156" w:rsidRPr="00F61156">
        <w:rPr>
          <w:rFonts w:cs="Times New Roman"/>
          <w:i/>
          <w:sz w:val="24"/>
          <w:szCs w:val="24"/>
        </w:rPr>
        <w:t>ical</w:t>
      </w:r>
      <w:r w:rsidR="00612255" w:rsidRPr="00F61156">
        <w:rPr>
          <w:rFonts w:cs="Times New Roman"/>
          <w:i/>
          <w:sz w:val="24"/>
          <w:szCs w:val="24"/>
        </w:rPr>
        <w:t xml:space="preserve"> Internet Res</w:t>
      </w:r>
      <w:r w:rsidR="00F61156" w:rsidRPr="00F61156">
        <w:rPr>
          <w:rFonts w:cs="Times New Roman"/>
          <w:i/>
          <w:sz w:val="24"/>
          <w:szCs w:val="24"/>
        </w:rPr>
        <w:t>earch</w:t>
      </w:r>
      <w:r w:rsidR="00612255" w:rsidRPr="005D6036">
        <w:rPr>
          <w:rFonts w:cs="Times New Roman"/>
          <w:sz w:val="24"/>
          <w:szCs w:val="24"/>
        </w:rPr>
        <w:t xml:space="preserve"> </w:t>
      </w:r>
      <w:r w:rsidR="00F61156">
        <w:rPr>
          <w:rFonts w:cs="Times New Roman"/>
          <w:sz w:val="24"/>
          <w:szCs w:val="24"/>
        </w:rPr>
        <w:t>13 no. 1 (2011)</w:t>
      </w:r>
      <w:r w:rsidR="00612255" w:rsidRPr="005D6036">
        <w:rPr>
          <w:rFonts w:cs="Times New Roman"/>
          <w:sz w:val="24"/>
          <w:szCs w:val="24"/>
        </w:rPr>
        <w:t>:e30</w:t>
      </w:r>
      <w:r w:rsidR="00F61156">
        <w:rPr>
          <w:rFonts w:cs="Times New Roman"/>
          <w:sz w:val="24"/>
          <w:szCs w:val="24"/>
        </w:rPr>
        <w:t>, https://</w:t>
      </w:r>
      <w:r w:rsidR="00612255" w:rsidRPr="005D6036">
        <w:rPr>
          <w:rFonts w:cs="Times New Roman"/>
          <w:sz w:val="24"/>
          <w:szCs w:val="24"/>
        </w:rPr>
        <w:t>doi: 10.2196/jmir.1602</w:t>
      </w:r>
      <w:r w:rsidR="00F61156">
        <w:rPr>
          <w:rFonts w:cs="Times New Roman"/>
          <w:sz w:val="24"/>
          <w:szCs w:val="24"/>
        </w:rPr>
        <w:t>.</w:t>
      </w:r>
    </w:p>
    <w:p w14:paraId="4502D49F" w14:textId="245AFCB6" w:rsidR="00612255" w:rsidRPr="005D6036" w:rsidRDefault="00F61156" w:rsidP="00DE55D8">
      <w:pPr>
        <w:pStyle w:val="ListParagraph"/>
        <w:numPr>
          <w:ilvl w:val="0"/>
          <w:numId w:val="11"/>
        </w:numPr>
        <w:spacing w:line="480" w:lineRule="auto"/>
        <w:rPr>
          <w:rStyle w:val="Hyperlink"/>
          <w:rFonts w:cs="Times New Roman"/>
          <w:color w:val="auto"/>
          <w:sz w:val="24"/>
          <w:szCs w:val="24"/>
          <w:u w:val="none"/>
        </w:rPr>
      </w:pPr>
      <w:r>
        <w:rPr>
          <w:rStyle w:val="Hyperlink"/>
          <w:rFonts w:cs="Times New Roman"/>
          <w:color w:val="auto"/>
          <w:sz w:val="24"/>
          <w:szCs w:val="24"/>
          <w:u w:val="none"/>
        </w:rPr>
        <w:t xml:space="preserve">Rene F. </w:t>
      </w:r>
      <w:proofErr w:type="spellStart"/>
      <w:r w:rsidR="00612255" w:rsidRPr="00DE55D8">
        <w:rPr>
          <w:rStyle w:val="Hyperlink"/>
          <w:rFonts w:cs="Times New Roman"/>
          <w:color w:val="auto"/>
          <w:sz w:val="24"/>
          <w:szCs w:val="24"/>
          <w:u w:val="none"/>
        </w:rPr>
        <w:t>Kizilcec</w:t>
      </w:r>
      <w:proofErr w:type="spellEnd"/>
      <w:r w:rsidR="00612255" w:rsidRPr="00DE55D8">
        <w:rPr>
          <w:rStyle w:val="Hyperlink"/>
          <w:rFonts w:cs="Times New Roman"/>
          <w:color w:val="auto"/>
          <w:sz w:val="24"/>
          <w:szCs w:val="24"/>
          <w:u w:val="none"/>
        </w:rPr>
        <w:t xml:space="preserve">, </w:t>
      </w:r>
      <w:r>
        <w:rPr>
          <w:rStyle w:val="Hyperlink"/>
          <w:rFonts w:cs="Times New Roman"/>
          <w:color w:val="auto"/>
          <w:sz w:val="24"/>
          <w:szCs w:val="24"/>
          <w:u w:val="none"/>
        </w:rPr>
        <w:t xml:space="preserve">Andrew J. </w:t>
      </w:r>
      <w:proofErr w:type="spellStart"/>
      <w:r>
        <w:rPr>
          <w:rStyle w:val="Hyperlink"/>
          <w:rFonts w:cs="Times New Roman"/>
          <w:color w:val="auto"/>
          <w:sz w:val="24"/>
          <w:szCs w:val="24"/>
          <w:u w:val="none"/>
        </w:rPr>
        <w:t>Saltarelli</w:t>
      </w:r>
      <w:proofErr w:type="spellEnd"/>
      <w:r>
        <w:rPr>
          <w:rStyle w:val="Hyperlink"/>
          <w:rFonts w:cs="Times New Roman"/>
          <w:color w:val="auto"/>
          <w:sz w:val="24"/>
          <w:szCs w:val="24"/>
          <w:u w:val="none"/>
        </w:rPr>
        <w:t>, “</w:t>
      </w:r>
      <w:r w:rsidR="00612255" w:rsidRPr="00DE55D8">
        <w:rPr>
          <w:rStyle w:val="Hyperlink"/>
          <w:rFonts w:cs="Times New Roman"/>
          <w:color w:val="auto"/>
          <w:sz w:val="24"/>
          <w:szCs w:val="24"/>
          <w:u w:val="none"/>
        </w:rPr>
        <w:t>Psychologically Inclusive Design Cues Impact Women’s Participation in STEM Education</w:t>
      </w:r>
      <w:r>
        <w:rPr>
          <w:rStyle w:val="Hyperlink"/>
          <w:rFonts w:cs="Times New Roman"/>
          <w:color w:val="auto"/>
          <w:sz w:val="24"/>
          <w:szCs w:val="24"/>
          <w:u w:val="none"/>
        </w:rPr>
        <w:t xml:space="preserve">,” </w:t>
      </w:r>
      <w:r w:rsidRPr="00F61156">
        <w:rPr>
          <w:rFonts w:cs="Times New Roman"/>
          <w:i/>
          <w:sz w:val="24"/>
          <w:szCs w:val="24"/>
        </w:rPr>
        <w:t>Proceedings of the 2019 CHI Conference on Human Factors in Computing Systems</w:t>
      </w:r>
      <w:r>
        <w:rPr>
          <w:rFonts w:cs="Times New Roman"/>
          <w:sz w:val="24"/>
          <w:szCs w:val="24"/>
        </w:rPr>
        <w:t>,</w:t>
      </w:r>
      <w:r w:rsidR="00612255" w:rsidRPr="00DE55D8">
        <w:rPr>
          <w:rStyle w:val="Hyperlink"/>
          <w:rFonts w:cs="Times New Roman"/>
          <w:color w:val="auto"/>
          <w:sz w:val="24"/>
          <w:szCs w:val="24"/>
          <w:u w:val="none"/>
        </w:rPr>
        <w:t xml:space="preserve"> 2019</w:t>
      </w:r>
      <w:r>
        <w:rPr>
          <w:rStyle w:val="Hyperlink"/>
          <w:rFonts w:cs="Times New Roman"/>
          <w:color w:val="auto"/>
          <w:sz w:val="24"/>
          <w:szCs w:val="24"/>
          <w:u w:val="none"/>
        </w:rPr>
        <w:t xml:space="preserve">, </w:t>
      </w:r>
      <w:hyperlink r:id="rId15" w:history="1">
        <w:r w:rsidR="00612255" w:rsidRPr="005D6036">
          <w:rPr>
            <w:rStyle w:val="Hyperlink"/>
            <w:rFonts w:cs="Times New Roman"/>
            <w:color w:val="auto"/>
            <w:sz w:val="24"/>
            <w:szCs w:val="24"/>
            <w:u w:val="none"/>
          </w:rPr>
          <w:t>https://dl.acm.org/doi/10.1145/3290605.3300704</w:t>
        </w:r>
      </w:hyperlink>
      <w:r>
        <w:rPr>
          <w:rStyle w:val="Hyperlink"/>
          <w:rFonts w:cs="Times New Roman"/>
          <w:color w:val="auto"/>
          <w:sz w:val="24"/>
          <w:szCs w:val="24"/>
          <w:u w:val="none"/>
        </w:rPr>
        <w:t xml:space="preserve">. </w:t>
      </w:r>
    </w:p>
    <w:p w14:paraId="23683ABF" w14:textId="327A3621" w:rsidR="00A014DD" w:rsidRPr="005D6036" w:rsidRDefault="00F61156" w:rsidP="00A014DD">
      <w:pPr>
        <w:pStyle w:val="ListParagraph"/>
        <w:numPr>
          <w:ilvl w:val="0"/>
          <w:numId w:val="11"/>
        </w:numPr>
        <w:spacing w:line="480" w:lineRule="auto"/>
        <w:rPr>
          <w:rFonts w:cs="Times New Roman"/>
          <w:sz w:val="24"/>
          <w:szCs w:val="24"/>
        </w:rPr>
      </w:pPr>
      <w:proofErr w:type="spellStart"/>
      <w:r>
        <w:rPr>
          <w:rFonts w:cs="Times New Roman"/>
          <w:sz w:val="24"/>
          <w:szCs w:val="24"/>
        </w:rPr>
        <w:t>Pim</w:t>
      </w:r>
      <w:proofErr w:type="spellEnd"/>
      <w:r>
        <w:rPr>
          <w:rFonts w:cs="Times New Roman"/>
          <w:sz w:val="24"/>
          <w:szCs w:val="24"/>
        </w:rPr>
        <w:t xml:space="preserve"> </w:t>
      </w:r>
      <w:proofErr w:type="spellStart"/>
      <w:r w:rsidR="00A014DD" w:rsidRPr="005D6036">
        <w:rPr>
          <w:rFonts w:cs="Times New Roman"/>
          <w:sz w:val="24"/>
          <w:szCs w:val="24"/>
        </w:rPr>
        <w:t>Cuijpers</w:t>
      </w:r>
      <w:proofErr w:type="spellEnd"/>
      <w:r w:rsidR="00A014DD" w:rsidRPr="005D6036">
        <w:rPr>
          <w:rFonts w:cs="Times New Roman"/>
          <w:sz w:val="24"/>
          <w:szCs w:val="24"/>
        </w:rPr>
        <w:t xml:space="preserve"> </w:t>
      </w:r>
      <w:r w:rsidR="00897BBE">
        <w:rPr>
          <w:rFonts w:cs="Times New Roman"/>
          <w:sz w:val="24"/>
          <w:szCs w:val="24"/>
        </w:rPr>
        <w:t>et al.,</w:t>
      </w:r>
      <w:r w:rsidR="00A014DD" w:rsidRPr="005D6036">
        <w:rPr>
          <w:rFonts w:cs="Times New Roman"/>
          <w:sz w:val="24"/>
          <w:szCs w:val="24"/>
        </w:rPr>
        <w:t xml:space="preserve"> </w:t>
      </w:r>
      <w:r w:rsidR="00897BBE">
        <w:rPr>
          <w:rFonts w:cs="Times New Roman"/>
          <w:sz w:val="24"/>
          <w:szCs w:val="24"/>
        </w:rPr>
        <w:t>“</w:t>
      </w:r>
      <w:r w:rsidR="00A014DD" w:rsidRPr="005D6036">
        <w:rPr>
          <w:rFonts w:cs="Times New Roman"/>
          <w:sz w:val="24"/>
          <w:szCs w:val="24"/>
        </w:rPr>
        <w:t>Computer-</w:t>
      </w:r>
      <w:r w:rsidR="00897BBE">
        <w:rPr>
          <w:rFonts w:cs="Times New Roman"/>
          <w:sz w:val="24"/>
          <w:szCs w:val="24"/>
        </w:rPr>
        <w:t>A</w:t>
      </w:r>
      <w:r w:rsidR="00A014DD" w:rsidRPr="005D6036">
        <w:rPr>
          <w:rFonts w:cs="Times New Roman"/>
          <w:sz w:val="24"/>
          <w:szCs w:val="24"/>
        </w:rPr>
        <w:t xml:space="preserve">ided </w:t>
      </w:r>
      <w:r w:rsidR="00897BBE">
        <w:rPr>
          <w:rFonts w:cs="Times New Roman"/>
          <w:sz w:val="24"/>
          <w:szCs w:val="24"/>
        </w:rPr>
        <w:t>P</w:t>
      </w:r>
      <w:r w:rsidR="00A014DD" w:rsidRPr="005D6036">
        <w:rPr>
          <w:rFonts w:cs="Times New Roman"/>
          <w:sz w:val="24"/>
          <w:szCs w:val="24"/>
        </w:rPr>
        <w:t xml:space="preserve">sychotherapy for </w:t>
      </w:r>
      <w:r w:rsidR="00897BBE">
        <w:rPr>
          <w:rFonts w:cs="Times New Roman"/>
          <w:sz w:val="24"/>
          <w:szCs w:val="24"/>
        </w:rPr>
        <w:t>A</w:t>
      </w:r>
      <w:r w:rsidR="00A014DD" w:rsidRPr="005D6036">
        <w:rPr>
          <w:rFonts w:cs="Times New Roman"/>
          <w:sz w:val="24"/>
          <w:szCs w:val="24"/>
        </w:rPr>
        <w:t xml:space="preserve">nxiety </w:t>
      </w:r>
      <w:r w:rsidR="00897BBE">
        <w:rPr>
          <w:rFonts w:cs="Times New Roman"/>
          <w:sz w:val="24"/>
          <w:szCs w:val="24"/>
        </w:rPr>
        <w:t>D</w:t>
      </w:r>
      <w:r w:rsidR="00A014DD" w:rsidRPr="005D6036">
        <w:rPr>
          <w:rFonts w:cs="Times New Roman"/>
          <w:sz w:val="24"/>
          <w:szCs w:val="24"/>
        </w:rPr>
        <w:t xml:space="preserve">isorders: </w:t>
      </w:r>
      <w:r w:rsidR="00897BBE">
        <w:rPr>
          <w:rFonts w:cs="Times New Roman"/>
          <w:sz w:val="24"/>
          <w:szCs w:val="24"/>
        </w:rPr>
        <w:t>A</w:t>
      </w:r>
      <w:r w:rsidR="00A014DD" w:rsidRPr="005D6036">
        <w:rPr>
          <w:rFonts w:cs="Times New Roman"/>
          <w:sz w:val="24"/>
          <w:szCs w:val="24"/>
        </w:rPr>
        <w:t xml:space="preserve"> </w:t>
      </w:r>
      <w:r w:rsidR="00897BBE">
        <w:rPr>
          <w:rFonts w:cs="Times New Roman"/>
          <w:sz w:val="24"/>
          <w:szCs w:val="24"/>
        </w:rPr>
        <w:t>M</w:t>
      </w:r>
      <w:r w:rsidR="00A014DD" w:rsidRPr="005D6036">
        <w:rPr>
          <w:rFonts w:cs="Times New Roman"/>
          <w:sz w:val="24"/>
          <w:szCs w:val="24"/>
        </w:rPr>
        <w:t>eta-</w:t>
      </w:r>
      <w:r w:rsidR="00897BBE">
        <w:rPr>
          <w:rFonts w:cs="Times New Roman"/>
          <w:sz w:val="24"/>
          <w:szCs w:val="24"/>
        </w:rPr>
        <w:t>A</w:t>
      </w:r>
      <w:r w:rsidR="00A014DD" w:rsidRPr="005D6036">
        <w:rPr>
          <w:rFonts w:cs="Times New Roman"/>
          <w:sz w:val="24"/>
          <w:szCs w:val="24"/>
        </w:rPr>
        <w:t xml:space="preserve">nalytic </w:t>
      </w:r>
      <w:r w:rsidR="00897BBE">
        <w:rPr>
          <w:rFonts w:cs="Times New Roman"/>
          <w:sz w:val="24"/>
          <w:szCs w:val="24"/>
        </w:rPr>
        <w:t>R</w:t>
      </w:r>
      <w:r w:rsidR="00A014DD" w:rsidRPr="005D6036">
        <w:rPr>
          <w:rFonts w:cs="Times New Roman"/>
          <w:sz w:val="24"/>
          <w:szCs w:val="24"/>
        </w:rPr>
        <w:t>eview</w:t>
      </w:r>
      <w:r w:rsidR="00897BBE">
        <w:rPr>
          <w:rFonts w:cs="Times New Roman"/>
          <w:sz w:val="24"/>
          <w:szCs w:val="24"/>
        </w:rPr>
        <w:t xml:space="preserve">,” </w:t>
      </w:r>
      <w:r w:rsidR="00A014DD" w:rsidRPr="005D6036">
        <w:rPr>
          <w:rFonts w:cs="Times New Roman"/>
          <w:sz w:val="24"/>
          <w:szCs w:val="24"/>
        </w:rPr>
        <w:t>Cogn</w:t>
      </w:r>
      <w:r w:rsidR="00897BBE">
        <w:rPr>
          <w:rFonts w:cs="Times New Roman"/>
          <w:sz w:val="24"/>
          <w:szCs w:val="24"/>
        </w:rPr>
        <w:t>itive</w:t>
      </w:r>
      <w:r w:rsidR="00A014DD" w:rsidRPr="005D6036">
        <w:rPr>
          <w:rFonts w:cs="Times New Roman"/>
          <w:sz w:val="24"/>
          <w:szCs w:val="24"/>
        </w:rPr>
        <w:t xml:space="preserve"> </w:t>
      </w:r>
      <w:proofErr w:type="spellStart"/>
      <w:r w:rsidR="00A014DD" w:rsidRPr="005D6036">
        <w:rPr>
          <w:rFonts w:cs="Times New Roman"/>
          <w:sz w:val="24"/>
          <w:szCs w:val="24"/>
        </w:rPr>
        <w:t>Behav</w:t>
      </w:r>
      <w:r w:rsidR="00897BBE">
        <w:rPr>
          <w:rFonts w:cs="Times New Roman"/>
          <w:sz w:val="24"/>
          <w:szCs w:val="24"/>
        </w:rPr>
        <w:t>iour</w:t>
      </w:r>
      <w:proofErr w:type="spellEnd"/>
      <w:r w:rsidR="00A014DD" w:rsidRPr="005D6036">
        <w:rPr>
          <w:rFonts w:cs="Times New Roman"/>
          <w:sz w:val="24"/>
          <w:szCs w:val="24"/>
        </w:rPr>
        <w:t xml:space="preserve"> Ther</w:t>
      </w:r>
      <w:r w:rsidR="00897BBE">
        <w:rPr>
          <w:rFonts w:cs="Times New Roman"/>
          <w:sz w:val="24"/>
          <w:szCs w:val="24"/>
        </w:rPr>
        <w:t>apy 38 no.2</w:t>
      </w:r>
      <w:r w:rsidR="00A014DD" w:rsidRPr="005D6036">
        <w:rPr>
          <w:rFonts w:cs="Times New Roman"/>
          <w:sz w:val="24"/>
          <w:szCs w:val="24"/>
        </w:rPr>
        <w:t xml:space="preserve"> </w:t>
      </w:r>
      <w:r w:rsidR="00897BBE">
        <w:rPr>
          <w:rFonts w:cs="Times New Roman"/>
          <w:sz w:val="24"/>
          <w:szCs w:val="24"/>
        </w:rPr>
        <w:t>(</w:t>
      </w:r>
      <w:r w:rsidR="00A014DD" w:rsidRPr="005D6036">
        <w:rPr>
          <w:rFonts w:cs="Times New Roman"/>
          <w:sz w:val="24"/>
          <w:szCs w:val="24"/>
        </w:rPr>
        <w:t>2009):66-82</w:t>
      </w:r>
      <w:r w:rsidR="00897BBE">
        <w:rPr>
          <w:rFonts w:cs="Times New Roman"/>
          <w:sz w:val="24"/>
          <w:szCs w:val="24"/>
        </w:rPr>
        <w:t>, https://</w:t>
      </w:r>
      <w:r w:rsidR="00A014DD" w:rsidRPr="005D6036">
        <w:rPr>
          <w:rFonts w:cs="Times New Roman"/>
          <w:sz w:val="24"/>
          <w:szCs w:val="24"/>
        </w:rPr>
        <w:t>doi: 10.1080/16506070802694776.</w:t>
      </w:r>
    </w:p>
    <w:p w14:paraId="70A27C8A" w14:textId="300D661B" w:rsidR="00A014DD" w:rsidRPr="005D6036" w:rsidRDefault="00897BBE" w:rsidP="00A014DD">
      <w:pPr>
        <w:pStyle w:val="ListParagraph"/>
        <w:numPr>
          <w:ilvl w:val="0"/>
          <w:numId w:val="11"/>
        </w:numPr>
        <w:spacing w:line="480" w:lineRule="auto"/>
        <w:rPr>
          <w:rFonts w:cs="Times New Roman"/>
          <w:sz w:val="24"/>
          <w:szCs w:val="24"/>
        </w:rPr>
      </w:pPr>
      <w:r>
        <w:rPr>
          <w:rFonts w:cs="Times New Roman"/>
          <w:sz w:val="24"/>
          <w:szCs w:val="24"/>
        </w:rPr>
        <w:lastRenderedPageBreak/>
        <w:t xml:space="preserve">Robert </w:t>
      </w:r>
      <w:r w:rsidR="00A014DD" w:rsidRPr="005D6036">
        <w:rPr>
          <w:rFonts w:cs="Times New Roman"/>
          <w:sz w:val="24"/>
          <w:szCs w:val="24"/>
        </w:rPr>
        <w:t xml:space="preserve">Johansson R, </w:t>
      </w:r>
      <w:r>
        <w:rPr>
          <w:rFonts w:cs="Times New Roman"/>
          <w:sz w:val="24"/>
          <w:szCs w:val="24"/>
        </w:rPr>
        <w:t xml:space="preserve">Gerhard </w:t>
      </w:r>
      <w:r w:rsidR="00A014DD" w:rsidRPr="005D6036">
        <w:rPr>
          <w:rFonts w:cs="Times New Roman"/>
          <w:sz w:val="24"/>
          <w:szCs w:val="24"/>
        </w:rPr>
        <w:t>Andersson</w:t>
      </w:r>
      <w:r>
        <w:rPr>
          <w:rFonts w:cs="Times New Roman"/>
          <w:sz w:val="24"/>
          <w:szCs w:val="24"/>
        </w:rPr>
        <w:t>, “</w:t>
      </w:r>
      <w:r w:rsidR="00A014DD" w:rsidRPr="005D6036">
        <w:rPr>
          <w:rFonts w:cs="Times New Roman"/>
          <w:sz w:val="24"/>
          <w:szCs w:val="24"/>
        </w:rPr>
        <w:t>Internet-</w:t>
      </w:r>
      <w:r>
        <w:rPr>
          <w:rFonts w:cs="Times New Roman"/>
          <w:sz w:val="24"/>
          <w:szCs w:val="24"/>
        </w:rPr>
        <w:t>B</w:t>
      </w:r>
      <w:r w:rsidR="00A014DD" w:rsidRPr="005D6036">
        <w:rPr>
          <w:rFonts w:cs="Times New Roman"/>
          <w:sz w:val="24"/>
          <w:szCs w:val="24"/>
        </w:rPr>
        <w:t xml:space="preserve">ased </w:t>
      </w:r>
      <w:r>
        <w:rPr>
          <w:rFonts w:cs="Times New Roman"/>
          <w:sz w:val="24"/>
          <w:szCs w:val="24"/>
        </w:rPr>
        <w:t>P</w:t>
      </w:r>
      <w:r w:rsidR="00A014DD" w:rsidRPr="005D6036">
        <w:rPr>
          <w:rFonts w:cs="Times New Roman"/>
          <w:sz w:val="24"/>
          <w:szCs w:val="24"/>
        </w:rPr>
        <w:t xml:space="preserve">sychological </w:t>
      </w:r>
      <w:r>
        <w:rPr>
          <w:rFonts w:cs="Times New Roman"/>
          <w:sz w:val="24"/>
          <w:szCs w:val="24"/>
        </w:rPr>
        <w:t>T</w:t>
      </w:r>
      <w:r w:rsidR="00A014DD" w:rsidRPr="005D6036">
        <w:rPr>
          <w:rFonts w:cs="Times New Roman"/>
          <w:sz w:val="24"/>
          <w:szCs w:val="24"/>
        </w:rPr>
        <w:t xml:space="preserve">reatments for </w:t>
      </w:r>
      <w:r>
        <w:rPr>
          <w:rFonts w:cs="Times New Roman"/>
          <w:sz w:val="24"/>
          <w:szCs w:val="24"/>
        </w:rPr>
        <w:t>D</w:t>
      </w:r>
      <w:r w:rsidR="00A014DD" w:rsidRPr="005D6036">
        <w:rPr>
          <w:rFonts w:cs="Times New Roman"/>
          <w:sz w:val="24"/>
          <w:szCs w:val="24"/>
        </w:rPr>
        <w:t>epression</w:t>
      </w:r>
      <w:r>
        <w:rPr>
          <w:rFonts w:cs="Times New Roman"/>
          <w:sz w:val="24"/>
          <w:szCs w:val="24"/>
        </w:rPr>
        <w:t>,”</w:t>
      </w:r>
      <w:r w:rsidR="00A014DD" w:rsidRPr="005D6036">
        <w:rPr>
          <w:rFonts w:cs="Times New Roman"/>
          <w:sz w:val="24"/>
          <w:szCs w:val="24"/>
        </w:rPr>
        <w:t xml:space="preserve"> Expert Rev</w:t>
      </w:r>
      <w:r>
        <w:rPr>
          <w:rFonts w:cs="Times New Roman"/>
          <w:sz w:val="24"/>
          <w:szCs w:val="24"/>
        </w:rPr>
        <w:t>iew of</w:t>
      </w:r>
      <w:r w:rsidR="00A014DD" w:rsidRPr="005D6036">
        <w:rPr>
          <w:rFonts w:cs="Times New Roman"/>
          <w:sz w:val="24"/>
          <w:szCs w:val="24"/>
        </w:rPr>
        <w:t xml:space="preserve"> Neurother</w:t>
      </w:r>
      <w:r>
        <w:rPr>
          <w:rFonts w:cs="Times New Roman"/>
          <w:sz w:val="24"/>
          <w:szCs w:val="24"/>
        </w:rPr>
        <w:t>apeutics 12 no.7 (2012)</w:t>
      </w:r>
      <w:r w:rsidR="00A014DD" w:rsidRPr="005D6036">
        <w:rPr>
          <w:rFonts w:cs="Times New Roman"/>
          <w:sz w:val="24"/>
          <w:szCs w:val="24"/>
        </w:rPr>
        <w:t>:861–9</w:t>
      </w:r>
      <w:r>
        <w:rPr>
          <w:rFonts w:cs="Times New Roman"/>
          <w:sz w:val="24"/>
          <w:szCs w:val="24"/>
        </w:rPr>
        <w:t>, https://</w:t>
      </w:r>
      <w:r w:rsidR="00A014DD" w:rsidRPr="005D6036">
        <w:rPr>
          <w:rFonts w:cs="Times New Roman"/>
          <w:sz w:val="24"/>
          <w:szCs w:val="24"/>
        </w:rPr>
        <w:t>doi: 10.1586/ern.12.63</w:t>
      </w:r>
      <w:r>
        <w:rPr>
          <w:rFonts w:cs="Times New Roman"/>
          <w:sz w:val="24"/>
          <w:szCs w:val="24"/>
        </w:rPr>
        <w:t>.</w:t>
      </w:r>
    </w:p>
    <w:p w14:paraId="3BC84BA7" w14:textId="43B685E6" w:rsidR="00DA39EC" w:rsidRPr="005D6036" w:rsidRDefault="00897BBE" w:rsidP="00A014DD">
      <w:pPr>
        <w:pStyle w:val="ListParagraph"/>
        <w:numPr>
          <w:ilvl w:val="0"/>
          <w:numId w:val="11"/>
        </w:numPr>
        <w:spacing w:line="480" w:lineRule="auto"/>
        <w:rPr>
          <w:rFonts w:cs="Times New Roman"/>
          <w:sz w:val="24"/>
          <w:szCs w:val="24"/>
        </w:rPr>
      </w:pPr>
      <w:r>
        <w:rPr>
          <w:rFonts w:cs="Times New Roman"/>
          <w:sz w:val="24"/>
          <w:szCs w:val="24"/>
        </w:rPr>
        <w:t xml:space="preserve">Helen </w:t>
      </w:r>
      <w:r w:rsidR="00A014DD" w:rsidRPr="005D6036">
        <w:rPr>
          <w:rFonts w:cs="Times New Roman"/>
          <w:sz w:val="24"/>
          <w:szCs w:val="24"/>
        </w:rPr>
        <w:t>Walters</w:t>
      </w:r>
      <w:r>
        <w:rPr>
          <w:rFonts w:cs="Times New Roman"/>
          <w:sz w:val="24"/>
          <w:szCs w:val="24"/>
        </w:rPr>
        <w:t>,</w:t>
      </w:r>
      <w:r w:rsidR="00A014DD" w:rsidRPr="005D6036">
        <w:rPr>
          <w:rFonts w:cs="Times New Roman"/>
          <w:sz w:val="24"/>
          <w:szCs w:val="24"/>
        </w:rPr>
        <w:t xml:space="preserve"> </w:t>
      </w:r>
      <w:r>
        <w:rPr>
          <w:rFonts w:cs="Times New Roman"/>
          <w:sz w:val="24"/>
          <w:szCs w:val="24"/>
        </w:rPr>
        <w:t>“</w:t>
      </w:r>
      <w:r w:rsidRPr="005D6036">
        <w:rPr>
          <w:rFonts w:cs="Times New Roman"/>
          <w:sz w:val="24"/>
          <w:szCs w:val="24"/>
        </w:rPr>
        <w:t xml:space="preserve">We </w:t>
      </w:r>
      <w:r>
        <w:rPr>
          <w:rFonts w:cs="Times New Roman"/>
          <w:sz w:val="24"/>
          <w:szCs w:val="24"/>
        </w:rPr>
        <w:t>N</w:t>
      </w:r>
      <w:r w:rsidRPr="005D6036">
        <w:rPr>
          <w:rFonts w:cs="Times New Roman"/>
          <w:sz w:val="24"/>
          <w:szCs w:val="24"/>
        </w:rPr>
        <w:t xml:space="preserve">eed to </w:t>
      </w:r>
      <w:r>
        <w:rPr>
          <w:rFonts w:cs="Times New Roman"/>
          <w:sz w:val="24"/>
          <w:szCs w:val="24"/>
        </w:rPr>
        <w:t>C</w:t>
      </w:r>
      <w:r w:rsidRPr="005D6036">
        <w:rPr>
          <w:rFonts w:cs="Times New Roman"/>
          <w:sz w:val="24"/>
          <w:szCs w:val="24"/>
        </w:rPr>
        <w:t xml:space="preserve">hange </w:t>
      </w:r>
      <w:r>
        <w:rPr>
          <w:rFonts w:cs="Times New Roman"/>
          <w:sz w:val="24"/>
          <w:szCs w:val="24"/>
        </w:rPr>
        <w:t>E</w:t>
      </w:r>
      <w:r w:rsidRPr="005D6036">
        <w:rPr>
          <w:rFonts w:cs="Times New Roman"/>
          <w:sz w:val="24"/>
          <w:szCs w:val="24"/>
        </w:rPr>
        <w:t xml:space="preserve">verything on </w:t>
      </w:r>
      <w:r>
        <w:rPr>
          <w:rFonts w:cs="Times New Roman"/>
          <w:sz w:val="24"/>
          <w:szCs w:val="24"/>
        </w:rPr>
        <w:t>C</w:t>
      </w:r>
      <w:r w:rsidRPr="005D6036">
        <w:rPr>
          <w:rFonts w:cs="Times New Roman"/>
          <w:sz w:val="24"/>
          <w:szCs w:val="24"/>
        </w:rPr>
        <w:t>ampus</w:t>
      </w:r>
      <w:r>
        <w:rPr>
          <w:rFonts w:cs="Times New Roman"/>
          <w:sz w:val="24"/>
          <w:szCs w:val="24"/>
        </w:rPr>
        <w:t xml:space="preserve">,” </w:t>
      </w:r>
      <w:r w:rsidRPr="00897BBE">
        <w:rPr>
          <w:rFonts w:cs="Times New Roman"/>
          <w:i/>
          <w:sz w:val="24"/>
          <w:szCs w:val="24"/>
        </w:rPr>
        <w:t>TED</w:t>
      </w:r>
      <w:r>
        <w:rPr>
          <w:rFonts w:cs="Times New Roman"/>
          <w:sz w:val="24"/>
          <w:szCs w:val="24"/>
        </w:rPr>
        <w:t>,</w:t>
      </w:r>
      <w:r w:rsidRPr="005D6036">
        <w:rPr>
          <w:rFonts w:cs="Times New Roman"/>
          <w:sz w:val="24"/>
          <w:szCs w:val="24"/>
        </w:rPr>
        <w:t xml:space="preserve"> </w:t>
      </w:r>
      <w:r w:rsidR="00A014DD" w:rsidRPr="005D6036">
        <w:rPr>
          <w:rFonts w:cs="Times New Roman"/>
          <w:sz w:val="24"/>
          <w:szCs w:val="24"/>
        </w:rPr>
        <w:t>January 27</w:t>
      </w:r>
      <w:r>
        <w:rPr>
          <w:rFonts w:cs="Times New Roman"/>
          <w:sz w:val="24"/>
          <w:szCs w:val="24"/>
        </w:rPr>
        <w:t>, 2014,</w:t>
      </w:r>
      <w:r w:rsidR="00A014DD" w:rsidRPr="005D6036">
        <w:rPr>
          <w:rFonts w:cs="Times New Roman"/>
          <w:sz w:val="24"/>
          <w:szCs w:val="24"/>
        </w:rPr>
        <w:t xml:space="preserve"> </w:t>
      </w:r>
      <w:hyperlink r:id="rId16" w:history="1">
        <w:r w:rsidR="00A014DD" w:rsidRPr="005D6036">
          <w:rPr>
            <w:rStyle w:val="Hyperlink"/>
            <w:rFonts w:cs="Times New Roman"/>
            <w:sz w:val="24"/>
            <w:szCs w:val="24"/>
          </w:rPr>
          <w:t>https://ideas.ted.com/we-need-to-change-everything-on-campus-anant-agarwal-of-edx-on-moocs-mit-and-new-models-of-higher-education</w:t>
        </w:r>
      </w:hyperlink>
    </w:p>
    <w:p w14:paraId="5DF2E757" w14:textId="6651A877" w:rsidR="00A014DD" w:rsidRPr="00DE55D8" w:rsidRDefault="00897BBE" w:rsidP="00874ACA">
      <w:pPr>
        <w:pStyle w:val="ListParagraph"/>
        <w:numPr>
          <w:ilvl w:val="0"/>
          <w:numId w:val="11"/>
        </w:numPr>
        <w:spacing w:line="480" w:lineRule="auto"/>
        <w:rPr>
          <w:rStyle w:val="Hyperlink"/>
          <w:rFonts w:cs="Times New Roman"/>
          <w:color w:val="auto"/>
          <w:sz w:val="24"/>
          <w:szCs w:val="24"/>
          <w:u w:val="none"/>
        </w:rPr>
      </w:pPr>
      <w:r>
        <w:rPr>
          <w:rFonts w:eastAsia="Times New Roman" w:cs="Times New Roman"/>
          <w:sz w:val="24"/>
          <w:szCs w:val="24"/>
        </w:rPr>
        <w:t>Di Xu</w:t>
      </w:r>
      <w:r w:rsidR="00A014DD" w:rsidRPr="00DE55D8">
        <w:rPr>
          <w:rFonts w:eastAsia="Times New Roman" w:cs="Times New Roman"/>
          <w:sz w:val="24"/>
          <w:szCs w:val="24"/>
        </w:rPr>
        <w:t xml:space="preserve">, </w:t>
      </w:r>
      <w:r>
        <w:rPr>
          <w:rFonts w:eastAsia="Times New Roman" w:cs="Times New Roman"/>
          <w:sz w:val="24"/>
          <w:szCs w:val="24"/>
        </w:rPr>
        <w:t xml:space="preserve">Shana Smith </w:t>
      </w:r>
      <w:proofErr w:type="spellStart"/>
      <w:r w:rsidR="00A014DD" w:rsidRPr="00DE55D8">
        <w:rPr>
          <w:rFonts w:eastAsia="Times New Roman" w:cs="Times New Roman"/>
          <w:sz w:val="24"/>
          <w:szCs w:val="24"/>
        </w:rPr>
        <w:t>Jaggars</w:t>
      </w:r>
      <w:proofErr w:type="spellEnd"/>
      <w:r>
        <w:rPr>
          <w:rFonts w:eastAsia="Times New Roman" w:cs="Times New Roman"/>
          <w:sz w:val="24"/>
          <w:szCs w:val="24"/>
        </w:rPr>
        <w:t>, “</w:t>
      </w:r>
      <w:r w:rsidR="00A014DD" w:rsidRPr="00DE55D8">
        <w:rPr>
          <w:rFonts w:eastAsia="Times New Roman" w:cs="Times New Roman"/>
          <w:sz w:val="24"/>
          <w:szCs w:val="24"/>
        </w:rPr>
        <w:t>Online and Hybrid Course Enrollment and Performance in Washington State Community and Technical Colleges</w:t>
      </w:r>
      <w:r>
        <w:rPr>
          <w:rFonts w:eastAsia="Times New Roman" w:cs="Times New Roman"/>
          <w:sz w:val="24"/>
          <w:szCs w:val="24"/>
        </w:rPr>
        <w:t xml:space="preserve">,” </w:t>
      </w:r>
      <w:r w:rsidR="00A014DD" w:rsidRPr="00897BBE">
        <w:rPr>
          <w:rFonts w:eastAsia="Times New Roman" w:cs="Times New Roman"/>
          <w:i/>
          <w:sz w:val="24"/>
          <w:szCs w:val="24"/>
        </w:rPr>
        <w:t>Community College Research Center Working Paper No. 31</w:t>
      </w:r>
      <w:r>
        <w:rPr>
          <w:rFonts w:eastAsia="Times New Roman" w:cs="Times New Roman"/>
          <w:sz w:val="24"/>
          <w:szCs w:val="24"/>
        </w:rPr>
        <w:t xml:space="preserve">, </w:t>
      </w:r>
      <w:r w:rsidR="00A014DD" w:rsidRPr="00DE55D8">
        <w:rPr>
          <w:rFonts w:eastAsia="Times New Roman" w:cs="Times New Roman"/>
          <w:sz w:val="24"/>
          <w:szCs w:val="24"/>
        </w:rPr>
        <w:t>2011</w:t>
      </w:r>
      <w:r>
        <w:rPr>
          <w:rFonts w:eastAsia="Times New Roman" w:cs="Times New Roman"/>
          <w:sz w:val="24"/>
          <w:szCs w:val="24"/>
        </w:rPr>
        <w:t xml:space="preserve">, </w:t>
      </w:r>
      <w:hyperlink r:id="rId17" w:history="1">
        <w:r w:rsidR="00A014DD" w:rsidRPr="005D6036">
          <w:rPr>
            <w:rStyle w:val="Hyperlink"/>
            <w:rFonts w:cs="Times New Roman"/>
            <w:color w:val="auto"/>
            <w:sz w:val="24"/>
            <w:szCs w:val="24"/>
            <w:u w:val="none"/>
          </w:rPr>
          <w:t>https://eric.ed.gov/?id=ED517746</w:t>
        </w:r>
      </w:hyperlink>
      <w:r>
        <w:rPr>
          <w:rStyle w:val="Hyperlink"/>
          <w:rFonts w:cs="Times New Roman"/>
          <w:color w:val="auto"/>
          <w:sz w:val="24"/>
          <w:szCs w:val="24"/>
          <w:u w:val="none"/>
        </w:rPr>
        <w:t>.</w:t>
      </w:r>
    </w:p>
    <w:p w14:paraId="135E8704" w14:textId="5B05A123" w:rsidR="00A014DD" w:rsidRPr="00DE55D8" w:rsidRDefault="00897BBE" w:rsidP="00A014DD">
      <w:pPr>
        <w:pStyle w:val="ListParagraph"/>
        <w:numPr>
          <w:ilvl w:val="0"/>
          <w:numId w:val="11"/>
        </w:numPr>
        <w:autoSpaceDE w:val="0"/>
        <w:autoSpaceDN w:val="0"/>
        <w:adjustRightInd w:val="0"/>
        <w:spacing w:line="480" w:lineRule="auto"/>
        <w:rPr>
          <w:rFonts w:cs="Times New Roman"/>
          <w:color w:val="000000"/>
          <w:sz w:val="24"/>
          <w:szCs w:val="24"/>
        </w:rPr>
      </w:pPr>
      <w:r>
        <w:rPr>
          <w:rFonts w:cs="Times New Roman"/>
          <w:sz w:val="24"/>
          <w:szCs w:val="24"/>
        </w:rPr>
        <w:t xml:space="preserve">Elias </w:t>
      </w:r>
      <w:proofErr w:type="spellStart"/>
      <w:r w:rsidR="00A014DD" w:rsidRPr="00DE55D8">
        <w:rPr>
          <w:rFonts w:cs="Times New Roman"/>
          <w:sz w:val="24"/>
          <w:szCs w:val="24"/>
        </w:rPr>
        <w:t>Aboujaoude</w:t>
      </w:r>
      <w:proofErr w:type="spellEnd"/>
      <w:r>
        <w:rPr>
          <w:rFonts w:cs="Times New Roman"/>
          <w:sz w:val="24"/>
          <w:szCs w:val="24"/>
        </w:rPr>
        <w:t>, “</w:t>
      </w:r>
      <w:proofErr w:type="spellStart"/>
      <w:r w:rsidRPr="00DE55D8">
        <w:rPr>
          <w:rFonts w:cs="Times New Roman"/>
          <w:sz w:val="24"/>
          <w:szCs w:val="24"/>
        </w:rPr>
        <w:t>Telemental</w:t>
      </w:r>
      <w:proofErr w:type="spellEnd"/>
      <w:r w:rsidRPr="00DE55D8">
        <w:rPr>
          <w:rFonts w:cs="Times New Roman"/>
          <w:sz w:val="24"/>
          <w:szCs w:val="24"/>
        </w:rPr>
        <w:t xml:space="preserve"> </w:t>
      </w:r>
      <w:r>
        <w:rPr>
          <w:rFonts w:cs="Times New Roman"/>
          <w:sz w:val="24"/>
          <w:szCs w:val="24"/>
        </w:rPr>
        <w:t>H</w:t>
      </w:r>
      <w:r w:rsidRPr="00DE55D8">
        <w:rPr>
          <w:rFonts w:cs="Times New Roman"/>
          <w:sz w:val="24"/>
          <w:szCs w:val="24"/>
        </w:rPr>
        <w:t xml:space="preserve">ealth: </w:t>
      </w:r>
      <w:r>
        <w:rPr>
          <w:rFonts w:cs="Times New Roman"/>
          <w:sz w:val="24"/>
          <w:szCs w:val="24"/>
        </w:rPr>
        <w:t>W</w:t>
      </w:r>
      <w:r w:rsidRPr="00DE55D8">
        <w:rPr>
          <w:rFonts w:cs="Times New Roman"/>
          <w:sz w:val="24"/>
          <w:szCs w:val="24"/>
        </w:rPr>
        <w:t xml:space="preserve">hy the </w:t>
      </w:r>
      <w:r>
        <w:rPr>
          <w:rFonts w:cs="Times New Roman"/>
          <w:sz w:val="24"/>
          <w:szCs w:val="24"/>
        </w:rPr>
        <w:t>R</w:t>
      </w:r>
      <w:r w:rsidRPr="00DE55D8">
        <w:rPr>
          <w:rFonts w:cs="Times New Roman"/>
          <w:sz w:val="24"/>
          <w:szCs w:val="24"/>
        </w:rPr>
        <w:t xml:space="preserve">evolution </w:t>
      </w:r>
      <w:r>
        <w:rPr>
          <w:rFonts w:cs="Times New Roman"/>
          <w:sz w:val="24"/>
          <w:szCs w:val="24"/>
        </w:rPr>
        <w:t>H</w:t>
      </w:r>
      <w:r w:rsidRPr="00DE55D8">
        <w:rPr>
          <w:rFonts w:cs="Times New Roman"/>
          <w:sz w:val="24"/>
          <w:szCs w:val="24"/>
        </w:rPr>
        <w:t xml:space="preserve">as </w:t>
      </w:r>
      <w:r>
        <w:rPr>
          <w:rFonts w:cs="Times New Roman"/>
          <w:sz w:val="24"/>
          <w:szCs w:val="24"/>
        </w:rPr>
        <w:t>N</w:t>
      </w:r>
      <w:r w:rsidRPr="00DE55D8">
        <w:rPr>
          <w:rFonts w:cs="Times New Roman"/>
          <w:sz w:val="24"/>
          <w:szCs w:val="24"/>
        </w:rPr>
        <w:t xml:space="preserve">ot </w:t>
      </w:r>
      <w:r>
        <w:rPr>
          <w:rFonts w:cs="Times New Roman"/>
          <w:sz w:val="24"/>
          <w:szCs w:val="24"/>
        </w:rPr>
        <w:t>A</w:t>
      </w:r>
      <w:r w:rsidRPr="00DE55D8">
        <w:rPr>
          <w:rFonts w:cs="Times New Roman"/>
          <w:sz w:val="24"/>
          <w:szCs w:val="24"/>
        </w:rPr>
        <w:t>rrived</w:t>
      </w:r>
      <w:r>
        <w:rPr>
          <w:rFonts w:cs="Times New Roman"/>
          <w:sz w:val="24"/>
          <w:szCs w:val="24"/>
        </w:rPr>
        <w:t>,”</w:t>
      </w:r>
      <w:r w:rsidRPr="00DE55D8">
        <w:rPr>
          <w:rFonts w:cs="Times New Roman"/>
          <w:sz w:val="24"/>
          <w:szCs w:val="24"/>
        </w:rPr>
        <w:t xml:space="preserve"> </w:t>
      </w:r>
      <w:r w:rsidRPr="00897BBE">
        <w:rPr>
          <w:rFonts w:cs="Times New Roman"/>
          <w:i/>
          <w:sz w:val="24"/>
          <w:szCs w:val="24"/>
        </w:rPr>
        <w:t>World Psychiatry</w:t>
      </w:r>
      <w:r>
        <w:rPr>
          <w:rFonts w:cs="Times New Roman"/>
          <w:sz w:val="24"/>
          <w:szCs w:val="24"/>
        </w:rPr>
        <w:t xml:space="preserve"> 17 no.3</w:t>
      </w:r>
      <w:r w:rsidRPr="00DE55D8">
        <w:rPr>
          <w:rFonts w:cs="Times New Roman"/>
          <w:sz w:val="24"/>
          <w:szCs w:val="24"/>
        </w:rPr>
        <w:t xml:space="preserve"> </w:t>
      </w:r>
      <w:r>
        <w:rPr>
          <w:rFonts w:cs="Times New Roman"/>
          <w:sz w:val="24"/>
          <w:szCs w:val="24"/>
        </w:rPr>
        <w:t>(2018)</w:t>
      </w:r>
      <w:r w:rsidR="00A014DD" w:rsidRPr="00DE55D8">
        <w:rPr>
          <w:rFonts w:cs="Times New Roman"/>
          <w:sz w:val="24"/>
          <w:szCs w:val="24"/>
        </w:rPr>
        <w:t>:277-278</w:t>
      </w:r>
      <w:r>
        <w:rPr>
          <w:rFonts w:cs="Times New Roman"/>
          <w:sz w:val="24"/>
          <w:szCs w:val="24"/>
        </w:rPr>
        <w:t>, https://</w:t>
      </w:r>
      <w:r w:rsidR="00A014DD" w:rsidRPr="00DE55D8">
        <w:rPr>
          <w:rFonts w:cs="Times New Roman"/>
          <w:sz w:val="24"/>
          <w:szCs w:val="24"/>
        </w:rPr>
        <w:t>doi: 10.1002/wps.20551</w:t>
      </w:r>
      <w:r>
        <w:rPr>
          <w:rFonts w:cs="Times New Roman"/>
          <w:sz w:val="24"/>
          <w:szCs w:val="24"/>
        </w:rPr>
        <w:t>.</w:t>
      </w:r>
    </w:p>
    <w:p w14:paraId="6E37807B" w14:textId="715EBB2D" w:rsidR="00A014DD" w:rsidRPr="005D6036" w:rsidRDefault="00897BBE" w:rsidP="00A014DD">
      <w:pPr>
        <w:pStyle w:val="ListParagraph"/>
        <w:numPr>
          <w:ilvl w:val="0"/>
          <w:numId w:val="11"/>
        </w:numPr>
        <w:spacing w:line="480" w:lineRule="auto"/>
        <w:rPr>
          <w:rFonts w:cs="Times New Roman"/>
          <w:sz w:val="24"/>
          <w:szCs w:val="24"/>
        </w:rPr>
      </w:pPr>
      <w:r>
        <w:rPr>
          <w:rFonts w:cs="Times New Roman"/>
          <w:sz w:val="24"/>
          <w:szCs w:val="24"/>
        </w:rPr>
        <w:t>Lisa Beatty</w:t>
      </w:r>
      <w:r w:rsidR="00A014DD" w:rsidRPr="005D6036">
        <w:rPr>
          <w:rFonts w:cs="Times New Roman"/>
          <w:sz w:val="24"/>
          <w:szCs w:val="24"/>
        </w:rPr>
        <w:t xml:space="preserve">, </w:t>
      </w:r>
      <w:r>
        <w:rPr>
          <w:rFonts w:cs="Times New Roman"/>
          <w:sz w:val="24"/>
          <w:szCs w:val="24"/>
        </w:rPr>
        <w:t xml:space="preserve">Claire </w:t>
      </w:r>
      <w:proofErr w:type="spellStart"/>
      <w:r w:rsidR="00A014DD" w:rsidRPr="005D6036">
        <w:rPr>
          <w:rFonts w:cs="Times New Roman"/>
          <w:sz w:val="24"/>
          <w:szCs w:val="24"/>
        </w:rPr>
        <w:t>Binnion</w:t>
      </w:r>
      <w:proofErr w:type="spellEnd"/>
      <w:r>
        <w:rPr>
          <w:rFonts w:cs="Times New Roman"/>
          <w:sz w:val="24"/>
          <w:szCs w:val="24"/>
        </w:rPr>
        <w:t>, “</w:t>
      </w:r>
      <w:r w:rsidR="00A014DD" w:rsidRPr="005D6036">
        <w:rPr>
          <w:rFonts w:cs="Times New Roman"/>
          <w:sz w:val="24"/>
          <w:szCs w:val="24"/>
        </w:rPr>
        <w:t xml:space="preserve">A </w:t>
      </w:r>
      <w:r>
        <w:rPr>
          <w:rFonts w:cs="Times New Roman"/>
          <w:sz w:val="24"/>
          <w:szCs w:val="24"/>
        </w:rPr>
        <w:t>S</w:t>
      </w:r>
      <w:r w:rsidR="00A014DD" w:rsidRPr="005D6036">
        <w:rPr>
          <w:rFonts w:cs="Times New Roman"/>
          <w:sz w:val="24"/>
          <w:szCs w:val="24"/>
        </w:rPr>
        <w:t xml:space="preserve">ystematic </w:t>
      </w:r>
      <w:r>
        <w:rPr>
          <w:rFonts w:cs="Times New Roman"/>
          <w:sz w:val="24"/>
          <w:szCs w:val="24"/>
        </w:rPr>
        <w:t>R</w:t>
      </w:r>
      <w:r w:rsidR="00A014DD" w:rsidRPr="005D6036">
        <w:rPr>
          <w:rFonts w:cs="Times New Roman"/>
          <w:sz w:val="24"/>
          <w:szCs w:val="24"/>
        </w:rPr>
        <w:t xml:space="preserve">eview of </w:t>
      </w:r>
      <w:r>
        <w:rPr>
          <w:rFonts w:cs="Times New Roman"/>
          <w:sz w:val="24"/>
          <w:szCs w:val="24"/>
        </w:rPr>
        <w:t>P</w:t>
      </w:r>
      <w:r w:rsidR="00A014DD" w:rsidRPr="005D6036">
        <w:rPr>
          <w:rFonts w:cs="Times New Roman"/>
          <w:sz w:val="24"/>
          <w:szCs w:val="24"/>
        </w:rPr>
        <w:t xml:space="preserve">redictors of, and </w:t>
      </w:r>
      <w:r>
        <w:rPr>
          <w:rFonts w:cs="Times New Roman"/>
          <w:sz w:val="24"/>
          <w:szCs w:val="24"/>
        </w:rPr>
        <w:t>R</w:t>
      </w:r>
      <w:r w:rsidR="00A014DD" w:rsidRPr="005D6036">
        <w:rPr>
          <w:rFonts w:cs="Times New Roman"/>
          <w:sz w:val="24"/>
          <w:szCs w:val="24"/>
        </w:rPr>
        <w:t xml:space="preserve">easons for, </w:t>
      </w:r>
      <w:r>
        <w:rPr>
          <w:rFonts w:cs="Times New Roman"/>
          <w:sz w:val="24"/>
          <w:szCs w:val="24"/>
        </w:rPr>
        <w:t>A</w:t>
      </w:r>
      <w:r w:rsidR="00A014DD" w:rsidRPr="005D6036">
        <w:rPr>
          <w:rFonts w:cs="Times New Roman"/>
          <w:sz w:val="24"/>
          <w:szCs w:val="24"/>
        </w:rPr>
        <w:t xml:space="preserve">dherence to </w:t>
      </w:r>
      <w:r>
        <w:rPr>
          <w:rFonts w:cs="Times New Roman"/>
          <w:sz w:val="24"/>
          <w:szCs w:val="24"/>
        </w:rPr>
        <w:t>O</w:t>
      </w:r>
      <w:r w:rsidR="00A014DD" w:rsidRPr="005D6036">
        <w:rPr>
          <w:rFonts w:cs="Times New Roman"/>
          <w:sz w:val="24"/>
          <w:szCs w:val="24"/>
        </w:rPr>
        <w:t xml:space="preserve">nline </w:t>
      </w:r>
      <w:r>
        <w:rPr>
          <w:rFonts w:cs="Times New Roman"/>
          <w:sz w:val="24"/>
          <w:szCs w:val="24"/>
        </w:rPr>
        <w:t>P</w:t>
      </w:r>
      <w:r w:rsidR="00A014DD" w:rsidRPr="005D6036">
        <w:rPr>
          <w:rFonts w:cs="Times New Roman"/>
          <w:sz w:val="24"/>
          <w:szCs w:val="24"/>
        </w:rPr>
        <w:t xml:space="preserve">sychological </w:t>
      </w:r>
      <w:r>
        <w:rPr>
          <w:rFonts w:cs="Times New Roman"/>
          <w:sz w:val="24"/>
          <w:szCs w:val="24"/>
        </w:rPr>
        <w:t>I</w:t>
      </w:r>
      <w:r w:rsidR="00A014DD" w:rsidRPr="005D6036">
        <w:rPr>
          <w:rFonts w:cs="Times New Roman"/>
          <w:sz w:val="24"/>
          <w:szCs w:val="24"/>
        </w:rPr>
        <w:t>nterventions</w:t>
      </w:r>
      <w:r>
        <w:rPr>
          <w:rFonts w:cs="Times New Roman"/>
          <w:sz w:val="24"/>
          <w:szCs w:val="24"/>
        </w:rPr>
        <w:t xml:space="preserve">,” </w:t>
      </w:r>
      <w:r w:rsidR="00A014DD" w:rsidRPr="00897BBE">
        <w:rPr>
          <w:rFonts w:cs="Times New Roman"/>
          <w:i/>
          <w:sz w:val="24"/>
          <w:szCs w:val="24"/>
        </w:rPr>
        <w:t>Int</w:t>
      </w:r>
      <w:r w:rsidRPr="00897BBE">
        <w:rPr>
          <w:rFonts w:cs="Times New Roman"/>
          <w:i/>
          <w:sz w:val="24"/>
          <w:szCs w:val="24"/>
        </w:rPr>
        <w:t>ernational</w:t>
      </w:r>
      <w:r w:rsidR="00A014DD" w:rsidRPr="00897BBE">
        <w:rPr>
          <w:rFonts w:cs="Times New Roman"/>
          <w:i/>
          <w:sz w:val="24"/>
          <w:szCs w:val="24"/>
        </w:rPr>
        <w:t xml:space="preserve"> </w:t>
      </w:r>
      <w:r w:rsidRPr="00897BBE">
        <w:rPr>
          <w:rFonts w:cs="Times New Roman"/>
          <w:i/>
          <w:sz w:val="24"/>
          <w:szCs w:val="24"/>
        </w:rPr>
        <w:t xml:space="preserve">Journal of </w:t>
      </w:r>
      <w:r w:rsidR="00A014DD" w:rsidRPr="00897BBE">
        <w:rPr>
          <w:rFonts w:cs="Times New Roman"/>
          <w:i/>
          <w:sz w:val="24"/>
          <w:szCs w:val="24"/>
        </w:rPr>
        <w:t>Behav</w:t>
      </w:r>
      <w:r w:rsidRPr="00897BBE">
        <w:rPr>
          <w:rFonts w:cs="Times New Roman"/>
          <w:i/>
          <w:sz w:val="24"/>
          <w:szCs w:val="24"/>
        </w:rPr>
        <w:t>ioral</w:t>
      </w:r>
      <w:r w:rsidR="00A014DD" w:rsidRPr="00897BBE">
        <w:rPr>
          <w:rFonts w:cs="Times New Roman"/>
          <w:i/>
          <w:sz w:val="24"/>
          <w:szCs w:val="24"/>
        </w:rPr>
        <w:t xml:space="preserve"> Med</w:t>
      </w:r>
      <w:r w:rsidRPr="00897BBE">
        <w:rPr>
          <w:rFonts w:cs="Times New Roman"/>
          <w:i/>
          <w:sz w:val="24"/>
          <w:szCs w:val="24"/>
        </w:rPr>
        <w:t>icine</w:t>
      </w:r>
      <w:r w:rsidR="00A014DD" w:rsidRPr="005D6036">
        <w:rPr>
          <w:rFonts w:cs="Times New Roman"/>
          <w:sz w:val="24"/>
          <w:szCs w:val="24"/>
        </w:rPr>
        <w:t xml:space="preserve"> 23</w:t>
      </w:r>
      <w:r>
        <w:rPr>
          <w:rFonts w:cs="Times New Roman"/>
          <w:sz w:val="24"/>
          <w:szCs w:val="24"/>
        </w:rPr>
        <w:t xml:space="preserve"> no.6</w:t>
      </w:r>
      <w:r w:rsidRPr="00897BBE">
        <w:rPr>
          <w:rFonts w:cs="Times New Roman"/>
          <w:sz w:val="24"/>
          <w:szCs w:val="24"/>
        </w:rPr>
        <w:t xml:space="preserve"> </w:t>
      </w:r>
      <w:r w:rsidRPr="005D6036">
        <w:rPr>
          <w:rFonts w:cs="Times New Roman"/>
          <w:sz w:val="24"/>
          <w:szCs w:val="24"/>
        </w:rPr>
        <w:t>(2016)</w:t>
      </w:r>
      <w:r>
        <w:rPr>
          <w:rFonts w:cs="Times New Roman"/>
          <w:sz w:val="24"/>
          <w:szCs w:val="24"/>
        </w:rPr>
        <w:t>:</w:t>
      </w:r>
      <w:r w:rsidR="00A014DD" w:rsidRPr="005D6036">
        <w:rPr>
          <w:rFonts w:cs="Times New Roman"/>
          <w:sz w:val="24"/>
          <w:szCs w:val="24"/>
        </w:rPr>
        <w:t>776-794.</w:t>
      </w:r>
    </w:p>
    <w:p w14:paraId="366780B8" w14:textId="3187C32D" w:rsidR="00A014DD" w:rsidRDefault="00804329" w:rsidP="00A014DD">
      <w:pPr>
        <w:pStyle w:val="ListParagraph"/>
        <w:numPr>
          <w:ilvl w:val="0"/>
          <w:numId w:val="11"/>
        </w:numPr>
        <w:spacing w:line="480" w:lineRule="auto"/>
        <w:rPr>
          <w:rFonts w:cs="Times New Roman"/>
          <w:sz w:val="24"/>
          <w:szCs w:val="24"/>
        </w:rPr>
      </w:pPr>
      <w:proofErr w:type="spellStart"/>
      <w:r>
        <w:rPr>
          <w:rFonts w:cs="Times New Roman"/>
          <w:sz w:val="24"/>
          <w:szCs w:val="24"/>
        </w:rPr>
        <w:t>Seb</w:t>
      </w:r>
      <w:proofErr w:type="spellEnd"/>
      <w:r>
        <w:rPr>
          <w:rFonts w:cs="Times New Roman"/>
          <w:sz w:val="24"/>
          <w:szCs w:val="24"/>
        </w:rPr>
        <w:t xml:space="preserve"> Murray, “</w:t>
      </w:r>
      <w:r w:rsidR="00A014DD" w:rsidRPr="005D6036">
        <w:rPr>
          <w:rFonts w:cs="Times New Roman"/>
          <w:sz w:val="24"/>
          <w:szCs w:val="24"/>
        </w:rPr>
        <w:t xml:space="preserve">MOOCs </w:t>
      </w:r>
      <w:r>
        <w:rPr>
          <w:rFonts w:cs="Times New Roman"/>
          <w:sz w:val="24"/>
          <w:szCs w:val="24"/>
        </w:rPr>
        <w:t>S</w:t>
      </w:r>
      <w:r w:rsidR="00A014DD" w:rsidRPr="005D6036">
        <w:rPr>
          <w:rFonts w:cs="Times New Roman"/>
          <w:sz w:val="24"/>
          <w:szCs w:val="24"/>
        </w:rPr>
        <w:t xml:space="preserve">truggle to </w:t>
      </w:r>
      <w:r>
        <w:rPr>
          <w:rFonts w:cs="Times New Roman"/>
          <w:sz w:val="24"/>
          <w:szCs w:val="24"/>
        </w:rPr>
        <w:t>L</w:t>
      </w:r>
      <w:r w:rsidR="00A014DD" w:rsidRPr="005D6036">
        <w:rPr>
          <w:rFonts w:cs="Times New Roman"/>
          <w:sz w:val="24"/>
          <w:szCs w:val="24"/>
        </w:rPr>
        <w:t xml:space="preserve">ift </w:t>
      </w:r>
      <w:r>
        <w:rPr>
          <w:rFonts w:cs="Times New Roman"/>
          <w:sz w:val="24"/>
          <w:szCs w:val="24"/>
        </w:rPr>
        <w:t>R</w:t>
      </w:r>
      <w:r w:rsidR="00A014DD" w:rsidRPr="005D6036">
        <w:rPr>
          <w:rFonts w:cs="Times New Roman"/>
          <w:sz w:val="24"/>
          <w:szCs w:val="24"/>
        </w:rPr>
        <w:t>ock-</w:t>
      </w:r>
      <w:r>
        <w:rPr>
          <w:rFonts w:cs="Times New Roman"/>
          <w:sz w:val="24"/>
          <w:szCs w:val="24"/>
        </w:rPr>
        <w:t>B</w:t>
      </w:r>
      <w:r w:rsidR="00A014DD" w:rsidRPr="005D6036">
        <w:rPr>
          <w:rFonts w:cs="Times New Roman"/>
          <w:sz w:val="24"/>
          <w:szCs w:val="24"/>
        </w:rPr>
        <w:t xml:space="preserve">ottom </w:t>
      </w:r>
      <w:r>
        <w:rPr>
          <w:rFonts w:cs="Times New Roman"/>
          <w:sz w:val="24"/>
          <w:szCs w:val="24"/>
        </w:rPr>
        <w:t>C</w:t>
      </w:r>
      <w:r w:rsidR="00A014DD" w:rsidRPr="005D6036">
        <w:rPr>
          <w:rFonts w:cs="Times New Roman"/>
          <w:sz w:val="24"/>
          <w:szCs w:val="24"/>
        </w:rPr>
        <w:t xml:space="preserve">ompletion </w:t>
      </w:r>
      <w:r>
        <w:rPr>
          <w:rFonts w:cs="Times New Roman"/>
          <w:sz w:val="24"/>
          <w:szCs w:val="24"/>
        </w:rPr>
        <w:t>R</w:t>
      </w:r>
      <w:r w:rsidR="00A014DD" w:rsidRPr="005D6036">
        <w:rPr>
          <w:rFonts w:cs="Times New Roman"/>
          <w:sz w:val="24"/>
          <w:szCs w:val="24"/>
        </w:rPr>
        <w:t>ates</w:t>
      </w:r>
      <w:r>
        <w:rPr>
          <w:rFonts w:cs="Times New Roman"/>
          <w:sz w:val="24"/>
          <w:szCs w:val="24"/>
        </w:rPr>
        <w:t xml:space="preserve">,” </w:t>
      </w:r>
      <w:r w:rsidRPr="00804329">
        <w:rPr>
          <w:rFonts w:cs="Times New Roman"/>
          <w:i/>
          <w:sz w:val="24"/>
          <w:szCs w:val="24"/>
        </w:rPr>
        <w:t>Financial Times</w:t>
      </w:r>
      <w:r>
        <w:rPr>
          <w:rFonts w:cs="Times New Roman"/>
          <w:sz w:val="24"/>
          <w:szCs w:val="24"/>
        </w:rPr>
        <w:t>,</w:t>
      </w:r>
      <w:r w:rsidR="00A014DD" w:rsidRPr="005D6036">
        <w:rPr>
          <w:rFonts w:cs="Times New Roman"/>
          <w:sz w:val="24"/>
          <w:szCs w:val="24"/>
        </w:rPr>
        <w:t xml:space="preserve"> March 3</w:t>
      </w:r>
      <w:r>
        <w:rPr>
          <w:rFonts w:cs="Times New Roman"/>
          <w:sz w:val="24"/>
          <w:szCs w:val="24"/>
        </w:rPr>
        <w:t xml:space="preserve">, 2019, </w:t>
      </w:r>
      <w:hyperlink r:id="rId18" w:history="1">
        <w:r w:rsidR="00A014DD" w:rsidRPr="005D6036">
          <w:rPr>
            <w:rStyle w:val="Hyperlink"/>
            <w:rFonts w:cs="Times New Roman"/>
            <w:sz w:val="24"/>
            <w:szCs w:val="24"/>
          </w:rPr>
          <w:t>https://www.ft.com/content/60e90be2-1a77-11e9-b191-175523b59d1d</w:t>
        </w:r>
      </w:hyperlink>
      <w:r>
        <w:rPr>
          <w:rFonts w:cs="Times New Roman"/>
          <w:sz w:val="24"/>
          <w:szCs w:val="24"/>
        </w:rPr>
        <w:t>.</w:t>
      </w:r>
    </w:p>
    <w:p w14:paraId="234A4C0C" w14:textId="22A13112" w:rsidR="008600C8" w:rsidRPr="00064362" w:rsidRDefault="0021371D" w:rsidP="00A014DD">
      <w:pPr>
        <w:pStyle w:val="ListParagraph"/>
        <w:numPr>
          <w:ilvl w:val="0"/>
          <w:numId w:val="11"/>
        </w:numPr>
        <w:spacing w:line="480" w:lineRule="auto"/>
        <w:rPr>
          <w:rFonts w:cs="Times New Roman"/>
          <w:sz w:val="24"/>
          <w:szCs w:val="24"/>
        </w:rPr>
      </w:pPr>
      <w:proofErr w:type="spellStart"/>
      <w:r w:rsidRPr="00064362">
        <w:rPr>
          <w:rFonts w:cs="Times New Roman"/>
          <w:sz w:val="24"/>
          <w:szCs w:val="24"/>
        </w:rPr>
        <w:t>Seb</w:t>
      </w:r>
      <w:proofErr w:type="spellEnd"/>
      <w:r w:rsidRPr="00064362">
        <w:rPr>
          <w:rFonts w:cs="Times New Roman"/>
          <w:sz w:val="24"/>
          <w:szCs w:val="24"/>
        </w:rPr>
        <w:t xml:space="preserve"> Murray</w:t>
      </w:r>
      <w:r w:rsidR="00333223" w:rsidRPr="00064362">
        <w:rPr>
          <w:rFonts w:cs="Times New Roman"/>
          <w:sz w:val="24"/>
          <w:szCs w:val="24"/>
        </w:rPr>
        <w:t xml:space="preserve">, </w:t>
      </w:r>
      <w:r w:rsidR="00333223" w:rsidRPr="00064362">
        <w:rPr>
          <w:rFonts w:cs="Times New Roman"/>
          <w:i/>
          <w:sz w:val="24"/>
          <w:szCs w:val="24"/>
        </w:rPr>
        <w:t>Financial times</w:t>
      </w:r>
      <w:r w:rsidR="00333223" w:rsidRPr="00064362">
        <w:rPr>
          <w:rFonts w:cs="Times New Roman"/>
          <w:sz w:val="24"/>
          <w:szCs w:val="24"/>
        </w:rPr>
        <w:t xml:space="preserve">. </w:t>
      </w:r>
    </w:p>
    <w:p w14:paraId="659660A1" w14:textId="554E9434" w:rsidR="008600C8" w:rsidRPr="00064362" w:rsidRDefault="00333223" w:rsidP="00333223">
      <w:pPr>
        <w:pStyle w:val="ListParagraph"/>
        <w:numPr>
          <w:ilvl w:val="0"/>
          <w:numId w:val="11"/>
        </w:numPr>
        <w:spacing w:line="480" w:lineRule="auto"/>
        <w:rPr>
          <w:rFonts w:cs="Times New Roman"/>
          <w:sz w:val="24"/>
          <w:szCs w:val="24"/>
        </w:rPr>
      </w:pPr>
      <w:r w:rsidRPr="00064362">
        <w:rPr>
          <w:rFonts w:cs="Times New Roman"/>
          <w:sz w:val="24"/>
          <w:szCs w:val="24"/>
        </w:rPr>
        <w:t xml:space="preserve">Reich and </w:t>
      </w:r>
      <w:proofErr w:type="spellStart"/>
      <w:r w:rsidRPr="00064362">
        <w:rPr>
          <w:rFonts w:cs="Times New Roman"/>
          <w:sz w:val="24"/>
          <w:szCs w:val="24"/>
        </w:rPr>
        <w:t>Ruiperez-Valiente</w:t>
      </w:r>
      <w:proofErr w:type="spellEnd"/>
      <w:r w:rsidRPr="00064362">
        <w:rPr>
          <w:rFonts w:cs="Times New Roman"/>
          <w:sz w:val="24"/>
          <w:szCs w:val="24"/>
        </w:rPr>
        <w:t>, “The MOOC Pivot.”</w:t>
      </w:r>
    </w:p>
    <w:p w14:paraId="65CF22E6" w14:textId="693AFC80" w:rsidR="00B8120B" w:rsidRPr="005D6036" w:rsidRDefault="00506B34" w:rsidP="00B8120B">
      <w:pPr>
        <w:pStyle w:val="ListParagraph"/>
        <w:numPr>
          <w:ilvl w:val="0"/>
          <w:numId w:val="11"/>
        </w:numPr>
        <w:spacing w:line="480" w:lineRule="auto"/>
        <w:rPr>
          <w:rFonts w:cs="Times New Roman"/>
          <w:sz w:val="24"/>
          <w:szCs w:val="24"/>
        </w:rPr>
      </w:pPr>
      <w:r>
        <w:rPr>
          <w:rFonts w:cs="Times New Roman"/>
          <w:sz w:val="24"/>
          <w:szCs w:val="24"/>
        </w:rPr>
        <w:t>Daphne Koller</w:t>
      </w:r>
      <w:r w:rsidR="00B8120B" w:rsidRPr="005D6036">
        <w:rPr>
          <w:rFonts w:cs="Times New Roman"/>
          <w:sz w:val="24"/>
          <w:szCs w:val="24"/>
        </w:rPr>
        <w:t xml:space="preserve">, </w:t>
      </w:r>
      <w:r>
        <w:rPr>
          <w:rFonts w:cs="Times New Roman"/>
          <w:sz w:val="24"/>
          <w:szCs w:val="24"/>
        </w:rPr>
        <w:t xml:space="preserve">Andrew </w:t>
      </w:r>
      <w:r w:rsidR="00B8120B" w:rsidRPr="005D6036">
        <w:rPr>
          <w:rFonts w:cs="Times New Roman"/>
          <w:sz w:val="24"/>
          <w:szCs w:val="24"/>
        </w:rPr>
        <w:t xml:space="preserve">Ng </w:t>
      </w:r>
      <w:r>
        <w:rPr>
          <w:rFonts w:cs="Times New Roman"/>
          <w:sz w:val="24"/>
          <w:szCs w:val="24"/>
        </w:rPr>
        <w:t xml:space="preserve">and </w:t>
      </w:r>
      <w:proofErr w:type="spellStart"/>
      <w:r>
        <w:rPr>
          <w:rFonts w:cs="Times New Roman"/>
          <w:sz w:val="24"/>
          <w:szCs w:val="24"/>
        </w:rPr>
        <w:t>Zhenghao</w:t>
      </w:r>
      <w:proofErr w:type="spellEnd"/>
      <w:r>
        <w:rPr>
          <w:rFonts w:cs="Times New Roman"/>
          <w:sz w:val="24"/>
          <w:szCs w:val="24"/>
        </w:rPr>
        <w:t xml:space="preserve"> Chen, “</w:t>
      </w:r>
      <w:r w:rsidR="00B8120B" w:rsidRPr="005D6036">
        <w:rPr>
          <w:rFonts w:cs="Times New Roman"/>
          <w:sz w:val="24"/>
          <w:szCs w:val="24"/>
        </w:rPr>
        <w:t>Retention and Intention in Massive Open Online Courses: In Depth</w:t>
      </w:r>
      <w:r>
        <w:rPr>
          <w:rFonts w:cs="Times New Roman"/>
          <w:sz w:val="24"/>
          <w:szCs w:val="24"/>
        </w:rPr>
        <w:t xml:space="preserve">,” </w:t>
      </w:r>
      <w:r w:rsidR="00B8120B" w:rsidRPr="00506B34">
        <w:rPr>
          <w:rFonts w:cs="Times New Roman"/>
          <w:i/>
          <w:sz w:val="24"/>
          <w:szCs w:val="24"/>
        </w:rPr>
        <w:t>Educause</w:t>
      </w:r>
      <w:r>
        <w:rPr>
          <w:rFonts w:cs="Times New Roman"/>
          <w:sz w:val="24"/>
          <w:szCs w:val="24"/>
        </w:rPr>
        <w:t xml:space="preserve">, June 3, 2013, </w:t>
      </w:r>
      <w:r w:rsidR="00B8120B" w:rsidRPr="005D6036">
        <w:rPr>
          <w:rFonts w:cs="Times New Roman"/>
          <w:sz w:val="24"/>
          <w:szCs w:val="24"/>
        </w:rPr>
        <w:lastRenderedPageBreak/>
        <w:t>https://er.educause.edu/articles/2013/6/retention-and-intention-in-massive-open-online-courses-in-depth</w:t>
      </w:r>
      <w:r>
        <w:rPr>
          <w:rFonts w:cs="Times New Roman"/>
          <w:sz w:val="24"/>
          <w:szCs w:val="24"/>
        </w:rPr>
        <w:t>.</w:t>
      </w:r>
    </w:p>
    <w:p w14:paraId="5119A5E7" w14:textId="7EDAE02A" w:rsidR="00B8120B" w:rsidRDefault="00506B34" w:rsidP="00B8120B">
      <w:pPr>
        <w:pStyle w:val="ListParagraph"/>
        <w:numPr>
          <w:ilvl w:val="0"/>
          <w:numId w:val="11"/>
        </w:numPr>
        <w:spacing w:line="480" w:lineRule="auto"/>
        <w:rPr>
          <w:rFonts w:cs="Times New Roman"/>
          <w:sz w:val="24"/>
          <w:szCs w:val="24"/>
        </w:rPr>
      </w:pPr>
      <w:r>
        <w:rPr>
          <w:rFonts w:cs="Times New Roman"/>
          <w:sz w:val="24"/>
          <w:szCs w:val="24"/>
        </w:rPr>
        <w:t xml:space="preserve">Jon </w:t>
      </w:r>
      <w:r w:rsidR="00B8120B" w:rsidRPr="005D6036">
        <w:rPr>
          <w:rFonts w:cs="Times New Roman"/>
          <w:sz w:val="24"/>
          <w:szCs w:val="24"/>
        </w:rPr>
        <w:t>Marcus</w:t>
      </w:r>
      <w:r>
        <w:rPr>
          <w:rFonts w:cs="Times New Roman"/>
          <w:sz w:val="24"/>
          <w:szCs w:val="24"/>
        </w:rPr>
        <w:t>, “</w:t>
      </w:r>
      <w:r w:rsidR="00B8120B" w:rsidRPr="005D6036">
        <w:rPr>
          <w:rFonts w:cs="Times New Roman"/>
          <w:sz w:val="24"/>
          <w:szCs w:val="24"/>
        </w:rPr>
        <w:t xml:space="preserve">Harvard, MIT: Despite </w:t>
      </w:r>
      <w:r>
        <w:rPr>
          <w:rFonts w:cs="Times New Roman"/>
          <w:sz w:val="24"/>
          <w:szCs w:val="24"/>
        </w:rPr>
        <w:t>L</w:t>
      </w:r>
      <w:r w:rsidR="00B8120B" w:rsidRPr="005D6036">
        <w:rPr>
          <w:rFonts w:cs="Times New Roman"/>
          <w:sz w:val="24"/>
          <w:szCs w:val="24"/>
        </w:rPr>
        <w:t xml:space="preserve">ow </w:t>
      </w:r>
      <w:r>
        <w:rPr>
          <w:rFonts w:cs="Times New Roman"/>
          <w:sz w:val="24"/>
          <w:szCs w:val="24"/>
        </w:rPr>
        <w:t>C</w:t>
      </w:r>
      <w:r w:rsidR="00B8120B" w:rsidRPr="005D6036">
        <w:rPr>
          <w:rFonts w:cs="Times New Roman"/>
          <w:sz w:val="24"/>
          <w:szCs w:val="24"/>
        </w:rPr>
        <w:t xml:space="preserve">ompletion </w:t>
      </w:r>
      <w:r>
        <w:rPr>
          <w:rFonts w:cs="Times New Roman"/>
          <w:sz w:val="24"/>
          <w:szCs w:val="24"/>
        </w:rPr>
        <w:t>R</w:t>
      </w:r>
      <w:r w:rsidR="00B8120B" w:rsidRPr="005D6036">
        <w:rPr>
          <w:rFonts w:cs="Times New Roman"/>
          <w:sz w:val="24"/>
          <w:szCs w:val="24"/>
        </w:rPr>
        <w:t xml:space="preserve">ates, MOOCs </w:t>
      </w:r>
      <w:r>
        <w:rPr>
          <w:rFonts w:cs="Times New Roman"/>
          <w:sz w:val="24"/>
          <w:szCs w:val="24"/>
        </w:rPr>
        <w:t>W</w:t>
      </w:r>
      <w:r w:rsidR="00B8120B" w:rsidRPr="005D6036">
        <w:rPr>
          <w:rFonts w:cs="Times New Roman"/>
          <w:sz w:val="24"/>
          <w:szCs w:val="24"/>
        </w:rPr>
        <w:t>ork</w:t>
      </w:r>
      <w:r>
        <w:rPr>
          <w:rFonts w:cs="Times New Roman"/>
          <w:sz w:val="24"/>
          <w:szCs w:val="24"/>
        </w:rPr>
        <w:t xml:space="preserve">,” </w:t>
      </w:r>
      <w:r w:rsidR="00B8120B" w:rsidRPr="00506B34">
        <w:rPr>
          <w:rFonts w:cs="Times New Roman"/>
          <w:i/>
          <w:sz w:val="24"/>
          <w:szCs w:val="24"/>
        </w:rPr>
        <w:t>The Hechinger Report</w:t>
      </w:r>
      <w:r>
        <w:rPr>
          <w:rFonts w:cs="Times New Roman"/>
          <w:sz w:val="24"/>
          <w:szCs w:val="24"/>
        </w:rPr>
        <w:t>, January 21, 2014,</w:t>
      </w:r>
      <w:r w:rsidR="00B8120B" w:rsidRPr="005D6036">
        <w:rPr>
          <w:rFonts w:cs="Times New Roman"/>
          <w:sz w:val="24"/>
          <w:szCs w:val="24"/>
        </w:rPr>
        <w:t xml:space="preserve"> </w:t>
      </w:r>
      <w:hyperlink r:id="rId19" w:history="1">
        <w:r w:rsidR="002B1BF1" w:rsidRPr="00D829C9">
          <w:rPr>
            <w:rStyle w:val="Hyperlink"/>
            <w:rFonts w:cs="Times New Roman"/>
            <w:sz w:val="24"/>
            <w:szCs w:val="24"/>
          </w:rPr>
          <w:t>https://hechingerreport.org/harvard-mit-despite-low-completion-rates-moocs-work</w:t>
        </w:r>
      </w:hyperlink>
      <w:r>
        <w:rPr>
          <w:rFonts w:cs="Times New Roman"/>
          <w:sz w:val="24"/>
          <w:szCs w:val="24"/>
        </w:rPr>
        <w:t>.</w:t>
      </w:r>
    </w:p>
    <w:p w14:paraId="3A3A6838" w14:textId="7A27733C" w:rsidR="00333223" w:rsidRPr="005D6036" w:rsidRDefault="00333223" w:rsidP="00333223">
      <w:pPr>
        <w:pStyle w:val="ListParagraph"/>
        <w:numPr>
          <w:ilvl w:val="0"/>
          <w:numId w:val="11"/>
        </w:numPr>
        <w:spacing w:line="480" w:lineRule="auto"/>
        <w:rPr>
          <w:rFonts w:cs="Times New Roman"/>
          <w:sz w:val="24"/>
          <w:szCs w:val="24"/>
        </w:rPr>
      </w:pPr>
      <w:r>
        <w:rPr>
          <w:rFonts w:cs="Times New Roman"/>
          <w:sz w:val="24"/>
          <w:szCs w:val="24"/>
        </w:rPr>
        <w:t>Koller</w:t>
      </w:r>
      <w:r w:rsidRPr="005D6036">
        <w:rPr>
          <w:rFonts w:cs="Times New Roman"/>
          <w:sz w:val="24"/>
          <w:szCs w:val="24"/>
        </w:rPr>
        <w:t xml:space="preserve">, Ng </w:t>
      </w:r>
      <w:r>
        <w:rPr>
          <w:rFonts w:cs="Times New Roman"/>
          <w:sz w:val="24"/>
          <w:szCs w:val="24"/>
        </w:rPr>
        <w:t xml:space="preserve">and Chen, </w:t>
      </w:r>
      <w:r w:rsidRPr="00506B34">
        <w:rPr>
          <w:rFonts w:cs="Times New Roman"/>
          <w:i/>
          <w:sz w:val="24"/>
          <w:szCs w:val="24"/>
        </w:rPr>
        <w:t>Educause</w:t>
      </w:r>
      <w:r>
        <w:rPr>
          <w:rFonts w:cs="Times New Roman"/>
          <w:sz w:val="24"/>
          <w:szCs w:val="24"/>
        </w:rPr>
        <w:t>.</w:t>
      </w:r>
    </w:p>
    <w:p w14:paraId="5FFE6130" w14:textId="4C856515" w:rsidR="00B8120B" w:rsidRPr="005D6036" w:rsidRDefault="00506B34" w:rsidP="00B8120B">
      <w:pPr>
        <w:pStyle w:val="ListParagraph"/>
        <w:numPr>
          <w:ilvl w:val="0"/>
          <w:numId w:val="11"/>
        </w:numPr>
        <w:spacing w:line="480" w:lineRule="auto"/>
        <w:rPr>
          <w:rFonts w:cs="Times New Roman"/>
          <w:sz w:val="24"/>
          <w:szCs w:val="24"/>
        </w:rPr>
      </w:pPr>
      <w:r>
        <w:rPr>
          <w:rFonts w:cs="Times New Roman"/>
          <w:sz w:val="24"/>
          <w:szCs w:val="24"/>
        </w:rPr>
        <w:t xml:space="preserve">Julian Tudor </w:t>
      </w:r>
      <w:r w:rsidR="00B8120B" w:rsidRPr="005D6036">
        <w:rPr>
          <w:rFonts w:cs="Times New Roman"/>
          <w:sz w:val="24"/>
          <w:szCs w:val="24"/>
        </w:rPr>
        <w:t>Hart</w:t>
      </w:r>
      <w:r>
        <w:rPr>
          <w:rFonts w:cs="Times New Roman"/>
          <w:sz w:val="24"/>
          <w:szCs w:val="24"/>
        </w:rPr>
        <w:t>, “</w:t>
      </w:r>
      <w:r w:rsidR="00B8120B" w:rsidRPr="005D6036">
        <w:rPr>
          <w:rFonts w:cs="Times New Roman"/>
          <w:sz w:val="24"/>
          <w:szCs w:val="24"/>
        </w:rPr>
        <w:t>The Inverse Care Law</w:t>
      </w:r>
      <w:r>
        <w:rPr>
          <w:rFonts w:cs="Times New Roman"/>
          <w:sz w:val="24"/>
          <w:szCs w:val="24"/>
        </w:rPr>
        <w:t xml:space="preserve">,” </w:t>
      </w:r>
      <w:r w:rsidR="00B8120B" w:rsidRPr="00506B34">
        <w:rPr>
          <w:rFonts w:cs="Times New Roman"/>
          <w:i/>
          <w:sz w:val="24"/>
          <w:szCs w:val="24"/>
        </w:rPr>
        <w:t>Lancet</w:t>
      </w:r>
      <w:r w:rsidR="00B8120B" w:rsidRPr="005D6036">
        <w:rPr>
          <w:rFonts w:cs="Times New Roman"/>
          <w:sz w:val="24"/>
          <w:szCs w:val="24"/>
        </w:rPr>
        <w:t xml:space="preserve"> </w:t>
      </w:r>
      <w:r w:rsidRPr="005D6036">
        <w:rPr>
          <w:rFonts w:cs="Times New Roman"/>
          <w:sz w:val="24"/>
          <w:szCs w:val="24"/>
        </w:rPr>
        <w:t>1</w:t>
      </w:r>
      <w:r>
        <w:rPr>
          <w:rFonts w:cs="Times New Roman"/>
          <w:sz w:val="24"/>
          <w:szCs w:val="24"/>
        </w:rPr>
        <w:t xml:space="preserve"> no.</w:t>
      </w:r>
      <w:r w:rsidRPr="005D6036">
        <w:rPr>
          <w:rFonts w:cs="Times New Roman"/>
          <w:sz w:val="24"/>
          <w:szCs w:val="24"/>
        </w:rPr>
        <w:t xml:space="preserve">7696 </w:t>
      </w:r>
      <w:r w:rsidR="00B8120B" w:rsidRPr="005D6036">
        <w:rPr>
          <w:rFonts w:cs="Times New Roman"/>
          <w:sz w:val="24"/>
          <w:szCs w:val="24"/>
        </w:rPr>
        <w:t xml:space="preserve">(1971):405–12. </w:t>
      </w:r>
    </w:p>
    <w:p w14:paraId="2589F5C9" w14:textId="5AA996CF" w:rsidR="00BB3CBB" w:rsidRPr="005D6036" w:rsidRDefault="00506B34" w:rsidP="00BB3CBB">
      <w:pPr>
        <w:pStyle w:val="ListParagraph"/>
        <w:numPr>
          <w:ilvl w:val="0"/>
          <w:numId w:val="11"/>
        </w:numPr>
        <w:spacing w:line="480" w:lineRule="auto"/>
        <w:rPr>
          <w:rFonts w:cs="Times New Roman"/>
          <w:sz w:val="24"/>
          <w:szCs w:val="24"/>
        </w:rPr>
      </w:pPr>
      <w:r>
        <w:rPr>
          <w:rFonts w:cs="Times New Roman"/>
          <w:sz w:val="24"/>
          <w:szCs w:val="24"/>
        </w:rPr>
        <w:t xml:space="preserve">Devaki </w:t>
      </w:r>
      <w:r w:rsidR="00BB3CBB" w:rsidRPr="005D6036">
        <w:rPr>
          <w:rFonts w:cs="Times New Roman"/>
          <w:sz w:val="24"/>
          <w:szCs w:val="24"/>
        </w:rPr>
        <w:t xml:space="preserve">Nambiar </w:t>
      </w:r>
      <w:r>
        <w:rPr>
          <w:rFonts w:cs="Times New Roman"/>
          <w:sz w:val="24"/>
          <w:szCs w:val="24"/>
        </w:rPr>
        <w:t>and Harsh</w:t>
      </w:r>
      <w:r w:rsidR="00BB3CBB" w:rsidRPr="005D6036">
        <w:rPr>
          <w:rFonts w:cs="Times New Roman"/>
          <w:sz w:val="24"/>
          <w:szCs w:val="24"/>
        </w:rPr>
        <w:t xml:space="preserve"> </w:t>
      </w:r>
      <w:proofErr w:type="spellStart"/>
      <w:r w:rsidR="00BB3CBB" w:rsidRPr="005D6036">
        <w:rPr>
          <w:rFonts w:cs="Times New Roman"/>
          <w:sz w:val="24"/>
          <w:szCs w:val="24"/>
        </w:rPr>
        <w:t>Mander</w:t>
      </w:r>
      <w:proofErr w:type="spellEnd"/>
      <w:r>
        <w:rPr>
          <w:rFonts w:cs="Times New Roman"/>
          <w:sz w:val="24"/>
          <w:szCs w:val="24"/>
        </w:rPr>
        <w:t>,</w:t>
      </w:r>
      <w:r w:rsidR="00BB3CBB" w:rsidRPr="005D6036">
        <w:rPr>
          <w:rFonts w:cs="Times New Roman"/>
          <w:sz w:val="24"/>
          <w:szCs w:val="24"/>
        </w:rPr>
        <w:t xml:space="preserve"> </w:t>
      </w:r>
      <w:r>
        <w:rPr>
          <w:rFonts w:cs="Times New Roman"/>
          <w:sz w:val="24"/>
          <w:szCs w:val="24"/>
        </w:rPr>
        <w:t>“</w:t>
      </w:r>
      <w:r w:rsidR="00BB3CBB" w:rsidRPr="005D6036">
        <w:rPr>
          <w:rFonts w:cs="Times New Roman"/>
          <w:sz w:val="24"/>
          <w:szCs w:val="24"/>
        </w:rPr>
        <w:t xml:space="preserve">Inverse </w:t>
      </w:r>
      <w:r>
        <w:rPr>
          <w:rFonts w:cs="Times New Roman"/>
          <w:sz w:val="24"/>
          <w:szCs w:val="24"/>
        </w:rPr>
        <w:t>C</w:t>
      </w:r>
      <w:r w:rsidR="00BB3CBB" w:rsidRPr="005D6036">
        <w:rPr>
          <w:rFonts w:cs="Times New Roman"/>
          <w:sz w:val="24"/>
          <w:szCs w:val="24"/>
        </w:rPr>
        <w:t xml:space="preserve">are and the </w:t>
      </w:r>
      <w:r>
        <w:rPr>
          <w:rFonts w:cs="Times New Roman"/>
          <w:sz w:val="24"/>
          <w:szCs w:val="24"/>
        </w:rPr>
        <w:t>R</w:t>
      </w:r>
      <w:r w:rsidR="00BB3CBB" w:rsidRPr="005D6036">
        <w:rPr>
          <w:rFonts w:cs="Times New Roman"/>
          <w:sz w:val="24"/>
          <w:szCs w:val="24"/>
        </w:rPr>
        <w:t xml:space="preserve">ole of the </w:t>
      </w:r>
      <w:r>
        <w:rPr>
          <w:rFonts w:cs="Times New Roman"/>
          <w:sz w:val="24"/>
          <w:szCs w:val="24"/>
        </w:rPr>
        <w:t>S</w:t>
      </w:r>
      <w:r w:rsidR="00BB3CBB" w:rsidRPr="005D6036">
        <w:rPr>
          <w:rFonts w:cs="Times New Roman"/>
          <w:sz w:val="24"/>
          <w:szCs w:val="24"/>
        </w:rPr>
        <w:t xml:space="preserve">tate: </w:t>
      </w:r>
      <w:r>
        <w:rPr>
          <w:rFonts w:cs="Times New Roman"/>
          <w:sz w:val="24"/>
          <w:szCs w:val="24"/>
        </w:rPr>
        <w:t>T</w:t>
      </w:r>
      <w:r w:rsidR="00BB3CBB" w:rsidRPr="005D6036">
        <w:rPr>
          <w:rFonts w:cs="Times New Roman"/>
          <w:sz w:val="24"/>
          <w:szCs w:val="24"/>
        </w:rPr>
        <w:t xml:space="preserve">he </w:t>
      </w:r>
      <w:r>
        <w:rPr>
          <w:rFonts w:cs="Times New Roman"/>
          <w:sz w:val="24"/>
          <w:szCs w:val="24"/>
        </w:rPr>
        <w:t>H</w:t>
      </w:r>
      <w:r w:rsidR="00BB3CBB" w:rsidRPr="005D6036">
        <w:rPr>
          <w:rFonts w:cs="Times New Roman"/>
          <w:sz w:val="24"/>
          <w:szCs w:val="24"/>
        </w:rPr>
        <w:t xml:space="preserve">ealth of the </w:t>
      </w:r>
      <w:r>
        <w:rPr>
          <w:rFonts w:cs="Times New Roman"/>
          <w:sz w:val="24"/>
          <w:szCs w:val="24"/>
        </w:rPr>
        <w:t>U</w:t>
      </w:r>
      <w:r w:rsidR="00BB3CBB" w:rsidRPr="005D6036">
        <w:rPr>
          <w:rFonts w:cs="Times New Roman"/>
          <w:sz w:val="24"/>
          <w:szCs w:val="24"/>
        </w:rPr>
        <w:t xml:space="preserve">rban </w:t>
      </w:r>
      <w:r>
        <w:rPr>
          <w:rFonts w:cs="Times New Roman"/>
          <w:sz w:val="24"/>
          <w:szCs w:val="24"/>
        </w:rPr>
        <w:t>P</w:t>
      </w:r>
      <w:r w:rsidR="00BB3CBB" w:rsidRPr="005D6036">
        <w:rPr>
          <w:rFonts w:cs="Times New Roman"/>
          <w:sz w:val="24"/>
          <w:szCs w:val="24"/>
        </w:rPr>
        <w:t>oor</w:t>
      </w:r>
      <w:r>
        <w:rPr>
          <w:rFonts w:cs="Times New Roman"/>
          <w:sz w:val="24"/>
          <w:szCs w:val="24"/>
        </w:rPr>
        <w:t xml:space="preserve">,” </w:t>
      </w:r>
      <w:r w:rsidR="00BB3CBB" w:rsidRPr="00506B34">
        <w:rPr>
          <w:rFonts w:cs="Times New Roman"/>
          <w:i/>
          <w:sz w:val="24"/>
          <w:szCs w:val="24"/>
        </w:rPr>
        <w:t>Bulletin of the World Health Organization</w:t>
      </w:r>
      <w:r w:rsidR="00BB3CBB" w:rsidRPr="005D6036">
        <w:rPr>
          <w:rFonts w:cs="Times New Roman"/>
          <w:sz w:val="24"/>
          <w:szCs w:val="24"/>
        </w:rPr>
        <w:t xml:space="preserve"> </w:t>
      </w:r>
      <w:r>
        <w:rPr>
          <w:rFonts w:cs="Times New Roman"/>
          <w:sz w:val="24"/>
          <w:szCs w:val="24"/>
        </w:rPr>
        <w:t>95 (2017)</w:t>
      </w:r>
      <w:r w:rsidR="00BB3CBB" w:rsidRPr="005D6036">
        <w:rPr>
          <w:rFonts w:cs="Times New Roman"/>
          <w:sz w:val="24"/>
          <w:szCs w:val="24"/>
        </w:rPr>
        <w:t>:152-153</w:t>
      </w:r>
      <w:r>
        <w:rPr>
          <w:rFonts w:cs="Times New Roman"/>
          <w:sz w:val="24"/>
          <w:szCs w:val="24"/>
        </w:rPr>
        <w:t xml:space="preserve">, </w:t>
      </w:r>
      <w:hyperlink r:id="rId20" w:history="1">
        <w:r w:rsidR="00BB3CBB" w:rsidRPr="005D6036">
          <w:rPr>
            <w:rStyle w:val="Hyperlink"/>
            <w:rFonts w:cs="Times New Roman"/>
            <w:sz w:val="24"/>
            <w:szCs w:val="24"/>
          </w:rPr>
          <w:t>http://dx.doi.org/10.2471/BLT.16.179325</w:t>
        </w:r>
      </w:hyperlink>
      <w:r>
        <w:rPr>
          <w:rStyle w:val="Hyperlink"/>
          <w:rFonts w:cs="Times New Roman"/>
          <w:sz w:val="24"/>
          <w:szCs w:val="24"/>
        </w:rPr>
        <w:t>.</w:t>
      </w:r>
    </w:p>
    <w:p w14:paraId="5490084A" w14:textId="34D10527" w:rsidR="00BB3CBB" w:rsidRPr="00DE55D8" w:rsidRDefault="00506B34" w:rsidP="00874ACA">
      <w:pPr>
        <w:pStyle w:val="ListParagraph"/>
        <w:numPr>
          <w:ilvl w:val="0"/>
          <w:numId w:val="11"/>
        </w:numPr>
        <w:spacing w:line="480" w:lineRule="auto"/>
        <w:rPr>
          <w:rFonts w:cs="Times New Roman"/>
          <w:sz w:val="24"/>
          <w:szCs w:val="24"/>
        </w:rPr>
      </w:pPr>
      <w:r>
        <w:rPr>
          <w:rFonts w:cs="Times New Roman"/>
          <w:sz w:val="24"/>
          <w:szCs w:val="24"/>
        </w:rPr>
        <w:t xml:space="preserve">Natalie </w:t>
      </w:r>
      <w:proofErr w:type="spellStart"/>
      <w:r>
        <w:rPr>
          <w:rFonts w:cs="Times New Roman"/>
          <w:sz w:val="24"/>
          <w:szCs w:val="24"/>
        </w:rPr>
        <w:t>Ornestein</w:t>
      </w:r>
      <w:proofErr w:type="spellEnd"/>
      <w:r>
        <w:rPr>
          <w:rFonts w:cs="Times New Roman"/>
          <w:sz w:val="24"/>
          <w:szCs w:val="24"/>
        </w:rPr>
        <w:t>, “</w:t>
      </w:r>
      <w:r w:rsidR="00BB3CBB" w:rsidRPr="00DE55D8">
        <w:rPr>
          <w:rFonts w:cs="Times New Roman"/>
          <w:sz w:val="24"/>
          <w:szCs w:val="24"/>
        </w:rPr>
        <w:t xml:space="preserve">Who </w:t>
      </w:r>
      <w:r>
        <w:rPr>
          <w:rFonts w:cs="Times New Roman"/>
          <w:sz w:val="24"/>
          <w:szCs w:val="24"/>
        </w:rPr>
        <w:t>Gets to L</w:t>
      </w:r>
      <w:r w:rsidR="00BB3CBB" w:rsidRPr="00DE55D8">
        <w:rPr>
          <w:rFonts w:cs="Times New Roman"/>
          <w:sz w:val="24"/>
          <w:szCs w:val="24"/>
        </w:rPr>
        <w:t xml:space="preserve">earn in </w:t>
      </w:r>
      <w:r>
        <w:rPr>
          <w:rFonts w:cs="Times New Roman"/>
          <w:sz w:val="24"/>
          <w:szCs w:val="24"/>
        </w:rPr>
        <w:t>Berkeley, and H</w:t>
      </w:r>
      <w:r w:rsidR="00BB3CBB" w:rsidRPr="00DE55D8">
        <w:rPr>
          <w:rFonts w:cs="Times New Roman"/>
          <w:sz w:val="24"/>
          <w:szCs w:val="24"/>
        </w:rPr>
        <w:t xml:space="preserve">ow, </w:t>
      </w:r>
      <w:r>
        <w:rPr>
          <w:rFonts w:cs="Times New Roman"/>
          <w:sz w:val="24"/>
          <w:szCs w:val="24"/>
        </w:rPr>
        <w:t>W</w:t>
      </w:r>
      <w:r w:rsidR="00BB3CBB" w:rsidRPr="00DE55D8">
        <w:rPr>
          <w:rFonts w:cs="Times New Roman"/>
          <w:sz w:val="24"/>
          <w:szCs w:val="24"/>
        </w:rPr>
        <w:t xml:space="preserve">hen COVID-19 </w:t>
      </w:r>
      <w:r>
        <w:rPr>
          <w:rFonts w:cs="Times New Roman"/>
          <w:sz w:val="24"/>
          <w:szCs w:val="24"/>
        </w:rPr>
        <w:t>H</w:t>
      </w:r>
      <w:r w:rsidR="00BB3CBB" w:rsidRPr="00DE55D8">
        <w:rPr>
          <w:rFonts w:cs="Times New Roman"/>
          <w:sz w:val="24"/>
          <w:szCs w:val="24"/>
        </w:rPr>
        <w:t xml:space="preserve">as </w:t>
      </w:r>
      <w:r>
        <w:rPr>
          <w:rFonts w:cs="Times New Roman"/>
          <w:sz w:val="24"/>
          <w:szCs w:val="24"/>
        </w:rPr>
        <w:t>Cl</w:t>
      </w:r>
      <w:r w:rsidR="00BB3CBB" w:rsidRPr="00DE55D8">
        <w:rPr>
          <w:rFonts w:cs="Times New Roman"/>
          <w:sz w:val="24"/>
          <w:szCs w:val="24"/>
        </w:rPr>
        <w:t xml:space="preserve">osed </w:t>
      </w:r>
      <w:r>
        <w:rPr>
          <w:rFonts w:cs="Times New Roman"/>
          <w:sz w:val="24"/>
          <w:szCs w:val="24"/>
        </w:rPr>
        <w:t>A</w:t>
      </w:r>
      <w:r w:rsidR="00BB3CBB" w:rsidRPr="00DE55D8">
        <w:rPr>
          <w:rFonts w:cs="Times New Roman"/>
          <w:sz w:val="24"/>
          <w:szCs w:val="24"/>
        </w:rPr>
        <w:t xml:space="preserve">ll </w:t>
      </w:r>
      <w:r>
        <w:rPr>
          <w:rFonts w:cs="Times New Roman"/>
          <w:sz w:val="24"/>
          <w:szCs w:val="24"/>
        </w:rPr>
        <w:t>S</w:t>
      </w:r>
      <w:r w:rsidR="00BB3CBB" w:rsidRPr="00DE55D8">
        <w:rPr>
          <w:rFonts w:cs="Times New Roman"/>
          <w:sz w:val="24"/>
          <w:szCs w:val="24"/>
        </w:rPr>
        <w:t>chools?</w:t>
      </w:r>
      <w:r>
        <w:rPr>
          <w:rFonts w:cs="Times New Roman"/>
          <w:sz w:val="24"/>
          <w:szCs w:val="24"/>
        </w:rPr>
        <w:t>”</w:t>
      </w:r>
      <w:r w:rsidR="00BB3CBB" w:rsidRPr="00DE55D8">
        <w:rPr>
          <w:rFonts w:cs="Times New Roman"/>
          <w:sz w:val="24"/>
          <w:szCs w:val="24"/>
        </w:rPr>
        <w:t xml:space="preserve"> </w:t>
      </w:r>
      <w:proofErr w:type="spellStart"/>
      <w:r w:rsidR="00BB3CBB" w:rsidRPr="00506B34">
        <w:rPr>
          <w:rFonts w:cs="Times New Roman"/>
          <w:i/>
          <w:sz w:val="24"/>
          <w:szCs w:val="24"/>
        </w:rPr>
        <w:t>Berkeleyside</w:t>
      </w:r>
      <w:proofErr w:type="spellEnd"/>
      <w:r>
        <w:rPr>
          <w:rFonts w:cs="Times New Roman"/>
          <w:sz w:val="24"/>
          <w:szCs w:val="24"/>
        </w:rPr>
        <w:t xml:space="preserve">, March 25, 2020, </w:t>
      </w:r>
      <w:hyperlink r:id="rId21" w:history="1">
        <w:r w:rsidR="00BB3CBB" w:rsidRPr="005D6036">
          <w:rPr>
            <w:rStyle w:val="Hyperlink"/>
            <w:rFonts w:cs="Times New Roman"/>
            <w:color w:val="auto"/>
            <w:sz w:val="24"/>
            <w:szCs w:val="24"/>
            <w:u w:val="none"/>
          </w:rPr>
          <w:t>https://www.berkeleyside.com/2020/03/25/who-gets-to-learn-in-berkeley-and-how-when-covid-19-closes-all-schools</w:t>
        </w:r>
      </w:hyperlink>
      <w:r>
        <w:rPr>
          <w:rStyle w:val="Hyperlink"/>
          <w:rFonts w:cs="Times New Roman"/>
          <w:color w:val="auto"/>
          <w:sz w:val="24"/>
          <w:szCs w:val="24"/>
          <w:u w:val="none"/>
        </w:rPr>
        <w:t>.</w:t>
      </w:r>
    </w:p>
    <w:p w14:paraId="4F1F81AA" w14:textId="05E51028" w:rsidR="00BB3CBB" w:rsidRPr="005D6036" w:rsidRDefault="00BB3CBB" w:rsidP="005D6036">
      <w:pPr>
        <w:pStyle w:val="ListParagraph"/>
        <w:numPr>
          <w:ilvl w:val="0"/>
          <w:numId w:val="11"/>
        </w:numPr>
        <w:spacing w:line="480" w:lineRule="auto"/>
        <w:rPr>
          <w:rStyle w:val="Hyperlink"/>
          <w:rFonts w:cs="Times New Roman"/>
          <w:color w:val="auto"/>
          <w:sz w:val="24"/>
          <w:szCs w:val="24"/>
          <w:u w:val="none"/>
        </w:rPr>
      </w:pPr>
      <w:r w:rsidRPr="00DE55D8">
        <w:rPr>
          <w:rStyle w:val="Hyperlink"/>
          <w:rFonts w:cs="Times New Roman"/>
          <w:color w:val="auto"/>
          <w:sz w:val="24"/>
          <w:szCs w:val="24"/>
          <w:u w:val="none"/>
        </w:rPr>
        <w:t xml:space="preserve">Federal Communications Commission. </w:t>
      </w:r>
      <w:r w:rsidR="00CB3D23">
        <w:rPr>
          <w:rStyle w:val="Hyperlink"/>
          <w:rFonts w:cs="Times New Roman"/>
          <w:color w:val="auto"/>
          <w:sz w:val="24"/>
          <w:szCs w:val="24"/>
          <w:u w:val="none"/>
        </w:rPr>
        <w:t>“</w:t>
      </w:r>
      <w:r w:rsidRPr="00DE55D8">
        <w:rPr>
          <w:rStyle w:val="Hyperlink"/>
          <w:rFonts w:cs="Times New Roman"/>
          <w:color w:val="auto"/>
          <w:sz w:val="24"/>
          <w:szCs w:val="24"/>
          <w:u w:val="none"/>
        </w:rPr>
        <w:t>Promoting Telehealth for Low-Income Consumers</w:t>
      </w:r>
      <w:r w:rsidR="00CB3D23">
        <w:rPr>
          <w:rStyle w:val="Hyperlink"/>
          <w:rFonts w:cs="Times New Roman"/>
          <w:color w:val="auto"/>
          <w:sz w:val="24"/>
          <w:szCs w:val="24"/>
          <w:u w:val="none"/>
        </w:rPr>
        <w:t>,”</w:t>
      </w:r>
      <w:r w:rsidRPr="00DE55D8">
        <w:rPr>
          <w:rStyle w:val="Hyperlink"/>
          <w:rFonts w:cs="Times New Roman"/>
          <w:color w:val="auto"/>
          <w:sz w:val="24"/>
          <w:szCs w:val="24"/>
          <w:u w:val="none"/>
        </w:rPr>
        <w:t xml:space="preserve"> </w:t>
      </w:r>
      <w:r w:rsidRPr="00CB3D23">
        <w:rPr>
          <w:rStyle w:val="Hyperlink"/>
          <w:rFonts w:cs="Times New Roman"/>
          <w:i/>
          <w:iCs/>
          <w:color w:val="auto"/>
          <w:sz w:val="24"/>
          <w:szCs w:val="24"/>
          <w:u w:val="none"/>
        </w:rPr>
        <w:t>Federal Register</w:t>
      </w:r>
      <w:r w:rsidR="00CB3D23">
        <w:rPr>
          <w:rStyle w:val="Hyperlink"/>
          <w:rFonts w:cs="Times New Roman"/>
          <w:color w:val="auto"/>
          <w:sz w:val="24"/>
          <w:szCs w:val="24"/>
          <w:u w:val="none"/>
        </w:rPr>
        <w:t>,</w:t>
      </w:r>
      <w:r w:rsidR="00CB3D23" w:rsidRPr="00DE55D8">
        <w:rPr>
          <w:rStyle w:val="Hyperlink"/>
          <w:rFonts w:cs="Times New Roman"/>
          <w:color w:val="auto"/>
          <w:sz w:val="24"/>
          <w:szCs w:val="24"/>
          <w:u w:val="none"/>
        </w:rPr>
        <w:t xml:space="preserve"> April 9</w:t>
      </w:r>
      <w:r w:rsidR="00CB3D23">
        <w:rPr>
          <w:rStyle w:val="Hyperlink"/>
          <w:rFonts w:cs="Times New Roman"/>
          <w:color w:val="auto"/>
          <w:sz w:val="24"/>
          <w:szCs w:val="24"/>
          <w:u w:val="none"/>
        </w:rPr>
        <w:t>, 2020,</w:t>
      </w:r>
      <w:r w:rsidR="00CB3D23" w:rsidRPr="00DE55D8">
        <w:rPr>
          <w:rStyle w:val="Hyperlink"/>
          <w:rFonts w:cs="Times New Roman"/>
          <w:color w:val="auto"/>
          <w:sz w:val="24"/>
          <w:szCs w:val="24"/>
          <w:u w:val="none"/>
        </w:rPr>
        <w:t xml:space="preserve"> </w:t>
      </w:r>
      <w:hyperlink r:id="rId22" w:history="1">
        <w:r w:rsidRPr="005D6036">
          <w:rPr>
            <w:rStyle w:val="Hyperlink"/>
            <w:rFonts w:cs="Times New Roman"/>
            <w:color w:val="auto"/>
            <w:sz w:val="24"/>
            <w:szCs w:val="24"/>
            <w:u w:val="none"/>
          </w:rPr>
          <w:t>https://www.federalregister.gov/documents/2020/04/09/2020-07587/promoting-telehealth-for-low-income-consumers-covid-19-telehealth-program</w:t>
        </w:r>
      </w:hyperlink>
      <w:r w:rsidR="00CB3D23">
        <w:rPr>
          <w:rFonts w:cs="Times New Roman"/>
          <w:sz w:val="24"/>
          <w:szCs w:val="24"/>
        </w:rPr>
        <w:t>.</w:t>
      </w:r>
    </w:p>
    <w:p w14:paraId="531057E2" w14:textId="222E0259" w:rsidR="00BB3CBB" w:rsidRPr="005D6036" w:rsidRDefault="00CB3D23" w:rsidP="00BB3CBB">
      <w:pPr>
        <w:pStyle w:val="ListParagraph"/>
        <w:numPr>
          <w:ilvl w:val="0"/>
          <w:numId w:val="11"/>
        </w:numPr>
        <w:spacing w:line="480" w:lineRule="auto"/>
        <w:rPr>
          <w:rFonts w:cs="Times New Roman"/>
          <w:sz w:val="24"/>
          <w:szCs w:val="24"/>
        </w:rPr>
      </w:pPr>
      <w:r>
        <w:rPr>
          <w:rFonts w:cs="Times New Roman"/>
          <w:sz w:val="24"/>
          <w:szCs w:val="24"/>
        </w:rPr>
        <w:t xml:space="preserve">A. </w:t>
      </w:r>
      <w:r w:rsidR="00BB3CBB" w:rsidRPr="005D6036">
        <w:rPr>
          <w:rFonts w:cs="Times New Roman"/>
          <w:sz w:val="24"/>
          <w:szCs w:val="24"/>
        </w:rPr>
        <w:t>Rodgers</w:t>
      </w:r>
      <w:r>
        <w:rPr>
          <w:rFonts w:cs="Times New Roman"/>
          <w:sz w:val="24"/>
          <w:szCs w:val="24"/>
        </w:rPr>
        <w:t>,</w:t>
      </w:r>
      <w:r w:rsidR="00BB3CBB" w:rsidRPr="005D6036">
        <w:rPr>
          <w:rFonts w:cs="Times New Roman"/>
          <w:sz w:val="24"/>
          <w:szCs w:val="24"/>
        </w:rPr>
        <w:t xml:space="preserve"> </w:t>
      </w:r>
      <w:r>
        <w:rPr>
          <w:rFonts w:cs="Times New Roman"/>
          <w:sz w:val="24"/>
          <w:szCs w:val="24"/>
        </w:rPr>
        <w:t>C.</w:t>
      </w:r>
      <w:r w:rsidR="00BB3CBB" w:rsidRPr="005D6036">
        <w:rPr>
          <w:rFonts w:cs="Times New Roman"/>
          <w:sz w:val="24"/>
          <w:szCs w:val="24"/>
        </w:rPr>
        <w:t xml:space="preserve"> Lawes C</w:t>
      </w:r>
      <w:r>
        <w:rPr>
          <w:rFonts w:cs="Times New Roman"/>
          <w:sz w:val="24"/>
          <w:szCs w:val="24"/>
        </w:rPr>
        <w:t xml:space="preserve"> and S</w:t>
      </w:r>
      <w:r w:rsidR="00BB3CBB" w:rsidRPr="005D6036">
        <w:rPr>
          <w:rFonts w:cs="Times New Roman"/>
          <w:sz w:val="24"/>
          <w:szCs w:val="24"/>
        </w:rPr>
        <w:t xml:space="preserve"> </w:t>
      </w:r>
      <w:proofErr w:type="spellStart"/>
      <w:r w:rsidR="00BB3CBB" w:rsidRPr="005D6036">
        <w:rPr>
          <w:rFonts w:cs="Times New Roman"/>
          <w:sz w:val="24"/>
          <w:szCs w:val="24"/>
        </w:rPr>
        <w:t>MacMahon</w:t>
      </w:r>
      <w:proofErr w:type="spellEnd"/>
      <w:r>
        <w:rPr>
          <w:rFonts w:cs="Times New Roman"/>
          <w:sz w:val="24"/>
          <w:szCs w:val="24"/>
        </w:rPr>
        <w:t>, “</w:t>
      </w:r>
      <w:r w:rsidR="00BB3CBB" w:rsidRPr="005D6036">
        <w:rPr>
          <w:rFonts w:cs="Times New Roman"/>
          <w:sz w:val="24"/>
          <w:szCs w:val="24"/>
        </w:rPr>
        <w:t xml:space="preserve">Reducing the </w:t>
      </w:r>
      <w:r>
        <w:rPr>
          <w:rFonts w:cs="Times New Roman"/>
          <w:sz w:val="24"/>
          <w:szCs w:val="24"/>
        </w:rPr>
        <w:t>G</w:t>
      </w:r>
      <w:r w:rsidR="00BB3CBB" w:rsidRPr="005D6036">
        <w:rPr>
          <w:rFonts w:cs="Times New Roman"/>
          <w:sz w:val="24"/>
          <w:szCs w:val="24"/>
        </w:rPr>
        <w:t xml:space="preserve">lobal </w:t>
      </w:r>
      <w:r>
        <w:rPr>
          <w:rFonts w:cs="Times New Roman"/>
          <w:sz w:val="24"/>
          <w:szCs w:val="24"/>
        </w:rPr>
        <w:t>B</w:t>
      </w:r>
      <w:r w:rsidR="00BB3CBB" w:rsidRPr="005D6036">
        <w:rPr>
          <w:rFonts w:cs="Times New Roman"/>
          <w:sz w:val="24"/>
          <w:szCs w:val="24"/>
        </w:rPr>
        <w:t xml:space="preserve">urden of </w:t>
      </w:r>
      <w:r>
        <w:rPr>
          <w:rFonts w:cs="Times New Roman"/>
          <w:sz w:val="24"/>
          <w:szCs w:val="24"/>
        </w:rPr>
        <w:t>B</w:t>
      </w:r>
      <w:r w:rsidR="00BB3CBB" w:rsidRPr="005D6036">
        <w:rPr>
          <w:rFonts w:cs="Times New Roman"/>
          <w:sz w:val="24"/>
          <w:szCs w:val="24"/>
        </w:rPr>
        <w:t xml:space="preserve">lood </w:t>
      </w:r>
      <w:r>
        <w:rPr>
          <w:rFonts w:cs="Times New Roman"/>
          <w:sz w:val="24"/>
          <w:szCs w:val="24"/>
        </w:rPr>
        <w:t>Pressure- R</w:t>
      </w:r>
      <w:r w:rsidR="00BB3CBB" w:rsidRPr="005D6036">
        <w:rPr>
          <w:rFonts w:cs="Times New Roman"/>
          <w:sz w:val="24"/>
          <w:szCs w:val="24"/>
        </w:rPr>
        <w:t xml:space="preserve">elated </w:t>
      </w:r>
      <w:r>
        <w:rPr>
          <w:rFonts w:cs="Times New Roman"/>
          <w:sz w:val="24"/>
          <w:szCs w:val="24"/>
        </w:rPr>
        <w:t>C</w:t>
      </w:r>
      <w:r w:rsidR="00BB3CBB" w:rsidRPr="005D6036">
        <w:rPr>
          <w:rFonts w:cs="Times New Roman"/>
          <w:sz w:val="24"/>
          <w:szCs w:val="24"/>
        </w:rPr>
        <w:t xml:space="preserve">ardiovascular </w:t>
      </w:r>
      <w:r>
        <w:rPr>
          <w:rFonts w:cs="Times New Roman"/>
          <w:sz w:val="24"/>
          <w:szCs w:val="24"/>
        </w:rPr>
        <w:t>D</w:t>
      </w:r>
      <w:r w:rsidR="00BB3CBB" w:rsidRPr="005D6036">
        <w:rPr>
          <w:rFonts w:cs="Times New Roman"/>
          <w:sz w:val="24"/>
          <w:szCs w:val="24"/>
        </w:rPr>
        <w:t>isease</w:t>
      </w:r>
      <w:r>
        <w:rPr>
          <w:rFonts w:cs="Times New Roman"/>
          <w:sz w:val="24"/>
          <w:szCs w:val="24"/>
        </w:rPr>
        <w:t xml:space="preserve">,” </w:t>
      </w:r>
      <w:r w:rsidR="00BB3CBB" w:rsidRPr="00CB3D23">
        <w:rPr>
          <w:rFonts w:cs="Times New Roman"/>
          <w:i/>
          <w:sz w:val="24"/>
          <w:szCs w:val="24"/>
        </w:rPr>
        <w:t>Journal of Hypertension</w:t>
      </w:r>
      <w:r w:rsidR="00BB3CBB" w:rsidRPr="005D6036">
        <w:rPr>
          <w:rFonts w:cs="Times New Roman"/>
          <w:sz w:val="24"/>
          <w:szCs w:val="24"/>
        </w:rPr>
        <w:t xml:space="preserve"> </w:t>
      </w:r>
      <w:r w:rsidRPr="005D6036">
        <w:rPr>
          <w:rFonts w:cs="Times New Roman"/>
          <w:sz w:val="24"/>
          <w:szCs w:val="24"/>
        </w:rPr>
        <w:t xml:space="preserve">18(Supplement) </w:t>
      </w:r>
      <w:r w:rsidR="00BB3CBB" w:rsidRPr="005D6036">
        <w:rPr>
          <w:rFonts w:cs="Times New Roman"/>
          <w:sz w:val="24"/>
          <w:szCs w:val="24"/>
        </w:rPr>
        <w:t>(2000):S3-6.</w:t>
      </w:r>
    </w:p>
    <w:p w14:paraId="3CB55251" w14:textId="77777777" w:rsidR="00DA39EC" w:rsidRPr="00944B29" w:rsidRDefault="00DA39EC" w:rsidP="00944B29">
      <w:pPr>
        <w:spacing w:line="480" w:lineRule="auto"/>
        <w:rPr>
          <w:rFonts w:cs="Times New Roman"/>
        </w:rPr>
      </w:pPr>
    </w:p>
    <w:sectPr w:rsidR="00DA39EC" w:rsidRPr="00944B29" w:rsidSect="00D67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E01"/>
    <w:multiLevelType w:val="hybridMultilevel"/>
    <w:tmpl w:val="9E46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6EED"/>
    <w:multiLevelType w:val="hybridMultilevel"/>
    <w:tmpl w:val="FD50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0028E"/>
    <w:multiLevelType w:val="hybridMultilevel"/>
    <w:tmpl w:val="9E46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0BC8"/>
    <w:multiLevelType w:val="hybridMultilevel"/>
    <w:tmpl w:val="5D4201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6E21FA"/>
    <w:multiLevelType w:val="hybridMultilevel"/>
    <w:tmpl w:val="B174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F0899"/>
    <w:multiLevelType w:val="hybridMultilevel"/>
    <w:tmpl w:val="04BCDAAE"/>
    <w:lvl w:ilvl="0" w:tplc="DB0843E4">
      <w:start w:val="1"/>
      <w:numFmt w:val="bullet"/>
      <w:lvlText w:val="›"/>
      <w:lvlJc w:val="left"/>
      <w:pPr>
        <w:tabs>
          <w:tab w:val="num" w:pos="720"/>
        </w:tabs>
        <w:ind w:left="720" w:hanging="360"/>
      </w:pPr>
      <w:rPr>
        <w:rFonts w:ascii="Source Sans Pro" w:hAnsi="Source Sans Pro" w:hint="default"/>
      </w:rPr>
    </w:lvl>
    <w:lvl w:ilvl="1" w:tplc="E6087BFE" w:tentative="1">
      <w:start w:val="1"/>
      <w:numFmt w:val="bullet"/>
      <w:lvlText w:val="›"/>
      <w:lvlJc w:val="left"/>
      <w:pPr>
        <w:tabs>
          <w:tab w:val="num" w:pos="1440"/>
        </w:tabs>
        <w:ind w:left="1440" w:hanging="360"/>
      </w:pPr>
      <w:rPr>
        <w:rFonts w:ascii="Source Sans Pro" w:hAnsi="Source Sans Pro" w:hint="default"/>
      </w:rPr>
    </w:lvl>
    <w:lvl w:ilvl="2" w:tplc="30AC80A8">
      <w:start w:val="1"/>
      <w:numFmt w:val="bullet"/>
      <w:lvlText w:val="›"/>
      <w:lvlJc w:val="left"/>
      <w:pPr>
        <w:tabs>
          <w:tab w:val="num" w:pos="2160"/>
        </w:tabs>
        <w:ind w:left="2160" w:hanging="360"/>
      </w:pPr>
      <w:rPr>
        <w:rFonts w:ascii="Source Sans Pro" w:hAnsi="Source Sans Pro" w:hint="default"/>
      </w:rPr>
    </w:lvl>
    <w:lvl w:ilvl="3" w:tplc="24DEC2B0" w:tentative="1">
      <w:start w:val="1"/>
      <w:numFmt w:val="bullet"/>
      <w:lvlText w:val="›"/>
      <w:lvlJc w:val="left"/>
      <w:pPr>
        <w:tabs>
          <w:tab w:val="num" w:pos="2880"/>
        </w:tabs>
        <w:ind w:left="2880" w:hanging="360"/>
      </w:pPr>
      <w:rPr>
        <w:rFonts w:ascii="Source Sans Pro" w:hAnsi="Source Sans Pro" w:hint="default"/>
      </w:rPr>
    </w:lvl>
    <w:lvl w:ilvl="4" w:tplc="9024200E" w:tentative="1">
      <w:start w:val="1"/>
      <w:numFmt w:val="bullet"/>
      <w:lvlText w:val="›"/>
      <w:lvlJc w:val="left"/>
      <w:pPr>
        <w:tabs>
          <w:tab w:val="num" w:pos="3600"/>
        </w:tabs>
        <w:ind w:left="3600" w:hanging="360"/>
      </w:pPr>
      <w:rPr>
        <w:rFonts w:ascii="Source Sans Pro" w:hAnsi="Source Sans Pro" w:hint="default"/>
      </w:rPr>
    </w:lvl>
    <w:lvl w:ilvl="5" w:tplc="2AE29812" w:tentative="1">
      <w:start w:val="1"/>
      <w:numFmt w:val="bullet"/>
      <w:lvlText w:val="›"/>
      <w:lvlJc w:val="left"/>
      <w:pPr>
        <w:tabs>
          <w:tab w:val="num" w:pos="4320"/>
        </w:tabs>
        <w:ind w:left="4320" w:hanging="360"/>
      </w:pPr>
      <w:rPr>
        <w:rFonts w:ascii="Source Sans Pro" w:hAnsi="Source Sans Pro" w:hint="default"/>
      </w:rPr>
    </w:lvl>
    <w:lvl w:ilvl="6" w:tplc="7142650C" w:tentative="1">
      <w:start w:val="1"/>
      <w:numFmt w:val="bullet"/>
      <w:lvlText w:val="›"/>
      <w:lvlJc w:val="left"/>
      <w:pPr>
        <w:tabs>
          <w:tab w:val="num" w:pos="5040"/>
        </w:tabs>
        <w:ind w:left="5040" w:hanging="360"/>
      </w:pPr>
      <w:rPr>
        <w:rFonts w:ascii="Source Sans Pro" w:hAnsi="Source Sans Pro" w:hint="default"/>
      </w:rPr>
    </w:lvl>
    <w:lvl w:ilvl="7" w:tplc="E7182B78" w:tentative="1">
      <w:start w:val="1"/>
      <w:numFmt w:val="bullet"/>
      <w:lvlText w:val="›"/>
      <w:lvlJc w:val="left"/>
      <w:pPr>
        <w:tabs>
          <w:tab w:val="num" w:pos="5760"/>
        </w:tabs>
        <w:ind w:left="5760" w:hanging="360"/>
      </w:pPr>
      <w:rPr>
        <w:rFonts w:ascii="Source Sans Pro" w:hAnsi="Source Sans Pro" w:hint="default"/>
      </w:rPr>
    </w:lvl>
    <w:lvl w:ilvl="8" w:tplc="06A42EF2" w:tentative="1">
      <w:start w:val="1"/>
      <w:numFmt w:val="bullet"/>
      <w:lvlText w:val="›"/>
      <w:lvlJc w:val="left"/>
      <w:pPr>
        <w:tabs>
          <w:tab w:val="num" w:pos="6480"/>
        </w:tabs>
        <w:ind w:left="6480" w:hanging="360"/>
      </w:pPr>
      <w:rPr>
        <w:rFonts w:ascii="Source Sans Pro" w:hAnsi="Source Sans Pro" w:hint="default"/>
      </w:rPr>
    </w:lvl>
  </w:abstractNum>
  <w:abstractNum w:abstractNumId="6" w15:restartNumberingAfterBreak="0">
    <w:nsid w:val="2FD368B3"/>
    <w:multiLevelType w:val="hybridMultilevel"/>
    <w:tmpl w:val="9E46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70A29"/>
    <w:multiLevelType w:val="hybridMultilevel"/>
    <w:tmpl w:val="9E46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10D2B"/>
    <w:multiLevelType w:val="hybridMultilevel"/>
    <w:tmpl w:val="CA8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C0A26"/>
    <w:multiLevelType w:val="hybridMultilevel"/>
    <w:tmpl w:val="DB7810B0"/>
    <w:lvl w:ilvl="0" w:tplc="AF22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E4975"/>
    <w:multiLevelType w:val="hybridMultilevel"/>
    <w:tmpl w:val="82BCD6A0"/>
    <w:lvl w:ilvl="0" w:tplc="507AC2EE">
      <w:start w:val="1"/>
      <w:numFmt w:val="bullet"/>
      <w:lvlText w:val="•"/>
      <w:lvlJc w:val="left"/>
      <w:pPr>
        <w:tabs>
          <w:tab w:val="num" w:pos="720"/>
        </w:tabs>
        <w:ind w:left="720" w:hanging="360"/>
      </w:pPr>
      <w:rPr>
        <w:rFonts w:ascii="Arial" w:hAnsi="Arial" w:hint="default"/>
      </w:rPr>
    </w:lvl>
    <w:lvl w:ilvl="1" w:tplc="D29AF3C6">
      <w:start w:val="1811"/>
      <w:numFmt w:val="bullet"/>
      <w:lvlText w:val="–"/>
      <w:lvlJc w:val="left"/>
      <w:pPr>
        <w:tabs>
          <w:tab w:val="num" w:pos="1440"/>
        </w:tabs>
        <w:ind w:left="1440" w:hanging="360"/>
      </w:pPr>
      <w:rPr>
        <w:rFonts w:ascii="Arial" w:hAnsi="Arial" w:hint="default"/>
      </w:rPr>
    </w:lvl>
    <w:lvl w:ilvl="2" w:tplc="BC0A5CA8" w:tentative="1">
      <w:start w:val="1"/>
      <w:numFmt w:val="bullet"/>
      <w:lvlText w:val="•"/>
      <w:lvlJc w:val="left"/>
      <w:pPr>
        <w:tabs>
          <w:tab w:val="num" w:pos="2160"/>
        </w:tabs>
        <w:ind w:left="2160" w:hanging="360"/>
      </w:pPr>
      <w:rPr>
        <w:rFonts w:ascii="Arial" w:hAnsi="Arial" w:hint="default"/>
      </w:rPr>
    </w:lvl>
    <w:lvl w:ilvl="3" w:tplc="002CEAF0" w:tentative="1">
      <w:start w:val="1"/>
      <w:numFmt w:val="bullet"/>
      <w:lvlText w:val="•"/>
      <w:lvlJc w:val="left"/>
      <w:pPr>
        <w:tabs>
          <w:tab w:val="num" w:pos="2880"/>
        </w:tabs>
        <w:ind w:left="2880" w:hanging="360"/>
      </w:pPr>
      <w:rPr>
        <w:rFonts w:ascii="Arial" w:hAnsi="Arial" w:hint="default"/>
      </w:rPr>
    </w:lvl>
    <w:lvl w:ilvl="4" w:tplc="A39AB292" w:tentative="1">
      <w:start w:val="1"/>
      <w:numFmt w:val="bullet"/>
      <w:lvlText w:val="•"/>
      <w:lvlJc w:val="left"/>
      <w:pPr>
        <w:tabs>
          <w:tab w:val="num" w:pos="3600"/>
        </w:tabs>
        <w:ind w:left="3600" w:hanging="360"/>
      </w:pPr>
      <w:rPr>
        <w:rFonts w:ascii="Arial" w:hAnsi="Arial" w:hint="default"/>
      </w:rPr>
    </w:lvl>
    <w:lvl w:ilvl="5" w:tplc="25965C94" w:tentative="1">
      <w:start w:val="1"/>
      <w:numFmt w:val="bullet"/>
      <w:lvlText w:val="•"/>
      <w:lvlJc w:val="left"/>
      <w:pPr>
        <w:tabs>
          <w:tab w:val="num" w:pos="4320"/>
        </w:tabs>
        <w:ind w:left="4320" w:hanging="360"/>
      </w:pPr>
      <w:rPr>
        <w:rFonts w:ascii="Arial" w:hAnsi="Arial" w:hint="default"/>
      </w:rPr>
    </w:lvl>
    <w:lvl w:ilvl="6" w:tplc="32C4DBF2" w:tentative="1">
      <w:start w:val="1"/>
      <w:numFmt w:val="bullet"/>
      <w:lvlText w:val="•"/>
      <w:lvlJc w:val="left"/>
      <w:pPr>
        <w:tabs>
          <w:tab w:val="num" w:pos="5040"/>
        </w:tabs>
        <w:ind w:left="5040" w:hanging="360"/>
      </w:pPr>
      <w:rPr>
        <w:rFonts w:ascii="Arial" w:hAnsi="Arial" w:hint="default"/>
      </w:rPr>
    </w:lvl>
    <w:lvl w:ilvl="7" w:tplc="79B20434" w:tentative="1">
      <w:start w:val="1"/>
      <w:numFmt w:val="bullet"/>
      <w:lvlText w:val="•"/>
      <w:lvlJc w:val="left"/>
      <w:pPr>
        <w:tabs>
          <w:tab w:val="num" w:pos="5760"/>
        </w:tabs>
        <w:ind w:left="5760" w:hanging="360"/>
      </w:pPr>
      <w:rPr>
        <w:rFonts w:ascii="Arial" w:hAnsi="Arial" w:hint="default"/>
      </w:rPr>
    </w:lvl>
    <w:lvl w:ilvl="8" w:tplc="84F8B7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4"/>
  </w:num>
  <w:num w:numId="4">
    <w:abstractNumId w:val="6"/>
  </w:num>
  <w:num w:numId="5">
    <w:abstractNumId w:val="1"/>
  </w:num>
  <w:num w:numId="6">
    <w:abstractNumId w:val="0"/>
  </w:num>
  <w:num w:numId="7">
    <w:abstractNumId w:val="7"/>
  </w:num>
  <w:num w:numId="8">
    <w:abstractNumId w:val="3"/>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CA"/>
    <w:rsid w:val="00002EE6"/>
    <w:rsid w:val="0000542B"/>
    <w:rsid w:val="00015939"/>
    <w:rsid w:val="0001751A"/>
    <w:rsid w:val="00020CB9"/>
    <w:rsid w:val="00026B8A"/>
    <w:rsid w:val="00026CEA"/>
    <w:rsid w:val="00027315"/>
    <w:rsid w:val="00033C98"/>
    <w:rsid w:val="00035F88"/>
    <w:rsid w:val="00037645"/>
    <w:rsid w:val="00041812"/>
    <w:rsid w:val="00045F52"/>
    <w:rsid w:val="00063788"/>
    <w:rsid w:val="00064362"/>
    <w:rsid w:val="000722BC"/>
    <w:rsid w:val="00074ADE"/>
    <w:rsid w:val="000927CA"/>
    <w:rsid w:val="00094729"/>
    <w:rsid w:val="000A3FB8"/>
    <w:rsid w:val="000A46CA"/>
    <w:rsid w:val="000B4671"/>
    <w:rsid w:val="000B53FC"/>
    <w:rsid w:val="000B62BF"/>
    <w:rsid w:val="000B6D3F"/>
    <w:rsid w:val="000B7926"/>
    <w:rsid w:val="000C2496"/>
    <w:rsid w:val="000D1032"/>
    <w:rsid w:val="000D3099"/>
    <w:rsid w:val="000D50E2"/>
    <w:rsid w:val="000E6E02"/>
    <w:rsid w:val="000F484E"/>
    <w:rsid w:val="000F65A0"/>
    <w:rsid w:val="000F7A41"/>
    <w:rsid w:val="001040AC"/>
    <w:rsid w:val="001055A3"/>
    <w:rsid w:val="001126BA"/>
    <w:rsid w:val="00114929"/>
    <w:rsid w:val="00114D36"/>
    <w:rsid w:val="001234E8"/>
    <w:rsid w:val="00123EEF"/>
    <w:rsid w:val="00123F64"/>
    <w:rsid w:val="00124250"/>
    <w:rsid w:val="0013007D"/>
    <w:rsid w:val="00130A90"/>
    <w:rsid w:val="0013105C"/>
    <w:rsid w:val="00134B14"/>
    <w:rsid w:val="00140274"/>
    <w:rsid w:val="00143920"/>
    <w:rsid w:val="00145D1E"/>
    <w:rsid w:val="001514BB"/>
    <w:rsid w:val="0016136C"/>
    <w:rsid w:val="00170FAF"/>
    <w:rsid w:val="00171AA9"/>
    <w:rsid w:val="00177660"/>
    <w:rsid w:val="0018140D"/>
    <w:rsid w:val="0018332C"/>
    <w:rsid w:val="001838A0"/>
    <w:rsid w:val="00184264"/>
    <w:rsid w:val="00191BBC"/>
    <w:rsid w:val="00193F63"/>
    <w:rsid w:val="001963D2"/>
    <w:rsid w:val="00197E15"/>
    <w:rsid w:val="001A2456"/>
    <w:rsid w:val="001A2BDE"/>
    <w:rsid w:val="001A3C38"/>
    <w:rsid w:val="001A6CC6"/>
    <w:rsid w:val="001B482A"/>
    <w:rsid w:val="001C2761"/>
    <w:rsid w:val="001C31A7"/>
    <w:rsid w:val="001C52D3"/>
    <w:rsid w:val="001C6DB6"/>
    <w:rsid w:val="001D3F56"/>
    <w:rsid w:val="001E221F"/>
    <w:rsid w:val="002003BE"/>
    <w:rsid w:val="002004A1"/>
    <w:rsid w:val="0020335D"/>
    <w:rsid w:val="0021371D"/>
    <w:rsid w:val="00214E05"/>
    <w:rsid w:val="00216088"/>
    <w:rsid w:val="0023023B"/>
    <w:rsid w:val="00235A16"/>
    <w:rsid w:val="002414DE"/>
    <w:rsid w:val="002436A1"/>
    <w:rsid w:val="00250982"/>
    <w:rsid w:val="0026156C"/>
    <w:rsid w:val="002622E7"/>
    <w:rsid w:val="0026297C"/>
    <w:rsid w:val="00265C00"/>
    <w:rsid w:val="00271317"/>
    <w:rsid w:val="00271D05"/>
    <w:rsid w:val="00295317"/>
    <w:rsid w:val="00295684"/>
    <w:rsid w:val="002A1164"/>
    <w:rsid w:val="002A4CC7"/>
    <w:rsid w:val="002A589C"/>
    <w:rsid w:val="002A5DBA"/>
    <w:rsid w:val="002B1BF1"/>
    <w:rsid w:val="002B3E16"/>
    <w:rsid w:val="002B7323"/>
    <w:rsid w:val="002C27F7"/>
    <w:rsid w:val="002D5E86"/>
    <w:rsid w:val="002D6D93"/>
    <w:rsid w:val="002E05E8"/>
    <w:rsid w:val="002F1A15"/>
    <w:rsid w:val="002F2C25"/>
    <w:rsid w:val="00301127"/>
    <w:rsid w:val="00310A75"/>
    <w:rsid w:val="0031360F"/>
    <w:rsid w:val="00313694"/>
    <w:rsid w:val="003156C2"/>
    <w:rsid w:val="00315A1A"/>
    <w:rsid w:val="003216DF"/>
    <w:rsid w:val="00321A7D"/>
    <w:rsid w:val="003220BE"/>
    <w:rsid w:val="0032431C"/>
    <w:rsid w:val="00326AE9"/>
    <w:rsid w:val="00333223"/>
    <w:rsid w:val="00334753"/>
    <w:rsid w:val="0033547B"/>
    <w:rsid w:val="00342856"/>
    <w:rsid w:val="00345057"/>
    <w:rsid w:val="0034515E"/>
    <w:rsid w:val="00345247"/>
    <w:rsid w:val="003478E7"/>
    <w:rsid w:val="003518F9"/>
    <w:rsid w:val="0037278A"/>
    <w:rsid w:val="00376510"/>
    <w:rsid w:val="0038187D"/>
    <w:rsid w:val="003910E9"/>
    <w:rsid w:val="003921B4"/>
    <w:rsid w:val="00393938"/>
    <w:rsid w:val="00394118"/>
    <w:rsid w:val="003A5CA2"/>
    <w:rsid w:val="003C1856"/>
    <w:rsid w:val="003C1CE9"/>
    <w:rsid w:val="003C30E3"/>
    <w:rsid w:val="003C46C8"/>
    <w:rsid w:val="003D0F30"/>
    <w:rsid w:val="003D2E4B"/>
    <w:rsid w:val="003D37AC"/>
    <w:rsid w:val="003D79C8"/>
    <w:rsid w:val="003E11BE"/>
    <w:rsid w:val="003E2A7F"/>
    <w:rsid w:val="003E4C91"/>
    <w:rsid w:val="003F3231"/>
    <w:rsid w:val="003F7541"/>
    <w:rsid w:val="00401786"/>
    <w:rsid w:val="00404ACE"/>
    <w:rsid w:val="0040660E"/>
    <w:rsid w:val="00406E13"/>
    <w:rsid w:val="00413BF4"/>
    <w:rsid w:val="0041497E"/>
    <w:rsid w:val="00415CF2"/>
    <w:rsid w:val="004168C9"/>
    <w:rsid w:val="004179B1"/>
    <w:rsid w:val="00421386"/>
    <w:rsid w:val="00432AD7"/>
    <w:rsid w:val="00434CB7"/>
    <w:rsid w:val="00440ED4"/>
    <w:rsid w:val="00443DD4"/>
    <w:rsid w:val="0044475E"/>
    <w:rsid w:val="004460A5"/>
    <w:rsid w:val="00457E4E"/>
    <w:rsid w:val="00463311"/>
    <w:rsid w:val="00465FFA"/>
    <w:rsid w:val="00475DB3"/>
    <w:rsid w:val="004870C3"/>
    <w:rsid w:val="0048724E"/>
    <w:rsid w:val="00493D9B"/>
    <w:rsid w:val="004959D5"/>
    <w:rsid w:val="004A00A8"/>
    <w:rsid w:val="004A0EAD"/>
    <w:rsid w:val="004A1A1F"/>
    <w:rsid w:val="004A6327"/>
    <w:rsid w:val="004A67D7"/>
    <w:rsid w:val="004B45AF"/>
    <w:rsid w:val="004B519E"/>
    <w:rsid w:val="004C4263"/>
    <w:rsid w:val="004D7C54"/>
    <w:rsid w:val="004E043E"/>
    <w:rsid w:val="004E4B08"/>
    <w:rsid w:val="004F09F3"/>
    <w:rsid w:val="004F19CA"/>
    <w:rsid w:val="004F5056"/>
    <w:rsid w:val="005006A6"/>
    <w:rsid w:val="00500783"/>
    <w:rsid w:val="00502184"/>
    <w:rsid w:val="00506B34"/>
    <w:rsid w:val="00506DB1"/>
    <w:rsid w:val="00517057"/>
    <w:rsid w:val="00524031"/>
    <w:rsid w:val="00524328"/>
    <w:rsid w:val="00525370"/>
    <w:rsid w:val="005259F4"/>
    <w:rsid w:val="00531C56"/>
    <w:rsid w:val="005358A9"/>
    <w:rsid w:val="00541EA0"/>
    <w:rsid w:val="00550B6D"/>
    <w:rsid w:val="0055299D"/>
    <w:rsid w:val="00556E17"/>
    <w:rsid w:val="0056218B"/>
    <w:rsid w:val="005624A9"/>
    <w:rsid w:val="00563212"/>
    <w:rsid w:val="00564E64"/>
    <w:rsid w:val="00581FCF"/>
    <w:rsid w:val="005840EA"/>
    <w:rsid w:val="0058589E"/>
    <w:rsid w:val="00590038"/>
    <w:rsid w:val="00590B67"/>
    <w:rsid w:val="00590C97"/>
    <w:rsid w:val="005A1B86"/>
    <w:rsid w:val="005A21B8"/>
    <w:rsid w:val="005A4C96"/>
    <w:rsid w:val="005B0911"/>
    <w:rsid w:val="005B1FC7"/>
    <w:rsid w:val="005B31B7"/>
    <w:rsid w:val="005B3853"/>
    <w:rsid w:val="005B3C0B"/>
    <w:rsid w:val="005B77C2"/>
    <w:rsid w:val="005C340B"/>
    <w:rsid w:val="005C7EF5"/>
    <w:rsid w:val="005D6036"/>
    <w:rsid w:val="005D70A6"/>
    <w:rsid w:val="005E12A3"/>
    <w:rsid w:val="005E2B4F"/>
    <w:rsid w:val="005E2E32"/>
    <w:rsid w:val="005E3E3F"/>
    <w:rsid w:val="005E598B"/>
    <w:rsid w:val="005F28AB"/>
    <w:rsid w:val="005F52FC"/>
    <w:rsid w:val="00605D06"/>
    <w:rsid w:val="006062EF"/>
    <w:rsid w:val="00612255"/>
    <w:rsid w:val="00630CBB"/>
    <w:rsid w:val="00631E76"/>
    <w:rsid w:val="00635E62"/>
    <w:rsid w:val="00636294"/>
    <w:rsid w:val="0063778D"/>
    <w:rsid w:val="00647A29"/>
    <w:rsid w:val="006511A2"/>
    <w:rsid w:val="0065656B"/>
    <w:rsid w:val="00660353"/>
    <w:rsid w:val="00660BCF"/>
    <w:rsid w:val="00661FC0"/>
    <w:rsid w:val="0066316D"/>
    <w:rsid w:val="00664E52"/>
    <w:rsid w:val="006660AB"/>
    <w:rsid w:val="006727DC"/>
    <w:rsid w:val="00672941"/>
    <w:rsid w:val="006760BC"/>
    <w:rsid w:val="00677652"/>
    <w:rsid w:val="00683627"/>
    <w:rsid w:val="00685E96"/>
    <w:rsid w:val="00694F0B"/>
    <w:rsid w:val="006A0B44"/>
    <w:rsid w:val="006B0A9D"/>
    <w:rsid w:val="006B28AA"/>
    <w:rsid w:val="006B2D39"/>
    <w:rsid w:val="006B3CC7"/>
    <w:rsid w:val="006C119B"/>
    <w:rsid w:val="006C5876"/>
    <w:rsid w:val="006C6D86"/>
    <w:rsid w:val="006D09EC"/>
    <w:rsid w:val="006D682B"/>
    <w:rsid w:val="006F04AA"/>
    <w:rsid w:val="0070701D"/>
    <w:rsid w:val="00716746"/>
    <w:rsid w:val="00722DBF"/>
    <w:rsid w:val="00726C9D"/>
    <w:rsid w:val="007330B0"/>
    <w:rsid w:val="00737A39"/>
    <w:rsid w:val="00750739"/>
    <w:rsid w:val="0075163F"/>
    <w:rsid w:val="00753D6D"/>
    <w:rsid w:val="00754389"/>
    <w:rsid w:val="00756956"/>
    <w:rsid w:val="00756A77"/>
    <w:rsid w:val="0075731C"/>
    <w:rsid w:val="007610CB"/>
    <w:rsid w:val="0076577A"/>
    <w:rsid w:val="00766D41"/>
    <w:rsid w:val="00772A8B"/>
    <w:rsid w:val="00773120"/>
    <w:rsid w:val="0078053D"/>
    <w:rsid w:val="00785107"/>
    <w:rsid w:val="00785168"/>
    <w:rsid w:val="00792078"/>
    <w:rsid w:val="007A3332"/>
    <w:rsid w:val="007A49F3"/>
    <w:rsid w:val="007B1BF1"/>
    <w:rsid w:val="007B625D"/>
    <w:rsid w:val="007C526F"/>
    <w:rsid w:val="007C6205"/>
    <w:rsid w:val="007D29EB"/>
    <w:rsid w:val="007D3930"/>
    <w:rsid w:val="007E0EA2"/>
    <w:rsid w:val="007E401A"/>
    <w:rsid w:val="007E6F89"/>
    <w:rsid w:val="007F1C79"/>
    <w:rsid w:val="007F3FF4"/>
    <w:rsid w:val="007F43F0"/>
    <w:rsid w:val="007F452F"/>
    <w:rsid w:val="007F5518"/>
    <w:rsid w:val="007F601E"/>
    <w:rsid w:val="007F6C3A"/>
    <w:rsid w:val="00800218"/>
    <w:rsid w:val="0080088A"/>
    <w:rsid w:val="00804329"/>
    <w:rsid w:val="00805600"/>
    <w:rsid w:val="008106D6"/>
    <w:rsid w:val="00811E22"/>
    <w:rsid w:val="008135E1"/>
    <w:rsid w:val="008147A4"/>
    <w:rsid w:val="00820A54"/>
    <w:rsid w:val="00826921"/>
    <w:rsid w:val="0082735D"/>
    <w:rsid w:val="008321EC"/>
    <w:rsid w:val="0083264F"/>
    <w:rsid w:val="00834AC7"/>
    <w:rsid w:val="0083511A"/>
    <w:rsid w:val="00842185"/>
    <w:rsid w:val="00843A57"/>
    <w:rsid w:val="008475FA"/>
    <w:rsid w:val="008529C0"/>
    <w:rsid w:val="008600C8"/>
    <w:rsid w:val="00862320"/>
    <w:rsid w:val="00865894"/>
    <w:rsid w:val="0087245F"/>
    <w:rsid w:val="0087364E"/>
    <w:rsid w:val="00874ACA"/>
    <w:rsid w:val="008825AA"/>
    <w:rsid w:val="008846A8"/>
    <w:rsid w:val="008862D6"/>
    <w:rsid w:val="00887244"/>
    <w:rsid w:val="0089309A"/>
    <w:rsid w:val="0089414A"/>
    <w:rsid w:val="00897BBE"/>
    <w:rsid w:val="008A34EB"/>
    <w:rsid w:val="008A4124"/>
    <w:rsid w:val="008A445F"/>
    <w:rsid w:val="008D226A"/>
    <w:rsid w:val="008D76B5"/>
    <w:rsid w:val="008E00E3"/>
    <w:rsid w:val="008E0FD9"/>
    <w:rsid w:val="008E27ED"/>
    <w:rsid w:val="008E4DC3"/>
    <w:rsid w:val="008E5E02"/>
    <w:rsid w:val="008F52EC"/>
    <w:rsid w:val="008F5AE4"/>
    <w:rsid w:val="00904ED9"/>
    <w:rsid w:val="009209BB"/>
    <w:rsid w:val="009212D8"/>
    <w:rsid w:val="00924446"/>
    <w:rsid w:val="0092616C"/>
    <w:rsid w:val="009360AD"/>
    <w:rsid w:val="009428AC"/>
    <w:rsid w:val="00944B29"/>
    <w:rsid w:val="0095272E"/>
    <w:rsid w:val="009545B3"/>
    <w:rsid w:val="009610F0"/>
    <w:rsid w:val="00961D54"/>
    <w:rsid w:val="00970228"/>
    <w:rsid w:val="00972EA1"/>
    <w:rsid w:val="0098375D"/>
    <w:rsid w:val="00985850"/>
    <w:rsid w:val="009902A6"/>
    <w:rsid w:val="00991FF8"/>
    <w:rsid w:val="00995D85"/>
    <w:rsid w:val="00996806"/>
    <w:rsid w:val="009B1B0A"/>
    <w:rsid w:val="009B24C5"/>
    <w:rsid w:val="009B2600"/>
    <w:rsid w:val="009C2170"/>
    <w:rsid w:val="009C2C8A"/>
    <w:rsid w:val="009C3859"/>
    <w:rsid w:val="009C3A71"/>
    <w:rsid w:val="009C3C44"/>
    <w:rsid w:val="009C446B"/>
    <w:rsid w:val="009C605A"/>
    <w:rsid w:val="009C79ED"/>
    <w:rsid w:val="009D6E73"/>
    <w:rsid w:val="009E5696"/>
    <w:rsid w:val="009E5719"/>
    <w:rsid w:val="009E6BD1"/>
    <w:rsid w:val="009F0D06"/>
    <w:rsid w:val="009F0E27"/>
    <w:rsid w:val="009F10D3"/>
    <w:rsid w:val="009F285C"/>
    <w:rsid w:val="009F3ADC"/>
    <w:rsid w:val="009F3E0A"/>
    <w:rsid w:val="00A011CC"/>
    <w:rsid w:val="00A014DD"/>
    <w:rsid w:val="00A047E6"/>
    <w:rsid w:val="00A16E0A"/>
    <w:rsid w:val="00A275EE"/>
    <w:rsid w:val="00A33AB8"/>
    <w:rsid w:val="00A33F7C"/>
    <w:rsid w:val="00A3449D"/>
    <w:rsid w:val="00A376F4"/>
    <w:rsid w:val="00A40AF1"/>
    <w:rsid w:val="00A43C0F"/>
    <w:rsid w:val="00A47DB8"/>
    <w:rsid w:val="00A5486A"/>
    <w:rsid w:val="00A5597A"/>
    <w:rsid w:val="00A55CF5"/>
    <w:rsid w:val="00A5661C"/>
    <w:rsid w:val="00A65E8B"/>
    <w:rsid w:val="00A71DB0"/>
    <w:rsid w:val="00A7784C"/>
    <w:rsid w:val="00A80BA8"/>
    <w:rsid w:val="00A85A69"/>
    <w:rsid w:val="00A908A6"/>
    <w:rsid w:val="00A92768"/>
    <w:rsid w:val="00A96520"/>
    <w:rsid w:val="00AA2105"/>
    <w:rsid w:val="00AA6C11"/>
    <w:rsid w:val="00AB2BD6"/>
    <w:rsid w:val="00AB368A"/>
    <w:rsid w:val="00AB3794"/>
    <w:rsid w:val="00AB5485"/>
    <w:rsid w:val="00AB55F6"/>
    <w:rsid w:val="00AB7177"/>
    <w:rsid w:val="00AC5A0C"/>
    <w:rsid w:val="00AC5FCC"/>
    <w:rsid w:val="00AC6DF6"/>
    <w:rsid w:val="00AC7539"/>
    <w:rsid w:val="00AE0C67"/>
    <w:rsid w:val="00AE29EB"/>
    <w:rsid w:val="00AF3874"/>
    <w:rsid w:val="00B0008B"/>
    <w:rsid w:val="00B01B17"/>
    <w:rsid w:val="00B029FD"/>
    <w:rsid w:val="00B0459B"/>
    <w:rsid w:val="00B06C36"/>
    <w:rsid w:val="00B1009F"/>
    <w:rsid w:val="00B147D9"/>
    <w:rsid w:val="00B14A11"/>
    <w:rsid w:val="00B1554E"/>
    <w:rsid w:val="00B15900"/>
    <w:rsid w:val="00B21C0E"/>
    <w:rsid w:val="00B24B1E"/>
    <w:rsid w:val="00B35139"/>
    <w:rsid w:val="00B36AF2"/>
    <w:rsid w:val="00B4218E"/>
    <w:rsid w:val="00B450CD"/>
    <w:rsid w:val="00B46A8E"/>
    <w:rsid w:val="00B47957"/>
    <w:rsid w:val="00B51BB8"/>
    <w:rsid w:val="00B5583B"/>
    <w:rsid w:val="00B56FCE"/>
    <w:rsid w:val="00B71D65"/>
    <w:rsid w:val="00B72459"/>
    <w:rsid w:val="00B731EF"/>
    <w:rsid w:val="00B75F2F"/>
    <w:rsid w:val="00B77DF6"/>
    <w:rsid w:val="00B8120B"/>
    <w:rsid w:val="00B82A51"/>
    <w:rsid w:val="00B8568D"/>
    <w:rsid w:val="00BA2947"/>
    <w:rsid w:val="00BA3A0F"/>
    <w:rsid w:val="00BA4B0C"/>
    <w:rsid w:val="00BA5AF3"/>
    <w:rsid w:val="00BB123A"/>
    <w:rsid w:val="00BB1BC4"/>
    <w:rsid w:val="00BB3CBB"/>
    <w:rsid w:val="00BB6C5E"/>
    <w:rsid w:val="00BB7164"/>
    <w:rsid w:val="00BB71C1"/>
    <w:rsid w:val="00BC58EF"/>
    <w:rsid w:val="00BD6A2B"/>
    <w:rsid w:val="00BE02AC"/>
    <w:rsid w:val="00BE3795"/>
    <w:rsid w:val="00BE76CC"/>
    <w:rsid w:val="00BF64F3"/>
    <w:rsid w:val="00C016FC"/>
    <w:rsid w:val="00C138E4"/>
    <w:rsid w:val="00C17459"/>
    <w:rsid w:val="00C214F2"/>
    <w:rsid w:val="00C225EA"/>
    <w:rsid w:val="00C26869"/>
    <w:rsid w:val="00C42CD7"/>
    <w:rsid w:val="00C431ED"/>
    <w:rsid w:val="00C434D9"/>
    <w:rsid w:val="00C43DB8"/>
    <w:rsid w:val="00C52F76"/>
    <w:rsid w:val="00C6141D"/>
    <w:rsid w:val="00C667EC"/>
    <w:rsid w:val="00C85012"/>
    <w:rsid w:val="00C87EA3"/>
    <w:rsid w:val="00C91D0D"/>
    <w:rsid w:val="00CA0909"/>
    <w:rsid w:val="00CA39E4"/>
    <w:rsid w:val="00CB264D"/>
    <w:rsid w:val="00CB27EA"/>
    <w:rsid w:val="00CB2BC8"/>
    <w:rsid w:val="00CB3037"/>
    <w:rsid w:val="00CB3D23"/>
    <w:rsid w:val="00CB6EE8"/>
    <w:rsid w:val="00CC2FEC"/>
    <w:rsid w:val="00CD1476"/>
    <w:rsid w:val="00CD26F5"/>
    <w:rsid w:val="00CD2A49"/>
    <w:rsid w:val="00CD658B"/>
    <w:rsid w:val="00CE021E"/>
    <w:rsid w:val="00CE43B9"/>
    <w:rsid w:val="00CE47E7"/>
    <w:rsid w:val="00CE4EE6"/>
    <w:rsid w:val="00CE7DFA"/>
    <w:rsid w:val="00CF40B1"/>
    <w:rsid w:val="00CF6246"/>
    <w:rsid w:val="00D112EF"/>
    <w:rsid w:val="00D15C97"/>
    <w:rsid w:val="00D15D56"/>
    <w:rsid w:val="00D2007E"/>
    <w:rsid w:val="00D23912"/>
    <w:rsid w:val="00D300BE"/>
    <w:rsid w:val="00D32C31"/>
    <w:rsid w:val="00D37895"/>
    <w:rsid w:val="00D41C70"/>
    <w:rsid w:val="00D470ED"/>
    <w:rsid w:val="00D5024C"/>
    <w:rsid w:val="00D57CA1"/>
    <w:rsid w:val="00D60070"/>
    <w:rsid w:val="00D672CC"/>
    <w:rsid w:val="00D72218"/>
    <w:rsid w:val="00D77277"/>
    <w:rsid w:val="00D81020"/>
    <w:rsid w:val="00D83AEE"/>
    <w:rsid w:val="00D845D4"/>
    <w:rsid w:val="00D86437"/>
    <w:rsid w:val="00D91EE2"/>
    <w:rsid w:val="00D966BD"/>
    <w:rsid w:val="00D97530"/>
    <w:rsid w:val="00DA176A"/>
    <w:rsid w:val="00DA39EC"/>
    <w:rsid w:val="00DA5808"/>
    <w:rsid w:val="00DB1B3A"/>
    <w:rsid w:val="00DB54E8"/>
    <w:rsid w:val="00DD1BD0"/>
    <w:rsid w:val="00DD4B7E"/>
    <w:rsid w:val="00DE4108"/>
    <w:rsid w:val="00DE55D8"/>
    <w:rsid w:val="00DF4B5C"/>
    <w:rsid w:val="00E002BB"/>
    <w:rsid w:val="00E04257"/>
    <w:rsid w:val="00E06291"/>
    <w:rsid w:val="00E07D61"/>
    <w:rsid w:val="00E07F8F"/>
    <w:rsid w:val="00E11ADB"/>
    <w:rsid w:val="00E16876"/>
    <w:rsid w:val="00E210B8"/>
    <w:rsid w:val="00E26C13"/>
    <w:rsid w:val="00E310AF"/>
    <w:rsid w:val="00E35751"/>
    <w:rsid w:val="00E50884"/>
    <w:rsid w:val="00E54A5D"/>
    <w:rsid w:val="00E649B6"/>
    <w:rsid w:val="00E67C54"/>
    <w:rsid w:val="00E7485C"/>
    <w:rsid w:val="00E74E13"/>
    <w:rsid w:val="00E7720C"/>
    <w:rsid w:val="00E80E98"/>
    <w:rsid w:val="00E85D84"/>
    <w:rsid w:val="00E85E6A"/>
    <w:rsid w:val="00E901A0"/>
    <w:rsid w:val="00E938AA"/>
    <w:rsid w:val="00E94279"/>
    <w:rsid w:val="00E97404"/>
    <w:rsid w:val="00EA16EF"/>
    <w:rsid w:val="00EA1EE6"/>
    <w:rsid w:val="00EB684E"/>
    <w:rsid w:val="00EC1428"/>
    <w:rsid w:val="00EC2771"/>
    <w:rsid w:val="00ED0A24"/>
    <w:rsid w:val="00ED4930"/>
    <w:rsid w:val="00ED7572"/>
    <w:rsid w:val="00ED7984"/>
    <w:rsid w:val="00EE04C2"/>
    <w:rsid w:val="00EE281C"/>
    <w:rsid w:val="00EE346F"/>
    <w:rsid w:val="00EE3C66"/>
    <w:rsid w:val="00EE4175"/>
    <w:rsid w:val="00EE5762"/>
    <w:rsid w:val="00EE623E"/>
    <w:rsid w:val="00EF027B"/>
    <w:rsid w:val="00EF4909"/>
    <w:rsid w:val="00EF54ED"/>
    <w:rsid w:val="00F04F3A"/>
    <w:rsid w:val="00F055F1"/>
    <w:rsid w:val="00F1658C"/>
    <w:rsid w:val="00F23960"/>
    <w:rsid w:val="00F249B4"/>
    <w:rsid w:val="00F24DB4"/>
    <w:rsid w:val="00F31599"/>
    <w:rsid w:val="00F32538"/>
    <w:rsid w:val="00F40B5B"/>
    <w:rsid w:val="00F44E90"/>
    <w:rsid w:val="00F4515E"/>
    <w:rsid w:val="00F60203"/>
    <w:rsid w:val="00F61156"/>
    <w:rsid w:val="00F6224A"/>
    <w:rsid w:val="00F622F6"/>
    <w:rsid w:val="00F62C11"/>
    <w:rsid w:val="00F64912"/>
    <w:rsid w:val="00F713D9"/>
    <w:rsid w:val="00F811A8"/>
    <w:rsid w:val="00F82AA4"/>
    <w:rsid w:val="00FA6829"/>
    <w:rsid w:val="00FA6DC0"/>
    <w:rsid w:val="00FC1F8B"/>
    <w:rsid w:val="00FC5AE4"/>
    <w:rsid w:val="00FC7ADE"/>
    <w:rsid w:val="00FD0178"/>
    <w:rsid w:val="00FD0A67"/>
    <w:rsid w:val="00FD1E26"/>
    <w:rsid w:val="00FD3F28"/>
    <w:rsid w:val="00FD4B4F"/>
    <w:rsid w:val="00FE7498"/>
    <w:rsid w:val="00FE74E3"/>
    <w:rsid w:val="00FE7F20"/>
    <w:rsid w:val="00FF4333"/>
    <w:rsid w:val="00FF53A6"/>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B1D19"/>
  <w14:defaultImageDpi w14:val="300"/>
  <w15:docId w15:val="{5578A85C-B4F4-4B7D-B330-47FD1B1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C0F"/>
    <w:rPr>
      <w:color w:val="0000FF" w:themeColor="hyperlink"/>
      <w:u w:val="single"/>
    </w:rPr>
  </w:style>
  <w:style w:type="character" w:customStyle="1" w:styleId="UnresolvedMention1">
    <w:name w:val="Unresolved Mention1"/>
    <w:basedOn w:val="DefaultParagraphFont"/>
    <w:uiPriority w:val="99"/>
    <w:semiHidden/>
    <w:unhideWhenUsed/>
    <w:rsid w:val="00A43C0F"/>
    <w:rPr>
      <w:color w:val="605E5C"/>
      <w:shd w:val="clear" w:color="auto" w:fill="E1DFDD"/>
    </w:rPr>
  </w:style>
  <w:style w:type="character" w:styleId="CommentReference">
    <w:name w:val="annotation reference"/>
    <w:basedOn w:val="DefaultParagraphFont"/>
    <w:uiPriority w:val="99"/>
    <w:semiHidden/>
    <w:unhideWhenUsed/>
    <w:rsid w:val="005259F4"/>
    <w:rPr>
      <w:sz w:val="18"/>
      <w:szCs w:val="18"/>
    </w:rPr>
  </w:style>
  <w:style w:type="paragraph" w:styleId="CommentText">
    <w:name w:val="annotation text"/>
    <w:basedOn w:val="Normal"/>
    <w:link w:val="CommentTextChar"/>
    <w:uiPriority w:val="99"/>
    <w:semiHidden/>
    <w:unhideWhenUsed/>
    <w:rsid w:val="005259F4"/>
  </w:style>
  <w:style w:type="character" w:customStyle="1" w:styleId="CommentTextChar">
    <w:name w:val="Comment Text Char"/>
    <w:basedOn w:val="DefaultParagraphFont"/>
    <w:link w:val="CommentText"/>
    <w:uiPriority w:val="99"/>
    <w:semiHidden/>
    <w:rsid w:val="005259F4"/>
  </w:style>
  <w:style w:type="paragraph" w:styleId="CommentSubject">
    <w:name w:val="annotation subject"/>
    <w:basedOn w:val="CommentText"/>
    <w:next w:val="CommentText"/>
    <w:link w:val="CommentSubjectChar"/>
    <w:uiPriority w:val="99"/>
    <w:semiHidden/>
    <w:unhideWhenUsed/>
    <w:rsid w:val="005259F4"/>
    <w:rPr>
      <w:b/>
      <w:bCs/>
      <w:sz w:val="20"/>
      <w:szCs w:val="20"/>
    </w:rPr>
  </w:style>
  <w:style w:type="character" w:customStyle="1" w:styleId="CommentSubjectChar">
    <w:name w:val="Comment Subject Char"/>
    <w:basedOn w:val="CommentTextChar"/>
    <w:link w:val="CommentSubject"/>
    <w:uiPriority w:val="99"/>
    <w:semiHidden/>
    <w:rsid w:val="005259F4"/>
    <w:rPr>
      <w:b/>
      <w:bCs/>
      <w:sz w:val="20"/>
      <w:szCs w:val="20"/>
    </w:rPr>
  </w:style>
  <w:style w:type="paragraph" w:styleId="Revision">
    <w:name w:val="Revision"/>
    <w:hidden/>
    <w:uiPriority w:val="99"/>
    <w:semiHidden/>
    <w:rsid w:val="005259F4"/>
  </w:style>
  <w:style w:type="paragraph" w:styleId="BalloonText">
    <w:name w:val="Balloon Text"/>
    <w:basedOn w:val="Normal"/>
    <w:link w:val="BalloonTextChar"/>
    <w:uiPriority w:val="99"/>
    <w:semiHidden/>
    <w:unhideWhenUsed/>
    <w:rsid w:val="00525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9F4"/>
    <w:rPr>
      <w:rFonts w:ascii="Lucida Grande" w:hAnsi="Lucida Grande" w:cs="Lucida Grande"/>
      <w:sz w:val="18"/>
      <w:szCs w:val="18"/>
    </w:rPr>
  </w:style>
  <w:style w:type="paragraph" w:styleId="ListParagraph">
    <w:name w:val="List Paragraph"/>
    <w:basedOn w:val="Normal"/>
    <w:uiPriority w:val="34"/>
    <w:qFormat/>
    <w:rsid w:val="00033C98"/>
    <w:pPr>
      <w:ind w:left="720"/>
      <w:contextualSpacing/>
    </w:pPr>
    <w:rPr>
      <w:rFonts w:ascii="Times New Roman" w:eastAsiaTheme="minorHAnsi" w:hAnsi="Times New Roman"/>
      <w:sz w:val="20"/>
      <w:szCs w:val="20"/>
    </w:rPr>
  </w:style>
  <w:style w:type="character" w:customStyle="1" w:styleId="UnresolvedMention2">
    <w:name w:val="Unresolved Mention2"/>
    <w:basedOn w:val="DefaultParagraphFont"/>
    <w:uiPriority w:val="99"/>
    <w:semiHidden/>
    <w:unhideWhenUsed/>
    <w:rsid w:val="005B0911"/>
    <w:rPr>
      <w:color w:val="605E5C"/>
      <w:shd w:val="clear" w:color="auto" w:fill="E1DFDD"/>
    </w:rPr>
  </w:style>
  <w:style w:type="paragraph" w:styleId="NormalWeb">
    <w:name w:val="Normal (Web)"/>
    <w:basedOn w:val="Normal"/>
    <w:uiPriority w:val="99"/>
    <w:unhideWhenUsed/>
    <w:rsid w:val="00904ED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74E13"/>
    <w:rPr>
      <w:i/>
      <w:iCs/>
    </w:rPr>
  </w:style>
  <w:style w:type="character" w:customStyle="1" w:styleId="ref-journal">
    <w:name w:val="ref-journal"/>
    <w:basedOn w:val="DefaultParagraphFont"/>
    <w:rsid w:val="00193F63"/>
  </w:style>
  <w:style w:type="character" w:customStyle="1" w:styleId="UnresolvedMention3">
    <w:name w:val="Unresolved Mention3"/>
    <w:basedOn w:val="DefaultParagraphFont"/>
    <w:uiPriority w:val="99"/>
    <w:semiHidden/>
    <w:unhideWhenUsed/>
    <w:rsid w:val="00677652"/>
    <w:rPr>
      <w:color w:val="605E5C"/>
      <w:shd w:val="clear" w:color="auto" w:fill="E1DFDD"/>
    </w:rPr>
  </w:style>
  <w:style w:type="character" w:styleId="FollowedHyperlink">
    <w:name w:val="FollowedHyperlink"/>
    <w:basedOn w:val="DefaultParagraphFont"/>
    <w:uiPriority w:val="99"/>
    <w:semiHidden/>
    <w:unhideWhenUsed/>
    <w:rsid w:val="0075163F"/>
    <w:rPr>
      <w:color w:val="800080" w:themeColor="followedHyperlink"/>
      <w:u w:val="single"/>
    </w:rPr>
  </w:style>
  <w:style w:type="paragraph" w:customStyle="1" w:styleId="referencescopy1">
    <w:name w:val="referencescopy1"/>
    <w:basedOn w:val="Normal"/>
    <w:rsid w:val="00295684"/>
    <w:pPr>
      <w:spacing w:before="100" w:beforeAutospacing="1" w:after="100" w:afterAutospacing="1"/>
    </w:pPr>
    <w:rPr>
      <w:rFonts w:ascii="Times New Roman" w:eastAsia="Times New Roman" w:hAnsi="Times New Roman" w:cs="Times New Roman"/>
    </w:rPr>
  </w:style>
  <w:style w:type="paragraph" w:customStyle="1" w:styleId="referencescopy2">
    <w:name w:val="referencescopy2"/>
    <w:basedOn w:val="Normal"/>
    <w:rsid w:val="00295684"/>
    <w:pPr>
      <w:spacing w:before="100" w:beforeAutospacing="1" w:after="100" w:afterAutospacing="1"/>
    </w:pPr>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B7926"/>
    <w:rPr>
      <w:color w:val="605E5C"/>
      <w:shd w:val="clear" w:color="auto" w:fill="E1DFDD"/>
    </w:rPr>
  </w:style>
  <w:style w:type="character" w:customStyle="1" w:styleId="UnresolvedMention5">
    <w:name w:val="Unresolved Mention5"/>
    <w:basedOn w:val="DefaultParagraphFont"/>
    <w:uiPriority w:val="99"/>
    <w:semiHidden/>
    <w:unhideWhenUsed/>
    <w:rsid w:val="000F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149">
      <w:bodyDiv w:val="1"/>
      <w:marLeft w:val="0"/>
      <w:marRight w:val="0"/>
      <w:marTop w:val="0"/>
      <w:marBottom w:val="0"/>
      <w:divBdr>
        <w:top w:val="none" w:sz="0" w:space="0" w:color="auto"/>
        <w:left w:val="none" w:sz="0" w:space="0" w:color="auto"/>
        <w:bottom w:val="none" w:sz="0" w:space="0" w:color="auto"/>
        <w:right w:val="none" w:sz="0" w:space="0" w:color="auto"/>
      </w:divBdr>
    </w:div>
    <w:div w:id="51194240">
      <w:bodyDiv w:val="1"/>
      <w:marLeft w:val="0"/>
      <w:marRight w:val="0"/>
      <w:marTop w:val="0"/>
      <w:marBottom w:val="0"/>
      <w:divBdr>
        <w:top w:val="none" w:sz="0" w:space="0" w:color="auto"/>
        <w:left w:val="none" w:sz="0" w:space="0" w:color="auto"/>
        <w:bottom w:val="none" w:sz="0" w:space="0" w:color="auto"/>
        <w:right w:val="none" w:sz="0" w:space="0" w:color="auto"/>
      </w:divBdr>
      <w:divsChild>
        <w:div w:id="1512406605">
          <w:marLeft w:val="0"/>
          <w:marRight w:val="0"/>
          <w:marTop w:val="0"/>
          <w:marBottom w:val="0"/>
          <w:divBdr>
            <w:top w:val="none" w:sz="0" w:space="0" w:color="auto"/>
            <w:left w:val="none" w:sz="0" w:space="0" w:color="auto"/>
            <w:bottom w:val="none" w:sz="0" w:space="0" w:color="auto"/>
            <w:right w:val="none" w:sz="0" w:space="0" w:color="auto"/>
          </w:divBdr>
          <w:divsChild>
            <w:div w:id="711153081">
              <w:marLeft w:val="0"/>
              <w:marRight w:val="0"/>
              <w:marTop w:val="0"/>
              <w:marBottom w:val="0"/>
              <w:divBdr>
                <w:top w:val="none" w:sz="0" w:space="0" w:color="auto"/>
                <w:left w:val="none" w:sz="0" w:space="0" w:color="auto"/>
                <w:bottom w:val="none" w:sz="0" w:space="0" w:color="auto"/>
                <w:right w:val="none" w:sz="0" w:space="0" w:color="auto"/>
              </w:divBdr>
            </w:div>
            <w:div w:id="8216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321">
      <w:bodyDiv w:val="1"/>
      <w:marLeft w:val="0"/>
      <w:marRight w:val="0"/>
      <w:marTop w:val="0"/>
      <w:marBottom w:val="0"/>
      <w:divBdr>
        <w:top w:val="none" w:sz="0" w:space="0" w:color="auto"/>
        <w:left w:val="none" w:sz="0" w:space="0" w:color="auto"/>
        <w:bottom w:val="none" w:sz="0" w:space="0" w:color="auto"/>
        <w:right w:val="none" w:sz="0" w:space="0" w:color="auto"/>
      </w:divBdr>
    </w:div>
    <w:div w:id="103421666">
      <w:bodyDiv w:val="1"/>
      <w:marLeft w:val="0"/>
      <w:marRight w:val="0"/>
      <w:marTop w:val="0"/>
      <w:marBottom w:val="0"/>
      <w:divBdr>
        <w:top w:val="none" w:sz="0" w:space="0" w:color="auto"/>
        <w:left w:val="none" w:sz="0" w:space="0" w:color="auto"/>
        <w:bottom w:val="none" w:sz="0" w:space="0" w:color="auto"/>
        <w:right w:val="none" w:sz="0" w:space="0" w:color="auto"/>
      </w:divBdr>
    </w:div>
    <w:div w:id="149713299">
      <w:bodyDiv w:val="1"/>
      <w:marLeft w:val="0"/>
      <w:marRight w:val="0"/>
      <w:marTop w:val="0"/>
      <w:marBottom w:val="0"/>
      <w:divBdr>
        <w:top w:val="none" w:sz="0" w:space="0" w:color="auto"/>
        <w:left w:val="none" w:sz="0" w:space="0" w:color="auto"/>
        <w:bottom w:val="none" w:sz="0" w:space="0" w:color="auto"/>
        <w:right w:val="none" w:sz="0" w:space="0" w:color="auto"/>
      </w:divBdr>
    </w:div>
    <w:div w:id="162748240">
      <w:bodyDiv w:val="1"/>
      <w:marLeft w:val="0"/>
      <w:marRight w:val="0"/>
      <w:marTop w:val="0"/>
      <w:marBottom w:val="0"/>
      <w:divBdr>
        <w:top w:val="none" w:sz="0" w:space="0" w:color="auto"/>
        <w:left w:val="none" w:sz="0" w:space="0" w:color="auto"/>
        <w:bottom w:val="none" w:sz="0" w:space="0" w:color="auto"/>
        <w:right w:val="none" w:sz="0" w:space="0" w:color="auto"/>
      </w:divBdr>
    </w:div>
    <w:div w:id="349378736">
      <w:bodyDiv w:val="1"/>
      <w:marLeft w:val="0"/>
      <w:marRight w:val="0"/>
      <w:marTop w:val="0"/>
      <w:marBottom w:val="0"/>
      <w:divBdr>
        <w:top w:val="none" w:sz="0" w:space="0" w:color="auto"/>
        <w:left w:val="none" w:sz="0" w:space="0" w:color="auto"/>
        <w:bottom w:val="none" w:sz="0" w:space="0" w:color="auto"/>
        <w:right w:val="none" w:sz="0" w:space="0" w:color="auto"/>
      </w:divBdr>
    </w:div>
    <w:div w:id="357705859">
      <w:bodyDiv w:val="1"/>
      <w:marLeft w:val="0"/>
      <w:marRight w:val="0"/>
      <w:marTop w:val="0"/>
      <w:marBottom w:val="0"/>
      <w:divBdr>
        <w:top w:val="none" w:sz="0" w:space="0" w:color="auto"/>
        <w:left w:val="none" w:sz="0" w:space="0" w:color="auto"/>
        <w:bottom w:val="none" w:sz="0" w:space="0" w:color="auto"/>
        <w:right w:val="none" w:sz="0" w:space="0" w:color="auto"/>
      </w:divBdr>
    </w:div>
    <w:div w:id="364329335">
      <w:bodyDiv w:val="1"/>
      <w:marLeft w:val="0"/>
      <w:marRight w:val="0"/>
      <w:marTop w:val="0"/>
      <w:marBottom w:val="0"/>
      <w:divBdr>
        <w:top w:val="none" w:sz="0" w:space="0" w:color="auto"/>
        <w:left w:val="none" w:sz="0" w:space="0" w:color="auto"/>
        <w:bottom w:val="none" w:sz="0" w:space="0" w:color="auto"/>
        <w:right w:val="none" w:sz="0" w:space="0" w:color="auto"/>
      </w:divBdr>
    </w:div>
    <w:div w:id="389154822">
      <w:bodyDiv w:val="1"/>
      <w:marLeft w:val="0"/>
      <w:marRight w:val="0"/>
      <w:marTop w:val="0"/>
      <w:marBottom w:val="0"/>
      <w:divBdr>
        <w:top w:val="none" w:sz="0" w:space="0" w:color="auto"/>
        <w:left w:val="none" w:sz="0" w:space="0" w:color="auto"/>
        <w:bottom w:val="none" w:sz="0" w:space="0" w:color="auto"/>
        <w:right w:val="none" w:sz="0" w:space="0" w:color="auto"/>
      </w:divBdr>
    </w:div>
    <w:div w:id="436490828">
      <w:bodyDiv w:val="1"/>
      <w:marLeft w:val="0"/>
      <w:marRight w:val="0"/>
      <w:marTop w:val="0"/>
      <w:marBottom w:val="0"/>
      <w:divBdr>
        <w:top w:val="none" w:sz="0" w:space="0" w:color="auto"/>
        <w:left w:val="none" w:sz="0" w:space="0" w:color="auto"/>
        <w:bottom w:val="none" w:sz="0" w:space="0" w:color="auto"/>
        <w:right w:val="none" w:sz="0" w:space="0" w:color="auto"/>
      </w:divBdr>
      <w:divsChild>
        <w:div w:id="1961456378">
          <w:marLeft w:val="0"/>
          <w:marRight w:val="0"/>
          <w:marTop w:val="0"/>
          <w:marBottom w:val="0"/>
          <w:divBdr>
            <w:top w:val="none" w:sz="0" w:space="0" w:color="auto"/>
            <w:left w:val="none" w:sz="0" w:space="0" w:color="auto"/>
            <w:bottom w:val="none" w:sz="0" w:space="0" w:color="auto"/>
            <w:right w:val="none" w:sz="0" w:space="0" w:color="auto"/>
          </w:divBdr>
        </w:div>
        <w:div w:id="2077780334">
          <w:marLeft w:val="0"/>
          <w:marRight w:val="0"/>
          <w:marTop w:val="0"/>
          <w:marBottom w:val="0"/>
          <w:divBdr>
            <w:top w:val="none" w:sz="0" w:space="0" w:color="auto"/>
            <w:left w:val="none" w:sz="0" w:space="0" w:color="auto"/>
            <w:bottom w:val="none" w:sz="0" w:space="0" w:color="auto"/>
            <w:right w:val="none" w:sz="0" w:space="0" w:color="auto"/>
          </w:divBdr>
        </w:div>
        <w:div w:id="1022711275">
          <w:marLeft w:val="0"/>
          <w:marRight w:val="0"/>
          <w:marTop w:val="0"/>
          <w:marBottom w:val="0"/>
          <w:divBdr>
            <w:top w:val="none" w:sz="0" w:space="0" w:color="auto"/>
            <w:left w:val="none" w:sz="0" w:space="0" w:color="auto"/>
            <w:bottom w:val="none" w:sz="0" w:space="0" w:color="auto"/>
            <w:right w:val="none" w:sz="0" w:space="0" w:color="auto"/>
          </w:divBdr>
        </w:div>
        <w:div w:id="1286542042">
          <w:marLeft w:val="0"/>
          <w:marRight w:val="0"/>
          <w:marTop w:val="0"/>
          <w:marBottom w:val="0"/>
          <w:divBdr>
            <w:top w:val="none" w:sz="0" w:space="0" w:color="auto"/>
            <w:left w:val="none" w:sz="0" w:space="0" w:color="auto"/>
            <w:bottom w:val="none" w:sz="0" w:space="0" w:color="auto"/>
            <w:right w:val="none" w:sz="0" w:space="0" w:color="auto"/>
          </w:divBdr>
        </w:div>
        <w:div w:id="1385713956">
          <w:marLeft w:val="0"/>
          <w:marRight w:val="0"/>
          <w:marTop w:val="0"/>
          <w:marBottom w:val="0"/>
          <w:divBdr>
            <w:top w:val="none" w:sz="0" w:space="0" w:color="auto"/>
            <w:left w:val="none" w:sz="0" w:space="0" w:color="auto"/>
            <w:bottom w:val="none" w:sz="0" w:space="0" w:color="auto"/>
            <w:right w:val="none" w:sz="0" w:space="0" w:color="auto"/>
          </w:divBdr>
        </w:div>
        <w:div w:id="2075856820">
          <w:marLeft w:val="0"/>
          <w:marRight w:val="0"/>
          <w:marTop w:val="0"/>
          <w:marBottom w:val="0"/>
          <w:divBdr>
            <w:top w:val="none" w:sz="0" w:space="0" w:color="auto"/>
            <w:left w:val="none" w:sz="0" w:space="0" w:color="auto"/>
            <w:bottom w:val="none" w:sz="0" w:space="0" w:color="auto"/>
            <w:right w:val="none" w:sz="0" w:space="0" w:color="auto"/>
          </w:divBdr>
        </w:div>
        <w:div w:id="1934819466">
          <w:marLeft w:val="0"/>
          <w:marRight w:val="0"/>
          <w:marTop w:val="0"/>
          <w:marBottom w:val="0"/>
          <w:divBdr>
            <w:top w:val="none" w:sz="0" w:space="0" w:color="auto"/>
            <w:left w:val="none" w:sz="0" w:space="0" w:color="auto"/>
            <w:bottom w:val="none" w:sz="0" w:space="0" w:color="auto"/>
            <w:right w:val="none" w:sz="0" w:space="0" w:color="auto"/>
          </w:divBdr>
        </w:div>
        <w:div w:id="844318921">
          <w:marLeft w:val="0"/>
          <w:marRight w:val="0"/>
          <w:marTop w:val="0"/>
          <w:marBottom w:val="0"/>
          <w:divBdr>
            <w:top w:val="none" w:sz="0" w:space="0" w:color="auto"/>
            <w:left w:val="none" w:sz="0" w:space="0" w:color="auto"/>
            <w:bottom w:val="none" w:sz="0" w:space="0" w:color="auto"/>
            <w:right w:val="none" w:sz="0" w:space="0" w:color="auto"/>
          </w:divBdr>
        </w:div>
        <w:div w:id="1488589024">
          <w:marLeft w:val="0"/>
          <w:marRight w:val="0"/>
          <w:marTop w:val="0"/>
          <w:marBottom w:val="0"/>
          <w:divBdr>
            <w:top w:val="none" w:sz="0" w:space="0" w:color="auto"/>
            <w:left w:val="none" w:sz="0" w:space="0" w:color="auto"/>
            <w:bottom w:val="none" w:sz="0" w:space="0" w:color="auto"/>
            <w:right w:val="none" w:sz="0" w:space="0" w:color="auto"/>
          </w:divBdr>
        </w:div>
        <w:div w:id="1698235575">
          <w:marLeft w:val="0"/>
          <w:marRight w:val="0"/>
          <w:marTop w:val="0"/>
          <w:marBottom w:val="0"/>
          <w:divBdr>
            <w:top w:val="none" w:sz="0" w:space="0" w:color="auto"/>
            <w:left w:val="none" w:sz="0" w:space="0" w:color="auto"/>
            <w:bottom w:val="none" w:sz="0" w:space="0" w:color="auto"/>
            <w:right w:val="none" w:sz="0" w:space="0" w:color="auto"/>
          </w:divBdr>
        </w:div>
        <w:div w:id="1723287785">
          <w:marLeft w:val="0"/>
          <w:marRight w:val="0"/>
          <w:marTop w:val="0"/>
          <w:marBottom w:val="0"/>
          <w:divBdr>
            <w:top w:val="none" w:sz="0" w:space="0" w:color="auto"/>
            <w:left w:val="none" w:sz="0" w:space="0" w:color="auto"/>
            <w:bottom w:val="none" w:sz="0" w:space="0" w:color="auto"/>
            <w:right w:val="none" w:sz="0" w:space="0" w:color="auto"/>
          </w:divBdr>
        </w:div>
        <w:div w:id="1011372154">
          <w:marLeft w:val="0"/>
          <w:marRight w:val="0"/>
          <w:marTop w:val="0"/>
          <w:marBottom w:val="0"/>
          <w:divBdr>
            <w:top w:val="none" w:sz="0" w:space="0" w:color="auto"/>
            <w:left w:val="none" w:sz="0" w:space="0" w:color="auto"/>
            <w:bottom w:val="none" w:sz="0" w:space="0" w:color="auto"/>
            <w:right w:val="none" w:sz="0" w:space="0" w:color="auto"/>
          </w:divBdr>
        </w:div>
        <w:div w:id="6635526">
          <w:marLeft w:val="0"/>
          <w:marRight w:val="0"/>
          <w:marTop w:val="0"/>
          <w:marBottom w:val="0"/>
          <w:divBdr>
            <w:top w:val="none" w:sz="0" w:space="0" w:color="auto"/>
            <w:left w:val="none" w:sz="0" w:space="0" w:color="auto"/>
            <w:bottom w:val="none" w:sz="0" w:space="0" w:color="auto"/>
            <w:right w:val="none" w:sz="0" w:space="0" w:color="auto"/>
          </w:divBdr>
        </w:div>
        <w:div w:id="960384760">
          <w:marLeft w:val="0"/>
          <w:marRight w:val="0"/>
          <w:marTop w:val="0"/>
          <w:marBottom w:val="0"/>
          <w:divBdr>
            <w:top w:val="none" w:sz="0" w:space="0" w:color="auto"/>
            <w:left w:val="none" w:sz="0" w:space="0" w:color="auto"/>
            <w:bottom w:val="none" w:sz="0" w:space="0" w:color="auto"/>
            <w:right w:val="none" w:sz="0" w:space="0" w:color="auto"/>
          </w:divBdr>
        </w:div>
        <w:div w:id="759258546">
          <w:marLeft w:val="0"/>
          <w:marRight w:val="0"/>
          <w:marTop w:val="0"/>
          <w:marBottom w:val="0"/>
          <w:divBdr>
            <w:top w:val="none" w:sz="0" w:space="0" w:color="auto"/>
            <w:left w:val="none" w:sz="0" w:space="0" w:color="auto"/>
            <w:bottom w:val="none" w:sz="0" w:space="0" w:color="auto"/>
            <w:right w:val="none" w:sz="0" w:space="0" w:color="auto"/>
          </w:divBdr>
        </w:div>
        <w:div w:id="388266248">
          <w:marLeft w:val="0"/>
          <w:marRight w:val="0"/>
          <w:marTop w:val="0"/>
          <w:marBottom w:val="0"/>
          <w:divBdr>
            <w:top w:val="none" w:sz="0" w:space="0" w:color="auto"/>
            <w:left w:val="none" w:sz="0" w:space="0" w:color="auto"/>
            <w:bottom w:val="none" w:sz="0" w:space="0" w:color="auto"/>
            <w:right w:val="none" w:sz="0" w:space="0" w:color="auto"/>
          </w:divBdr>
        </w:div>
        <w:div w:id="1126698180">
          <w:marLeft w:val="0"/>
          <w:marRight w:val="0"/>
          <w:marTop w:val="0"/>
          <w:marBottom w:val="0"/>
          <w:divBdr>
            <w:top w:val="none" w:sz="0" w:space="0" w:color="auto"/>
            <w:left w:val="none" w:sz="0" w:space="0" w:color="auto"/>
            <w:bottom w:val="none" w:sz="0" w:space="0" w:color="auto"/>
            <w:right w:val="none" w:sz="0" w:space="0" w:color="auto"/>
          </w:divBdr>
        </w:div>
        <w:div w:id="1491680873">
          <w:marLeft w:val="0"/>
          <w:marRight w:val="0"/>
          <w:marTop w:val="0"/>
          <w:marBottom w:val="0"/>
          <w:divBdr>
            <w:top w:val="none" w:sz="0" w:space="0" w:color="auto"/>
            <w:left w:val="none" w:sz="0" w:space="0" w:color="auto"/>
            <w:bottom w:val="none" w:sz="0" w:space="0" w:color="auto"/>
            <w:right w:val="none" w:sz="0" w:space="0" w:color="auto"/>
          </w:divBdr>
        </w:div>
        <w:div w:id="1498808876">
          <w:marLeft w:val="0"/>
          <w:marRight w:val="0"/>
          <w:marTop w:val="0"/>
          <w:marBottom w:val="0"/>
          <w:divBdr>
            <w:top w:val="none" w:sz="0" w:space="0" w:color="auto"/>
            <w:left w:val="none" w:sz="0" w:space="0" w:color="auto"/>
            <w:bottom w:val="none" w:sz="0" w:space="0" w:color="auto"/>
            <w:right w:val="none" w:sz="0" w:space="0" w:color="auto"/>
          </w:divBdr>
        </w:div>
        <w:div w:id="1450969406">
          <w:marLeft w:val="0"/>
          <w:marRight w:val="0"/>
          <w:marTop w:val="0"/>
          <w:marBottom w:val="0"/>
          <w:divBdr>
            <w:top w:val="none" w:sz="0" w:space="0" w:color="auto"/>
            <w:left w:val="none" w:sz="0" w:space="0" w:color="auto"/>
            <w:bottom w:val="none" w:sz="0" w:space="0" w:color="auto"/>
            <w:right w:val="none" w:sz="0" w:space="0" w:color="auto"/>
          </w:divBdr>
        </w:div>
        <w:div w:id="674108907">
          <w:marLeft w:val="0"/>
          <w:marRight w:val="0"/>
          <w:marTop w:val="0"/>
          <w:marBottom w:val="0"/>
          <w:divBdr>
            <w:top w:val="none" w:sz="0" w:space="0" w:color="auto"/>
            <w:left w:val="none" w:sz="0" w:space="0" w:color="auto"/>
            <w:bottom w:val="none" w:sz="0" w:space="0" w:color="auto"/>
            <w:right w:val="none" w:sz="0" w:space="0" w:color="auto"/>
          </w:divBdr>
        </w:div>
        <w:div w:id="1782648860">
          <w:marLeft w:val="0"/>
          <w:marRight w:val="0"/>
          <w:marTop w:val="0"/>
          <w:marBottom w:val="0"/>
          <w:divBdr>
            <w:top w:val="none" w:sz="0" w:space="0" w:color="auto"/>
            <w:left w:val="none" w:sz="0" w:space="0" w:color="auto"/>
            <w:bottom w:val="none" w:sz="0" w:space="0" w:color="auto"/>
            <w:right w:val="none" w:sz="0" w:space="0" w:color="auto"/>
          </w:divBdr>
        </w:div>
        <w:div w:id="245305690">
          <w:marLeft w:val="0"/>
          <w:marRight w:val="0"/>
          <w:marTop w:val="0"/>
          <w:marBottom w:val="0"/>
          <w:divBdr>
            <w:top w:val="none" w:sz="0" w:space="0" w:color="auto"/>
            <w:left w:val="none" w:sz="0" w:space="0" w:color="auto"/>
            <w:bottom w:val="none" w:sz="0" w:space="0" w:color="auto"/>
            <w:right w:val="none" w:sz="0" w:space="0" w:color="auto"/>
          </w:divBdr>
        </w:div>
        <w:div w:id="1197888136">
          <w:marLeft w:val="0"/>
          <w:marRight w:val="0"/>
          <w:marTop w:val="0"/>
          <w:marBottom w:val="0"/>
          <w:divBdr>
            <w:top w:val="none" w:sz="0" w:space="0" w:color="auto"/>
            <w:left w:val="none" w:sz="0" w:space="0" w:color="auto"/>
            <w:bottom w:val="none" w:sz="0" w:space="0" w:color="auto"/>
            <w:right w:val="none" w:sz="0" w:space="0" w:color="auto"/>
          </w:divBdr>
        </w:div>
        <w:div w:id="1225948053">
          <w:marLeft w:val="0"/>
          <w:marRight w:val="0"/>
          <w:marTop w:val="0"/>
          <w:marBottom w:val="0"/>
          <w:divBdr>
            <w:top w:val="none" w:sz="0" w:space="0" w:color="auto"/>
            <w:left w:val="none" w:sz="0" w:space="0" w:color="auto"/>
            <w:bottom w:val="none" w:sz="0" w:space="0" w:color="auto"/>
            <w:right w:val="none" w:sz="0" w:space="0" w:color="auto"/>
          </w:divBdr>
        </w:div>
        <w:div w:id="1038970151">
          <w:marLeft w:val="0"/>
          <w:marRight w:val="0"/>
          <w:marTop w:val="0"/>
          <w:marBottom w:val="0"/>
          <w:divBdr>
            <w:top w:val="none" w:sz="0" w:space="0" w:color="auto"/>
            <w:left w:val="none" w:sz="0" w:space="0" w:color="auto"/>
            <w:bottom w:val="none" w:sz="0" w:space="0" w:color="auto"/>
            <w:right w:val="none" w:sz="0" w:space="0" w:color="auto"/>
          </w:divBdr>
        </w:div>
        <w:div w:id="387997480">
          <w:marLeft w:val="0"/>
          <w:marRight w:val="0"/>
          <w:marTop w:val="0"/>
          <w:marBottom w:val="0"/>
          <w:divBdr>
            <w:top w:val="none" w:sz="0" w:space="0" w:color="auto"/>
            <w:left w:val="none" w:sz="0" w:space="0" w:color="auto"/>
            <w:bottom w:val="none" w:sz="0" w:space="0" w:color="auto"/>
            <w:right w:val="none" w:sz="0" w:space="0" w:color="auto"/>
          </w:divBdr>
        </w:div>
      </w:divsChild>
    </w:div>
    <w:div w:id="545457121">
      <w:bodyDiv w:val="1"/>
      <w:marLeft w:val="0"/>
      <w:marRight w:val="0"/>
      <w:marTop w:val="0"/>
      <w:marBottom w:val="0"/>
      <w:divBdr>
        <w:top w:val="none" w:sz="0" w:space="0" w:color="auto"/>
        <w:left w:val="none" w:sz="0" w:space="0" w:color="auto"/>
        <w:bottom w:val="none" w:sz="0" w:space="0" w:color="auto"/>
        <w:right w:val="none" w:sz="0" w:space="0" w:color="auto"/>
      </w:divBdr>
      <w:divsChild>
        <w:div w:id="469127201">
          <w:marLeft w:val="0"/>
          <w:marRight w:val="0"/>
          <w:marTop w:val="0"/>
          <w:marBottom w:val="0"/>
          <w:divBdr>
            <w:top w:val="none" w:sz="0" w:space="0" w:color="auto"/>
            <w:left w:val="none" w:sz="0" w:space="0" w:color="auto"/>
            <w:bottom w:val="none" w:sz="0" w:space="0" w:color="auto"/>
            <w:right w:val="none" w:sz="0" w:space="0" w:color="auto"/>
          </w:divBdr>
        </w:div>
        <w:div w:id="1057164159">
          <w:marLeft w:val="0"/>
          <w:marRight w:val="0"/>
          <w:marTop w:val="0"/>
          <w:marBottom w:val="0"/>
          <w:divBdr>
            <w:top w:val="none" w:sz="0" w:space="0" w:color="auto"/>
            <w:left w:val="none" w:sz="0" w:space="0" w:color="auto"/>
            <w:bottom w:val="none" w:sz="0" w:space="0" w:color="auto"/>
            <w:right w:val="none" w:sz="0" w:space="0" w:color="auto"/>
          </w:divBdr>
          <w:divsChild>
            <w:div w:id="3558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8041">
      <w:bodyDiv w:val="1"/>
      <w:marLeft w:val="0"/>
      <w:marRight w:val="0"/>
      <w:marTop w:val="0"/>
      <w:marBottom w:val="0"/>
      <w:divBdr>
        <w:top w:val="none" w:sz="0" w:space="0" w:color="auto"/>
        <w:left w:val="none" w:sz="0" w:space="0" w:color="auto"/>
        <w:bottom w:val="none" w:sz="0" w:space="0" w:color="auto"/>
        <w:right w:val="none" w:sz="0" w:space="0" w:color="auto"/>
      </w:divBdr>
    </w:div>
    <w:div w:id="614403636">
      <w:bodyDiv w:val="1"/>
      <w:marLeft w:val="0"/>
      <w:marRight w:val="0"/>
      <w:marTop w:val="0"/>
      <w:marBottom w:val="0"/>
      <w:divBdr>
        <w:top w:val="none" w:sz="0" w:space="0" w:color="auto"/>
        <w:left w:val="none" w:sz="0" w:space="0" w:color="auto"/>
        <w:bottom w:val="none" w:sz="0" w:space="0" w:color="auto"/>
        <w:right w:val="none" w:sz="0" w:space="0" w:color="auto"/>
      </w:divBdr>
    </w:div>
    <w:div w:id="667750550">
      <w:bodyDiv w:val="1"/>
      <w:marLeft w:val="0"/>
      <w:marRight w:val="0"/>
      <w:marTop w:val="0"/>
      <w:marBottom w:val="0"/>
      <w:divBdr>
        <w:top w:val="none" w:sz="0" w:space="0" w:color="auto"/>
        <w:left w:val="none" w:sz="0" w:space="0" w:color="auto"/>
        <w:bottom w:val="none" w:sz="0" w:space="0" w:color="auto"/>
        <w:right w:val="none" w:sz="0" w:space="0" w:color="auto"/>
      </w:divBdr>
    </w:div>
    <w:div w:id="695081053">
      <w:bodyDiv w:val="1"/>
      <w:marLeft w:val="0"/>
      <w:marRight w:val="0"/>
      <w:marTop w:val="0"/>
      <w:marBottom w:val="0"/>
      <w:divBdr>
        <w:top w:val="none" w:sz="0" w:space="0" w:color="auto"/>
        <w:left w:val="none" w:sz="0" w:space="0" w:color="auto"/>
        <w:bottom w:val="none" w:sz="0" w:space="0" w:color="auto"/>
        <w:right w:val="none" w:sz="0" w:space="0" w:color="auto"/>
      </w:divBdr>
    </w:div>
    <w:div w:id="725221868">
      <w:bodyDiv w:val="1"/>
      <w:marLeft w:val="0"/>
      <w:marRight w:val="0"/>
      <w:marTop w:val="0"/>
      <w:marBottom w:val="0"/>
      <w:divBdr>
        <w:top w:val="none" w:sz="0" w:space="0" w:color="auto"/>
        <w:left w:val="none" w:sz="0" w:space="0" w:color="auto"/>
        <w:bottom w:val="none" w:sz="0" w:space="0" w:color="auto"/>
        <w:right w:val="none" w:sz="0" w:space="0" w:color="auto"/>
      </w:divBdr>
    </w:div>
    <w:div w:id="732125847">
      <w:bodyDiv w:val="1"/>
      <w:marLeft w:val="0"/>
      <w:marRight w:val="0"/>
      <w:marTop w:val="0"/>
      <w:marBottom w:val="0"/>
      <w:divBdr>
        <w:top w:val="none" w:sz="0" w:space="0" w:color="auto"/>
        <w:left w:val="none" w:sz="0" w:space="0" w:color="auto"/>
        <w:bottom w:val="none" w:sz="0" w:space="0" w:color="auto"/>
        <w:right w:val="none" w:sz="0" w:space="0" w:color="auto"/>
      </w:divBdr>
      <w:divsChild>
        <w:div w:id="560021575">
          <w:marLeft w:val="480"/>
          <w:marRight w:val="0"/>
          <w:marTop w:val="0"/>
          <w:marBottom w:val="120"/>
          <w:divBdr>
            <w:top w:val="none" w:sz="0" w:space="0" w:color="auto"/>
            <w:left w:val="none" w:sz="0" w:space="0" w:color="auto"/>
            <w:bottom w:val="none" w:sz="0" w:space="0" w:color="auto"/>
            <w:right w:val="none" w:sz="0" w:space="0" w:color="auto"/>
          </w:divBdr>
        </w:div>
        <w:div w:id="1930582647">
          <w:marLeft w:val="480"/>
          <w:marRight w:val="0"/>
          <w:marTop w:val="0"/>
          <w:marBottom w:val="120"/>
          <w:divBdr>
            <w:top w:val="none" w:sz="0" w:space="0" w:color="auto"/>
            <w:left w:val="none" w:sz="0" w:space="0" w:color="auto"/>
            <w:bottom w:val="none" w:sz="0" w:space="0" w:color="auto"/>
            <w:right w:val="none" w:sz="0" w:space="0" w:color="auto"/>
          </w:divBdr>
        </w:div>
      </w:divsChild>
    </w:div>
    <w:div w:id="753862211">
      <w:bodyDiv w:val="1"/>
      <w:marLeft w:val="0"/>
      <w:marRight w:val="0"/>
      <w:marTop w:val="0"/>
      <w:marBottom w:val="0"/>
      <w:divBdr>
        <w:top w:val="none" w:sz="0" w:space="0" w:color="auto"/>
        <w:left w:val="none" w:sz="0" w:space="0" w:color="auto"/>
        <w:bottom w:val="none" w:sz="0" w:space="0" w:color="auto"/>
        <w:right w:val="none" w:sz="0" w:space="0" w:color="auto"/>
      </w:divBdr>
    </w:div>
    <w:div w:id="839539804">
      <w:bodyDiv w:val="1"/>
      <w:marLeft w:val="0"/>
      <w:marRight w:val="0"/>
      <w:marTop w:val="0"/>
      <w:marBottom w:val="0"/>
      <w:divBdr>
        <w:top w:val="none" w:sz="0" w:space="0" w:color="auto"/>
        <w:left w:val="none" w:sz="0" w:space="0" w:color="auto"/>
        <w:bottom w:val="none" w:sz="0" w:space="0" w:color="auto"/>
        <w:right w:val="none" w:sz="0" w:space="0" w:color="auto"/>
      </w:divBdr>
    </w:div>
    <w:div w:id="869490885">
      <w:bodyDiv w:val="1"/>
      <w:marLeft w:val="0"/>
      <w:marRight w:val="0"/>
      <w:marTop w:val="0"/>
      <w:marBottom w:val="0"/>
      <w:divBdr>
        <w:top w:val="none" w:sz="0" w:space="0" w:color="auto"/>
        <w:left w:val="none" w:sz="0" w:space="0" w:color="auto"/>
        <w:bottom w:val="none" w:sz="0" w:space="0" w:color="auto"/>
        <w:right w:val="none" w:sz="0" w:space="0" w:color="auto"/>
      </w:divBdr>
    </w:div>
    <w:div w:id="880241480">
      <w:bodyDiv w:val="1"/>
      <w:marLeft w:val="0"/>
      <w:marRight w:val="0"/>
      <w:marTop w:val="0"/>
      <w:marBottom w:val="0"/>
      <w:divBdr>
        <w:top w:val="none" w:sz="0" w:space="0" w:color="auto"/>
        <w:left w:val="none" w:sz="0" w:space="0" w:color="auto"/>
        <w:bottom w:val="none" w:sz="0" w:space="0" w:color="auto"/>
        <w:right w:val="none" w:sz="0" w:space="0" w:color="auto"/>
      </w:divBdr>
      <w:divsChild>
        <w:div w:id="195851258">
          <w:marLeft w:val="0"/>
          <w:marRight w:val="0"/>
          <w:marTop w:val="0"/>
          <w:marBottom w:val="0"/>
          <w:divBdr>
            <w:top w:val="none" w:sz="0" w:space="0" w:color="auto"/>
            <w:left w:val="none" w:sz="0" w:space="0" w:color="auto"/>
            <w:bottom w:val="none" w:sz="0" w:space="0" w:color="auto"/>
            <w:right w:val="none" w:sz="0" w:space="0" w:color="auto"/>
          </w:divBdr>
        </w:div>
        <w:div w:id="1634601881">
          <w:marLeft w:val="0"/>
          <w:marRight w:val="0"/>
          <w:marTop w:val="75"/>
          <w:marBottom w:val="75"/>
          <w:divBdr>
            <w:top w:val="none" w:sz="0" w:space="0" w:color="auto"/>
            <w:left w:val="none" w:sz="0" w:space="0" w:color="auto"/>
            <w:bottom w:val="none" w:sz="0" w:space="0" w:color="auto"/>
            <w:right w:val="none" w:sz="0" w:space="0" w:color="auto"/>
          </w:divBdr>
        </w:div>
        <w:div w:id="2006396269">
          <w:marLeft w:val="0"/>
          <w:marRight w:val="0"/>
          <w:marTop w:val="0"/>
          <w:marBottom w:val="0"/>
          <w:divBdr>
            <w:top w:val="none" w:sz="0" w:space="0" w:color="auto"/>
            <w:left w:val="none" w:sz="0" w:space="0" w:color="auto"/>
            <w:bottom w:val="none" w:sz="0" w:space="0" w:color="auto"/>
            <w:right w:val="none" w:sz="0" w:space="0" w:color="auto"/>
          </w:divBdr>
        </w:div>
      </w:divsChild>
    </w:div>
    <w:div w:id="891889101">
      <w:bodyDiv w:val="1"/>
      <w:marLeft w:val="0"/>
      <w:marRight w:val="0"/>
      <w:marTop w:val="0"/>
      <w:marBottom w:val="0"/>
      <w:divBdr>
        <w:top w:val="none" w:sz="0" w:space="0" w:color="auto"/>
        <w:left w:val="none" w:sz="0" w:space="0" w:color="auto"/>
        <w:bottom w:val="none" w:sz="0" w:space="0" w:color="auto"/>
        <w:right w:val="none" w:sz="0" w:space="0" w:color="auto"/>
      </w:divBdr>
    </w:div>
    <w:div w:id="1036849682">
      <w:bodyDiv w:val="1"/>
      <w:marLeft w:val="0"/>
      <w:marRight w:val="0"/>
      <w:marTop w:val="0"/>
      <w:marBottom w:val="0"/>
      <w:divBdr>
        <w:top w:val="none" w:sz="0" w:space="0" w:color="auto"/>
        <w:left w:val="none" w:sz="0" w:space="0" w:color="auto"/>
        <w:bottom w:val="none" w:sz="0" w:space="0" w:color="auto"/>
        <w:right w:val="none" w:sz="0" w:space="0" w:color="auto"/>
      </w:divBdr>
    </w:div>
    <w:div w:id="1187207777">
      <w:bodyDiv w:val="1"/>
      <w:marLeft w:val="0"/>
      <w:marRight w:val="0"/>
      <w:marTop w:val="0"/>
      <w:marBottom w:val="0"/>
      <w:divBdr>
        <w:top w:val="none" w:sz="0" w:space="0" w:color="auto"/>
        <w:left w:val="none" w:sz="0" w:space="0" w:color="auto"/>
        <w:bottom w:val="none" w:sz="0" w:space="0" w:color="auto"/>
        <w:right w:val="none" w:sz="0" w:space="0" w:color="auto"/>
      </w:divBdr>
      <w:divsChild>
        <w:div w:id="1627278061">
          <w:marLeft w:val="893"/>
          <w:marRight w:val="0"/>
          <w:marTop w:val="115"/>
          <w:marBottom w:val="0"/>
          <w:divBdr>
            <w:top w:val="none" w:sz="0" w:space="0" w:color="auto"/>
            <w:left w:val="none" w:sz="0" w:space="0" w:color="auto"/>
            <w:bottom w:val="none" w:sz="0" w:space="0" w:color="auto"/>
            <w:right w:val="none" w:sz="0" w:space="0" w:color="auto"/>
          </w:divBdr>
        </w:div>
        <w:div w:id="984622721">
          <w:marLeft w:val="893"/>
          <w:marRight w:val="0"/>
          <w:marTop w:val="115"/>
          <w:marBottom w:val="0"/>
          <w:divBdr>
            <w:top w:val="none" w:sz="0" w:space="0" w:color="auto"/>
            <w:left w:val="none" w:sz="0" w:space="0" w:color="auto"/>
            <w:bottom w:val="none" w:sz="0" w:space="0" w:color="auto"/>
            <w:right w:val="none" w:sz="0" w:space="0" w:color="auto"/>
          </w:divBdr>
        </w:div>
      </w:divsChild>
    </w:div>
    <w:div w:id="1191452589">
      <w:bodyDiv w:val="1"/>
      <w:marLeft w:val="0"/>
      <w:marRight w:val="0"/>
      <w:marTop w:val="0"/>
      <w:marBottom w:val="0"/>
      <w:divBdr>
        <w:top w:val="none" w:sz="0" w:space="0" w:color="auto"/>
        <w:left w:val="none" w:sz="0" w:space="0" w:color="auto"/>
        <w:bottom w:val="none" w:sz="0" w:space="0" w:color="auto"/>
        <w:right w:val="none" w:sz="0" w:space="0" w:color="auto"/>
      </w:divBdr>
      <w:divsChild>
        <w:div w:id="416828556">
          <w:marLeft w:val="0"/>
          <w:marRight w:val="0"/>
          <w:marTop w:val="0"/>
          <w:marBottom w:val="0"/>
          <w:divBdr>
            <w:top w:val="none" w:sz="0" w:space="0" w:color="auto"/>
            <w:left w:val="none" w:sz="0" w:space="0" w:color="auto"/>
            <w:bottom w:val="none" w:sz="0" w:space="0" w:color="auto"/>
            <w:right w:val="none" w:sz="0" w:space="0" w:color="auto"/>
          </w:divBdr>
        </w:div>
        <w:div w:id="854422905">
          <w:marLeft w:val="0"/>
          <w:marRight w:val="0"/>
          <w:marTop w:val="0"/>
          <w:marBottom w:val="0"/>
          <w:divBdr>
            <w:top w:val="none" w:sz="0" w:space="0" w:color="auto"/>
            <w:left w:val="none" w:sz="0" w:space="0" w:color="auto"/>
            <w:bottom w:val="none" w:sz="0" w:space="0" w:color="auto"/>
            <w:right w:val="none" w:sz="0" w:space="0" w:color="auto"/>
          </w:divBdr>
        </w:div>
      </w:divsChild>
    </w:div>
    <w:div w:id="1198356087">
      <w:bodyDiv w:val="1"/>
      <w:marLeft w:val="0"/>
      <w:marRight w:val="0"/>
      <w:marTop w:val="0"/>
      <w:marBottom w:val="0"/>
      <w:divBdr>
        <w:top w:val="none" w:sz="0" w:space="0" w:color="auto"/>
        <w:left w:val="none" w:sz="0" w:space="0" w:color="auto"/>
        <w:bottom w:val="none" w:sz="0" w:space="0" w:color="auto"/>
        <w:right w:val="none" w:sz="0" w:space="0" w:color="auto"/>
      </w:divBdr>
    </w:div>
    <w:div w:id="1273590823">
      <w:bodyDiv w:val="1"/>
      <w:marLeft w:val="0"/>
      <w:marRight w:val="0"/>
      <w:marTop w:val="0"/>
      <w:marBottom w:val="0"/>
      <w:divBdr>
        <w:top w:val="none" w:sz="0" w:space="0" w:color="auto"/>
        <w:left w:val="none" w:sz="0" w:space="0" w:color="auto"/>
        <w:bottom w:val="none" w:sz="0" w:space="0" w:color="auto"/>
        <w:right w:val="none" w:sz="0" w:space="0" w:color="auto"/>
      </w:divBdr>
    </w:div>
    <w:div w:id="1298342528">
      <w:bodyDiv w:val="1"/>
      <w:marLeft w:val="0"/>
      <w:marRight w:val="0"/>
      <w:marTop w:val="0"/>
      <w:marBottom w:val="0"/>
      <w:divBdr>
        <w:top w:val="none" w:sz="0" w:space="0" w:color="auto"/>
        <w:left w:val="none" w:sz="0" w:space="0" w:color="auto"/>
        <w:bottom w:val="none" w:sz="0" w:space="0" w:color="auto"/>
        <w:right w:val="none" w:sz="0" w:space="0" w:color="auto"/>
      </w:divBdr>
    </w:div>
    <w:div w:id="1299187638">
      <w:bodyDiv w:val="1"/>
      <w:marLeft w:val="0"/>
      <w:marRight w:val="0"/>
      <w:marTop w:val="0"/>
      <w:marBottom w:val="0"/>
      <w:divBdr>
        <w:top w:val="none" w:sz="0" w:space="0" w:color="auto"/>
        <w:left w:val="none" w:sz="0" w:space="0" w:color="auto"/>
        <w:bottom w:val="none" w:sz="0" w:space="0" w:color="auto"/>
        <w:right w:val="none" w:sz="0" w:space="0" w:color="auto"/>
      </w:divBdr>
    </w:div>
    <w:div w:id="1343095255">
      <w:bodyDiv w:val="1"/>
      <w:marLeft w:val="0"/>
      <w:marRight w:val="0"/>
      <w:marTop w:val="0"/>
      <w:marBottom w:val="0"/>
      <w:divBdr>
        <w:top w:val="none" w:sz="0" w:space="0" w:color="auto"/>
        <w:left w:val="none" w:sz="0" w:space="0" w:color="auto"/>
        <w:bottom w:val="none" w:sz="0" w:space="0" w:color="auto"/>
        <w:right w:val="none" w:sz="0" w:space="0" w:color="auto"/>
      </w:divBdr>
    </w:div>
    <w:div w:id="1374574567">
      <w:bodyDiv w:val="1"/>
      <w:marLeft w:val="0"/>
      <w:marRight w:val="0"/>
      <w:marTop w:val="0"/>
      <w:marBottom w:val="0"/>
      <w:divBdr>
        <w:top w:val="none" w:sz="0" w:space="0" w:color="auto"/>
        <w:left w:val="none" w:sz="0" w:space="0" w:color="auto"/>
        <w:bottom w:val="none" w:sz="0" w:space="0" w:color="auto"/>
        <w:right w:val="none" w:sz="0" w:space="0" w:color="auto"/>
      </w:divBdr>
      <w:divsChild>
        <w:div w:id="1790129449">
          <w:marLeft w:val="0"/>
          <w:marRight w:val="0"/>
          <w:marTop w:val="0"/>
          <w:marBottom w:val="0"/>
          <w:divBdr>
            <w:top w:val="none" w:sz="0" w:space="0" w:color="auto"/>
            <w:left w:val="none" w:sz="0" w:space="0" w:color="auto"/>
            <w:bottom w:val="none" w:sz="0" w:space="0" w:color="auto"/>
            <w:right w:val="none" w:sz="0" w:space="0" w:color="auto"/>
          </w:divBdr>
          <w:divsChild>
            <w:div w:id="1361662517">
              <w:marLeft w:val="0"/>
              <w:marRight w:val="0"/>
              <w:marTop w:val="0"/>
              <w:marBottom w:val="0"/>
              <w:divBdr>
                <w:top w:val="none" w:sz="0" w:space="0" w:color="auto"/>
                <w:left w:val="none" w:sz="0" w:space="0" w:color="auto"/>
                <w:bottom w:val="none" w:sz="0" w:space="0" w:color="auto"/>
                <w:right w:val="none" w:sz="0" w:space="0" w:color="auto"/>
              </w:divBdr>
              <w:divsChild>
                <w:div w:id="1887910965">
                  <w:marLeft w:val="0"/>
                  <w:marRight w:val="0"/>
                  <w:marTop w:val="0"/>
                  <w:marBottom w:val="0"/>
                  <w:divBdr>
                    <w:top w:val="none" w:sz="0" w:space="0" w:color="auto"/>
                    <w:left w:val="none" w:sz="0" w:space="0" w:color="auto"/>
                    <w:bottom w:val="none" w:sz="0" w:space="0" w:color="auto"/>
                    <w:right w:val="none" w:sz="0" w:space="0" w:color="auto"/>
                  </w:divBdr>
                  <w:divsChild>
                    <w:div w:id="501045415">
                      <w:marLeft w:val="0"/>
                      <w:marRight w:val="0"/>
                      <w:marTop w:val="0"/>
                      <w:marBottom w:val="0"/>
                      <w:divBdr>
                        <w:top w:val="none" w:sz="0" w:space="0" w:color="auto"/>
                        <w:left w:val="none" w:sz="0" w:space="0" w:color="auto"/>
                        <w:bottom w:val="none" w:sz="0" w:space="0" w:color="auto"/>
                        <w:right w:val="none" w:sz="0" w:space="0" w:color="auto"/>
                      </w:divBdr>
                    </w:div>
                    <w:div w:id="318390155">
                      <w:marLeft w:val="0"/>
                      <w:marRight w:val="0"/>
                      <w:marTop w:val="0"/>
                      <w:marBottom w:val="0"/>
                      <w:divBdr>
                        <w:top w:val="none" w:sz="0" w:space="0" w:color="auto"/>
                        <w:left w:val="none" w:sz="0" w:space="0" w:color="auto"/>
                        <w:bottom w:val="none" w:sz="0" w:space="0" w:color="auto"/>
                        <w:right w:val="none" w:sz="0" w:space="0" w:color="auto"/>
                      </w:divBdr>
                    </w:div>
                    <w:div w:id="1272787417">
                      <w:marLeft w:val="0"/>
                      <w:marRight w:val="0"/>
                      <w:marTop w:val="0"/>
                      <w:marBottom w:val="0"/>
                      <w:divBdr>
                        <w:top w:val="none" w:sz="0" w:space="0" w:color="auto"/>
                        <w:left w:val="none" w:sz="0" w:space="0" w:color="auto"/>
                        <w:bottom w:val="none" w:sz="0" w:space="0" w:color="auto"/>
                        <w:right w:val="none" w:sz="0" w:space="0" w:color="auto"/>
                      </w:divBdr>
                    </w:div>
                    <w:div w:id="1635794190">
                      <w:marLeft w:val="0"/>
                      <w:marRight w:val="0"/>
                      <w:marTop w:val="0"/>
                      <w:marBottom w:val="0"/>
                      <w:divBdr>
                        <w:top w:val="none" w:sz="0" w:space="0" w:color="auto"/>
                        <w:left w:val="none" w:sz="0" w:space="0" w:color="auto"/>
                        <w:bottom w:val="none" w:sz="0" w:space="0" w:color="auto"/>
                        <w:right w:val="none" w:sz="0" w:space="0" w:color="auto"/>
                      </w:divBdr>
                    </w:div>
                    <w:div w:id="1537497628">
                      <w:marLeft w:val="0"/>
                      <w:marRight w:val="0"/>
                      <w:marTop w:val="0"/>
                      <w:marBottom w:val="0"/>
                      <w:divBdr>
                        <w:top w:val="none" w:sz="0" w:space="0" w:color="auto"/>
                        <w:left w:val="none" w:sz="0" w:space="0" w:color="auto"/>
                        <w:bottom w:val="none" w:sz="0" w:space="0" w:color="auto"/>
                        <w:right w:val="none" w:sz="0" w:space="0" w:color="auto"/>
                      </w:divBdr>
                    </w:div>
                    <w:div w:id="236476082">
                      <w:marLeft w:val="0"/>
                      <w:marRight w:val="0"/>
                      <w:marTop w:val="0"/>
                      <w:marBottom w:val="0"/>
                      <w:divBdr>
                        <w:top w:val="none" w:sz="0" w:space="0" w:color="auto"/>
                        <w:left w:val="none" w:sz="0" w:space="0" w:color="auto"/>
                        <w:bottom w:val="none" w:sz="0" w:space="0" w:color="auto"/>
                        <w:right w:val="none" w:sz="0" w:space="0" w:color="auto"/>
                      </w:divBdr>
                    </w:div>
                    <w:div w:id="42564603">
                      <w:marLeft w:val="0"/>
                      <w:marRight w:val="0"/>
                      <w:marTop w:val="0"/>
                      <w:marBottom w:val="0"/>
                      <w:divBdr>
                        <w:top w:val="none" w:sz="0" w:space="0" w:color="auto"/>
                        <w:left w:val="none" w:sz="0" w:space="0" w:color="auto"/>
                        <w:bottom w:val="none" w:sz="0" w:space="0" w:color="auto"/>
                        <w:right w:val="none" w:sz="0" w:space="0" w:color="auto"/>
                      </w:divBdr>
                    </w:div>
                    <w:div w:id="163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7116">
          <w:marLeft w:val="0"/>
          <w:marRight w:val="0"/>
          <w:marTop w:val="0"/>
          <w:marBottom w:val="0"/>
          <w:divBdr>
            <w:top w:val="none" w:sz="0" w:space="0" w:color="auto"/>
            <w:left w:val="none" w:sz="0" w:space="0" w:color="auto"/>
            <w:bottom w:val="none" w:sz="0" w:space="0" w:color="auto"/>
            <w:right w:val="none" w:sz="0" w:space="0" w:color="auto"/>
          </w:divBdr>
        </w:div>
        <w:div w:id="1862474454">
          <w:marLeft w:val="0"/>
          <w:marRight w:val="0"/>
          <w:marTop w:val="0"/>
          <w:marBottom w:val="0"/>
          <w:divBdr>
            <w:top w:val="none" w:sz="0" w:space="0" w:color="auto"/>
            <w:left w:val="none" w:sz="0" w:space="0" w:color="auto"/>
            <w:bottom w:val="none" w:sz="0" w:space="0" w:color="auto"/>
            <w:right w:val="none" w:sz="0" w:space="0" w:color="auto"/>
          </w:divBdr>
        </w:div>
        <w:div w:id="408577509">
          <w:marLeft w:val="0"/>
          <w:marRight w:val="0"/>
          <w:marTop w:val="0"/>
          <w:marBottom w:val="0"/>
          <w:divBdr>
            <w:top w:val="none" w:sz="0" w:space="0" w:color="auto"/>
            <w:left w:val="none" w:sz="0" w:space="0" w:color="auto"/>
            <w:bottom w:val="none" w:sz="0" w:space="0" w:color="auto"/>
            <w:right w:val="none" w:sz="0" w:space="0" w:color="auto"/>
          </w:divBdr>
        </w:div>
        <w:div w:id="672491914">
          <w:marLeft w:val="0"/>
          <w:marRight w:val="0"/>
          <w:marTop w:val="0"/>
          <w:marBottom w:val="0"/>
          <w:divBdr>
            <w:top w:val="none" w:sz="0" w:space="0" w:color="auto"/>
            <w:left w:val="none" w:sz="0" w:space="0" w:color="auto"/>
            <w:bottom w:val="none" w:sz="0" w:space="0" w:color="auto"/>
            <w:right w:val="none" w:sz="0" w:space="0" w:color="auto"/>
          </w:divBdr>
        </w:div>
        <w:div w:id="182129515">
          <w:marLeft w:val="0"/>
          <w:marRight w:val="0"/>
          <w:marTop w:val="0"/>
          <w:marBottom w:val="0"/>
          <w:divBdr>
            <w:top w:val="none" w:sz="0" w:space="0" w:color="auto"/>
            <w:left w:val="none" w:sz="0" w:space="0" w:color="auto"/>
            <w:bottom w:val="none" w:sz="0" w:space="0" w:color="auto"/>
            <w:right w:val="none" w:sz="0" w:space="0" w:color="auto"/>
          </w:divBdr>
        </w:div>
        <w:div w:id="2067409620">
          <w:marLeft w:val="0"/>
          <w:marRight w:val="0"/>
          <w:marTop w:val="0"/>
          <w:marBottom w:val="0"/>
          <w:divBdr>
            <w:top w:val="none" w:sz="0" w:space="0" w:color="auto"/>
            <w:left w:val="none" w:sz="0" w:space="0" w:color="auto"/>
            <w:bottom w:val="none" w:sz="0" w:space="0" w:color="auto"/>
            <w:right w:val="none" w:sz="0" w:space="0" w:color="auto"/>
          </w:divBdr>
        </w:div>
        <w:div w:id="742488334">
          <w:marLeft w:val="0"/>
          <w:marRight w:val="0"/>
          <w:marTop w:val="0"/>
          <w:marBottom w:val="0"/>
          <w:divBdr>
            <w:top w:val="none" w:sz="0" w:space="0" w:color="auto"/>
            <w:left w:val="none" w:sz="0" w:space="0" w:color="auto"/>
            <w:bottom w:val="none" w:sz="0" w:space="0" w:color="auto"/>
            <w:right w:val="none" w:sz="0" w:space="0" w:color="auto"/>
          </w:divBdr>
        </w:div>
        <w:div w:id="741491792">
          <w:marLeft w:val="0"/>
          <w:marRight w:val="0"/>
          <w:marTop w:val="0"/>
          <w:marBottom w:val="0"/>
          <w:divBdr>
            <w:top w:val="none" w:sz="0" w:space="0" w:color="auto"/>
            <w:left w:val="none" w:sz="0" w:space="0" w:color="auto"/>
            <w:bottom w:val="none" w:sz="0" w:space="0" w:color="auto"/>
            <w:right w:val="none" w:sz="0" w:space="0" w:color="auto"/>
          </w:divBdr>
        </w:div>
        <w:div w:id="1463427607">
          <w:marLeft w:val="0"/>
          <w:marRight w:val="0"/>
          <w:marTop w:val="0"/>
          <w:marBottom w:val="0"/>
          <w:divBdr>
            <w:top w:val="none" w:sz="0" w:space="0" w:color="auto"/>
            <w:left w:val="none" w:sz="0" w:space="0" w:color="auto"/>
            <w:bottom w:val="none" w:sz="0" w:space="0" w:color="auto"/>
            <w:right w:val="none" w:sz="0" w:space="0" w:color="auto"/>
          </w:divBdr>
        </w:div>
        <w:div w:id="1656378817">
          <w:marLeft w:val="0"/>
          <w:marRight w:val="0"/>
          <w:marTop w:val="0"/>
          <w:marBottom w:val="0"/>
          <w:divBdr>
            <w:top w:val="none" w:sz="0" w:space="0" w:color="auto"/>
            <w:left w:val="none" w:sz="0" w:space="0" w:color="auto"/>
            <w:bottom w:val="none" w:sz="0" w:space="0" w:color="auto"/>
            <w:right w:val="none" w:sz="0" w:space="0" w:color="auto"/>
          </w:divBdr>
        </w:div>
        <w:div w:id="2101369674">
          <w:marLeft w:val="0"/>
          <w:marRight w:val="0"/>
          <w:marTop w:val="0"/>
          <w:marBottom w:val="0"/>
          <w:divBdr>
            <w:top w:val="none" w:sz="0" w:space="0" w:color="auto"/>
            <w:left w:val="none" w:sz="0" w:space="0" w:color="auto"/>
            <w:bottom w:val="none" w:sz="0" w:space="0" w:color="auto"/>
            <w:right w:val="none" w:sz="0" w:space="0" w:color="auto"/>
          </w:divBdr>
        </w:div>
        <w:div w:id="1530989101">
          <w:marLeft w:val="0"/>
          <w:marRight w:val="0"/>
          <w:marTop w:val="0"/>
          <w:marBottom w:val="0"/>
          <w:divBdr>
            <w:top w:val="none" w:sz="0" w:space="0" w:color="auto"/>
            <w:left w:val="none" w:sz="0" w:space="0" w:color="auto"/>
            <w:bottom w:val="none" w:sz="0" w:space="0" w:color="auto"/>
            <w:right w:val="none" w:sz="0" w:space="0" w:color="auto"/>
          </w:divBdr>
        </w:div>
        <w:div w:id="1943947656">
          <w:marLeft w:val="0"/>
          <w:marRight w:val="0"/>
          <w:marTop w:val="0"/>
          <w:marBottom w:val="0"/>
          <w:divBdr>
            <w:top w:val="none" w:sz="0" w:space="0" w:color="auto"/>
            <w:left w:val="none" w:sz="0" w:space="0" w:color="auto"/>
            <w:bottom w:val="none" w:sz="0" w:space="0" w:color="auto"/>
            <w:right w:val="none" w:sz="0" w:space="0" w:color="auto"/>
          </w:divBdr>
        </w:div>
        <w:div w:id="33894940">
          <w:marLeft w:val="0"/>
          <w:marRight w:val="0"/>
          <w:marTop w:val="0"/>
          <w:marBottom w:val="0"/>
          <w:divBdr>
            <w:top w:val="none" w:sz="0" w:space="0" w:color="auto"/>
            <w:left w:val="none" w:sz="0" w:space="0" w:color="auto"/>
            <w:bottom w:val="none" w:sz="0" w:space="0" w:color="auto"/>
            <w:right w:val="none" w:sz="0" w:space="0" w:color="auto"/>
          </w:divBdr>
        </w:div>
        <w:div w:id="1841843651">
          <w:marLeft w:val="0"/>
          <w:marRight w:val="0"/>
          <w:marTop w:val="0"/>
          <w:marBottom w:val="0"/>
          <w:divBdr>
            <w:top w:val="none" w:sz="0" w:space="0" w:color="auto"/>
            <w:left w:val="none" w:sz="0" w:space="0" w:color="auto"/>
            <w:bottom w:val="none" w:sz="0" w:space="0" w:color="auto"/>
            <w:right w:val="none" w:sz="0" w:space="0" w:color="auto"/>
          </w:divBdr>
        </w:div>
        <w:div w:id="1094547854">
          <w:marLeft w:val="0"/>
          <w:marRight w:val="0"/>
          <w:marTop w:val="0"/>
          <w:marBottom w:val="0"/>
          <w:divBdr>
            <w:top w:val="none" w:sz="0" w:space="0" w:color="auto"/>
            <w:left w:val="none" w:sz="0" w:space="0" w:color="auto"/>
            <w:bottom w:val="none" w:sz="0" w:space="0" w:color="auto"/>
            <w:right w:val="none" w:sz="0" w:space="0" w:color="auto"/>
          </w:divBdr>
        </w:div>
        <w:div w:id="1751270607">
          <w:marLeft w:val="0"/>
          <w:marRight w:val="0"/>
          <w:marTop w:val="0"/>
          <w:marBottom w:val="0"/>
          <w:divBdr>
            <w:top w:val="none" w:sz="0" w:space="0" w:color="auto"/>
            <w:left w:val="none" w:sz="0" w:space="0" w:color="auto"/>
            <w:bottom w:val="none" w:sz="0" w:space="0" w:color="auto"/>
            <w:right w:val="none" w:sz="0" w:space="0" w:color="auto"/>
          </w:divBdr>
        </w:div>
        <w:div w:id="1583756624">
          <w:marLeft w:val="0"/>
          <w:marRight w:val="0"/>
          <w:marTop w:val="0"/>
          <w:marBottom w:val="0"/>
          <w:divBdr>
            <w:top w:val="none" w:sz="0" w:space="0" w:color="auto"/>
            <w:left w:val="none" w:sz="0" w:space="0" w:color="auto"/>
            <w:bottom w:val="none" w:sz="0" w:space="0" w:color="auto"/>
            <w:right w:val="none" w:sz="0" w:space="0" w:color="auto"/>
          </w:divBdr>
        </w:div>
        <w:div w:id="1435901526">
          <w:marLeft w:val="0"/>
          <w:marRight w:val="0"/>
          <w:marTop w:val="0"/>
          <w:marBottom w:val="0"/>
          <w:divBdr>
            <w:top w:val="none" w:sz="0" w:space="0" w:color="auto"/>
            <w:left w:val="none" w:sz="0" w:space="0" w:color="auto"/>
            <w:bottom w:val="none" w:sz="0" w:space="0" w:color="auto"/>
            <w:right w:val="none" w:sz="0" w:space="0" w:color="auto"/>
          </w:divBdr>
        </w:div>
      </w:divsChild>
    </w:div>
    <w:div w:id="1469860876">
      <w:bodyDiv w:val="1"/>
      <w:marLeft w:val="0"/>
      <w:marRight w:val="0"/>
      <w:marTop w:val="0"/>
      <w:marBottom w:val="0"/>
      <w:divBdr>
        <w:top w:val="none" w:sz="0" w:space="0" w:color="auto"/>
        <w:left w:val="none" w:sz="0" w:space="0" w:color="auto"/>
        <w:bottom w:val="none" w:sz="0" w:space="0" w:color="auto"/>
        <w:right w:val="none" w:sz="0" w:space="0" w:color="auto"/>
      </w:divBdr>
      <w:divsChild>
        <w:div w:id="1129663874">
          <w:marLeft w:val="0"/>
          <w:marRight w:val="0"/>
          <w:marTop w:val="34"/>
          <w:marBottom w:val="34"/>
          <w:divBdr>
            <w:top w:val="none" w:sz="0" w:space="0" w:color="auto"/>
            <w:left w:val="none" w:sz="0" w:space="0" w:color="auto"/>
            <w:bottom w:val="none" w:sz="0" w:space="0" w:color="auto"/>
            <w:right w:val="none" w:sz="0" w:space="0" w:color="auto"/>
          </w:divBdr>
        </w:div>
        <w:div w:id="403067218">
          <w:marLeft w:val="0"/>
          <w:marRight w:val="0"/>
          <w:marTop w:val="0"/>
          <w:marBottom w:val="0"/>
          <w:divBdr>
            <w:top w:val="none" w:sz="0" w:space="0" w:color="auto"/>
            <w:left w:val="none" w:sz="0" w:space="0" w:color="auto"/>
            <w:bottom w:val="none" w:sz="0" w:space="0" w:color="auto"/>
            <w:right w:val="none" w:sz="0" w:space="0" w:color="auto"/>
          </w:divBdr>
        </w:div>
      </w:divsChild>
    </w:div>
    <w:div w:id="1470249110">
      <w:bodyDiv w:val="1"/>
      <w:marLeft w:val="0"/>
      <w:marRight w:val="0"/>
      <w:marTop w:val="0"/>
      <w:marBottom w:val="0"/>
      <w:divBdr>
        <w:top w:val="none" w:sz="0" w:space="0" w:color="auto"/>
        <w:left w:val="none" w:sz="0" w:space="0" w:color="auto"/>
        <w:bottom w:val="none" w:sz="0" w:space="0" w:color="auto"/>
        <w:right w:val="none" w:sz="0" w:space="0" w:color="auto"/>
      </w:divBdr>
      <w:divsChild>
        <w:div w:id="256208935">
          <w:marLeft w:val="0"/>
          <w:marRight w:val="0"/>
          <w:marTop w:val="0"/>
          <w:marBottom w:val="0"/>
          <w:divBdr>
            <w:top w:val="none" w:sz="0" w:space="0" w:color="auto"/>
            <w:left w:val="none" w:sz="0" w:space="0" w:color="auto"/>
            <w:bottom w:val="none" w:sz="0" w:space="0" w:color="auto"/>
            <w:right w:val="none" w:sz="0" w:space="0" w:color="auto"/>
          </w:divBdr>
        </w:div>
        <w:div w:id="1092239921">
          <w:marLeft w:val="0"/>
          <w:marRight w:val="0"/>
          <w:marTop w:val="0"/>
          <w:marBottom w:val="0"/>
          <w:divBdr>
            <w:top w:val="none" w:sz="0" w:space="0" w:color="auto"/>
            <w:left w:val="none" w:sz="0" w:space="0" w:color="auto"/>
            <w:bottom w:val="none" w:sz="0" w:space="0" w:color="auto"/>
            <w:right w:val="none" w:sz="0" w:space="0" w:color="auto"/>
          </w:divBdr>
        </w:div>
        <w:div w:id="1728409863">
          <w:marLeft w:val="0"/>
          <w:marRight w:val="0"/>
          <w:marTop w:val="0"/>
          <w:marBottom w:val="0"/>
          <w:divBdr>
            <w:top w:val="none" w:sz="0" w:space="0" w:color="auto"/>
            <w:left w:val="none" w:sz="0" w:space="0" w:color="auto"/>
            <w:bottom w:val="none" w:sz="0" w:space="0" w:color="auto"/>
            <w:right w:val="none" w:sz="0" w:space="0" w:color="auto"/>
          </w:divBdr>
        </w:div>
        <w:div w:id="1176461377">
          <w:marLeft w:val="0"/>
          <w:marRight w:val="0"/>
          <w:marTop w:val="0"/>
          <w:marBottom w:val="0"/>
          <w:divBdr>
            <w:top w:val="none" w:sz="0" w:space="0" w:color="auto"/>
            <w:left w:val="none" w:sz="0" w:space="0" w:color="auto"/>
            <w:bottom w:val="none" w:sz="0" w:space="0" w:color="auto"/>
            <w:right w:val="none" w:sz="0" w:space="0" w:color="auto"/>
          </w:divBdr>
        </w:div>
        <w:div w:id="1240561300">
          <w:marLeft w:val="0"/>
          <w:marRight w:val="0"/>
          <w:marTop w:val="0"/>
          <w:marBottom w:val="0"/>
          <w:divBdr>
            <w:top w:val="none" w:sz="0" w:space="0" w:color="auto"/>
            <w:left w:val="none" w:sz="0" w:space="0" w:color="auto"/>
            <w:bottom w:val="none" w:sz="0" w:space="0" w:color="auto"/>
            <w:right w:val="none" w:sz="0" w:space="0" w:color="auto"/>
          </w:divBdr>
        </w:div>
        <w:div w:id="713702940">
          <w:marLeft w:val="0"/>
          <w:marRight w:val="0"/>
          <w:marTop w:val="0"/>
          <w:marBottom w:val="0"/>
          <w:divBdr>
            <w:top w:val="none" w:sz="0" w:space="0" w:color="auto"/>
            <w:left w:val="none" w:sz="0" w:space="0" w:color="auto"/>
            <w:bottom w:val="none" w:sz="0" w:space="0" w:color="auto"/>
            <w:right w:val="none" w:sz="0" w:space="0" w:color="auto"/>
          </w:divBdr>
        </w:div>
        <w:div w:id="1604146484">
          <w:marLeft w:val="0"/>
          <w:marRight w:val="0"/>
          <w:marTop w:val="0"/>
          <w:marBottom w:val="0"/>
          <w:divBdr>
            <w:top w:val="none" w:sz="0" w:space="0" w:color="auto"/>
            <w:left w:val="none" w:sz="0" w:space="0" w:color="auto"/>
            <w:bottom w:val="none" w:sz="0" w:space="0" w:color="auto"/>
            <w:right w:val="none" w:sz="0" w:space="0" w:color="auto"/>
          </w:divBdr>
        </w:div>
        <w:div w:id="1329094569">
          <w:marLeft w:val="0"/>
          <w:marRight w:val="0"/>
          <w:marTop w:val="0"/>
          <w:marBottom w:val="0"/>
          <w:divBdr>
            <w:top w:val="none" w:sz="0" w:space="0" w:color="auto"/>
            <w:left w:val="none" w:sz="0" w:space="0" w:color="auto"/>
            <w:bottom w:val="none" w:sz="0" w:space="0" w:color="auto"/>
            <w:right w:val="none" w:sz="0" w:space="0" w:color="auto"/>
          </w:divBdr>
        </w:div>
        <w:div w:id="120880245">
          <w:marLeft w:val="0"/>
          <w:marRight w:val="0"/>
          <w:marTop w:val="0"/>
          <w:marBottom w:val="0"/>
          <w:divBdr>
            <w:top w:val="none" w:sz="0" w:space="0" w:color="auto"/>
            <w:left w:val="none" w:sz="0" w:space="0" w:color="auto"/>
            <w:bottom w:val="none" w:sz="0" w:space="0" w:color="auto"/>
            <w:right w:val="none" w:sz="0" w:space="0" w:color="auto"/>
          </w:divBdr>
        </w:div>
        <w:div w:id="1071850702">
          <w:marLeft w:val="0"/>
          <w:marRight w:val="0"/>
          <w:marTop w:val="0"/>
          <w:marBottom w:val="0"/>
          <w:divBdr>
            <w:top w:val="none" w:sz="0" w:space="0" w:color="auto"/>
            <w:left w:val="none" w:sz="0" w:space="0" w:color="auto"/>
            <w:bottom w:val="none" w:sz="0" w:space="0" w:color="auto"/>
            <w:right w:val="none" w:sz="0" w:space="0" w:color="auto"/>
          </w:divBdr>
        </w:div>
        <w:div w:id="2096438004">
          <w:marLeft w:val="0"/>
          <w:marRight w:val="0"/>
          <w:marTop w:val="0"/>
          <w:marBottom w:val="0"/>
          <w:divBdr>
            <w:top w:val="none" w:sz="0" w:space="0" w:color="auto"/>
            <w:left w:val="none" w:sz="0" w:space="0" w:color="auto"/>
            <w:bottom w:val="none" w:sz="0" w:space="0" w:color="auto"/>
            <w:right w:val="none" w:sz="0" w:space="0" w:color="auto"/>
          </w:divBdr>
        </w:div>
        <w:div w:id="473454587">
          <w:marLeft w:val="0"/>
          <w:marRight w:val="0"/>
          <w:marTop w:val="0"/>
          <w:marBottom w:val="0"/>
          <w:divBdr>
            <w:top w:val="none" w:sz="0" w:space="0" w:color="auto"/>
            <w:left w:val="none" w:sz="0" w:space="0" w:color="auto"/>
            <w:bottom w:val="none" w:sz="0" w:space="0" w:color="auto"/>
            <w:right w:val="none" w:sz="0" w:space="0" w:color="auto"/>
          </w:divBdr>
        </w:div>
        <w:div w:id="1754930680">
          <w:marLeft w:val="0"/>
          <w:marRight w:val="0"/>
          <w:marTop w:val="0"/>
          <w:marBottom w:val="0"/>
          <w:divBdr>
            <w:top w:val="none" w:sz="0" w:space="0" w:color="auto"/>
            <w:left w:val="none" w:sz="0" w:space="0" w:color="auto"/>
            <w:bottom w:val="none" w:sz="0" w:space="0" w:color="auto"/>
            <w:right w:val="none" w:sz="0" w:space="0" w:color="auto"/>
          </w:divBdr>
        </w:div>
        <w:div w:id="1095512362">
          <w:marLeft w:val="0"/>
          <w:marRight w:val="0"/>
          <w:marTop w:val="0"/>
          <w:marBottom w:val="0"/>
          <w:divBdr>
            <w:top w:val="none" w:sz="0" w:space="0" w:color="auto"/>
            <w:left w:val="none" w:sz="0" w:space="0" w:color="auto"/>
            <w:bottom w:val="none" w:sz="0" w:space="0" w:color="auto"/>
            <w:right w:val="none" w:sz="0" w:space="0" w:color="auto"/>
          </w:divBdr>
        </w:div>
        <w:div w:id="985625773">
          <w:marLeft w:val="0"/>
          <w:marRight w:val="0"/>
          <w:marTop w:val="0"/>
          <w:marBottom w:val="0"/>
          <w:divBdr>
            <w:top w:val="none" w:sz="0" w:space="0" w:color="auto"/>
            <w:left w:val="none" w:sz="0" w:space="0" w:color="auto"/>
            <w:bottom w:val="none" w:sz="0" w:space="0" w:color="auto"/>
            <w:right w:val="none" w:sz="0" w:space="0" w:color="auto"/>
          </w:divBdr>
        </w:div>
        <w:div w:id="741223325">
          <w:marLeft w:val="0"/>
          <w:marRight w:val="0"/>
          <w:marTop w:val="0"/>
          <w:marBottom w:val="0"/>
          <w:divBdr>
            <w:top w:val="none" w:sz="0" w:space="0" w:color="auto"/>
            <w:left w:val="none" w:sz="0" w:space="0" w:color="auto"/>
            <w:bottom w:val="none" w:sz="0" w:space="0" w:color="auto"/>
            <w:right w:val="none" w:sz="0" w:space="0" w:color="auto"/>
          </w:divBdr>
        </w:div>
        <w:div w:id="730692960">
          <w:marLeft w:val="0"/>
          <w:marRight w:val="0"/>
          <w:marTop w:val="0"/>
          <w:marBottom w:val="0"/>
          <w:divBdr>
            <w:top w:val="none" w:sz="0" w:space="0" w:color="auto"/>
            <w:left w:val="none" w:sz="0" w:space="0" w:color="auto"/>
            <w:bottom w:val="none" w:sz="0" w:space="0" w:color="auto"/>
            <w:right w:val="none" w:sz="0" w:space="0" w:color="auto"/>
          </w:divBdr>
        </w:div>
        <w:div w:id="136459642">
          <w:marLeft w:val="0"/>
          <w:marRight w:val="0"/>
          <w:marTop w:val="0"/>
          <w:marBottom w:val="0"/>
          <w:divBdr>
            <w:top w:val="none" w:sz="0" w:space="0" w:color="auto"/>
            <w:left w:val="none" w:sz="0" w:space="0" w:color="auto"/>
            <w:bottom w:val="none" w:sz="0" w:space="0" w:color="auto"/>
            <w:right w:val="none" w:sz="0" w:space="0" w:color="auto"/>
          </w:divBdr>
        </w:div>
        <w:div w:id="532424996">
          <w:marLeft w:val="0"/>
          <w:marRight w:val="0"/>
          <w:marTop w:val="0"/>
          <w:marBottom w:val="0"/>
          <w:divBdr>
            <w:top w:val="none" w:sz="0" w:space="0" w:color="auto"/>
            <w:left w:val="none" w:sz="0" w:space="0" w:color="auto"/>
            <w:bottom w:val="none" w:sz="0" w:space="0" w:color="auto"/>
            <w:right w:val="none" w:sz="0" w:space="0" w:color="auto"/>
          </w:divBdr>
        </w:div>
        <w:div w:id="1444957102">
          <w:marLeft w:val="0"/>
          <w:marRight w:val="0"/>
          <w:marTop w:val="0"/>
          <w:marBottom w:val="0"/>
          <w:divBdr>
            <w:top w:val="none" w:sz="0" w:space="0" w:color="auto"/>
            <w:left w:val="none" w:sz="0" w:space="0" w:color="auto"/>
            <w:bottom w:val="none" w:sz="0" w:space="0" w:color="auto"/>
            <w:right w:val="none" w:sz="0" w:space="0" w:color="auto"/>
          </w:divBdr>
        </w:div>
        <w:div w:id="1692147132">
          <w:marLeft w:val="0"/>
          <w:marRight w:val="0"/>
          <w:marTop w:val="0"/>
          <w:marBottom w:val="0"/>
          <w:divBdr>
            <w:top w:val="none" w:sz="0" w:space="0" w:color="auto"/>
            <w:left w:val="none" w:sz="0" w:space="0" w:color="auto"/>
            <w:bottom w:val="none" w:sz="0" w:space="0" w:color="auto"/>
            <w:right w:val="none" w:sz="0" w:space="0" w:color="auto"/>
          </w:divBdr>
        </w:div>
        <w:div w:id="1277179259">
          <w:marLeft w:val="0"/>
          <w:marRight w:val="0"/>
          <w:marTop w:val="0"/>
          <w:marBottom w:val="0"/>
          <w:divBdr>
            <w:top w:val="none" w:sz="0" w:space="0" w:color="auto"/>
            <w:left w:val="none" w:sz="0" w:space="0" w:color="auto"/>
            <w:bottom w:val="none" w:sz="0" w:space="0" w:color="auto"/>
            <w:right w:val="none" w:sz="0" w:space="0" w:color="auto"/>
          </w:divBdr>
        </w:div>
        <w:div w:id="1255748668">
          <w:marLeft w:val="0"/>
          <w:marRight w:val="0"/>
          <w:marTop w:val="0"/>
          <w:marBottom w:val="0"/>
          <w:divBdr>
            <w:top w:val="none" w:sz="0" w:space="0" w:color="auto"/>
            <w:left w:val="none" w:sz="0" w:space="0" w:color="auto"/>
            <w:bottom w:val="none" w:sz="0" w:space="0" w:color="auto"/>
            <w:right w:val="none" w:sz="0" w:space="0" w:color="auto"/>
          </w:divBdr>
        </w:div>
        <w:div w:id="2042200031">
          <w:marLeft w:val="0"/>
          <w:marRight w:val="0"/>
          <w:marTop w:val="0"/>
          <w:marBottom w:val="0"/>
          <w:divBdr>
            <w:top w:val="none" w:sz="0" w:space="0" w:color="auto"/>
            <w:left w:val="none" w:sz="0" w:space="0" w:color="auto"/>
            <w:bottom w:val="none" w:sz="0" w:space="0" w:color="auto"/>
            <w:right w:val="none" w:sz="0" w:space="0" w:color="auto"/>
          </w:divBdr>
        </w:div>
        <w:div w:id="899294726">
          <w:marLeft w:val="0"/>
          <w:marRight w:val="0"/>
          <w:marTop w:val="0"/>
          <w:marBottom w:val="0"/>
          <w:divBdr>
            <w:top w:val="none" w:sz="0" w:space="0" w:color="auto"/>
            <w:left w:val="none" w:sz="0" w:space="0" w:color="auto"/>
            <w:bottom w:val="none" w:sz="0" w:space="0" w:color="auto"/>
            <w:right w:val="none" w:sz="0" w:space="0" w:color="auto"/>
          </w:divBdr>
        </w:div>
        <w:div w:id="1160273255">
          <w:marLeft w:val="0"/>
          <w:marRight w:val="0"/>
          <w:marTop w:val="0"/>
          <w:marBottom w:val="0"/>
          <w:divBdr>
            <w:top w:val="none" w:sz="0" w:space="0" w:color="auto"/>
            <w:left w:val="none" w:sz="0" w:space="0" w:color="auto"/>
            <w:bottom w:val="none" w:sz="0" w:space="0" w:color="auto"/>
            <w:right w:val="none" w:sz="0" w:space="0" w:color="auto"/>
          </w:divBdr>
        </w:div>
        <w:div w:id="1267347285">
          <w:marLeft w:val="0"/>
          <w:marRight w:val="0"/>
          <w:marTop w:val="0"/>
          <w:marBottom w:val="0"/>
          <w:divBdr>
            <w:top w:val="none" w:sz="0" w:space="0" w:color="auto"/>
            <w:left w:val="none" w:sz="0" w:space="0" w:color="auto"/>
            <w:bottom w:val="none" w:sz="0" w:space="0" w:color="auto"/>
            <w:right w:val="none" w:sz="0" w:space="0" w:color="auto"/>
          </w:divBdr>
        </w:div>
      </w:divsChild>
    </w:div>
    <w:div w:id="1488086887">
      <w:bodyDiv w:val="1"/>
      <w:marLeft w:val="0"/>
      <w:marRight w:val="0"/>
      <w:marTop w:val="0"/>
      <w:marBottom w:val="0"/>
      <w:divBdr>
        <w:top w:val="none" w:sz="0" w:space="0" w:color="auto"/>
        <w:left w:val="none" w:sz="0" w:space="0" w:color="auto"/>
        <w:bottom w:val="none" w:sz="0" w:space="0" w:color="auto"/>
        <w:right w:val="none" w:sz="0" w:space="0" w:color="auto"/>
      </w:divBdr>
    </w:div>
    <w:div w:id="1489899604">
      <w:bodyDiv w:val="1"/>
      <w:marLeft w:val="0"/>
      <w:marRight w:val="0"/>
      <w:marTop w:val="0"/>
      <w:marBottom w:val="0"/>
      <w:divBdr>
        <w:top w:val="none" w:sz="0" w:space="0" w:color="auto"/>
        <w:left w:val="none" w:sz="0" w:space="0" w:color="auto"/>
        <w:bottom w:val="none" w:sz="0" w:space="0" w:color="auto"/>
        <w:right w:val="none" w:sz="0" w:space="0" w:color="auto"/>
      </w:divBdr>
    </w:div>
    <w:div w:id="1490248273">
      <w:bodyDiv w:val="1"/>
      <w:marLeft w:val="0"/>
      <w:marRight w:val="0"/>
      <w:marTop w:val="0"/>
      <w:marBottom w:val="0"/>
      <w:divBdr>
        <w:top w:val="none" w:sz="0" w:space="0" w:color="auto"/>
        <w:left w:val="none" w:sz="0" w:space="0" w:color="auto"/>
        <w:bottom w:val="none" w:sz="0" w:space="0" w:color="auto"/>
        <w:right w:val="none" w:sz="0" w:space="0" w:color="auto"/>
      </w:divBdr>
      <w:divsChild>
        <w:div w:id="481778070">
          <w:marLeft w:val="0"/>
          <w:marRight w:val="0"/>
          <w:marTop w:val="0"/>
          <w:marBottom w:val="0"/>
          <w:divBdr>
            <w:top w:val="none" w:sz="0" w:space="0" w:color="auto"/>
            <w:left w:val="none" w:sz="0" w:space="0" w:color="auto"/>
            <w:bottom w:val="none" w:sz="0" w:space="0" w:color="auto"/>
            <w:right w:val="none" w:sz="0" w:space="0" w:color="auto"/>
          </w:divBdr>
        </w:div>
        <w:div w:id="1097484336">
          <w:marLeft w:val="0"/>
          <w:marRight w:val="0"/>
          <w:marTop w:val="0"/>
          <w:marBottom w:val="0"/>
          <w:divBdr>
            <w:top w:val="none" w:sz="0" w:space="0" w:color="auto"/>
            <w:left w:val="none" w:sz="0" w:space="0" w:color="auto"/>
            <w:bottom w:val="none" w:sz="0" w:space="0" w:color="auto"/>
            <w:right w:val="none" w:sz="0" w:space="0" w:color="auto"/>
          </w:divBdr>
          <w:divsChild>
            <w:div w:id="1474641963">
              <w:marLeft w:val="0"/>
              <w:marRight w:val="0"/>
              <w:marTop w:val="0"/>
              <w:marBottom w:val="0"/>
              <w:divBdr>
                <w:top w:val="none" w:sz="0" w:space="0" w:color="auto"/>
                <w:left w:val="none" w:sz="0" w:space="0" w:color="auto"/>
                <w:bottom w:val="none" w:sz="0" w:space="0" w:color="auto"/>
                <w:right w:val="none" w:sz="0" w:space="0" w:color="auto"/>
              </w:divBdr>
              <w:divsChild>
                <w:div w:id="243953434">
                  <w:marLeft w:val="0"/>
                  <w:marRight w:val="0"/>
                  <w:marTop w:val="0"/>
                  <w:marBottom w:val="0"/>
                  <w:divBdr>
                    <w:top w:val="none" w:sz="0" w:space="0" w:color="auto"/>
                    <w:left w:val="none" w:sz="0" w:space="0" w:color="auto"/>
                    <w:bottom w:val="none" w:sz="0" w:space="0" w:color="auto"/>
                    <w:right w:val="none" w:sz="0" w:space="0" w:color="auto"/>
                  </w:divBdr>
                  <w:divsChild>
                    <w:div w:id="553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0991">
          <w:marLeft w:val="0"/>
          <w:marRight w:val="0"/>
          <w:marTop w:val="225"/>
          <w:marBottom w:val="0"/>
          <w:divBdr>
            <w:top w:val="none" w:sz="0" w:space="0" w:color="auto"/>
            <w:left w:val="none" w:sz="0" w:space="0" w:color="auto"/>
            <w:bottom w:val="none" w:sz="0" w:space="0" w:color="auto"/>
            <w:right w:val="none" w:sz="0" w:space="0" w:color="auto"/>
          </w:divBdr>
        </w:div>
      </w:divsChild>
    </w:div>
    <w:div w:id="1495142010">
      <w:bodyDiv w:val="1"/>
      <w:marLeft w:val="0"/>
      <w:marRight w:val="0"/>
      <w:marTop w:val="0"/>
      <w:marBottom w:val="0"/>
      <w:divBdr>
        <w:top w:val="none" w:sz="0" w:space="0" w:color="auto"/>
        <w:left w:val="none" w:sz="0" w:space="0" w:color="auto"/>
        <w:bottom w:val="none" w:sz="0" w:space="0" w:color="auto"/>
        <w:right w:val="none" w:sz="0" w:space="0" w:color="auto"/>
      </w:divBdr>
    </w:div>
    <w:div w:id="1683314672">
      <w:bodyDiv w:val="1"/>
      <w:marLeft w:val="0"/>
      <w:marRight w:val="0"/>
      <w:marTop w:val="0"/>
      <w:marBottom w:val="0"/>
      <w:divBdr>
        <w:top w:val="none" w:sz="0" w:space="0" w:color="auto"/>
        <w:left w:val="none" w:sz="0" w:space="0" w:color="auto"/>
        <w:bottom w:val="none" w:sz="0" w:space="0" w:color="auto"/>
        <w:right w:val="none" w:sz="0" w:space="0" w:color="auto"/>
      </w:divBdr>
    </w:div>
    <w:div w:id="1704743592">
      <w:bodyDiv w:val="1"/>
      <w:marLeft w:val="0"/>
      <w:marRight w:val="0"/>
      <w:marTop w:val="0"/>
      <w:marBottom w:val="0"/>
      <w:divBdr>
        <w:top w:val="none" w:sz="0" w:space="0" w:color="auto"/>
        <w:left w:val="none" w:sz="0" w:space="0" w:color="auto"/>
        <w:bottom w:val="none" w:sz="0" w:space="0" w:color="auto"/>
        <w:right w:val="none" w:sz="0" w:space="0" w:color="auto"/>
      </w:divBdr>
    </w:div>
    <w:div w:id="1742210206">
      <w:bodyDiv w:val="1"/>
      <w:marLeft w:val="0"/>
      <w:marRight w:val="0"/>
      <w:marTop w:val="0"/>
      <w:marBottom w:val="0"/>
      <w:divBdr>
        <w:top w:val="none" w:sz="0" w:space="0" w:color="auto"/>
        <w:left w:val="none" w:sz="0" w:space="0" w:color="auto"/>
        <w:bottom w:val="none" w:sz="0" w:space="0" w:color="auto"/>
        <w:right w:val="none" w:sz="0" w:space="0" w:color="auto"/>
      </w:divBdr>
    </w:div>
    <w:div w:id="1794131549">
      <w:bodyDiv w:val="1"/>
      <w:marLeft w:val="0"/>
      <w:marRight w:val="0"/>
      <w:marTop w:val="0"/>
      <w:marBottom w:val="0"/>
      <w:divBdr>
        <w:top w:val="none" w:sz="0" w:space="0" w:color="auto"/>
        <w:left w:val="none" w:sz="0" w:space="0" w:color="auto"/>
        <w:bottom w:val="none" w:sz="0" w:space="0" w:color="auto"/>
        <w:right w:val="none" w:sz="0" w:space="0" w:color="auto"/>
      </w:divBdr>
    </w:div>
    <w:div w:id="1858351879">
      <w:bodyDiv w:val="1"/>
      <w:marLeft w:val="0"/>
      <w:marRight w:val="0"/>
      <w:marTop w:val="0"/>
      <w:marBottom w:val="0"/>
      <w:divBdr>
        <w:top w:val="none" w:sz="0" w:space="0" w:color="auto"/>
        <w:left w:val="none" w:sz="0" w:space="0" w:color="auto"/>
        <w:bottom w:val="none" w:sz="0" w:space="0" w:color="auto"/>
        <w:right w:val="none" w:sz="0" w:space="0" w:color="auto"/>
      </w:divBdr>
    </w:div>
    <w:div w:id="1864122954">
      <w:bodyDiv w:val="1"/>
      <w:marLeft w:val="0"/>
      <w:marRight w:val="0"/>
      <w:marTop w:val="0"/>
      <w:marBottom w:val="0"/>
      <w:divBdr>
        <w:top w:val="none" w:sz="0" w:space="0" w:color="auto"/>
        <w:left w:val="none" w:sz="0" w:space="0" w:color="auto"/>
        <w:bottom w:val="none" w:sz="0" w:space="0" w:color="auto"/>
        <w:right w:val="none" w:sz="0" w:space="0" w:color="auto"/>
      </w:divBdr>
    </w:div>
    <w:div w:id="1947732847">
      <w:bodyDiv w:val="1"/>
      <w:marLeft w:val="0"/>
      <w:marRight w:val="0"/>
      <w:marTop w:val="0"/>
      <w:marBottom w:val="0"/>
      <w:divBdr>
        <w:top w:val="none" w:sz="0" w:space="0" w:color="auto"/>
        <w:left w:val="none" w:sz="0" w:space="0" w:color="auto"/>
        <w:bottom w:val="none" w:sz="0" w:space="0" w:color="auto"/>
        <w:right w:val="none" w:sz="0" w:space="0" w:color="auto"/>
      </w:divBdr>
      <w:divsChild>
        <w:div w:id="35593405">
          <w:marLeft w:val="547"/>
          <w:marRight w:val="0"/>
          <w:marTop w:val="154"/>
          <w:marBottom w:val="0"/>
          <w:divBdr>
            <w:top w:val="none" w:sz="0" w:space="0" w:color="auto"/>
            <w:left w:val="none" w:sz="0" w:space="0" w:color="auto"/>
            <w:bottom w:val="none" w:sz="0" w:space="0" w:color="auto"/>
            <w:right w:val="none" w:sz="0" w:space="0" w:color="auto"/>
          </w:divBdr>
        </w:div>
        <w:div w:id="952057793">
          <w:marLeft w:val="1166"/>
          <w:marRight w:val="0"/>
          <w:marTop w:val="134"/>
          <w:marBottom w:val="0"/>
          <w:divBdr>
            <w:top w:val="none" w:sz="0" w:space="0" w:color="auto"/>
            <w:left w:val="none" w:sz="0" w:space="0" w:color="auto"/>
            <w:bottom w:val="none" w:sz="0" w:space="0" w:color="auto"/>
            <w:right w:val="none" w:sz="0" w:space="0" w:color="auto"/>
          </w:divBdr>
        </w:div>
        <w:div w:id="1653561030">
          <w:marLeft w:val="1166"/>
          <w:marRight w:val="0"/>
          <w:marTop w:val="134"/>
          <w:marBottom w:val="0"/>
          <w:divBdr>
            <w:top w:val="none" w:sz="0" w:space="0" w:color="auto"/>
            <w:left w:val="none" w:sz="0" w:space="0" w:color="auto"/>
            <w:bottom w:val="none" w:sz="0" w:space="0" w:color="auto"/>
            <w:right w:val="none" w:sz="0" w:space="0" w:color="auto"/>
          </w:divBdr>
        </w:div>
        <w:div w:id="1758358173">
          <w:marLeft w:val="1166"/>
          <w:marRight w:val="0"/>
          <w:marTop w:val="134"/>
          <w:marBottom w:val="0"/>
          <w:divBdr>
            <w:top w:val="none" w:sz="0" w:space="0" w:color="auto"/>
            <w:left w:val="none" w:sz="0" w:space="0" w:color="auto"/>
            <w:bottom w:val="none" w:sz="0" w:space="0" w:color="auto"/>
            <w:right w:val="none" w:sz="0" w:space="0" w:color="auto"/>
          </w:divBdr>
        </w:div>
        <w:div w:id="308286755">
          <w:marLeft w:val="1166"/>
          <w:marRight w:val="0"/>
          <w:marTop w:val="134"/>
          <w:marBottom w:val="0"/>
          <w:divBdr>
            <w:top w:val="none" w:sz="0" w:space="0" w:color="auto"/>
            <w:left w:val="none" w:sz="0" w:space="0" w:color="auto"/>
            <w:bottom w:val="none" w:sz="0" w:space="0" w:color="auto"/>
            <w:right w:val="none" w:sz="0" w:space="0" w:color="auto"/>
          </w:divBdr>
        </w:div>
      </w:divsChild>
    </w:div>
    <w:div w:id="2032024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2013/jun/15/university-education-online-mooc" TargetMode="External"/><Relationship Id="rId13" Type="http://schemas.openxmlformats.org/officeDocument/2006/relationships/hyperlink" Target="https://slate.com/technology/2013/06/how-people-read-online-why-you-wont-finish-this-article.html" TargetMode="External"/><Relationship Id="rId18" Type="http://schemas.openxmlformats.org/officeDocument/2006/relationships/hyperlink" Target="https://www.ft.com/content/60e90be2-1a77-11e9-b191-175523b59d1d" TargetMode="External"/><Relationship Id="rId3" Type="http://schemas.openxmlformats.org/officeDocument/2006/relationships/styles" Target="styles.xml"/><Relationship Id="rId21" Type="http://schemas.openxmlformats.org/officeDocument/2006/relationships/hyperlink" Target="https://www.berkeleyside.com/2020/03/25/who-gets-to-learn-in-berkeley-and-how-when-covid-19-closes-all-schools" TargetMode="External"/><Relationship Id="rId7" Type="http://schemas.openxmlformats.org/officeDocument/2006/relationships/hyperlink" Target="https://www.washingtonpost.com/health/coronavirus-is-harming-the-mental-health-of-tens-of-millions-of-people-in-us-new-poll-finds/2020/04/02/565e6744-74ee-11ea-85cb-8670579b863d_story.html" TargetMode="External"/><Relationship Id="rId12" Type="http://schemas.openxmlformats.org/officeDocument/2006/relationships/hyperlink" Target="https://doi:10.1108/00012530810887953" TargetMode="External"/><Relationship Id="rId17" Type="http://schemas.openxmlformats.org/officeDocument/2006/relationships/hyperlink" Target="https://eric.ed.gov/?id=ED517746" TargetMode="External"/><Relationship Id="rId2" Type="http://schemas.openxmlformats.org/officeDocument/2006/relationships/numbering" Target="numbering.xml"/><Relationship Id="rId16" Type="http://schemas.openxmlformats.org/officeDocument/2006/relationships/hyperlink" Target="https://ideas.ted.com/we-need-to-change-everything-on-campus-anant-agarwal-of-edx-on-moocs-mit-and-new-models-of-higher-education" TargetMode="External"/><Relationship Id="rId20" Type="http://schemas.openxmlformats.org/officeDocument/2006/relationships/hyperlink" Target="http://dx.doi.org/10.2471/BLT.16.179325" TargetMode="External"/><Relationship Id="rId1" Type="http://schemas.openxmlformats.org/officeDocument/2006/relationships/customXml" Target="../customXml/item1.xml"/><Relationship Id="rId6" Type="http://schemas.openxmlformats.org/officeDocument/2006/relationships/hyperlink" Target="https://en.unesco.org/covid19/educationresponse" TargetMode="External"/><Relationship Id="rId11" Type="http://schemas.openxmlformats.org/officeDocument/2006/relationships/hyperlink" Target="https://doi.org/10.1016/j.dib.2018.11.1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l.acm.org/doi/10.1145/3290605.3300704" TargetMode="External"/><Relationship Id="rId23" Type="http://schemas.openxmlformats.org/officeDocument/2006/relationships/fontTable" Target="fontTable.xml"/><Relationship Id="rId10" Type="http://schemas.openxmlformats.org/officeDocument/2006/relationships/hyperlink" Target="http://www.futureknowledge.org/background/Kronberg-Declaration.pdf" TargetMode="External"/><Relationship Id="rId19" Type="http://schemas.openxmlformats.org/officeDocument/2006/relationships/hyperlink" Target="https://hechingerreport.org/harvard-mit-despite-low-completion-rates-moocs-work" TargetMode="External"/><Relationship Id="rId4" Type="http://schemas.openxmlformats.org/officeDocument/2006/relationships/settings" Target="settings.xml"/><Relationship Id="rId9" Type="http://schemas.openxmlformats.org/officeDocument/2006/relationships/hyperlink" Target="https://doi.org/10.1145/2408776.2408787" TargetMode="External"/><Relationship Id="rId14" Type="http://schemas.openxmlformats.org/officeDocument/2006/relationships/hyperlink" Target="https://doi.org/10.1073/pnas.0903620106" TargetMode="External"/><Relationship Id="rId22" Type="http://schemas.openxmlformats.org/officeDocument/2006/relationships/hyperlink" Target="https://www.federalregister.gov/documents/2020/04/09/2020-07587/promoting-telehealth-for-low-income-consumers-covid-19-telehealth-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BD86-284C-4D38-B084-7FEDCB2E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Aboujaoude</dc:creator>
  <cp:keywords/>
  <dc:description/>
  <cp:lastModifiedBy>Lina Gega</cp:lastModifiedBy>
  <cp:revision>2</cp:revision>
  <cp:lastPrinted>2020-07-04T16:42:00Z</cp:lastPrinted>
  <dcterms:created xsi:type="dcterms:W3CDTF">2020-10-28T12:45:00Z</dcterms:created>
  <dcterms:modified xsi:type="dcterms:W3CDTF">2020-10-28T12:45:00Z</dcterms:modified>
</cp:coreProperties>
</file>