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367C2" w14:textId="77777777" w:rsidR="008443BC" w:rsidRDefault="0075371B">
      <w:pPr>
        <w:spacing w:line="480" w:lineRule="auto"/>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i/>
          <w:sz w:val="28"/>
          <w:szCs w:val="28"/>
        </w:rPr>
        <w:t>Senna reticulata</w:t>
      </w:r>
      <w:r>
        <w:rPr>
          <w:rFonts w:ascii="Times New Roman" w:eastAsia="Times New Roman" w:hAnsi="Times New Roman" w:cs="Times New Roman"/>
          <w:b/>
          <w:sz w:val="28"/>
          <w:szCs w:val="28"/>
        </w:rPr>
        <w:t>: a viable option for bioenergy production in the Amazonian region</w:t>
      </w:r>
    </w:p>
    <w:p w14:paraId="2F507BE2" w14:textId="77777777" w:rsidR="008443BC" w:rsidRPr="00BF5FAF" w:rsidRDefault="0075371B">
      <w:pPr>
        <w:spacing w:line="480" w:lineRule="auto"/>
        <w:rPr>
          <w:rFonts w:ascii="Times New Roman" w:eastAsia="Times New Roman" w:hAnsi="Times New Roman" w:cs="Times New Roman"/>
          <w:sz w:val="24"/>
          <w:szCs w:val="24"/>
          <w:lang w:val="pt-BR"/>
        </w:rPr>
      </w:pPr>
      <w:r w:rsidRPr="00BF5FAF">
        <w:rPr>
          <w:rFonts w:ascii="Times New Roman" w:eastAsia="Times New Roman" w:hAnsi="Times New Roman" w:cs="Times New Roman"/>
          <w:sz w:val="24"/>
          <w:szCs w:val="24"/>
          <w:lang w:val="pt-BR"/>
        </w:rPr>
        <w:t>Adriana Grandis</w:t>
      </w:r>
      <w:r w:rsidRPr="00BF5FAF">
        <w:rPr>
          <w:rFonts w:ascii="Times New Roman" w:eastAsia="Times New Roman" w:hAnsi="Times New Roman" w:cs="Times New Roman"/>
          <w:sz w:val="24"/>
          <w:szCs w:val="24"/>
          <w:vertAlign w:val="superscript"/>
          <w:lang w:val="pt-BR"/>
        </w:rPr>
        <w:t>1*</w:t>
      </w:r>
      <w:r w:rsidRPr="00BF5FAF">
        <w:rPr>
          <w:rFonts w:ascii="Times New Roman" w:eastAsia="Times New Roman" w:hAnsi="Times New Roman" w:cs="Times New Roman"/>
          <w:sz w:val="24"/>
          <w:szCs w:val="24"/>
          <w:lang w:val="pt-BR"/>
        </w:rPr>
        <w:t>, Bruna C. Arenque-Musa</w:t>
      </w:r>
      <w:r w:rsidRPr="00BF5FAF">
        <w:rPr>
          <w:rFonts w:ascii="Times New Roman" w:eastAsia="Times New Roman" w:hAnsi="Times New Roman" w:cs="Times New Roman"/>
          <w:sz w:val="24"/>
          <w:szCs w:val="24"/>
          <w:vertAlign w:val="superscript"/>
          <w:lang w:val="pt-BR"/>
        </w:rPr>
        <w:t>1*</w:t>
      </w:r>
      <w:r w:rsidRPr="00BF5FAF">
        <w:rPr>
          <w:rFonts w:ascii="Times New Roman" w:eastAsia="Times New Roman" w:hAnsi="Times New Roman" w:cs="Times New Roman"/>
          <w:sz w:val="24"/>
          <w:szCs w:val="24"/>
          <w:lang w:val="pt-BR"/>
        </w:rPr>
        <w:t>, Marina C. M. Martins</w:t>
      </w:r>
      <w:r w:rsidRPr="00BF5FAF">
        <w:rPr>
          <w:rFonts w:ascii="Times New Roman" w:eastAsia="Times New Roman" w:hAnsi="Times New Roman" w:cs="Times New Roman"/>
          <w:sz w:val="24"/>
          <w:szCs w:val="24"/>
          <w:vertAlign w:val="superscript"/>
          <w:lang w:val="pt-BR"/>
        </w:rPr>
        <w:t>1</w:t>
      </w:r>
      <w:r w:rsidRPr="00BF5FAF">
        <w:rPr>
          <w:rFonts w:ascii="Times New Roman" w:eastAsia="Times New Roman" w:hAnsi="Times New Roman" w:cs="Times New Roman"/>
          <w:sz w:val="24"/>
          <w:szCs w:val="24"/>
          <w:lang w:val="pt-BR"/>
        </w:rPr>
        <w:t>, Thais Olivar Maciel</w:t>
      </w:r>
      <w:r w:rsidRPr="00BF5FAF">
        <w:rPr>
          <w:rFonts w:ascii="Times New Roman" w:eastAsia="Times New Roman" w:hAnsi="Times New Roman" w:cs="Times New Roman"/>
          <w:sz w:val="24"/>
          <w:szCs w:val="24"/>
          <w:vertAlign w:val="superscript"/>
          <w:lang w:val="pt-BR"/>
        </w:rPr>
        <w:t>1</w:t>
      </w:r>
      <w:r w:rsidRPr="00BF5FAF">
        <w:rPr>
          <w:rFonts w:ascii="Times New Roman" w:eastAsia="Times New Roman" w:hAnsi="Times New Roman" w:cs="Times New Roman"/>
          <w:sz w:val="24"/>
          <w:szCs w:val="24"/>
          <w:lang w:val="pt-BR"/>
        </w:rPr>
        <w:t>, Rachael Simister</w:t>
      </w:r>
      <w:r w:rsidRPr="00BF5FAF">
        <w:rPr>
          <w:rFonts w:ascii="Times New Roman" w:eastAsia="Times New Roman" w:hAnsi="Times New Roman" w:cs="Times New Roman"/>
          <w:sz w:val="24"/>
          <w:szCs w:val="24"/>
          <w:vertAlign w:val="superscript"/>
          <w:lang w:val="pt-BR"/>
        </w:rPr>
        <w:t>2</w:t>
      </w:r>
      <w:r w:rsidRPr="00BF5FAF">
        <w:rPr>
          <w:rFonts w:ascii="Times New Roman" w:eastAsia="Times New Roman" w:hAnsi="Times New Roman" w:cs="Times New Roman"/>
          <w:sz w:val="24"/>
          <w:szCs w:val="24"/>
          <w:lang w:val="pt-BR"/>
        </w:rPr>
        <w:t>,</w:t>
      </w:r>
      <w:r w:rsidRPr="00BF5FAF">
        <w:rPr>
          <w:rFonts w:ascii="Helvetica Neue" w:eastAsia="Helvetica Neue" w:hAnsi="Helvetica Neue" w:cs="Helvetica Neue"/>
          <w:sz w:val="26"/>
          <w:szCs w:val="26"/>
          <w:lang w:val="pt-BR"/>
        </w:rPr>
        <w:t xml:space="preserve"> </w:t>
      </w:r>
      <w:r w:rsidRPr="00BF5FAF">
        <w:rPr>
          <w:rFonts w:ascii="Times New Roman" w:eastAsia="Times New Roman" w:hAnsi="Times New Roman" w:cs="Times New Roman"/>
          <w:sz w:val="24"/>
          <w:szCs w:val="24"/>
          <w:lang w:val="pt-BR"/>
        </w:rPr>
        <w:t>Leonardo D. Gómez</w:t>
      </w:r>
      <w:r w:rsidRPr="00BF5FAF">
        <w:rPr>
          <w:rFonts w:ascii="Times New Roman" w:eastAsia="Times New Roman" w:hAnsi="Times New Roman" w:cs="Times New Roman"/>
          <w:sz w:val="24"/>
          <w:szCs w:val="24"/>
          <w:vertAlign w:val="superscript"/>
          <w:lang w:val="pt-BR"/>
        </w:rPr>
        <w:t>2</w:t>
      </w:r>
      <w:r w:rsidRPr="00BF5FAF">
        <w:rPr>
          <w:rFonts w:ascii="Times New Roman" w:eastAsia="Times New Roman" w:hAnsi="Times New Roman" w:cs="Times New Roman"/>
          <w:sz w:val="24"/>
          <w:szCs w:val="24"/>
          <w:lang w:val="pt-BR"/>
        </w:rPr>
        <w:t>, and Marcos S. Buckeridge</w:t>
      </w:r>
      <w:r w:rsidRPr="00BF5FAF">
        <w:rPr>
          <w:rFonts w:ascii="Times New Roman" w:eastAsia="Times New Roman" w:hAnsi="Times New Roman" w:cs="Times New Roman"/>
          <w:sz w:val="24"/>
          <w:szCs w:val="24"/>
          <w:vertAlign w:val="superscript"/>
          <w:lang w:val="pt-BR"/>
        </w:rPr>
        <w:t>1**</w:t>
      </w:r>
    </w:p>
    <w:p w14:paraId="3DAD5110" w14:textId="77777777" w:rsidR="008443BC" w:rsidRPr="00BF5FAF" w:rsidRDefault="008443BC">
      <w:pPr>
        <w:spacing w:line="480" w:lineRule="auto"/>
        <w:rPr>
          <w:rFonts w:ascii="Times New Roman" w:eastAsia="Times New Roman" w:hAnsi="Times New Roman" w:cs="Times New Roman"/>
          <w:sz w:val="24"/>
          <w:szCs w:val="24"/>
          <w:lang w:val="pt-BR"/>
        </w:rPr>
      </w:pPr>
    </w:p>
    <w:p w14:paraId="3D0BA2FC" w14:textId="77777777" w:rsidR="008443BC" w:rsidRPr="00BF5FAF" w:rsidRDefault="0075371B">
      <w:pPr>
        <w:spacing w:line="480" w:lineRule="auto"/>
        <w:rPr>
          <w:rFonts w:ascii="Times New Roman" w:eastAsia="Times New Roman" w:hAnsi="Times New Roman" w:cs="Times New Roman"/>
          <w:sz w:val="24"/>
          <w:szCs w:val="24"/>
          <w:lang w:val="pt-BR"/>
        </w:rPr>
      </w:pPr>
      <w:r w:rsidRPr="00BF5FAF">
        <w:rPr>
          <w:rFonts w:ascii="Times New Roman" w:eastAsia="Times New Roman" w:hAnsi="Times New Roman" w:cs="Times New Roman"/>
          <w:sz w:val="24"/>
          <w:szCs w:val="24"/>
          <w:vertAlign w:val="superscript"/>
          <w:lang w:val="pt-BR"/>
        </w:rPr>
        <w:t>1</w:t>
      </w:r>
      <w:r w:rsidRPr="00BF5FAF">
        <w:rPr>
          <w:rFonts w:ascii="Times New Roman" w:eastAsia="Times New Roman" w:hAnsi="Times New Roman" w:cs="Times New Roman"/>
          <w:sz w:val="24"/>
          <w:szCs w:val="24"/>
          <w:lang w:val="pt-BR"/>
        </w:rPr>
        <w:t xml:space="preserve"> Laboratório de Fisiologia Ecológica de Plantas, Department of Botany, University of São Paulo, Brazil</w:t>
      </w:r>
    </w:p>
    <w:p w14:paraId="02788507"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Centre for Novel Agricultural Products, Department of Biology, University of York, England</w:t>
      </w:r>
    </w:p>
    <w:p w14:paraId="64940B19"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These authors contributed equally to this work</w:t>
      </w:r>
    </w:p>
    <w:p w14:paraId="1E7AA8B6"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Correspondence author: </w:t>
      </w:r>
      <w:proofErr w:type="spellStart"/>
      <w:r>
        <w:rPr>
          <w:rFonts w:ascii="Times New Roman" w:eastAsia="Times New Roman" w:hAnsi="Times New Roman" w:cs="Times New Roman"/>
          <w:sz w:val="24"/>
          <w:szCs w:val="24"/>
        </w:rPr>
        <w:t>tel</w:t>
      </w:r>
      <w:proofErr w:type="spellEnd"/>
      <w:r>
        <w:rPr>
          <w:rFonts w:ascii="Times New Roman" w:eastAsia="Times New Roman" w:hAnsi="Times New Roman" w:cs="Times New Roman"/>
          <w:sz w:val="24"/>
          <w:szCs w:val="24"/>
        </w:rPr>
        <w:t xml:space="preserve"> +55 (11) 30917592, fax +55 (11) 30917547; email: </w:t>
      </w:r>
      <w:hyperlink r:id="rId7" w:history="1">
        <w:r>
          <w:rPr>
            <w:rFonts w:ascii="Times New Roman" w:eastAsia="Times New Roman" w:hAnsi="Times New Roman" w:cs="Times New Roman"/>
            <w:sz w:val="24"/>
            <w:szCs w:val="24"/>
          </w:rPr>
          <w:t>msbuck@usp.br</w:t>
        </w:r>
      </w:hyperlink>
      <w:r>
        <w:rPr>
          <w:rFonts w:ascii="Times New Roman" w:eastAsia="Times New Roman" w:hAnsi="Times New Roman" w:cs="Times New Roman"/>
          <w:sz w:val="24"/>
          <w:szCs w:val="24"/>
        </w:rPr>
        <w:t xml:space="preserve"> </w:t>
      </w:r>
    </w:p>
    <w:p w14:paraId="62A70470" w14:textId="77777777" w:rsidR="008443BC" w:rsidRDefault="008443BC">
      <w:pPr>
        <w:spacing w:line="480" w:lineRule="auto"/>
        <w:rPr>
          <w:rFonts w:ascii="Times New Roman" w:eastAsia="Times New Roman" w:hAnsi="Times New Roman" w:cs="Times New Roman"/>
          <w:sz w:val="24"/>
          <w:szCs w:val="24"/>
        </w:rPr>
      </w:pPr>
    </w:p>
    <w:p w14:paraId="3C6230FA" w14:textId="77777777" w:rsidR="008443BC" w:rsidRDefault="008443BC">
      <w:pPr>
        <w:spacing w:line="480" w:lineRule="auto"/>
        <w:rPr>
          <w:rFonts w:ascii="Times New Roman" w:eastAsia="Times New Roman" w:hAnsi="Times New Roman" w:cs="Times New Roman"/>
          <w:b/>
          <w:sz w:val="24"/>
          <w:szCs w:val="24"/>
        </w:rPr>
      </w:pPr>
    </w:p>
    <w:p w14:paraId="1DFDBD11" w14:textId="77777777" w:rsidR="002C169C" w:rsidRDefault="002C169C">
      <w:pPr>
        <w:spacing w:line="480" w:lineRule="auto"/>
        <w:rPr>
          <w:rFonts w:ascii="Times New Roman" w:eastAsia="Times New Roman" w:hAnsi="Times New Roman" w:cs="Times New Roman"/>
          <w:b/>
          <w:sz w:val="24"/>
          <w:szCs w:val="24"/>
        </w:rPr>
      </w:pPr>
    </w:p>
    <w:p w14:paraId="2A4AEB47" w14:textId="77777777" w:rsidR="002C169C" w:rsidRDefault="002C169C">
      <w:pPr>
        <w:spacing w:line="480" w:lineRule="auto"/>
        <w:rPr>
          <w:rFonts w:ascii="Times New Roman" w:eastAsia="Times New Roman" w:hAnsi="Times New Roman" w:cs="Times New Roman"/>
          <w:b/>
          <w:sz w:val="24"/>
          <w:szCs w:val="24"/>
        </w:rPr>
      </w:pPr>
    </w:p>
    <w:p w14:paraId="1730BBD1" w14:textId="77777777" w:rsidR="002C169C" w:rsidRDefault="002C169C">
      <w:pPr>
        <w:spacing w:line="480" w:lineRule="auto"/>
        <w:rPr>
          <w:rFonts w:ascii="Times New Roman" w:eastAsia="Times New Roman" w:hAnsi="Times New Roman" w:cs="Times New Roman"/>
          <w:b/>
          <w:sz w:val="24"/>
          <w:szCs w:val="24"/>
        </w:rPr>
      </w:pPr>
    </w:p>
    <w:p w14:paraId="43A1FD2B" w14:textId="77777777" w:rsidR="002C169C" w:rsidRDefault="002C169C">
      <w:pPr>
        <w:spacing w:line="480" w:lineRule="auto"/>
        <w:rPr>
          <w:rFonts w:ascii="Times New Roman" w:eastAsia="Times New Roman" w:hAnsi="Times New Roman" w:cs="Times New Roman"/>
          <w:sz w:val="24"/>
          <w:szCs w:val="24"/>
        </w:rPr>
      </w:pPr>
    </w:p>
    <w:p w14:paraId="387A35F6" w14:textId="77777777" w:rsidR="008443BC" w:rsidRDefault="008443BC">
      <w:pPr>
        <w:spacing w:line="480" w:lineRule="auto"/>
        <w:rPr>
          <w:rFonts w:ascii="Times New Roman" w:eastAsia="Times New Roman" w:hAnsi="Times New Roman" w:cs="Times New Roman"/>
          <w:sz w:val="24"/>
          <w:szCs w:val="24"/>
        </w:rPr>
      </w:pPr>
    </w:p>
    <w:p w14:paraId="4374E1F4" w14:textId="77777777" w:rsidR="008443BC" w:rsidRDefault="008443BC">
      <w:pPr>
        <w:spacing w:line="480" w:lineRule="auto"/>
        <w:rPr>
          <w:rFonts w:ascii="Times New Roman" w:eastAsia="Times New Roman" w:hAnsi="Times New Roman" w:cs="Times New Roman"/>
          <w:sz w:val="24"/>
          <w:szCs w:val="24"/>
        </w:rPr>
      </w:pPr>
    </w:p>
    <w:p w14:paraId="760D2155" w14:textId="77777777" w:rsidR="008443BC" w:rsidRDefault="008443BC">
      <w:pPr>
        <w:spacing w:line="480" w:lineRule="auto"/>
        <w:rPr>
          <w:rFonts w:ascii="Times New Roman" w:eastAsia="Times New Roman" w:hAnsi="Times New Roman" w:cs="Times New Roman"/>
          <w:sz w:val="24"/>
          <w:szCs w:val="24"/>
        </w:rPr>
      </w:pPr>
    </w:p>
    <w:p w14:paraId="70C4B5F5" w14:textId="77777777" w:rsidR="002C169C" w:rsidRDefault="002C16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585706A"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Abstract </w:t>
      </w:r>
    </w:p>
    <w:p w14:paraId="2B366874" w14:textId="77777777" w:rsidR="008443BC" w:rsidRPr="00051D05"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Senna reticulata </w:t>
      </w:r>
      <w:r>
        <w:rPr>
          <w:rFonts w:ascii="Times New Roman" w:eastAsia="Times New Roman" w:hAnsi="Times New Roman" w:cs="Times New Roman"/>
          <w:sz w:val="24"/>
          <w:szCs w:val="24"/>
        </w:rPr>
        <w:t>is an Amazonian tree that quickly accumulates high biomass. It grows widely in the North of Brazil occupying degraded regions and is popular</w:t>
      </w:r>
      <w:r w:rsidR="00BF5FAF">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known as “</w:t>
      </w:r>
      <w:proofErr w:type="spellStart"/>
      <w:r>
        <w:rPr>
          <w:rFonts w:ascii="Times New Roman" w:eastAsia="Times New Roman" w:hAnsi="Times New Roman" w:cs="Times New Roman"/>
          <w:sz w:val="24"/>
          <w:szCs w:val="24"/>
        </w:rPr>
        <w:t>matapasto</w:t>
      </w:r>
      <w:proofErr w:type="spellEnd"/>
      <w:r>
        <w:rPr>
          <w:rFonts w:ascii="Times New Roman" w:eastAsia="Times New Roman" w:hAnsi="Times New Roman" w:cs="Times New Roman"/>
          <w:sz w:val="24"/>
          <w:szCs w:val="24"/>
        </w:rPr>
        <w:t xml:space="preserve">” (pasture-killer) due to its aggressive colonization strategy. When its aerial parts are harvested, </w:t>
      </w:r>
      <w:r>
        <w:rPr>
          <w:rFonts w:ascii="Times New Roman" w:eastAsia="Times New Roman" w:hAnsi="Times New Roman" w:cs="Times New Roman"/>
          <w:i/>
          <w:sz w:val="24"/>
          <w:szCs w:val="24"/>
        </w:rPr>
        <w:t>S. reticulata</w:t>
      </w:r>
      <w:r>
        <w:rPr>
          <w:rFonts w:ascii="Times New Roman" w:eastAsia="Times New Roman" w:hAnsi="Times New Roman" w:cs="Times New Roman"/>
          <w:sz w:val="24"/>
          <w:szCs w:val="24"/>
        </w:rPr>
        <w:t xml:space="preserve"> recolonizes the pasture quickly recovering biomass production. In this work</w:t>
      </w:r>
      <w:r w:rsidR="00BF5F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examined the potential of </w:t>
      </w:r>
      <w:r>
        <w:rPr>
          <w:rFonts w:ascii="Times New Roman" w:eastAsia="Times New Roman" w:hAnsi="Times New Roman" w:cs="Times New Roman"/>
          <w:i/>
          <w:sz w:val="24"/>
          <w:szCs w:val="24"/>
        </w:rPr>
        <w:t>S. reticulata</w:t>
      </w:r>
      <w:r>
        <w:rPr>
          <w:rFonts w:ascii="Times New Roman" w:eastAsia="Times New Roman" w:hAnsi="Times New Roman" w:cs="Times New Roman"/>
          <w:sz w:val="24"/>
          <w:szCs w:val="24"/>
        </w:rPr>
        <w:t xml:space="preserve"> for bioenergy production in the Amazon region and the effect of a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enriched atmosphere on its biomass composition. Nearly 50% of the biomass of the aerial parts is non-structural carbohydrates (NSC). Concerning structural carbohydrates, pectins (25% and 23%), hemicelluloses (11% and 16%), and cellulose (4% and 14%) contents were very similar in leaves and stems, respectively. Lignin varied considerably among organs, being 35% in roots, 7% in stems</w:t>
      </w:r>
      <w:r w:rsidR="003842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10% in leaves. Although elevated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did not change significant cell wall pools, lignin content was reduced in leaves and roots. Furthermore, starch increased 31% in leaves under elevated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which improved saccharification by 47%. </w:t>
      </w:r>
      <w:r w:rsidR="00051D05">
        <w:rPr>
          <w:rFonts w:ascii="Times New Roman" w:eastAsia="Times New Roman" w:hAnsi="Times New Roman" w:cs="Times New Roman"/>
          <w:sz w:val="24"/>
          <w:szCs w:val="24"/>
        </w:rPr>
        <w:t xml:space="preserve">We conclude that </w:t>
      </w:r>
      <w:r w:rsidR="00051D05">
        <w:rPr>
          <w:rFonts w:ascii="Times New Roman" w:eastAsia="Times New Roman" w:hAnsi="Times New Roman" w:cs="Times New Roman"/>
          <w:i/>
          <w:iCs/>
          <w:sz w:val="24"/>
          <w:szCs w:val="24"/>
        </w:rPr>
        <w:t xml:space="preserve">Senna reticulata </w:t>
      </w:r>
      <w:r w:rsidR="00051D05">
        <w:rPr>
          <w:rFonts w:ascii="Times New Roman" w:eastAsia="Times New Roman" w:hAnsi="Times New Roman" w:cs="Times New Roman"/>
          <w:sz w:val="24"/>
          <w:szCs w:val="24"/>
        </w:rPr>
        <w:t>is a suitable species for use as a bioenergy feedstock in the tropics and specifically for remote communities in the Amazonian region.</w:t>
      </w:r>
    </w:p>
    <w:p w14:paraId="6151EABA" w14:textId="77777777" w:rsidR="008443BC" w:rsidRDefault="008443BC">
      <w:pPr>
        <w:spacing w:line="480" w:lineRule="auto"/>
        <w:ind w:firstLine="720"/>
        <w:rPr>
          <w:rFonts w:ascii="Times New Roman" w:eastAsia="Times New Roman" w:hAnsi="Times New Roman" w:cs="Times New Roman"/>
          <w:sz w:val="24"/>
          <w:szCs w:val="24"/>
        </w:rPr>
      </w:pPr>
    </w:p>
    <w:p w14:paraId="1EA6D171" w14:textId="77777777" w:rsidR="008443BC" w:rsidRDefault="0075371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Starch, saccharification, climate change, ethanol,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bioenergy.</w:t>
      </w:r>
    </w:p>
    <w:p w14:paraId="00BD96CC" w14:textId="77777777" w:rsidR="00BF5FAF" w:rsidRDefault="00BF5FAF">
      <w:pPr>
        <w:spacing w:line="480" w:lineRule="auto"/>
        <w:jc w:val="left"/>
        <w:rPr>
          <w:rFonts w:ascii="Times New Roman" w:eastAsia="Times New Roman" w:hAnsi="Times New Roman" w:cs="Times New Roman"/>
          <w:b/>
          <w:sz w:val="24"/>
          <w:szCs w:val="24"/>
        </w:rPr>
      </w:pPr>
    </w:p>
    <w:p w14:paraId="044ED32D" w14:textId="77777777" w:rsidR="00BF5FAF" w:rsidRDefault="00BF5FAF">
      <w:pPr>
        <w:spacing w:line="480" w:lineRule="auto"/>
        <w:jc w:val="left"/>
        <w:rPr>
          <w:rFonts w:ascii="Times New Roman" w:eastAsia="Times New Roman" w:hAnsi="Times New Roman" w:cs="Times New Roman"/>
          <w:b/>
          <w:sz w:val="24"/>
          <w:szCs w:val="24"/>
        </w:rPr>
      </w:pPr>
    </w:p>
    <w:p w14:paraId="5F080844" w14:textId="77777777" w:rsidR="00BF5FAF" w:rsidRDefault="00BF5FAF">
      <w:pPr>
        <w:spacing w:line="480" w:lineRule="auto"/>
        <w:jc w:val="left"/>
        <w:rPr>
          <w:rFonts w:ascii="Times New Roman" w:eastAsia="Times New Roman" w:hAnsi="Times New Roman" w:cs="Times New Roman"/>
          <w:b/>
          <w:sz w:val="24"/>
          <w:szCs w:val="24"/>
        </w:rPr>
      </w:pPr>
    </w:p>
    <w:p w14:paraId="5231F067" w14:textId="77777777" w:rsidR="00BF5FAF" w:rsidRDefault="00BF5FAF">
      <w:pPr>
        <w:spacing w:line="480" w:lineRule="auto"/>
        <w:jc w:val="left"/>
        <w:rPr>
          <w:rFonts w:ascii="Times New Roman" w:eastAsia="Times New Roman" w:hAnsi="Times New Roman" w:cs="Times New Roman"/>
          <w:b/>
          <w:sz w:val="24"/>
          <w:szCs w:val="24"/>
        </w:rPr>
      </w:pPr>
    </w:p>
    <w:p w14:paraId="60E075E2" w14:textId="77777777" w:rsidR="00BF5FAF" w:rsidRDefault="00BF5FAF">
      <w:pPr>
        <w:spacing w:line="480" w:lineRule="auto"/>
        <w:jc w:val="left"/>
        <w:rPr>
          <w:rFonts w:ascii="Times New Roman" w:eastAsia="Times New Roman" w:hAnsi="Times New Roman" w:cs="Times New Roman"/>
          <w:b/>
          <w:sz w:val="24"/>
          <w:szCs w:val="24"/>
        </w:rPr>
      </w:pPr>
    </w:p>
    <w:p w14:paraId="1E175078" w14:textId="77777777" w:rsidR="00327EF8" w:rsidRDefault="00327EF8">
      <w:pPr>
        <w:spacing w:line="480" w:lineRule="auto"/>
        <w:jc w:val="left"/>
        <w:rPr>
          <w:rFonts w:ascii="Times New Roman" w:eastAsia="Times New Roman" w:hAnsi="Times New Roman" w:cs="Times New Roman"/>
          <w:b/>
          <w:sz w:val="24"/>
          <w:szCs w:val="24"/>
        </w:rPr>
        <w:sectPr w:rsidR="00327EF8" w:rsidSect="00327EF8">
          <w:footerReference w:type="even" r:id="rId8"/>
          <w:footerReference w:type="default" r:id="rId9"/>
          <w:pgSz w:w="11900" w:h="16840"/>
          <w:pgMar w:top="1440" w:right="1797" w:bottom="1440" w:left="1797" w:header="709" w:footer="709" w:gutter="0"/>
          <w:pgNumType w:start="1"/>
          <w:cols w:space="720"/>
          <w:titlePg/>
        </w:sectPr>
      </w:pPr>
    </w:p>
    <w:p w14:paraId="7F76DE9C" w14:textId="77777777" w:rsidR="008443BC" w:rsidRDefault="0075371B">
      <w:pPr>
        <w:spacing w:line="480" w:lineRule="auto"/>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Introduction</w:t>
      </w:r>
    </w:p>
    <w:p w14:paraId="0E4710C5" w14:textId="77777777" w:rsidR="008443BC" w:rsidRDefault="0075371B">
      <w:pPr>
        <w:spacing w:line="480" w:lineRule="auto"/>
        <w:rPr>
          <w:rFonts w:ascii="Times New Roman" w:eastAsia="Times New Roman" w:hAnsi="Times New Roman" w:cs="Times New Roman"/>
          <w:color w:val="141413"/>
          <w:sz w:val="24"/>
          <w:szCs w:val="24"/>
        </w:rPr>
      </w:pPr>
      <w:r>
        <w:rPr>
          <w:rFonts w:ascii="Times New Roman" w:eastAsia="Times New Roman" w:hAnsi="Times New Roman" w:cs="Times New Roman"/>
          <w:color w:val="000000"/>
          <w:sz w:val="24"/>
          <w:szCs w:val="24"/>
        </w:rPr>
        <w:t xml:space="preserve">Biofuels, such as bioethanol and biodiesel, have been accounted for as solutions to help mitigation and adaptation to global climate change in </w:t>
      </w:r>
      <w:r>
        <w:rPr>
          <w:rFonts w:ascii="Times New Roman" w:eastAsia="Times New Roman" w:hAnsi="Times New Roman" w:cs="Times New Roman"/>
          <w:sz w:val="24"/>
          <w:szCs w:val="24"/>
        </w:rPr>
        <w:t>the transportation sector</w:t>
      </w:r>
      <w:r>
        <w:rPr>
          <w:rFonts w:ascii="Times New Roman" w:eastAsia="Times New Roman" w:hAnsi="Times New Roman" w:cs="Times New Roman"/>
          <w:color w:val="000000"/>
          <w:sz w:val="24"/>
          <w:szCs w:val="24"/>
        </w:rPr>
        <w:t xml:space="preserve"> </w:t>
      </w:r>
      <w:r w:rsidR="00EB6F2B">
        <w:rPr>
          <w:rFonts w:ascii="Times New Roman" w:eastAsia="Times New Roman" w:hAnsi="Times New Roman" w:cs="Times New Roman"/>
          <w:color w:val="000000"/>
          <w:sz w:val="24"/>
          <w:szCs w:val="24"/>
        </w:rPr>
        <w:fldChar w:fldCharType="begin" w:fldLock="1"/>
      </w:r>
      <w:r w:rsidR="00EB6F2B">
        <w:rPr>
          <w:rFonts w:ascii="Times New Roman" w:eastAsia="Times New Roman" w:hAnsi="Times New Roman" w:cs="Times New Roman"/>
          <w:color w:val="000000"/>
          <w:sz w:val="24"/>
          <w:szCs w:val="24"/>
        </w:rPr>
        <w:instrText>ADDIN CSL_CITATION {"citationItems":[{"id":"ITEM-1","itemData":{"author":[{"dropping-particle":"","family":"IPCC","given":"","non-dropping-particle":"","parse-names":false,"suffix":""}],"editor":[{"dropping-particle":"","family":"Core Writing Team","given":"R K Pachauri","non-dropping-particle":"","parse-names":false,"suffix":""},{"dropping-particle":"","family":"Meyer","given":"L A","non-dropping-particle":"","parse-names":false,"suffix":""}],"id":"ITEM-1","issued":{"date-parts":[["2014"]]},"number-of-pages":"151","publisher-place":"Geneva, Switzerland","title":"Synthesis report. Contribution of working groups I, II and III to the fifth assessment report of the intergovernmental panel on climate change","type":"book"},"uris":["http://www.mendeley.com/documents/?uuid=ccd4b948-2466-42ed-aec0-2efb11b9ca96"]}],"mendeley":{"formattedCitation":"[1]","plainTextFormattedCitation":"[1]","previouslyFormattedCitation":"[1]"},"properties":{"noteIndex":0},"schema":"https://github.com/citation-style-language/schema/raw/master/csl-citation.json"}</w:instrText>
      </w:r>
      <w:r w:rsidR="00EB6F2B">
        <w:rPr>
          <w:rFonts w:ascii="Times New Roman" w:eastAsia="Times New Roman" w:hAnsi="Times New Roman" w:cs="Times New Roman"/>
          <w:color w:val="000000"/>
          <w:sz w:val="24"/>
          <w:szCs w:val="24"/>
        </w:rPr>
        <w:fldChar w:fldCharType="separate"/>
      </w:r>
      <w:r w:rsidR="00EB6F2B" w:rsidRPr="00EB6F2B">
        <w:rPr>
          <w:rFonts w:ascii="Times New Roman" w:eastAsia="Times New Roman" w:hAnsi="Times New Roman" w:cs="Times New Roman"/>
          <w:noProof/>
          <w:color w:val="000000"/>
          <w:sz w:val="24"/>
          <w:szCs w:val="24"/>
        </w:rPr>
        <w:t>[1]</w:t>
      </w:r>
      <w:r w:rsidR="00EB6F2B">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First</w:t>
      </w:r>
      <w:r w:rsidR="00E7681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generation (1G) bioethanol is usually made of sugarcane</w:t>
      </w:r>
      <w:r>
        <w:rPr>
          <w:rFonts w:ascii="Times New Roman" w:eastAsia="Times New Roman" w:hAnsi="Times New Roman" w:cs="Times New Roman"/>
          <w:color w:val="141413"/>
          <w:sz w:val="24"/>
          <w:szCs w:val="24"/>
        </w:rPr>
        <w:t xml:space="preserve"> (</w:t>
      </w:r>
      <w:r>
        <w:rPr>
          <w:rFonts w:ascii="Times New Roman" w:eastAsia="Times New Roman" w:hAnsi="Times New Roman" w:cs="Times New Roman"/>
          <w:i/>
          <w:color w:val="141413"/>
          <w:sz w:val="24"/>
          <w:szCs w:val="24"/>
        </w:rPr>
        <w:t>Saccharum</w:t>
      </w:r>
      <w:r>
        <w:rPr>
          <w:rFonts w:ascii="Times New Roman" w:eastAsia="Times New Roman" w:hAnsi="Times New Roman" w:cs="Times New Roman"/>
          <w:color w:val="141413"/>
          <w:sz w:val="24"/>
          <w:szCs w:val="24"/>
        </w:rPr>
        <w:t xml:space="preserve"> spp.) and sugar beet (</w:t>
      </w:r>
      <w:r>
        <w:rPr>
          <w:rFonts w:ascii="Times New Roman" w:eastAsia="Times New Roman" w:hAnsi="Times New Roman" w:cs="Times New Roman"/>
          <w:i/>
          <w:color w:val="141413"/>
          <w:sz w:val="24"/>
          <w:szCs w:val="24"/>
        </w:rPr>
        <w:t>Beta vulgaris</w:t>
      </w:r>
      <w:r>
        <w:rPr>
          <w:rFonts w:ascii="Times New Roman" w:eastAsia="Times New Roman" w:hAnsi="Times New Roman" w:cs="Times New Roman"/>
          <w:color w:val="141413"/>
          <w:sz w:val="24"/>
          <w:szCs w:val="24"/>
        </w:rPr>
        <w:t>) following sucrose extraction and fermentation. Crops like maize (</w:t>
      </w:r>
      <w:proofErr w:type="spellStart"/>
      <w:r>
        <w:rPr>
          <w:rFonts w:ascii="Times New Roman" w:eastAsia="Times New Roman" w:hAnsi="Times New Roman" w:cs="Times New Roman"/>
          <w:i/>
          <w:color w:val="141413"/>
          <w:sz w:val="24"/>
          <w:szCs w:val="24"/>
        </w:rPr>
        <w:t>Zea</w:t>
      </w:r>
      <w:proofErr w:type="spellEnd"/>
      <w:r>
        <w:rPr>
          <w:rFonts w:ascii="Times New Roman" w:eastAsia="Times New Roman" w:hAnsi="Times New Roman" w:cs="Times New Roman"/>
          <w:i/>
          <w:color w:val="141413"/>
          <w:sz w:val="24"/>
          <w:szCs w:val="24"/>
        </w:rPr>
        <w:t xml:space="preserve"> mays</w:t>
      </w:r>
      <w:r>
        <w:rPr>
          <w:rFonts w:ascii="Times New Roman" w:eastAsia="Times New Roman" w:hAnsi="Times New Roman" w:cs="Times New Roman"/>
          <w:color w:val="141413"/>
          <w:sz w:val="24"/>
          <w:szCs w:val="24"/>
        </w:rPr>
        <w:t xml:space="preserve">) are also used for bioethanol production, requiring the action of starch degrading enzymes before glucose fermentation </w:t>
      </w:r>
      <w:r w:rsidR="00EB6F2B">
        <w:rPr>
          <w:rFonts w:ascii="Times New Roman" w:eastAsia="Times New Roman" w:hAnsi="Times New Roman" w:cs="Times New Roman"/>
          <w:color w:val="141413"/>
          <w:sz w:val="24"/>
          <w:szCs w:val="24"/>
        </w:rPr>
        <w:fldChar w:fldCharType="begin" w:fldLock="1"/>
      </w:r>
      <w:r w:rsidR="00FC3F0B">
        <w:rPr>
          <w:rFonts w:ascii="Times New Roman" w:eastAsia="Times New Roman" w:hAnsi="Times New Roman" w:cs="Times New Roman"/>
          <w:color w:val="141413"/>
          <w:sz w:val="24"/>
          <w:szCs w:val="24"/>
        </w:rPr>
        <w:instrText>ADDIN CSL_CITATION {"citationItems":[{"id":"ITEM-1","itemData":{"DOI":"10.1093/jxb/err099","ISSN":"0022-0957","abstract":"Growing crops for bioenergy or biofuels is increasingly viewed as conflicting with food production. However, energy use continues to rise and food production requires fuel inputs, which have increased with intensification. Focussing on the question of food or fuel is thus not helpful. The bigger, more pertinent, challenge is how the increasing demands for food and energy can be met in the future, particularly when water and land availability will be limited. Energy crop production systems differ greatly in environmental impact. The use of high-input food crops for liquid transport fuels (first-generation biofuels) needs to be phased out and replaced by the use of crop residues and low-input perennial crops (second/advanced-generation biofuels) with multiple environmental benefits. More research effort is needed to improve yields of biomass crops grown on lower grade land, and maximum value should be extracted through the exploitation of co-products and integrated biorefinery systems. Policy must continually emphasize the changes needed and tie incentives to improved greenhous gas reduction and environmental performance of biofuels.","author":[{"dropping-particle":"","family":"Karp","given":"Angela","non-dropping-particle":"","parse-names":false,"suffix":""},{"dropping-particle":"","family":"Richter","given":"Goetz M","non-dropping-particle":"","parse-names":false,"suffix":""}],"container-title":"Journal of Experimental Botany","id":"ITEM-1","issue":"10","issued":{"date-parts":[["2011","6"]]},"page":"3263-3271","title":"Meeting the challenge of food and energy security","type":"article-journal","volume":"62"},"uris":["http://www.mendeley.com/documents/?uuid=25c47f26-b159-4ec5-8913-5f81f99e2ac2"]},{"id":"ITEM-2","itemData":{"DOI":"10.1007/s12155-013-9366-8","ISSN":"1939-1242","abstract":"For hundreds of years, sugarcane has been a main source of sugar, used as a sweetener, and alcohol, fermented from the plant juice. The high cost of petroleum towards the end of the twentieth century stimulated the development of new fermentation technologies for producing economically viable bioethanol from sugarcane as an alternative to importing petroleum. More recently, awareness of the effects of greenhouse gas emissions due to the global climate changes propelled bioethanol as a viable renewable fuel. Consequently, sugarcane gained importance as a bioenergy feedstock. However, the lack of knowledge about sugarcane physiology, notably on aspects of photosynthesis and source–sink relationship, has slowed the advance of this expanding bioenergy-producing system. Besides the changes in source–sink relationship, another option to increase bioethanol production even more would be to use a greater fraction of the total biomass of plants, i.e., not only the soluble sugars but also the sugars present in the cell wall fractions. Here, we review the history of sugarcane as a bioenergy crop and discuss some of the relevant routes that could be adopted in the near future to make sugarcane an even better feedstock for producing biofuels.","author":[{"dropping-particle":"","family":"Souza","given":"Amanda P","non-dropping-particle":"de","parse-names":false,"suffix":""},{"dropping-particle":"","family":"Grandis","given":"Adriana","non-dropping-particle":"","parse-names":false,"suffix":""},{"dropping-particle":"","family":"Leite","given":"Débora C C","non-dropping-particle":"","parse-names":false,"suffix":""},{"dropping-particle":"","family":"Buckeridge","given":"Marcos S","non-dropping-particle":"","parse-names":false,"suffix":""}],"container-title":"BioEnergy Research","id":"ITEM-2","issue":"1","issued":{"date-parts":[["2014"]]},"page":"24-35","title":"Sugarcane as a bioenergy source: History, performance, and perspectives for second-generation bioethanol","type":"article-journal","volume":"7"},"uris":["http://www.mendeley.com/documents/?uuid=ca7ff3ad-0f38-40c9-9bc6-f358566a9a78"]}],"mendeley":{"formattedCitation":"[2, 3]","plainTextFormattedCitation":"[2, 3]","previouslyFormattedCitation":"[2, 3]"},"properties":{"noteIndex":0},"schema":"https://github.com/citation-style-language/schema/raw/master/csl-citation.json"}</w:instrText>
      </w:r>
      <w:r w:rsidR="00EB6F2B">
        <w:rPr>
          <w:rFonts w:ascii="Times New Roman" w:eastAsia="Times New Roman" w:hAnsi="Times New Roman" w:cs="Times New Roman"/>
          <w:color w:val="141413"/>
          <w:sz w:val="24"/>
          <w:szCs w:val="24"/>
        </w:rPr>
        <w:fldChar w:fldCharType="separate"/>
      </w:r>
      <w:r w:rsidR="00EB6F2B" w:rsidRPr="00EB6F2B">
        <w:rPr>
          <w:rFonts w:ascii="Times New Roman" w:eastAsia="Times New Roman" w:hAnsi="Times New Roman" w:cs="Times New Roman"/>
          <w:noProof/>
          <w:color w:val="141413"/>
          <w:sz w:val="24"/>
          <w:szCs w:val="24"/>
        </w:rPr>
        <w:t>[2, 3]</w:t>
      </w:r>
      <w:r w:rsidR="00EB6F2B">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Alternatively, lignocellulosic biomass (from agricultural residues, trees like poplar, and other non-food crop species) can also be used as feedstock for second-generation (2G) ethanol production. This can be or not complementary to 1G depending on the feedstock and involves the physical breaking of biomass material, pretreatment, and separation of liquid and solid components </w:t>
      </w:r>
      <w:r w:rsidR="00FC3F0B">
        <w:rPr>
          <w:rFonts w:ascii="Times New Roman" w:eastAsia="Times New Roman" w:hAnsi="Times New Roman" w:cs="Times New Roman"/>
          <w:color w:val="141413"/>
          <w:sz w:val="24"/>
          <w:szCs w:val="24"/>
        </w:rPr>
        <w:fldChar w:fldCharType="begin" w:fldLock="1"/>
      </w:r>
      <w:r w:rsidR="00FC3F0B">
        <w:rPr>
          <w:rFonts w:ascii="Times New Roman" w:eastAsia="Times New Roman" w:hAnsi="Times New Roman" w:cs="Times New Roman"/>
          <w:color w:val="141413"/>
          <w:sz w:val="24"/>
          <w:szCs w:val="24"/>
        </w:rPr>
        <w:instrText>ADDIN CSL_CITATION {"citationItems":[{"id":"ITEM-1","itemData":{"DOI":"10.1126/science.1189139","abstract":"Rapid growth in demand for lignocellulosic bioenergy will require major changes in supply chain infrastructure. Even with densification and preprocessing, transport volumes by mid-century are likely to exceed the combined capacity of current agricultural and energy supply chains, including grain, petroleum, and coal. Efficient supply chains can be achieved through decentralized conversion processes that facilitate local sourcing, satellite preprocessing and densification for long-distance transport, and business models that reward biomass growers both nearby and afar. Integrated systems that are cost-effective and energy-efficient will require new ways of thinking about agriculture, energy infrastructure, and rural economic development. Implementing these integrated systems will require innovation and investment in novel technologies, efficient value chains, and socioeconomic and policy frameworks; all are needed to support an expanded biofuels infrastructure that can meet the challenges of scale.","author":[{"dropping-particle":"","family":"Richard","given":"Tom L","non-dropping-particle":"","parse-names":false,"suffix":""}],"container-title":"Science","id":"ITEM-1","issue":"5993","issued":{"date-parts":[["2010","8"]]},"page":"793 LP -- 796","title":"Challenges in scaling up biofuels infrastructure","type":"article-journal","volume":"329"},"uris":["http://www.mendeley.com/documents/?uuid=b8c7043c-643e-4926-a470-89304106e9fd"]}],"mendeley":{"formattedCitation":"[4]","plainTextFormattedCitation":"[4]","previouslyFormattedCitation":"[4]"},"properties":{"noteIndex":0},"schema":"https://github.com/citation-style-language/schema/raw/master/csl-citation.json"}</w:instrText>
      </w:r>
      <w:r w:rsidR="00FC3F0B">
        <w:rPr>
          <w:rFonts w:ascii="Times New Roman" w:eastAsia="Times New Roman" w:hAnsi="Times New Roman" w:cs="Times New Roman"/>
          <w:color w:val="141413"/>
          <w:sz w:val="24"/>
          <w:szCs w:val="24"/>
        </w:rPr>
        <w:fldChar w:fldCharType="separate"/>
      </w:r>
      <w:r w:rsidR="00FC3F0B" w:rsidRPr="00FC3F0B">
        <w:rPr>
          <w:rFonts w:ascii="Times New Roman" w:eastAsia="Times New Roman" w:hAnsi="Times New Roman" w:cs="Times New Roman"/>
          <w:noProof/>
          <w:color w:val="141413"/>
          <w:sz w:val="24"/>
          <w:szCs w:val="24"/>
        </w:rPr>
        <w:t>[4]</w:t>
      </w:r>
      <w:r w:rsidR="00FC3F0B">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One beneficial aspect of the use of 2G crops (like willow and energy-cane) is their cultivation in marginal lands, which decreases the pressure on food and feed production </w:t>
      </w:r>
      <w:r w:rsidR="00FC3F0B">
        <w:rPr>
          <w:rFonts w:ascii="Times New Roman" w:eastAsia="Times New Roman" w:hAnsi="Times New Roman" w:cs="Times New Roman"/>
          <w:color w:val="141413"/>
          <w:sz w:val="24"/>
          <w:szCs w:val="24"/>
        </w:rPr>
        <w:fldChar w:fldCharType="begin" w:fldLock="1"/>
      </w:r>
      <w:r w:rsidR="00FC3F0B">
        <w:rPr>
          <w:rFonts w:ascii="Times New Roman" w:eastAsia="Times New Roman" w:hAnsi="Times New Roman" w:cs="Times New Roman"/>
          <w:color w:val="141413"/>
          <w:sz w:val="24"/>
          <w:szCs w:val="24"/>
        </w:rPr>
        <w:instrText>ADDIN CSL_CITATION {"citationItems":[{"id":"ITEM-1","itemData":{"DOI":"10.1007/s13593-018-0490-x","ISSN":"1773-0155","abstract":"Brazil is a major sugarcane producer and its production more than doubled over the last decades to meet global bioenergy demands for reducing crude oil dependency and mitigating climate change. Nevertheless, the adverse effects of this growth on jeopardizing the sustainability of sugarcane production are not known, especially when environmental impacts of agricultural inputs and production processes are not judiciously managed. This article is a comprehensive review of the state-of-the-knowledge and the main advances made thus far in the sugarcane sector. Here, we review the major environmental impacts of rapidly expanding sugarcane plantation on the land use change and its competition with food production, as well as those associated with sugarcane cultivation in Brazil. Our main finding are that sugarcane plantation did not contribute to direct deforestation, and its expansion on degraded pastures with the attendant increased yields of food crops and livestock intensification decreased land competition between food and sugarcane. Non-burning sugarcane harvesting is a win-win strategy because of its benefits involving agronomic and environmental aspects, but soil compaction is among the main issues in sugarcane cropping systems. Sugarcane is highly efficient in terms of nitrogen use efficiency, which is an important factor for its high energy balance. But, special attention should be given regarding emissions of nitrous oxide when straw mulching is combined with application of nitrogen fertilizer and vinasse. Recent advances in the sugarcane sector also show significant reductions in water consumption, making sugarcane ethanol one of the most favorable options in terms of water footprint. Growing realization of a vast potential indicates the need to further enhance the environmental benefits of sugarcane ethanol by optimizing the agricultural production chain. Based on this improved knowledge, the adoption of best management practices is among researchable priorities that can be developed to consolidate the large potential of sugarcane production towards greater sustainability.","author":[{"dropping-particle":"","family":"Bordonal","given":"Ricardo de Oliveira","non-dropping-particle":"","parse-names":false,"suffix":""},{"dropping-particle":"","family":"Carvalho","given":"João Luís Nunes","non-dropping-particle":"","parse-names":false,"suffix":""},{"dropping-particle":"","family":"Lal","given":"Rattan","non-dropping-particle":"","parse-names":false,"suffix":""},{"dropping-particle":"","family":"Figueiredo","given":"Eduardo Barretto","non-dropping-particle":"de","parse-names":false,"suffix":""},{"dropping-particle":"","family":"Oliveira","given":"Bruna Gonçalves","non-dropping-particle":"de","parse-names":false,"suffix":""},{"dropping-particle":"","family":"Scala","given":"Newton","non-dropping-particle":"La","parse-names":false,"suffix":""}],"container-title":"Agronomy for Sustainable Development","id":"ITEM-1","issue":"2","issued":{"date-parts":[["2018"]]},"page":"13","title":"Sustainability of sugarcane production in Brazil. A review","type":"article-journal","volume":"38"},"uris":["http://www.mendeley.com/documents/?uuid=a4b49358-12ff-4fcb-a615-aaa386bbd200"]}],"mendeley":{"formattedCitation":"[5]","plainTextFormattedCitation":"[5]","previouslyFormattedCitation":"[5]"},"properties":{"noteIndex":0},"schema":"https://github.com/citation-style-language/schema/raw/master/csl-citation.json"}</w:instrText>
      </w:r>
      <w:r w:rsidR="00FC3F0B">
        <w:rPr>
          <w:rFonts w:ascii="Times New Roman" w:eastAsia="Times New Roman" w:hAnsi="Times New Roman" w:cs="Times New Roman"/>
          <w:color w:val="141413"/>
          <w:sz w:val="24"/>
          <w:szCs w:val="24"/>
        </w:rPr>
        <w:fldChar w:fldCharType="separate"/>
      </w:r>
      <w:r w:rsidR="00FC3F0B" w:rsidRPr="00FC3F0B">
        <w:rPr>
          <w:rFonts w:ascii="Times New Roman" w:eastAsia="Times New Roman" w:hAnsi="Times New Roman" w:cs="Times New Roman"/>
          <w:noProof/>
          <w:color w:val="141413"/>
          <w:sz w:val="24"/>
          <w:szCs w:val="24"/>
        </w:rPr>
        <w:t>[5]</w:t>
      </w:r>
      <w:r w:rsidR="00FC3F0B">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w:t>
      </w:r>
    </w:p>
    <w:p w14:paraId="575B000D" w14:textId="77777777" w:rsidR="008443BC" w:rsidRDefault="0075371B">
      <w:pPr>
        <w:spacing w:line="480" w:lineRule="auto"/>
        <w:ind w:firstLine="720"/>
        <w:rPr>
          <w:rFonts w:ascii="Times New Roman" w:eastAsia="Times New Roman" w:hAnsi="Times New Roman" w:cs="Times New Roman"/>
          <w:color w:val="141413"/>
          <w:sz w:val="24"/>
          <w:szCs w:val="24"/>
        </w:rPr>
      </w:pPr>
      <w:r>
        <w:rPr>
          <w:rFonts w:ascii="Times New Roman" w:eastAsia="Times New Roman" w:hAnsi="Times New Roman" w:cs="Times New Roman"/>
          <w:color w:val="141413"/>
          <w:sz w:val="24"/>
          <w:szCs w:val="24"/>
        </w:rPr>
        <w:t xml:space="preserve">2G processes are limited by the complexity of structural carbohydrates (the polymers present in cell walls) so that pretreatment and hydrolysis with enzymes able to degrade cellulose and hemicelluloses are required to release fermentable sugars </w:t>
      </w:r>
      <w:r w:rsidR="00FC3F0B">
        <w:rPr>
          <w:rFonts w:ascii="Times New Roman" w:eastAsia="Times New Roman" w:hAnsi="Times New Roman" w:cs="Times New Roman"/>
          <w:color w:val="141413"/>
          <w:sz w:val="24"/>
          <w:szCs w:val="24"/>
        </w:rPr>
        <w:fldChar w:fldCharType="begin" w:fldLock="1"/>
      </w:r>
      <w:r w:rsidR="00FC3F0B">
        <w:rPr>
          <w:rFonts w:ascii="Times New Roman" w:eastAsia="Times New Roman" w:hAnsi="Times New Roman" w:cs="Times New Roman"/>
          <w:color w:val="141413"/>
          <w:sz w:val="24"/>
          <w:szCs w:val="24"/>
        </w:rPr>
        <w:instrText>ADDIN CSL_CITATION {"citationItems":[{"id":"ITEM-1","itemData":{"DOI":"10.1007/s12155-013-9366-8","ISSN":"1939-1242","abstract":"For hundreds of years, sugarcane has been a main source of sugar, used as a sweetener, and alcohol, fermented from the plant juice. The high cost of petroleum towards the end of the twentieth century stimulated the development of new fermentation technologies for producing economically viable bioethanol from sugarcane as an alternative to importing petroleum. More recently, awareness of the effects of greenhouse gas emissions due to the global climate changes propelled bioethanol as a viable renewable fuel. Consequently, sugarcane gained importance as a bioenergy feedstock. However, the lack of knowledge about sugarcane physiology, notably on aspects of photosynthesis and source–sink relationship, has slowed the advance of this expanding bioenergy-producing system. Besides the changes in source–sink relationship, another option to increase bioethanol production even more would be to use a greater fraction of the total biomass of plants, i.e., not only the soluble sugars but also the sugars present in the cell wall fractions. Here, we review the history of sugarcane as a bioenergy crop and discuss some of the relevant routes that could be adopted in the near future to make sugarcane an even better feedstock for producing biofuels.","author":[{"dropping-particle":"","family":"Souza","given":"Amanda P","non-dropping-particle":"de","parse-names":false,"suffix":""},{"dropping-particle":"","family":"Grandis","given":"Adriana","non-dropping-particle":"","parse-names":false,"suffix":""},{"dropping-particle":"","family":"Leite","given":"Débora C C","non-dropping-particle":"","parse-names":false,"suffix":""},{"dropping-particle":"","family":"Buckeridge","given":"Marcos S","non-dropping-particle":"","parse-names":false,"suffix":""}],"container-title":"BioEnergy Research","id":"ITEM-1","issue":"1","issued":{"date-parts":[["2014"]]},"page":"24-35","title":"Sugarcane as a bioenergy source: History, performance, and perspectives for second-generation bioethanol","type":"article-journal","volume":"7"},"uris":["http://www.mendeley.com/documents/?uuid=ca7ff3ad-0f38-40c9-9bc6-f358566a9a78"]},{"id":"ITEM-2","itemData":{"DOI":"10.1111/gcbb.12263","ISSN":"1757-1693","abstract":"Abstract We present the first assessment of the impact of land use change (LUC) to second-generation (2G) bioenergy crops on ecosystem services (ES) resolved spatially for Great Britain (GB). A systematic approach was used to assess available evidence on the impacts of LUC from arable, semi-improved grassland or woodland/forest, to 2G bioenergy crops, for which a quantitative ?threat matrix? was developed. The threat matrix was used to estimate potential impacts of transitions to either Miscanthus, short-rotation coppice (SRC, willow and poplar) or short-rotation forestry (SRF). The ES effects were found to be largely dependent on previous land uses rather than the choice of 2G crop when assessing the technical potential of available biomass with a transition from arable crops resulting in the most positive effect on ES. Combining these data with constraint masks and available land for SRC and Miscanthus (SRF omitted from this stage due to lack of data), south-west and north-west England were identified as areas where Miscanthus and SRC could be grown, respectively, with favourable combinations of economic viability, carbon sequestration, high yield and positive ES benefits. This study also suggests that not all prospective planting of Miscanthus and SRC can be allocated to agricultural land class (ALC) ALC 3 and ALC 4 and suitable areas of ALC 5 are only minimally available. Beneficial impacts were found on 146 583 and 71 890 ha when planting Miscanthus or SRC, respectively, under baseline planting conditions rising to 293 247 and 91 318 ha, respectively, under 2020 planting scenarios. The results provide an insight into the interplay between land availability, original land uses, bioenergy crop type and yield in determining overall positive or negative impacts of bioenergy cropping on ecosystems services and go some way towards developing a framework for quantifying wider ES impacts of this important LUC.","author":[{"dropping-particle":"","family":"Milner","given":"Suzanne","non-dropping-particle":"","parse-names":false,"suffix":""},{"dropping-particle":"","family":"Holland","given":"Robert A","non-dropping-particle":"","parse-names":false,"suffix":""},{"dropping-particle":"","family":"Lovett","given":"Andrew","non-dropping-particle":"","parse-names":false,"suffix":""},{"dropping-particle":"","family":"Sunnenberg","given":"Gilla","non-dropping-particle":"","parse-names":false,"suffix":""},{"dropping-particle":"","family":"Hastings","given":"Astley","non-dropping-particle":"","parse-names":false,"suffix":""},{"dropping-particle":"","family":"Smith","given":"Pete","non-dropping-particle":"","parse-names":false,"suffix":""},{"dropping-particle":"","family":"Wang","given":"Shifeng","non-dropping-particle":"","parse-names":false,"suffix":""},{"dropping-particle":"","family":"Taylor","given":"Gail","non-dropping-particle":"","parse-names":false,"suffix":""}],"container-title":"GCB Bioenergy","id":"ITEM-2","issue":"2","issued":{"date-parts":[["2016","3"]]},"note":"doi: 10.1111/gcbb.12263","page":"317-333","publisher":"John Wiley &amp; Sons, Ltd","title":"Potential impacts on ecosystem services of land use transitions to second-generation bioenergy crops in GB","type":"article-journal","volume":"8"},"uris":["http://www.mendeley.com/documents/?uuid=a7e130d2-2c6b-45d2-a78a-b7323d31202f"]}],"mendeley":{"formattedCitation":"[3, 6]","plainTextFormattedCitation":"[3, 6]","previouslyFormattedCitation":"[3, 6]"},"properties":{"noteIndex":0},"schema":"https://github.com/citation-style-language/schema/raw/master/csl-citation.json"}</w:instrText>
      </w:r>
      <w:r w:rsidR="00FC3F0B">
        <w:rPr>
          <w:rFonts w:ascii="Times New Roman" w:eastAsia="Times New Roman" w:hAnsi="Times New Roman" w:cs="Times New Roman"/>
          <w:color w:val="141413"/>
          <w:sz w:val="24"/>
          <w:szCs w:val="24"/>
        </w:rPr>
        <w:fldChar w:fldCharType="separate"/>
      </w:r>
      <w:r w:rsidR="00FC3F0B" w:rsidRPr="00FC3F0B">
        <w:rPr>
          <w:rFonts w:ascii="Times New Roman" w:eastAsia="Times New Roman" w:hAnsi="Times New Roman" w:cs="Times New Roman"/>
          <w:noProof/>
          <w:color w:val="141413"/>
          <w:sz w:val="24"/>
          <w:szCs w:val="24"/>
        </w:rPr>
        <w:t>[3, 6]</w:t>
      </w:r>
      <w:r w:rsidR="00FC3F0B">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Additionally, lignin represents not only a structural barrier to cell wall hydrolysis but is also a limiting factor for high solid loading that decreases ethanol titer </w:t>
      </w:r>
      <w:r w:rsidR="00FC3F0B">
        <w:rPr>
          <w:rFonts w:ascii="Times New Roman" w:eastAsia="Times New Roman" w:hAnsi="Times New Roman" w:cs="Times New Roman"/>
          <w:color w:val="141413"/>
          <w:sz w:val="24"/>
          <w:szCs w:val="24"/>
        </w:rPr>
        <w:fldChar w:fldCharType="begin" w:fldLock="1"/>
      </w:r>
      <w:r w:rsidR="00FC3F0B">
        <w:rPr>
          <w:rFonts w:ascii="Times New Roman" w:eastAsia="Times New Roman" w:hAnsi="Times New Roman" w:cs="Times New Roman"/>
          <w:color w:val="141413"/>
          <w:sz w:val="24"/>
          <w:szCs w:val="24"/>
        </w:rPr>
        <w:instrText>ADDIN CSL_CITATION {"citationItems":[{"id":"ITEM-1","itemData":{"DOI":"10.1016/B978-0-12-816856-1.09989-9","ISBN":"978-0-12-816856-1","author":[{"dropping-particle":"","family":"Pandey","given":"Ashok","non-dropping-particle":"","parse-names":false,"suffix":""},{"dropping-particle":"","family":"Larroche","given":"Christian","non-dropping-particle":"","parse-names":false,"suffix":""},{"dropping-particle":"","family":"Dussap","given":"Claude-Gilles","non-dropping-particle":"","parse-names":false,"suffix":""},{"dropping-particle":"","family":"Gnansounou","given":"Edgard","non-dropping-particle":"","parse-names":false,"suffix":""},{"dropping-particle":"","family":"Khanal","given":"Samir Kumar","non-dropping-particle":"","parse-names":false,"suffix":""},{"dropping-particle":"","family":"Ricke","given":"Steven","non-dropping-particle":"","parse-names":false,"suffix":""}],"container-title":"Biofuels: Alternative feedstocks and conversion processes for the production of liquid and gaseous biofuels","edition":"Second","editor":[{"dropping-particle":"","family":"Pandey","given":"Ashok","non-dropping-particle":"","parse-names":false,"suffix":""},{"dropping-particle":"","family":"Larroche","given":"Christian","non-dropping-particle":"","parse-names":false,"suffix":""},{"dropping-particle":"","family":"Dussap","given":"Claude-Gilles","non-dropping-particle":"","parse-names":false,"suffix":""},{"dropping-particle":"","family":"Gnansounou","given":"Edgard","non-dropping-particle":"","parse-names":false,"suffix":""},{"dropping-particle":"","family":"Khanal","given":"Samir Kumar","non-dropping-particle":"","parse-names":false,"suffix":""},{"dropping-particle":"","family":"Ricke","given":"Steven B T - Biofuels: Alternative Feedstocks","non-dropping-particle":"","parse-names":false,"suffix":""},{"dropping-particle":"","family":"for the Production of Liquid","given":"Conversion Processes","non-dropping-particle":"","parse-names":false,"suffix":""},{"dropping-particle":"","family":"Edition)","given":"Gaseous Biofuels (Second","non-dropping-particle":"","parse-names":false,"suffix":""}],"id":"ITEM-1","issued":{"date-parts":[["2019"]]},"number-of-pages":"886","publisher":"Elsevier","title":"Biomass, biofuels, biochemicals","type":"book"},"uris":["http://www.mendeley.com/documents/?uuid=47555e0f-212d-4002-932b-70d72389d5b8"]},{"id":"ITEM-2","itemData":{"DOI":"https://doi.org/10.1016/j.biotechadv.2019.03.002","ISSN":"0734-9750","abstract":"Lignocellulosic biomass is a sustainable feedstock for fuel ethanol production, but it is characterized by low mass and energy densities, and distributed production with relatively small scales is more suitable for cellulosic ethanol, which can better balance cost for the feedstock logistics. Lignocellulosic biomass is recalcitrant to degradation, and pretreatment is needed, but more efficient pretreatment technologies should be developed based on an in-depth understanding of its biosynthesis and regulation for engineering plant cell walls with less recalcitrance. Simultaneous saccharification and co-fermentation has been developed for cellulosic ethanol production, but the concept has been mistakenly defined, since the saccharification and co-fermentation are by no means simultaneous. Lignin is unreactive, which not only occupies reactor spaces during the enzymatic hydrolysis of the cellulose component and ethanol fermentation thereafter, but also requires extra mixing, making high solid loading difficult for lignocellulosic biomass and ethanol titers substantially compromised, which consequently increases energy consumption for ethanol distillation and stillage discharge, presenting another challenge for cellulosic ethanol production. Pentose sugars released from the hydrolysis of hemicelluloses are not fermentable with Saccharomyces cerevisiae used for ethanol production from sugar- and starch-based feedstocks, and engineering the brewing yeast and other ethanologenic species such as Zymomonas mobilis with pentose metabolism has been performed within the past decades. However strategies for the simultaneous co-fermentation of pentose and hexose sugars that have been pursued overwhelmingly for strain development might be modified for robust ethanol production. Finally, unit integration and system optimization are needed to maximize economic and environmental benefits for cellulosic ethanol production. In this article, we critically reviewed updated progress, and highlighted challenges and strategies for solutions.","author":[{"dropping-particle":"","family":"Liu","given":"Chen-Guang","non-dropping-particle":"","parse-names":false,"suffix":""},{"dropping-particle":"","family":"Xiao","given":"Yi","non-dropping-particle":"","parse-names":false,"suffix":""},{"dropping-particle":"","family":"Xia","given":"Xiao-Xia","non-dropping-particle":"","parse-names":false,"suffix":""},{"dropping-particle":"","family":"Zhao","given":"Xin-Qing","non-dropping-particle":"","parse-names":false,"suffix":""},{"dropping-particle":"","family":"Peng","given":"Liangcai","non-dropping-particle":"","parse-names":false,"suffix":""},{"dropping-particle":"","family":"Srinophakun","given":"Penjit","non-dropping-particle":"","parse-names":false,"suffix":""},{"dropping-particle":"","family":"Bai","given":"Feng-Wu","non-dropping-particle":"","parse-names":false,"suffix":""}],"container-title":"Biotechnology Advances","id":"ITEM-2","issue":"3","issued":{"date-parts":[["2019"]]},"page":"491-504","title":"Cellulosic ethanol production: Progress, challenges and strategies for solutions","type":"article-journal","volume":"37"},"uris":["http://www.mendeley.com/documents/?uuid=1a93ed13-6fc1-4625-8936-6e1ab5f52d91"]}],"mendeley":{"formattedCitation":"[7, 8]","plainTextFormattedCitation":"[7, 8]","previouslyFormattedCitation":"[7, 8]"},"properties":{"noteIndex":0},"schema":"https://github.com/citation-style-language/schema/raw/master/csl-citation.json"}</w:instrText>
      </w:r>
      <w:r w:rsidR="00FC3F0B">
        <w:rPr>
          <w:rFonts w:ascii="Times New Roman" w:eastAsia="Times New Roman" w:hAnsi="Times New Roman" w:cs="Times New Roman"/>
          <w:color w:val="141413"/>
          <w:sz w:val="24"/>
          <w:szCs w:val="24"/>
        </w:rPr>
        <w:fldChar w:fldCharType="separate"/>
      </w:r>
      <w:r w:rsidR="00FC3F0B" w:rsidRPr="00FC3F0B">
        <w:rPr>
          <w:rFonts w:ascii="Times New Roman" w:eastAsia="Times New Roman" w:hAnsi="Times New Roman" w:cs="Times New Roman"/>
          <w:noProof/>
          <w:color w:val="141413"/>
          <w:sz w:val="24"/>
          <w:szCs w:val="24"/>
        </w:rPr>
        <w:t>[7, 8]</w:t>
      </w:r>
      <w:r w:rsidR="00FC3F0B">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w:t>
      </w:r>
    </w:p>
    <w:p w14:paraId="591DCC30" w14:textId="7DA6F726" w:rsidR="008443BC" w:rsidRDefault="0075371B">
      <w:pPr>
        <w:spacing w:line="480" w:lineRule="auto"/>
        <w:ind w:firstLine="720"/>
        <w:rPr>
          <w:rFonts w:ascii="Times New Roman" w:eastAsia="Times New Roman" w:hAnsi="Times New Roman" w:cs="Times New Roman"/>
          <w:color w:val="141413"/>
          <w:sz w:val="24"/>
          <w:szCs w:val="24"/>
        </w:rPr>
      </w:pPr>
      <w:r>
        <w:rPr>
          <w:rFonts w:ascii="Times New Roman" w:eastAsia="Times New Roman" w:hAnsi="Times New Roman" w:cs="Times New Roman"/>
          <w:color w:val="141413"/>
          <w:sz w:val="24"/>
          <w:szCs w:val="24"/>
        </w:rPr>
        <w:t xml:space="preserve">Brazil is the second worldwide ethanol producer based on commercial sugarcane cultivars </w:t>
      </w:r>
      <w:r w:rsidR="00FC3F0B">
        <w:rPr>
          <w:rFonts w:ascii="Times New Roman" w:eastAsia="Times New Roman" w:hAnsi="Times New Roman" w:cs="Times New Roman"/>
          <w:color w:val="141413"/>
          <w:sz w:val="24"/>
          <w:szCs w:val="24"/>
        </w:rPr>
        <w:fldChar w:fldCharType="begin" w:fldLock="1"/>
      </w:r>
      <w:r w:rsidR="00FC3F0B">
        <w:rPr>
          <w:rFonts w:ascii="Times New Roman" w:eastAsia="Times New Roman" w:hAnsi="Times New Roman" w:cs="Times New Roman"/>
          <w:color w:val="141413"/>
          <w:sz w:val="24"/>
          <w:szCs w:val="24"/>
        </w:rPr>
        <w:instrText>ADDIN CSL_CITATION {"citationItems":[{"id":"ITEM-1","itemData":{"DOI":"10.1007/s13593-018-0490-x","ISSN":"1773-0155","abstract":"Brazil is a major sugarcane producer and its production more than doubled over the last decades to meet global bioenergy demands for reducing crude oil dependency and mitigating climate change. Nevertheless, the adverse effects of this growth on jeopardizing the sustainability of sugarcane production are not known, especially when environmental impacts of agricultural inputs and production processes are not judiciously managed. This article is a comprehensive review of the state-of-the-knowledge and the main advances made thus far in the sugarcane sector. Here, we review the major environmental impacts of rapidly expanding sugarcane plantation on the land use change and its competition with food production, as well as those associated with sugarcane cultivation in Brazil. Our main finding are that sugarcane plantation did not contribute to direct deforestation, and its expansion on degraded pastures with the attendant increased yields of food crops and livestock intensification decreased land competition between food and sugarcane. Non-burning sugarcane harvesting is a win-win strategy because of its benefits involving agronomic and environmental aspects, but soil compaction is among the main issues in sugarcane cropping systems. Sugarcane is highly efficient in terms of nitrogen use efficiency, which is an important factor for its high energy balance. But, special attention should be given regarding emissions of nitrous oxide when straw mulching is combined with application of nitrogen fertilizer and vinasse. Recent advances in the sugarcane sector also show significant reductions in water consumption, making sugarcane ethanol one of the most favorable options in terms of water footprint. Growing realization of a vast potential indicates the need to further enhance the environmental benefits of sugarcane ethanol by optimizing the agricultural production chain. Based on this improved knowledge, the adoption of best management practices is among researchable priorities that can be developed to consolidate the large potential of sugarcane production towards greater sustainability.","author":[{"dropping-particle":"","family":"Bordonal","given":"Ricardo de Oliveira","non-dropping-particle":"","parse-names":false,"suffix":""},{"dropping-particle":"","family":"Carvalho","given":"João Luís Nunes","non-dropping-particle":"","parse-names":false,"suffix":""},{"dropping-particle":"","family":"Lal","given":"Rattan","non-dropping-particle":"","parse-names":false,"suffix":""},{"dropping-particle":"","family":"Figueiredo","given":"Eduardo Barretto","non-dropping-particle":"de","parse-names":false,"suffix":""},{"dropping-particle":"","family":"Oliveira","given":"Bruna Gonçalves","non-dropping-particle":"de","parse-names":false,"suffix":""},{"dropping-particle":"","family":"Scala","given":"Newton","non-dropping-particle":"La","parse-names":false,"suffix":""}],"container-title":"Agronomy for Sustainable Development","id":"ITEM-1","issue":"2","issued":{"date-parts":[["2018"]]},"page":"13","title":"Sustainability of sugarcane production in Brazil. A review","type":"article-journal","volume":"38"},"uris":["http://www.mendeley.com/documents/?uuid=a4b49358-12ff-4fcb-a615-aaa386bbd200"]}],"mendeley":{"formattedCitation":"[5]","plainTextFormattedCitation":"[5]","previouslyFormattedCitation":"[5]"},"properties":{"noteIndex":0},"schema":"https://github.com/citation-style-language/schema/raw/master/csl-citation.json"}</w:instrText>
      </w:r>
      <w:r w:rsidR="00FC3F0B">
        <w:rPr>
          <w:rFonts w:ascii="Times New Roman" w:eastAsia="Times New Roman" w:hAnsi="Times New Roman" w:cs="Times New Roman"/>
          <w:color w:val="141413"/>
          <w:sz w:val="24"/>
          <w:szCs w:val="24"/>
        </w:rPr>
        <w:fldChar w:fldCharType="separate"/>
      </w:r>
      <w:r w:rsidR="00FC3F0B" w:rsidRPr="00FC3F0B">
        <w:rPr>
          <w:rFonts w:ascii="Times New Roman" w:eastAsia="Times New Roman" w:hAnsi="Times New Roman" w:cs="Times New Roman"/>
          <w:noProof/>
          <w:color w:val="141413"/>
          <w:sz w:val="24"/>
          <w:szCs w:val="24"/>
        </w:rPr>
        <w:t>[5]</w:t>
      </w:r>
      <w:r w:rsidR="00FC3F0B">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However, sugarcane cultivation is limited to few highly-productive regions</w:t>
      </w:r>
      <w:r w:rsidR="002E2175">
        <w:rPr>
          <w:rFonts w:ascii="Times New Roman" w:eastAsia="Times New Roman" w:hAnsi="Times New Roman" w:cs="Times New Roman"/>
          <w:color w:val="141413"/>
          <w:sz w:val="24"/>
          <w:szCs w:val="24"/>
        </w:rPr>
        <w:t xml:space="preserve"> (</w:t>
      </w:r>
      <w:r w:rsidR="002E2175" w:rsidRPr="002E2175">
        <w:rPr>
          <w:rFonts w:ascii="Times New Roman" w:eastAsia="Times New Roman" w:hAnsi="Times New Roman" w:cs="Times New Roman"/>
          <w:color w:val="141413"/>
          <w:sz w:val="24"/>
          <w:szCs w:val="24"/>
        </w:rPr>
        <w:t>especially southeast region</w:t>
      </w:r>
      <w:r w:rsidR="002E2175">
        <w:rPr>
          <w:rFonts w:ascii="Times New Roman" w:eastAsia="Times New Roman" w:hAnsi="Times New Roman" w:cs="Times New Roman"/>
          <w:color w:val="141413"/>
          <w:sz w:val="24"/>
          <w:szCs w:val="24"/>
        </w:rPr>
        <w:t>)</w:t>
      </w:r>
      <w:r>
        <w:rPr>
          <w:rFonts w:ascii="Times New Roman" w:eastAsia="Times New Roman" w:hAnsi="Times New Roman" w:cs="Times New Roman"/>
          <w:color w:val="141413"/>
          <w:sz w:val="24"/>
          <w:szCs w:val="24"/>
        </w:rPr>
        <w:t xml:space="preserve">, and ethanol price becomes elevated with the distance between producers and consumers </w:t>
      </w:r>
      <w:r w:rsidR="00FC3F0B">
        <w:rPr>
          <w:rFonts w:ascii="Times New Roman" w:eastAsia="Times New Roman" w:hAnsi="Times New Roman" w:cs="Times New Roman"/>
          <w:color w:val="141413"/>
          <w:sz w:val="24"/>
          <w:szCs w:val="24"/>
        </w:rPr>
        <w:fldChar w:fldCharType="begin" w:fldLock="1"/>
      </w:r>
      <w:r w:rsidR="00FC3F0B">
        <w:rPr>
          <w:rFonts w:ascii="Times New Roman" w:eastAsia="Times New Roman" w:hAnsi="Times New Roman" w:cs="Times New Roman"/>
          <w:color w:val="141413"/>
          <w:sz w:val="24"/>
          <w:szCs w:val="24"/>
        </w:rPr>
        <w:instrText>ADDIN CSL_CITATION {"citationItems":[{"id":"ITEM-1","itemData":{"DOI":"https://doi.org/10.1016/j.biombioe.2010.04.011","ISSN":"0961-9534","abstract":"We provide an overview of the current status of bioenergy development, focusing on first- and second-generation liquid biofuels, considering drivers of growth and risks that have raised concerns over recent years. We also describe the main areas where biotechnologies are being, or can be, applied for production of first- and second-generation biofuels as well as microalgal biodiesel and biogas. Greatest attention is paid to second-generation biofuels in the review because of the large expectations they have created and because of the significant role that biotechnology applications are likely to play in their development. We close with some specific considerations regarding applying biotechnologies for bioenergy development in developing countries.","author":[{"dropping-particle":"","family":"Ruane","given":"John","non-dropping-particle":"","parse-names":false,"suffix":""},{"dropping-particle":"","family":"Sonnino","given":"Andrea","non-dropping-particle":"","parse-names":false,"suffix":""},{"dropping-particle":"","family":"Agostini","given":"Astrid","non-dropping-particle":"","parse-names":false,"suffix":""}],"container-title":"Biomass and Bioenergy","id":"ITEM-1","issue":"10","issued":{"date-parts":[["2010"]]},"page":"1427-1439","title":"Bioenergy and the potential contribution of agricultural biotechnologies in developing countries","type":"article-journal","volume":"34"},"uris":["http://www.mendeley.com/documents/?uuid=04faf26a-5496-4e1f-86d0-861116ff6694"]}],"mendeley":{"formattedCitation":"[9]","plainTextFormattedCitation":"[9]","previouslyFormattedCitation":"[9]"},"properties":{"noteIndex":0},"schema":"https://github.com/citation-style-language/schema/raw/master/csl-citation.json"}</w:instrText>
      </w:r>
      <w:r w:rsidR="00FC3F0B">
        <w:rPr>
          <w:rFonts w:ascii="Times New Roman" w:eastAsia="Times New Roman" w:hAnsi="Times New Roman" w:cs="Times New Roman"/>
          <w:color w:val="141413"/>
          <w:sz w:val="24"/>
          <w:szCs w:val="24"/>
        </w:rPr>
        <w:fldChar w:fldCharType="separate"/>
      </w:r>
      <w:r w:rsidR="00FC3F0B" w:rsidRPr="00FC3F0B">
        <w:rPr>
          <w:rFonts w:ascii="Times New Roman" w:eastAsia="Times New Roman" w:hAnsi="Times New Roman" w:cs="Times New Roman"/>
          <w:noProof/>
          <w:color w:val="141413"/>
          <w:sz w:val="24"/>
          <w:szCs w:val="24"/>
        </w:rPr>
        <w:t>[9]</w:t>
      </w:r>
      <w:r w:rsidR="00FC3F0B">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w:t>
      </w:r>
      <w:r w:rsidR="00BF5FAF">
        <w:rPr>
          <w:rFonts w:ascii="Times New Roman" w:eastAsia="Times New Roman" w:hAnsi="Times New Roman" w:cs="Times New Roman"/>
          <w:color w:val="141413"/>
          <w:sz w:val="24"/>
          <w:szCs w:val="24"/>
        </w:rPr>
        <w:t>T</w:t>
      </w:r>
      <w:r>
        <w:rPr>
          <w:rFonts w:ascii="Times New Roman" w:eastAsia="Times New Roman" w:hAnsi="Times New Roman" w:cs="Times New Roman"/>
          <w:color w:val="141413"/>
          <w:sz w:val="24"/>
          <w:szCs w:val="24"/>
        </w:rPr>
        <w:t xml:space="preserve">o overcome this limitation and promote the development of remote regions of Brazil, such as the urbanized areas and settlements of the Amazon, it would be essential to facilitate the use of native </w:t>
      </w:r>
      <w:r>
        <w:rPr>
          <w:rFonts w:ascii="Times New Roman" w:eastAsia="Times New Roman" w:hAnsi="Times New Roman" w:cs="Times New Roman"/>
          <w:color w:val="141413"/>
          <w:sz w:val="24"/>
          <w:szCs w:val="24"/>
        </w:rPr>
        <w:lastRenderedPageBreak/>
        <w:t>species as alternative feedstock</w:t>
      </w:r>
      <w:r w:rsidR="00BF5FAF">
        <w:rPr>
          <w:rFonts w:ascii="Times New Roman" w:eastAsia="Times New Roman" w:hAnsi="Times New Roman" w:cs="Times New Roman"/>
          <w:color w:val="141413"/>
          <w:sz w:val="24"/>
          <w:szCs w:val="24"/>
        </w:rPr>
        <w:t>s</w:t>
      </w:r>
      <w:r>
        <w:rPr>
          <w:rFonts w:ascii="Times New Roman" w:eastAsia="Times New Roman" w:hAnsi="Times New Roman" w:cs="Times New Roman"/>
          <w:color w:val="141413"/>
          <w:sz w:val="24"/>
          <w:szCs w:val="24"/>
        </w:rPr>
        <w:t xml:space="preserve"> for biofuel production. </w:t>
      </w:r>
      <w:r w:rsidR="002E2175">
        <w:rPr>
          <w:rFonts w:ascii="Times New Roman" w:eastAsia="Times New Roman" w:hAnsi="Times New Roman" w:cs="Times New Roman"/>
          <w:color w:val="141413"/>
          <w:sz w:val="24"/>
          <w:szCs w:val="24"/>
        </w:rPr>
        <w:t xml:space="preserve">These species could be grown </w:t>
      </w:r>
      <w:r w:rsidR="002E2175" w:rsidRPr="002E2175">
        <w:rPr>
          <w:rFonts w:ascii="Times New Roman" w:eastAsia="Times New Roman" w:hAnsi="Times New Roman" w:cs="Times New Roman"/>
          <w:color w:val="141413"/>
          <w:sz w:val="24"/>
          <w:szCs w:val="24"/>
        </w:rPr>
        <w:t>in forest degraded areas to improve restoration</w:t>
      </w:r>
      <w:r w:rsidR="002E2175">
        <w:rPr>
          <w:rFonts w:ascii="Times New Roman" w:eastAsia="Times New Roman" w:hAnsi="Times New Roman" w:cs="Times New Roman"/>
          <w:color w:val="141413"/>
          <w:sz w:val="24"/>
          <w:szCs w:val="24"/>
        </w:rPr>
        <w:t xml:space="preserve"> and</w:t>
      </w:r>
      <w:r w:rsidR="002E2175" w:rsidRPr="002E2175">
        <w:rPr>
          <w:rFonts w:ascii="Times New Roman" w:eastAsia="Times New Roman" w:hAnsi="Times New Roman" w:cs="Times New Roman"/>
          <w:color w:val="141413"/>
          <w:sz w:val="24"/>
          <w:szCs w:val="24"/>
        </w:rPr>
        <w:t xml:space="preserve"> carbon sequestration, mak</w:t>
      </w:r>
      <w:r w:rsidR="002E2175">
        <w:rPr>
          <w:rFonts w:ascii="Times New Roman" w:eastAsia="Times New Roman" w:hAnsi="Times New Roman" w:cs="Times New Roman"/>
          <w:color w:val="141413"/>
          <w:sz w:val="24"/>
          <w:szCs w:val="24"/>
        </w:rPr>
        <w:t>ing</w:t>
      </w:r>
      <w:r w:rsidR="002E2175" w:rsidRPr="002E2175">
        <w:rPr>
          <w:rFonts w:ascii="Times New Roman" w:eastAsia="Times New Roman" w:hAnsi="Times New Roman" w:cs="Times New Roman"/>
          <w:color w:val="141413"/>
          <w:sz w:val="24"/>
          <w:szCs w:val="24"/>
        </w:rPr>
        <w:t xml:space="preserve"> </w:t>
      </w:r>
      <w:r w:rsidR="002E2175">
        <w:rPr>
          <w:rFonts w:ascii="Times New Roman" w:eastAsia="Times New Roman" w:hAnsi="Times New Roman" w:cs="Times New Roman"/>
          <w:color w:val="141413"/>
          <w:sz w:val="24"/>
          <w:szCs w:val="24"/>
        </w:rPr>
        <w:t xml:space="preserve">it possible </w:t>
      </w:r>
      <w:r w:rsidR="002E2175" w:rsidRPr="002E2175">
        <w:rPr>
          <w:rFonts w:ascii="Times New Roman" w:eastAsia="Times New Roman" w:hAnsi="Times New Roman" w:cs="Times New Roman"/>
          <w:color w:val="141413"/>
          <w:sz w:val="24"/>
          <w:szCs w:val="24"/>
        </w:rPr>
        <w:t>sustainable energy generation.</w:t>
      </w:r>
      <w:r w:rsidR="002E2175">
        <w:rPr>
          <w:rFonts w:ascii="Times New Roman" w:eastAsia="Times New Roman" w:hAnsi="Times New Roman" w:cs="Times New Roman"/>
          <w:color w:val="141413"/>
          <w:sz w:val="24"/>
          <w:szCs w:val="24"/>
        </w:rPr>
        <w:t xml:space="preserve"> </w:t>
      </w:r>
      <w:r>
        <w:rPr>
          <w:rFonts w:ascii="Times New Roman" w:eastAsia="Times New Roman" w:hAnsi="Times New Roman" w:cs="Times New Roman"/>
          <w:color w:val="141413"/>
          <w:sz w:val="24"/>
          <w:szCs w:val="24"/>
        </w:rPr>
        <w:t xml:space="preserve">One successful example is the utilization of palm oil as a source of biodiesel in the Amazon </w:t>
      </w:r>
      <w:r w:rsidR="00FC3F0B">
        <w:rPr>
          <w:rFonts w:ascii="Times New Roman" w:eastAsia="Times New Roman" w:hAnsi="Times New Roman" w:cs="Times New Roman"/>
          <w:color w:val="141413"/>
          <w:sz w:val="24"/>
          <w:szCs w:val="24"/>
        </w:rPr>
        <w:fldChar w:fldCharType="begin" w:fldLock="1"/>
      </w:r>
      <w:r w:rsidR="00FC3F0B">
        <w:rPr>
          <w:rFonts w:ascii="Times New Roman" w:eastAsia="Times New Roman" w:hAnsi="Times New Roman" w:cs="Times New Roman"/>
          <w:color w:val="141413"/>
          <w:sz w:val="24"/>
          <w:szCs w:val="24"/>
        </w:rPr>
        <w:instrText>ADDIN CSL_CITATION {"citationItems":[{"id":"ITEM-1","itemData":{"DOI":"https://doi.org/10.1016/j.biombioe.2010.04.004","ISSN":"0961-9534","abstract":"This paper focuses on supplying electrical power for remote communities of the Brazilian Amazon using regional biomass, specifically palm oil biomass, as a primary energy source. The use of Straight Vegetable Oil (SVO) as fuel, is indicated for isolated communities, where the hydro plants or the installation of transmissions line are impracticable. The use of vegetable oils produced in the communities, is a solution when an adequate infrastructure to extracting the oil is available. Brazil is able to use an enormous diversity of vegetable oils, due to a great variety of plants, and the favorable climatic conditions. Technical, economic, environmental and social aspects are analyzed in order to provide a basis for electrical power supply viability in these communities. A case study is presented focused on a typical Brazilian Amazon community located in the State of Pará in order to demonstrate the applicability of the proposed viability strategy.","author":[{"dropping-particle":"","family":"Duarte","given":"Ana Rosa","non-dropping-particle":"","parse-names":false,"suffix":""},{"dropping-particle":"","family":"Bezerra","given":"Ubiratan Holanda","non-dropping-particle":"","parse-names":false,"suffix":""},{"dropping-particle":"","family":"Lima Tostes","given":"Maria Emilia","non-dropping-particle":"de","parse-names":false,"suffix":""},{"dropping-particle":"","family":"Duarte","given":"André Montenegro","non-dropping-particle":"","parse-names":false,"suffix":""},{"dropping-particle":"","family":"Rocha Filho","given":"Geraldo Narciso","non-dropping-particle":"da","parse-names":false,"suffix":""}],"container-title":"Biomass and Bioenergy","id":"ITEM-1","issue":"9","issued":{"date-parts":[["2010"]]},"page":"1314-1320","title":"A proposal of electrical power supply to Brazilian Amazon remote communities","type":"article-journal","volume":"34"},"uris":["http://www.mendeley.com/documents/?uuid=bef63e1d-754f-483d-8fb5-78ce1a02fef5"]}],"mendeley":{"formattedCitation":"[10]","plainTextFormattedCitation":"[10]","previouslyFormattedCitation":"[10]"},"properties":{"noteIndex":0},"schema":"https://github.com/citation-style-language/schema/raw/master/csl-citation.json"}</w:instrText>
      </w:r>
      <w:r w:rsidR="00FC3F0B">
        <w:rPr>
          <w:rFonts w:ascii="Times New Roman" w:eastAsia="Times New Roman" w:hAnsi="Times New Roman" w:cs="Times New Roman"/>
          <w:color w:val="141413"/>
          <w:sz w:val="24"/>
          <w:szCs w:val="24"/>
        </w:rPr>
        <w:fldChar w:fldCharType="separate"/>
      </w:r>
      <w:r w:rsidR="00FC3F0B" w:rsidRPr="00FC3F0B">
        <w:rPr>
          <w:rFonts w:ascii="Times New Roman" w:eastAsia="Times New Roman" w:hAnsi="Times New Roman" w:cs="Times New Roman"/>
          <w:noProof/>
          <w:color w:val="141413"/>
          <w:sz w:val="24"/>
          <w:szCs w:val="24"/>
        </w:rPr>
        <w:t>[10]</w:t>
      </w:r>
      <w:r w:rsidR="00FC3F0B">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The </w:t>
      </w:r>
      <w:r>
        <w:rPr>
          <w:rFonts w:ascii="Times New Roman" w:eastAsia="Times New Roman" w:hAnsi="Times New Roman" w:cs="Times New Roman"/>
          <w:sz w:val="24"/>
          <w:szCs w:val="24"/>
        </w:rPr>
        <w:t>Amazon region represents the most substantial amount of communities living in remote areas</w:t>
      </w:r>
      <w:r w:rsidR="002E2175">
        <w:rPr>
          <w:rFonts w:ascii="Times New Roman" w:eastAsia="Times New Roman" w:hAnsi="Times New Roman" w:cs="Times New Roman"/>
          <w:sz w:val="24"/>
          <w:szCs w:val="24"/>
        </w:rPr>
        <w:t xml:space="preserve"> (e.g., </w:t>
      </w:r>
      <w:r w:rsidR="002E2175" w:rsidRPr="002E2175">
        <w:rPr>
          <w:rFonts w:ascii="Times New Roman" w:eastAsia="Times New Roman" w:hAnsi="Times New Roman" w:cs="Times New Roman"/>
          <w:sz w:val="24"/>
          <w:szCs w:val="24"/>
        </w:rPr>
        <w:t xml:space="preserve">islands or </w:t>
      </w:r>
      <w:r w:rsidR="002E2175">
        <w:rPr>
          <w:rFonts w:ascii="Times New Roman" w:eastAsia="Times New Roman" w:hAnsi="Times New Roman" w:cs="Times New Roman"/>
          <w:sz w:val="24"/>
          <w:szCs w:val="24"/>
        </w:rPr>
        <w:t>distant</w:t>
      </w:r>
      <w:r w:rsidR="002E2175" w:rsidRPr="002E2175">
        <w:rPr>
          <w:rFonts w:ascii="Times New Roman" w:eastAsia="Times New Roman" w:hAnsi="Times New Roman" w:cs="Times New Roman"/>
          <w:sz w:val="24"/>
          <w:szCs w:val="24"/>
        </w:rPr>
        <w:t xml:space="preserve"> locations usually separated by wide rivers</w:t>
      </w:r>
      <w:r w:rsidR="002E21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are generally small-scattered population groups (100 to 500 inhabitants) with weak or nonexistent work conditions </w:t>
      </w:r>
      <w:r w:rsidR="00FC3F0B">
        <w:rPr>
          <w:rFonts w:ascii="Times New Roman" w:eastAsia="Times New Roman" w:hAnsi="Times New Roman" w:cs="Times New Roman"/>
          <w:sz w:val="24"/>
          <w:szCs w:val="24"/>
        </w:rPr>
        <w:fldChar w:fldCharType="begin" w:fldLock="1"/>
      </w:r>
      <w:r w:rsidR="00FC3F0B">
        <w:rPr>
          <w:rFonts w:ascii="Times New Roman" w:eastAsia="Times New Roman" w:hAnsi="Times New Roman" w:cs="Times New Roman"/>
          <w:sz w:val="24"/>
          <w:szCs w:val="24"/>
        </w:rPr>
        <w:instrText>ADDIN CSL_CITATION {"citationItems":[{"id":"ITEM-1","itemData":{"DOI":"https://doi.org/10.1016/j.biombioe.2010.04.004","ISSN":"0961-9534","abstract":"This paper focuses on supplying electrical power for remote communities of the Brazilian Amazon using regional biomass, specifically palm oil biomass, as a primary energy source. The use of Straight Vegetable Oil (SVO) as fuel, is indicated for isolated communities, where the hydro plants or the installation of transmissions line are impracticable. The use of vegetable oils produced in the communities, is a solution when an adequate infrastructure to extracting the oil is available. Brazil is able to use an enormous diversity of vegetable oils, due to a great variety of plants, and the favorable climatic conditions. Technical, economic, environmental and social aspects are analyzed in order to provide a basis for electrical power supply viability in these communities. A case study is presented focused on a typical Brazilian Amazon community located in the State of Pará in order to demonstrate the applicability of the proposed viability strategy.","author":[{"dropping-particle":"","family":"Duarte","given":"Ana Rosa","non-dropping-particle":"","parse-names":false,"suffix":""},{"dropping-particle":"","family":"Bezerra","given":"Ubiratan Holanda","non-dropping-particle":"","parse-names":false,"suffix":""},{"dropping-particle":"","family":"Lima Tostes","given":"Maria Emilia","non-dropping-particle":"de","parse-names":false,"suffix":""},{"dropping-particle":"","family":"Duarte","given":"André Montenegro","non-dropping-particle":"","parse-names":false,"suffix":""},{"dropping-particle":"","family":"Rocha Filho","given":"Geraldo Narciso","non-dropping-particle":"da","parse-names":false,"suffix":""}],"container-title":"Biomass and Bioenergy","id":"ITEM-1","issue":"9","issued":{"date-parts":[["2010"]]},"page":"1314-1320","title":"A proposal of electrical power supply to Brazilian Amazon remote communities","type":"article-journal","volume":"34"},"uris":["http://www.mendeley.com/documents/?uuid=bef63e1d-754f-483d-8fb5-78ce1a02fef5"]}],"mendeley":{"formattedCitation":"[10]","plainTextFormattedCitation":"[10]","previouslyFormattedCitation":"[10]"},"properties":{"noteIndex":0},"schema":"https://github.com/citation-style-language/schema/raw/master/csl-citation.json"}</w:instrText>
      </w:r>
      <w:r w:rsidR="00FC3F0B">
        <w:rPr>
          <w:rFonts w:ascii="Times New Roman" w:eastAsia="Times New Roman" w:hAnsi="Times New Roman" w:cs="Times New Roman"/>
          <w:sz w:val="24"/>
          <w:szCs w:val="24"/>
        </w:rPr>
        <w:fldChar w:fldCharType="separate"/>
      </w:r>
      <w:r w:rsidR="00FC3F0B" w:rsidRPr="00FC3F0B">
        <w:rPr>
          <w:rFonts w:ascii="Times New Roman" w:eastAsia="Times New Roman" w:hAnsi="Times New Roman" w:cs="Times New Roman"/>
          <w:noProof/>
          <w:sz w:val="24"/>
          <w:szCs w:val="24"/>
        </w:rPr>
        <w:t>[10]</w:t>
      </w:r>
      <w:r w:rsidR="00FC3F0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Their survival depends on hunting, fishing, family agriculture, and forest exploitation, and their homes lack electricity that cannot be economically and technically supplied by conventional systems.</w:t>
      </w:r>
      <w:r w:rsidR="00367495" w:rsidRPr="00367495">
        <w:t xml:space="preserve"> </w:t>
      </w:r>
      <w:r w:rsidR="00367495">
        <w:rPr>
          <w:rFonts w:ascii="Times New Roman" w:eastAsia="Times New Roman" w:hAnsi="Times New Roman" w:cs="Times New Roman"/>
          <w:sz w:val="24"/>
          <w:szCs w:val="24"/>
        </w:rPr>
        <w:t>T</w:t>
      </w:r>
      <w:r w:rsidR="00367495" w:rsidRPr="00367495">
        <w:rPr>
          <w:rFonts w:ascii="Times New Roman" w:eastAsia="Times New Roman" w:hAnsi="Times New Roman" w:cs="Times New Roman"/>
          <w:sz w:val="24"/>
          <w:szCs w:val="24"/>
        </w:rPr>
        <w:t xml:space="preserve">hese communities </w:t>
      </w:r>
      <w:r w:rsidR="00367495">
        <w:rPr>
          <w:rFonts w:ascii="Times New Roman" w:eastAsia="Times New Roman" w:hAnsi="Times New Roman" w:cs="Times New Roman"/>
          <w:sz w:val="24"/>
          <w:szCs w:val="24"/>
        </w:rPr>
        <w:t xml:space="preserve">could gain advantage of the forest </w:t>
      </w:r>
      <w:r w:rsidR="00367495" w:rsidRPr="00367495">
        <w:rPr>
          <w:rFonts w:ascii="Times New Roman" w:eastAsia="Times New Roman" w:hAnsi="Times New Roman" w:cs="Times New Roman"/>
          <w:sz w:val="24"/>
          <w:szCs w:val="24"/>
        </w:rPr>
        <w:t>biomass with good potential to generate sufficient electrical power to demand supply [10].</w:t>
      </w:r>
    </w:p>
    <w:p w14:paraId="672F22A1" w14:textId="72397B99" w:rsidR="008443BC" w:rsidRDefault="0075371B">
      <w:pPr>
        <w:spacing w:line="480" w:lineRule="auto"/>
        <w:ind w:firstLine="85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w:t>
      </w:r>
      <w:r w:rsidR="00F71008">
        <w:rPr>
          <w:rFonts w:ascii="Times New Roman" w:eastAsia="Times New Roman" w:hAnsi="Times New Roman" w:cs="Times New Roman"/>
          <w:sz w:val="24"/>
          <w:szCs w:val="24"/>
        </w:rPr>
        <w:t xml:space="preserve">Amazon </w:t>
      </w:r>
      <w:r>
        <w:rPr>
          <w:rFonts w:ascii="Times New Roman" w:eastAsia="Times New Roman" w:hAnsi="Times New Roman" w:cs="Times New Roman"/>
          <w:sz w:val="24"/>
          <w:szCs w:val="24"/>
        </w:rPr>
        <w:t>F</w:t>
      </w:r>
      <w:r w:rsidR="00F71008">
        <w:rPr>
          <w:rFonts w:ascii="Times New Roman" w:eastAsia="Times New Roman" w:hAnsi="Times New Roman" w:cs="Times New Roman"/>
          <w:sz w:val="24"/>
          <w:szCs w:val="24"/>
        </w:rPr>
        <w:t xml:space="preserve">orest has exceptional plant species diversity </w:t>
      </w:r>
      <w:r w:rsidR="00FC3F0B">
        <w:rPr>
          <w:rFonts w:ascii="Times New Roman" w:eastAsia="Times New Roman" w:hAnsi="Times New Roman" w:cs="Times New Roman"/>
          <w:sz w:val="24"/>
          <w:szCs w:val="24"/>
        </w:rPr>
        <w:fldChar w:fldCharType="begin" w:fldLock="1"/>
      </w:r>
      <w:r w:rsidR="00FC3F0B">
        <w:rPr>
          <w:rFonts w:ascii="Times New Roman" w:eastAsia="Times New Roman" w:hAnsi="Times New Roman" w:cs="Times New Roman"/>
          <w:sz w:val="24"/>
          <w:szCs w:val="24"/>
        </w:rPr>
        <w:instrText>ADDIN CSL_CITATION {"citationItems":[{"id":"ITEM-1","itemData":{"DOI":"10.1073/pnas.1706756114","ISSN":"0027-8424","abstract":"Large floristic datasets that purportedly represent the diversity and composition of the Amazon tree flora are being widely used to draw conclusions about the patterns and evolution of Amazon plant diversity, but these datasets are fundamentally flawed in both their methodology and the resulting content. We have assembled a comprehensive dataset of Amazonian seed plant species from published sources that includes falsifiable data based on voucher specimens identified by taxonomic specialists. This growing list should serve as a basis for addressing the long-standing debate on the number of plant species in the Amazon, as well as for downstream ecological and evolutionary analyses aimed at understanding the origin and function of the exceptional biodiversity of the vast Amazonian forests.Recent debates on the number of plant species in the vast lowland rain forests of the Amazon have been based largely on model estimates, neglecting published checklists based on verified voucher data. Here we collate taxonomically verified checklists to present a list of seed plant species from lowland Amazon rain forests. Our list comprises 14,003 species, of which 6,727 are trees. These figures are similar to estimates derived from nonparametric ecological models, but they contrast strongly with predictions of much higher tree diversity derived from parametric models. Based on the known proportion of tree species in neotropical lowland rain forest communities as measured in complete plot censuses, and on overall estimates of seed plant diversity in Brazil and in the neotropics in general, it is more likely that tree diversity in the Amazon is closer to the lower estimates derived from nonparametric models. Much remains unknown about Amazonian plant diversity, but this taxonomically verified dataset provides a valid starting point for macroecological and evolutionary studies aimed at understanding the origin, evolution, and ecology of the exceptional biodiversity of Amazonian forests.","author":[{"dropping-particle":"","family":"Cardoso","given":"Domingos","non-dropping-particle":"","parse-names":false,"suffix":""},{"dropping-particle":"","family":"Särkinen","given":"Tiina","non-dropping-particle":"","parse-names":false,"suffix":""},{"dropping-particle":"","family":"Alexander","given":"Sara","non-dropping-particle":"","parse-names":false,"suffix":""},{"dropping-particle":"","family":"Amorim","given":"André M","non-dropping-particle":"","parse-names":false,"suffix":""},{"dropping-particle":"","family":"Bittrich","given":"Volker","non-dropping-particle":"","parse-names":false,"suffix":""},{"dropping-particle":"","family":"Celis","given":"Marcela","non-dropping-particle":"","parse-names":false,"suffix":""},{"dropping-particle":"","family":"Daly","given":"Douglas C","non-dropping-particle":"","parse-names":false,"suffix":""},{"dropping-particle":"","family":"Fiaschi","given":"Pedro","non-dropping-particle":"","parse-names":false,"suffix":""},{"dropping-particle":"","family":"Funk","given":"Vicki A","non-dropping-particle":"","parse-names":false,"suffix":""},{"dropping-particle":"","family":"Giacomin","given":"Leandro L","non-dropping-particle":"","parse-names":false,"suffix":""},{"dropping-particle":"","family":"Goldenberg","given":"Renato","non-dropping-particle":"","parse-names":false,"suffix":""},{"dropping-particle":"","family":"Heiden","given":"Gustavo","non-dropping-particle":"","parse-names":false,"suffix":""},{"dropping-particle":"","family":"Iganci","given":"João","non-dropping-particle":"","parse-names":false,"suffix":""},{"dropping-particle":"","family":"Kelloff","given":"Carol L","non-dropping-particle":"","parse-names":false,"suffix":""},{"dropping-particle":"","family":"Knapp","given":"Sandra","non-dropping-particle":"","parse-names":false,"suffix":""},{"dropping-particle":"","family":"Lima","given":"Haroldo","non-dropping-particle":"de","parse-names":false,"suffix":""},{"dropping-particle":"","family":"Machado","given":"Anderson F P","non-dropping-particle":"","parse-names":false,"suffix":""},{"dropping-particle":"","family":"Santos","given":"Rubens Manoel","non-dropping-particle":"dos","parse-names":false,"suffix":""},{"dropping-particle":"","family":"Mello-Silva","given":"Renato","non-dropping-particle":"","parse-names":false,"suffix":""},{"dropping-particle":"","family":"Michelangeli","given":"Fabián A","non-dropping-particle":"","parse-names":false,"suffix":""},{"dropping-particle":"","family":"Mitchell","given":"John","non-dropping-particle":"","parse-names":false,"suffix":""},{"dropping-particle":"","family":"Moonlight","given":"Peter","non-dropping-particle":"","parse-names":false,"suffix":""},{"dropping-particle":"","family":"Moraes","given":"Pedro Lu$\\$'$\\$is Rodrigues","non-dropping-particle":"de","parse-names":false,"suffix":""},{"dropping-particle":"","family":"Mori","given":"Scott A","non-dropping-particle":"","parse-names":false,"suffix":""},{"dropping-particle":"","family":"Nunes","given":"Teonildes Sacramento","non-dropping-particle":"","parse-names":false,"suffix":""},{"dropping-particle":"","family":"Pennington","given":"Terry D","non-dropping-particle":"","parse-names":false,"suffix":""},{"dropping-particle":"","family":"Pirani","given":"José Rubens","non-dropping-particle":"","parse-names":false,"suffix":""},{"dropping-particle":"","family":"Prance","given":"Ghillean T","non-dropping-particle":"","parse-names":false,"suffix":""},{"dropping-particle":"","family":"Queiroz","given":"Luciano Paganucci","non-dropping-particle":"de","parse-names":false,"suffix":""},{"dropping-particle":"","family":"Rapini","given":"Alessandro","non-dropping-particle":"","parse-names":false,"suffix":""},{"dropping-particle":"","family":"Riina","given":"Ricarda","non-dropping-particle":"","parse-names":false,"suffix":""},{"dropping-particle":"","family":"Rincon","given":"Carlos Alberto Vargas","non-dropping-particle":"","parse-names":false,"suffix":""},{"dropping-particle":"","family":"Roque","given":"Nádia","non-dropping-particle":"","parse-names":false,"suffix":""},{"dropping-particle":"","family":"Shimizu","given":"Gustavo","non-dropping-particle":"","parse-names":false,"suffix":""},{"dropping-particle":"","family":"Sobral","given":"Marcos","non-dropping-particle":"","parse-names":false,"suffix":""},{"dropping-particle":"","family":"Stehmann","given":"João Renato","non-dropping-particle":"","parse-names":false,"suffix":""},{"dropping-particle":"","family":"Stevens","given":"Warren D","non-dropping-particle":"","parse-names":false,"suffix":""},{"dropping-particle":"","family":"Taylor","given":"Charlotte M","non-dropping-particle":"","parse-names":false,"suffix":""},{"dropping-particle":"","family":"Trovó","given":"Marcelo","non-dropping-particle":"","parse-names":false,"suffix":""},{"dropping-particle":"","family":"Berg","given":"Cássio","non-dropping-particle":"van den","parse-names":false,"suffix":""},{"dropping-particle":"","family":"Werff","given":"Henk","non-dropping-particle":"van der","parse-names":false,"suffix":""},{"dropping-particle":"","family":"Viana","given":"Pedro Lage","non-dropping-particle":"","parse-names":false,"suffix":""},{"dropping-particle":"","family":"Zartman","given":"Charles E","non-dropping-particle":"","parse-names":false,"suffix":""},{"dropping-particle":"","family":"Forzza","given":"Rafaela Campostrini","non-dropping-particle":"","parse-names":false,"suffix":""}],"container-title":"Proceedings of the National Academy of Sciences","id":"ITEM-1","issue":"40","issued":{"date-parts":[["2017"]]},"page":"10695-10700","publisher":"National Academy of Sciences","title":"Amazon plant diversity revealed by a taxonomically verified species list","type":"article-journal","volume":"114"},"uris":["http://www.mendeley.com/documents/?uuid=6e6de10e-2df7-485b-8304-634b70f50fcc"]}],"mendeley":{"formattedCitation":"[11]","plainTextFormattedCitation":"[11]","previouslyFormattedCitation":"[11]"},"properties":{"noteIndex":0},"schema":"https://github.com/citation-style-language/schema/raw/master/csl-citation.json"}</w:instrText>
      </w:r>
      <w:r w:rsidR="00FC3F0B">
        <w:rPr>
          <w:rFonts w:ascii="Times New Roman" w:eastAsia="Times New Roman" w:hAnsi="Times New Roman" w:cs="Times New Roman"/>
          <w:sz w:val="24"/>
          <w:szCs w:val="24"/>
        </w:rPr>
        <w:fldChar w:fldCharType="separate"/>
      </w:r>
      <w:r w:rsidR="00FC3F0B" w:rsidRPr="00FC3F0B">
        <w:rPr>
          <w:rFonts w:ascii="Times New Roman" w:eastAsia="Times New Roman" w:hAnsi="Times New Roman" w:cs="Times New Roman"/>
          <w:noProof/>
          <w:sz w:val="24"/>
          <w:szCs w:val="24"/>
        </w:rPr>
        <w:t>[11]</w:t>
      </w:r>
      <w:r w:rsidR="00FC3F0B">
        <w:rPr>
          <w:rFonts w:ascii="Times New Roman" w:eastAsia="Times New Roman" w:hAnsi="Times New Roman" w:cs="Times New Roman"/>
          <w:sz w:val="24"/>
          <w:szCs w:val="24"/>
        </w:rPr>
        <w:fldChar w:fldCharType="end"/>
      </w:r>
      <w:r w:rsidR="00F71008">
        <w:rPr>
          <w:rFonts w:ascii="Times New Roman" w:eastAsia="Times New Roman" w:hAnsi="Times New Roman" w:cs="Times New Roman"/>
          <w:sz w:val="24"/>
          <w:szCs w:val="24"/>
        </w:rPr>
        <w:t xml:space="preserve"> that is still unexploited for bioenergy purposes. In this work, we propose </w:t>
      </w:r>
      <w:r w:rsidR="00F71008">
        <w:rPr>
          <w:rFonts w:ascii="Times New Roman" w:eastAsia="Times New Roman" w:hAnsi="Times New Roman" w:cs="Times New Roman"/>
          <w:i/>
          <w:sz w:val="24"/>
          <w:szCs w:val="24"/>
        </w:rPr>
        <w:t xml:space="preserve">Senna reticulata </w:t>
      </w:r>
      <w:r w:rsidR="00F71008">
        <w:rPr>
          <w:rFonts w:ascii="Times New Roman" w:eastAsia="Times New Roman" w:hAnsi="Times New Roman" w:cs="Times New Roman"/>
          <w:sz w:val="24"/>
          <w:szCs w:val="24"/>
        </w:rPr>
        <w:t xml:space="preserve">Irwin and </w:t>
      </w:r>
      <w:proofErr w:type="spellStart"/>
      <w:r w:rsidR="00F71008">
        <w:rPr>
          <w:rFonts w:ascii="Times New Roman" w:eastAsia="Times New Roman" w:hAnsi="Times New Roman" w:cs="Times New Roman"/>
          <w:sz w:val="24"/>
          <w:szCs w:val="24"/>
        </w:rPr>
        <w:t>Barneby</w:t>
      </w:r>
      <w:proofErr w:type="spellEnd"/>
      <w:r w:rsidR="00F71008">
        <w:rPr>
          <w:rFonts w:ascii="Times New Roman" w:eastAsia="Times New Roman" w:hAnsi="Times New Roman" w:cs="Times New Roman"/>
          <w:sz w:val="24"/>
          <w:szCs w:val="24"/>
        </w:rPr>
        <w:t xml:space="preserve"> (Leguminosae) as a target species for 1G and 2G bioethanol and electricity production in Amazon regions. </w:t>
      </w:r>
      <w:r w:rsidR="00F71008">
        <w:rPr>
          <w:rFonts w:ascii="Times New Roman" w:eastAsia="Times New Roman" w:hAnsi="Times New Roman" w:cs="Times New Roman"/>
          <w:i/>
          <w:color w:val="000000"/>
          <w:sz w:val="24"/>
          <w:szCs w:val="24"/>
        </w:rPr>
        <w:t xml:space="preserve">S. reticulata </w:t>
      </w:r>
      <w:r w:rsidR="00F71008">
        <w:rPr>
          <w:rFonts w:ascii="Times New Roman" w:eastAsia="Times New Roman" w:hAnsi="Times New Roman" w:cs="Times New Roman"/>
          <w:color w:val="000000"/>
          <w:sz w:val="24"/>
          <w:szCs w:val="24"/>
        </w:rPr>
        <w:t xml:space="preserve">is a fast-growing pioneer </w:t>
      </w:r>
      <w:r w:rsidR="00F71008">
        <w:rPr>
          <w:rFonts w:ascii="Times New Roman" w:eastAsia="Times New Roman" w:hAnsi="Times New Roman" w:cs="Times New Roman"/>
          <w:sz w:val="24"/>
          <w:szCs w:val="24"/>
        </w:rPr>
        <w:t>tree</w:t>
      </w:r>
      <w:r w:rsidR="00F71008">
        <w:rPr>
          <w:rFonts w:ascii="Times New Roman" w:eastAsia="Times New Roman" w:hAnsi="Times New Roman" w:cs="Times New Roman"/>
          <w:color w:val="000000"/>
          <w:sz w:val="24"/>
          <w:szCs w:val="24"/>
        </w:rPr>
        <w:t xml:space="preserve"> with high photosynthetic capacity widely spread in </w:t>
      </w:r>
      <w:r w:rsidR="00F71008">
        <w:rPr>
          <w:rFonts w:ascii="Times New Roman" w:eastAsia="Times New Roman" w:hAnsi="Times New Roman" w:cs="Times New Roman"/>
          <w:sz w:val="24"/>
          <w:szCs w:val="24"/>
        </w:rPr>
        <w:t xml:space="preserve">nutrient-enriched </w:t>
      </w:r>
      <w:r w:rsidR="00F71008">
        <w:rPr>
          <w:rFonts w:ascii="Times New Roman" w:eastAsia="Times New Roman" w:hAnsi="Times New Roman" w:cs="Times New Roman"/>
          <w:color w:val="000000"/>
          <w:sz w:val="24"/>
          <w:szCs w:val="24"/>
        </w:rPr>
        <w:t>soils (especially along rivers – “Whitewater rivers”)</w:t>
      </w:r>
      <w:r w:rsidR="00367495">
        <w:rPr>
          <w:rFonts w:ascii="Times New Roman" w:eastAsia="Times New Roman" w:hAnsi="Times New Roman" w:cs="Times New Roman"/>
          <w:color w:val="000000"/>
          <w:sz w:val="24"/>
          <w:szCs w:val="24"/>
        </w:rPr>
        <w:t>,</w:t>
      </w:r>
      <w:r w:rsidR="00367495" w:rsidRPr="00367495">
        <w:t xml:space="preserve"> </w:t>
      </w:r>
      <w:r w:rsidR="00367495">
        <w:rPr>
          <w:rFonts w:ascii="Times New Roman" w:eastAsia="Times New Roman" w:hAnsi="Times New Roman" w:cs="Times New Roman"/>
          <w:color w:val="000000"/>
          <w:sz w:val="24"/>
          <w:szCs w:val="24"/>
        </w:rPr>
        <w:t xml:space="preserve">considered </w:t>
      </w:r>
      <w:r w:rsidR="00367495" w:rsidRPr="00367495">
        <w:rPr>
          <w:rFonts w:ascii="Times New Roman" w:eastAsia="Times New Roman" w:hAnsi="Times New Roman" w:cs="Times New Roman"/>
          <w:color w:val="000000"/>
          <w:sz w:val="24"/>
          <w:szCs w:val="24"/>
        </w:rPr>
        <w:t>one of the most productive trees of the Amazon floodplains</w:t>
      </w:r>
      <w:r w:rsidR="00367495">
        <w:rPr>
          <w:rFonts w:ascii="Times New Roman" w:eastAsia="Times New Roman" w:hAnsi="Times New Roman" w:cs="Times New Roman"/>
          <w:color w:val="000000"/>
          <w:sz w:val="24"/>
          <w:szCs w:val="24"/>
        </w:rPr>
        <w:t xml:space="preserve"> </w:t>
      </w:r>
      <w:r w:rsidR="00FC3F0B">
        <w:rPr>
          <w:rFonts w:ascii="Times New Roman" w:eastAsia="Times New Roman" w:hAnsi="Times New Roman" w:cs="Times New Roman"/>
          <w:color w:val="000000"/>
          <w:sz w:val="24"/>
          <w:szCs w:val="24"/>
        </w:rPr>
        <w:fldChar w:fldCharType="begin" w:fldLock="1"/>
      </w:r>
      <w:r w:rsidR="00FC3F0B">
        <w:rPr>
          <w:rFonts w:ascii="Times New Roman" w:eastAsia="Times New Roman" w:hAnsi="Times New Roman" w:cs="Times New Roman"/>
          <w:color w:val="000000"/>
          <w:sz w:val="24"/>
          <w:szCs w:val="24"/>
        </w:rPr>
        <w:instrText>ADDIN CSL_CITATION {"citationItems":[{"id":"ITEM-1","itemData":{"ISSN":"1726-2216","author":[{"dropping-particle":"","family":"Parolin","given":"Pia","non-dropping-particle":"","parse-names":false,"suffix":""}],"container-title":"Ecologia Aplicada","id":"ITEM-1","issued":{"date-parts":[["2005"]]},"page":"41-46","publisher":"scielo","title":"Senna reticulata (Willd.) H. S. Irwin &amp; Barneby (Fabaceae) as \"Pasture Killer\" (\"Matapasto\") pioneer tree in amazonian floodplains","type":"article-journal","volume":"4"},"uris":["http://www.mendeley.com/documents/?uuid=45de8c4e-2e1a-4861-a078-5567aae0c73d"]},{"id":"ITEM-2","itemData":{"DOI":"10.1007/s00468-014-1015-0","ISSN":"1432-2285","abstract":"The Amazonian treeSenna reticulatashowed an increase in photosynthesis and starch content under elevated [CO2] that led an increment in biomass after 90 days. Elevated [CO2] was also capable of reducing the negative effect of waterlogging.","author":[{"dropping-particle":"","family":"Arenque","given":"Bruna C","non-dropping-particle":"","parse-names":false,"suffix":""},{"dropping-particle":"","family":"Grandis","given":"Adriana","non-dropping-particle":"","parse-names":false,"suffix":""},{"dropping-particle":"","family":"Pocius","given":"Olidan","non-dropping-particle":"","parse-names":false,"suffix":""},{"dropping-particle":"","family":"Souza","given":"Amanda P","non-dropping-particle":"de","parse-names":false,"suffix":""},{"dropping-particle":"","family":"Buckeridge","given":"Marcos S","non-dropping-particle":"","parse-names":false,"suffix":""}],"container-title":"Trees","id":"ITEM-2","issue":"4","issued":{"date-parts":[["2014"]]},"page":"1021-1034","title":"Responses of Senna reticulata, a legume tree from the Amazonian floodplains, to elevated atmospheric CO2 concentration and waterlogging","type":"article-journal","volume":"28"},"uris":["http://www.mendeley.com/documents/?uuid=c163b40c-1498-472b-8ada-bc474a3f3118"]}],"mendeley":{"formattedCitation":"[12, 13]","plainTextFormattedCitation":"[12, 13]","previouslyFormattedCitation":"[12, 13]"},"properties":{"noteIndex":0},"schema":"https://github.com/citation-style-language/schema/raw/master/csl-citation.json"}</w:instrText>
      </w:r>
      <w:r w:rsidR="00FC3F0B">
        <w:rPr>
          <w:rFonts w:ascii="Times New Roman" w:eastAsia="Times New Roman" w:hAnsi="Times New Roman" w:cs="Times New Roman"/>
          <w:color w:val="000000"/>
          <w:sz w:val="24"/>
          <w:szCs w:val="24"/>
        </w:rPr>
        <w:fldChar w:fldCharType="separate"/>
      </w:r>
      <w:r w:rsidR="00FC3F0B" w:rsidRPr="00FC3F0B">
        <w:rPr>
          <w:rFonts w:ascii="Times New Roman" w:eastAsia="Times New Roman" w:hAnsi="Times New Roman" w:cs="Times New Roman"/>
          <w:noProof/>
          <w:color w:val="000000"/>
          <w:sz w:val="24"/>
          <w:szCs w:val="24"/>
        </w:rPr>
        <w:t>[12, 13]</w:t>
      </w:r>
      <w:r w:rsidR="00FC3F0B">
        <w:rPr>
          <w:rFonts w:ascii="Times New Roman" w:eastAsia="Times New Roman" w:hAnsi="Times New Roman" w:cs="Times New Roman"/>
          <w:color w:val="000000"/>
          <w:sz w:val="24"/>
          <w:szCs w:val="24"/>
        </w:rPr>
        <w:fldChar w:fldCharType="end"/>
      </w:r>
      <w:r w:rsidR="00F71008">
        <w:rPr>
          <w:rFonts w:ascii="Times New Roman" w:eastAsia="Times New Roman" w:hAnsi="Times New Roman" w:cs="Times New Roman"/>
          <w:color w:val="000000"/>
          <w:sz w:val="24"/>
          <w:szCs w:val="24"/>
        </w:rPr>
        <w:t>.</w:t>
      </w:r>
      <w:r w:rsidR="00073814">
        <w:rPr>
          <w:rFonts w:ascii="Times New Roman" w:eastAsia="Times New Roman" w:hAnsi="Times New Roman" w:cs="Times New Roman"/>
          <w:color w:val="000000"/>
          <w:sz w:val="24"/>
          <w:szCs w:val="24"/>
        </w:rPr>
        <w:t xml:space="preserve"> </w:t>
      </w:r>
      <w:r w:rsidR="00152DDC">
        <w:rPr>
          <w:rFonts w:ascii="Times New Roman" w:eastAsia="Times New Roman" w:hAnsi="Times New Roman" w:cs="Times New Roman"/>
          <w:color w:val="000000"/>
          <w:sz w:val="24"/>
          <w:szCs w:val="24"/>
        </w:rPr>
        <w:t>S</w:t>
      </w:r>
      <w:r w:rsidR="00152DDC" w:rsidRPr="00152DDC">
        <w:rPr>
          <w:rFonts w:ascii="Times New Roman" w:eastAsia="Times New Roman" w:hAnsi="Times New Roman" w:cs="Times New Roman"/>
          <w:color w:val="000000"/>
          <w:sz w:val="24"/>
          <w:szCs w:val="24"/>
        </w:rPr>
        <w:t xml:space="preserve">eedlings of </w:t>
      </w:r>
      <w:r w:rsidR="00152DDC" w:rsidRPr="00152DDC">
        <w:rPr>
          <w:rFonts w:ascii="Times New Roman" w:eastAsia="Times New Roman" w:hAnsi="Times New Roman" w:cs="Times New Roman"/>
          <w:i/>
          <w:iCs/>
          <w:color w:val="000000"/>
          <w:sz w:val="24"/>
          <w:szCs w:val="24"/>
        </w:rPr>
        <w:t>S. reticulata</w:t>
      </w:r>
      <w:r w:rsidR="00152DDC" w:rsidRPr="00152DDC">
        <w:rPr>
          <w:rFonts w:ascii="Times New Roman" w:eastAsia="Times New Roman" w:hAnsi="Times New Roman" w:cs="Times New Roman"/>
          <w:color w:val="000000"/>
          <w:sz w:val="24"/>
          <w:szCs w:val="24"/>
        </w:rPr>
        <w:t xml:space="preserve"> show an increase </w:t>
      </w:r>
      <w:r w:rsidR="008A2223">
        <w:rPr>
          <w:rFonts w:ascii="Times New Roman" w:eastAsia="Times New Roman" w:hAnsi="Times New Roman" w:cs="Times New Roman"/>
          <w:color w:val="000000"/>
          <w:sz w:val="24"/>
          <w:szCs w:val="24"/>
        </w:rPr>
        <w:t>of</w:t>
      </w:r>
      <w:r w:rsidR="00152DDC" w:rsidRPr="00152DDC">
        <w:rPr>
          <w:rFonts w:ascii="Times New Roman" w:eastAsia="Times New Roman" w:hAnsi="Times New Roman" w:cs="Times New Roman"/>
          <w:color w:val="000000"/>
          <w:sz w:val="24"/>
          <w:szCs w:val="24"/>
        </w:rPr>
        <w:t xml:space="preserve"> 4 meters </w:t>
      </w:r>
      <w:r w:rsidR="008A2223">
        <w:rPr>
          <w:rFonts w:ascii="Times New Roman" w:eastAsia="Times New Roman" w:hAnsi="Times New Roman" w:cs="Times New Roman"/>
          <w:color w:val="000000"/>
          <w:sz w:val="24"/>
          <w:szCs w:val="24"/>
        </w:rPr>
        <w:t>in</w:t>
      </w:r>
      <w:r w:rsidR="00152DDC" w:rsidRPr="00152DDC">
        <w:rPr>
          <w:rFonts w:ascii="Times New Roman" w:eastAsia="Times New Roman" w:hAnsi="Times New Roman" w:cs="Times New Roman"/>
          <w:color w:val="000000"/>
          <w:sz w:val="24"/>
          <w:szCs w:val="24"/>
        </w:rPr>
        <w:t xml:space="preserve"> height after 8 months </w:t>
      </w:r>
      <w:r w:rsidR="00C95DCC">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{"citationItems":[{"id":"ITEM-1","itemData":{"author":[{"dropping-particle":"","family":"Parolin","given":"Pia","non-dropping-particle":"","parse-names":false,"suffix":""}],"container-title":"Bielefelder Ökologische Beiträge","id":"ITEM-1","issued":{"date-parts":[["1999"]]},"page":"272-277","title":"Growth strategies of Senna reticulata and Cecropia latiloba, two pioneer tree species of Central Amazonian floodplains?","type":"article-journal"},"uris":["http://www.mendeley.com/documents/?uuid=acd4f1a4-63e6-4504-9ebf-f6e6e2470cc4"]}],"mendeley":{"formattedCitation":"[14]","plainTextFormattedCitation":"[14]","previouslyFormattedCitation":"[14]"},"properties":{"noteIndex":0},"schema":"https://github.com/citation-style-language/schema/raw/master/csl-citation.json"}</w:instrText>
      </w:r>
      <w:r w:rsidR="00C95DCC">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[14]</w:t>
      </w:r>
      <w:r w:rsidR="00C95DCC">
        <w:rPr>
          <w:rFonts w:ascii="Times New Roman" w:eastAsia="Times New Roman" w:hAnsi="Times New Roman" w:cs="Times New Roman"/>
          <w:color w:val="000000"/>
          <w:sz w:val="24"/>
          <w:szCs w:val="24"/>
        </w:rPr>
        <w:fldChar w:fldCharType="end"/>
      </w:r>
      <w:r w:rsidR="008A2223">
        <w:rPr>
          <w:rFonts w:ascii="Times New Roman" w:eastAsia="Times New Roman" w:hAnsi="Times New Roman" w:cs="Times New Roman"/>
          <w:color w:val="000000"/>
          <w:sz w:val="24"/>
          <w:szCs w:val="24"/>
        </w:rPr>
        <w:t>, which i</w:t>
      </w:r>
      <w:r w:rsidR="00152DDC" w:rsidRPr="00152DDC">
        <w:rPr>
          <w:rFonts w:ascii="Times New Roman" w:eastAsia="Times New Roman" w:hAnsi="Times New Roman" w:cs="Times New Roman"/>
          <w:color w:val="000000"/>
          <w:sz w:val="24"/>
          <w:szCs w:val="24"/>
        </w:rPr>
        <w:t>n adult individuals</w:t>
      </w:r>
      <w:r w:rsidR="008A2223">
        <w:rPr>
          <w:rFonts w:ascii="Times New Roman" w:eastAsia="Times New Roman" w:hAnsi="Times New Roman" w:cs="Times New Roman"/>
          <w:color w:val="000000"/>
          <w:sz w:val="24"/>
          <w:szCs w:val="24"/>
        </w:rPr>
        <w:t xml:space="preserve"> </w:t>
      </w:r>
      <w:r w:rsidR="00152DDC" w:rsidRPr="00152DDC">
        <w:rPr>
          <w:rFonts w:ascii="Times New Roman" w:eastAsia="Times New Roman" w:hAnsi="Times New Roman" w:cs="Times New Roman"/>
          <w:color w:val="000000"/>
          <w:sz w:val="24"/>
          <w:szCs w:val="24"/>
        </w:rPr>
        <w:t>correspond</w:t>
      </w:r>
      <w:r w:rsidR="008A2223">
        <w:rPr>
          <w:rFonts w:ascii="Times New Roman" w:eastAsia="Times New Roman" w:hAnsi="Times New Roman" w:cs="Times New Roman"/>
          <w:color w:val="000000"/>
          <w:sz w:val="24"/>
          <w:szCs w:val="24"/>
        </w:rPr>
        <w:t>s</w:t>
      </w:r>
      <w:r w:rsidR="00152DDC" w:rsidRPr="00152DDC">
        <w:rPr>
          <w:rFonts w:ascii="Times New Roman" w:eastAsia="Times New Roman" w:hAnsi="Times New Roman" w:cs="Times New Roman"/>
          <w:color w:val="000000"/>
          <w:sz w:val="24"/>
          <w:szCs w:val="24"/>
        </w:rPr>
        <w:t xml:space="preserve"> to 52 kg of fresh shoot biomass </w:t>
      </w:r>
      <w:r w:rsidR="00C95DCC">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{"citationItems":[{"id":"ITEM-1","itemData":{"ISSN":"1726-2216","author":[{"dropping-particle":"","family":"Parolin","given":"Pia","non-dropping-particle":"","parse-names":false,"suffix":""}],"container-title":"Ecologia Aplicada","id":"ITEM-1","issued":{"date-parts":[["2005"]]},"page":"41-46","publisher":"scielo","title":"Senna reticulata (Willd.) H. S. Irwin &amp; Barneby (Fabaceae) as \"Pasture Killer\" (\"Matapasto\") pioneer tree in amazonian floodplains","type":"article-journal","volume":"4"},"uris":["http://www.mendeley.com/documents/?uuid=45de8c4e-2e1a-4861-a078-5567aae0c73d"]}],"mendeley":{"formattedCitation":"[12]","plainTextFormattedCitation":"[12]","previouslyFormattedCitation":"[12]"},"properties":{"noteIndex":0},"schema":"https://github.com/citation-style-language/schema/raw/master/csl-citation.json"}</w:instrText>
      </w:r>
      <w:r w:rsidR="00C95DCC">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[12]</w:t>
      </w:r>
      <w:r w:rsidR="00C95DCC">
        <w:rPr>
          <w:rFonts w:ascii="Times New Roman" w:eastAsia="Times New Roman" w:hAnsi="Times New Roman" w:cs="Times New Roman"/>
          <w:color w:val="000000"/>
          <w:sz w:val="24"/>
          <w:szCs w:val="24"/>
        </w:rPr>
        <w:fldChar w:fldCharType="end"/>
      </w:r>
      <w:r w:rsidR="00152DDC" w:rsidRPr="00152DDC">
        <w:rPr>
          <w:rFonts w:ascii="Times New Roman" w:eastAsia="Times New Roman" w:hAnsi="Times New Roman" w:cs="Times New Roman"/>
          <w:color w:val="000000"/>
          <w:sz w:val="24"/>
          <w:szCs w:val="24"/>
        </w:rPr>
        <w:t xml:space="preserve">. </w:t>
      </w:r>
      <w:r w:rsidR="008A2223">
        <w:rPr>
          <w:rFonts w:ascii="Times New Roman" w:eastAsia="Times New Roman" w:hAnsi="Times New Roman" w:cs="Times New Roman"/>
          <w:color w:val="000000"/>
          <w:sz w:val="24"/>
          <w:szCs w:val="24"/>
        </w:rPr>
        <w:t xml:space="preserve">When comparing it </w:t>
      </w:r>
      <w:r w:rsidR="00152DDC" w:rsidRPr="00152DDC">
        <w:rPr>
          <w:rFonts w:ascii="Times New Roman" w:eastAsia="Times New Roman" w:hAnsi="Times New Roman" w:cs="Times New Roman"/>
          <w:color w:val="000000"/>
          <w:sz w:val="24"/>
          <w:szCs w:val="24"/>
        </w:rPr>
        <w:t xml:space="preserve">with </w:t>
      </w:r>
      <w:r w:rsidR="00955BC5" w:rsidRPr="008A2223">
        <w:rPr>
          <w:rFonts w:ascii="Times New Roman" w:eastAsia="Times New Roman" w:hAnsi="Times New Roman" w:cs="Times New Roman"/>
          <w:i/>
          <w:iCs/>
          <w:color w:val="000000"/>
          <w:sz w:val="24"/>
          <w:szCs w:val="24"/>
        </w:rPr>
        <w:t xml:space="preserve">Salix </w:t>
      </w:r>
      <w:proofErr w:type="spellStart"/>
      <w:r w:rsidR="00955BC5" w:rsidRPr="008A2223">
        <w:rPr>
          <w:rFonts w:ascii="Times New Roman" w:eastAsia="Times New Roman" w:hAnsi="Times New Roman" w:cs="Times New Roman"/>
          <w:i/>
          <w:iCs/>
          <w:color w:val="000000"/>
          <w:sz w:val="24"/>
          <w:szCs w:val="24"/>
        </w:rPr>
        <w:t>humboldtiana</w:t>
      </w:r>
      <w:proofErr w:type="spellEnd"/>
      <w:r w:rsidR="00955BC5" w:rsidRPr="00152DDC">
        <w:rPr>
          <w:rFonts w:ascii="Times New Roman" w:eastAsia="Times New Roman" w:hAnsi="Times New Roman" w:cs="Times New Roman"/>
          <w:color w:val="000000"/>
          <w:sz w:val="24"/>
          <w:szCs w:val="24"/>
        </w:rPr>
        <w:t xml:space="preserve"> and </w:t>
      </w:r>
      <w:r w:rsidR="00955BC5" w:rsidRPr="008A2223">
        <w:rPr>
          <w:rFonts w:ascii="Times New Roman" w:eastAsia="Times New Roman" w:hAnsi="Times New Roman" w:cs="Times New Roman"/>
          <w:i/>
          <w:iCs/>
          <w:color w:val="000000"/>
          <w:sz w:val="24"/>
          <w:szCs w:val="24"/>
        </w:rPr>
        <w:t xml:space="preserve">Cecropia </w:t>
      </w:r>
      <w:proofErr w:type="spellStart"/>
      <w:r w:rsidR="00955BC5" w:rsidRPr="008A2223">
        <w:rPr>
          <w:rFonts w:ascii="Times New Roman" w:eastAsia="Times New Roman" w:hAnsi="Times New Roman" w:cs="Times New Roman"/>
          <w:i/>
          <w:iCs/>
          <w:color w:val="000000"/>
          <w:sz w:val="24"/>
          <w:szCs w:val="24"/>
        </w:rPr>
        <w:t>latiloba</w:t>
      </w:r>
      <w:proofErr w:type="spellEnd"/>
      <w:r w:rsidR="00955BC5">
        <w:rPr>
          <w:rFonts w:ascii="Times New Roman" w:eastAsia="Times New Roman" w:hAnsi="Times New Roman" w:cs="Times New Roman"/>
          <w:color w:val="000000"/>
          <w:sz w:val="24"/>
          <w:szCs w:val="24"/>
        </w:rPr>
        <w:t xml:space="preserve">, </w:t>
      </w:r>
      <w:r w:rsidR="00152DDC" w:rsidRPr="00152DDC">
        <w:rPr>
          <w:rFonts w:ascii="Times New Roman" w:eastAsia="Times New Roman" w:hAnsi="Times New Roman" w:cs="Times New Roman"/>
          <w:color w:val="000000"/>
          <w:sz w:val="24"/>
          <w:szCs w:val="24"/>
        </w:rPr>
        <w:t xml:space="preserve">other </w:t>
      </w:r>
      <w:r w:rsidR="008A2223">
        <w:rPr>
          <w:rFonts w:ascii="Times New Roman" w:eastAsia="Times New Roman" w:hAnsi="Times New Roman" w:cs="Times New Roman"/>
          <w:color w:val="000000"/>
          <w:sz w:val="24"/>
          <w:szCs w:val="24"/>
        </w:rPr>
        <w:t xml:space="preserve">native </w:t>
      </w:r>
      <w:r w:rsidR="00152DDC" w:rsidRPr="00152DDC">
        <w:rPr>
          <w:rFonts w:ascii="Times New Roman" w:eastAsia="Times New Roman" w:hAnsi="Times New Roman" w:cs="Times New Roman"/>
          <w:color w:val="000000"/>
          <w:sz w:val="24"/>
          <w:szCs w:val="24"/>
        </w:rPr>
        <w:t>pioneer species</w:t>
      </w:r>
      <w:r w:rsidR="008A2223">
        <w:rPr>
          <w:rFonts w:ascii="Times New Roman" w:eastAsia="Times New Roman" w:hAnsi="Times New Roman" w:cs="Times New Roman"/>
          <w:color w:val="000000"/>
          <w:sz w:val="24"/>
          <w:szCs w:val="24"/>
        </w:rPr>
        <w:t xml:space="preserve"> of Amazon</w:t>
      </w:r>
      <w:r w:rsidR="008A2223" w:rsidRPr="00152DDC">
        <w:rPr>
          <w:rFonts w:ascii="Times New Roman" w:eastAsia="Times New Roman" w:hAnsi="Times New Roman" w:cs="Times New Roman"/>
          <w:color w:val="000000"/>
          <w:sz w:val="24"/>
          <w:szCs w:val="24"/>
        </w:rPr>
        <w:t xml:space="preserve"> </w:t>
      </w:r>
      <w:r w:rsidR="00152DDC" w:rsidRPr="00152DDC">
        <w:rPr>
          <w:rFonts w:ascii="Times New Roman" w:eastAsia="Times New Roman" w:hAnsi="Times New Roman" w:cs="Times New Roman"/>
          <w:color w:val="000000"/>
          <w:sz w:val="24"/>
          <w:szCs w:val="24"/>
        </w:rPr>
        <w:t xml:space="preserve">that form monospecific stands with similar characteristics linked to </w:t>
      </w:r>
      <w:r w:rsidR="00955BC5">
        <w:rPr>
          <w:rFonts w:ascii="Times New Roman" w:eastAsia="Times New Roman" w:hAnsi="Times New Roman" w:cs="Times New Roman"/>
          <w:color w:val="000000"/>
          <w:sz w:val="24"/>
          <w:szCs w:val="24"/>
        </w:rPr>
        <w:t xml:space="preserve">the </w:t>
      </w:r>
      <w:r w:rsidR="00152DDC" w:rsidRPr="00152DDC">
        <w:rPr>
          <w:rFonts w:ascii="Times New Roman" w:eastAsia="Times New Roman" w:hAnsi="Times New Roman" w:cs="Times New Roman"/>
          <w:color w:val="000000"/>
          <w:sz w:val="24"/>
          <w:szCs w:val="24"/>
        </w:rPr>
        <w:t>habitat conditions</w:t>
      </w:r>
      <w:r w:rsidR="008A2223">
        <w:rPr>
          <w:rFonts w:ascii="Times New Roman" w:eastAsia="Times New Roman" w:hAnsi="Times New Roman" w:cs="Times New Roman"/>
          <w:color w:val="000000"/>
          <w:sz w:val="24"/>
          <w:szCs w:val="24"/>
        </w:rPr>
        <w:t>,</w:t>
      </w:r>
      <w:r w:rsidR="00152DDC" w:rsidRPr="00152DDC">
        <w:rPr>
          <w:rFonts w:ascii="Times New Roman" w:eastAsia="Times New Roman" w:hAnsi="Times New Roman" w:cs="Times New Roman"/>
          <w:color w:val="000000"/>
          <w:sz w:val="24"/>
          <w:szCs w:val="24"/>
        </w:rPr>
        <w:t xml:space="preserve"> </w:t>
      </w:r>
      <w:r w:rsidR="00152DDC" w:rsidRPr="008A2223">
        <w:rPr>
          <w:rFonts w:ascii="Times New Roman" w:eastAsia="Times New Roman" w:hAnsi="Times New Roman" w:cs="Times New Roman"/>
          <w:i/>
          <w:iCs/>
          <w:color w:val="000000"/>
          <w:sz w:val="24"/>
          <w:szCs w:val="24"/>
        </w:rPr>
        <w:t>S</w:t>
      </w:r>
      <w:r w:rsidR="008A2223" w:rsidRPr="008A2223">
        <w:rPr>
          <w:rFonts w:ascii="Times New Roman" w:eastAsia="Times New Roman" w:hAnsi="Times New Roman" w:cs="Times New Roman"/>
          <w:i/>
          <w:iCs/>
          <w:color w:val="000000"/>
          <w:sz w:val="24"/>
          <w:szCs w:val="24"/>
        </w:rPr>
        <w:t>. reticulata</w:t>
      </w:r>
      <w:r w:rsidR="00152DDC" w:rsidRPr="008A2223">
        <w:rPr>
          <w:rFonts w:ascii="Times New Roman" w:eastAsia="Times New Roman" w:hAnsi="Times New Roman" w:cs="Times New Roman"/>
          <w:i/>
          <w:iCs/>
          <w:color w:val="000000"/>
          <w:sz w:val="24"/>
          <w:szCs w:val="24"/>
        </w:rPr>
        <w:t xml:space="preserve"> </w:t>
      </w:r>
      <w:r w:rsidR="00152DDC" w:rsidRPr="00152DDC">
        <w:rPr>
          <w:rFonts w:ascii="Times New Roman" w:eastAsia="Times New Roman" w:hAnsi="Times New Roman" w:cs="Times New Roman"/>
          <w:color w:val="000000"/>
          <w:sz w:val="24"/>
          <w:szCs w:val="24"/>
        </w:rPr>
        <w:t xml:space="preserve">has </w:t>
      </w:r>
      <w:r w:rsidR="00955BC5">
        <w:rPr>
          <w:rFonts w:ascii="Times New Roman" w:eastAsia="Times New Roman" w:hAnsi="Times New Roman" w:cs="Times New Roman"/>
          <w:color w:val="000000"/>
          <w:sz w:val="24"/>
          <w:szCs w:val="24"/>
        </w:rPr>
        <w:t>significant</w:t>
      </w:r>
      <w:r w:rsidR="00152DDC" w:rsidRPr="00152DDC">
        <w:rPr>
          <w:rFonts w:ascii="Times New Roman" w:eastAsia="Times New Roman" w:hAnsi="Times New Roman" w:cs="Times New Roman"/>
          <w:color w:val="000000"/>
          <w:sz w:val="24"/>
          <w:szCs w:val="24"/>
        </w:rPr>
        <w:t xml:space="preserve"> advantage</w:t>
      </w:r>
      <w:r w:rsidR="008A2223">
        <w:rPr>
          <w:rFonts w:ascii="Times New Roman" w:eastAsia="Times New Roman" w:hAnsi="Times New Roman" w:cs="Times New Roman"/>
          <w:color w:val="000000"/>
          <w:sz w:val="24"/>
          <w:szCs w:val="24"/>
        </w:rPr>
        <w:t xml:space="preserve">s </w:t>
      </w:r>
      <w:r w:rsidR="00955BC5">
        <w:rPr>
          <w:rFonts w:ascii="Times New Roman" w:eastAsia="Times New Roman" w:hAnsi="Times New Roman" w:cs="Times New Roman"/>
          <w:color w:val="000000"/>
          <w:sz w:val="24"/>
          <w:szCs w:val="24"/>
        </w:rPr>
        <w:t xml:space="preserve">such </w:t>
      </w:r>
      <w:r w:rsidR="008A2223">
        <w:rPr>
          <w:rFonts w:ascii="Times New Roman" w:eastAsia="Times New Roman" w:hAnsi="Times New Roman" w:cs="Times New Roman"/>
          <w:color w:val="000000"/>
          <w:sz w:val="24"/>
          <w:szCs w:val="24"/>
        </w:rPr>
        <w:t xml:space="preserve">as </w:t>
      </w:r>
      <w:r w:rsidR="00955BC5">
        <w:rPr>
          <w:rFonts w:ascii="Times New Roman" w:eastAsia="Times New Roman" w:hAnsi="Times New Roman" w:cs="Times New Roman"/>
          <w:color w:val="000000"/>
          <w:sz w:val="24"/>
          <w:szCs w:val="24"/>
        </w:rPr>
        <w:t>50 cm s</w:t>
      </w:r>
      <w:r w:rsidR="00152DDC" w:rsidRPr="00152DDC">
        <w:rPr>
          <w:rFonts w:ascii="Times New Roman" w:eastAsia="Times New Roman" w:hAnsi="Times New Roman" w:cs="Times New Roman"/>
          <w:color w:val="000000"/>
          <w:sz w:val="24"/>
          <w:szCs w:val="24"/>
        </w:rPr>
        <w:t xml:space="preserve">tem elongation </w:t>
      </w:r>
      <w:r w:rsidR="00955BC5" w:rsidRPr="00152DDC">
        <w:rPr>
          <w:rFonts w:ascii="Times New Roman" w:eastAsia="Times New Roman" w:hAnsi="Times New Roman" w:cs="Times New Roman"/>
          <w:color w:val="000000"/>
          <w:sz w:val="24"/>
          <w:szCs w:val="24"/>
        </w:rPr>
        <w:t xml:space="preserve">per month </w:t>
      </w:r>
      <w:r w:rsidR="00955BC5">
        <w:rPr>
          <w:rFonts w:ascii="Times New Roman" w:eastAsia="Times New Roman" w:hAnsi="Times New Roman" w:cs="Times New Roman"/>
          <w:color w:val="000000"/>
          <w:sz w:val="24"/>
          <w:szCs w:val="24"/>
        </w:rPr>
        <w:t xml:space="preserve">in contrast to 10 cm in these other two species </w:t>
      </w:r>
      <w:r w:rsidR="00C95DCC">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{"citationItems":[{"id":"ITEM-1","itemData":{"DOI":"10.1007/BF02804233","ISSN":"1874-9348","abstract":"Three pioneer tree species —Salix humboldtiana, Cecropia latiloba, Senna reticulata — form monospecific stands in the Central Amazonian white-water flood plain. In contrast toterra firma forests where species composition is unpredictable even for pioneer species, in Central Amazonianvárzea the occurrence of the main colonizing species seems to be predictable. This predictability is linked to characteristic habitat conditions and the low number of pioneer species. This preference for different habitats is reflected by different germination and early growth, by the structural and physiological characteristics, as well as by the reproductive and morphological adaptations of the three main species. The germination rate was above 90% in all species, and the duration until germination ranged between one day inSalix and 14 days inCecropia. Stem elongation was more than 10 cm per month inSalix andCecropia, and about 50 cm per month inSenna. Wood specific gravity ranged from 0.33 g cm−3 inCecropia to 0.45 g cm−3 inSenna. The annual wood increment increased by 1.20 (Cecropia), 1.23 (Salix) to 2.14 cm per year (Senna). All species produced adventitious roots, lenticels and/or stem hypertrophy. Leaf photosynthesis was between 17 and 20 µmol m−2s−1, and reached a maximum of 30 µmol m−2s−1 inSenna. Flowering and fruiting inSalix occurred throughout the year, whereas inCecropia andSenna they were concentrated in the flooded period.Salix humboldtiana occurs mainly at low sites subjected to long periods of inundation and high sedimentation rates. OnceSalix has formed dense forest stands, sedimentation and water currents are reduced at these sites andCecropia latiloba may take over. This species grows on low to middle elevations in the flooding gradient at sites with lower current and sedimentation rates.Senna reticulata does not tolerate submergence and colonizes habitats that may have strong currents and high sedimentation on higher levels in the flooding gradient.","author":[{"dropping-particle":"","family":"Parolin","given":"Pia","non-dropping-particle":"","parse-names":false,"suffix":""},{"dropping-particle":"","family":"Oliveira","given":"Astrid C","non-dropping-particle":"","parse-names":false,"suffix":""},{"dropping-particle":"","family":"Piedade","given":"Maria Teresa F","non-dropping-particle":"","parse-names":false,"suffix":""},{"dropping-particle":"","family":"Wittmann","given":"Florian","non-dropping-particle":"","parse-names":false,"suffix":""},{"dropping-particle":"","family":"Junk","given":"Wolfgang J","non-dropping-particle":"","parse-names":false,"suffix":""}],"container-title":"Folia Geobotanica","id":"ITEM-1","issue":"2","issued":{"date-parts":[["2002"]]},"page":"225-238","title":"Pioneer trees in Amazonian floodplains: Three key species form monospecific stands in different habitats","type":"article-journal","volume":"37"},"uris":["http://www.mendeley.com/documents/?uuid=46e94c86-ca56-44ed-8c03-25adddbe2906"]}],"mendeley":{"formattedCitation":"[15]","plainTextFormattedCitation":"[15]","previouslyFormattedCitation":"[15]"},"properties":{"noteIndex":0},"schema":"https://github.com/citation-style-language/schema/raw/master/csl-citation.json"}</w:instrText>
      </w:r>
      <w:r w:rsidR="00C95DCC">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[15]</w:t>
      </w:r>
      <w:r w:rsidR="00C95DCC">
        <w:rPr>
          <w:rFonts w:ascii="Times New Roman" w:eastAsia="Times New Roman" w:hAnsi="Times New Roman" w:cs="Times New Roman"/>
          <w:color w:val="000000"/>
          <w:sz w:val="24"/>
          <w:szCs w:val="24"/>
        </w:rPr>
        <w:fldChar w:fldCharType="end"/>
      </w:r>
      <w:r w:rsidR="00152DDC" w:rsidRPr="00152DDC">
        <w:rPr>
          <w:rFonts w:ascii="Times New Roman" w:eastAsia="Times New Roman" w:hAnsi="Times New Roman" w:cs="Times New Roman"/>
          <w:color w:val="000000"/>
          <w:sz w:val="24"/>
          <w:szCs w:val="24"/>
        </w:rPr>
        <w:t>.</w:t>
      </w:r>
      <w:r w:rsidR="00955BC5" w:rsidRPr="00955BC5">
        <w:t xml:space="preserve"> </w:t>
      </w:r>
      <w:r w:rsidR="00955BC5" w:rsidRPr="00955BC5">
        <w:rPr>
          <w:rFonts w:ascii="Times New Roman" w:eastAsia="Times New Roman" w:hAnsi="Times New Roman" w:cs="Times New Roman"/>
          <w:i/>
          <w:iCs/>
          <w:color w:val="000000"/>
          <w:sz w:val="24"/>
          <w:szCs w:val="24"/>
        </w:rPr>
        <w:t>S. reticulata</w:t>
      </w:r>
      <w:r w:rsidR="00F71008">
        <w:rPr>
          <w:rFonts w:ascii="Times New Roman" w:eastAsia="Times New Roman" w:hAnsi="Times New Roman" w:cs="Times New Roman"/>
          <w:color w:val="000000"/>
          <w:sz w:val="24"/>
          <w:szCs w:val="24"/>
        </w:rPr>
        <w:t xml:space="preserve"> has </w:t>
      </w:r>
      <w:r w:rsidR="00BF5FAF">
        <w:rPr>
          <w:rFonts w:ascii="Times New Roman" w:eastAsia="Times New Roman" w:hAnsi="Times New Roman" w:cs="Times New Roman"/>
          <w:color w:val="000000"/>
          <w:sz w:val="24"/>
          <w:szCs w:val="24"/>
        </w:rPr>
        <w:t xml:space="preserve">a </w:t>
      </w:r>
      <w:r w:rsidR="00F71008">
        <w:rPr>
          <w:rFonts w:ascii="Times New Roman" w:eastAsia="Times New Roman" w:hAnsi="Times New Roman" w:cs="Times New Roman"/>
          <w:color w:val="000000"/>
          <w:sz w:val="24"/>
          <w:szCs w:val="24"/>
        </w:rPr>
        <w:t xml:space="preserve">high tolerance to more extended flooded periods, high resprout </w:t>
      </w:r>
      <w:r w:rsidR="00F71008">
        <w:rPr>
          <w:rFonts w:ascii="Times New Roman" w:eastAsia="Times New Roman" w:hAnsi="Times New Roman" w:cs="Times New Roman"/>
          <w:color w:val="000000"/>
          <w:sz w:val="24"/>
          <w:szCs w:val="24"/>
        </w:rPr>
        <w:lastRenderedPageBreak/>
        <w:t>capacity</w:t>
      </w:r>
      <w:r w:rsidR="00073814" w:rsidRPr="00073814">
        <w:rPr>
          <w:rFonts w:ascii="Times New Roman" w:eastAsia="Times New Roman" w:hAnsi="Times New Roman" w:cs="Times New Roman"/>
          <w:color w:val="FF0000"/>
          <w:sz w:val="24"/>
          <w:szCs w:val="24"/>
        </w:rPr>
        <w:t xml:space="preserve"> </w:t>
      </w:r>
      <w:r w:rsidR="00073814">
        <w:rPr>
          <w:rFonts w:ascii="Times New Roman" w:eastAsia="Times New Roman" w:hAnsi="Times New Roman" w:cs="Times New Roman"/>
          <w:color w:val="FF0000"/>
          <w:sz w:val="24"/>
          <w:szCs w:val="24"/>
        </w:rPr>
        <w:t xml:space="preserve">and intense lateral growth </w:t>
      </w:r>
      <w:r w:rsidR="000247C6">
        <w:rPr>
          <w:rFonts w:ascii="Times New Roman" w:eastAsia="Times New Roman" w:hAnsi="Times New Roman" w:cs="Times New Roman"/>
          <w:color w:val="FF0000"/>
          <w:sz w:val="24"/>
          <w:szCs w:val="24"/>
        </w:rPr>
        <w:t xml:space="preserve">that </w:t>
      </w:r>
      <w:r w:rsidR="000C2ABD">
        <w:rPr>
          <w:rFonts w:ascii="Times New Roman" w:eastAsia="Times New Roman" w:hAnsi="Times New Roman" w:cs="Times New Roman"/>
          <w:color w:val="FF0000"/>
          <w:sz w:val="24"/>
          <w:szCs w:val="24"/>
        </w:rPr>
        <w:t>favor</w:t>
      </w:r>
      <w:r w:rsidR="000C2ABD" w:rsidRPr="000C2ABD">
        <w:rPr>
          <w:rFonts w:ascii="Times New Roman" w:eastAsia="Times New Roman" w:hAnsi="Times New Roman" w:cs="Times New Roman"/>
          <w:color w:val="000000"/>
          <w:sz w:val="24"/>
          <w:szCs w:val="24"/>
        </w:rPr>
        <w:t xml:space="preserve"> </w:t>
      </w:r>
      <w:r w:rsidR="000C2ABD" w:rsidRPr="00152DDC">
        <w:rPr>
          <w:rFonts w:ascii="Times New Roman" w:eastAsia="Times New Roman" w:hAnsi="Times New Roman" w:cs="Times New Roman"/>
          <w:color w:val="000000"/>
          <w:sz w:val="24"/>
          <w:szCs w:val="24"/>
        </w:rPr>
        <w:t>t</w:t>
      </w:r>
      <w:r w:rsidR="000C2ABD">
        <w:rPr>
          <w:rFonts w:ascii="Times New Roman" w:eastAsia="Times New Roman" w:hAnsi="Times New Roman" w:cs="Times New Roman"/>
          <w:color w:val="000000"/>
          <w:sz w:val="24"/>
          <w:szCs w:val="24"/>
        </w:rPr>
        <w:t>he</w:t>
      </w:r>
      <w:r w:rsidR="000C2ABD" w:rsidRPr="00152DDC">
        <w:rPr>
          <w:rFonts w:ascii="Times New Roman" w:eastAsia="Times New Roman" w:hAnsi="Times New Roman" w:cs="Times New Roman"/>
          <w:color w:val="000000"/>
          <w:sz w:val="24"/>
          <w:szCs w:val="24"/>
        </w:rPr>
        <w:t xml:space="preserve"> compet</w:t>
      </w:r>
      <w:r w:rsidR="000C2ABD">
        <w:rPr>
          <w:rFonts w:ascii="Times New Roman" w:eastAsia="Times New Roman" w:hAnsi="Times New Roman" w:cs="Times New Roman"/>
          <w:color w:val="000000"/>
          <w:sz w:val="24"/>
          <w:szCs w:val="24"/>
        </w:rPr>
        <w:t>ition</w:t>
      </w:r>
      <w:r w:rsidR="000C2ABD" w:rsidRPr="00152DDC">
        <w:rPr>
          <w:rFonts w:ascii="Times New Roman" w:eastAsia="Times New Roman" w:hAnsi="Times New Roman" w:cs="Times New Roman"/>
          <w:color w:val="000000"/>
          <w:sz w:val="24"/>
          <w:szCs w:val="24"/>
        </w:rPr>
        <w:t xml:space="preserve"> for space and light</w:t>
      </w:r>
      <w:r w:rsidR="000C2ABD">
        <w:rPr>
          <w:rFonts w:ascii="Times New Roman" w:eastAsia="Times New Roman" w:hAnsi="Times New Roman" w:cs="Times New Roman"/>
          <w:color w:val="000000"/>
          <w:sz w:val="24"/>
          <w:szCs w:val="24"/>
        </w:rPr>
        <w:t xml:space="preserve"> </w:t>
      </w:r>
      <w:r w:rsidR="00C95DCC">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{"citationItems":[{"id":"ITEM-1","itemData":{"author":[{"dropping-particle":"","family":"Parolin","given":"Pia","non-dropping-particle":"","parse-names":false,"suffix":""}],"container-title":"Bielefelder Ökologische Beiträge","id":"ITEM-1","issued":{"date-parts":[["1999"]]},"page":"272-277","title":"Growth strategies of Senna reticulata and Cecropia latiloba, two pioneer tree species of Central Amazonian floodplains?","type":"article-journal"},"uris":["http://www.mendeley.com/documents/?uuid=acd4f1a4-63e6-4504-9ebf-f6e6e2470cc4"]}],"mendeley":{"formattedCitation":"[14]","plainTextFormattedCitation":"[14]","previouslyFormattedCitation":"[14]"},"properties":{"noteIndex":0},"schema":"https://github.com/citation-style-language/schema/raw/master/csl-citation.json"}</w:instrText>
      </w:r>
      <w:r w:rsidR="00C95DCC">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[14]</w:t>
      </w:r>
      <w:r w:rsidR="00C95DCC">
        <w:rPr>
          <w:rFonts w:ascii="Times New Roman" w:eastAsia="Times New Roman" w:hAnsi="Times New Roman" w:cs="Times New Roman"/>
          <w:color w:val="000000"/>
          <w:sz w:val="24"/>
          <w:szCs w:val="24"/>
        </w:rPr>
        <w:fldChar w:fldCharType="end"/>
      </w:r>
      <w:r w:rsidR="000C2ABD">
        <w:rPr>
          <w:rFonts w:ascii="Times New Roman" w:eastAsia="Times New Roman" w:hAnsi="Times New Roman" w:cs="Times New Roman"/>
          <w:color w:val="FF0000"/>
          <w:sz w:val="24"/>
          <w:szCs w:val="24"/>
        </w:rPr>
        <w:t xml:space="preserve"> and </w:t>
      </w:r>
      <w:r w:rsidR="00073814">
        <w:rPr>
          <w:rFonts w:ascii="Times New Roman" w:eastAsia="Times New Roman" w:hAnsi="Times New Roman" w:cs="Times New Roman"/>
          <w:color w:val="FF0000"/>
          <w:sz w:val="24"/>
          <w:szCs w:val="24"/>
        </w:rPr>
        <w:t xml:space="preserve">make it even more </w:t>
      </w:r>
      <w:r w:rsidR="000247C6">
        <w:rPr>
          <w:rFonts w:ascii="Times New Roman" w:eastAsia="Times New Roman" w:hAnsi="Times New Roman" w:cs="Times New Roman"/>
          <w:color w:val="FF0000"/>
          <w:sz w:val="24"/>
          <w:szCs w:val="24"/>
        </w:rPr>
        <w:t>productive</w:t>
      </w:r>
      <w:r w:rsidR="00073814">
        <w:rPr>
          <w:rFonts w:ascii="Times New Roman" w:eastAsia="Times New Roman" w:hAnsi="Times New Roman" w:cs="Times New Roman"/>
          <w:color w:val="FF0000"/>
          <w:sz w:val="24"/>
          <w:szCs w:val="24"/>
        </w:rPr>
        <w:t xml:space="preserve"> in its subsequent years after establishment</w:t>
      </w:r>
      <w:r w:rsidR="00073814">
        <w:rPr>
          <w:rFonts w:ascii="Times New Roman" w:eastAsia="Times New Roman" w:hAnsi="Times New Roman" w:cs="Times New Roman"/>
          <w:color w:val="000000"/>
          <w:sz w:val="24"/>
          <w:szCs w:val="24"/>
        </w:rPr>
        <w:t>.</w:t>
      </w:r>
      <w:r w:rsidR="000C2ABD">
        <w:rPr>
          <w:rFonts w:ascii="Times New Roman" w:eastAsia="Times New Roman" w:hAnsi="Times New Roman" w:cs="Times New Roman"/>
          <w:color w:val="000000"/>
          <w:sz w:val="24"/>
          <w:szCs w:val="24"/>
        </w:rPr>
        <w:t xml:space="preserve"> </w:t>
      </w:r>
      <w:r w:rsidR="00955BC5" w:rsidRPr="00367495">
        <w:rPr>
          <w:rFonts w:ascii="Times New Roman" w:eastAsia="Times New Roman" w:hAnsi="Times New Roman" w:cs="Times New Roman"/>
          <w:color w:val="000000"/>
          <w:sz w:val="24"/>
          <w:szCs w:val="24"/>
        </w:rPr>
        <w:t xml:space="preserve">This species has several adaptations to survive periodical waterlogging, </w:t>
      </w:r>
      <w:r w:rsidR="00955BC5">
        <w:rPr>
          <w:rFonts w:ascii="Times New Roman" w:eastAsia="Times New Roman" w:hAnsi="Times New Roman" w:cs="Times New Roman"/>
          <w:color w:val="000000"/>
          <w:sz w:val="24"/>
          <w:szCs w:val="24"/>
        </w:rPr>
        <w:t xml:space="preserve">such </w:t>
      </w:r>
      <w:r w:rsidR="00955BC5" w:rsidRPr="00367495">
        <w:rPr>
          <w:rFonts w:ascii="Times New Roman" w:eastAsia="Times New Roman" w:hAnsi="Times New Roman" w:cs="Times New Roman"/>
          <w:color w:val="000000"/>
          <w:sz w:val="24"/>
          <w:szCs w:val="24"/>
        </w:rPr>
        <w:t>as adventitious roots</w:t>
      </w:r>
      <w:r w:rsidR="00955BC5">
        <w:rPr>
          <w:rFonts w:ascii="Times New Roman" w:eastAsia="Times New Roman" w:hAnsi="Times New Roman" w:cs="Times New Roman"/>
          <w:color w:val="000000"/>
          <w:sz w:val="24"/>
          <w:szCs w:val="24"/>
        </w:rPr>
        <w:t>,</w:t>
      </w:r>
      <w:r w:rsidR="00955BC5" w:rsidRPr="00367495">
        <w:rPr>
          <w:rFonts w:ascii="Times New Roman" w:eastAsia="Times New Roman" w:hAnsi="Times New Roman" w:cs="Times New Roman"/>
          <w:color w:val="000000"/>
          <w:sz w:val="24"/>
          <w:szCs w:val="24"/>
        </w:rPr>
        <w:t xml:space="preserve"> lenticel</w:t>
      </w:r>
      <w:r w:rsidR="00955BC5">
        <w:rPr>
          <w:rFonts w:ascii="Times New Roman" w:eastAsia="Times New Roman" w:hAnsi="Times New Roman" w:cs="Times New Roman"/>
          <w:color w:val="000000"/>
          <w:sz w:val="24"/>
          <w:szCs w:val="24"/>
        </w:rPr>
        <w:t>s,</w:t>
      </w:r>
      <w:r w:rsidR="00955BC5" w:rsidRPr="00367495">
        <w:rPr>
          <w:rFonts w:ascii="Times New Roman" w:eastAsia="Times New Roman" w:hAnsi="Times New Roman" w:cs="Times New Roman"/>
          <w:color w:val="000000"/>
          <w:sz w:val="24"/>
          <w:szCs w:val="24"/>
        </w:rPr>
        <w:t xml:space="preserve"> and leaf size adjustments </w:t>
      </w:r>
      <w:r w:rsidR="00C95DCC">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author":[{"dropping-particle":"","family":"Parolin","given":"Pia","non-dropping-particle":"","parse-names":false,"suffix":""}],"container-title":"Phyton","id":"ITEM-1","issue":"1","issued":{"date-parts":[["2002"]]},"page":"169-185","title":"Seasonal changes of specific leaf mass and leaf size in trees of Amazonian floodplain","type":"article-journal","volume":"42"},"uris":["http://www.mendeley.com/documents/?uuid=c26b049c-8a55-40f9-9b2b-8f8a50b0cb0d"]}],"mendeley":{"formattedCitation":"[16]","plainTextFormattedCitation":"[16]","previouslyFormattedCitation":"[16]"},"properties":{"noteIndex":0},"schema":"https://github.com/citation-style-language/schema/raw/master/csl-citation.json"}</w:instrText>
      </w:r>
      <w:r w:rsidR="00C95DCC">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[16]</w:t>
      </w:r>
      <w:r w:rsidR="00C95DCC">
        <w:rPr>
          <w:rFonts w:ascii="Times New Roman" w:eastAsia="Times New Roman" w:hAnsi="Times New Roman" w:cs="Times New Roman"/>
          <w:color w:val="000000"/>
          <w:sz w:val="24"/>
          <w:szCs w:val="24"/>
        </w:rPr>
        <w:fldChar w:fldCharType="end"/>
      </w:r>
      <w:r w:rsidR="00955BC5" w:rsidRPr="00367495">
        <w:rPr>
          <w:rFonts w:ascii="Times New Roman" w:eastAsia="Times New Roman" w:hAnsi="Times New Roman" w:cs="Times New Roman"/>
          <w:color w:val="000000"/>
          <w:sz w:val="24"/>
          <w:szCs w:val="24"/>
        </w:rPr>
        <w:t>.</w:t>
      </w:r>
      <w:r w:rsidR="00955BC5">
        <w:rPr>
          <w:rFonts w:ascii="Times New Roman" w:eastAsia="Times New Roman" w:hAnsi="Times New Roman" w:cs="Times New Roman"/>
          <w:color w:val="000000"/>
          <w:sz w:val="24"/>
          <w:szCs w:val="24"/>
        </w:rPr>
        <w:t xml:space="preserve"> </w:t>
      </w:r>
      <w:r w:rsidR="000C2ABD">
        <w:rPr>
          <w:rFonts w:ascii="Times New Roman" w:eastAsia="Times New Roman" w:hAnsi="Times New Roman" w:cs="Times New Roman"/>
          <w:color w:val="000000"/>
          <w:sz w:val="24"/>
          <w:szCs w:val="24"/>
        </w:rPr>
        <w:t xml:space="preserve">Furthermore, </w:t>
      </w:r>
      <w:r w:rsidR="00073814">
        <w:rPr>
          <w:rFonts w:ascii="Times New Roman" w:eastAsia="Times New Roman" w:hAnsi="Times New Roman" w:cs="Times New Roman"/>
          <w:i/>
          <w:color w:val="FF0000"/>
          <w:sz w:val="24"/>
          <w:szCs w:val="24"/>
        </w:rPr>
        <w:t>S. reticulata</w:t>
      </w:r>
      <w:r w:rsidR="00073814">
        <w:rPr>
          <w:rFonts w:ascii="Times New Roman" w:eastAsia="Times New Roman" w:hAnsi="Times New Roman" w:cs="Times New Roman"/>
          <w:color w:val="FF0000"/>
          <w:sz w:val="24"/>
          <w:szCs w:val="24"/>
        </w:rPr>
        <w:t xml:space="preserve"> has </w:t>
      </w:r>
      <w:r w:rsidR="000C2ABD">
        <w:rPr>
          <w:rFonts w:ascii="Times New Roman" w:eastAsia="Times New Roman" w:hAnsi="Times New Roman" w:cs="Times New Roman"/>
          <w:color w:val="FF0000"/>
          <w:sz w:val="24"/>
          <w:szCs w:val="24"/>
        </w:rPr>
        <w:t xml:space="preserve">also </w:t>
      </w:r>
      <w:r w:rsidR="00073814">
        <w:rPr>
          <w:rFonts w:ascii="Times New Roman" w:eastAsia="Times New Roman" w:hAnsi="Times New Roman" w:cs="Times New Roman"/>
          <w:color w:val="FF0000"/>
          <w:sz w:val="24"/>
          <w:szCs w:val="24"/>
        </w:rPr>
        <w:t xml:space="preserve">a very efficient strategy of “escape from submergence” </w:t>
      </w:r>
      <w:r w:rsidR="00C95DCC">
        <w:rPr>
          <w:rFonts w:ascii="Times New Roman" w:eastAsia="Times New Roman" w:hAnsi="Times New Roman" w:cs="Times New Roman"/>
          <w:color w:val="FF0000"/>
          <w:sz w:val="24"/>
          <w:szCs w:val="24"/>
        </w:rPr>
        <w:fldChar w:fldCharType="begin" w:fldLock="1"/>
      </w:r>
      <w:r w:rsidR="00C95DCC">
        <w:rPr>
          <w:rFonts w:ascii="Times New Roman" w:eastAsia="Times New Roman" w:hAnsi="Times New Roman" w:cs="Times New Roman"/>
          <w:color w:val="FF0000"/>
          <w:sz w:val="24"/>
          <w:szCs w:val="24"/>
        </w:rPr>
        <w:instrText>ADDIN CSL_CITATION {"citationItems":[{"id":"ITEM-1","itemData":{"DOI":"https://doi.org/10.1016/S0098-8472(02)00036-9","ISSN":"0098-8472","abstract":"In Amazonian floodplains, plants are subjected to prolonged periodical flooding with a water column of up to 10 m. Seedlings are submerged, except if they establish in the upper parts of the inundation gradient and grow so fast to be able to maintain some leaves above the water surface. The hypothesis of this study is that there are mainly two strategies for seedling establishment in Amazonian floodplains: tolerance of prolonged submergence vs. escape from submergence. Measurements of height increase in relation to floodplain system and nutrient availability, height in the inundation gradient, and seed mass of 31 common species indicated that the two hypothesized strategies enable efficient seedling establishment on different levels in the flooding gradient. Where submergence is unavoidable, on the lower sites in the flooding gradient, seedlings had significantly lower shoot extension than on the higher sites. Large and small seeds produced seedlings with high shoot elongation, enhancing the chances of non-submergence for the seedlings at high elevations. This pattern was evident also within the family of Fabaceae, taking into account the effect of relatedness among species. In igapó high seed mass compensated the lack of nutrients of the environment. In nutrient-rich várzea, nutrients are supplied by the environment and seeds are smaller, but they may produce seedlings which are just as tall. This emphasizes the strong selective pressure for tall seedlings on high elevations in the flooding gradient. It is assumed that the zonation observed in Amazonian floodplains is directly linked to the flooding tolerance and establishment strategy of the seedlings, and less to the tolerance of the adult trees.","author":[{"dropping-particle":"","family":"Parolin","given":"Pia","non-dropping-particle":"","parse-names":false,"suffix":""}],"container-title":"Environmental and Experimental Botany","id":"ITEM-1","issue":"2","issued":{"date-parts":[["2002"]]},"page":"177-186","title":"Submergence tolerance vs. escape from submergence: two strategies of seedling establishment in Amazonian floodplains","type":"article-journal","volume":"48"},"uris":["http://www.mendeley.com/documents/?uuid=4315eefb-995c-401c-b8d2-aecfb32c7fa9"]}],"mendeley":{"formattedCitation":"[17]","plainTextFormattedCitation":"[17]","previouslyFormattedCitation":"[17]"},"properties":{"noteIndex":0},"schema":"https://github.com/citation-style-language/schema/raw/master/csl-citation.json"}</w:instrText>
      </w:r>
      <w:r w:rsidR="00C95DCC">
        <w:rPr>
          <w:rFonts w:ascii="Times New Roman" w:eastAsia="Times New Roman" w:hAnsi="Times New Roman" w:cs="Times New Roman"/>
          <w:color w:val="FF0000"/>
          <w:sz w:val="24"/>
          <w:szCs w:val="24"/>
        </w:rPr>
        <w:fldChar w:fldCharType="separate"/>
      </w:r>
      <w:r w:rsidR="00C95DCC" w:rsidRPr="00C95DCC">
        <w:rPr>
          <w:rFonts w:ascii="Times New Roman" w:eastAsia="Times New Roman" w:hAnsi="Times New Roman" w:cs="Times New Roman"/>
          <w:noProof/>
          <w:color w:val="FF0000"/>
          <w:sz w:val="24"/>
          <w:szCs w:val="24"/>
        </w:rPr>
        <w:t>[17]</w:t>
      </w:r>
      <w:r w:rsidR="00C95DCC">
        <w:rPr>
          <w:rFonts w:ascii="Times New Roman" w:eastAsia="Times New Roman" w:hAnsi="Times New Roman" w:cs="Times New Roman"/>
          <w:color w:val="FF0000"/>
          <w:sz w:val="24"/>
          <w:szCs w:val="24"/>
        </w:rPr>
        <w:fldChar w:fldCharType="end"/>
      </w:r>
      <w:r w:rsidR="00C95DCC">
        <w:rPr>
          <w:rFonts w:ascii="Times New Roman" w:eastAsia="Times New Roman" w:hAnsi="Times New Roman" w:cs="Times New Roman"/>
          <w:color w:val="FF0000"/>
          <w:sz w:val="24"/>
          <w:szCs w:val="24"/>
        </w:rPr>
        <w:t xml:space="preserve"> </w:t>
      </w:r>
      <w:r w:rsidR="00073814">
        <w:rPr>
          <w:rFonts w:ascii="Times New Roman" w:eastAsia="Times New Roman" w:hAnsi="Times New Roman" w:cs="Times New Roman"/>
          <w:color w:val="FF0000"/>
          <w:sz w:val="24"/>
          <w:szCs w:val="24"/>
        </w:rPr>
        <w:t>characterized by</w:t>
      </w:r>
      <w:r w:rsidR="000247C6">
        <w:rPr>
          <w:rFonts w:ascii="Times New Roman" w:eastAsia="Times New Roman" w:hAnsi="Times New Roman" w:cs="Times New Roman"/>
          <w:color w:val="FF0000"/>
          <w:sz w:val="24"/>
          <w:szCs w:val="24"/>
        </w:rPr>
        <w:t xml:space="preserve"> investment in growth leading to</w:t>
      </w:r>
      <w:r w:rsidR="00073814">
        <w:rPr>
          <w:rFonts w:ascii="Times New Roman" w:eastAsia="Times New Roman" w:hAnsi="Times New Roman" w:cs="Times New Roman"/>
          <w:color w:val="FF0000"/>
          <w:sz w:val="24"/>
          <w:szCs w:val="24"/>
        </w:rPr>
        <w:t xml:space="preserve"> high shoot elongation and leaf protrusion above the water surface</w:t>
      </w:r>
      <w:r w:rsidR="00F71008">
        <w:rPr>
          <w:rFonts w:ascii="Times New Roman" w:eastAsia="Times New Roman" w:hAnsi="Times New Roman" w:cs="Times New Roman"/>
          <w:color w:val="000000"/>
          <w:sz w:val="24"/>
          <w:szCs w:val="24"/>
        </w:rPr>
        <w:t xml:space="preserve">. These features collectively make local people </w:t>
      </w:r>
      <w:r w:rsidR="000C2ABD">
        <w:rPr>
          <w:rFonts w:ascii="Times New Roman" w:eastAsia="Times New Roman" w:hAnsi="Times New Roman" w:cs="Times New Roman"/>
          <w:color w:val="000000"/>
          <w:sz w:val="24"/>
          <w:szCs w:val="24"/>
        </w:rPr>
        <w:t xml:space="preserve">in Amazon </w:t>
      </w:r>
      <w:r w:rsidR="00F71008">
        <w:rPr>
          <w:rFonts w:ascii="Times New Roman" w:eastAsia="Times New Roman" w:hAnsi="Times New Roman" w:cs="Times New Roman"/>
          <w:color w:val="000000"/>
          <w:sz w:val="24"/>
          <w:szCs w:val="24"/>
        </w:rPr>
        <w:t>consider</w:t>
      </w:r>
      <w:r w:rsidR="00F71008">
        <w:rPr>
          <w:rFonts w:ascii="Times New Roman" w:eastAsia="Times New Roman" w:hAnsi="Times New Roman" w:cs="Times New Roman"/>
          <w:sz w:val="24"/>
          <w:szCs w:val="24"/>
        </w:rPr>
        <w:t xml:space="preserve"> it</w:t>
      </w:r>
      <w:r w:rsidR="00F71008">
        <w:rPr>
          <w:rFonts w:ascii="Times New Roman" w:eastAsia="Times New Roman" w:hAnsi="Times New Roman" w:cs="Times New Roman"/>
          <w:color w:val="000000"/>
          <w:sz w:val="24"/>
          <w:szCs w:val="24"/>
        </w:rPr>
        <w:t xml:space="preserve"> as a woody weed (“</w:t>
      </w:r>
      <w:proofErr w:type="spellStart"/>
      <w:r w:rsidR="00F71008">
        <w:rPr>
          <w:rFonts w:ascii="Times New Roman" w:eastAsia="Times New Roman" w:hAnsi="Times New Roman" w:cs="Times New Roman"/>
          <w:color w:val="000000"/>
          <w:sz w:val="24"/>
          <w:szCs w:val="24"/>
        </w:rPr>
        <w:t>matapasto</w:t>
      </w:r>
      <w:proofErr w:type="spellEnd"/>
      <w:r w:rsidR="00F71008">
        <w:rPr>
          <w:rFonts w:ascii="Times New Roman" w:eastAsia="Times New Roman" w:hAnsi="Times New Roman" w:cs="Times New Roman"/>
          <w:sz w:val="24"/>
          <w:szCs w:val="24"/>
        </w:rPr>
        <w:t>”</w:t>
      </w:r>
      <w:r w:rsidR="00F71008">
        <w:rPr>
          <w:rFonts w:ascii="Times New Roman" w:eastAsia="Times New Roman" w:hAnsi="Times New Roman" w:cs="Times New Roman"/>
          <w:color w:val="000000"/>
          <w:sz w:val="24"/>
          <w:szCs w:val="24"/>
        </w:rPr>
        <w:t xml:space="preserve"> or </w:t>
      </w:r>
      <w:r w:rsidR="00F71008">
        <w:rPr>
          <w:rFonts w:ascii="Times New Roman" w:eastAsia="Times New Roman" w:hAnsi="Times New Roman" w:cs="Times New Roman"/>
          <w:sz w:val="24"/>
          <w:szCs w:val="24"/>
        </w:rPr>
        <w:t>“</w:t>
      </w:r>
      <w:r w:rsidR="00F71008">
        <w:rPr>
          <w:rFonts w:ascii="Times New Roman" w:eastAsia="Times New Roman" w:hAnsi="Times New Roman" w:cs="Times New Roman"/>
          <w:color w:val="000000"/>
          <w:sz w:val="24"/>
          <w:szCs w:val="24"/>
        </w:rPr>
        <w:t xml:space="preserve">pasture killer”). However, </w:t>
      </w:r>
      <w:r w:rsidR="00F71008">
        <w:rPr>
          <w:rFonts w:ascii="Times New Roman" w:eastAsia="Times New Roman" w:hAnsi="Times New Roman" w:cs="Times New Roman"/>
          <w:i/>
          <w:sz w:val="24"/>
          <w:szCs w:val="24"/>
        </w:rPr>
        <w:t xml:space="preserve">S. reticulata </w:t>
      </w:r>
      <w:r w:rsidR="00F71008">
        <w:rPr>
          <w:rFonts w:ascii="Times New Roman" w:eastAsia="Times New Roman" w:hAnsi="Times New Roman" w:cs="Times New Roman"/>
          <w:color w:val="000000"/>
          <w:sz w:val="24"/>
          <w:szCs w:val="24"/>
        </w:rPr>
        <w:t xml:space="preserve">can also enhance the establishment of other species in degraded environments due to its shade and humidity as a result of its </w:t>
      </w:r>
      <w:r w:rsidR="00E7681D">
        <w:rPr>
          <w:rFonts w:ascii="Times New Roman" w:eastAsia="Times New Roman" w:hAnsi="Times New Roman" w:cs="Times New Roman"/>
          <w:color w:val="000000"/>
          <w:sz w:val="24"/>
          <w:szCs w:val="24"/>
        </w:rPr>
        <w:t>fast-growing</w:t>
      </w:r>
      <w:r w:rsidR="00F71008">
        <w:rPr>
          <w:rFonts w:ascii="Times New Roman" w:eastAsia="Times New Roman" w:hAnsi="Times New Roman" w:cs="Times New Roman"/>
          <w:color w:val="000000"/>
          <w:sz w:val="24"/>
          <w:szCs w:val="24"/>
        </w:rPr>
        <w:t xml:space="preserve"> pattern </w:t>
      </w:r>
      <w:r w:rsidR="00FC3F0B">
        <w:rPr>
          <w:rFonts w:ascii="Times New Roman" w:eastAsia="Times New Roman" w:hAnsi="Times New Roman" w:cs="Times New Roman"/>
          <w:color w:val="000000"/>
          <w:sz w:val="24"/>
          <w:szCs w:val="24"/>
        </w:rPr>
        <w:fldChar w:fldCharType="begin" w:fldLock="1"/>
      </w:r>
      <w:r w:rsidR="00FC3F0B">
        <w:rPr>
          <w:rFonts w:ascii="Times New Roman" w:eastAsia="Times New Roman" w:hAnsi="Times New Roman" w:cs="Times New Roman"/>
          <w:color w:val="000000"/>
          <w:sz w:val="24"/>
          <w:szCs w:val="24"/>
        </w:rPr>
        <w:instrText>ADDIN CSL_CITATION {"citationItems":[{"id":"ITEM-1","itemData":{"ISSN":"1726-2216","author":[{"dropping-particle":"","family":"Parolin","given":"Pia","non-dropping-particle":"","parse-names":false,"suffix":""}],"container-title":"Ecologia Aplicada","id":"ITEM-1","issued":{"date-parts":[["2005"]]},"page":"41-46","publisher":"scielo","title":"Senna reticulata (Willd.) H. S. Irwin &amp; Barneby (Fabaceae) as \"Pasture Killer\" (\"Matapasto\") pioneer tree in amazonian floodplains","type":"article-journal","volume":"4"},"uris":["http://www.mendeley.com/documents/?uuid=45de8c4e-2e1a-4861-a078-5567aae0c73d"]}],"mendeley":{"formattedCitation":"[12]","plainTextFormattedCitation":"[12]","previouslyFormattedCitation":"[12]"},"properties":{"noteIndex":0},"schema":"https://github.com/citation-style-language/schema/raw/master/csl-citation.json"}</w:instrText>
      </w:r>
      <w:r w:rsidR="00FC3F0B">
        <w:rPr>
          <w:rFonts w:ascii="Times New Roman" w:eastAsia="Times New Roman" w:hAnsi="Times New Roman" w:cs="Times New Roman"/>
          <w:color w:val="000000"/>
          <w:sz w:val="24"/>
          <w:szCs w:val="24"/>
        </w:rPr>
        <w:fldChar w:fldCharType="separate"/>
      </w:r>
      <w:r w:rsidR="00FC3F0B" w:rsidRPr="00FC3F0B">
        <w:rPr>
          <w:rFonts w:ascii="Times New Roman" w:eastAsia="Times New Roman" w:hAnsi="Times New Roman" w:cs="Times New Roman"/>
          <w:noProof/>
          <w:color w:val="000000"/>
          <w:sz w:val="24"/>
          <w:szCs w:val="24"/>
        </w:rPr>
        <w:t>[12]</w:t>
      </w:r>
      <w:r w:rsidR="00FC3F0B">
        <w:rPr>
          <w:rFonts w:ascii="Times New Roman" w:eastAsia="Times New Roman" w:hAnsi="Times New Roman" w:cs="Times New Roman"/>
          <w:color w:val="000000"/>
          <w:sz w:val="24"/>
          <w:szCs w:val="24"/>
        </w:rPr>
        <w:fldChar w:fldCharType="end"/>
      </w:r>
      <w:r w:rsidR="00F71008">
        <w:rPr>
          <w:rFonts w:ascii="Times New Roman" w:eastAsia="Times New Roman" w:hAnsi="Times New Roman" w:cs="Times New Roman"/>
          <w:color w:val="000000"/>
          <w:sz w:val="24"/>
          <w:szCs w:val="24"/>
        </w:rPr>
        <w:t xml:space="preserve">. </w:t>
      </w:r>
      <w:r w:rsidR="00F71008">
        <w:rPr>
          <w:rFonts w:ascii="Times New Roman" w:eastAsia="Times New Roman" w:hAnsi="Times New Roman" w:cs="Times New Roman"/>
          <w:sz w:val="24"/>
          <w:szCs w:val="24"/>
        </w:rPr>
        <w:t>Here</w:t>
      </w:r>
      <w:r w:rsidR="00F71008">
        <w:rPr>
          <w:rFonts w:ascii="Times New Roman" w:eastAsia="Times New Roman" w:hAnsi="Times New Roman" w:cs="Times New Roman"/>
          <w:color w:val="000000"/>
          <w:sz w:val="24"/>
          <w:szCs w:val="24"/>
        </w:rPr>
        <w:t xml:space="preserve">, we characterized the non-structural (NSC) and structural (SC) carbohydrates from </w:t>
      </w:r>
      <w:r w:rsidR="00F71008">
        <w:rPr>
          <w:rFonts w:ascii="Times New Roman" w:eastAsia="Times New Roman" w:hAnsi="Times New Roman" w:cs="Times New Roman"/>
          <w:i/>
          <w:color w:val="000000"/>
          <w:sz w:val="24"/>
          <w:szCs w:val="24"/>
        </w:rPr>
        <w:t>S. reticulata</w:t>
      </w:r>
      <w:r w:rsidR="00F71008">
        <w:rPr>
          <w:rFonts w:ascii="Times New Roman" w:eastAsia="Times New Roman" w:hAnsi="Times New Roman" w:cs="Times New Roman"/>
          <w:color w:val="000000"/>
          <w:sz w:val="24"/>
          <w:szCs w:val="24"/>
        </w:rPr>
        <w:t xml:space="preserve">, </w:t>
      </w:r>
      <w:r w:rsidR="00F71008">
        <w:rPr>
          <w:rFonts w:ascii="Times New Roman" w:eastAsia="Times New Roman" w:hAnsi="Times New Roman" w:cs="Times New Roman"/>
          <w:sz w:val="24"/>
          <w:szCs w:val="24"/>
        </w:rPr>
        <w:t>the impact of increased atmospheric CO</w:t>
      </w:r>
      <w:r w:rsidR="00F71008">
        <w:rPr>
          <w:rFonts w:ascii="Times New Roman" w:eastAsia="Times New Roman" w:hAnsi="Times New Roman" w:cs="Times New Roman"/>
          <w:sz w:val="24"/>
          <w:szCs w:val="24"/>
          <w:vertAlign w:val="subscript"/>
        </w:rPr>
        <w:t>2</w:t>
      </w:r>
      <w:r w:rsidR="00F71008">
        <w:rPr>
          <w:rFonts w:ascii="Times New Roman" w:eastAsia="Times New Roman" w:hAnsi="Times New Roman" w:cs="Times New Roman"/>
          <w:sz w:val="24"/>
          <w:szCs w:val="24"/>
        </w:rPr>
        <w:t xml:space="preserve"> on their levels, as well as </w:t>
      </w:r>
      <w:r w:rsidR="00F71008">
        <w:rPr>
          <w:rFonts w:ascii="Times New Roman" w:eastAsia="Times New Roman" w:hAnsi="Times New Roman" w:cs="Times New Roman"/>
          <w:color w:val="000000"/>
          <w:sz w:val="24"/>
          <w:szCs w:val="24"/>
        </w:rPr>
        <w:t>its potential for biomass saccharification</w:t>
      </w:r>
      <w:r w:rsidR="000C2ABD" w:rsidRPr="000C2ABD">
        <w:t xml:space="preserve"> </w:t>
      </w:r>
      <w:r w:rsidR="000C2ABD" w:rsidRPr="000C2ABD">
        <w:rPr>
          <w:rFonts w:ascii="Times New Roman" w:eastAsia="Times New Roman" w:hAnsi="Times New Roman" w:cs="Times New Roman"/>
          <w:color w:val="000000"/>
          <w:sz w:val="24"/>
          <w:szCs w:val="24"/>
        </w:rPr>
        <w:t>to improve bioenergy resources for remote communit</w:t>
      </w:r>
      <w:r w:rsidR="000C2ABD">
        <w:rPr>
          <w:rFonts w:ascii="Times New Roman" w:eastAsia="Times New Roman" w:hAnsi="Times New Roman" w:cs="Times New Roman"/>
          <w:color w:val="000000"/>
          <w:sz w:val="24"/>
          <w:szCs w:val="24"/>
        </w:rPr>
        <w:t>ies</w:t>
      </w:r>
      <w:r w:rsidR="000C2ABD" w:rsidRPr="000C2ABD">
        <w:rPr>
          <w:rFonts w:ascii="Times New Roman" w:eastAsia="Times New Roman" w:hAnsi="Times New Roman" w:cs="Times New Roman"/>
          <w:color w:val="000000"/>
          <w:sz w:val="24"/>
          <w:szCs w:val="24"/>
        </w:rPr>
        <w:t xml:space="preserve"> in Amazon </w:t>
      </w:r>
      <w:r w:rsidR="000C2ABD">
        <w:rPr>
          <w:rFonts w:ascii="Times New Roman" w:eastAsia="Times New Roman" w:hAnsi="Times New Roman" w:cs="Times New Roman"/>
          <w:color w:val="000000"/>
          <w:sz w:val="24"/>
          <w:szCs w:val="24"/>
        </w:rPr>
        <w:t>r</w:t>
      </w:r>
      <w:r w:rsidR="000C2ABD" w:rsidRPr="000C2ABD">
        <w:rPr>
          <w:rFonts w:ascii="Times New Roman" w:eastAsia="Times New Roman" w:hAnsi="Times New Roman" w:cs="Times New Roman"/>
          <w:color w:val="000000"/>
          <w:sz w:val="24"/>
          <w:szCs w:val="24"/>
        </w:rPr>
        <w:t>ainforest</w:t>
      </w:r>
      <w:r w:rsidR="00F71008">
        <w:rPr>
          <w:rFonts w:ascii="Times New Roman" w:eastAsia="Times New Roman" w:hAnsi="Times New Roman" w:cs="Times New Roman"/>
          <w:color w:val="000000"/>
          <w:sz w:val="24"/>
          <w:szCs w:val="24"/>
        </w:rPr>
        <w:t xml:space="preserve">. </w:t>
      </w:r>
    </w:p>
    <w:p w14:paraId="1650687C" w14:textId="77777777" w:rsidR="008443BC" w:rsidRDefault="008443BC">
      <w:pPr>
        <w:spacing w:line="480" w:lineRule="auto"/>
        <w:rPr>
          <w:rFonts w:ascii="Times New Roman" w:eastAsia="Times New Roman" w:hAnsi="Times New Roman" w:cs="Times New Roman"/>
          <w:color w:val="141413"/>
          <w:sz w:val="24"/>
          <w:szCs w:val="24"/>
        </w:rPr>
      </w:pPr>
    </w:p>
    <w:p w14:paraId="25C52967"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 and methods</w:t>
      </w:r>
    </w:p>
    <w:p w14:paraId="17D20B6B" w14:textId="77777777" w:rsidR="008443BC" w:rsidRDefault="0075371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Plant material</w:t>
      </w:r>
    </w:p>
    <w:p w14:paraId="700CC7C8"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Seeds of </w:t>
      </w:r>
      <w:r>
        <w:rPr>
          <w:rFonts w:ascii="Times New Roman" w:eastAsia="Times New Roman" w:hAnsi="Times New Roman" w:cs="Times New Roman"/>
          <w:i/>
          <w:sz w:val="24"/>
          <w:szCs w:val="24"/>
        </w:rPr>
        <w:t>Senna reticulata</w:t>
      </w:r>
      <w:r>
        <w:rPr>
          <w:rFonts w:ascii="Times New Roman" w:eastAsia="Times New Roman" w:hAnsi="Times New Roman" w:cs="Times New Roman"/>
          <w:sz w:val="24"/>
          <w:szCs w:val="24"/>
        </w:rPr>
        <w:t xml:space="preserve"> (Figure 1A-E) were obtained from a field site in </w:t>
      </w:r>
      <w:proofErr w:type="spellStart"/>
      <w:r>
        <w:rPr>
          <w:rFonts w:ascii="Times New Roman" w:eastAsia="Times New Roman" w:hAnsi="Times New Roman" w:cs="Times New Roman"/>
          <w:sz w:val="24"/>
          <w:szCs w:val="24"/>
        </w:rPr>
        <w:t>Belém</w:t>
      </w:r>
      <w:proofErr w:type="spellEnd"/>
      <w:r>
        <w:rPr>
          <w:rFonts w:ascii="Times New Roman" w:eastAsia="Times New Roman" w:hAnsi="Times New Roman" w:cs="Times New Roman"/>
          <w:sz w:val="24"/>
          <w:szCs w:val="24"/>
        </w:rPr>
        <w:t xml:space="preserve">-PA (Brazil), germinated and cultivated as described in </w:t>
      </w:r>
      <w:proofErr w:type="spellStart"/>
      <w:r>
        <w:rPr>
          <w:rFonts w:ascii="Times New Roman" w:eastAsia="Times New Roman" w:hAnsi="Times New Roman" w:cs="Times New Roman"/>
          <w:sz w:val="24"/>
          <w:szCs w:val="24"/>
        </w:rPr>
        <w:t>Arenque</w:t>
      </w:r>
      <w:proofErr w:type="spellEnd"/>
      <w:r>
        <w:rPr>
          <w:rFonts w:ascii="Times New Roman" w:eastAsia="Times New Roman" w:hAnsi="Times New Roman" w:cs="Times New Roman"/>
          <w:sz w:val="24"/>
          <w:szCs w:val="24"/>
        </w:rPr>
        <w:t xml:space="preserve"> et al.</w:t>
      </w:r>
      <w:r w:rsidR="00FC3F0B">
        <w:rPr>
          <w:rFonts w:ascii="Times New Roman" w:eastAsia="Times New Roman" w:hAnsi="Times New Roman" w:cs="Times New Roman"/>
          <w:sz w:val="24"/>
          <w:szCs w:val="24"/>
        </w:rPr>
        <w:t xml:space="preserve"> </w:t>
      </w:r>
      <w:r w:rsidR="00FC3F0B">
        <w:rPr>
          <w:rFonts w:ascii="Times New Roman" w:eastAsia="Times New Roman" w:hAnsi="Times New Roman" w:cs="Times New Roman"/>
          <w:sz w:val="24"/>
          <w:szCs w:val="24"/>
        </w:rPr>
        <w:fldChar w:fldCharType="begin" w:fldLock="1"/>
      </w:r>
      <w:r w:rsidR="00FC3F0B">
        <w:rPr>
          <w:rFonts w:ascii="Times New Roman" w:eastAsia="Times New Roman" w:hAnsi="Times New Roman" w:cs="Times New Roman"/>
          <w:sz w:val="24"/>
          <w:szCs w:val="24"/>
        </w:rPr>
        <w:instrText>ADDIN CSL_CITATION {"citationItems":[{"id":"ITEM-1","itemData":{"DOI":"10.1007/s00468-014-1015-0","ISSN":"1432-2285","abstract":"The Amazonian treeSenna reticulatashowed an increase in photosynthesis and starch content under elevated [CO2] that led an increment in biomass after 90 days. Elevated [CO2] was also capable of reducing the negative effect of waterlogging.","author":[{"dropping-particle":"","family":"Arenque","given":"Bruna C","non-dropping-particle":"","parse-names":false,"suffix":""},{"dropping-particle":"","family":"Grandis","given":"Adriana","non-dropping-particle":"","parse-names":false,"suffix":""},{"dropping-particle":"","family":"Pocius","given":"Olidan","non-dropping-particle":"","parse-names":false,"suffix":""},{"dropping-particle":"","family":"Souza","given":"Amanda P","non-dropping-particle":"de","parse-names":false,"suffix":""},{"dropping-particle":"","family":"Buckeridge","given":"Marcos S","non-dropping-particle":"","parse-names":false,"suffix":""}],"container-title":"Trees","id":"ITEM-1","issue":"4","issued":{"date-parts":[["2014"]]},"page":"1021-1034","title":"Responses of Senna reticulata, a legume tree from the Amazonian floodplains, to elevated atmospheric CO2 concentration and waterlogging","type":"article-journal","volume":"28"},"uris":["http://www.mendeley.com/documents/?uuid=c163b40c-1498-472b-8ada-bc474a3f3118"]}],"mendeley":{"formattedCitation":"[13]","plainTextFormattedCitation":"[13]","previouslyFormattedCitation":"[13]"},"properties":{"noteIndex":0},"schema":"https://github.com/citation-style-language/schema/raw/master/csl-citation.json"}</w:instrText>
      </w:r>
      <w:r w:rsidR="00FC3F0B">
        <w:rPr>
          <w:rFonts w:ascii="Times New Roman" w:eastAsia="Times New Roman" w:hAnsi="Times New Roman" w:cs="Times New Roman"/>
          <w:sz w:val="24"/>
          <w:szCs w:val="24"/>
        </w:rPr>
        <w:fldChar w:fldCharType="separate"/>
      </w:r>
      <w:r w:rsidR="00FC3F0B" w:rsidRPr="00FC3F0B">
        <w:rPr>
          <w:rFonts w:ascii="Times New Roman" w:eastAsia="Times New Roman" w:hAnsi="Times New Roman" w:cs="Times New Roman"/>
          <w:noProof/>
          <w:sz w:val="24"/>
          <w:szCs w:val="24"/>
        </w:rPr>
        <w:t>[13]</w:t>
      </w:r>
      <w:r w:rsidR="00FC3F0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Control and treated plants were kept in open-top chambers (OTC’s) with ambient atmospheric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(380 </w:t>
      </w:r>
      <w:proofErr w:type="gramStart"/>
      <w:r>
        <w:rPr>
          <w:rFonts w:ascii="Times New Roman" w:eastAsia="Times New Roman" w:hAnsi="Times New Roman" w:cs="Times New Roman"/>
          <w:sz w:val="24"/>
          <w:szCs w:val="24"/>
        </w:rPr>
        <w:t>µ</w:t>
      </w:r>
      <w:proofErr w:type="spellStart"/>
      <w:r>
        <w:rPr>
          <w:rFonts w:ascii="Times New Roman" w:eastAsia="Times New Roman" w:hAnsi="Times New Roman" w:cs="Times New Roman"/>
          <w:sz w:val="24"/>
          <w:szCs w:val="24"/>
        </w:rPr>
        <w:t>mol.mol</w:t>
      </w:r>
      <w:proofErr w:type="spellEnd"/>
      <w:proofErr w:type="gramEnd"/>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or </w:t>
      </w:r>
      <w:r w:rsidR="00855C91">
        <w:rPr>
          <w:rFonts w:ascii="Times New Roman" w:eastAsia="Times New Roman" w:hAnsi="Times New Roman" w:cs="Times New Roman"/>
          <w:sz w:val="24"/>
          <w:szCs w:val="24"/>
        </w:rPr>
        <w:t>e</w:t>
      </w:r>
      <w:r>
        <w:rPr>
          <w:rFonts w:ascii="Times New Roman" w:eastAsia="Times New Roman" w:hAnsi="Times New Roman" w:cs="Times New Roman"/>
          <w:sz w:val="24"/>
          <w:szCs w:val="24"/>
        </w:rPr>
        <w:t>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(760 µ</w:t>
      </w:r>
      <w:proofErr w:type="spellStart"/>
      <w:r>
        <w:rPr>
          <w:rFonts w:ascii="Times New Roman" w:eastAsia="Times New Roman" w:hAnsi="Times New Roman" w:cs="Times New Roman"/>
          <w:sz w:val="24"/>
          <w:szCs w:val="24"/>
        </w:rPr>
        <w:t>mol.mol</w:t>
      </w:r>
      <w:proofErr w:type="spellEnd"/>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respectively. The experiment was conducted from January to April 2009 under a natural photoperiod (summer-autumn in the Southern Hemisphere - 13.5 h light and 12.5 h dark). After 90 days, 5 plants were collected from each treatment for cell wall biochemical analyses.</w:t>
      </w:r>
    </w:p>
    <w:p w14:paraId="35594189" w14:textId="77777777" w:rsidR="008443BC" w:rsidRDefault="007537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color w:val="1A1718"/>
          <w:sz w:val="24"/>
          <w:szCs w:val="24"/>
        </w:rPr>
      </w:pPr>
      <w:r>
        <w:rPr>
          <w:rFonts w:ascii="Times New Roman" w:eastAsia="Times New Roman" w:hAnsi="Times New Roman" w:cs="Times New Roman"/>
          <w:sz w:val="24"/>
          <w:szCs w:val="24"/>
        </w:rPr>
        <w:tab/>
        <w:t xml:space="preserve"> Plants were separated into leaves, stems</w:t>
      </w:r>
      <w:r w:rsidR="00BF5F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roots and </w:t>
      </w:r>
      <w:r>
        <w:rPr>
          <w:rFonts w:ascii="Times New Roman" w:eastAsia="Times New Roman" w:hAnsi="Times New Roman" w:cs="Times New Roman"/>
          <w:color w:val="000000"/>
          <w:sz w:val="24"/>
          <w:szCs w:val="24"/>
        </w:rPr>
        <w:t xml:space="preserve">immediately frozen in liquid nitrogen, </w:t>
      </w:r>
      <w:r>
        <w:rPr>
          <w:rFonts w:ascii="Times New Roman" w:eastAsia="Times New Roman" w:hAnsi="Times New Roman" w:cs="Times New Roman"/>
          <w:color w:val="1A1718"/>
          <w:sz w:val="24"/>
          <w:szCs w:val="24"/>
        </w:rPr>
        <w:t>lyophilized, subsequently gr</w:t>
      </w:r>
      <w:r w:rsidR="00BF5FAF">
        <w:rPr>
          <w:rFonts w:ascii="Times New Roman" w:eastAsia="Times New Roman" w:hAnsi="Times New Roman" w:cs="Times New Roman"/>
          <w:color w:val="1A1718"/>
          <w:sz w:val="24"/>
          <w:szCs w:val="24"/>
        </w:rPr>
        <w:t>oun</w:t>
      </w:r>
      <w:r>
        <w:rPr>
          <w:rFonts w:ascii="Times New Roman" w:eastAsia="Times New Roman" w:hAnsi="Times New Roman" w:cs="Times New Roman"/>
          <w:color w:val="1A1718"/>
          <w:sz w:val="24"/>
          <w:szCs w:val="24"/>
        </w:rPr>
        <w:t>d in a ball mill, and stored until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biochemical analysis. </w:t>
      </w:r>
    </w:p>
    <w:p w14:paraId="3C34049A" w14:textId="77777777" w:rsidR="008443BC" w:rsidRDefault="008443BC">
      <w:pPr>
        <w:spacing w:line="480" w:lineRule="auto"/>
        <w:rPr>
          <w:sz w:val="24"/>
          <w:szCs w:val="24"/>
        </w:rPr>
      </w:pPr>
    </w:p>
    <w:p w14:paraId="32A16E00"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Cell wall fractionation</w:t>
      </w:r>
    </w:p>
    <w:p w14:paraId="7605B89C" w14:textId="0CC5FAC8"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Soluble sugars were extracted exhaustively from 500 mg of powdered </w:t>
      </w:r>
      <w:r>
        <w:rPr>
          <w:rFonts w:ascii="Times New Roman" w:eastAsia="Times New Roman" w:hAnsi="Times New Roman" w:cs="Times New Roman"/>
          <w:sz w:val="24"/>
          <w:szCs w:val="24"/>
        </w:rPr>
        <w:t>material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in 80% ethanol (80 °C) for 20 </w:t>
      </w:r>
      <w:r>
        <w:rPr>
          <w:rFonts w:ascii="Times New Roman" w:eastAsia="Times New Roman" w:hAnsi="Times New Roman" w:cs="Times New Roman"/>
          <w:color w:val="000000"/>
          <w:sz w:val="24"/>
          <w:szCs w:val="24"/>
        </w:rPr>
        <w:t xml:space="preserve">min. This procedure repeated </w:t>
      </w:r>
      <w:r>
        <w:rPr>
          <w:rFonts w:ascii="Times New Roman" w:eastAsia="Times New Roman" w:hAnsi="Times New Roman" w:cs="Times New Roman"/>
          <w:sz w:val="24"/>
          <w:szCs w:val="24"/>
        </w:rPr>
        <w:t>four</w:t>
      </w:r>
      <w:r>
        <w:rPr>
          <w:rFonts w:ascii="Times New Roman" w:eastAsia="Times New Roman" w:hAnsi="Times New Roman" w:cs="Times New Roman"/>
          <w:color w:val="000000"/>
          <w:sz w:val="24"/>
          <w:szCs w:val="24"/>
        </w:rPr>
        <w:t xml:space="preserve"> times. The starch was extracted with 25 mL of 90% DMSO (</w:t>
      </w:r>
      <w:proofErr w:type="spellStart"/>
      <w:r>
        <w:rPr>
          <w:rFonts w:ascii="Times New Roman" w:eastAsia="Times New Roman" w:hAnsi="Times New Roman" w:cs="Times New Roman"/>
          <w:color w:val="000000"/>
          <w:sz w:val="24"/>
          <w:szCs w:val="24"/>
        </w:rPr>
        <w:t>dimethylsulfoxide</w:t>
      </w:r>
      <w:proofErr w:type="spellEnd"/>
      <w:r>
        <w:rPr>
          <w:rFonts w:ascii="Times New Roman" w:eastAsia="Times New Roman" w:hAnsi="Times New Roman" w:cs="Times New Roman"/>
          <w:color w:val="000000"/>
          <w:sz w:val="24"/>
          <w:szCs w:val="24"/>
        </w:rPr>
        <w:t xml:space="preserve">), and the suspension stirred vigorously for 12 h </w:t>
      </w:r>
      <w:r w:rsidR="00FC3F0B">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{"citationItems":[{"id":"ITEM-1","itemData":{"DOI":"https://doi.org/10.1016/0003-2697(87)90662-2","ISSN":"0003-2697","abstract":"A method for the rapid, sensitive, and specific determination of starch in plant tissues is described. Starch from a variety of plant tissues is solubilized by stirring for 24 h or by sonication for 40 min in dimethyl sulfoxide. Dilution of this extract to less than 20% dimethyl sulfoxide permits a nearly complete hydrolysis of the starch in less than 3 h with glucoamylase from Rhizopus niveus. Quantitation of liberated glucose by a coupled hexokinase and glucose-6-phosphate dehydrogenase method provides an additional degree of specificity.","author":[{"dropping-particle":"","family":"Carpita","given":"Nicholas C","non-dropping-particle":"","parse-names":false,"suffix":""},{"dropping-particle":"","family":"Kanabus","given":"Jan","non-dropping-particle":"","parse-names":false,"suffix":""}],"container-title":"Analytical Biochemistry","id":"ITEM-1","issue":"1","issued":{"date-parts":[["1987"]]},"page":"132-139","title":"Extraction of starch by dimethyl sulfoxide and quantitation by enzymatic assay","type":"article-journal","volume":"161"},"uris":["http://www.mendeley.com/documents/?uuid=607b5960-f5dc-479a-9522-41ee0b5ecdd8"]}],"mendeley":{"formattedCitation":"[18]","plainTextFormattedCitation":"[18]","previouslyFormattedCitation":"[18]"},"properties":{"noteIndex":0},"schema":"https://github.com/citation-style-language/schema/raw/master/csl-citation.json"}</w:instrText>
      </w:r>
      <w:r w:rsidR="00FC3F0B">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[18]</w:t>
      </w:r>
      <w:r w:rsidR="00FC3F0B">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following day, the starch extraction was repeated </w:t>
      </w:r>
      <w:r>
        <w:rPr>
          <w:rFonts w:ascii="Times New Roman" w:eastAsia="Times New Roman" w:hAnsi="Times New Roman" w:cs="Times New Roman"/>
          <w:sz w:val="24"/>
          <w:szCs w:val="24"/>
        </w:rPr>
        <w:t xml:space="preserve">three times (3 h) </w:t>
      </w:r>
      <w:r>
        <w:rPr>
          <w:rFonts w:ascii="Times New Roman" w:eastAsia="Times New Roman" w:hAnsi="Times New Roman" w:cs="Times New Roman"/>
          <w:color w:val="000000"/>
          <w:sz w:val="24"/>
          <w:szCs w:val="24"/>
        </w:rPr>
        <w:t>and wa</w:t>
      </w:r>
      <w:r>
        <w:rPr>
          <w:rFonts w:ascii="Times New Roman" w:eastAsia="Times New Roman" w:hAnsi="Times New Roman" w:cs="Times New Roman"/>
          <w:sz w:val="24"/>
          <w:szCs w:val="24"/>
        </w:rPr>
        <w:t>sh</w:t>
      </w:r>
      <w:r>
        <w:rPr>
          <w:rFonts w:ascii="Times New Roman" w:eastAsia="Times New Roman" w:hAnsi="Times New Roman" w:cs="Times New Roman"/>
          <w:color w:val="000000"/>
          <w:sz w:val="24"/>
          <w:szCs w:val="24"/>
        </w:rPr>
        <w:t xml:space="preserve">ed extensively with </w:t>
      </w:r>
      <w:r>
        <w:rPr>
          <w:rFonts w:ascii="Times New Roman" w:eastAsia="Times New Roman" w:hAnsi="Times New Roman" w:cs="Times New Roman"/>
          <w:sz w:val="24"/>
          <w:szCs w:val="24"/>
        </w:rPr>
        <w:t>distilled water</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The remaining pellets are composed of SC and were used for cell wall fractionation, as described by </w:t>
      </w:r>
      <w:r w:rsidR="0028655B">
        <w:rPr>
          <w:rFonts w:ascii="Times New Roman" w:eastAsia="Times New Roman" w:hAnsi="Times New Roman" w:cs="Times New Roman"/>
          <w:sz w:val="24"/>
          <w:szCs w:val="24"/>
        </w:rPr>
        <w:t>De Souza</w:t>
      </w:r>
      <w:r>
        <w:rPr>
          <w:rFonts w:ascii="Times New Roman" w:eastAsia="Times New Roman" w:hAnsi="Times New Roman" w:cs="Times New Roman"/>
          <w:sz w:val="24"/>
          <w:szCs w:val="24"/>
        </w:rPr>
        <w:t xml:space="preserve"> </w:t>
      </w:r>
      <w:r w:rsidRPr="00FC3F0B">
        <w:rPr>
          <w:rFonts w:ascii="Times New Roman" w:eastAsia="Times New Roman" w:hAnsi="Times New Roman" w:cs="Times New Roman"/>
          <w:iCs/>
          <w:sz w:val="24"/>
          <w:szCs w:val="24"/>
        </w:rPr>
        <w:t>et al.</w:t>
      </w:r>
      <w:r>
        <w:rPr>
          <w:rFonts w:ascii="Times New Roman" w:eastAsia="Times New Roman" w:hAnsi="Times New Roman" w:cs="Times New Roman"/>
          <w:sz w:val="24"/>
          <w:szCs w:val="24"/>
        </w:rPr>
        <w:t xml:space="preserve"> </w:t>
      </w:r>
      <w:r w:rsidR="00FC3F0B">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{"citationItems":[{"id":"ITEM-1","itemData":{"DOI":"10.1104/pp.110.3.721","abstract":"Flax (Linum usitatissimum L.) fibers originate from procambial cells of the protophloem and develop in cortical bundles that encircle the vascular cylinder. We determined the polysaccharide composition of the cell walls from various organs of the developing flax plant, from fiber-rich strips peeled from the stem, and from the xylem. Ammonium oxalate-soluble polysaccharides from all tissues contained 5-linked arabinans with low degrees of branching, rhamnogalacturonans, and polygalacturonic acid. The fiber-rich peels contained, in addition, substantial amounts of a buffer-soluble, 4-linked galactan branched at the 0–2 and 0–3 positions with nonreducing terminal-galactosyl units. The cross-linking glycans from all tissues were (fucogalacto)xyloglucan, typical of type-I cell walls, xylans containing (1-&amp;gt;)-[beta]-D-xylosyl units branched exclusively at the xylosyl O-2 with t-(4-O-methyl)-glucosyluronic acid units, and (galacto)glucomannans. Tissues containing predominantly primary cell wall contained a larger proportion of xyloglucan. The xylem cells were composed of about 60% 4-xylans, 32% cellulose, and small amounts of pectin and the other cross-linking polysaccharides. The noncellulosic polysaccharides of flax exhibit an uncommonly low degree of branching compared to similar polysaccharides from other flowering plants. Although the relative abundance of the various noncellulosic polysaccharides varies widely among the different cell types, the linkage structure and degree of branching of several of the noncellulosic polysaccharides are invariant.","author":[{"dropping-particle":"","family":"Gorshkova","given":"T A","non-dropping-particle":"","parse-names":false,"suffix":""},{"dropping-particle":"","family":"Wyatt","given":"S E","non-dropping-particle":"","parse-names":false,"suffix":""},{"dropping-particle":"V","family":"Salnikov","given":"V","non-dropping-particle":"","parse-names":false,"suffix":""},{"dropping-particle":"","family":"Gibeaut","given":"D M","non-dropping-particle":"","parse-names":false,"suffix":""},{"dropping-particle":"","family":"Ibragimov","given":"M R","non-dropping-particle":"","parse-names":false,"suffix":""},{"dropping-particle":"V","family":"Lozovaya","given":"V","non-dropping-particle":"","parse-names":false,"suffix":""},{"dropping-particle":"","family":"Carpita","given":"N C","non-dropping-particle":"","parse-names":false,"suffix":""}],"container-title":"Plant Physiology","id":"ITEM-1","issue":"3","issued":{"date-parts":[["1996","3"]]},"page":"721-729","title":"Cell-wall polysaccharides of developing flax plants","type":"article-journal","volume":"110"},"uris":["http://www.mendeley.com/documents/?uuid=ba77c2ee-2d86-4f60-b432-be3be6d448cb"]}],"mendeley":{"formattedCitation":"[19]","plainTextFormattedCitation":"[19]","previouslyFormattedCitation":"[19]"},"properties":{"noteIndex":0},"schema":"https://github.com/citation-style-language/schema/raw/master/csl-citation.json"}</w:instrText>
      </w:r>
      <w:r w:rsidR="00FC3F0B">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[19]</w:t>
      </w:r>
      <w:r w:rsidR="00FC3F0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548824DE" w14:textId="700EF739" w:rsidR="008443BC" w:rsidRDefault="0075371B">
      <w:pPr>
        <w:spacing w:line="480" w:lineRule="auto"/>
        <w:ind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Pectins were removed by three consecutive incubations with ammonium oxalate 0.5% (OX) per 1 h at 80 °C each. After centrifugation, the supernatants were pooled. </w:t>
      </w:r>
      <w:r>
        <w:rPr>
          <w:rFonts w:ascii="Times New Roman" w:eastAsia="Times New Roman" w:hAnsi="Times New Roman" w:cs="Times New Roman"/>
          <w:color w:val="141413"/>
          <w:sz w:val="24"/>
          <w:szCs w:val="24"/>
        </w:rPr>
        <w:t>Depectinated samples were washed with distilled water and transferred to 40 mL of 3% sodium</w:t>
      </w:r>
      <w:r>
        <w:rPr>
          <w:rFonts w:ascii="Times New Roman" w:eastAsia="Times New Roman" w:hAnsi="Times New Roman" w:cs="Times New Roman"/>
          <w:sz w:val="24"/>
          <w:szCs w:val="24"/>
        </w:rPr>
        <w:t xml:space="preserve"> chlorite in 0.3% acetic acid for</w:t>
      </w:r>
      <w:r>
        <w:rPr>
          <w:rFonts w:ascii="Times New Roman" w:eastAsia="Times New Roman" w:hAnsi="Times New Roman" w:cs="Times New Roman"/>
          <w:color w:val="141413"/>
          <w:sz w:val="24"/>
          <w:szCs w:val="24"/>
        </w:rPr>
        <w:t xml:space="preserve"> 2 h at 80 °C </w:t>
      </w:r>
      <w:r w:rsidR="00FC3F0B">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{"citationItems":[{"id":"ITEM-1","itemData":{"DOI":"https://doi.org/10.1016/S0031-9422(00)82615-1","ISSN":"0031-9422","abstract":"Hemicelluloses were solubilized from depectinated walls of maize coleoptiles and leaves with increasing concentrations of alkali to yield three major fractions of polymers. A highly-substituted glucuronoarabinoxylan released by dilute alkali from walls of coleoptiles was present only in very small amounts in the walls of the leaves. The stepwise extractions with increasing concentrations of alkali resolved a relatively unbranched xylan from a mixture of mixed-linked glucan, xyloglucan and additional xylan from walls of young leaves. Delignification in acidic sodium chlorite solubilized a small amount of substituted xylan from walls of both coleoptiles and leaves, and rendered about one-half of the unextracted hemicellulose soluble in only 0.02 M potassium hydroxide solution. Delignification prevented the detection of highly-substituted xylans released by dilute alkali.","author":[{"dropping-particle":"","family":"Carpita","given":"Nicholas C","non-dropping-particle":"","parse-names":false,"suffix":""}],"container-title":"Phytochemistry","id":"ITEM-1","issue":"5","issued":{"date-parts":[["1984"]]},"page":"1089-1093","title":"Fractionation of hemicelluloses from maize cell walls with increasing concentrations of alkali","type":"article-journal","volume":"23"},"uris":["http://www.mendeley.com/documents/?uuid=12878dca-ce25-461f-b394-4780c297c9ad"]}],"mendeley":{"formattedCitation":"[20]","plainTextFormattedCitation":"[20]","previouslyFormattedCitation":"[20]"},"properties":{"noteIndex":0},"schema":"https://github.com/citation-style-language/schema/raw/master/csl-citation.json"}</w:instrText>
      </w:r>
      <w:r w:rsidR="00FC3F0B">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[20]</w:t>
      </w:r>
      <w:r w:rsidR="00FC3F0B">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w:t>
      </w:r>
      <w:r>
        <w:rPr>
          <w:rFonts w:ascii="Times New Roman" w:eastAsia="Times New Roman" w:hAnsi="Times New Roman" w:cs="Times New Roman"/>
          <w:sz w:val="24"/>
          <w:szCs w:val="24"/>
        </w:rPr>
        <w:t xml:space="preserve"> After centrifugation, supernatants were pooled, whereas the pellets were washed with distilled water five times before the addition of NaOH. </w:t>
      </w:r>
    </w:p>
    <w:p w14:paraId="05FB3D95" w14:textId="77777777" w:rsidR="008443BC" w:rsidRDefault="0075371B">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141413"/>
          <w:sz w:val="24"/>
          <w:szCs w:val="24"/>
        </w:rPr>
        <w:t>G</w:t>
      </w:r>
      <w:r>
        <w:rPr>
          <w:rFonts w:ascii="Times New Roman" w:eastAsia="Times New Roman" w:hAnsi="Times New Roman" w:cs="Times New Roman"/>
          <w:sz w:val="24"/>
          <w:szCs w:val="24"/>
        </w:rPr>
        <w:t>raded solutions of NaOH (0.1 M, 1 M, and 4 M) with NaBH</w:t>
      </w:r>
      <w:r>
        <w:rPr>
          <w:rFonts w:ascii="Times New Roman" w:eastAsia="Times New Roman" w:hAnsi="Times New Roman" w:cs="Times New Roman"/>
          <w:sz w:val="24"/>
          <w:szCs w:val="24"/>
          <w:vertAlign w:val="subscript"/>
        </w:rPr>
        <w:t xml:space="preserve">4 </w:t>
      </w:r>
      <w:r>
        <w:rPr>
          <w:rFonts w:ascii="Times New Roman" w:eastAsia="Times New Roman" w:hAnsi="Times New Roman" w:cs="Times New Roman"/>
          <w:sz w:val="24"/>
          <w:szCs w:val="24"/>
        </w:rPr>
        <w:t>(3 mg.</w:t>
      </w:r>
      <w:r w:rsidR="00FC3F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were used to extract hemicelluloses for 1 h at room temperature, this procedure repeated three times.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For each NaOH concentration, t</w:t>
      </w:r>
      <w:r>
        <w:rPr>
          <w:rFonts w:ascii="Times New Roman" w:eastAsia="Times New Roman" w:hAnsi="Times New Roman" w:cs="Times New Roman"/>
          <w:color w:val="000000"/>
          <w:sz w:val="24"/>
          <w:szCs w:val="24"/>
        </w:rPr>
        <w:t xml:space="preserve">he </w:t>
      </w:r>
      <w:r>
        <w:rPr>
          <w:rFonts w:ascii="Times New Roman" w:eastAsia="Times New Roman" w:hAnsi="Times New Roman" w:cs="Times New Roman"/>
          <w:sz w:val="24"/>
          <w:szCs w:val="24"/>
        </w:rPr>
        <w:t>supernatants</w:t>
      </w:r>
      <w:r>
        <w:rPr>
          <w:rFonts w:ascii="Times New Roman" w:eastAsia="Times New Roman" w:hAnsi="Times New Roman" w:cs="Times New Roman"/>
          <w:color w:val="000000"/>
          <w:sz w:val="24"/>
          <w:szCs w:val="24"/>
        </w:rPr>
        <w:t xml:space="preserve"> were neutralized with glacial acetic acid.</w:t>
      </w:r>
    </w:p>
    <w:p w14:paraId="127623F2" w14:textId="77777777" w:rsidR="008443BC" w:rsidRDefault="0075371B">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Supernatants from all cell wall fractions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were </w:t>
      </w:r>
      <w:r>
        <w:rPr>
          <w:rFonts w:ascii="Times New Roman" w:eastAsia="Times New Roman" w:hAnsi="Times New Roman" w:cs="Times New Roman"/>
          <w:color w:val="000000"/>
          <w:sz w:val="24"/>
          <w:szCs w:val="24"/>
        </w:rPr>
        <w:t xml:space="preserve">dialyzed for 48 h </w:t>
      </w:r>
      <w:r>
        <w:rPr>
          <w:rFonts w:ascii="Times New Roman" w:eastAsia="Times New Roman" w:hAnsi="Times New Roman" w:cs="Times New Roman"/>
          <w:sz w:val="24"/>
          <w:szCs w:val="24"/>
        </w:rPr>
        <w:t xml:space="preserve">in </w:t>
      </w:r>
      <w:r>
        <w:rPr>
          <w:rFonts w:ascii="Times New Roman" w:eastAsia="Times New Roman" w:hAnsi="Times New Roman" w:cs="Times New Roman"/>
          <w:color w:val="000000"/>
          <w:sz w:val="24"/>
          <w:szCs w:val="24"/>
        </w:rPr>
        <w:t>distill</w:t>
      </w:r>
      <w:r>
        <w:rPr>
          <w:rFonts w:ascii="Times New Roman" w:eastAsia="Times New Roman" w:hAnsi="Times New Roman" w:cs="Times New Roman"/>
          <w:sz w:val="24"/>
          <w:szCs w:val="24"/>
        </w:rPr>
        <w:t>ed</w:t>
      </w:r>
      <w:r>
        <w:rPr>
          <w:rFonts w:ascii="Times New Roman" w:eastAsia="Times New Roman" w:hAnsi="Times New Roman" w:cs="Times New Roman"/>
          <w:color w:val="000000"/>
          <w:sz w:val="24"/>
          <w:szCs w:val="24"/>
        </w:rPr>
        <w:t xml:space="preserve"> water, lyophilized, and weighed. </w:t>
      </w:r>
    </w:p>
    <w:p w14:paraId="594DB1D6" w14:textId="5BEB797B" w:rsidR="008443BC" w:rsidRDefault="0075371B">
      <w:pPr>
        <w:spacing w:line="480" w:lineRule="auto"/>
        <w:ind w:firstLine="720"/>
        <w:rPr>
          <w:rFonts w:ascii="Palatino" w:eastAsia="Palatino" w:hAnsi="Palatino" w:cs="Palatino"/>
          <w:color w:val="141413"/>
          <w:sz w:val="18"/>
          <w:szCs w:val="18"/>
        </w:rPr>
      </w:pPr>
      <w:r>
        <w:rPr>
          <w:rFonts w:ascii="Times New Roman" w:eastAsia="Times New Roman" w:hAnsi="Times New Roman" w:cs="Times New Roman"/>
          <w:color w:val="000000"/>
          <w:sz w:val="24"/>
          <w:szCs w:val="24"/>
        </w:rPr>
        <w:t>Crystalline cellulose was determined after</w:t>
      </w:r>
      <w:r w:rsidR="00BF5FAF">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digestion of non-cellulosic polymers in acetic-nitric acid for 1 h in a boiling water bath </w:t>
      </w:r>
      <w:r w:rsidR="00FC3F0B">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{"citationItems":[{"id":"ITEM-1","itemData":{"DOI":"https://doi.org/10.1016/S0003-2697(69)80009-6","ISSN":"0003-2697","abstract":"Summary A semimicro method is described for the determination of cellulose inmicrobial cultures, other biological materials, or pulp and paper products. Lignin, hemicellulose, and xylosans are extracted with acetic acid/nitric acid reagent, and the remaining cellulose is dissolved in 67% H2SO4 and determined by the anthrone reagent. The method gives quantitative recovery of purified cellulose from microbiological culture media, and also appears to be satisfactory for cellulose from paper pulp.","author":[{"dropping-particle":"","family":"Updegraff","given":"David M","non-dropping-particle":"","parse-names":false,"suffix":""}],"container-title":"Analytical Biochemistry","id":"ITEM-1","issue":"3","issued":{"date-parts":[["1969"]]},"page":"420-424","title":"Semimicro determination of cellulose inbiological materials","type":"article-journal","volume":"32"},"uris":["http://www.mendeley.com/documents/?uuid=673b2c3b-7b81-4579-ba91-a6aa474ecb31"]}],"mendeley":{"formattedCitation":"[21]","plainTextFormattedCitation":"[21]","previouslyFormattedCitation":"[21]"},"properties":{"noteIndex":0},"schema":"https://github.com/citation-style-language/schema/raw/master/csl-citation.json"}</w:instrText>
      </w:r>
      <w:r w:rsidR="00FC3F0B">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[21]</w:t>
      </w:r>
      <w:r w:rsidR="00FC3F0B">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The cellulose residues w</w:t>
      </w:r>
      <w:r>
        <w:rPr>
          <w:rFonts w:ascii="Times New Roman" w:eastAsia="Times New Roman" w:hAnsi="Times New Roman" w:cs="Times New Roman"/>
          <w:sz w:val="24"/>
          <w:szCs w:val="24"/>
        </w:rPr>
        <w:t>ere</w:t>
      </w:r>
      <w:r>
        <w:rPr>
          <w:rFonts w:ascii="Times New Roman" w:eastAsia="Times New Roman" w:hAnsi="Times New Roman" w:cs="Times New Roman"/>
          <w:color w:val="000000"/>
          <w:sz w:val="24"/>
          <w:szCs w:val="24"/>
        </w:rPr>
        <w:t xml:space="preserve"> washed several times in water, lyophilized, and weighed. </w:t>
      </w:r>
    </w:p>
    <w:p w14:paraId="14AC3E0E" w14:textId="77777777" w:rsidR="008443BC" w:rsidRDefault="008443BC">
      <w:pPr>
        <w:spacing w:line="480" w:lineRule="auto"/>
        <w:ind w:firstLine="851"/>
        <w:rPr>
          <w:rFonts w:ascii="Times New Roman" w:eastAsia="Times New Roman" w:hAnsi="Times New Roman" w:cs="Times New Roman"/>
          <w:sz w:val="24"/>
          <w:szCs w:val="24"/>
        </w:rPr>
      </w:pPr>
    </w:p>
    <w:p w14:paraId="2ED5545D"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Monosaccharide analysis</w:t>
      </w:r>
    </w:p>
    <w:p w14:paraId="49122CE1" w14:textId="7893B632" w:rsidR="008443BC" w:rsidRDefault="0075371B" w:rsidP="003D45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mg of each cell wall fraction was hydrolyzed with 100 µL of 72% </w:t>
      </w:r>
      <w:r>
        <w:rPr>
          <w:rFonts w:ascii="Times New Roman" w:eastAsia="Times New Roman" w:hAnsi="Times New Roman" w:cs="Times New Roman"/>
          <w:color w:val="101010"/>
          <w:sz w:val="24"/>
          <w:szCs w:val="24"/>
        </w:rPr>
        <w:t>H</w:t>
      </w:r>
      <w:r>
        <w:rPr>
          <w:rFonts w:ascii="Times New Roman" w:eastAsia="Times New Roman" w:hAnsi="Times New Roman" w:cs="Times New Roman"/>
          <w:color w:val="101010"/>
          <w:sz w:val="24"/>
          <w:szCs w:val="24"/>
          <w:vertAlign w:val="subscript"/>
        </w:rPr>
        <w:t>2</w:t>
      </w:r>
      <w:r>
        <w:rPr>
          <w:rFonts w:ascii="Times New Roman" w:eastAsia="Times New Roman" w:hAnsi="Times New Roman" w:cs="Times New Roman"/>
          <w:color w:val="101010"/>
          <w:sz w:val="24"/>
          <w:szCs w:val="24"/>
        </w:rPr>
        <w:t>SO</w:t>
      </w:r>
      <w:r>
        <w:rPr>
          <w:rFonts w:ascii="Times New Roman" w:eastAsia="Times New Roman" w:hAnsi="Times New Roman" w:cs="Times New Roman"/>
          <w:color w:val="101010"/>
          <w:sz w:val="24"/>
          <w:szCs w:val="24"/>
          <w:vertAlign w:val="subscript"/>
        </w:rPr>
        <w:t>4</w:t>
      </w:r>
      <w:r>
        <w:rPr>
          <w:rFonts w:ascii="Times New Roman" w:eastAsia="Times New Roman" w:hAnsi="Times New Roman" w:cs="Times New Roman"/>
          <w:color w:val="101010"/>
          <w:sz w:val="24"/>
          <w:szCs w:val="24"/>
        </w:rPr>
        <w:t xml:space="preserve"> </w:t>
      </w:r>
      <w:r>
        <w:rPr>
          <w:rFonts w:ascii="Times New Roman" w:eastAsia="Times New Roman" w:hAnsi="Times New Roman" w:cs="Times New Roman"/>
          <w:sz w:val="24"/>
          <w:szCs w:val="24"/>
        </w:rPr>
        <w:t xml:space="preserve">(v/v) for 45 min at 30°C. After diluting the acid to 4%, the material was autoclaved for 1 h at 121°C </w:t>
      </w:r>
      <w:r w:rsidR="00FC3F0B">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{"citationItems":[{"id":"ITEM-1","itemData":{"DOI":"10.1021/i560137a008","ISSN":"0096-4484","author":[{"dropping-particle":"","family":"Saeman","given":"Jerome F","non-dropping-particle":"","parse-names":false,"suffix":""},{"dropping-particle":"","family":"Bubl","given":"Janet L","non-dropping-particle":"","parse-names":false,"suffix":""},{"dropping-particle":"","family":"Harris","given":"Elwin E","non-dropping-particle":"","parse-names":false,"suffix":""}],"container-title":"Industrial &amp; Engineering Chemistry Analytical Edition","id":"ITEM-1","issue":"1","issued":{"date-parts":[["1945","1"]]},"note":"doi: 10.1021/i560137a008","page":"35-37","publisher":"American Chemical Society","title":"Quantitative saccharification of wood and xellulose","type":"article-journal","volume":"17"},"uris":["http://www.mendeley.com/documents/?uuid=b862532a-513b-45ff-9135-9f06fbf24e87"]}],"mendeley":{"formattedCitation":"[22]","plainTextFormattedCitation":"[22]","previouslyFormattedCitation":"[22]"},"properties":{"noteIndex":0},"schema":"https://github.com/citation-style-language/schema/raw/master/csl-citation.json"}</w:instrText>
      </w:r>
      <w:r w:rsidR="00FC3F0B">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[22]</w:t>
      </w:r>
      <w:r w:rsidR="00FC3F0B">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Samples were neutralized with NaOH and applied to sequential cation/anion exchange columns (</w:t>
      </w:r>
      <w:proofErr w:type="spellStart"/>
      <w:r>
        <w:rPr>
          <w:rFonts w:ascii="Times New Roman" w:eastAsia="Times New Roman" w:hAnsi="Times New Roman" w:cs="Times New Roman"/>
          <w:sz w:val="24"/>
          <w:szCs w:val="24"/>
        </w:rPr>
        <w:t>Dowex</w:t>
      </w:r>
      <w:proofErr w:type="spellEnd"/>
      <w:r>
        <w:rPr>
          <w:rFonts w:ascii="Times New Roman" w:eastAsia="Times New Roman" w:hAnsi="Times New Roman" w:cs="Times New Roman"/>
          <w:sz w:val="24"/>
          <w:szCs w:val="24"/>
        </w:rPr>
        <w:t>). The neutral monosaccharide composition was determined by High-Performance Anion Exchange Chromatography with a Pulsed Amperometric Detection (HPAEC/PAD) in Thermo-</w:t>
      </w:r>
      <w:proofErr w:type="spellStart"/>
      <w:r>
        <w:rPr>
          <w:rFonts w:ascii="Times New Roman" w:eastAsia="Times New Roman" w:hAnsi="Times New Roman" w:cs="Times New Roman"/>
          <w:sz w:val="24"/>
          <w:szCs w:val="24"/>
        </w:rPr>
        <w:t>Dionex</w:t>
      </w:r>
      <w:proofErr w:type="spellEnd"/>
      <w:r>
        <w:rPr>
          <w:rFonts w:ascii="Times New Roman" w:eastAsia="Times New Roman" w:hAnsi="Times New Roman" w:cs="Times New Roman"/>
          <w:sz w:val="24"/>
          <w:szCs w:val="24"/>
        </w:rPr>
        <w:t xml:space="preserve"> DX-500 system using a </w:t>
      </w:r>
      <w:proofErr w:type="spellStart"/>
      <w:r>
        <w:rPr>
          <w:rFonts w:ascii="Times New Roman" w:eastAsia="Times New Roman" w:hAnsi="Times New Roman" w:cs="Times New Roman"/>
          <w:sz w:val="24"/>
          <w:szCs w:val="24"/>
        </w:rPr>
        <w:t>CarboPac</w:t>
      </w:r>
      <w:proofErr w:type="spellEnd"/>
      <w:r>
        <w:rPr>
          <w:rFonts w:ascii="Times New Roman" w:eastAsia="Times New Roman" w:hAnsi="Times New Roman" w:cs="Times New Roman"/>
          <w:sz w:val="24"/>
          <w:szCs w:val="24"/>
        </w:rPr>
        <w:t xml:space="preserve"> PA1 column. Monosaccharides were separated isocratically in 0.8% 150 mM NaOH and water at a flow rate of 1mL.min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detected with a post-column containing 500 mM NaOH at a flow rate of 0.5 mL.min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sidR="003D45E5">
        <w:rPr>
          <w:rFonts w:ascii="Times New Roman" w:eastAsia="Times New Roman" w:hAnsi="Times New Roman" w:cs="Times New Roman"/>
          <w:sz w:val="24"/>
          <w:szCs w:val="24"/>
        </w:rPr>
        <w:t xml:space="preserve"> C</w:t>
      </w:r>
      <w:r w:rsidR="000C2ABD" w:rsidRPr="000C2ABD">
        <w:rPr>
          <w:rFonts w:ascii="Times New Roman" w:eastAsia="Times New Roman" w:hAnsi="Times New Roman" w:cs="Times New Roman"/>
          <w:sz w:val="24"/>
          <w:szCs w:val="24"/>
        </w:rPr>
        <w:t xml:space="preserve">ell wall monosaccharides </w:t>
      </w:r>
      <w:r w:rsidR="003D45E5">
        <w:rPr>
          <w:rFonts w:ascii="Times New Roman" w:eastAsia="Times New Roman" w:hAnsi="Times New Roman" w:cs="Times New Roman"/>
          <w:sz w:val="24"/>
          <w:szCs w:val="24"/>
        </w:rPr>
        <w:t>(</w:t>
      </w:r>
      <w:r w:rsidR="003D45E5" w:rsidRPr="000C2ABD">
        <w:rPr>
          <w:rFonts w:ascii="Times New Roman" w:eastAsia="Times New Roman" w:hAnsi="Times New Roman" w:cs="Times New Roman"/>
          <w:sz w:val="24"/>
          <w:szCs w:val="24"/>
        </w:rPr>
        <w:t>glucose, mannose, arabinose, fucose, rhamnose, galactose, and xylose</w:t>
      </w:r>
      <w:r w:rsidR="003D45E5">
        <w:rPr>
          <w:rFonts w:ascii="Times New Roman" w:eastAsia="Times New Roman" w:hAnsi="Times New Roman" w:cs="Times New Roman"/>
          <w:sz w:val="24"/>
          <w:szCs w:val="24"/>
        </w:rPr>
        <w:t>)</w:t>
      </w:r>
      <w:r w:rsidR="003D45E5" w:rsidRPr="003D45E5">
        <w:rPr>
          <w:rFonts w:ascii="Times New Roman" w:eastAsia="Times New Roman" w:hAnsi="Times New Roman" w:cs="Times New Roman"/>
          <w:sz w:val="24"/>
          <w:szCs w:val="24"/>
        </w:rPr>
        <w:t xml:space="preserve"> were identified and quantified by</w:t>
      </w:r>
      <w:r w:rsidR="003D45E5">
        <w:rPr>
          <w:rFonts w:ascii="Times New Roman" w:eastAsia="Times New Roman" w:hAnsi="Times New Roman" w:cs="Times New Roman"/>
          <w:sz w:val="24"/>
          <w:szCs w:val="24"/>
        </w:rPr>
        <w:t xml:space="preserve"> </w:t>
      </w:r>
      <w:r w:rsidR="003D45E5" w:rsidRPr="003D45E5">
        <w:rPr>
          <w:rFonts w:ascii="Times New Roman" w:eastAsia="Times New Roman" w:hAnsi="Times New Roman" w:cs="Times New Roman"/>
          <w:sz w:val="24"/>
          <w:szCs w:val="24"/>
        </w:rPr>
        <w:t>comparison with original standards</w:t>
      </w:r>
      <w:r w:rsidR="003D45E5">
        <w:rPr>
          <w:rFonts w:ascii="Times New Roman" w:eastAsia="Times New Roman" w:hAnsi="Times New Roman" w:cs="Times New Roman"/>
          <w:sz w:val="24"/>
          <w:szCs w:val="24"/>
        </w:rPr>
        <w:t>.</w:t>
      </w:r>
    </w:p>
    <w:p w14:paraId="59509D50" w14:textId="77777777" w:rsidR="008443BC" w:rsidRDefault="008443BC">
      <w:pPr>
        <w:spacing w:line="480" w:lineRule="auto"/>
        <w:rPr>
          <w:rFonts w:ascii="Times New Roman" w:eastAsia="Times New Roman" w:hAnsi="Times New Roman" w:cs="Times New Roman"/>
          <w:color w:val="141413"/>
          <w:sz w:val="24"/>
          <w:szCs w:val="24"/>
        </w:rPr>
      </w:pPr>
    </w:p>
    <w:p w14:paraId="04AFDD48" w14:textId="77777777" w:rsidR="008443BC" w:rsidRDefault="007537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left"/>
        <w:rPr>
          <w:rFonts w:ascii="Times New Roman" w:eastAsia="Times New Roman" w:hAnsi="Times New Roman" w:cs="Times New Roman"/>
          <w:color w:val="101010"/>
          <w:sz w:val="24"/>
          <w:szCs w:val="24"/>
        </w:rPr>
      </w:pPr>
      <w:r>
        <w:rPr>
          <w:rFonts w:ascii="Times New Roman" w:eastAsia="Times New Roman" w:hAnsi="Times New Roman" w:cs="Times New Roman"/>
          <w:i/>
          <w:color w:val="101010"/>
          <w:sz w:val="24"/>
          <w:szCs w:val="24"/>
        </w:rPr>
        <w:t>Determination of uronic acids</w:t>
      </w:r>
    </w:p>
    <w:p w14:paraId="69C8D71D" w14:textId="59F55F7B" w:rsidR="008443BC" w:rsidRDefault="0075371B">
      <w:pPr>
        <w:spacing w:line="480" w:lineRule="auto"/>
        <w:rPr>
          <w:rFonts w:ascii="Times New Roman" w:eastAsia="Times New Roman" w:hAnsi="Times New Roman" w:cs="Times New Roman"/>
          <w:color w:val="141413"/>
          <w:sz w:val="24"/>
          <w:szCs w:val="24"/>
        </w:rPr>
      </w:pPr>
      <w:r>
        <w:rPr>
          <w:rFonts w:ascii="Times New Roman" w:eastAsia="Times New Roman" w:hAnsi="Times New Roman" w:cs="Times New Roman"/>
          <w:color w:val="101010"/>
          <w:sz w:val="24"/>
          <w:szCs w:val="24"/>
        </w:rPr>
        <w:t>Uronic acid content of each cell wall fraction was determined by colorimetric assay using the m-</w:t>
      </w:r>
      <w:proofErr w:type="spellStart"/>
      <w:r>
        <w:rPr>
          <w:rFonts w:ascii="Times New Roman" w:eastAsia="Times New Roman" w:hAnsi="Times New Roman" w:cs="Times New Roman"/>
          <w:color w:val="101010"/>
          <w:sz w:val="24"/>
          <w:szCs w:val="24"/>
        </w:rPr>
        <w:t>hydroxybiphenyl</w:t>
      </w:r>
      <w:proofErr w:type="spellEnd"/>
      <w:r>
        <w:rPr>
          <w:rFonts w:ascii="Times New Roman" w:eastAsia="Times New Roman" w:hAnsi="Times New Roman" w:cs="Times New Roman"/>
          <w:color w:val="101010"/>
          <w:sz w:val="24"/>
          <w:szCs w:val="24"/>
        </w:rPr>
        <w:t xml:space="preserve"> method, using galacturonic acid as standard. </w:t>
      </w:r>
      <w:r>
        <w:rPr>
          <w:rFonts w:ascii="Times New Roman" w:eastAsia="Times New Roman" w:hAnsi="Times New Roman" w:cs="Times New Roman"/>
          <w:color w:val="141413"/>
          <w:sz w:val="24"/>
          <w:szCs w:val="24"/>
        </w:rPr>
        <w:t>Paired reaction reductions obtained the proportions of esterified and unesterified uronic acid components with NaBD</w:t>
      </w:r>
      <w:r>
        <w:rPr>
          <w:rFonts w:ascii="Times New Roman" w:eastAsia="Times New Roman" w:hAnsi="Times New Roman" w:cs="Times New Roman"/>
          <w:color w:val="141413"/>
          <w:sz w:val="24"/>
          <w:szCs w:val="24"/>
          <w:vertAlign w:val="subscript"/>
        </w:rPr>
        <w:t>4</w:t>
      </w:r>
      <w:r>
        <w:rPr>
          <w:rFonts w:ascii="Times New Roman" w:eastAsia="Times New Roman" w:hAnsi="Times New Roman" w:cs="Times New Roman"/>
          <w:color w:val="141413"/>
          <w:sz w:val="24"/>
          <w:szCs w:val="24"/>
        </w:rPr>
        <w:t xml:space="preserve"> and NaBH</w:t>
      </w:r>
      <w:r>
        <w:rPr>
          <w:rFonts w:ascii="Times New Roman" w:eastAsia="Times New Roman" w:hAnsi="Times New Roman" w:cs="Times New Roman"/>
          <w:color w:val="141413"/>
          <w:sz w:val="24"/>
          <w:szCs w:val="24"/>
          <w:vertAlign w:val="subscript"/>
        </w:rPr>
        <w:t>4</w:t>
      </w:r>
      <w:r>
        <w:rPr>
          <w:rFonts w:ascii="Times New Roman" w:eastAsia="Times New Roman" w:hAnsi="Times New Roman" w:cs="Times New Roman"/>
          <w:color w:val="141413"/>
          <w:sz w:val="24"/>
          <w:szCs w:val="24"/>
        </w:rPr>
        <w:t xml:space="preserve">, respectively </w:t>
      </w:r>
      <w:r w:rsidR="00FC3F0B">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{"citationItems":[{"id":"ITEM-1","itemData":{"DOI":"10.1104/pp.98.2.646","abstract":"Cell walls of grasses have two major polysaccharides that contain uronic acids, the hemicellulosic glucuronoarabinoxylans and the galactosyluronic acid-rich pectins. A technique whereby esterified uronic acid carboxyl groups are reduced selectively to yield their respective 6,6-dideuterio neutral sugars was used to determine the extent of esterification and changes in esterification of these two uronic acids during elongation of maize (Zea mays L.) coleoptiles. The glucosyluronic acids of glucuronoarabinoxylans did not appear to be esterified at any time during coleoptile elongation. The galactosyluronic acids of embryonal coleoptiles were about 65% esterified, but this proportion increased to nearly 80% during the rapid elongation phase before returning to about 60% at the end of elongation. Methyl esters accounted for about two-thirds of the total esterified galacturonic acid in cell walls of unexpanded coleoptiles. The proportion of methyl esters decreased throughout elongation and did not account for the increase in the proportion of esterified galactosyluronic acid units during growth. The results indicate that the galactosyluronic acid units of grass pectic polysaccharides may be converted to other kinds of esters or form ester-like chemical interactions during expansion of the cell wall. Accumulation of novel esters or ester-like interactions is coincident with covalent attachment of polymers containing galactosyluronic acid units to the cell wall.","author":[{"dropping-particle":"","family":"Kim","given":"Jong-Bum","non-dropping-particle":"","parse-names":false,"suffix":""},{"dropping-particle":"","family":"Carpita","given":"Nicholas C","non-dropping-particle":"","parse-names":false,"suffix":""}],"container-title":"Plant Physiology","id":"ITEM-1","issue":"2","issued":{"date-parts":[["1992","2"]]},"page":"646-653","title":"Changes in esterification of the uronic acid groups of cell wall polysaccharides during elongation of maize coleoptiles","type":"article-journal","volume":"98"},"uris":["http://www.mendeley.com/documents/?uuid=05914162-4966-414a-b199-d29fa57aa98b"]}],"mendeley":{"formattedCitation":"[23]","plainTextFormattedCitation":"[23]","previouslyFormattedCitation":"[23]"},"properties":{"noteIndex":0},"schema":"https://github.com/citation-style-language/schema/raw/master/csl-citation.json"}</w:instrText>
      </w:r>
      <w:r w:rsidR="00FC3F0B">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[23]</w:t>
      </w:r>
      <w:r w:rsidR="00FC3F0B">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Uronic acids were detected by a carbazole-sulfamate assay </w:t>
      </w:r>
      <w:r w:rsidR="00646DE8">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{"citationItems":[{"id":"ITEM-1","itemData":{"DOI":"https://doi.org/10.1016/0003-2697(91)90372-Z","ISSN":"0003-2697","abstract":"Replacement of carbazole with meta-hydroxydiphenyl greatly improves the determination of uronic acids in the presence of neutral sugars by preventing substantially, but not completely, the browning that occurs during the heating of sugars in concentrated sulfuric acid and avoiding the formation of additional interference by the carbazole reagent (Blumenkrantz, N., and Asboe-Hansen, G. (1973) Anal. Biochem. 54, 484–489). However, interference is still substantial when uronic acids are determined in the presence of excess neutral sugar, particularly because of the browning that occurs during the first heating before addition of the diphenyl reagent. The browning can be essentially eliminated by addition of sulfamate to the reaction mixture (Galambos, J. T. (1967) Anal. Biochem. 19, 119–132). Although others have reported that sulfamate and the diphenyl reagent were incompatible, we find that a small amount of sulfamate suppresses color production by a 20-fold excess of some neutral sugars without substantial sacrifice of the sensitive detection of uronic acids by the diphenyl reagent. Sodium tetraborate is required for the detection of d-mannuronic acid and enhances color production by d-glucuronic acid. We propose this modified sulfamate/m-hydroxydiphenyl assay as a rapid and reliable means for the assay of uronic acids, particularly when present in much smaller amounts than neutral sugars.","author":[{"dropping-particle":"","family":"Filisetti-Cozzi","given":"Tullia M C C","non-dropping-particle":"","parse-names":false,"suffix":""},{"dropping-particle":"","family":"Carpita","given":"Nicholas C","non-dropping-particle":"","parse-names":false,"suffix":""}],"container-title":"Analytical Biochemistry","id":"ITEM-1","issue":"1","issued":{"date-parts":[["1991"]]},"page":"157-162","title":"Measurement of uronic acids without interference from neutral sugars","type":"article-journal","volume":"197"},"uris":["http://www.mendeley.com/documents/?uuid=6d312cba-ed4a-4e11-80f8-08425d0fbc65"]}],"mendeley":{"formattedCitation":"[24]","plainTextFormattedCitation":"[24]","previouslyFormattedCitation":"[24]"},"properties":{"noteIndex":0},"schema":"https://github.com/citation-style-language/schema/raw/master/csl-citation.json"}</w:instrText>
      </w:r>
      <w:r w:rsidR="00646DE8">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[24]</w:t>
      </w:r>
      <w:r w:rsidR="00646DE8">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and their</w:t>
      </w:r>
      <w:r>
        <w:rPr>
          <w:rFonts w:ascii="Times New Roman" w:eastAsia="Times New Roman" w:hAnsi="Times New Roman" w:cs="Times New Roman"/>
          <w:color w:val="101010"/>
          <w:sz w:val="24"/>
          <w:szCs w:val="24"/>
        </w:rPr>
        <w:t xml:space="preserve"> contents expressed </w:t>
      </w:r>
      <w:r>
        <w:rPr>
          <w:rFonts w:ascii="Times New Roman" w:eastAsia="Times New Roman" w:hAnsi="Times New Roman" w:cs="Times New Roman"/>
          <w:sz w:val="24"/>
          <w:szCs w:val="24"/>
        </w:rPr>
        <w:t xml:space="preserve">in </w:t>
      </w:r>
      <w:r w:rsidR="00FC3F0B">
        <w:rPr>
          <w:rFonts w:ascii="Times New Roman" w:eastAsia="Times New Roman" w:hAnsi="Times New Roman" w:cs="Times New Roman"/>
          <w:sz w:val="24"/>
          <w:szCs w:val="24"/>
        </w:rPr>
        <w:t>µ</w:t>
      </w:r>
      <w:r>
        <w:rPr>
          <w:rFonts w:ascii="Times New Roman" w:eastAsia="Times New Roman" w:hAnsi="Times New Roman" w:cs="Times New Roman"/>
          <w:sz w:val="24"/>
          <w:szCs w:val="24"/>
        </w:rPr>
        <w:t>g. mg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rPr>
        <w:t xml:space="preserve"> </w:t>
      </w:r>
      <w:r>
        <w:rPr>
          <w:rFonts w:ascii="Times New Roman" w:eastAsia="Times New Roman" w:hAnsi="Times New Roman" w:cs="Times New Roman"/>
          <w:color w:val="101010"/>
          <w:sz w:val="24"/>
          <w:szCs w:val="24"/>
        </w:rPr>
        <w:t>of cell wall fractionation yield.</w:t>
      </w:r>
    </w:p>
    <w:p w14:paraId="58F16A12" w14:textId="77777777" w:rsidR="008443BC" w:rsidRDefault="008443BC">
      <w:pPr>
        <w:spacing w:line="480" w:lineRule="auto"/>
        <w:jc w:val="left"/>
        <w:rPr>
          <w:rFonts w:ascii="Times New Roman" w:eastAsia="Times New Roman" w:hAnsi="Times New Roman" w:cs="Times New Roman"/>
          <w:sz w:val="24"/>
          <w:szCs w:val="24"/>
        </w:rPr>
      </w:pPr>
    </w:p>
    <w:p w14:paraId="407F1C04" w14:textId="77777777" w:rsidR="008443BC" w:rsidRDefault="007537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color w:val="101010"/>
          <w:sz w:val="24"/>
          <w:szCs w:val="24"/>
        </w:rPr>
      </w:pPr>
      <w:r>
        <w:rPr>
          <w:rFonts w:ascii="Times New Roman" w:eastAsia="Times New Roman" w:hAnsi="Times New Roman" w:cs="Times New Roman"/>
          <w:i/>
          <w:color w:val="101010"/>
          <w:sz w:val="24"/>
          <w:szCs w:val="24"/>
        </w:rPr>
        <w:t xml:space="preserve">Quantification of lignin </w:t>
      </w:r>
    </w:p>
    <w:p w14:paraId="6762995F" w14:textId="693A3287" w:rsidR="008443BC" w:rsidRDefault="007537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color w:val="101010"/>
          <w:sz w:val="24"/>
          <w:szCs w:val="24"/>
        </w:rPr>
      </w:pPr>
      <w:r>
        <w:rPr>
          <w:rFonts w:ascii="Times New Roman" w:eastAsia="Times New Roman" w:hAnsi="Times New Roman" w:cs="Times New Roman"/>
          <w:color w:val="101010"/>
          <w:sz w:val="24"/>
          <w:szCs w:val="24"/>
        </w:rPr>
        <w:t xml:space="preserve">Powdered material (30 mg) was homogenized in 50 mM potassium phosphate buffer pH 7.0. After centrifugation (1,400 </w:t>
      </w:r>
      <w:r w:rsidRPr="0061012C">
        <w:rPr>
          <w:rFonts w:ascii="Times New Roman" w:eastAsia="Times New Roman" w:hAnsi="Times New Roman" w:cs="Times New Roman"/>
          <w:i/>
          <w:iCs/>
          <w:color w:val="101010"/>
          <w:sz w:val="24"/>
          <w:szCs w:val="24"/>
        </w:rPr>
        <w:t>g</w:t>
      </w:r>
      <w:r>
        <w:rPr>
          <w:rFonts w:ascii="Times New Roman" w:eastAsia="Times New Roman" w:hAnsi="Times New Roman" w:cs="Times New Roman"/>
          <w:color w:val="101010"/>
          <w:sz w:val="24"/>
          <w:szCs w:val="24"/>
        </w:rPr>
        <w:t xml:space="preserve">/ 4 min), the pellets were successively washed (1 </w:t>
      </w:r>
      <w:r>
        <w:rPr>
          <w:rFonts w:ascii="Times New Roman" w:eastAsia="Times New Roman" w:hAnsi="Times New Roman" w:cs="Times New Roman"/>
          <w:color w:val="101010"/>
          <w:sz w:val="24"/>
          <w:szCs w:val="24"/>
        </w:rPr>
        <w:lastRenderedPageBreak/>
        <w:t>mL) as follows: 2× with potassium phosphate buffer pH 7.0</w:t>
      </w:r>
      <w:proofErr w:type="gramStart"/>
      <w:r>
        <w:rPr>
          <w:rFonts w:ascii="Times New Roman" w:eastAsia="Times New Roman" w:hAnsi="Times New Roman" w:cs="Times New Roman"/>
          <w:color w:val="101010"/>
          <w:sz w:val="24"/>
          <w:szCs w:val="24"/>
        </w:rPr>
        <w:t>,  3</w:t>
      </w:r>
      <w:proofErr w:type="gramEnd"/>
      <w:r>
        <w:rPr>
          <w:rFonts w:ascii="Times New Roman" w:eastAsia="Times New Roman" w:hAnsi="Times New Roman" w:cs="Times New Roman"/>
          <w:color w:val="101010"/>
          <w:sz w:val="24"/>
          <w:szCs w:val="24"/>
        </w:rPr>
        <w:t>× with 1% (v/v) Triton® X-100 in potassium phosphate buffer pH 7.0,  2× with 1 M NaCl in potassium phosphate buffer pH 7.0, 2×with distilled water, and 2×</w:t>
      </w:r>
      <w:r w:rsidR="00646DE8">
        <w:rPr>
          <w:rFonts w:ascii="Times New Roman" w:eastAsia="Times New Roman" w:hAnsi="Times New Roman" w:cs="Times New Roman"/>
          <w:color w:val="101010"/>
          <w:sz w:val="24"/>
          <w:szCs w:val="24"/>
        </w:rPr>
        <w:t xml:space="preserve"> </w:t>
      </w:r>
      <w:r>
        <w:rPr>
          <w:rFonts w:ascii="Times New Roman" w:eastAsia="Times New Roman" w:hAnsi="Times New Roman" w:cs="Times New Roman"/>
          <w:color w:val="101010"/>
          <w:sz w:val="24"/>
          <w:szCs w:val="24"/>
        </w:rPr>
        <w:t xml:space="preserve">with acetone. The remaining pellet was dried in an oven (60 °C, 24 h) and cooled in a vacuum desiccator before transference to screw-cap centrifuge tubes containing 1.2 mL of thioglycolic acid and 6 mL of 2 M HCl. Samples were heated at 95 °C, 4 h, and after cooling at room temperature, were centrifuged (1,400 </w:t>
      </w:r>
      <w:r w:rsidRPr="0061012C">
        <w:rPr>
          <w:rFonts w:ascii="Times New Roman" w:eastAsia="Times New Roman" w:hAnsi="Times New Roman" w:cs="Times New Roman"/>
          <w:i/>
          <w:iCs/>
          <w:color w:val="101010"/>
          <w:sz w:val="24"/>
          <w:szCs w:val="24"/>
        </w:rPr>
        <w:t>g</w:t>
      </w:r>
      <w:r>
        <w:rPr>
          <w:rFonts w:ascii="Times New Roman" w:eastAsia="Times New Roman" w:hAnsi="Times New Roman" w:cs="Times New Roman"/>
          <w:color w:val="101010"/>
          <w:sz w:val="24"/>
          <w:szCs w:val="24"/>
        </w:rPr>
        <w:t xml:space="preserve">/ 5 min), and supernatants discarded. The pellets containing the complex lignin–thioglycolic acid (LTGA) were washed three times with distilled water and the LTGA extracted by shaking (30 °C, 18 h) in 0.5 M NaOH. After centrifugation (1,400 </w:t>
      </w:r>
      <w:r w:rsidRPr="0061012C">
        <w:rPr>
          <w:rFonts w:ascii="Times New Roman" w:eastAsia="Times New Roman" w:hAnsi="Times New Roman" w:cs="Times New Roman"/>
          <w:i/>
          <w:iCs/>
          <w:color w:val="101010"/>
          <w:sz w:val="24"/>
          <w:szCs w:val="24"/>
        </w:rPr>
        <w:t>g</w:t>
      </w:r>
      <w:r>
        <w:rPr>
          <w:rFonts w:ascii="Times New Roman" w:eastAsia="Times New Roman" w:hAnsi="Times New Roman" w:cs="Times New Roman"/>
          <w:color w:val="101010"/>
          <w:sz w:val="24"/>
          <w:szCs w:val="24"/>
        </w:rPr>
        <w:t xml:space="preserve">/ 5 min), the supernatant was stored. The pellets were rewashed with 0.5 M NaOH, and supernatants from the same samples were pooled. The combined alkali extracts were acidified with concentrated HCl. After precipitation (0 °C, 4 h), LTGA was recovered by centrifugation (1,400 </w:t>
      </w:r>
      <w:r w:rsidRPr="0061012C">
        <w:rPr>
          <w:rFonts w:ascii="Times New Roman" w:eastAsia="Times New Roman" w:hAnsi="Times New Roman" w:cs="Times New Roman"/>
          <w:i/>
          <w:iCs/>
          <w:color w:val="101010"/>
          <w:sz w:val="24"/>
          <w:szCs w:val="24"/>
        </w:rPr>
        <w:t>g</w:t>
      </w:r>
      <w:r>
        <w:rPr>
          <w:rFonts w:ascii="Times New Roman" w:eastAsia="Times New Roman" w:hAnsi="Times New Roman" w:cs="Times New Roman"/>
          <w:color w:val="101010"/>
          <w:sz w:val="24"/>
          <w:szCs w:val="24"/>
        </w:rPr>
        <w:t xml:space="preserve">/ 5 min) and washed twice with distilled water. Finally, the pellets were dried at 60 °C, dissolved in 0.5 M NaOH, and diluted to yield an appropriate absorbance for spectrophotometric determination at 280 nm </w:t>
      </w:r>
      <w:r w:rsidR="0061012C">
        <w:rPr>
          <w:rFonts w:ascii="Times New Roman" w:eastAsia="Times New Roman" w:hAnsi="Times New Roman" w:cs="Times New Roman"/>
          <w:color w:val="101010"/>
          <w:sz w:val="24"/>
          <w:szCs w:val="24"/>
        </w:rPr>
        <w:fldChar w:fldCharType="begin" w:fldLock="1"/>
      </w:r>
      <w:r w:rsidR="00C95DCC">
        <w:rPr>
          <w:rFonts w:ascii="Times New Roman" w:eastAsia="Times New Roman" w:hAnsi="Times New Roman" w:cs="Times New Roman"/>
          <w:color w:val="101010"/>
          <w:sz w:val="24"/>
          <w:szCs w:val="24"/>
        </w:rPr>
        <w:instrText>ADDIN CSL_CITATION {"citationItems":[{"id":"ITEM-1","itemData":{"DOI":"10.1007/s10886-008-9522-3","ISSN":"1573-1561","abstract":"Ferulic acid, in the form of feruloyl CoA, occupies a central position as an intermediate in the phenylpropanoid pathway. Due to the allelopathic function, its effects were tested on root growth, H2O2 and lignin contents, and activities of cinnamyl alcohol dehydrogenase (CAD, EC 1.1.1.195) and peroxidase (POD, EC 1.11.1.7) from soybean (Glycine max (L.) Merr.) root seedlings. Three-day-old seedlings were cultivated in half-strength Hoagland's solution (pH 6.0), with or without 1.0 mM ferulic acid in a growth chamber (25°C, 12/12 hr light/dark photoperiod, irradiance of 280 $μ$mol m−2 s−1) for 24 or 48 hr. Exogenously supplied ferulic acid induced premature cessation of root growth, with disintegration of the root cap, compression of cells in the quiescent center, increase of the vascular cylinder diameter, and earlier lignification of the metaxylem. Moreover, the allelochemical decreased CAD activity and H2O2 level and increased the anionic isoform PODa5 activity and lignin content. The lignin monomer composition of ferulic acid-exposed roots revealed a significant increase of guaiacyl (G) units. When applied jointly with piperonylic acid (an inhibitor of the cinnamate 4-hydroxylase, C4H), ferulic acid increased lignin content. By contrast, the application of 3,4-(methylenedioxy) cinnamic acid (an inhibitor of the 4-coumarate:CoA ligase, 4CL) with ferulic acid did not. Taken together, these results suggest that ferulic acid may be channeled into the phenylpropanoid pathway (by the 4CL reaction) and, further, may increase the lignin monomer amount solidifying the cell wall and restricting the root growth.","author":[{"dropping-particle":"","family":"Santos","given":"W D","non-dropping-particle":"dos","parse-names":false,"suffix":""},{"dropping-particle":"","family":"Ferrarese","given":"M L L","non-dropping-particle":"","parse-names":false,"suffix":""},{"dropping-particle":"V","family":"Nakamura","given":"C","non-dropping-particle":"","parse-names":false,"suffix":""},{"dropping-particle":"","family":"Mourão","given":"K S M","non-dropping-particle":"","parse-names":false,"suffix":""},{"dropping-particle":"","family":"Mangolin","given":"C A","non-dropping-particle":"","parse-names":false,"suffix":""},{"dropping-particle":"","family":"Ferrarese-Filho","given":"O","non-dropping-particle":"","parse-names":false,"suffix":""}],"container-title":"Journal of Chemical Ecology","id":"ITEM-1","issue":"9","issued":{"date-parts":[["2008"]]},"page":"1230","title":"Soybean (Glycine max) root lignification induced by ferulic acid. The possible mode of action","type":"article-journal","volume":"34"},"uris":["http://www.mendeley.com/documents/?uuid=06e1d3dc-c13f-4260-a73f-51c1ec78104b"]}],"mendeley":{"formattedCitation":"[25]","plainTextFormattedCitation":"[25]","previouslyFormattedCitation":"[25]"},"properties":{"noteIndex":0},"schema":"https://github.com/citation-style-language/schema/raw/master/csl-citation.json"}</w:instrText>
      </w:r>
      <w:r w:rsidR="0061012C">
        <w:rPr>
          <w:rFonts w:ascii="Times New Roman" w:eastAsia="Times New Roman" w:hAnsi="Times New Roman" w:cs="Times New Roman"/>
          <w:color w:val="101010"/>
          <w:sz w:val="24"/>
          <w:szCs w:val="24"/>
        </w:rPr>
        <w:fldChar w:fldCharType="separate"/>
      </w:r>
      <w:r w:rsidR="00C95DCC" w:rsidRPr="00C95DCC">
        <w:rPr>
          <w:rFonts w:ascii="Times New Roman" w:eastAsia="Times New Roman" w:hAnsi="Times New Roman" w:cs="Times New Roman"/>
          <w:noProof/>
          <w:color w:val="101010"/>
          <w:sz w:val="24"/>
          <w:szCs w:val="24"/>
        </w:rPr>
        <w:t>[25]</w:t>
      </w:r>
      <w:r w:rsidR="0061012C">
        <w:rPr>
          <w:rFonts w:ascii="Times New Roman" w:eastAsia="Times New Roman" w:hAnsi="Times New Roman" w:cs="Times New Roman"/>
          <w:color w:val="101010"/>
          <w:sz w:val="24"/>
          <w:szCs w:val="24"/>
        </w:rPr>
        <w:fldChar w:fldCharType="end"/>
      </w:r>
      <w:r>
        <w:rPr>
          <w:rFonts w:ascii="Times New Roman" w:eastAsia="Times New Roman" w:hAnsi="Times New Roman" w:cs="Times New Roman"/>
          <w:color w:val="101010"/>
          <w:sz w:val="24"/>
          <w:szCs w:val="24"/>
        </w:rPr>
        <w:t xml:space="preserve">. Lignin was expressed as mg LTGA per g of dry weight (DW) </w:t>
      </w:r>
      <w:r w:rsidR="0061012C">
        <w:rPr>
          <w:rFonts w:ascii="Times New Roman" w:eastAsia="Times New Roman" w:hAnsi="Times New Roman" w:cs="Times New Roman"/>
          <w:color w:val="101010"/>
          <w:sz w:val="24"/>
          <w:szCs w:val="24"/>
        </w:rPr>
        <w:fldChar w:fldCharType="begin" w:fldLock="1"/>
      </w:r>
      <w:r w:rsidR="00C95DCC">
        <w:rPr>
          <w:rFonts w:ascii="Times New Roman" w:eastAsia="Times New Roman" w:hAnsi="Times New Roman" w:cs="Times New Roman"/>
          <w:color w:val="101010"/>
          <w:sz w:val="24"/>
          <w:szCs w:val="24"/>
        </w:rPr>
        <w:instrText>ADDIN CSL_CITATION {"citationItems":[{"id":"ITEM-1","itemData":{"DOI":"10.1104/pp.91.3.889","abstract":"Suspension cultures of castor bean (Ricinus communis L.) which have been treated with pectic fragment elicitor rapidly accumulate lignin as measured by derivatization with thioglycolic acid. The responsiveness of cultured cells to elicitor is dependent on the stage of culture growth. In 6-day (maximally responsive) cultures, increases in lignin are first evident 3 hours after addition of pectic fragment elicitor with maximal rates of lignin synthesis between 4 and 10 hours. The abundance of lignin in cultures after 12 hours of elicitor treatment is 10- to 20-fold higher than in untreated control cultures and can thereby account for as much as 2% of the dry cell weight. Only intermediate sizes of pectic oligomer are active as elicitors of lignin. Half-maximal accumulation of lignin occurs at 250 to 300 micrograms per milliliter of an optimal elicitor preparation with an average degree of polymerization of seven. We consider the synthesis of lignin in elicited cultures to be a mechanism of plant disease resistance which is induced by the elicitor. Plant peroxidases have been proposed to catalyze the last enzymatic steps in the biosynthesis of both lignin and hydrogen peroxide. Six extracellular isoenzymes of peroxidase (two anionic, designated A1 and A2, and four cationic, designated C2, C3, C4, and C7) are detectable in healthy suspension cultures of castor bean by native gel electrophoresis. Treatment of cultures with elicitor causes substantial changes in the activity of four of these species (A1, C2, C3, and C7). Elicitor treatment also results in the appearance of three new peroxidase isoenzymes that are not readily detectable in healthy cultures (C1, C5, and C6). Increases in the activities of these isoenzymes are concurrent with or slightly precede the accumulation of lignin in elicited 6-day cultures. By 12 hours after addition of elicitor, C1 becomes the most abundant extracellular isoperoxidase. The differential regulation of expression of peroxidase isoenzymes following elicitor treatment suggests that individual isoenzymes of peroxidase may have specific functional roles in the biosynthesis of disease-lignin.","author":[{"dropping-particle":"","family":"Bruce","given":"Robert J","non-dropping-particle":"","parse-names":false,"suffix":""},{"dropping-particle":"","family":"West","given":"Charles A","non-dropping-particle":"","parse-names":false,"suffix":""}],"container-title":"Plant Physiology","id":"ITEM-1","issue":"3","issued":{"date-parts":[["1989","11"]]},"page":"889-897","title":"Elicitation of lignin biosynthesis and isoperoxidase activity by pectic fragments in suspension cultures of castor bean","type":"article-journal","volume":"91"},"uris":["http://www.mendeley.com/documents/?uuid=cf3f545d-b50d-44f1-be0f-8c7e99ef443b"]}],"mendeley":{"formattedCitation":"[26]","plainTextFormattedCitation":"[26]","previouslyFormattedCitation":"[26]"},"properties":{"noteIndex":0},"schema":"https://github.com/citation-style-language/schema/raw/master/csl-citation.json"}</w:instrText>
      </w:r>
      <w:r w:rsidR="0061012C">
        <w:rPr>
          <w:rFonts w:ascii="Times New Roman" w:eastAsia="Times New Roman" w:hAnsi="Times New Roman" w:cs="Times New Roman"/>
          <w:color w:val="101010"/>
          <w:sz w:val="24"/>
          <w:szCs w:val="24"/>
        </w:rPr>
        <w:fldChar w:fldCharType="separate"/>
      </w:r>
      <w:r w:rsidR="00C95DCC" w:rsidRPr="00C95DCC">
        <w:rPr>
          <w:rFonts w:ascii="Times New Roman" w:eastAsia="Times New Roman" w:hAnsi="Times New Roman" w:cs="Times New Roman"/>
          <w:noProof/>
          <w:color w:val="101010"/>
          <w:sz w:val="24"/>
          <w:szCs w:val="24"/>
        </w:rPr>
        <w:t>[26]</w:t>
      </w:r>
      <w:r w:rsidR="0061012C">
        <w:rPr>
          <w:rFonts w:ascii="Times New Roman" w:eastAsia="Times New Roman" w:hAnsi="Times New Roman" w:cs="Times New Roman"/>
          <w:color w:val="101010"/>
          <w:sz w:val="24"/>
          <w:szCs w:val="24"/>
        </w:rPr>
        <w:fldChar w:fldCharType="end"/>
      </w:r>
      <w:r>
        <w:rPr>
          <w:rFonts w:ascii="Times New Roman" w:eastAsia="Times New Roman" w:hAnsi="Times New Roman" w:cs="Times New Roman"/>
          <w:color w:val="101010"/>
          <w:sz w:val="24"/>
          <w:szCs w:val="24"/>
        </w:rPr>
        <w:t>.</w:t>
      </w:r>
    </w:p>
    <w:p w14:paraId="4CA2BC22" w14:textId="77777777" w:rsidR="008443BC" w:rsidRDefault="008443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color w:val="101010"/>
          <w:sz w:val="24"/>
          <w:szCs w:val="24"/>
        </w:rPr>
      </w:pPr>
    </w:p>
    <w:p w14:paraId="412D11C7" w14:textId="77777777" w:rsidR="008443BC" w:rsidRDefault="0075371B">
      <w:pPr>
        <w:spacing w:line="480" w:lineRule="auto"/>
        <w:jc w:val="left"/>
        <w:rPr>
          <w:rFonts w:ascii="Times New Roman" w:eastAsia="Times New Roman" w:hAnsi="Times New Roman" w:cs="Times New Roman"/>
          <w:sz w:val="36"/>
          <w:szCs w:val="36"/>
        </w:rPr>
      </w:pPr>
      <w:r>
        <w:rPr>
          <w:rFonts w:ascii="Times New Roman" w:eastAsia="Times New Roman" w:hAnsi="Times New Roman" w:cs="Times New Roman"/>
          <w:i/>
          <w:color w:val="000000"/>
          <w:sz w:val="24"/>
          <w:szCs w:val="24"/>
        </w:rPr>
        <w:t>Saccharification assay</w:t>
      </w:r>
    </w:p>
    <w:p w14:paraId="790FDBD4" w14:textId="69844CB0" w:rsidR="008443BC" w:rsidRDefault="0075371B" w:rsidP="00762D23">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Powdered </w:t>
      </w:r>
      <w:r>
        <w:rPr>
          <w:rFonts w:ascii="Times New Roman" w:eastAsia="Times New Roman" w:hAnsi="Times New Roman" w:cs="Times New Roman"/>
          <w:sz w:val="24"/>
          <w:szCs w:val="24"/>
        </w:rPr>
        <w:t>material</w:t>
      </w:r>
      <w:r>
        <w:rPr>
          <w:rFonts w:ascii="Times New Roman" w:eastAsia="Times New Roman" w:hAnsi="Times New Roman" w:cs="Times New Roman"/>
          <w:color w:val="000000"/>
          <w:sz w:val="24"/>
          <w:szCs w:val="24"/>
        </w:rPr>
        <w:t xml:space="preserve"> (leaf, stem</w:t>
      </w:r>
      <w:r w:rsidR="00BF5F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roots) w</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 xml:space="preserve"> pretreated with 0.5 N NaOH (cell wall components on</w:t>
      </w:r>
      <w:r>
        <w:rPr>
          <w:rFonts w:ascii="Times New Roman" w:eastAsia="Times New Roman" w:hAnsi="Times New Roman" w:cs="Times New Roman"/>
          <w:sz w:val="24"/>
          <w:szCs w:val="24"/>
        </w:rPr>
        <w:t>ly</w:t>
      </w:r>
      <w:r>
        <w:rPr>
          <w:rFonts w:ascii="Times New Roman" w:eastAsia="Times New Roman" w:hAnsi="Times New Roman" w:cs="Times New Roman"/>
          <w:color w:val="000000"/>
          <w:sz w:val="24"/>
          <w:szCs w:val="24"/>
        </w:rPr>
        <w:t>) or water (starch and cell wall components), at 90 °C for 30 min. After this, the remainin</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 biomass was rinsed six times with 500 </w:t>
      </w:r>
      <w:proofErr w:type="spellStart"/>
      <w:r>
        <w:rPr>
          <w:rFonts w:ascii="Noto Sans Symbols" w:eastAsia="Noto Sans Symbols" w:hAnsi="Noto Sans Symbols" w:cs="Noto Sans Symbols"/>
          <w:color w:val="000000"/>
          <w:sz w:val="24"/>
          <w:szCs w:val="24"/>
        </w:rPr>
        <w:t>μ</w:t>
      </w:r>
      <w:r>
        <w:rPr>
          <w:rFonts w:ascii="Times New Roman" w:eastAsia="Times New Roman" w:hAnsi="Times New Roman" w:cs="Times New Roman"/>
          <w:color w:val="000000"/>
          <w:sz w:val="24"/>
          <w:szCs w:val="24"/>
        </w:rPr>
        <w:t>l</w:t>
      </w:r>
      <w:proofErr w:type="spellEnd"/>
      <w:r>
        <w:rPr>
          <w:rFonts w:ascii="Times New Roman" w:eastAsia="Times New Roman" w:hAnsi="Times New Roman" w:cs="Times New Roman"/>
          <w:color w:val="000000"/>
          <w:sz w:val="24"/>
          <w:szCs w:val="24"/>
        </w:rPr>
        <w:t xml:space="preserve"> of 25 mM sodium acetate buffer before the enzymatic hydrolysis. Samples were incubated with shaking at 50 °C in the presence of an enzyme cocktail described in G</w:t>
      </w:r>
      <w:r w:rsidR="00D825A9">
        <w:rPr>
          <w:rFonts w:ascii="Times New Roman" w:eastAsia="Times New Roman" w:hAnsi="Times New Roman" w:cs="Times New Roman"/>
          <w:color w:val="000000"/>
          <w:sz w:val="24"/>
          <w:szCs w:val="24"/>
        </w:rPr>
        <w:t>ó</w:t>
      </w:r>
      <w:r>
        <w:rPr>
          <w:rFonts w:ascii="Times New Roman" w:eastAsia="Times New Roman" w:hAnsi="Times New Roman" w:cs="Times New Roman"/>
          <w:color w:val="000000"/>
          <w:sz w:val="24"/>
          <w:szCs w:val="24"/>
        </w:rPr>
        <w:t xml:space="preserve">mez et al. </w:t>
      </w:r>
      <w:r w:rsidR="0061012C">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{"citationItems":[{"id":"ITEM-1","itemData":{"DOI":"10.1186/1754-6834-3-23","ISSN":"1754-6834","abstract":"Cell wall resistance represents the main barrier for the production of second generation biofuels. The deconstruction of lignocellulose can provide sugars for the production of fuels or other industrial products through fermentation. Understanding the biochemical basis of the recalcitrance of cell walls to digestion will allow development of more effective and cost efficient ways to produce sugars from biomass. One approach is to identify plant genes that play a role in biomass recalcitrance, using association genetics. Such an approach requires a robust and reliable high throughput (HT) assay for biomass digestibility, which can be used to screen the large numbers of samples involved in such studies.","author":[{"dropping-particle":"","family":"Gomez","given":"Leonardo D","non-dropping-particle":"","parse-names":false,"suffix":""},{"dropping-particle":"","family":"Whitehead","given":"Caragh","non-dropping-particle":"","parse-names":false,"suffix":""},{"dropping-particle":"","family":"Barakate","given":"Abdellah","non-dropping-particle":"","parse-names":false,"suffix":""},{"dropping-particle":"","family":"Halpin","given":"Claire","non-dropping-particle":"","parse-names":false,"suffix":""},{"dropping-particle":"","family":"McQueen-Mason","given":"Simon J","non-dropping-particle":"","parse-names":false,"suffix":""}],"container-title":"Biotechnology for Biofuels","id":"ITEM-1","issue":"1","issued":{"date-parts":[["2010"]]},"page":"23","title":"Automated saccharification assay for determination of digestibility in plant materials","type":"article-journal","volume":"3"},"uris":["http://www.mendeley.com/documents/?uuid=de041fbf-59c9-45a9-ac0b-b39b5433bd5b"]}],"mendeley":{"formattedCitation":"[27]","plainTextFormattedCitation":"[27]","previouslyFormattedCitation":"[27]"},"properties":{"noteIndex":0},"schema":"https://github.com/citation-style-language/schema/raw/master/csl-citation.json"}</w:instrText>
      </w:r>
      <w:r w:rsidR="0061012C">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[27]</w:t>
      </w:r>
      <w:r w:rsidR="0061012C">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At the </w:t>
      </w:r>
      <w:r>
        <w:rPr>
          <w:rFonts w:ascii="Times New Roman" w:eastAsia="Times New Roman" w:hAnsi="Times New Roman" w:cs="Times New Roman"/>
          <w:sz w:val="24"/>
          <w:szCs w:val="24"/>
        </w:rPr>
        <w:t xml:space="preserve">indicated </w:t>
      </w:r>
      <w:r>
        <w:rPr>
          <w:rFonts w:ascii="Times New Roman" w:eastAsia="Times New Roman" w:hAnsi="Times New Roman" w:cs="Times New Roman"/>
          <w:color w:val="000000"/>
          <w:sz w:val="24"/>
          <w:szCs w:val="24"/>
        </w:rPr>
        <w:t>times, aliquots w</w:t>
      </w:r>
      <w:r>
        <w:rPr>
          <w:rFonts w:ascii="Times New Roman" w:eastAsia="Times New Roman" w:hAnsi="Times New Roman" w:cs="Times New Roman"/>
          <w:sz w:val="24"/>
          <w:szCs w:val="24"/>
        </w:rPr>
        <w:t>ere</w:t>
      </w:r>
      <w:r>
        <w:rPr>
          <w:rFonts w:ascii="Times New Roman" w:eastAsia="Times New Roman" w:hAnsi="Times New Roman" w:cs="Times New Roman"/>
          <w:color w:val="000000"/>
          <w:sz w:val="24"/>
          <w:szCs w:val="24"/>
        </w:rPr>
        <w:t xml:space="preserve"> taken from the 96-well plates.</w:t>
      </w:r>
      <w:r w:rsidR="00784C9A">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w:t>
      </w:r>
      <w:r w:rsidR="00784C9A">
        <w:rPr>
          <w:rFonts w:ascii="Times New Roman" w:eastAsia="Times New Roman" w:hAnsi="Times New Roman" w:cs="Times New Roman"/>
          <w:color w:val="000000"/>
          <w:sz w:val="24"/>
          <w:szCs w:val="24"/>
        </w:rPr>
        <w:t>d</w:t>
      </w:r>
      <w:r w:rsidR="003D45E5" w:rsidRPr="003D45E5">
        <w:rPr>
          <w:rFonts w:ascii="Times New Roman" w:eastAsia="Times New Roman" w:hAnsi="Times New Roman" w:cs="Times New Roman"/>
          <w:color w:val="000000"/>
          <w:sz w:val="24"/>
          <w:szCs w:val="24"/>
        </w:rPr>
        <w:t xml:space="preserve">etermination of sugars released from saccharification was performed using 3-methyl-2-benzothiazolinone </w:t>
      </w:r>
      <w:proofErr w:type="spellStart"/>
      <w:r w:rsidR="003D45E5" w:rsidRPr="003D45E5">
        <w:rPr>
          <w:rFonts w:ascii="Times New Roman" w:eastAsia="Times New Roman" w:hAnsi="Times New Roman" w:cs="Times New Roman"/>
          <w:color w:val="000000"/>
          <w:sz w:val="24"/>
          <w:szCs w:val="24"/>
        </w:rPr>
        <w:t>hydrozone</w:t>
      </w:r>
      <w:proofErr w:type="spellEnd"/>
      <w:r w:rsidR="003D45E5" w:rsidRPr="003D45E5">
        <w:rPr>
          <w:rFonts w:ascii="Times New Roman" w:eastAsia="Times New Roman" w:hAnsi="Times New Roman" w:cs="Times New Roman"/>
          <w:color w:val="000000"/>
          <w:sz w:val="24"/>
          <w:szCs w:val="24"/>
        </w:rPr>
        <w:t xml:space="preserve"> </w:t>
      </w:r>
      <w:r w:rsidR="003D45E5" w:rsidRPr="003D45E5">
        <w:rPr>
          <w:rFonts w:ascii="Times New Roman" w:eastAsia="Times New Roman" w:hAnsi="Times New Roman" w:cs="Times New Roman"/>
          <w:color w:val="000000"/>
          <w:sz w:val="24"/>
          <w:szCs w:val="24"/>
        </w:rPr>
        <w:lastRenderedPageBreak/>
        <w:t xml:space="preserve">(MTBH). The reaction contained </w:t>
      </w:r>
      <w:r w:rsidR="00F148AF">
        <w:rPr>
          <w:rFonts w:ascii="Times New Roman" w:eastAsia="Times New Roman" w:hAnsi="Times New Roman" w:cs="Times New Roman"/>
          <w:color w:val="000000"/>
          <w:sz w:val="24"/>
          <w:szCs w:val="24"/>
        </w:rPr>
        <w:t>0.1</w:t>
      </w:r>
      <w:r w:rsidR="003D45E5" w:rsidRPr="003D45E5">
        <w:rPr>
          <w:rFonts w:ascii="Times New Roman" w:eastAsia="Times New Roman" w:hAnsi="Times New Roman" w:cs="Times New Roman"/>
          <w:color w:val="000000"/>
          <w:sz w:val="24"/>
          <w:szCs w:val="24"/>
        </w:rPr>
        <w:t xml:space="preserve"> N NaOH, </w:t>
      </w:r>
      <w:r w:rsidR="00762D23">
        <w:rPr>
          <w:rFonts w:ascii="Times New Roman" w:eastAsia="Times New Roman" w:hAnsi="Times New Roman" w:cs="Times New Roman"/>
          <w:color w:val="000000"/>
          <w:sz w:val="24"/>
          <w:szCs w:val="24"/>
        </w:rPr>
        <w:t>0.0215</w:t>
      </w:r>
      <w:r w:rsidR="003D45E5" w:rsidRPr="003D45E5">
        <w:rPr>
          <w:rFonts w:ascii="Times New Roman" w:eastAsia="Times New Roman" w:hAnsi="Times New Roman" w:cs="Times New Roman"/>
          <w:color w:val="000000"/>
          <w:sz w:val="24"/>
          <w:szCs w:val="24"/>
        </w:rPr>
        <w:t xml:space="preserve"> mg MTBH</w:t>
      </w:r>
      <w:r w:rsidR="00762D23">
        <w:rPr>
          <w:rFonts w:ascii="Times New Roman" w:eastAsia="Times New Roman" w:hAnsi="Times New Roman" w:cs="Times New Roman"/>
          <w:color w:val="000000"/>
          <w:sz w:val="24"/>
          <w:szCs w:val="24"/>
        </w:rPr>
        <w:t>,</w:t>
      </w:r>
      <w:r w:rsidR="003D45E5" w:rsidRPr="003D45E5">
        <w:rPr>
          <w:rFonts w:ascii="Times New Roman" w:eastAsia="Times New Roman" w:hAnsi="Times New Roman" w:cs="Times New Roman"/>
          <w:color w:val="000000"/>
          <w:sz w:val="24"/>
          <w:szCs w:val="24"/>
        </w:rPr>
        <w:t xml:space="preserve"> and </w:t>
      </w:r>
      <w:r w:rsidR="00762D23">
        <w:rPr>
          <w:rFonts w:ascii="Times New Roman" w:eastAsia="Times New Roman" w:hAnsi="Times New Roman" w:cs="Times New Roman"/>
          <w:color w:val="000000"/>
          <w:sz w:val="24"/>
          <w:szCs w:val="24"/>
        </w:rPr>
        <w:t>0.007</w:t>
      </w:r>
      <w:r w:rsidR="003D45E5" w:rsidRPr="003D45E5">
        <w:rPr>
          <w:rFonts w:ascii="Times New Roman" w:eastAsia="Times New Roman" w:hAnsi="Times New Roman" w:cs="Times New Roman"/>
          <w:color w:val="000000"/>
          <w:sz w:val="24"/>
          <w:szCs w:val="24"/>
        </w:rPr>
        <w:t xml:space="preserve"> mg dithiothreitol (DTT)</w:t>
      </w:r>
      <w:r w:rsidR="003D45E5">
        <w:rPr>
          <w:rFonts w:ascii="Times New Roman" w:eastAsia="Times New Roman" w:hAnsi="Times New Roman" w:cs="Times New Roman"/>
          <w:color w:val="000000"/>
          <w:sz w:val="24"/>
          <w:szCs w:val="24"/>
        </w:rPr>
        <w:t>. Samples were incubated</w:t>
      </w:r>
      <w:r w:rsidR="003D45E5" w:rsidRPr="003D45E5">
        <w:rPr>
          <w:rFonts w:ascii="Times New Roman" w:eastAsia="Times New Roman" w:hAnsi="Times New Roman" w:cs="Times New Roman"/>
          <w:color w:val="000000"/>
          <w:sz w:val="24"/>
          <w:szCs w:val="24"/>
        </w:rPr>
        <w:t xml:space="preserve"> at </w:t>
      </w:r>
      <w:r w:rsidR="00762D23">
        <w:rPr>
          <w:rFonts w:ascii="Times New Roman" w:eastAsia="Times New Roman" w:hAnsi="Times New Roman" w:cs="Times New Roman"/>
          <w:color w:val="000000"/>
          <w:sz w:val="24"/>
          <w:szCs w:val="24"/>
        </w:rPr>
        <w:t>6</w:t>
      </w:r>
      <w:r w:rsidR="003D45E5" w:rsidRPr="003D45E5">
        <w:rPr>
          <w:rFonts w:ascii="Times New Roman" w:eastAsia="Times New Roman" w:hAnsi="Times New Roman" w:cs="Times New Roman"/>
          <w:color w:val="000000"/>
          <w:sz w:val="24"/>
          <w:szCs w:val="24"/>
        </w:rPr>
        <w:t>0 °C for 20 min</w:t>
      </w:r>
      <w:r w:rsidR="003D45E5">
        <w:rPr>
          <w:rFonts w:ascii="Times New Roman" w:eastAsia="Times New Roman" w:hAnsi="Times New Roman" w:cs="Times New Roman"/>
          <w:color w:val="000000"/>
          <w:sz w:val="24"/>
          <w:szCs w:val="24"/>
        </w:rPr>
        <w:t xml:space="preserve"> </w:t>
      </w:r>
      <w:r w:rsidR="00DF6B03" w:rsidRPr="00F148AF">
        <w:rPr>
          <w:rFonts w:ascii="Times New Roman" w:eastAsia="Times New Roman" w:hAnsi="Times New Roman" w:cs="Times New Roman"/>
          <w:color w:val="000000"/>
          <w:sz w:val="24"/>
          <w:szCs w:val="24"/>
        </w:rPr>
        <w:t xml:space="preserve">and subsequently 100 </w:t>
      </w:r>
      <w:proofErr w:type="spellStart"/>
      <w:r w:rsidR="00DF6B03" w:rsidRPr="00F148AF">
        <w:rPr>
          <w:rFonts w:ascii="Times New Roman" w:eastAsia="Times New Roman" w:hAnsi="Times New Roman" w:cs="Times New Roman"/>
          <w:color w:val="000000"/>
          <w:sz w:val="24"/>
          <w:szCs w:val="24"/>
        </w:rPr>
        <w:t>μl</w:t>
      </w:r>
      <w:proofErr w:type="spellEnd"/>
      <w:r w:rsidR="00DF6B03">
        <w:rPr>
          <w:rFonts w:ascii="Times New Roman" w:eastAsia="Times New Roman" w:hAnsi="Times New Roman" w:cs="Times New Roman"/>
          <w:color w:val="000000"/>
          <w:sz w:val="24"/>
          <w:szCs w:val="24"/>
        </w:rPr>
        <w:t xml:space="preserve"> </w:t>
      </w:r>
      <w:r w:rsidR="00DF6B03" w:rsidRPr="00F148AF">
        <w:rPr>
          <w:rFonts w:ascii="Times New Roman" w:eastAsia="Times New Roman" w:hAnsi="Times New Roman" w:cs="Times New Roman"/>
          <w:color w:val="000000"/>
          <w:sz w:val="24"/>
          <w:szCs w:val="24"/>
        </w:rPr>
        <w:t xml:space="preserve">of </w:t>
      </w:r>
      <w:proofErr w:type="spellStart"/>
      <w:r w:rsidR="00DF6B03" w:rsidRPr="00F148AF">
        <w:rPr>
          <w:rFonts w:ascii="Times New Roman" w:eastAsia="Times New Roman" w:hAnsi="Times New Roman" w:cs="Times New Roman"/>
          <w:color w:val="000000"/>
          <w:sz w:val="24"/>
          <w:szCs w:val="24"/>
        </w:rPr>
        <w:t>oxidising</w:t>
      </w:r>
      <w:proofErr w:type="spellEnd"/>
      <w:r w:rsidR="00DF6B03" w:rsidRPr="00F148AF">
        <w:rPr>
          <w:rFonts w:ascii="Times New Roman" w:eastAsia="Times New Roman" w:hAnsi="Times New Roman" w:cs="Times New Roman"/>
          <w:color w:val="000000"/>
          <w:sz w:val="24"/>
          <w:szCs w:val="24"/>
        </w:rPr>
        <w:t xml:space="preserve"> reagent </w:t>
      </w:r>
      <w:r w:rsidR="00DF6B03" w:rsidRPr="003D45E5">
        <w:rPr>
          <w:rFonts w:ascii="Times New Roman" w:eastAsia="Times New Roman" w:hAnsi="Times New Roman" w:cs="Times New Roman"/>
          <w:color w:val="000000"/>
          <w:sz w:val="24"/>
          <w:szCs w:val="24"/>
        </w:rPr>
        <w:t>(0.2% FeNH</w:t>
      </w:r>
      <w:r w:rsidR="00DF6B03" w:rsidRPr="00DF6B03">
        <w:rPr>
          <w:rFonts w:ascii="Times New Roman" w:eastAsia="Times New Roman" w:hAnsi="Times New Roman" w:cs="Times New Roman"/>
          <w:color w:val="000000"/>
          <w:sz w:val="24"/>
          <w:szCs w:val="24"/>
          <w:vertAlign w:val="subscript"/>
        </w:rPr>
        <w:t>4</w:t>
      </w:r>
      <w:r w:rsidR="00DF6B03" w:rsidRPr="003D45E5">
        <w:rPr>
          <w:rFonts w:ascii="Times New Roman" w:eastAsia="Times New Roman" w:hAnsi="Times New Roman" w:cs="Times New Roman"/>
          <w:color w:val="000000"/>
          <w:sz w:val="24"/>
          <w:szCs w:val="24"/>
        </w:rPr>
        <w:t>(SO</w:t>
      </w:r>
      <w:r w:rsidR="00DF6B03" w:rsidRPr="00DF6B03">
        <w:rPr>
          <w:rFonts w:ascii="Times New Roman" w:eastAsia="Times New Roman" w:hAnsi="Times New Roman" w:cs="Times New Roman"/>
          <w:color w:val="000000"/>
          <w:sz w:val="24"/>
          <w:szCs w:val="24"/>
          <w:vertAlign w:val="subscript"/>
        </w:rPr>
        <w:t>4</w:t>
      </w:r>
      <w:r w:rsidR="00DF6B03" w:rsidRPr="003D45E5">
        <w:rPr>
          <w:rFonts w:ascii="Times New Roman" w:eastAsia="Times New Roman" w:hAnsi="Times New Roman" w:cs="Times New Roman"/>
          <w:color w:val="000000"/>
          <w:sz w:val="24"/>
          <w:szCs w:val="24"/>
        </w:rPr>
        <w:t>)</w:t>
      </w:r>
      <w:r w:rsidR="00DF6B03" w:rsidRPr="00DF6B03">
        <w:rPr>
          <w:rFonts w:ascii="Times New Roman" w:eastAsia="Times New Roman" w:hAnsi="Times New Roman" w:cs="Times New Roman"/>
          <w:color w:val="000000"/>
          <w:sz w:val="24"/>
          <w:szCs w:val="24"/>
          <w:vertAlign w:val="subscript"/>
        </w:rPr>
        <w:t>2</w:t>
      </w:r>
      <w:r w:rsidR="00DF6B03" w:rsidRPr="003D45E5">
        <w:rPr>
          <w:rFonts w:ascii="Times New Roman" w:eastAsia="Times New Roman" w:hAnsi="Times New Roman" w:cs="Times New Roman"/>
          <w:color w:val="000000"/>
          <w:sz w:val="24"/>
          <w:szCs w:val="24"/>
        </w:rPr>
        <w:t>, 0.2% sulfamic acid</w:t>
      </w:r>
      <w:r w:rsidR="00784C9A">
        <w:rPr>
          <w:rFonts w:ascii="Times New Roman" w:eastAsia="Times New Roman" w:hAnsi="Times New Roman" w:cs="Times New Roman"/>
          <w:color w:val="000000"/>
          <w:sz w:val="24"/>
          <w:szCs w:val="24"/>
        </w:rPr>
        <w:t>,</w:t>
      </w:r>
      <w:r w:rsidR="00DF6B03" w:rsidRPr="003D45E5">
        <w:rPr>
          <w:rFonts w:ascii="Times New Roman" w:eastAsia="Times New Roman" w:hAnsi="Times New Roman" w:cs="Times New Roman"/>
          <w:color w:val="000000"/>
          <w:sz w:val="24"/>
          <w:szCs w:val="24"/>
        </w:rPr>
        <w:t xml:space="preserve"> and 0.1% HCl)</w:t>
      </w:r>
      <w:r w:rsidR="00DF6B03">
        <w:rPr>
          <w:rFonts w:ascii="Times New Roman" w:eastAsia="Times New Roman" w:hAnsi="Times New Roman" w:cs="Times New Roman"/>
          <w:color w:val="000000"/>
          <w:sz w:val="24"/>
          <w:szCs w:val="24"/>
        </w:rPr>
        <w:t xml:space="preserve"> </w:t>
      </w:r>
      <w:r w:rsidR="00DF6B03" w:rsidRPr="00F148AF">
        <w:rPr>
          <w:rFonts w:ascii="Times New Roman" w:eastAsia="Times New Roman" w:hAnsi="Times New Roman" w:cs="Times New Roman"/>
          <w:color w:val="000000"/>
          <w:sz w:val="24"/>
          <w:szCs w:val="24"/>
        </w:rPr>
        <w:t xml:space="preserve">was added. </w:t>
      </w:r>
      <w:r w:rsidR="00762D23">
        <w:rPr>
          <w:rFonts w:ascii="Times New Roman" w:eastAsia="Times New Roman" w:hAnsi="Times New Roman" w:cs="Times New Roman"/>
          <w:color w:val="000000"/>
          <w:sz w:val="24"/>
          <w:szCs w:val="24"/>
        </w:rPr>
        <w:t xml:space="preserve">Glucose quantification was </w:t>
      </w:r>
      <w:r w:rsidR="00DF6B03" w:rsidRPr="00DF6B03">
        <w:rPr>
          <w:rFonts w:ascii="Times New Roman" w:eastAsia="Times New Roman" w:hAnsi="Times New Roman" w:cs="Times New Roman"/>
          <w:color w:val="000000"/>
          <w:sz w:val="24"/>
          <w:szCs w:val="24"/>
        </w:rPr>
        <w:t xml:space="preserve">determined spectrophotometrically at </w:t>
      </w:r>
      <w:r w:rsidR="00DF6B03">
        <w:rPr>
          <w:rFonts w:ascii="Times New Roman" w:eastAsia="Times New Roman" w:hAnsi="Times New Roman" w:cs="Times New Roman"/>
          <w:color w:val="000000"/>
          <w:sz w:val="24"/>
          <w:szCs w:val="24"/>
        </w:rPr>
        <w:t>620</w:t>
      </w:r>
      <w:r w:rsidR="00DF6B03" w:rsidRPr="00DF6B03">
        <w:rPr>
          <w:rFonts w:ascii="Times New Roman" w:eastAsia="Times New Roman" w:hAnsi="Times New Roman" w:cs="Times New Roman"/>
          <w:color w:val="000000"/>
          <w:sz w:val="24"/>
          <w:szCs w:val="24"/>
        </w:rPr>
        <w:t xml:space="preserve"> nm</w:t>
      </w:r>
      <w:r w:rsidR="00DF6B03">
        <w:rPr>
          <w:rFonts w:ascii="Times New Roman" w:eastAsia="Times New Roman" w:hAnsi="Times New Roman" w:cs="Times New Roman"/>
          <w:color w:val="000000"/>
          <w:sz w:val="24"/>
          <w:szCs w:val="24"/>
        </w:rPr>
        <w:t xml:space="preserve"> using</w:t>
      </w:r>
      <w:r w:rsidR="00762D23">
        <w:rPr>
          <w:rFonts w:ascii="Times New Roman" w:eastAsia="Times New Roman" w:hAnsi="Times New Roman" w:cs="Times New Roman"/>
          <w:color w:val="000000"/>
          <w:sz w:val="24"/>
          <w:szCs w:val="24"/>
        </w:rPr>
        <w:t xml:space="preserve"> a s</w:t>
      </w:r>
      <w:r w:rsidR="003D45E5" w:rsidRPr="003D45E5">
        <w:rPr>
          <w:rFonts w:ascii="Times New Roman" w:eastAsia="Times New Roman" w:hAnsi="Times New Roman" w:cs="Times New Roman"/>
          <w:color w:val="000000"/>
          <w:sz w:val="24"/>
          <w:szCs w:val="24"/>
        </w:rPr>
        <w:t>tandard curve</w:t>
      </w:r>
      <w:r w:rsidR="00762D23">
        <w:rPr>
          <w:rFonts w:ascii="Times New Roman" w:eastAsia="Times New Roman" w:hAnsi="Times New Roman" w:cs="Times New Roman"/>
          <w:color w:val="000000"/>
          <w:sz w:val="24"/>
          <w:szCs w:val="24"/>
        </w:rPr>
        <w:t xml:space="preserve"> </w:t>
      </w:r>
      <w:r w:rsidR="00DF6B03">
        <w:rPr>
          <w:rFonts w:ascii="Times New Roman" w:eastAsia="Times New Roman" w:hAnsi="Times New Roman" w:cs="Times New Roman"/>
          <w:color w:val="000000"/>
          <w:sz w:val="24"/>
          <w:szCs w:val="24"/>
        </w:rPr>
        <w:t>(</w:t>
      </w:r>
      <w:r w:rsidR="00762D23" w:rsidRPr="00762D23">
        <w:rPr>
          <w:rFonts w:ascii="Times New Roman" w:eastAsia="Times New Roman" w:hAnsi="Times New Roman" w:cs="Times New Roman"/>
          <w:color w:val="000000"/>
          <w:sz w:val="24"/>
          <w:szCs w:val="24"/>
        </w:rPr>
        <w:t>50, 10</w:t>
      </w:r>
      <w:r w:rsidR="00762D23">
        <w:rPr>
          <w:rFonts w:ascii="Times New Roman" w:eastAsia="Times New Roman" w:hAnsi="Times New Roman" w:cs="Times New Roman"/>
          <w:color w:val="000000"/>
          <w:sz w:val="24"/>
          <w:szCs w:val="24"/>
        </w:rPr>
        <w:t xml:space="preserve">0, </w:t>
      </w:r>
      <w:r w:rsidR="00762D23" w:rsidRPr="00762D23">
        <w:rPr>
          <w:rFonts w:ascii="Times New Roman" w:eastAsia="Times New Roman" w:hAnsi="Times New Roman" w:cs="Times New Roman"/>
          <w:color w:val="000000"/>
          <w:sz w:val="24"/>
          <w:szCs w:val="24"/>
        </w:rPr>
        <w:t>and 150 nmol</w:t>
      </w:r>
      <w:r w:rsidR="00762D23">
        <w:rPr>
          <w:rFonts w:ascii="Times New Roman" w:eastAsia="Times New Roman" w:hAnsi="Times New Roman" w:cs="Times New Roman"/>
          <w:color w:val="000000"/>
          <w:sz w:val="24"/>
          <w:szCs w:val="24"/>
        </w:rPr>
        <w:t>s</w:t>
      </w:r>
      <w:r w:rsidR="00DF6B03">
        <w:rPr>
          <w:rFonts w:ascii="Times New Roman" w:eastAsia="Times New Roman" w:hAnsi="Times New Roman" w:cs="Times New Roman"/>
          <w:color w:val="000000"/>
          <w:sz w:val="24"/>
          <w:szCs w:val="24"/>
        </w:rPr>
        <w:t xml:space="preserve"> of glucose</w:t>
      </w:r>
      <w:r w:rsidR="00762D23">
        <w:rPr>
          <w:rFonts w:ascii="Times New Roman" w:eastAsia="Times New Roman" w:hAnsi="Times New Roman" w:cs="Times New Roman"/>
          <w:color w:val="000000"/>
          <w:sz w:val="24"/>
          <w:szCs w:val="24"/>
        </w:rPr>
        <w:t>)</w:t>
      </w:r>
      <w:r w:rsidR="00DF6B03">
        <w:t xml:space="preserve">. </w:t>
      </w:r>
      <w:r>
        <w:rPr>
          <w:rFonts w:ascii="Times New Roman" w:eastAsia="Times New Roman" w:hAnsi="Times New Roman" w:cs="Times New Roman"/>
          <w:color w:val="000000"/>
          <w:sz w:val="24"/>
          <w:szCs w:val="24"/>
        </w:rPr>
        <w:t xml:space="preserve">The entire procedure was automatically performed by the liquid handling station </w:t>
      </w:r>
      <w:r w:rsidR="0061012C">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{"citationItems":[{"id":"ITEM-1","itemData":{"DOI":"10.1186/1754-6834-3-23","ISSN":"1754-6834","abstract":"Cell wall resistance represents the main barrier for the production of second generation biofuels. The deconstruction of lignocellulose can provide sugars for the production of fuels or other industrial products through fermentation. Understanding the biochemical basis of the recalcitrance of cell walls to digestion will allow development of more effective and cost efficient ways to produce sugars from biomass. One approach is to identify plant genes that play a role in biomass recalcitrance, using association genetics. Such an approach requires a robust and reliable high throughput (HT) assay for biomass digestibility, which can be used to screen the large numbers of samples involved in such studies.","author":[{"dropping-particle":"","family":"Gomez","given":"Leonardo D","non-dropping-particle":"","parse-names":false,"suffix":""},{"dropping-particle":"","family":"Whitehead","given":"Caragh","non-dropping-particle":"","parse-names":false,"suffix":""},{"dropping-particle":"","family":"Barakate","given":"Abdellah","non-dropping-particle":"","parse-names":false,"suffix":""},{"dropping-particle":"","family":"Halpin","given":"Claire","non-dropping-particle":"","parse-names":false,"suffix":""},{"dropping-particle":"","family":"McQueen-Mason","given":"Simon J","non-dropping-particle":"","parse-names":false,"suffix":""}],"container-title":"Biotechnology for Biofuels","id":"ITEM-1","issue":"1","issued":{"date-parts":[["2010"]]},"page":"23","title":"Automated saccharification assay for determination of digestibility in plant materials","type":"article-journal","volume":"3"},"uris":["http://www.mendeley.com/documents/?uuid=de041fbf-59c9-45a9-ac0b-b39b5433bd5b"]}],"mendeley":{"formattedCitation":"[27]","plainTextFormattedCitation":"[27]","previouslyFormattedCitation":"[27]"},"properties":{"noteIndex":0},"schema":"https://github.com/citation-style-language/schema/raw/master/csl-citation.json"}</w:instrText>
      </w:r>
      <w:r w:rsidR="0061012C">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[27]</w:t>
      </w:r>
      <w:r w:rsidR="0061012C">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70713A5D" w14:textId="77777777" w:rsidR="008443BC" w:rsidRDefault="008443BC">
      <w:pPr>
        <w:spacing w:line="480" w:lineRule="auto"/>
        <w:ind w:firstLine="720"/>
        <w:rPr>
          <w:rFonts w:ascii="Times New Roman" w:eastAsia="Times New Roman" w:hAnsi="Times New Roman" w:cs="Times New Roman"/>
          <w:color w:val="000000"/>
          <w:sz w:val="24"/>
          <w:szCs w:val="24"/>
        </w:rPr>
      </w:pPr>
    </w:p>
    <w:p w14:paraId="42D906C8" w14:textId="77777777" w:rsidR="008443BC" w:rsidRDefault="0075371B">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Data analysis</w:t>
      </w:r>
    </w:p>
    <w:p w14:paraId="1AE61062" w14:textId="77777777" w:rsidR="008443BC" w:rsidRDefault="0075371B">
      <w:pPr>
        <w:spacing w:line="480" w:lineRule="auto"/>
        <w:rPr>
          <w:rFonts w:ascii="Times New Roman" w:eastAsia="Times New Roman" w:hAnsi="Times New Roman" w:cs="Times New Roman"/>
          <w:color w:val="101010"/>
          <w:sz w:val="24"/>
          <w:szCs w:val="24"/>
        </w:rPr>
      </w:pPr>
      <w:r>
        <w:rPr>
          <w:rFonts w:ascii="Times New Roman" w:eastAsia="Times New Roman" w:hAnsi="Times New Roman" w:cs="Times New Roman"/>
          <w:color w:val="000000"/>
          <w:sz w:val="24"/>
          <w:szCs w:val="24"/>
        </w:rPr>
        <w:t xml:space="preserve">The cell wall fractionation yields were quantified </w:t>
      </w:r>
      <w:r w:rsidR="00BF5FAF">
        <w:rPr>
          <w:rFonts w:ascii="Times New Roman" w:eastAsia="Times New Roman" w:hAnsi="Times New Roman" w:cs="Times New Roman"/>
          <w:color w:val="000000"/>
          <w:sz w:val="24"/>
          <w:szCs w:val="24"/>
        </w:rPr>
        <w:t xml:space="preserve">relative </w:t>
      </w:r>
      <w:r>
        <w:rPr>
          <w:rFonts w:ascii="Times New Roman" w:eastAsia="Times New Roman" w:hAnsi="Times New Roman" w:cs="Times New Roman"/>
          <w:color w:val="000000"/>
          <w:sz w:val="24"/>
          <w:szCs w:val="24"/>
        </w:rPr>
        <w:t>to total biomass, and the total cell wall content. The hexose:</w:t>
      </w:r>
      <w:r w:rsidR="00BF5F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pentose ratios were calculated with the sum of all hexoses divided by the sum of the pentoses present in the same extract.</w:t>
      </w:r>
    </w:p>
    <w:p w14:paraId="070F3E65" w14:textId="77777777" w:rsidR="008443BC" w:rsidRDefault="0075371B">
      <w:pPr>
        <w:spacing w:line="480" w:lineRule="auto"/>
        <w:ind w:firstLine="720"/>
        <w:rPr>
          <w:rFonts w:ascii="Times New Roman" w:eastAsia="Times New Roman" w:hAnsi="Times New Roman" w:cs="Times New Roman"/>
          <w:color w:val="101010"/>
          <w:sz w:val="24"/>
          <w:szCs w:val="24"/>
        </w:rPr>
      </w:pPr>
      <w:r>
        <w:rPr>
          <w:rFonts w:ascii="Times New Roman" w:eastAsia="Times New Roman" w:hAnsi="Times New Roman" w:cs="Times New Roman"/>
          <w:color w:val="101010"/>
          <w:sz w:val="24"/>
          <w:szCs w:val="24"/>
        </w:rPr>
        <w:t xml:space="preserve">The statistical analysis was performed using the JMP® Statistical Discovery Software (version 5.0.1, SAS Inc., Cary, NC, USA) with </w:t>
      </w:r>
      <w:r w:rsidR="00BF5FAF" w:rsidRPr="00BF5FAF">
        <w:rPr>
          <w:rFonts w:ascii="Times New Roman" w:eastAsia="Times New Roman" w:hAnsi="Times New Roman" w:cs="Times New Roman"/>
          <w:color w:val="101010"/>
          <w:sz w:val="24"/>
          <w:szCs w:val="24"/>
        </w:rPr>
        <w:t xml:space="preserve">Student’s </w:t>
      </w:r>
      <w:r w:rsidR="00BF5FAF" w:rsidRPr="00BF5FAF">
        <w:rPr>
          <w:rFonts w:ascii="Times New Roman" w:eastAsia="Times New Roman" w:hAnsi="Times New Roman" w:cs="Times New Roman"/>
          <w:i/>
          <w:iCs/>
          <w:color w:val="101010"/>
          <w:sz w:val="24"/>
          <w:szCs w:val="24"/>
        </w:rPr>
        <w:t>t</w:t>
      </w:r>
      <w:r w:rsidR="00BF5FAF">
        <w:rPr>
          <w:rFonts w:ascii="Times New Roman" w:eastAsia="Times New Roman" w:hAnsi="Times New Roman" w:cs="Times New Roman"/>
          <w:color w:val="101010"/>
          <w:sz w:val="24"/>
          <w:szCs w:val="24"/>
        </w:rPr>
        <w:t>-</w:t>
      </w:r>
      <w:r w:rsidR="00BF5FAF" w:rsidRPr="00BF5FAF">
        <w:rPr>
          <w:rFonts w:ascii="Times New Roman" w:eastAsia="Times New Roman" w:hAnsi="Times New Roman" w:cs="Times New Roman"/>
          <w:color w:val="101010"/>
          <w:sz w:val="24"/>
          <w:szCs w:val="24"/>
        </w:rPr>
        <w:t xml:space="preserve">test </w:t>
      </w:r>
      <w:r>
        <w:rPr>
          <w:rFonts w:ascii="Times New Roman" w:eastAsia="Times New Roman" w:hAnsi="Times New Roman" w:cs="Times New Roman"/>
          <w:color w:val="101010"/>
          <w:sz w:val="24"/>
          <w:szCs w:val="24"/>
        </w:rPr>
        <w:t>for comparison between ambient and elevated CO</w:t>
      </w:r>
      <w:r>
        <w:rPr>
          <w:rFonts w:ascii="Times New Roman" w:eastAsia="Times New Roman" w:hAnsi="Times New Roman" w:cs="Times New Roman"/>
          <w:color w:val="101010"/>
          <w:sz w:val="24"/>
          <w:szCs w:val="24"/>
          <w:vertAlign w:val="subscript"/>
        </w:rPr>
        <w:t>2</w:t>
      </w:r>
      <w:r>
        <w:rPr>
          <w:rFonts w:ascii="Times New Roman" w:eastAsia="Times New Roman" w:hAnsi="Times New Roman" w:cs="Times New Roman"/>
          <w:color w:val="101010"/>
          <w:sz w:val="24"/>
          <w:szCs w:val="24"/>
        </w:rPr>
        <w:t xml:space="preserve"> treatments. ANOVA-test and a posteriori contrasts by Tukey range tests were also applied to analyze differences between leaves, stem</w:t>
      </w:r>
      <w:r w:rsidR="00BF5FAF">
        <w:rPr>
          <w:rFonts w:ascii="Times New Roman" w:eastAsia="Times New Roman" w:hAnsi="Times New Roman" w:cs="Times New Roman"/>
          <w:color w:val="101010"/>
          <w:sz w:val="24"/>
          <w:szCs w:val="24"/>
        </w:rPr>
        <w:t>s,</w:t>
      </w:r>
      <w:r>
        <w:rPr>
          <w:rFonts w:ascii="Times New Roman" w:eastAsia="Times New Roman" w:hAnsi="Times New Roman" w:cs="Times New Roman"/>
          <w:color w:val="101010"/>
          <w:sz w:val="24"/>
          <w:szCs w:val="24"/>
        </w:rPr>
        <w:t xml:space="preserve"> and roots. All the tests used significance differences with</w:t>
      </w:r>
      <w:r>
        <w:rPr>
          <w:rFonts w:ascii="Times New Roman" w:eastAsia="Times New Roman" w:hAnsi="Times New Roman" w:cs="Times New Roman"/>
          <w:i/>
          <w:color w:val="101010"/>
          <w:sz w:val="24"/>
          <w:szCs w:val="24"/>
        </w:rPr>
        <w:t xml:space="preserve"> </w:t>
      </w:r>
      <w:r w:rsidRPr="00D825A9">
        <w:rPr>
          <w:rFonts w:ascii="Times New Roman" w:eastAsia="Times New Roman" w:hAnsi="Times New Roman" w:cs="Times New Roman"/>
          <w:i/>
          <w:color w:val="101010"/>
          <w:sz w:val="24"/>
          <w:szCs w:val="24"/>
        </w:rPr>
        <w:t>P</w:t>
      </w:r>
      <w:r w:rsidRPr="00D825A9">
        <w:rPr>
          <w:rFonts w:ascii="Times New Roman" w:eastAsia="Gungsuh" w:hAnsi="Times New Roman" w:cs="Times New Roman"/>
          <w:color w:val="101010"/>
          <w:sz w:val="24"/>
          <w:szCs w:val="24"/>
        </w:rPr>
        <w:t xml:space="preserve"> ≤ 0.05 with </w:t>
      </w:r>
      <w:r>
        <w:rPr>
          <w:rFonts w:ascii="Times New Roman" w:eastAsia="Times New Roman" w:hAnsi="Times New Roman" w:cs="Times New Roman"/>
          <w:color w:val="101010"/>
          <w:sz w:val="24"/>
          <w:szCs w:val="24"/>
        </w:rPr>
        <w:t>five biological replicates per treatment and ten replicates for comparison between plant organs (Supplemental Table 1).</w:t>
      </w:r>
    </w:p>
    <w:p w14:paraId="6ED96468" w14:textId="77777777" w:rsidR="008443BC" w:rsidRDefault="008443BC">
      <w:pPr>
        <w:spacing w:line="480" w:lineRule="auto"/>
        <w:ind w:firstLine="720"/>
        <w:rPr>
          <w:rFonts w:ascii="Times New Roman" w:eastAsia="Times New Roman" w:hAnsi="Times New Roman" w:cs="Times New Roman"/>
          <w:sz w:val="24"/>
          <w:szCs w:val="24"/>
        </w:rPr>
      </w:pPr>
    </w:p>
    <w:p w14:paraId="23318970" w14:textId="77777777" w:rsidR="008443BC" w:rsidRDefault="0075371B">
      <w:pPr>
        <w:spacing w:line="480" w:lineRule="auto"/>
        <w:rPr>
          <w:rFonts w:ascii="Times New Roman" w:eastAsia="Times New Roman" w:hAnsi="Times New Roman" w:cs="Times New Roman"/>
          <w:color w:val="101010"/>
          <w:sz w:val="24"/>
          <w:szCs w:val="24"/>
        </w:rPr>
      </w:pPr>
      <w:r>
        <w:rPr>
          <w:rFonts w:ascii="Times New Roman" w:eastAsia="Times New Roman" w:hAnsi="Times New Roman" w:cs="Times New Roman"/>
          <w:b/>
          <w:sz w:val="24"/>
          <w:szCs w:val="24"/>
        </w:rPr>
        <w:t>Results</w:t>
      </w:r>
    </w:p>
    <w:p w14:paraId="3E724F7A" w14:textId="77777777" w:rsidR="008443BC" w:rsidRDefault="008443BC">
      <w:pPr>
        <w:spacing w:line="480" w:lineRule="auto"/>
        <w:ind w:left="720" w:hanging="720"/>
        <w:rPr>
          <w:rFonts w:ascii="Times New Roman" w:eastAsia="Times New Roman" w:hAnsi="Times New Roman" w:cs="Times New Roman"/>
          <w:sz w:val="24"/>
          <w:szCs w:val="24"/>
        </w:rPr>
      </w:pPr>
    </w:p>
    <w:p w14:paraId="425FC13B" w14:textId="77777777" w:rsidR="008443BC" w:rsidRDefault="0075371B">
      <w:pPr>
        <w:spacing w:line="480" w:lineRule="auto"/>
        <w:ind w:left="720" w:hanging="720"/>
        <w:rPr>
          <w:rFonts w:ascii="Times New Roman" w:eastAsia="Times New Roman" w:hAnsi="Times New Roman" w:cs="Times New Roman"/>
          <w:sz w:val="24"/>
          <w:szCs w:val="24"/>
          <w:vertAlign w:val="subscript"/>
        </w:rPr>
      </w:pPr>
      <w:r>
        <w:rPr>
          <w:rFonts w:ascii="Times New Roman" w:eastAsia="Times New Roman" w:hAnsi="Times New Roman" w:cs="Times New Roman"/>
          <w:i/>
          <w:sz w:val="24"/>
          <w:szCs w:val="24"/>
        </w:rPr>
        <w:t xml:space="preserve">Cell wall composition of </w:t>
      </w:r>
      <w:r w:rsidRPr="00F55CAD">
        <w:rPr>
          <w:rFonts w:ascii="Times New Roman" w:eastAsia="Times New Roman" w:hAnsi="Times New Roman" w:cs="Times New Roman"/>
          <w:iCs/>
          <w:sz w:val="24"/>
          <w:szCs w:val="24"/>
        </w:rPr>
        <w:t>S. reticulata</w:t>
      </w:r>
      <w:r>
        <w:rPr>
          <w:rFonts w:ascii="Times New Roman" w:eastAsia="Times New Roman" w:hAnsi="Times New Roman" w:cs="Times New Roman"/>
          <w:i/>
          <w:sz w:val="24"/>
          <w:szCs w:val="24"/>
        </w:rPr>
        <w:t xml:space="preserve"> is only mildly affected by elevated CO</w:t>
      </w:r>
      <w:r>
        <w:rPr>
          <w:rFonts w:ascii="Times New Roman" w:eastAsia="Times New Roman" w:hAnsi="Times New Roman" w:cs="Times New Roman"/>
          <w:i/>
          <w:sz w:val="24"/>
          <w:szCs w:val="24"/>
          <w:vertAlign w:val="subscript"/>
        </w:rPr>
        <w:t>2</w:t>
      </w:r>
    </w:p>
    <w:p w14:paraId="6E84B9F7"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NSC represent the main fraction of total biomass in </w:t>
      </w:r>
      <w:r>
        <w:rPr>
          <w:rFonts w:ascii="Times New Roman" w:eastAsia="Times New Roman" w:hAnsi="Times New Roman" w:cs="Times New Roman"/>
          <w:i/>
          <w:sz w:val="24"/>
          <w:szCs w:val="24"/>
        </w:rPr>
        <w:t>S. reticulata</w:t>
      </w:r>
      <w:r>
        <w:rPr>
          <w:rFonts w:ascii="Times New Roman" w:eastAsia="Times New Roman" w:hAnsi="Times New Roman" w:cs="Times New Roman"/>
          <w:sz w:val="24"/>
          <w:szCs w:val="24"/>
        </w:rPr>
        <w:t xml:space="preserve"> leaves (</w:t>
      </w:r>
      <w:r w:rsidR="00F55CAD">
        <w:rPr>
          <w:rFonts w:ascii="Times New Roman" w:eastAsia="Times New Roman" w:hAnsi="Times New Roman" w:cs="Times New Roman"/>
          <w:sz w:val="24"/>
          <w:szCs w:val="24"/>
        </w:rPr>
        <w:t>~60</w:t>
      </w:r>
      <w:r>
        <w:rPr>
          <w:rFonts w:ascii="Times New Roman" w:eastAsia="Times New Roman" w:hAnsi="Times New Roman" w:cs="Times New Roman"/>
          <w:sz w:val="24"/>
          <w:szCs w:val="24"/>
        </w:rPr>
        <w:t>%), followed by pectins (OX and CL fractions) (</w:t>
      </w:r>
      <w:r w:rsidR="00F55CAD">
        <w:rPr>
          <w:rFonts w:ascii="Times New Roman" w:eastAsia="Times New Roman" w:hAnsi="Times New Roman" w:cs="Times New Roman"/>
          <w:sz w:val="24"/>
          <w:szCs w:val="24"/>
        </w:rPr>
        <w:t>~</w:t>
      </w:r>
      <w:r>
        <w:rPr>
          <w:rFonts w:ascii="Times New Roman" w:eastAsia="Times New Roman" w:hAnsi="Times New Roman" w:cs="Times New Roman"/>
          <w:sz w:val="24"/>
          <w:szCs w:val="24"/>
        </w:rPr>
        <w:t>25%), hemicelluloses (all NaOH fractions) (</w:t>
      </w:r>
      <w:r w:rsidR="00F55CAD">
        <w:rPr>
          <w:rFonts w:ascii="Times New Roman" w:eastAsia="Times New Roman" w:hAnsi="Times New Roman" w:cs="Times New Roman"/>
          <w:sz w:val="24"/>
          <w:szCs w:val="24"/>
        </w:rPr>
        <w:t>~</w:t>
      </w:r>
      <w:r>
        <w:rPr>
          <w:rFonts w:ascii="Times New Roman" w:eastAsia="Times New Roman" w:hAnsi="Times New Roman" w:cs="Times New Roman"/>
          <w:sz w:val="24"/>
          <w:szCs w:val="24"/>
        </w:rPr>
        <w:t>11%), and cellulose (residue) (</w:t>
      </w:r>
      <w:r w:rsidR="00F55CAD">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F55CAD">
        <w:rPr>
          <w:rFonts w:ascii="Times New Roman" w:eastAsia="Times New Roman" w:hAnsi="Times New Roman" w:cs="Times New Roman"/>
          <w:sz w:val="24"/>
          <w:szCs w:val="24"/>
        </w:rPr>
        <w:t xml:space="preserve"> (Table 1)</w:t>
      </w:r>
      <w:r>
        <w:rPr>
          <w:rFonts w:ascii="Times New Roman" w:eastAsia="Times New Roman" w:hAnsi="Times New Roman" w:cs="Times New Roman"/>
          <w:sz w:val="24"/>
          <w:szCs w:val="24"/>
        </w:rPr>
        <w:t xml:space="preserve">. The high NSC proportion </w:t>
      </w:r>
      <w:r>
        <w:rPr>
          <w:rFonts w:ascii="Times New Roman" w:eastAsia="Times New Roman" w:hAnsi="Times New Roman" w:cs="Times New Roman"/>
          <w:sz w:val="24"/>
          <w:szCs w:val="24"/>
        </w:rPr>
        <w:lastRenderedPageBreak/>
        <w:t xml:space="preserve">is also observed in other organs (37.5% in stems and 35% in roots), whereas the content of other cell components </w:t>
      </w:r>
      <w:r w:rsidR="00F55CAD">
        <w:rPr>
          <w:rFonts w:ascii="Times New Roman" w:eastAsia="Times New Roman" w:hAnsi="Times New Roman" w:cs="Times New Roman"/>
          <w:sz w:val="24"/>
          <w:szCs w:val="24"/>
        </w:rPr>
        <w:t xml:space="preserve">differs </w:t>
      </w:r>
      <w:r>
        <w:rPr>
          <w:rFonts w:ascii="Times New Roman" w:eastAsia="Times New Roman" w:hAnsi="Times New Roman" w:cs="Times New Roman"/>
          <w:sz w:val="24"/>
          <w:szCs w:val="24"/>
        </w:rPr>
        <w:t xml:space="preserve">significantly (Suppl. Table 1). </w:t>
      </w:r>
      <w:r w:rsidR="005A47BD">
        <w:rPr>
          <w:rFonts w:ascii="Times New Roman" w:eastAsia="Times New Roman" w:hAnsi="Times New Roman" w:cs="Times New Roman"/>
          <w:sz w:val="24"/>
          <w:szCs w:val="24"/>
        </w:rPr>
        <w:t xml:space="preserve">Concerning the total biomass, </w:t>
      </w:r>
      <w:r>
        <w:rPr>
          <w:rFonts w:ascii="Times New Roman" w:eastAsia="Times New Roman" w:hAnsi="Times New Roman" w:cs="Times New Roman"/>
          <w:sz w:val="24"/>
          <w:szCs w:val="24"/>
        </w:rPr>
        <w:t xml:space="preserve">Hemicelluloses represent 23% and 16%, pectins 17% and 19%, and cellulose 14% and 11%, in stem and roots, respectively (Suppl. Table 1). </w:t>
      </w:r>
    </w:p>
    <w:p w14:paraId="74DF2825" w14:textId="77777777" w:rsidR="008443BC" w:rsidRDefault="0075371B">
      <w:pPr>
        <w:spacing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only insoluble cell wall fractions were considered, pectins (about 27%), hemicelluloses (about 36%), and cellulose (22%) were equally represented in roots and stems. In leaves, pectins represented 60%, hemicellulose 28%, and cellulose 10% (Table 1 – Suppl. Table 1). </w:t>
      </w:r>
      <w:r w:rsidR="005A47BD">
        <w:rPr>
          <w:rFonts w:ascii="Times New Roman" w:eastAsia="Times New Roman" w:hAnsi="Times New Roman" w:cs="Times New Roman"/>
          <w:sz w:val="24"/>
          <w:szCs w:val="24"/>
        </w:rPr>
        <w:t>The l</w:t>
      </w:r>
      <w:r>
        <w:rPr>
          <w:rFonts w:ascii="Times New Roman" w:eastAsia="Times New Roman" w:hAnsi="Times New Roman" w:cs="Times New Roman"/>
          <w:sz w:val="24"/>
          <w:szCs w:val="24"/>
        </w:rPr>
        <w:t xml:space="preserve">ignin content is quite discrepant </w:t>
      </w:r>
      <w:r w:rsidR="00855C91">
        <w:rPr>
          <w:rFonts w:ascii="Times New Roman" w:eastAsia="Times New Roman" w:hAnsi="Times New Roman" w:cs="Times New Roman"/>
          <w:sz w:val="24"/>
          <w:szCs w:val="24"/>
        </w:rPr>
        <w:t>among</w:t>
      </w:r>
      <w:r>
        <w:rPr>
          <w:rFonts w:ascii="Times New Roman" w:eastAsia="Times New Roman" w:hAnsi="Times New Roman" w:cs="Times New Roman"/>
          <w:sz w:val="24"/>
          <w:szCs w:val="24"/>
        </w:rPr>
        <w:t xml:space="preserve"> organs, reaching a 5-fold increase in roots (35%) in comparison to stems (7%) and leaves (10%) (Figure 2A).</w:t>
      </w:r>
    </w:p>
    <w:p w14:paraId="3014178B" w14:textId="122A3445" w:rsidR="008443BC" w:rsidRDefault="0075371B">
      <w:pPr>
        <w:spacing w:line="480" w:lineRule="auto"/>
        <w:ind w:firstLine="720"/>
        <w:rPr>
          <w:rFonts w:ascii="Times New Roman" w:eastAsia="Times New Roman" w:hAnsi="Times New Roman" w:cs="Times New Roman"/>
          <w:color w:val="101010"/>
          <w:sz w:val="24"/>
          <w:szCs w:val="24"/>
        </w:rPr>
      </w:pPr>
      <w:r>
        <w:rPr>
          <w:rFonts w:ascii="Times New Roman" w:eastAsia="Times New Roman" w:hAnsi="Times New Roman" w:cs="Times New Roman"/>
          <w:sz w:val="24"/>
          <w:szCs w:val="24"/>
        </w:rPr>
        <w:t>Although a previous study from our group confirmed that elevated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significantly increased total biomass in</w:t>
      </w:r>
      <w:r>
        <w:rPr>
          <w:rFonts w:ascii="Times New Roman" w:eastAsia="Times New Roman" w:hAnsi="Times New Roman" w:cs="Times New Roman"/>
          <w:i/>
          <w:sz w:val="24"/>
          <w:szCs w:val="24"/>
        </w:rPr>
        <w:t xml:space="preserve"> S. reticulata</w:t>
      </w:r>
      <w:r>
        <w:rPr>
          <w:rFonts w:ascii="Times New Roman" w:eastAsia="Times New Roman" w:hAnsi="Times New Roman" w:cs="Times New Roman"/>
          <w:sz w:val="24"/>
          <w:szCs w:val="24"/>
        </w:rPr>
        <w:t xml:space="preserve"> by 30%</w:t>
      </w:r>
      <w:r>
        <w:rPr>
          <w:rFonts w:ascii="Times New Roman" w:eastAsia="Times New Roman" w:hAnsi="Times New Roman" w:cs="Times New Roman"/>
          <w:i/>
          <w:sz w:val="24"/>
          <w:szCs w:val="24"/>
        </w:rPr>
        <w:t xml:space="preserve"> </w:t>
      </w:r>
      <w:r w:rsidR="0061012C">
        <w:rPr>
          <w:rFonts w:ascii="Times New Roman" w:eastAsia="Times New Roman" w:hAnsi="Times New Roman" w:cs="Times New Roman"/>
          <w:sz w:val="24"/>
          <w:szCs w:val="24"/>
        </w:rPr>
        <w:fldChar w:fldCharType="begin" w:fldLock="1"/>
      </w:r>
      <w:r w:rsidR="0061012C">
        <w:rPr>
          <w:rFonts w:ascii="Times New Roman" w:eastAsia="Times New Roman" w:hAnsi="Times New Roman" w:cs="Times New Roman"/>
          <w:sz w:val="24"/>
          <w:szCs w:val="24"/>
        </w:rPr>
        <w:instrText>ADDIN CSL_CITATION {"citationItems":[{"id":"ITEM-1","itemData":{"DOI":"10.1007/s00468-014-1015-0","ISSN":"1432-2285","abstract":"The Amazonian treeSenna reticulatashowed an increase in photosynthesis and starch content under elevated [CO2] that led an increment in biomass after 90 days. Elevated [CO2] was also capable of reducing the negative effect of waterlogging.","author":[{"dropping-particle":"","family":"Arenque","given":"Bruna C","non-dropping-particle":"","parse-names":false,"suffix":""},{"dropping-particle":"","family":"Grandis","given":"Adriana","non-dropping-particle":"","parse-names":false,"suffix":""},{"dropping-particle":"","family":"Pocius","given":"Olidan","non-dropping-particle":"","parse-names":false,"suffix":""},{"dropping-particle":"","family":"Souza","given":"Amanda P","non-dropping-particle":"de","parse-names":false,"suffix":""},{"dropping-particle":"","family":"Buckeridge","given":"Marcos S","non-dropping-particle":"","parse-names":false,"suffix":""}],"container-title":"Trees","id":"ITEM-1","issue":"4","issued":{"date-parts":[["2014"]]},"page":"1021-1034","title":"Responses of Senna reticulata, a legume tree from the Amazonian floodplains, to elevated atmospheric CO2 concentration and waterlogging","type":"article-journal","volume":"28"},"uris":["http://www.mendeley.com/documents/?uuid=c163b40c-1498-472b-8ada-bc474a3f3118"]}],"mendeley":{"formattedCitation":"[13]","plainTextFormattedCitation":"[13]","previouslyFormattedCitation":"[13]"},"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61012C" w:rsidRPr="0061012C">
        <w:rPr>
          <w:rFonts w:ascii="Times New Roman" w:eastAsia="Times New Roman" w:hAnsi="Times New Roman" w:cs="Times New Roman"/>
          <w:noProof/>
          <w:sz w:val="24"/>
          <w:szCs w:val="24"/>
        </w:rPr>
        <w:t>[13]</w:t>
      </w:r>
      <w:r w:rsidR="0061012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our results indicate that this treatment brings about only modest effects in leaves when considering the main cell wall polysaccharide pools. The starch level has risen with elevated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whereas cell wall</w:t>
      </w:r>
      <w:r w:rsidR="00E22FC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yield</w:t>
      </w:r>
      <w:proofErr w:type="gramEnd"/>
      <w:r>
        <w:rPr>
          <w:rFonts w:ascii="Times New Roman" w:eastAsia="Times New Roman" w:hAnsi="Times New Roman" w:cs="Times New Roman"/>
          <w:sz w:val="24"/>
          <w:szCs w:val="24"/>
        </w:rPr>
        <w:t xml:space="preserve"> in the CL fraction decreased (Table 1). Furthermore, reduced lignin content was observed in leaves and roots (Figure 2A). At least for leaves, this reduction is in agreement with the low CL yield as lignin is firmly bound to the sugars in this fraction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{"citationItems":[{"id":"ITEM-1","itemData":{"DOI":"https://doi.org/10.1016/S0031-9422(00)82615-1","ISSN":"0031-9422","abstract":"Hemicelluloses were solubilized from depectinated walls of maize coleoptiles and leaves with increasing concentrations of alkali to yield three major fractions of polymers. A highly-substituted glucuronoarabinoxylan released by dilute alkali from walls of coleoptiles was present only in very small amounts in the walls of the leaves. The stepwise extractions with increasing concentrations of alkali resolved a relatively unbranched xylan from a mixture of mixed-linked glucan, xyloglucan and additional xylan from walls of young leaves. Delignification in acidic sodium chlorite solubilized a small amount of substituted xylan from walls of both coleoptiles and leaves, and rendered about one-half of the unextracted hemicellulose soluble in only 0.02 M potassium hydroxide solution. Delignification prevented the detection of highly-substituted xylans released by dilute alkali.","author":[{"dropping-particle":"","family":"Carpita","given":"Nicholas C","non-dropping-particle":"","parse-names":false,"suffix":""}],"container-title":"Phytochemistry","id":"ITEM-1","issue":"5","issued":{"date-parts":[["1984"]]},"page":"1089-1093","title":"Fractionation of hemicelluloses from maize cell walls with increasing concentrations of alkali","type":"article-journal","volume":"23"},"uris":["http://www.mendeley.com/documents/?uuid=12878dca-ce25-461f-b394-4780c297c9ad"]},{"id":"ITEM-2","itemData":{"DOI":"10.1104/pp.010146","abstract":"The primary walls of grasses are composed of cellulose microfibrils, glucuronoarabinoxylans (GAXs), and mixed-linkage $β$-glucans, together with smaller amounts of xyloglucans, glucomannans, pectins, and a network of polyphenolic substances. Chemical imaging by Fourier transform infrared microspectroscopy revealed large differences in the distributions of many chemical species between different tissues of the maize (Zea mays) coleoptile. This was confirmed by chemical analyses of isolated outer epidermal tissues compared with mesophyll-enriched preparations. Glucomannans and esterified uronic acids were more abundant in the epidermis, whereas $β$-glucans were more abundant in the mesophyll cells. The localization of $β$-glucan was confirmed by immunocytochemistry in the electron microscope and quantitative biochemical assays. We used field emission scanning electron microscopy, infrared microspectroscopy, and biochemical characterization of sequentially extracted polymers to further characterize the cell wall architecture of the epidermis. Oxidation of the phenolic network followed by dilute NaOH extraction widened the pores of the wall substantially and permitted observation by scanning electron microscopy of up to six distinct microfibrillar lamellae. Sequential chemical extraction of specific polysaccharides together with enzymic digestion of $β$-glucans allowed us to distinguish two distinct domains in the grass primary wall. First, a $β$-glucan-enriched domain, coextensive with GAXs of low degrees of arabinosyl substitution and glucomannans, is tightly associated around microfibrils. Second, a GAX that is more highly substituted with arabinosyl residues and additional glucomannan provides an interstitial domain that interconnects the $β$-glucan-coated microfibrils. Implications for current models that attempt to explain the biochemical and biophysical mechanism of wall loosening during cell growth are discussed.","author":[{"dropping-particle":"","family":"Carpita","given":"Nicholas C","non-dropping-particle":"","parse-names":false,"suffix":""},{"dropping-particle":"","family":"Defernez","given":"Marianne","non-dropping-particle":"","parse-names":false,"suffix":""},{"dropping-particle":"","family":"Findlay","given":"Kim","non-dropping-particle":"","parse-names":false,"suffix":""},{"dropping-particle":"","family":"Wells","given":"Brian","non-dropping-particle":"","parse-names":false,"suffix":""},{"dropping-particle":"","family":"Shoue","given":"Douglas A","non-dropping-particle":"","parse-names":false,"suffix":""},{"dropping-particle":"","family":"Catchpole","given":"Gareth","non-dropping-particle":"","parse-names":false,"suffix":""},{"dropping-particle":"","family":"Wilson","given":"Reginald H","non-dropping-particle":"","parse-names":false,"suffix":""},{"dropping-particle":"","family":"McCann","given":"Maureen C","non-dropping-particle":"","parse-names":false,"suffix":""}],"container-title":"Plant Physiology","id":"ITEM-2","issue":"2","issued":{"date-parts":[["2001","10"]]},"page":"551 LP -- 565","title":"Cell wall architecture of the elongating maize coleoptile","type":"article-journal","volume":"127"},"uris":["http://www.mendeley.com/documents/?uuid=718366f9-c43a-4216-b3ef-f4b91505b85a"]}],"mendeley":{"formattedCitation":"[20, 28]","plainTextFormattedCitation":"[20, 28]","previouslyFormattedCitation":"[20, 28]"},"properties":{"noteIndex":0},"schema":"https://github.com/citation-style-language/schema/raw/master/csl-citation.json"}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[20, 28]</w:t>
      </w:r>
      <w:r w:rsidR="0061012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color w:val="101010"/>
          <w:sz w:val="24"/>
          <w:szCs w:val="24"/>
        </w:rPr>
        <w:t xml:space="preserve">Cell wall pectins are, theoretically, mainly solubilized in OX, but also in CL fraction, which could also contain more soluble hemicelluloses. OX fractions from all organs presented similar rhamnose contents, while fucose and xylose levels were higher in roots (Tables 2-5). Treatment with </w:t>
      </w:r>
      <w:r w:rsidR="00E22FCB">
        <w:rPr>
          <w:rFonts w:ascii="Times New Roman" w:eastAsia="Times New Roman" w:hAnsi="Times New Roman" w:cs="Times New Roman"/>
          <w:color w:val="101010"/>
          <w:sz w:val="24"/>
          <w:szCs w:val="24"/>
        </w:rPr>
        <w:t>e</w:t>
      </w:r>
      <w:r>
        <w:rPr>
          <w:rFonts w:ascii="Times New Roman" w:eastAsia="Times New Roman" w:hAnsi="Times New Roman" w:cs="Times New Roman"/>
          <w:color w:val="101010"/>
          <w:sz w:val="24"/>
          <w:szCs w:val="24"/>
        </w:rPr>
        <w:t>levated CO</w:t>
      </w:r>
      <w:r>
        <w:rPr>
          <w:rFonts w:ascii="Times New Roman" w:eastAsia="Times New Roman" w:hAnsi="Times New Roman" w:cs="Times New Roman"/>
          <w:color w:val="101010"/>
          <w:sz w:val="24"/>
          <w:szCs w:val="24"/>
          <w:vertAlign w:val="subscript"/>
        </w:rPr>
        <w:t>2</w:t>
      </w:r>
      <w:r>
        <w:rPr>
          <w:rFonts w:ascii="Times New Roman" w:eastAsia="Times New Roman" w:hAnsi="Times New Roman" w:cs="Times New Roman"/>
          <w:color w:val="101010"/>
          <w:sz w:val="24"/>
          <w:szCs w:val="24"/>
        </w:rPr>
        <w:t xml:space="preserve"> decreased fucose and rhamnose in leaves but increased galactose in roots. Monosaccharide composition revealed that rhamnose levels in CL fraction</w:t>
      </w:r>
      <w:r w:rsidR="008E224F">
        <w:rPr>
          <w:rFonts w:ascii="Times New Roman" w:eastAsia="Times New Roman" w:hAnsi="Times New Roman" w:cs="Times New Roman"/>
          <w:color w:val="101010"/>
          <w:sz w:val="24"/>
          <w:szCs w:val="24"/>
        </w:rPr>
        <w:t xml:space="preserve"> </w:t>
      </w:r>
      <w:r>
        <w:rPr>
          <w:rFonts w:ascii="Times New Roman" w:eastAsia="Times New Roman" w:hAnsi="Times New Roman" w:cs="Times New Roman"/>
          <w:color w:val="101010"/>
          <w:sz w:val="24"/>
          <w:szCs w:val="24"/>
        </w:rPr>
        <w:t>are also similar among organs, whereas fucose, arabinose, and mannose are more abundant in roots.</w:t>
      </w:r>
    </w:p>
    <w:p w14:paraId="0DD7EBF7" w14:textId="77777777" w:rsidR="008443BC" w:rsidRDefault="0075371B">
      <w:pPr>
        <w:spacing w:line="480" w:lineRule="auto"/>
        <w:ind w:firstLine="720"/>
        <w:rPr>
          <w:rFonts w:ascii="Times New Roman" w:eastAsia="Times New Roman" w:hAnsi="Times New Roman" w:cs="Times New Roman"/>
          <w:color w:val="101010"/>
          <w:sz w:val="24"/>
          <w:szCs w:val="24"/>
        </w:rPr>
      </w:pPr>
      <w:r>
        <w:rPr>
          <w:rFonts w:ascii="Times New Roman" w:eastAsia="Times New Roman" w:hAnsi="Times New Roman" w:cs="Times New Roman"/>
          <w:color w:val="101010"/>
          <w:sz w:val="24"/>
          <w:szCs w:val="24"/>
        </w:rPr>
        <w:lastRenderedPageBreak/>
        <w:t>Interestingly, several monosaccharides from these more soluble fractions were present at similar levels in leaves and stem</w:t>
      </w:r>
      <w:r w:rsidR="00E22FCB">
        <w:rPr>
          <w:rFonts w:ascii="Times New Roman" w:eastAsia="Times New Roman" w:hAnsi="Times New Roman" w:cs="Times New Roman"/>
          <w:color w:val="101010"/>
          <w:sz w:val="24"/>
          <w:szCs w:val="24"/>
        </w:rPr>
        <w:t>s</w:t>
      </w:r>
      <w:r>
        <w:rPr>
          <w:rFonts w:ascii="Times New Roman" w:eastAsia="Times New Roman" w:hAnsi="Times New Roman" w:cs="Times New Roman"/>
          <w:color w:val="101010"/>
          <w:sz w:val="24"/>
          <w:szCs w:val="24"/>
        </w:rPr>
        <w:t xml:space="preserve">, suggesting similar pectin composition in those two organs (Tables 2 and 3). Both OX and CL fractions from roots contain </w:t>
      </w:r>
      <w:r w:rsidR="00E22FCB">
        <w:rPr>
          <w:rFonts w:ascii="Times New Roman" w:eastAsia="Times New Roman" w:hAnsi="Times New Roman" w:cs="Times New Roman"/>
          <w:color w:val="101010"/>
          <w:sz w:val="24"/>
          <w:szCs w:val="24"/>
        </w:rPr>
        <w:t>more</w:t>
      </w:r>
      <w:r>
        <w:rPr>
          <w:rFonts w:ascii="Times New Roman" w:eastAsia="Times New Roman" w:hAnsi="Times New Roman" w:cs="Times New Roman"/>
          <w:color w:val="101010"/>
          <w:sz w:val="24"/>
          <w:szCs w:val="24"/>
        </w:rPr>
        <w:t xml:space="preserve"> galactose and arabinose, that together with the overall higher monosaccharide levels, could indicate </w:t>
      </w:r>
      <w:r w:rsidR="008E224F">
        <w:rPr>
          <w:rFonts w:ascii="Times New Roman" w:eastAsia="Times New Roman" w:hAnsi="Times New Roman" w:cs="Times New Roman"/>
          <w:color w:val="101010"/>
          <w:sz w:val="24"/>
          <w:szCs w:val="24"/>
        </w:rPr>
        <w:t xml:space="preserve">the presence of </w:t>
      </w:r>
      <w:r>
        <w:rPr>
          <w:rFonts w:ascii="Times New Roman" w:eastAsia="Times New Roman" w:hAnsi="Times New Roman" w:cs="Times New Roman"/>
          <w:color w:val="101010"/>
          <w:sz w:val="24"/>
          <w:szCs w:val="24"/>
        </w:rPr>
        <w:t>branched arabinogalactans (Table 5). Furthermore, glucose content was also shown to be high in those fractions in leaves and stems (Tables 3 and 4)</w:t>
      </w:r>
      <w:r w:rsidR="008E224F">
        <w:rPr>
          <w:rFonts w:ascii="Times New Roman" w:eastAsia="Times New Roman" w:hAnsi="Times New Roman" w:cs="Times New Roman"/>
          <w:color w:val="101010"/>
          <w:sz w:val="24"/>
          <w:szCs w:val="24"/>
        </w:rPr>
        <w:t>, suggesting the presence of some contamination with starch in these fractions</w:t>
      </w:r>
      <w:r>
        <w:rPr>
          <w:rFonts w:ascii="Times New Roman" w:eastAsia="Times New Roman" w:hAnsi="Times New Roman" w:cs="Times New Roman"/>
          <w:color w:val="101010"/>
          <w:sz w:val="24"/>
          <w:szCs w:val="24"/>
        </w:rPr>
        <w:t>. Elevated CO</w:t>
      </w:r>
      <w:r>
        <w:rPr>
          <w:rFonts w:ascii="Times New Roman" w:eastAsia="Times New Roman" w:hAnsi="Times New Roman" w:cs="Times New Roman"/>
          <w:color w:val="101010"/>
          <w:sz w:val="24"/>
          <w:szCs w:val="24"/>
          <w:vertAlign w:val="subscript"/>
        </w:rPr>
        <w:t>2</w:t>
      </w:r>
      <w:r>
        <w:rPr>
          <w:rFonts w:ascii="Times New Roman" w:eastAsia="Times New Roman" w:hAnsi="Times New Roman" w:cs="Times New Roman"/>
          <w:color w:val="101010"/>
          <w:sz w:val="24"/>
          <w:szCs w:val="24"/>
        </w:rPr>
        <w:t xml:space="preserve"> has minimal impact on CL composition, altering only mannose in leaves (Table 3).</w:t>
      </w:r>
    </w:p>
    <w:p w14:paraId="2F842C9C" w14:textId="77777777" w:rsidR="008443BC" w:rsidRDefault="0075371B">
      <w:pPr>
        <w:spacing w:line="480" w:lineRule="auto"/>
        <w:ind w:firstLine="709"/>
        <w:rPr>
          <w:rFonts w:ascii="Times New Roman" w:eastAsia="Times New Roman" w:hAnsi="Times New Roman" w:cs="Times New Roman"/>
          <w:color w:val="101010"/>
          <w:sz w:val="24"/>
          <w:szCs w:val="24"/>
        </w:rPr>
      </w:pPr>
      <w:r>
        <w:rPr>
          <w:rFonts w:ascii="Times New Roman" w:eastAsia="Times New Roman" w:hAnsi="Times New Roman" w:cs="Times New Roman"/>
          <w:color w:val="101010"/>
          <w:sz w:val="24"/>
          <w:szCs w:val="24"/>
        </w:rPr>
        <w:t xml:space="preserve">In the 0.1 M NaOH fraction, glucose and xylose were in higher proportion than the other monosaccharides, possibly indicating the abundance of the hemicellulose xyloglucan even though their proportion differs among organs (Table 2). </w:t>
      </w:r>
      <w:r>
        <w:rPr>
          <w:rFonts w:ascii="Times New Roman" w:eastAsia="Times New Roman" w:hAnsi="Times New Roman" w:cs="Times New Roman"/>
          <w:sz w:val="24"/>
          <w:szCs w:val="24"/>
        </w:rPr>
        <w:t>Elevated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brought about increased xylose and </w:t>
      </w:r>
      <w:r w:rsidR="00223EC4">
        <w:rPr>
          <w:rFonts w:ascii="Times New Roman" w:eastAsia="Times New Roman" w:hAnsi="Times New Roman" w:cs="Times New Roman"/>
          <w:sz w:val="24"/>
          <w:szCs w:val="24"/>
        </w:rPr>
        <w:t xml:space="preserve">reduced </w:t>
      </w:r>
      <w:r>
        <w:rPr>
          <w:rFonts w:ascii="Times New Roman" w:eastAsia="Times New Roman" w:hAnsi="Times New Roman" w:cs="Times New Roman"/>
          <w:sz w:val="24"/>
          <w:szCs w:val="24"/>
        </w:rPr>
        <w:t xml:space="preserve">glucose levels in leaves and stems, which may indicate changes in the xyloglucan structure </w:t>
      </w:r>
      <w:r>
        <w:rPr>
          <w:rFonts w:ascii="Times New Roman" w:eastAsia="Times New Roman" w:hAnsi="Times New Roman" w:cs="Times New Roman"/>
          <w:color w:val="101010"/>
          <w:sz w:val="24"/>
          <w:szCs w:val="24"/>
        </w:rPr>
        <w:t>(Tables 3-5)</w:t>
      </w:r>
      <w:r>
        <w:rPr>
          <w:rFonts w:ascii="Times New Roman" w:eastAsia="Times New Roman" w:hAnsi="Times New Roman" w:cs="Times New Roman"/>
          <w:sz w:val="24"/>
          <w:szCs w:val="24"/>
        </w:rPr>
        <w:t>.</w:t>
      </w:r>
      <w:r>
        <w:rPr>
          <w:rFonts w:ascii="Times New Roman" w:eastAsia="Times New Roman" w:hAnsi="Times New Roman" w:cs="Times New Roman"/>
          <w:color w:val="101010"/>
          <w:sz w:val="24"/>
          <w:szCs w:val="24"/>
        </w:rPr>
        <w:t xml:space="preserve"> </w:t>
      </w:r>
      <w:r w:rsidR="00BF5FAF">
        <w:rPr>
          <w:rFonts w:ascii="Times New Roman" w:eastAsia="Times New Roman" w:hAnsi="Times New Roman" w:cs="Times New Roman"/>
          <w:color w:val="101010"/>
          <w:sz w:val="24"/>
          <w:szCs w:val="24"/>
        </w:rPr>
        <w:t>T</w:t>
      </w:r>
      <w:r>
        <w:rPr>
          <w:rFonts w:ascii="Times New Roman" w:eastAsia="Times New Roman" w:hAnsi="Times New Roman" w:cs="Times New Roman"/>
          <w:color w:val="101010"/>
          <w:sz w:val="24"/>
          <w:szCs w:val="24"/>
        </w:rPr>
        <w:t xml:space="preserve">o extract polysaccharides that are tightly bound to cellulose, the remaining insoluble wall residues were treated with higher NaOH concentrations. It is possible to note that the proportions of xylose and glucose remain </w:t>
      </w:r>
      <w:r w:rsidR="008E224F">
        <w:rPr>
          <w:rFonts w:ascii="Times New Roman" w:eastAsia="Times New Roman" w:hAnsi="Times New Roman" w:cs="Times New Roman"/>
          <w:color w:val="101010"/>
          <w:sz w:val="24"/>
          <w:szCs w:val="24"/>
        </w:rPr>
        <w:t>high</w:t>
      </w:r>
      <w:r>
        <w:rPr>
          <w:rFonts w:ascii="Times New Roman" w:eastAsia="Times New Roman" w:hAnsi="Times New Roman" w:cs="Times New Roman"/>
          <w:color w:val="101010"/>
          <w:sz w:val="24"/>
          <w:szCs w:val="24"/>
        </w:rPr>
        <w:t xml:space="preserve"> in 1 M and 4 M NaOH fractions. However, </w:t>
      </w:r>
      <w:r w:rsidR="008E224F">
        <w:rPr>
          <w:rFonts w:ascii="Times New Roman" w:eastAsia="Times New Roman" w:hAnsi="Times New Roman" w:cs="Times New Roman"/>
          <w:color w:val="101010"/>
          <w:sz w:val="24"/>
          <w:szCs w:val="24"/>
        </w:rPr>
        <w:t xml:space="preserve">the </w:t>
      </w:r>
      <w:r>
        <w:rPr>
          <w:rFonts w:ascii="Times New Roman" w:eastAsia="Times New Roman" w:hAnsi="Times New Roman" w:cs="Times New Roman"/>
          <w:color w:val="101010"/>
          <w:sz w:val="24"/>
          <w:szCs w:val="24"/>
        </w:rPr>
        <w:t xml:space="preserve">xylose content gradually decreases from 0.1 M onwards, suggesting less </w:t>
      </w:r>
      <w:r w:rsidR="008E224F">
        <w:rPr>
          <w:rFonts w:ascii="Times New Roman" w:eastAsia="Times New Roman" w:hAnsi="Times New Roman" w:cs="Times New Roman"/>
          <w:color w:val="101010"/>
          <w:sz w:val="24"/>
          <w:szCs w:val="24"/>
        </w:rPr>
        <w:t>the presence of less branched</w:t>
      </w:r>
      <w:r>
        <w:rPr>
          <w:rFonts w:ascii="Times New Roman" w:eastAsia="Times New Roman" w:hAnsi="Times New Roman" w:cs="Times New Roman"/>
          <w:color w:val="101010"/>
          <w:sz w:val="24"/>
          <w:szCs w:val="24"/>
        </w:rPr>
        <w:t xml:space="preserve"> xyloglucans. The higher glucose levels in 4 M fraction (73% to 84%) further indicate that xyloglucan is firmly bound to cellulose. No alteration in monosaccharide composition was observed under </w:t>
      </w:r>
      <w:r w:rsidR="00223EC4">
        <w:rPr>
          <w:rFonts w:ascii="Times New Roman" w:eastAsia="Times New Roman" w:hAnsi="Times New Roman" w:cs="Times New Roman"/>
          <w:color w:val="101010"/>
          <w:sz w:val="24"/>
          <w:szCs w:val="24"/>
        </w:rPr>
        <w:t>e</w:t>
      </w:r>
      <w:r>
        <w:rPr>
          <w:rFonts w:ascii="Times New Roman" w:eastAsia="Times New Roman" w:hAnsi="Times New Roman" w:cs="Times New Roman"/>
          <w:color w:val="101010"/>
          <w:sz w:val="24"/>
          <w:szCs w:val="24"/>
        </w:rPr>
        <w:t>levated CO</w:t>
      </w:r>
      <w:r>
        <w:rPr>
          <w:rFonts w:ascii="Times New Roman" w:eastAsia="Times New Roman" w:hAnsi="Times New Roman" w:cs="Times New Roman"/>
          <w:color w:val="101010"/>
          <w:sz w:val="24"/>
          <w:szCs w:val="24"/>
          <w:vertAlign w:val="subscript"/>
        </w:rPr>
        <w:t xml:space="preserve">2 </w:t>
      </w:r>
      <w:r>
        <w:rPr>
          <w:rFonts w:ascii="Times New Roman" w:eastAsia="Times New Roman" w:hAnsi="Times New Roman" w:cs="Times New Roman"/>
          <w:color w:val="101010"/>
          <w:sz w:val="24"/>
          <w:szCs w:val="24"/>
        </w:rPr>
        <w:t xml:space="preserve">(Tables 3-5). The remaining residue fraction is composed basically of cellulose (Table 2). </w:t>
      </w:r>
    </w:p>
    <w:p w14:paraId="7CB03A41" w14:textId="77777777" w:rsidR="008443BC" w:rsidRDefault="0075371B">
      <w:pPr>
        <w:spacing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Uronic acids, significant components of pectins, were shown to be present in </w:t>
      </w:r>
      <w:r w:rsidR="008E224F">
        <w:rPr>
          <w:rFonts w:ascii="Times New Roman" w:eastAsia="Times New Roman" w:hAnsi="Times New Roman" w:cs="Times New Roman"/>
          <w:sz w:val="24"/>
          <w:szCs w:val="24"/>
        </w:rPr>
        <w:t xml:space="preserve">significant proportions in </w:t>
      </w:r>
      <w:r>
        <w:rPr>
          <w:rFonts w:ascii="Times New Roman" w:eastAsia="Times New Roman" w:hAnsi="Times New Roman" w:cs="Times New Roman"/>
          <w:sz w:val="24"/>
          <w:szCs w:val="24"/>
        </w:rPr>
        <w:t xml:space="preserve">most fractions, but in higher proportions in OX (approximately 430 to 480 </w:t>
      </w:r>
      <w:proofErr w:type="spellStart"/>
      <w:r>
        <w:rPr>
          <w:rFonts w:ascii="Noto Sans Symbols" w:eastAsia="Noto Sans Symbols" w:hAnsi="Noto Sans Symbols" w:cs="Noto Sans Symbols"/>
          <w:color w:val="000000"/>
          <w:sz w:val="24"/>
          <w:szCs w:val="24"/>
        </w:rPr>
        <w:t>μ</w:t>
      </w:r>
      <w:r>
        <w:rPr>
          <w:rFonts w:ascii="Times New Roman" w:eastAsia="Times New Roman" w:hAnsi="Times New Roman" w:cs="Times New Roman"/>
          <w:color w:val="000000"/>
          <w:sz w:val="24"/>
          <w:szCs w:val="24"/>
        </w:rPr>
        <w:t>g</w:t>
      </w:r>
      <w:proofErr w:type="spellEnd"/>
      <w:r>
        <w:rPr>
          <w:rFonts w:ascii="Times New Roman" w:eastAsia="Times New Roman" w:hAnsi="Times New Roman" w:cs="Times New Roman"/>
          <w:color w:val="000000"/>
          <w:sz w:val="24"/>
          <w:szCs w:val="24"/>
        </w:rPr>
        <w:t xml:space="preserve"> per microgram of fraction) (Tables 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w:t>
      </w:r>
    </w:p>
    <w:p w14:paraId="0FB7CACC" w14:textId="77777777" w:rsidR="008443BC" w:rsidRDefault="008443BC">
      <w:pPr>
        <w:spacing w:line="480" w:lineRule="auto"/>
        <w:rPr>
          <w:rFonts w:ascii="Times New Roman" w:eastAsia="Times New Roman" w:hAnsi="Times New Roman" w:cs="Times New Roman"/>
          <w:sz w:val="24"/>
          <w:szCs w:val="24"/>
        </w:rPr>
      </w:pPr>
    </w:p>
    <w:p w14:paraId="18EBBF44"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Starch content improves saccharification with hot water</w:t>
      </w:r>
    </w:p>
    <w:p w14:paraId="27154E4D" w14:textId="77777777" w:rsidR="00ED7653"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the two pretreatments employed (alkaline and hot water), the saccharification </w:t>
      </w:r>
      <w:r w:rsidR="008E224F">
        <w:rPr>
          <w:rFonts w:ascii="Times New Roman" w:eastAsia="Times New Roman" w:hAnsi="Times New Roman" w:cs="Times New Roman"/>
          <w:sz w:val="24"/>
          <w:szCs w:val="24"/>
        </w:rPr>
        <w:t>level</w:t>
      </w:r>
      <w:r>
        <w:rPr>
          <w:rFonts w:ascii="Times New Roman" w:eastAsia="Times New Roman" w:hAnsi="Times New Roman" w:cs="Times New Roman"/>
          <w:sz w:val="24"/>
          <w:szCs w:val="24"/>
        </w:rPr>
        <w:t>s were higher for leaves and stems in comparison to roots (Figures 2B, C). However, the saccharification efficiency was lower under alkaline pretreatment (Figures 2B, C). A plausible explanation</w:t>
      </w:r>
      <w:r w:rsidR="008E224F">
        <w:rPr>
          <w:rFonts w:ascii="Times New Roman" w:eastAsia="Times New Roman" w:hAnsi="Times New Roman" w:cs="Times New Roman"/>
          <w:sz w:val="24"/>
          <w:szCs w:val="24"/>
        </w:rPr>
        <w:t xml:space="preserve"> for this difference</w:t>
      </w:r>
      <w:r>
        <w:rPr>
          <w:rFonts w:ascii="Times New Roman" w:eastAsia="Times New Roman" w:hAnsi="Times New Roman" w:cs="Times New Roman"/>
          <w:sz w:val="24"/>
          <w:szCs w:val="24"/>
        </w:rPr>
        <w:t xml:space="preserve"> is the maintenance of starch content under hot water pretreatment. Indeed, the presence of relatively high levels of glucose in the alkali fractions (attributed to the presence of starch – see above) observed in Tables 2,3, and 4, corroborates these findings. It is possible that the portion of alkali-extractable starch would have been solubilized with alkali, granting the significant difference observed in the saccharification levels of the biomasses under hot water an alkali (Figures 2B, C).</w:t>
      </w:r>
    </w:p>
    <w:p w14:paraId="77699518" w14:textId="77777777" w:rsidR="008443BC" w:rsidRDefault="0075371B" w:rsidP="00ED765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r w:rsidR="00F71008">
        <w:rPr>
          <w:rFonts w:ascii="Times New Roman" w:eastAsia="Times New Roman" w:hAnsi="Times New Roman" w:cs="Times New Roman"/>
          <w:sz w:val="24"/>
          <w:szCs w:val="24"/>
        </w:rPr>
        <w:t>all organs</w:t>
      </w:r>
      <w:r>
        <w:rPr>
          <w:rFonts w:ascii="Times New Roman" w:eastAsia="Times New Roman" w:hAnsi="Times New Roman" w:cs="Times New Roman"/>
          <w:sz w:val="24"/>
          <w:szCs w:val="24"/>
        </w:rPr>
        <w:t xml:space="preserve"> are analyzed together</w:t>
      </w:r>
      <w:r w:rsidR="00F71008">
        <w:rPr>
          <w:rFonts w:ascii="Times New Roman" w:eastAsia="Times New Roman" w:hAnsi="Times New Roman" w:cs="Times New Roman"/>
          <w:sz w:val="24"/>
          <w:szCs w:val="24"/>
        </w:rPr>
        <w:t>, lignin was negatively correlated to saccharification levels (R = -0.938) (Figure 2D). Elevated CO</w:t>
      </w:r>
      <w:r w:rsidR="00F71008">
        <w:rPr>
          <w:rFonts w:ascii="Times New Roman" w:eastAsia="Times New Roman" w:hAnsi="Times New Roman" w:cs="Times New Roman"/>
          <w:sz w:val="24"/>
          <w:szCs w:val="24"/>
          <w:vertAlign w:val="subscript"/>
        </w:rPr>
        <w:t>2</w:t>
      </w:r>
      <w:r w:rsidR="00F71008">
        <w:rPr>
          <w:rFonts w:ascii="Times New Roman" w:eastAsia="Times New Roman" w:hAnsi="Times New Roman" w:cs="Times New Roman"/>
          <w:sz w:val="24"/>
          <w:szCs w:val="24"/>
        </w:rPr>
        <w:t xml:space="preserve"> only affected saccharification in leaves treated with hot water</w:t>
      </w:r>
      <w:r w:rsidR="00BD4D96">
        <w:rPr>
          <w:rFonts w:ascii="Times New Roman" w:eastAsia="Times New Roman" w:hAnsi="Times New Roman" w:cs="Times New Roman"/>
          <w:sz w:val="24"/>
          <w:szCs w:val="24"/>
        </w:rPr>
        <w:t xml:space="preserve">. This is explained by </w:t>
      </w:r>
      <w:r w:rsidR="00F71008">
        <w:rPr>
          <w:rFonts w:ascii="Times New Roman" w:eastAsia="Times New Roman" w:hAnsi="Times New Roman" w:cs="Times New Roman"/>
          <w:sz w:val="24"/>
          <w:szCs w:val="24"/>
        </w:rPr>
        <w:t>the increased starch levels</w:t>
      </w:r>
      <w:r w:rsidR="00BD4D96">
        <w:rPr>
          <w:rFonts w:ascii="Times New Roman" w:eastAsia="Times New Roman" w:hAnsi="Times New Roman" w:cs="Times New Roman"/>
          <w:sz w:val="24"/>
          <w:szCs w:val="24"/>
        </w:rPr>
        <w:t xml:space="preserve"> in the organ</w:t>
      </w:r>
      <w:r w:rsidR="00F71008">
        <w:rPr>
          <w:rFonts w:ascii="Times New Roman" w:eastAsia="Times New Roman" w:hAnsi="Times New Roman" w:cs="Times New Roman"/>
          <w:sz w:val="24"/>
          <w:szCs w:val="24"/>
        </w:rPr>
        <w:t xml:space="preserve"> (Table 1 and Figure 2C). Indeed, starch content and saccharification with hot water were positively correlated (R = 0.772, </w:t>
      </w:r>
      <w:r w:rsidR="00F71008">
        <w:rPr>
          <w:rFonts w:ascii="Times New Roman" w:eastAsia="Times New Roman" w:hAnsi="Times New Roman" w:cs="Times New Roman"/>
          <w:i/>
          <w:sz w:val="24"/>
          <w:szCs w:val="24"/>
        </w:rPr>
        <w:t xml:space="preserve">P </w:t>
      </w:r>
      <w:r w:rsidR="00F71008">
        <w:rPr>
          <w:rFonts w:ascii="Times New Roman" w:eastAsia="Times New Roman" w:hAnsi="Times New Roman" w:cs="Times New Roman"/>
          <w:sz w:val="24"/>
          <w:szCs w:val="24"/>
        </w:rPr>
        <w:t xml:space="preserve">= 0.000), (Figure 2E). </w:t>
      </w:r>
    </w:p>
    <w:p w14:paraId="2889B19B" w14:textId="77777777" w:rsidR="008443BC" w:rsidRDefault="008443BC">
      <w:pPr>
        <w:spacing w:line="480" w:lineRule="auto"/>
        <w:rPr>
          <w:rFonts w:ascii="Times New Roman" w:eastAsia="Times New Roman" w:hAnsi="Times New Roman" w:cs="Times New Roman"/>
          <w:sz w:val="24"/>
          <w:szCs w:val="24"/>
        </w:rPr>
      </w:pPr>
    </w:p>
    <w:p w14:paraId="5AC6D94E" w14:textId="77777777" w:rsidR="008443BC" w:rsidRDefault="0075371B">
      <w:pPr>
        <w:spacing w:line="480"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198B76B5"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Cell wall composition of S. reticulata</w:t>
      </w:r>
    </w:p>
    <w:p w14:paraId="1655AA6A" w14:textId="1BB79B7E" w:rsidR="008443BC" w:rsidRDefault="0075371B">
      <w:pPr>
        <w:spacing w:line="480" w:lineRule="auto"/>
        <w:rPr>
          <w:rFonts w:ascii="Arial" w:eastAsia="Arial" w:hAnsi="Arial" w:cs="Arial"/>
          <w:sz w:val="16"/>
          <w:szCs w:val="16"/>
        </w:rPr>
      </w:pPr>
      <w:r>
        <w:rPr>
          <w:rFonts w:ascii="Times New Roman" w:eastAsia="Times New Roman" w:hAnsi="Times New Roman" w:cs="Times New Roman"/>
          <w:color w:val="141413"/>
          <w:sz w:val="24"/>
          <w:szCs w:val="24"/>
        </w:rPr>
        <w:t>The</w:t>
      </w:r>
      <w:r w:rsidR="00476BF1">
        <w:rPr>
          <w:rFonts w:ascii="Times New Roman" w:eastAsia="Times New Roman" w:hAnsi="Times New Roman" w:cs="Times New Roman"/>
          <w:color w:val="141413"/>
          <w:sz w:val="24"/>
          <w:szCs w:val="24"/>
        </w:rPr>
        <w:t xml:space="preserve"> proportions among the</w:t>
      </w:r>
      <w:r>
        <w:rPr>
          <w:rFonts w:ascii="Times New Roman" w:eastAsia="Times New Roman" w:hAnsi="Times New Roman" w:cs="Times New Roman"/>
          <w:color w:val="141413"/>
          <w:sz w:val="24"/>
          <w:szCs w:val="24"/>
        </w:rPr>
        <w:t xml:space="preserve"> main components </w:t>
      </w:r>
      <w:r w:rsidR="00476BF1">
        <w:rPr>
          <w:rFonts w:ascii="Times New Roman" w:eastAsia="Times New Roman" w:hAnsi="Times New Roman" w:cs="Times New Roman"/>
          <w:color w:val="141413"/>
          <w:sz w:val="24"/>
          <w:szCs w:val="24"/>
        </w:rPr>
        <w:t xml:space="preserve">of the </w:t>
      </w:r>
      <w:r>
        <w:rPr>
          <w:rFonts w:ascii="Times New Roman" w:eastAsia="Times New Roman" w:hAnsi="Times New Roman" w:cs="Times New Roman"/>
          <w:color w:val="141413"/>
          <w:sz w:val="24"/>
          <w:szCs w:val="24"/>
        </w:rPr>
        <w:t xml:space="preserve">cell walls </w:t>
      </w:r>
      <w:r w:rsidR="00476BF1">
        <w:rPr>
          <w:rFonts w:ascii="Times New Roman" w:eastAsia="Times New Roman" w:hAnsi="Times New Roman" w:cs="Times New Roman"/>
          <w:color w:val="141413"/>
          <w:sz w:val="24"/>
          <w:szCs w:val="24"/>
        </w:rPr>
        <w:t xml:space="preserve">of </w:t>
      </w:r>
      <w:r w:rsidR="00476BF1">
        <w:rPr>
          <w:rFonts w:ascii="Times New Roman" w:eastAsia="Times New Roman" w:hAnsi="Times New Roman" w:cs="Times New Roman"/>
          <w:i/>
          <w:iCs/>
          <w:color w:val="141413"/>
          <w:sz w:val="24"/>
          <w:szCs w:val="24"/>
        </w:rPr>
        <w:t xml:space="preserve">S. reticulata </w:t>
      </w:r>
      <w:r w:rsidR="00476BF1">
        <w:rPr>
          <w:rFonts w:ascii="Times New Roman" w:eastAsia="Times New Roman" w:hAnsi="Times New Roman" w:cs="Times New Roman"/>
          <w:color w:val="141413"/>
          <w:sz w:val="24"/>
          <w:szCs w:val="24"/>
        </w:rPr>
        <w:t>[</w:t>
      </w:r>
      <w:r>
        <w:rPr>
          <w:rFonts w:ascii="Times New Roman" w:eastAsia="Times New Roman" w:hAnsi="Times New Roman" w:cs="Times New Roman"/>
          <w:color w:val="141413"/>
          <w:sz w:val="24"/>
          <w:szCs w:val="24"/>
        </w:rPr>
        <w:t>pectin (35%), hemicellulose (30%), and cellulose (20-30%)</w:t>
      </w:r>
      <w:r w:rsidR="00476BF1">
        <w:rPr>
          <w:rFonts w:ascii="Times New Roman" w:eastAsia="Times New Roman" w:hAnsi="Times New Roman" w:cs="Times New Roman"/>
          <w:color w:val="141413"/>
          <w:sz w:val="24"/>
          <w:szCs w:val="24"/>
        </w:rPr>
        <w:t>]</w:t>
      </w:r>
      <w:r w:rsidR="00476BF1" w:rsidRPr="00476BF1">
        <w:rPr>
          <w:rFonts w:ascii="Times New Roman" w:eastAsia="Times New Roman" w:hAnsi="Times New Roman" w:cs="Times New Roman"/>
          <w:color w:val="141413"/>
          <w:sz w:val="24"/>
          <w:szCs w:val="24"/>
        </w:rPr>
        <w:t xml:space="preserve"> are consisten</w:t>
      </w:r>
      <w:r w:rsidR="00476BF1">
        <w:rPr>
          <w:rFonts w:ascii="Times New Roman" w:eastAsia="Times New Roman" w:hAnsi="Times New Roman" w:cs="Times New Roman"/>
          <w:color w:val="141413"/>
          <w:sz w:val="24"/>
          <w:szCs w:val="24"/>
        </w:rPr>
        <w:t xml:space="preserve">t with the presence of Type I cell walls </w:t>
      </w:r>
      <w:r>
        <w:rPr>
          <w:rFonts w:ascii="Times New Roman" w:eastAsia="Times New Roman" w:hAnsi="Times New Roman" w:cs="Times New Roman"/>
          <w:color w:val="141413"/>
          <w:sz w:val="24"/>
          <w:szCs w:val="24"/>
        </w:rPr>
        <w:t xml:space="preserve">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{"citationItems":[{"id":"ITEM-1","itemData":{"DOI":"10.1146/annurev.cellbio.13.1.171","ISSN":"1081-0706","abstract":"? Abstract?Growing plant cells are shaped by an extensible wall that is a complex amalgam of cellulose microfibrils bonded noncovalently to a matrix of hemicelluloses, pectins, and structural proteins. Cellulose is synthesized by complexes in the plasma membrane and is extruded as a self-assembling microfibril, whereas the matrix polymers are secreted by the Golgi apparatus and become integrated into the wall network by poorly understood mechanisms. The growing wall is under high tensile stress from cell turgor and is able to enlarge by a combination of stress relaxation and polymer creep. A pH-dependent mechanism of wall loosening, known as acid growth, is characteristic of growing walls and is mediated by a group of unusual wall proteins called expansins. Expansins appear to disrupt the noncovalent bonding of matrix hemicelluloses to the microfibril, thereby allowing the wall to yield to the mechanical forces generated by cell turgor. Other wall enzymes, such as (1 ? 4) ?-glucanases and pectinases, may make the wall more responsive to expansin-mediated wall creep, whereas pectin methylesterases and peroxidases may alter the wall so as to make it resistant to expansin-mediated creep.","author":[{"dropping-particle":"","family":"Cosgrove","given":"Daniel J","non-dropping-particle":"","parse-names":false,"suffix":""}],"container-title":"Annual Review of Cell and Developmental Biology","id":"ITEM-1","issue":"1","issued":{"date-parts":[["1997","11"]]},"note":"doi: 10.1146/annurev.cellbio.13.1.171","page":"171-201","publisher":"Annual Reviews","title":"Assembly and enlargements of the primary cell wall in plants","type":"article-journal","volume":"13"},"uris":["http://www.mendeley.com/documents/?uuid=96719541-a99f-43f2-a4e4-a9677a24c2c2"]},{"id":"ITEM-2","itemData":{"DOI":"10.1093/aob/mcr128","ISSN":"0305-7364","author":[{"dropping-particle":"","family":"Albersheim P, Darvill A, Roberts K, Sederoff R","given":"Staehelin A","non-dropping-particle":"","parse-names":false,"suffix":""}],"container-title":"Annals of Botany","edition":"2011/06/02","id":"ITEM-2","issue":"1","issued":{"date-parts":[["2011","7"]]},"page":"viii-ix","publisher":"Oxford University Press","title":"Plant cell walls. From chemistry to biology","type":"article-journal","volume":"108"},"uris":["http://www.mendeley.com/documents/?uuid=82d2c4c9-721c-4aeb-bfc5-5ee823ab7442"]}],"mendeley":{"formattedCitation":"[29, 30]","plainTextFormattedCitation":"[29, 30]","previouslyFormattedCitation":"[29, 30]"},"properties":{"noteIndex":0},"schema":"https://github.com/citation-style-language/schema/raw/master/csl-citation.json"}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[29, 30]</w:t>
      </w:r>
      <w:r w:rsidR="0061012C">
        <w:rPr>
          <w:rFonts w:ascii="Times New Roman" w:eastAsia="Times New Roman" w:hAnsi="Times New Roman" w:cs="Times New Roman"/>
          <w:sz w:val="24"/>
          <w:szCs w:val="24"/>
        </w:rPr>
        <w:fldChar w:fldCharType="end"/>
      </w:r>
      <w:r>
        <w:rPr>
          <w:rFonts w:ascii="Times New Roman" w:eastAsia="Times New Roman" w:hAnsi="Times New Roman" w:cs="Times New Roman"/>
          <w:color w:val="141413"/>
          <w:sz w:val="24"/>
          <w:szCs w:val="24"/>
        </w:rPr>
        <w:t>. Those proportions were relatively conserved in roots and stems of</w:t>
      </w:r>
      <w:r>
        <w:rPr>
          <w:rFonts w:ascii="Times New Roman" w:eastAsia="Times New Roman" w:hAnsi="Times New Roman" w:cs="Times New Roman"/>
          <w:i/>
          <w:sz w:val="24"/>
          <w:szCs w:val="24"/>
        </w:rPr>
        <w:t xml:space="preserve"> S. reticulata</w:t>
      </w:r>
      <w:r w:rsidR="00476BF1">
        <w:rPr>
          <w:rFonts w:ascii="Times New Roman" w:eastAsia="Times New Roman" w:hAnsi="Times New Roman" w:cs="Times New Roman"/>
          <w:i/>
          <w:sz w:val="24"/>
          <w:szCs w:val="24"/>
        </w:rPr>
        <w:t xml:space="preserve">. </w:t>
      </w:r>
      <w:r w:rsidR="00476BF1" w:rsidRPr="00476BF1">
        <w:rPr>
          <w:rFonts w:ascii="Times New Roman" w:eastAsia="Times New Roman" w:hAnsi="Times New Roman" w:cs="Times New Roman"/>
          <w:iCs/>
          <w:sz w:val="24"/>
          <w:szCs w:val="24"/>
        </w:rPr>
        <w:t>However,</w:t>
      </w:r>
      <w:r w:rsidR="00476BF1">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leaves </w:t>
      </w:r>
      <w:r w:rsidR="00476BF1">
        <w:rPr>
          <w:rFonts w:ascii="Times New Roman" w:eastAsia="Times New Roman" w:hAnsi="Times New Roman" w:cs="Times New Roman"/>
          <w:sz w:val="24"/>
          <w:szCs w:val="24"/>
        </w:rPr>
        <w:t>displayed</w:t>
      </w:r>
      <w:r>
        <w:rPr>
          <w:rFonts w:ascii="Times New Roman" w:eastAsia="Times New Roman" w:hAnsi="Times New Roman" w:cs="Times New Roman"/>
          <w:sz w:val="24"/>
          <w:szCs w:val="24"/>
        </w:rPr>
        <w:t xml:space="preserve"> higher pectin content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(ca. 60% of the </w:t>
      </w:r>
      <w:r>
        <w:rPr>
          <w:rFonts w:ascii="Times New Roman" w:eastAsia="Times New Roman" w:hAnsi="Times New Roman" w:cs="Times New Roman"/>
          <w:sz w:val="24"/>
          <w:szCs w:val="24"/>
        </w:rPr>
        <w:lastRenderedPageBreak/>
        <w:t>insoluble cell wall fraction) and consequently lower cellulose (10%) and hemicellulose (28%) (Table 1 - Suppl. Table 1).</w:t>
      </w:r>
      <w:r w:rsidR="00D5770E">
        <w:rPr>
          <w:rFonts w:ascii="Times New Roman" w:eastAsia="Times New Roman" w:hAnsi="Times New Roman" w:cs="Times New Roman"/>
          <w:sz w:val="24"/>
          <w:szCs w:val="24"/>
        </w:rPr>
        <w:t xml:space="preserve"> The higher proportion of pectin in leaves might be related to the higher abundance of cells containing primary cell walls. This contrasts with the higher abundance of secondary walls due to the presence of higher proportions of vascular tissues in stem and roots.</w:t>
      </w:r>
    </w:p>
    <w:p w14:paraId="6F7761DF" w14:textId="6988970B" w:rsidR="008443BC" w:rsidRDefault="0075371B">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141413"/>
          <w:sz w:val="24"/>
          <w:szCs w:val="24"/>
        </w:rPr>
        <w:t>Monosaccharides and uronic acids typical from pectins</w:t>
      </w:r>
      <w:r>
        <w:rPr>
          <w:rFonts w:ascii="Times New Roman" w:eastAsia="Times New Roman" w:hAnsi="Times New Roman" w:cs="Times New Roman"/>
          <w:color w:val="101010"/>
          <w:sz w:val="24"/>
          <w:szCs w:val="24"/>
        </w:rPr>
        <w:t xml:space="preserve"> were mainly obtained in OX fraction from leaves and stems of all analyzed organs followed by CL and 0.1 M NaOH but were also observed in the residue (Tables 2-5). Similar to what</w:t>
      </w:r>
      <w:r w:rsidR="00476BF1">
        <w:rPr>
          <w:rFonts w:ascii="Times New Roman" w:eastAsia="Times New Roman" w:hAnsi="Times New Roman" w:cs="Times New Roman"/>
          <w:color w:val="101010"/>
          <w:sz w:val="24"/>
          <w:szCs w:val="24"/>
        </w:rPr>
        <w:t xml:space="preserve"> has been</w:t>
      </w:r>
      <w:r>
        <w:rPr>
          <w:rFonts w:ascii="Times New Roman" w:eastAsia="Times New Roman" w:hAnsi="Times New Roman" w:cs="Times New Roman"/>
          <w:color w:val="101010"/>
          <w:sz w:val="24"/>
          <w:szCs w:val="24"/>
        </w:rPr>
        <w:t xml:space="preserve"> observed in</w:t>
      </w:r>
      <w:r>
        <w:rPr>
          <w:rFonts w:ascii="Times New Roman" w:eastAsia="Times New Roman" w:hAnsi="Times New Roman" w:cs="Times New Roman"/>
          <w:color w:val="000000"/>
          <w:sz w:val="24"/>
          <w:szCs w:val="24"/>
        </w:rPr>
        <w:t xml:space="preserve"> poplar</w:t>
      </w:r>
      <w:r w:rsidR="005F402A" w:rsidRPr="005F402A">
        <w:t xml:space="preserve"> </w:t>
      </w:r>
      <w:r w:rsidR="005F402A" w:rsidRPr="005F402A">
        <w:rPr>
          <w:rFonts w:ascii="Times New Roman" w:eastAsia="Times New Roman" w:hAnsi="Times New Roman" w:cs="Times New Roman"/>
          <w:color w:val="000000"/>
          <w:sz w:val="24"/>
          <w:szCs w:val="24"/>
        </w:rPr>
        <w:t>and three Eucalyptus species</w:t>
      </w:r>
      <w:r w:rsidR="00B5149E">
        <w:rPr>
          <w:rFonts w:ascii="Times New Roman" w:eastAsia="Times New Roman" w:hAnsi="Times New Roman" w:cs="Times New Roman"/>
          <w:color w:val="000000"/>
          <w:sz w:val="24"/>
          <w:szCs w:val="24"/>
        </w:rPr>
        <w:t xml:space="preserve"> (</w:t>
      </w:r>
      <w:r w:rsidR="00B5149E" w:rsidRPr="00B5149E">
        <w:rPr>
          <w:rFonts w:ascii="Times New Roman" w:eastAsia="Times New Roman" w:hAnsi="Times New Roman" w:cs="Times New Roman"/>
          <w:i/>
          <w:iCs/>
          <w:color w:val="000000"/>
          <w:sz w:val="24"/>
          <w:szCs w:val="24"/>
        </w:rPr>
        <w:t>E. globulus</w:t>
      </w:r>
      <w:r w:rsidR="00B5149E" w:rsidRPr="00B5149E">
        <w:rPr>
          <w:rFonts w:ascii="Times New Roman" w:eastAsia="Times New Roman" w:hAnsi="Times New Roman" w:cs="Times New Roman"/>
          <w:color w:val="000000"/>
          <w:sz w:val="24"/>
          <w:szCs w:val="24"/>
        </w:rPr>
        <w:t xml:space="preserve">, </w:t>
      </w:r>
      <w:r w:rsidR="00B5149E" w:rsidRPr="00B5149E">
        <w:rPr>
          <w:rFonts w:ascii="Times New Roman" w:eastAsia="Times New Roman" w:hAnsi="Times New Roman" w:cs="Times New Roman"/>
          <w:i/>
          <w:iCs/>
          <w:color w:val="000000"/>
          <w:sz w:val="24"/>
          <w:szCs w:val="24"/>
        </w:rPr>
        <w:t xml:space="preserve">E. </w:t>
      </w:r>
      <w:proofErr w:type="spellStart"/>
      <w:r w:rsidR="00B5149E" w:rsidRPr="00B5149E">
        <w:rPr>
          <w:rFonts w:ascii="Times New Roman" w:eastAsia="Times New Roman" w:hAnsi="Times New Roman" w:cs="Times New Roman"/>
          <w:i/>
          <w:iCs/>
          <w:color w:val="000000"/>
          <w:sz w:val="24"/>
          <w:szCs w:val="24"/>
        </w:rPr>
        <w:t>grandis</w:t>
      </w:r>
      <w:proofErr w:type="spellEnd"/>
      <w:r w:rsidR="00B5149E" w:rsidRPr="00B5149E">
        <w:rPr>
          <w:rFonts w:ascii="Times New Roman" w:eastAsia="Times New Roman" w:hAnsi="Times New Roman" w:cs="Times New Roman"/>
          <w:color w:val="000000"/>
          <w:sz w:val="24"/>
          <w:szCs w:val="24"/>
        </w:rPr>
        <w:t xml:space="preserve">, and </w:t>
      </w:r>
      <w:r w:rsidR="00B5149E" w:rsidRPr="00B5149E">
        <w:rPr>
          <w:rFonts w:ascii="Times New Roman" w:eastAsia="Times New Roman" w:hAnsi="Times New Roman" w:cs="Times New Roman"/>
          <w:i/>
          <w:iCs/>
          <w:color w:val="000000"/>
          <w:sz w:val="24"/>
          <w:szCs w:val="24"/>
        </w:rPr>
        <w:t xml:space="preserve">E. </w:t>
      </w:r>
      <w:proofErr w:type="spellStart"/>
      <w:r w:rsidR="00B5149E" w:rsidRPr="00B5149E">
        <w:rPr>
          <w:rFonts w:ascii="Times New Roman" w:eastAsia="Times New Roman" w:hAnsi="Times New Roman" w:cs="Times New Roman"/>
          <w:i/>
          <w:iCs/>
          <w:color w:val="000000"/>
          <w:sz w:val="24"/>
          <w:szCs w:val="24"/>
        </w:rPr>
        <w:t>urophylla</w:t>
      </w:r>
      <w:proofErr w:type="spellEnd"/>
      <w:r w:rsidR="00B5149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OX, and sodium carbonate fractions resulted in higher pectin content in comparison to other fractions </w:t>
      </w:r>
      <w:r w:rsidR="0061012C">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{"citationItems":[{"id":"ITEM-1","itemData":{"DOI":"10.1039/C3EE23801F","ISSN":"1754-5692","abstract":"One of the key barriers to low cost biological conversion of cellulosic biomass into renewable fuels and chemicals is the recalcitrance of plants to deconstruction by chemical, enzymatic, and/or microbial routes. A deeper understanding of the source of biomass recalcitrance is sorely needed so that specific cell wall chemical and structural features that limit the release of sugars can be identified in different plants. In this study, biomass from two phylogenetically different plants, the monocot switchgrass (Panicum virgatum) and the woody dicot poplar (Populus trichocarpa) were studied. Sets of samples that varied in composition and structure were generated from each native biomass via defined chemical and enzymatic extractions. The two native biomasses, as well as their extracted residues, were characterized, and the enzymatic digestibility of all samples was tested to shed light on substrate-related features that limit sugar release. Based on the results from this study, lignin and hemicellulose were found to influence the enzymatic digestibility of both poplar and switchgrass, but the degree of influence varied significantly. Xylan removal from switchgrass resulted in materials that achieved nearly 100% glucose yields at high enzyme loading in subsequent enzymatic hydrolysis, whereas chlorite extractions that reduced the lignin content had the most beneficial effect in poplar. While lignin content likely plays an important role in biomass recalcitrance particularly in plants such as poplar that contain higher levels of lignin, this work identified subsets of hemicellulose that were key recalcitrance-causing factors in switchgrass. The findings and research approach presented in this study strongly suggest that different strategies will need to be adopted when trying to engineer poplar and switchgrass for reduced recalcitrance or when designing processing conditions to efficiently convert a specific biomass feedstock into sugars.","author":[{"dropping-particle":"","family":"DeMartini","given":"Jaclyn D","non-dropping-particle":"","parse-names":false,"suffix":""},{"dropping-particle":"","family":"Pattathil","given":"Sivakumar","non-dropping-particle":"","parse-names":false,"suffix":""},{"dropping-particle":"","family":"Miller","given":"Jeffrey S","non-dropping-particle":"","parse-names":false,"suffix":""},{"dropping-particle":"","family":"Li","given":"Hongjia","non-dropping-particle":"","parse-names":false,"suffix":""},{"dropping-particle":"","family":"Hahn","given":"Michael G","non-dropping-particle":"","parse-names":false,"suffix":""},{"dropping-particle":"","family":"Wyman","given":"Charles E","non-dropping-particle":"","parse-names":false,"suffix":""}],"container-title":"Energy &amp; Environmental Science","id":"ITEM-1","issue":"3","issued":{"date-parts":[["2013"]]},"page":"898-909","publisher":"The Royal Society of Chemistry","title":"Investigating plant cell wall components that affect biomass recalcitrance in poplar and switchgrass","type":"article-journal","volume":"6"},"uris":["http://www.mendeley.com/documents/?uuid=199e1087-4fce-4355-9c28-7b8cfb31d07f"]},{"id":"ITEM-2","itemData":{"DOI":"10.1007/s12155-016-9770-y","ISSN":"1939-1242","abstract":"The architecture, composition, and chemical properties of wood cell walls have a direct influence on the process that occurs prior to fermentation in second-generation biofuel production. The understanding of the construction patterns of cell wall types is the key to the new era of second-generation biofuels. Eucalyptus species are great candidates for this purpose since these species are among the fastest growing hardwood trees in the world and they have been improved for biomass production. We applied the glycome profiling and other combined techniques to study xylem cell walls of three economically important species (Eucalyptus globulus, Eucalyptus grandis, and Eucalyptus urophylla). Glycome profiling analyses revealed that species differ in the same key aspects of cell wall polymer linkages, with E. globulus and E. urophylla presenting contrasting phenotypes, and E. grandis with intermediate characteristics. E. urophylla is known for high recalcitrance, that is probably determined by the strong associations between lignin and cell wall polymers, and also lignin content. On the other hand, E. globulus cell wall polymers are loosely linked, so its cell wall can be easily deconstructed. We have shown in this work that the composition of cell walls differs in quantity and quality among the Eucalyptus species and such variations in composition influence the process of lignocellulosic feedstock assessment. However, the greatest influence relies on the amount and type of associations between cell wall polymers. A high yield of cellulose, from any biomass source, directly depends on the cell wall architecture.","author":[{"dropping-particle":"","family":"Salazar","given":"Marcela Mendes","non-dropping-particle":"","parse-names":false,"suffix":""},{"dropping-particle":"","family":"Grandis","given":"Adriana","non-dropping-particle":"","parse-names":false,"suffix":""},{"dropping-particle":"","family":"Pattathil","given":"Sivakumar","non-dropping-particle":"","parse-names":false,"suffix":""},{"dropping-particle":"","family":"Neto","given":"Jorge Lepikson","non-dropping-particle":"","parse-names":false,"suffix":""},{"dropping-particle":"","family":"Camargo","given":"Eduardo Leal Oliveira","non-dropping-particle":"","parse-names":false,"suffix":""},{"dropping-particle":"","family":"Alves","given":"Ana","non-dropping-particle":"","parse-names":false,"suffix":""},{"dropping-particle":"","family":"Rodrigues","given":"José Carlos","non-dropping-particle":"","parse-names":false,"suffix":""},{"dropping-particle":"","family":"Squina","given":"Fabio","non-dropping-particle":"","parse-names":false,"suffix":""},{"dropping-particle":"","family":"Cairo","given":"João Paulo Franco","non-dropping-particle":"","parse-names":false,"suffix":""},{"dropping-particle":"","family":"Buckeridge","given":"Marcos S","non-dropping-particle":"","parse-names":false,"suffix":""},{"dropping-particle":"","family":"Hahn","given":"Michael G","non-dropping-particle":"","parse-names":false,"suffix":""},{"dropping-particle":"","family":"Pereira","given":"Gonçalo Amarante Guimarães","non-dropping-particle":"","parse-names":false,"suffix":""}],"container-title":"BioEnergy Research","id":"ITEM-2","issue":"3","issued":{"date-parts":[["2016"]]},"page":"969-979","title":"Eucalyptus cell wall architecture: Clues for lignocellulosic biomass deconstruction","type":"article-journal","volume":"9"},"uris":["http://www.mendeley.com/documents/?uuid=d8e0d145-ffbb-4289-839e-8de832c1087c"]}],"mendeley":{"formattedCitation":"[31, 32]","plainTextFormattedCitation":"[31, 32]","previouslyFormattedCitation":"[31, 32]"},"properties":{"noteIndex":0},"schema":"https://github.com/citation-style-language/schema/raw/master/csl-citation.json"}</w:instrText>
      </w:r>
      <w:r w:rsidR="0061012C">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[31, 32]</w:t>
      </w:r>
      <w:r w:rsidR="0061012C">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sz w:val="24"/>
          <w:szCs w:val="24"/>
        </w:rPr>
        <w:t>.</w:t>
      </w:r>
      <w:r>
        <w:rPr>
          <w:rFonts w:ascii="Times New Roman" w:eastAsia="Times New Roman" w:hAnsi="Times New Roman" w:cs="Times New Roman"/>
          <w:color w:val="101010"/>
          <w:sz w:val="24"/>
          <w:szCs w:val="24"/>
        </w:rPr>
        <w:t xml:space="preserve"> </w:t>
      </w:r>
    </w:p>
    <w:p w14:paraId="51F29F26" w14:textId="4E4E046F" w:rsidR="008443BC" w:rsidRDefault="007537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eastAsia="Times New Roman" w:hAnsi="Times New Roman" w:cs="Times New Roman"/>
          <w:color w:val="101010"/>
          <w:sz w:val="24"/>
          <w:szCs w:val="24"/>
        </w:rPr>
      </w:pPr>
      <w:r>
        <w:rPr>
          <w:rFonts w:ascii="Times New Roman" w:eastAsia="Times New Roman" w:hAnsi="Times New Roman" w:cs="Times New Roman"/>
          <w:color w:val="141413"/>
          <w:sz w:val="24"/>
          <w:szCs w:val="24"/>
        </w:rPr>
        <w:tab/>
        <w:t>The levels of uronic acids, arabinose</w:t>
      </w:r>
      <w:r w:rsidR="00BF5FAF">
        <w:rPr>
          <w:rFonts w:ascii="Times New Roman" w:eastAsia="Times New Roman" w:hAnsi="Times New Roman" w:cs="Times New Roman"/>
          <w:color w:val="141413"/>
          <w:sz w:val="24"/>
          <w:szCs w:val="24"/>
        </w:rPr>
        <w:t>,</w:t>
      </w:r>
      <w:r>
        <w:rPr>
          <w:rFonts w:ascii="Times New Roman" w:eastAsia="Times New Roman" w:hAnsi="Times New Roman" w:cs="Times New Roman"/>
          <w:color w:val="141413"/>
          <w:sz w:val="24"/>
          <w:szCs w:val="24"/>
        </w:rPr>
        <w:t xml:space="preserve"> and mannose in the residue fraction suggest that insoluble pectin is found tightly associated with cellulose. Evidence that pectin and also </w:t>
      </w:r>
      <w:r>
        <w:rPr>
          <w:rFonts w:ascii="Times New Roman" w:eastAsia="Times New Roman" w:hAnsi="Times New Roman" w:cs="Times New Roman"/>
          <w:color w:val="000000"/>
          <w:sz w:val="24"/>
          <w:szCs w:val="24"/>
        </w:rPr>
        <w:t xml:space="preserve">pectic/arabinogalactan </w:t>
      </w:r>
      <w:r>
        <w:rPr>
          <w:rFonts w:ascii="Times New Roman" w:eastAsia="Times New Roman" w:hAnsi="Times New Roman" w:cs="Times New Roman"/>
          <w:color w:val="141413"/>
          <w:sz w:val="24"/>
          <w:szCs w:val="24"/>
        </w:rPr>
        <w:t xml:space="preserve">can be found in all fractions isolated from cell walls, including those often referred to as largely hemicellulose fractions (e.g., from 1 to 4 M KOH fractions) are commonly reported in the literature </w:t>
      </w:r>
      <w:r w:rsidR="0061012C">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{"citationItems":[{"id":"ITEM-1","itemData":{"DOI":"10.1242/jcs.1985.Supplement_2.4","abstract":"Improved methods of isolation and analysis of cell walls from a range of plant tissues have shed new light on the structure of the constituent polymers, and have also helped to clarify some of the conflicting opinions on their mode of occurrence and association within the walls. The chemistry (and biochemistry) of pectic and hemicellulosic polymers in different types of plant organs is outlined, with particular emphasis on parenchymatous and immature tissues. The following aspects are discussed: (1) the mode of occurrence of arabinans, galactans and arabinogalactans, and the possible association of some of them with proteins; (2) the structural features of the esterified rhamnogalacturonans and associated neutral sugar residues in the pectic substances of middle lamellae and primary cell walls; (3) the occurrence of acidic xylans, acidic arabinoxylans, and acidic arabinoxylans in association with other polymers in the cell walls of cambial, suspension-cultured and parenchymatous tissues of dicotyledons; (4) evidence for the occurrence of small but significant amounts of xyloglucans in association with other polymers, and the occurrence of a range of xyloglucans in parenchymatous tissues; (5) evidence for the occurrence of phenolic ester and phenolic cross-linkages between the cell wall polymers of parenchymatous tissues of both dicotyledons and monocotyledons, particularly the association of hydroxycinnamic acids with some pectic substances; (6) the occurrence of proteoglycans and proteoglycan–polyphenol complexes and their relations to the traditional hemicelluloses: and (7). , some aspects of the non-cellulosic polymers of non-endospermic and endospermic seeds.","author":[{"dropping-particle":"","family":"Selvendran","given":"R R","non-dropping-particle":"","parse-names":false,"suffix":""}],"container-title":"Journal of Cell Science","id":"ITEM-1","issue":"Supplement 2","issued":{"date-parts":[["1985","1"]]},"page":"51-88","title":"Developments in the chemistry and biochemistry of pectic and hemicellulosic polymers","type":"article-journal","volume":"1985"},"uris":["http://www.mendeley.com/documents/?uuid=23299aa1-71e2-4ace-869f-bac58cba65d1"]},{"id":"ITEM-2","itemData":{"DOI":"https://doi.org/10.1016/0031-9422(90)80008-5","ISSN":"0031-9422","abstract":"Cell wall material was isolated from the pericarp of unripe and ripe tomatoes, free from intracellular compounds and active wall degrading enzymes. The wall preparations were sequentially extracted with cyclohexane-trans-1,2-diaminetetra-acetate (CDTA) at 20°, 0.05 M Na2CO3 at 1°, 0.05 M Na2CO3 at 20°, and 0.5, 1 and 4 M KOH at 20° to leave the $α$-cellulose residue, which contained a significant amount of pectic material. The polysaccharides isolated from the extracts were fractionated by anion-exchange chromatography and selected fractions were subjected to methylation analysis. The CDTA-soluble pectic polysaccharides had slightly-branched rhamnogalacturonan back-bones compared with the sodium carbonate-soluble pectic polysaccharides. The side chains of the pectic polysaccharides were mainly composed of $β$-(1→4)-Iinked galactopyranosyl and $α$-(1→5)-Iinked arabinofuranosyl residues, and the evidence for this was obtained by both methylation analysis and 13C NMR spectroscopy. The major hemicellulosic polysaccharide was a xyloglucomannan and there was evidence for the occurrence of a small amount of a xylan-pectic complex. The ripe fruit contained much less pectic galactans compared with the unripe fruit, and there was a significant decrease in the content of galactan side-chains of the ripe fruit. The hemicelluloses of the unripe and ripe fruit, however, showed negligible difference in composition.","author":[{"dropping-particle":"","family":"Seymour","given":"Graham B","non-dropping-particle":"","parse-names":false,"suffix":""},{"dropping-particle":"","family":"Colquhoun","given":"Ian J","non-dropping-particle":"","parse-names":false,"suffix":""},{"dropping-particle":"","family":"Dupont","given":"M.Susan","non-dropping-particle":"","parse-names":false,"suffix":""},{"dropping-particle":"","family":"Parsley","given":"Keith R","non-dropping-particle":"","parse-names":false,"suffix":""},{"dropping-particle":"","family":"R. Selvendran","given":"Robert","non-dropping-particle":"","parse-names":false,"suffix":""}],"container-title":"Phytochemistry","id":"ITEM-2","issue":"3","issued":{"date-parts":[["1990"]]},"page":"725-731","title":"Composition and structural features of cell wall polysaccharides from tomato fruits","type":"article-journal","volume":"29"},"uris":["http://www.mendeley.com/documents/?uuid=218f91f9-4dc7-4442-9ced-28b87262695a"]},{"id":"ITEM-3","itemData":{"DOI":"10.1007/978-1-61779-956-3_6","ISSN":"1940-6029 (Electronic)","PMID":"22843389","abstract":"The native complexity of plant cell walls makes research on them challenging. Hence, it is advantageous to have a diversity of tools that can be used to analyze and characterize plant cell walls. In this chapter, we describe one of two immunological approaches that can be employed for screening of plant cell wall/biomass materials from diverse plants and tissues. This approach, Glycome Profiling, lends itself well to moderate to high-throughput screening of plant cell wall/biomass samples. Glycome Profiling is being further optimized to reduce the amount of sample required for the analysis, and to improve the sensitivity and throughput of the assay. We are optimistic that Glycome Profiling will prove to be a broadly applicable experimental approach that will find increasing application to a wide variety of studies on plant cell wall/biomass samples.","author":[{"dropping-particle":"","family":"Pattathil","given":"Sivakumar","non-dropping-particle":"","parse-names":false,"suffix":""},{"dropping-particle":"","family":"Avci","given":"Utku","non-dropping-particle":"","parse-names":false,"suffix":""},{"dropping-particle":"","family":"Miller","given":"Jeffrey S","non-dropping-particle":"","parse-names":false,"suffix":""},{"dropping-particle":"","family":"Hahn","given":"Michael G","non-dropping-particle":"","parse-names":false,"suffix":""}],"container-title":"Biomass Conversion. Methods in Molecular Biology","editor":[{"dropping-particle":"","family":"Himmel","given":"M","non-dropping-particle":"","parse-names":false,"suffix":""}],"id":"ITEM-3","issued":{"date-parts":[["2012"]]},"page":"61-72","publisher":"Humana Press","publisher-place":"Totowa, NJ","title":"Immunological approaches to plant cell wall and biomass characterization: Glycome profiling","type":"chapter","volume":"908"},"uris":["http://www.mendeley.com/documents/?uuid=360224c6-27d7-4b60-a8e4-8397e95a83bf"]},{"id":"ITEM-4","itemData":{"DOI":"10.1146/annurev-arplant-042811-105534","ISSN":"1543-5008","abstract":"Recent progress in the identification and characterization of pectin biosynthetic proteins and the discovery of pectin domain?containing proteoglycans are changing our view of how pectin, the most complex family of plant cell wall polysaccharides, is synthesized. The functional confirmation of four types of pectin biosynthetic glycosyltransferases, the identification of multiple putative pectin glycosyl- and methyltransferases, and the characteristics of the GAUT1:GAUT7 homogalacturonan biosynthetic complex with its novel mechanism for retaining catalytic subunits in the Golgi apparatus and its 12 putative interacting proteins are beginning to provide a framework for the pectin biosynthetic process. We propose two partially overlapping hypothetical and testable models for pectin synthesis: the consecutive glycosyltransferase model and the domain synthesis model.","author":[{"dropping-particle":"","family":"Atmodjo","given":"Melani A","non-dropping-particle":"","parse-names":false,"suffix":""},{"dropping-particle":"","family":"Hao","given":"Zhangying","non-dropping-particle":"","parse-names":false,"suffix":""},{"dropping-particle":"","family":"Mohnen","given":"Debra","non-dropping-particle":"","parse-names":false,"suffix":""}],"container-title":"Annual Review of Plant Biology","id":"ITEM-4","issue":"1","issued":{"date-parts":[["2013","4"]]},"note":"doi: 10.1146/annurev-arplant-042811-105534","page":"747-779","publisher":"Annual Reviews","title":"Evolving views of pectin biosynthesis","type":"article-journal","volume":"64"},"uris":["http://www.mendeley.com/documents/?uuid=25c0a757-ddb0-46e9-908c-3a5d15495edf"]},{"id":"ITEM-5","itemData":{"DOI":"10.1039/C3EE23801F","ISSN":"1754-5692","abstract":"One of the key barriers to low cost biological conversion of cellulosic biomass into renewable fuels and chemicals is the recalcitrance of plants to deconstruction by chemical, enzymatic, and/or microbial routes. A deeper understanding of the source of biomass recalcitrance is sorely needed so that specific cell wall chemical and structural features that limit the release of sugars can be identified in different plants. In this study, biomass from two phylogenetically different plants, the monocot switchgrass (Panicum virgatum) and the woody dicot poplar (Populus trichocarpa) were studied. Sets of samples that varied in composition and structure were generated from each native biomass via defined chemical and enzymatic extractions. The two native biomasses, as well as their extracted residues, were characterized, and the enzymatic digestibility of all samples was tested to shed light on substrate-related features that limit sugar release. Based on the results from this study, lignin and hemicellulose were found to influence the enzymatic digestibility of both poplar and switchgrass, but the degree of influence varied significantly. Xylan removal from switchgrass resulted in materials that achieved nearly 100% glucose yields at high enzyme loading in subsequent enzymatic hydrolysis, whereas chlorite extractions that reduced the lignin content had the most beneficial effect in poplar. While lignin content likely plays an important role in biomass recalcitrance particularly in plants such as poplar that contain higher levels of lignin, this work identified subsets of hemicellulose that were key recalcitrance-causing factors in switchgrass. The findings and research approach presented in this study strongly suggest that different strategies will need to be adopted when trying to engineer poplar and switchgrass for reduced recalcitrance or when designing processing conditions to efficiently convert a specific biomass feedstock into sugars.","author":[{"dropping-particle":"","family":"DeMartini","given":"Jaclyn D","non-dropping-particle":"","parse-names":false,"suffix":""},{"dropping-particle":"","family":"Pattathil","given":"Sivakumar","non-dropping-particle":"","parse-names":false,"suffix":""},{"dropping-particle":"","family":"Miller","given":"Jeffrey S","non-dropping-particle":"","parse-names":false,"suffix":""},{"dropping-particle":"","family":"Li","given":"Hongjia","non-dropping-particle":"","parse-names":false,"suffix":""},{"dropping-particle":"","family":"Hahn","given":"Michael G","non-dropping-particle":"","parse-names":false,"suffix":""},{"dropping-particle":"","family":"Wyman","given":"Charles E","non-dropping-particle":"","parse-names":false,"suffix":""}],"container-title":"Energy &amp; Environmental Science","id":"ITEM-5","issue":"3","issued":{"date-parts":[["2013"]]},"page":"898-909","publisher":"The Royal Society of Chemistry","title":"Investigating plant cell wall components that affect biomass recalcitrance in poplar and switchgrass","type":"article-journal","volume":"6"},"uris":["http://www.mendeley.com/documents/?uuid=199e1087-4fce-4355-9c28-7b8cfb31d07f"]}],"mendeley":{"formattedCitation":"[31, 33–36]","plainTextFormattedCitation":"[31, 33–36]","previouslyFormattedCitation":"[31, 33–36]"},"properties":{"noteIndex":0},"schema":"https://github.com/citation-style-language/schema/raw/master/csl-citation.json"}</w:instrText>
      </w:r>
      <w:r w:rsidR="0061012C">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[31, 33–36]</w:t>
      </w:r>
      <w:r w:rsidR="0061012C">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w:t>
      </w:r>
      <w:r>
        <w:rPr>
          <w:rFonts w:ascii="Times New Roman" w:eastAsia="Times New Roman" w:hAnsi="Times New Roman" w:cs="Times New Roman"/>
          <w:color w:val="101010"/>
          <w:sz w:val="24"/>
          <w:szCs w:val="24"/>
        </w:rPr>
        <w:t>Additionally, high proportions of galactose and arabinose in roots indicate the presence of more branched arabinogalactans in this organ in comparison to leaves and stems (Tables 2 and 5).</w:t>
      </w:r>
    </w:p>
    <w:p w14:paraId="63D04773" w14:textId="45ABF7F0" w:rsidR="008443BC" w:rsidRDefault="0075371B">
      <w:pPr>
        <w:widowControl w:val="0"/>
        <w:spacing w:line="480" w:lineRule="auto"/>
        <w:ind w:firstLine="720"/>
        <w:rPr>
          <w:rFonts w:ascii="Times New Roman" w:eastAsia="Times New Roman" w:hAnsi="Times New Roman" w:cs="Times New Roman"/>
          <w:color w:val="141413"/>
          <w:sz w:val="24"/>
          <w:szCs w:val="24"/>
        </w:rPr>
      </w:pPr>
      <w:r>
        <w:rPr>
          <w:rFonts w:ascii="Times New Roman" w:eastAsia="Times New Roman" w:hAnsi="Times New Roman" w:cs="Times New Roman"/>
          <w:i/>
          <w:color w:val="000000"/>
          <w:sz w:val="24"/>
          <w:szCs w:val="24"/>
        </w:rPr>
        <w:t>S. reticulata</w:t>
      </w:r>
      <w:r>
        <w:rPr>
          <w:rFonts w:ascii="Times New Roman" w:eastAsia="Times New Roman" w:hAnsi="Times New Roman" w:cs="Times New Roman"/>
          <w:color w:val="000000"/>
          <w:sz w:val="24"/>
          <w:szCs w:val="24"/>
        </w:rPr>
        <w:t xml:space="preserve"> showed </w:t>
      </w:r>
      <w:r w:rsidR="003C103B">
        <w:rPr>
          <w:rFonts w:ascii="Times New Roman" w:eastAsia="Times New Roman" w:hAnsi="Times New Roman" w:cs="Times New Roman"/>
          <w:color w:val="000000"/>
          <w:sz w:val="24"/>
          <w:szCs w:val="24"/>
        </w:rPr>
        <w:t xml:space="preserve">increased </w:t>
      </w:r>
      <w:r>
        <w:rPr>
          <w:rFonts w:ascii="Times New Roman" w:eastAsia="Times New Roman" w:hAnsi="Times New Roman" w:cs="Times New Roman"/>
          <w:color w:val="000000"/>
          <w:sz w:val="24"/>
          <w:szCs w:val="24"/>
        </w:rPr>
        <w:t>levels of xylose in 0.1 and 1 M NaOH fractions in all organs, which is sim</w:t>
      </w:r>
      <w:r>
        <w:rPr>
          <w:rFonts w:ascii="Times New Roman" w:eastAsia="Times New Roman" w:hAnsi="Times New Roman" w:cs="Times New Roman"/>
          <w:sz w:val="24"/>
          <w:szCs w:val="24"/>
        </w:rPr>
        <w:t xml:space="preserve">ilar to </w:t>
      </w:r>
      <w:r>
        <w:rPr>
          <w:rFonts w:ascii="Times New Roman" w:eastAsia="Times New Roman" w:hAnsi="Times New Roman" w:cs="Times New Roman"/>
          <w:color w:val="000000"/>
          <w:sz w:val="24"/>
          <w:szCs w:val="24"/>
        </w:rPr>
        <w:t>poplar</w:t>
      </w:r>
      <w:r w:rsidR="00D5770E">
        <w:rPr>
          <w:rFonts w:ascii="Times New Roman" w:eastAsia="Times New Roman" w:hAnsi="Times New Roman" w:cs="Times New Roman"/>
          <w:color w:val="000000"/>
          <w:sz w:val="24"/>
          <w:szCs w:val="24"/>
        </w:rPr>
        <w:t xml:space="preserve">, a species that display </w:t>
      </w:r>
      <w:r>
        <w:rPr>
          <w:rFonts w:ascii="Times New Roman" w:eastAsia="Times New Roman" w:hAnsi="Times New Roman" w:cs="Times New Roman"/>
          <w:color w:val="000000"/>
          <w:sz w:val="24"/>
          <w:szCs w:val="24"/>
        </w:rPr>
        <w:t xml:space="preserve">abundant xylan in 1 M KOH extract </w:t>
      </w:r>
      <w:r w:rsidR="0061012C">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{"citationItems":[{"id":"ITEM-1","itemData":{"DOI":"10.1039/C3EE23801F","ISSN":"1754-5692","abstract":"One of the key barriers to low cost biological conversion of cellulosic biomass into renewable fuels and chemicals is the recalcitrance of plants to deconstruction by chemical, enzymatic, and/or microbial routes. A deeper understanding of the source of biomass recalcitrance is sorely needed so that specific cell wall chemical and structural features that limit the release of sugars can be identified in different plants. In this study, biomass from two phylogenetically different plants, the monocot switchgrass (Panicum virgatum) and the woody dicot poplar (Populus trichocarpa) were studied. Sets of samples that varied in composition and structure were generated from each native biomass via defined chemical and enzymatic extractions. The two native biomasses, as well as their extracted residues, were characterized, and the enzymatic digestibility of all samples was tested to shed light on substrate-related features that limit sugar release. Based on the results from this study, lignin and hemicellulose were found to influence the enzymatic digestibility of both poplar and switchgrass, but the degree of influence varied significantly. Xylan removal from switchgrass resulted in materials that achieved nearly 100% glucose yields at high enzyme loading in subsequent enzymatic hydrolysis, whereas chlorite extractions that reduced the lignin content had the most beneficial effect in poplar. While lignin content likely plays an important role in biomass recalcitrance particularly in plants such as poplar that contain higher levels of lignin, this work identified subsets of hemicellulose that were key recalcitrance-causing factors in switchgrass. The findings and research approach presented in this study strongly suggest that different strategies will need to be adopted when trying to engineer poplar and switchgrass for reduced recalcitrance or when designing processing conditions to efficiently convert a specific biomass feedstock into sugars.","author":[{"dropping-particle":"","family":"DeMartini","given":"Jaclyn D","non-dropping-particle":"","parse-names":false,"suffix":""},{"dropping-particle":"","family":"Pattathil","given":"Sivakumar","non-dropping-particle":"","parse-names":false,"suffix":""},{"dropping-particle":"","family":"Miller","given":"Jeffrey S","non-dropping-particle":"","parse-names":false,"suffix":""},{"dropping-particle":"","family":"Li","given":"Hongjia","non-dropping-particle":"","parse-names":false,"suffix":""},{"dropping-particle":"","family":"Hahn","given":"Michael G","non-dropping-particle":"","parse-names":false,"suffix":""},{"dropping-particle":"","family":"Wyman","given":"Charles E","non-dropping-particle":"","parse-names":false,"suffix":""}],"container-title":"Energy &amp; Environmental Science","id":"ITEM-1","issue":"3","issued":{"date-parts":[["2013"]]},"page":"898-909","publisher":"The Royal Society of Chemistry","title":"Investigating plant cell wall components that affect biomass recalcitrance in poplar and switchgrass","type":"article-journal","volume":"6"},"uris":["http://www.mendeley.com/documents/?uuid=199e1087-4fce-4355-9c28-7b8cfb31d07f"]}],"mendeley":{"formattedCitation":"[31]","plainTextFormattedCitation":"[31]","previouslyFormattedCitation":"[31]"},"properties":{"noteIndex":0},"schema":"https://github.com/citation-style-language/schema/raw/master/csl-citation.json"}</w:instrText>
      </w:r>
      <w:r w:rsidR="0061012C">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[31]</w:t>
      </w:r>
      <w:r w:rsidR="0061012C">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r>
        <w:rPr>
          <w:rFonts w:ascii="Times New Roman" w:eastAsia="Times New Roman" w:hAnsi="Times New Roman" w:cs="Times New Roman"/>
          <w:color w:val="141413"/>
          <w:sz w:val="24"/>
          <w:szCs w:val="24"/>
        </w:rPr>
        <w:t xml:space="preserve"> Monosaccharide profiles (Table 2) showed that leaves and stems have more similarities in cell wall compounds than roots. A clear difference is related to more branched sugars (pectins and soluble carbohydrates) in roots, </w:t>
      </w:r>
      <w:r w:rsidR="00D5770E">
        <w:rPr>
          <w:rFonts w:ascii="Times New Roman" w:eastAsia="Times New Roman" w:hAnsi="Times New Roman" w:cs="Times New Roman"/>
          <w:color w:val="141413"/>
          <w:sz w:val="24"/>
          <w:szCs w:val="24"/>
        </w:rPr>
        <w:t>such as</w:t>
      </w:r>
      <w:r>
        <w:rPr>
          <w:rFonts w:ascii="Times New Roman" w:eastAsia="Times New Roman" w:hAnsi="Times New Roman" w:cs="Times New Roman"/>
          <w:color w:val="141413"/>
          <w:sz w:val="24"/>
          <w:szCs w:val="24"/>
        </w:rPr>
        <w:t xml:space="preserve"> arabinose and galactose. Moreover, leaves and stems have higher xylose and glucose that </w:t>
      </w:r>
      <w:r w:rsidR="00D5770E">
        <w:rPr>
          <w:rFonts w:ascii="Times New Roman" w:eastAsia="Times New Roman" w:hAnsi="Times New Roman" w:cs="Times New Roman"/>
          <w:color w:val="141413"/>
          <w:sz w:val="24"/>
          <w:szCs w:val="24"/>
        </w:rPr>
        <w:t xml:space="preserve">possibly </w:t>
      </w:r>
      <w:r>
        <w:rPr>
          <w:rFonts w:ascii="Times New Roman" w:eastAsia="Times New Roman" w:hAnsi="Times New Roman" w:cs="Times New Roman"/>
          <w:color w:val="141413"/>
          <w:sz w:val="24"/>
          <w:szCs w:val="24"/>
        </w:rPr>
        <w:t>correspond to xyl</w:t>
      </w:r>
      <w:r w:rsidR="00D5770E">
        <w:rPr>
          <w:rFonts w:ascii="Times New Roman" w:eastAsia="Times New Roman" w:hAnsi="Times New Roman" w:cs="Times New Roman"/>
          <w:color w:val="141413"/>
          <w:sz w:val="24"/>
          <w:szCs w:val="24"/>
        </w:rPr>
        <w:t>an</w:t>
      </w:r>
      <w:r>
        <w:rPr>
          <w:rFonts w:ascii="Times New Roman" w:eastAsia="Times New Roman" w:hAnsi="Times New Roman" w:cs="Times New Roman"/>
          <w:color w:val="141413"/>
          <w:sz w:val="24"/>
          <w:szCs w:val="24"/>
        </w:rPr>
        <w:t>, a carbohydrate from the secondary cell wall</w:t>
      </w:r>
      <w:r w:rsidR="0061012C">
        <w:rPr>
          <w:rFonts w:ascii="Times New Roman" w:eastAsia="Times New Roman" w:hAnsi="Times New Roman" w:cs="Times New Roman"/>
          <w:color w:val="141413"/>
          <w:sz w:val="24"/>
          <w:szCs w:val="24"/>
        </w:rPr>
        <w:t xml:space="preserve"> </w:t>
      </w:r>
      <w:r w:rsidR="0061012C">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{"citationItems":[{"id":"ITEM-1","itemData":{"DOI":"10.1146/annurev-arplant-042809-112315","ISSN":"1543-5008","abstract":"Hemicelluloses are polysaccharides in plant cell walls that have ?-(1?4)-linked backbones with an equatorial configuration. Hemicelluloses include xyloglucans, xylans, mannans and glucomannans, and ?-(1?3,1?4)-glucans. These types of hemicelluloses are present in the cell walls of all terrestrial plants, except for ?-(1?3,1?4)-glucans, which are restricted to Poales and a few other groups. The detailed structure of the hemicelluloses and their abundance vary widely between different species and cell types. The most important biological role of hemicelluloses is their contribution to strengthening the cell wall by interaction with cellulose and, in some walls, with lignin. These features are discussed in relation to widely accepted models of the primary wall. Hemicelluloses are synthesized by glycosyltransferases located in the Golgi membranes. Many glycosyltransferases needed for biosynthesis of xyloglucans and mannans are known. In contrast, the biosynthesis of xylans and ?-(1?3,1?4)-glucans remains very elusive, and recent studies have led to more questions than answers.","author":[{"dropping-particle":"","family":"Scheller","given":"Henrik Vibe","non-dropping-particle":"","parse-names":false,"suffix":""},{"dropping-particle":"","family":"Ulvskov","given":"Peter","non-dropping-particle":"","parse-names":false,"suffix":""}],"container-title":"Annual Review of Plant Biology","id":"ITEM-1","issue":"1","issued":{"date-parts":[["2010","5"]]},"note":"doi: 10.1146/annurev-arplant-042809-112315","page":"263-289","publisher":"Annual Reviews","title":"Hemicelluloses","type":"article-journal","volume":"61"},"uris":["http://www.mendeley.com/documents/?uuid=c33c3267-debe-4583-8371-e7b4c55dbe97"]}],"mendeley":{"formattedCitation":"[37]","plainTextFormattedCitation":"[37]","previouslyFormattedCitation":"[37]"},"properties":{"noteIndex":0},"schema":"https://github.com/citation-style-language/schema/raw/master/csl-citation.json"}</w:instrText>
      </w:r>
      <w:r w:rsidR="0061012C">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[37]</w:t>
      </w:r>
      <w:r w:rsidR="0061012C">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w:t>
      </w:r>
    </w:p>
    <w:p w14:paraId="4851EE07" w14:textId="20D32CE1" w:rsidR="008443BC" w:rsidRDefault="007537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l</w:t>
      </w:r>
      <w:r w:rsidR="00F71008">
        <w:rPr>
          <w:rFonts w:ascii="Times New Roman" w:eastAsia="Times New Roman" w:hAnsi="Times New Roman" w:cs="Times New Roman"/>
          <w:sz w:val="24"/>
          <w:szCs w:val="24"/>
        </w:rPr>
        <w:t>ignin content represents the main contrast among organs,</w:t>
      </w:r>
      <w:r>
        <w:rPr>
          <w:rFonts w:ascii="Times New Roman" w:eastAsia="Times New Roman" w:hAnsi="Times New Roman" w:cs="Times New Roman"/>
          <w:sz w:val="24"/>
          <w:szCs w:val="24"/>
        </w:rPr>
        <w:t xml:space="preserve"> being</w:t>
      </w:r>
      <w:r w:rsidR="00F71008">
        <w:rPr>
          <w:rFonts w:ascii="Times New Roman" w:eastAsia="Times New Roman" w:hAnsi="Times New Roman" w:cs="Times New Roman"/>
          <w:sz w:val="24"/>
          <w:szCs w:val="24"/>
        </w:rPr>
        <w:t xml:space="preserve"> highly abundant in roots (35% of DW) (Figure 2A). Species from flooded areas have high concentrations of lignin and/or suberin, especially in the roots, to minimize the damage caused by hypoxia during waterlogging periods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{"citationItems":[{"id":"ITEM-1","itemData":{"DOI":"10.1104/pp.102.014902","abstract":"The formation of suberized and lignified barriers in the exodermis is suggested to be part of a suite of adaptations to flooded or waterlogged conditions, adjusting transport of solutes and gases in and out of roots. In this study, the composition of apoplasmic barriers in hypodermal cell walls and oxygen profiles in roots and the surrounding medium of four Amazon tree species that are subjected to long-term flooding at their habitat was analyzed. In hypodermal cell walls of the deciduous tree Crateva benthami, suberization is very weak and dominated by monoacids, 2-hydroxy acids, and $ω$-hydroxycarboxylic acids. This species does not show any morphological adaptations to flooding and overcomes the aquatic period in a dormant state. Hypodermal cells of Tabernaemontana juruana, a tree which is able to maintain its leaf system during the aquatic phase, are characterized by extensively suberized walls, incrusted mainly by the unsaturated C18$ω$-hydroxycarboxylic acid and the $α$,$ω$-dicarboxylic acid analogon, known as typical suberin markers. Two other evergreen species,Laetia corymbulosa and Salix martiana, contained 3- to 4-fold less aliphatic suberin in the exodermis, but more than 85% of the aromatic moiety of suberin are composed ofpara-hydroxybenzoic acid, suggesting a function of suberin in pathogen defense. No major differences in the lignin content among the species were observed. Determination of oxygen distribution in the roots and rhizosphere of the four species revealed that radial loss of oxygen can be effectively restricted by the formation of suberized barriers but not by lignification of exodermal cell walls.","author":[{"dropping-particle":"","family":"Simone","given":"Oliviero","non-dropping-particle":"De","parse-names":false,"suffix":""},{"dropping-particle":"","family":"Haase","given":"Karen","non-dropping-particle":"","parse-names":false,"suffix":""},{"dropping-particle":"","family":"Müller","given":"Ewald","non-dropping-particle":"","parse-names":false,"suffix":""},{"dropping-particle":"","family":"Junk","given":"Wolfgang J","non-dropping-particle":"","parse-names":false,"suffix":""},{"dropping-particle":"","family":"Hartmann","given":"Klaus","non-dropping-particle":"","parse-names":false,"suffix":""},{"dropping-particle":"","family":"Schreiber","given":"Lukas","non-dropping-particle":"","parse-names":false,"suffix":""},{"dropping-particle":"","family":"Schmidt","given":"Wolfgang","non-dropping-particle":"","parse-names":false,"suffix":""}],"container-title":"Plant Physiology","id":"ITEM-1","issue":"1","issued":{"date-parts":[["2003","5"]]},"page":"206-217","title":"Apoplasmic barriers and oxygen transport properties of hypodermal cell walls in roots from four Amazonian tree species","type":"article-journal","volume":"132"},"uris":["http://www.mendeley.com/documents/?uuid=5830ae91-4c7f-4a3e-b2e0-341f5573fe8c"]},{"id":"ITEM-2","itemData":{"DOI":"10.1186/1939-8433-5-2","ISSN":"1939-8433","abstract":"Rice (Oryza sativa L.), unlike other cereals, can grow well in paddy fields and is highly tolerant of excess water stress, from either submergence (in which part or all of the plant is under water) or waterlogging (in which excess water in soil limits gas diffusion). Rice handles submergence stress by internal aeration and growth controls. A quiescence strategy based on Submergence-1A (SUB1A) or an escape strategy based on SNORKEL1 (SK1) and SNORKEL2 (SK2) is used for the growth controls. On the other hand, rice handles waterlogging stress by forming lysigenous aerenchyma and a barrier to radial O2 loss (ROL) in roots in order to supply O2 to the root tip. In this article, we summarize recent advances in understanding the mechanisms of responding to excess water stresses (i.e., submergence and waterlogging) in rice and other gramineous plants.","author":[{"dropping-particle":"","family":"Nishiuchi","given":"Shunsaku","non-dropping-particle":"","parse-names":false,"suffix":""},{"dropping-particle":"","family":"Yamauchi","given":"Takaki","non-dropping-particle":"","parse-names":false,"suffix":""},{"dropping-particle":"","family":"Takahashi","given":"Hirokazu","non-dropping-particle":"","parse-names":false,"suffix":""},{"dropping-particle":"","family":"Kotula","given":"Lukasz","non-dropping-particle":"","parse-names":false,"suffix":""},{"dropping-particle":"","family":"Nakazono","given":"Mikio","non-dropping-particle":"","parse-names":false,"suffix":""}],"container-title":"Rice","id":"ITEM-2","issue":"1","issued":{"date-parts":[["2012"]]},"page":"2","title":"Mechanisms for coping with submergence and waterlogging in rice","type":"article-journal","volume":"5"},"uris":["http://www.mendeley.com/documents/?uuid=feaec81d-6764-400e-9050-1a12b717dfd6"]}],"mendeley":{"formattedCitation":"[38, 39]","plainTextFormattedCitation":"[38, 39]","previouslyFormattedCitation":"[38, 39]"},"properties":{"noteIndex":0},"schema":"https://github.com/citation-style-language/schema/raw/master/csl-citation.json"}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[38, 39]</w:t>
      </w:r>
      <w:r w:rsidR="0061012C">
        <w:rPr>
          <w:rFonts w:ascii="Times New Roman" w:eastAsia="Times New Roman" w:hAnsi="Times New Roman" w:cs="Times New Roman"/>
          <w:sz w:val="24"/>
          <w:szCs w:val="24"/>
        </w:rPr>
        <w:fldChar w:fldCharType="end"/>
      </w:r>
      <w:r w:rsidR="00F71008">
        <w:rPr>
          <w:rFonts w:ascii="Times New Roman" w:eastAsia="Times New Roman" w:hAnsi="Times New Roman" w:cs="Times New Roman"/>
          <w:sz w:val="24"/>
          <w:szCs w:val="24"/>
        </w:rPr>
        <w:t xml:space="preserve">. The lignin increases the tissue strength and promotes a hydrophobic barrier to protect against toxic components present in waterlogged soils in anoxic conditions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{"citationItems":[{"id":"ITEM-1","itemData":{"DOI":"10.2307/2389339","ISSN":"02698463, 13652435","abstract":"[The responses of Carex roots to anoxia were investigated in species which differ in their flooding tolerance. Forty days of oxygen deficiency induced several changes in root growth, morphology and anatomy in C. extensa Goodenough, C. remota L. and C. pseudocyperus L. Under anaerobic conditions C. extensa showed strong decreases in root biomass, number, average and total root length, and number of exocortex cell layers. Adventitious roots, intercellular space in the cortex, development of root hairs and lignin content of endodermis increased under these conditions. In C. remota, average and total root length were reduced, but total root biomass increased by 47%, due to greater root number, adventitious root formation and root thickness. The lignin content of endodermis and exodermis was enhanced. Under anaerobic conditions C. pseudocyperus showed a reduction of the adventitious roots by 25%, but all other measured root characteristics increased. These results indicate that tolerance to oxygen deficiency is associated with a number of adaptations to root morphology and anatomy, besides enhanced aerenchyma formation, and that it varies between species of different flooding tolerance.]","author":[{"dropping-particle":"","family":"Moog","given":"P R","non-dropping-particle":"","parse-names":false,"suffix":""},{"dropping-particle":"","family":"Janiesch","given":"P","non-dropping-particle":"","parse-names":false,"suffix":""}],"container-title":"Functional Ecology","id":"ITEM-1","issue":"2","issued":{"date-parts":[["1990","3"]]},"page":"201-208","publisher":"[British Ecological Society, Wiley]","title":"Root growth and morphology of carex species as influenced by oxygen deficiency","type":"article-journal","volume":"4"},"uris":["http://www.mendeley.com/documents/?uuid=d5808939-f4a7-4a25-b451-f8c492196be5"]},{"id":"ITEM-2","itemData":{"DOI":"10.1093/jxb/49.325.1431","ISSN":"0022-0957","abstract":"The present report describes experiments in which the effects of growth in aerated and stagnant nutrient solutions on adventitious root porosities and patterns of radial O2 loss (ROL) from the roots of four genotypes of rice (Oryza sativa L.) were evaluated. The genotypes studied are usually cultivated in farming systems which differ markedly in their degree of soil waterlogging and flooding. Rice genotypes were found to differ in the constitutive porosity (% gas space) of their adventitious roots when grown in aerated solutions (lowest was 16%, highest was 30%), and the roots grown in stagnant conditions had porosities between 28% and 38%. ROL from the adventitious roots raised in aerated solution increased with distance behind the tip in three of the four genotypes; whereas for roots raised in stagnant solution, ROL decreased with distance behind the tip which is indicative of a high resistance to diffusion between the aerenchyma and external medium. For example, at 35 mm behind the root tip the ROL from roots of the `deepwater' cultivar grown in stagnant conditions was 0.7% of the rate of its aerated roots, for the `lowland' cultivar it was 5.6%, and for one of the `upland' cultivars it was 43.6%. Thus, the barrier to ROL from the adventitious roots in three of the four genotypes was induced by growth in stagnant nutrient solution. A low rate of ROL from the basal zones of roots in an O2-free environment is of adaptative value since longitudinal diffusion of O2 to the root apex would be enhanced which, in turn, enables greater penetration of roots into anaerobic soils.","author":[{"dropping-particle":"","family":"Colmer","given":"Timothy D","non-dropping-particle":"","parse-names":false,"suffix":""},{"dropping-particle":"","family":"Gibberd","given":"Mark R","non-dropping-particle":"","parse-names":false,"suffix":""},{"dropping-particle":"","family":"Wiengweera","given":"Amara","non-dropping-particle":"","parse-names":false,"suffix":""},{"dropping-particle":"","family":"Tinh","given":"Tran Kim","non-dropping-particle":"","parse-names":false,"suffix":""}],"container-title":"Journal of Experimental Botany","id":"ITEM-2","issue":"325","issued":{"date-parts":[["1998","8"]]},"page":"1431-1436","title":"The barrier to radial oxygen loss from roots of rice (Oryza sativa L.) is induced by growth in stagnant solution","type":"article-journal","volume":"49"},"uris":["http://www.mendeley.com/documents/?uuid=bc2c5102-15b1-46ab-bdb1-65ec190870b2"]}],"mendeley":{"formattedCitation":"[40, 41]","plainTextFormattedCitation":"[40, 41]","previouslyFormattedCitation":"[40, 41]"},"properties":{"noteIndex":0},"schema":"https://github.com/citation-style-language/schema/raw/master/csl-citation.json"}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[40, 41]</w:t>
      </w:r>
      <w:r w:rsidR="0061012C">
        <w:rPr>
          <w:rFonts w:ascii="Times New Roman" w:eastAsia="Times New Roman" w:hAnsi="Times New Roman" w:cs="Times New Roman"/>
          <w:sz w:val="24"/>
          <w:szCs w:val="24"/>
        </w:rPr>
        <w:fldChar w:fldCharType="end"/>
      </w:r>
      <w:r w:rsidR="00F71008">
        <w:rPr>
          <w:rFonts w:ascii="Times New Roman" w:eastAsia="Times New Roman" w:hAnsi="Times New Roman" w:cs="Times New Roman"/>
          <w:sz w:val="24"/>
          <w:szCs w:val="24"/>
        </w:rPr>
        <w:t xml:space="preserve">.  </w:t>
      </w:r>
    </w:p>
    <w:p w14:paraId="0A2567ED" w14:textId="77777777" w:rsidR="008443BC" w:rsidRDefault="008443BC">
      <w:pPr>
        <w:spacing w:line="480" w:lineRule="auto"/>
        <w:rPr>
          <w:rFonts w:ascii="Times New Roman" w:eastAsia="Times New Roman" w:hAnsi="Times New Roman" w:cs="Times New Roman"/>
          <w:i/>
          <w:sz w:val="24"/>
          <w:szCs w:val="24"/>
        </w:rPr>
      </w:pPr>
    </w:p>
    <w:p w14:paraId="5810995B"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Effect of elevated CO</w:t>
      </w:r>
      <w:r>
        <w:rPr>
          <w:rFonts w:ascii="Times New Roman" w:eastAsia="Times New Roman" w:hAnsi="Times New Roman" w:cs="Times New Roman"/>
          <w:i/>
          <w:sz w:val="24"/>
          <w:szCs w:val="24"/>
          <w:vertAlign w:val="subscript"/>
        </w:rPr>
        <w:t>2</w:t>
      </w:r>
      <w:r>
        <w:rPr>
          <w:rFonts w:ascii="Times New Roman" w:eastAsia="Times New Roman" w:hAnsi="Times New Roman" w:cs="Times New Roman"/>
          <w:i/>
          <w:sz w:val="24"/>
          <w:szCs w:val="24"/>
        </w:rPr>
        <w:t xml:space="preserve"> in S. reticulata cell wall </w:t>
      </w:r>
    </w:p>
    <w:p w14:paraId="0FD822FC" w14:textId="4520580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 growth and biomass accumulation are stimulated under </w:t>
      </w:r>
      <w:r w:rsidR="003C103B">
        <w:rPr>
          <w:rFonts w:ascii="Times New Roman" w:eastAsia="Times New Roman" w:hAnsi="Times New Roman" w:cs="Times New Roman"/>
          <w:sz w:val="24"/>
          <w:szCs w:val="24"/>
        </w:rPr>
        <w:t>e</w:t>
      </w:r>
      <w:r>
        <w:rPr>
          <w:rFonts w:ascii="Times New Roman" w:eastAsia="Times New Roman" w:hAnsi="Times New Roman" w:cs="Times New Roman"/>
          <w:sz w:val="24"/>
          <w:szCs w:val="24"/>
        </w:rPr>
        <w:t>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 several plant species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{"citationItems":[{"id":"ITEM-1","itemData":{"DOI":"10.1007/BF00048146","ISSN":"1573-5052","abstract":"The effect of a doubling in the atmospheric CO2 concentration on the growth of vegetative whole plants was investigated. In a compilation of literature sources, the growth stimulation of 156 plant species was found to be on average 37%. This enhancement is small compared to what could be expected on the basis of CO2-response curves of photosynthesis. The causes for this stimulation being so modest were investigated, partly on the basis of an experiment with 10 wild plant species. Both the source-sink relationship and size constraints on growth can cause the growth-stimulating effect to be transient.","author":[{"dropping-particle":"","family":"Poorter","given":"Hendrik","non-dropping-particle":"","parse-names":false,"suffix":""}],"container-title":"CO2 and biosphere. Advances in vegetation science","editor":[{"dropping-particle":"","family":"Rozema","given":"J","non-dropping-particle":"","parse-names":false,"suffix":""},{"dropping-particle":"","family":"Lambers","given":"H","non-dropping-particle":"","parse-names":false,"suffix":""},{"dropping-particle":"","family":"Geijn","given":"SC","non-dropping-particle":"Van de","parse-names":false,"suffix":""},{"dropping-particle":"","family":"Cambridge","given":"ML","non-dropping-particle":"","parse-names":false,"suffix":""}],"id":"ITEM-1","issued":{"date-parts":[["1993"]]},"page":"77-98","publisher":"Springer","publisher-place":"Dordrecht","title":"Interspecific variation in the growth response of plants to an elevated ambient CO2 concentration","type":"chapter","volume":"104"},"uris":["http://www.mendeley.com/documents/?uuid=c9145bd5-cbba-4499-845d-847fa144b2a5"]},{"id":"ITEM-2","itemData":{"DOI":"10.1111/j.1365-3040.2007.01641.x","ISSN":"0140-7791","abstract":"ABSTRACT This review summarizes current understanding of the mechanisms that underlie the response of photosynthesis and stomatal conductance to elevated carbon dioxide concentration ([CO2]), and examines how downstream processes and environmental constraints modulate these two fundamental responses. The results from free-air CO2 enrichment (FACE) experiments were summarized via meta-analysis to quantify the mean responses of stomatal and photosynthetic parameters to elevated [CO2]. Elevation of [CO2] in FACE experiments reduced stomatal conductance by 22%, yet, this reduction was not associated with a similar change in stomatal density. Elevated [CO2] stimulated light-saturated photosynthesis (Asat) in C3 plants grown in FACE by an average of 31%. However, the magnitude of the increase in Asat varied with functional group and environment. Functional groups with ribulose-1,5-bisphosphate carboxylase/oxygenase (Rubisco)-limited photosynthesis at elevated [CO2] had greater potential for increases in Asat than those where photosynthesis became ribulose-1,5-bisphosphate (RubP)-limited at elevated [CO2]. Both nitrogen supply and sink capacity modulated the response of photosynthesis to elevated [CO2] through their impact on the acclimation of carboxylation capacity. Increased understanding of the molecular and biochemical mechanisms by which plants respond to elevated [CO2], and the feedback of environmental factors upon them, will improve our ability to predict ecosystem responses to rising [CO2] and increase our potential to adapt crops and managed ecosystems to future atmospheric [CO2].","author":[{"dropping-particle":"","family":"Ainsworth","given":"Elizabeth A","non-dropping-particle":"","parse-names":false,"suffix":""},{"dropping-particle":"","family":"Rogers","given":"Alistair","non-dropping-particle":"","parse-names":false,"suffix":""}],"container-title":"Plant, Cell &amp; Environment","id":"ITEM-2","issue":"3","issued":{"date-parts":[["2007","3"]]},"note":"doi: 10.1111/j.1365-3040.2007.01641.x","page":"258-270","publisher":"John Wiley &amp; Sons, Ltd","title":"The response of photosynthesis and stomatal conductance to rising [CO2]: mechanisms and environmental interactions","type":"article-journal","volume":"30"},"uris":["http://www.mendeley.com/documents/?uuid=c9e3cdc7-6d0f-4929-afe1-c4837b971046"]},{"id":"ITEM-3","itemData":{"DOI":"10.1111/j.1365-3040.2008.01822.x","ISSN":"0140-7791","abstract":"ABSTRACT Because of the economical relevance of sugarcane and its high potential as a source of biofuel, it is important to understand how this crop will respond to the foreseen increase in atmospheric [CO2]. The effects of increased [CO2] on photosynthesis, development and carbohydrate metabolism were studied in sugarcane (Saccharum ssp.). Plants were grown at ambient (?370?ppm) and elevated (?720?ppm) [CO2] during 50 weeks in open-top chambers. The plants grown under elevated CO2 showed, at the end of such period, an increase of about 30% in photosynthesis and 17% in height, and accumulated 40% more biomass in comparison with the plants grown at ambient [CO2]. These plants also had lower stomatal conductance and transpiration rates (?37 and ?32%, respectively), and higher water-use efficiency (c.a. 62%). cDNA microarray analyses revealed a differential expression of 35 genes on the leaves (14 repressed and 22 induced) by elevated CO2. The latter are mainly related to photosynthesis and development. Industrial productivity analysis showed an increase of about 29% in sucrose content. These data suggest that sugarcane crops increase productivity in higher [CO2], and that this might be related, as previously observed for maize and sorghum, to transient drought stress.","author":[{"dropping-particle":"","family":"Souza","given":"Amanda Pereira","non-dropping-particle":"De","parse-names":false,"suffix":""},{"dropping-particle":"","family":"Gaspar","given":"Marilia","non-dropping-particle":"","parse-names":false,"suffix":""},{"dropping-particle":"","family":"Silva","given":"Emerson Alves","non-dropping-particle":"Da","parse-names":false,"suffix":""},{"dropping-particle":"","family":"Ulian","given":"Eugênio César","non-dropping-particle":"","parse-names":false,"suffix":""},{"dropping-particle":"","family":"Waclawovsky","given":"Alessandro Jaquiel","non-dropping-particle":"","parse-names":false,"suffix":""},{"dropping-particle":"","family":"Nishiyama Jr.","given":"Milton Yutaka","non-dropping-particle":"","parse-names":false,"suffix":""},{"dropping-particle":"","family":"Santos","given":"Renato Vicentini","non-dropping-particle":"Dos","parse-names":false,"suffix":""},{"dropping-particle":"","family":"Teixeira","given":"Marcelo Menossi","non-dropping-particle":"","parse-names":false,"suffix":""},{"dropping-particle":"","family":"Souza","given":"Glaucia Mendes","non-dropping-particle":"","parse-names":false,"suffix":""},{"dropping-particle":"","family":"Buckeridge","given":"Marcos SIilveira","non-dropping-particle":"","parse-names":false,"suffix":""}],"container-title":"Plant, Cell &amp; Environment","id":"ITEM-3","issue":"8","issued":{"date-parts":[["2008","8"]]},"note":"doi: 10.1111/j.1365-3040.2008.01822.x","page":"1116-1127","publisher":"John Wiley &amp; Sons, Ltd","title":"Elevated CO2 increases photosynthesis, biomass and productivity, and modifies gene expression in sugarcane","type":"article-journal","volume":"31"},"uris":["http://www.mendeley.com/documents/?uuid=c2e86442-f35f-404d-96c4-2b1c2b94ca17"]},{"id":"ITEM-4","itemData":{"DOI":"10.1111/nph.15283","ISSN":"0028-646X","abstract":"Contents Summary 32 I. The importance of plant carbon metabolism for climate change 32 II. Rising atmospheric CO2 and carbon metabolism 33 III. Rising temperatures and carbon metabolism 37 IV. Thermal acclimation responses of carbon metabolic processes can be best understood when studied together 38 V. Will elevated CO2 offset warming-induced changes in carbon metabolism? 40 VI. No plant is an island: water and nutrient limitations define plant responses to climate drivers 41 VII. Conclusions 42 Acknowledgements 42 References 42 Appendix A1 48 Summary Plant carbon metabolism is impacted by rising CO2 concentrations and temperatures, but also feeds back onto the climate system to help determine the trajectory of future climate change. Here we review how photosynthesis, photorespiration and respiration are affected by increasing atmospheric CO2 concentrations and climate warming, both separately and in combination. We also compile data from the literature on plants grown at multiple temperatures, focusing on net CO2 assimilation rates and leaf dark respiration rates measured at the growth temperature (Agrowth and Rgrowth, respectively). Our analyses show that the ratio of Agrowth to Rgrowth is generally homeostatic across a wide range of species and growth temperatures, and that species that have reduced Agrowth at higher growth temperatures also tend to have reduced Rgrowth, while species that show stimulations in Agrowth under warming tend to have higher Rgrowth in the hotter environment. These results highlight the need to study these physiological processes together to better predict how vegetation carbon metabolism will respond to climate change.","author":[{"dropping-particle":"","family":"Dusenge","given":"Mirindi Eric","non-dropping-particle":"","parse-names":false,"suffix":""},{"dropping-particle":"","family":"Duarte","given":"André Galvao","non-dropping-particle":"","parse-names":false,"suffix":""},{"dropping-particle":"","family":"Way","given":"Danielle A","non-dropping-particle":"","parse-names":false,"suffix":""}],"container-title":"New Phytologist","id":"ITEM-4","issue":"1","issued":{"date-parts":[["2019","1"]]},"note":"doi: 10.1111/nph.15283","page":"32-49","publisher":"John Wiley &amp; Sons, Ltd","title":"Plant carbon metabolism and climate change: elevated CO2 and temperature impacts on photosynthesis, photorespiration and respiration","type":"article-journal","volume":"221"},"uris":["http://www.mendeley.com/documents/?uuid=6d0929fa-2e33-4a28-883c-21e8b502c822"]}],"mendeley":{"formattedCitation":"[42–45]","plainTextFormattedCitation":"[42–45]","previouslyFormattedCitation":"[42–45]"},"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[42–45]</w:t>
      </w:r>
      <w:r w:rsidR="0061012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including </w:t>
      </w:r>
      <w:r>
        <w:rPr>
          <w:rFonts w:ascii="Times New Roman" w:eastAsia="Times New Roman" w:hAnsi="Times New Roman" w:cs="Times New Roman"/>
          <w:i/>
          <w:sz w:val="24"/>
          <w:szCs w:val="24"/>
        </w:rPr>
        <w:t xml:space="preserve">S. reticulata </w:t>
      </w:r>
      <w:r w:rsidR="0061012C">
        <w:rPr>
          <w:rFonts w:ascii="Times New Roman" w:eastAsia="Times New Roman" w:hAnsi="Times New Roman" w:cs="Times New Roman"/>
          <w:i/>
          <w:sz w:val="24"/>
          <w:szCs w:val="24"/>
        </w:rPr>
        <w:fldChar w:fldCharType="begin" w:fldLock="1"/>
      </w:r>
      <w:r w:rsidR="0061012C">
        <w:rPr>
          <w:rFonts w:ascii="Times New Roman" w:eastAsia="Times New Roman" w:hAnsi="Times New Roman" w:cs="Times New Roman"/>
          <w:i/>
          <w:sz w:val="24"/>
          <w:szCs w:val="24"/>
        </w:rPr>
        <w:instrText>ADDIN CSL_CITATION {"citationItems":[{"id":"ITEM-1","itemData":{"DOI":"10.1007/s00468-014-1015-0","ISSN":"1432-2285","abstract":"The Amazonian treeSenna reticulatashowed an increase in photosynthesis and starch content under elevated [CO2] that led an increment in biomass after 90 days. Elevated [CO2] was also capable of reducing the negative effect of waterlogging.","author":[{"dropping-particle":"","family":"Arenque","given":"Bruna C","non-dropping-particle":"","parse-names":false,"suffix":""},{"dropping-particle":"","family":"Grandis","given":"Adriana","non-dropping-particle":"","parse-names":false,"suffix":""},{"dropping-particle":"","family":"Pocius","given":"Olidan","non-dropping-particle":"","parse-names":false,"suffix":""},{"dropping-particle":"","family":"Souza","given":"Amanda P","non-dropping-particle":"de","parse-names":false,"suffix":""},{"dropping-particle":"","family":"Buckeridge","given":"Marcos S","non-dropping-particle":"","parse-names":false,"suffix":""}],"container-title":"Trees","id":"ITEM-1","issue":"4","issued":{"date-parts":[["2014"]]},"page":"1021-1034","title":"Responses of Senna reticulata, a legume tree from the Amazonian floodplains, to elevated atmospheric CO2 concentration and waterlogging","type":"article-journal","volume":"28"},"uris":["http://www.mendeley.com/documents/?uuid=c163b40c-1498-472b-8ada-bc474a3f3118"]}],"mendeley":{"formattedCitation":"[13]","plainTextFormattedCitation":"[13]","previouslyFormattedCitation":"[13]"},"properties":{"noteIndex":0},"schema":"https://github.com/citation-style-language/schema/raw/master/csl-citation.json"}</w:instrText>
      </w:r>
      <w:r w:rsidR="0061012C">
        <w:rPr>
          <w:rFonts w:ascii="Times New Roman" w:eastAsia="Times New Roman" w:hAnsi="Times New Roman" w:cs="Times New Roman"/>
          <w:i/>
          <w:sz w:val="24"/>
          <w:szCs w:val="24"/>
        </w:rPr>
        <w:fldChar w:fldCharType="separate"/>
      </w:r>
      <w:r w:rsidR="0061012C" w:rsidRPr="0061012C">
        <w:rPr>
          <w:rFonts w:ascii="Times New Roman" w:eastAsia="Times New Roman" w:hAnsi="Times New Roman" w:cs="Times New Roman"/>
          <w:noProof/>
          <w:sz w:val="24"/>
          <w:szCs w:val="24"/>
        </w:rPr>
        <w:t>[13]</w:t>
      </w:r>
      <w:r w:rsidR="0061012C">
        <w:rPr>
          <w:rFonts w:ascii="Times New Roman" w:eastAsia="Times New Roman" w:hAnsi="Times New Roman" w:cs="Times New Roman"/>
          <w:i/>
          <w:sz w:val="24"/>
          <w:szCs w:val="24"/>
        </w:rPr>
        <w:fldChar w:fldCharType="end"/>
      </w:r>
      <w:r>
        <w:rPr>
          <w:rFonts w:ascii="Times New Roman" w:eastAsia="Times New Roman" w:hAnsi="Times New Roman" w:cs="Times New Roman"/>
          <w:sz w:val="24"/>
          <w:szCs w:val="24"/>
        </w:rPr>
        <w:t>. Therefore, in this work</w:t>
      </w:r>
      <w:r w:rsidR="00BF5F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have investigated </w:t>
      </w:r>
      <w:r w:rsidR="000D50CD">
        <w:rPr>
          <w:rFonts w:ascii="Times New Roman" w:eastAsia="Times New Roman" w:hAnsi="Times New Roman" w:cs="Times New Roman"/>
          <w:sz w:val="24"/>
          <w:szCs w:val="24"/>
        </w:rPr>
        <w:t>whether</w:t>
      </w:r>
      <w:r>
        <w:rPr>
          <w:rFonts w:ascii="Times New Roman" w:eastAsia="Times New Roman" w:hAnsi="Times New Roman" w:cs="Times New Roman"/>
          <w:sz w:val="24"/>
          <w:szCs w:val="24"/>
        </w:rPr>
        <w:t xml:space="preserve"> differences in NSC (e.g., starch and soluble sugars) or structural components </w:t>
      </w:r>
      <w:r w:rsidR="000D50CD">
        <w:rPr>
          <w:rFonts w:ascii="Times New Roman" w:eastAsia="Times New Roman" w:hAnsi="Times New Roman" w:cs="Times New Roman"/>
          <w:sz w:val="24"/>
          <w:szCs w:val="24"/>
        </w:rPr>
        <w:t>could be</w:t>
      </w:r>
      <w:r>
        <w:rPr>
          <w:rFonts w:ascii="Times New Roman" w:eastAsia="Times New Roman" w:hAnsi="Times New Roman" w:cs="Times New Roman"/>
          <w:sz w:val="24"/>
          <w:szCs w:val="24"/>
        </w:rPr>
        <w:t xml:space="preserve"> noticed under this treatment (Table 1). A study conducted with 27 </w:t>
      </w:r>
      <w:r w:rsidR="003C103B">
        <w:rPr>
          <w:rFonts w:ascii="Times New Roman" w:eastAsia="Times New Roman" w:hAnsi="Times New Roman" w:cs="Times New Roman"/>
          <w:sz w:val="24"/>
          <w:szCs w:val="24"/>
        </w:rPr>
        <w:t>C</w:t>
      </w:r>
      <w:r w:rsidR="003C103B" w:rsidRPr="003C103B">
        <w:rPr>
          <w:rFonts w:ascii="Times New Roman" w:eastAsia="Times New Roman" w:hAnsi="Times New Roman" w:cs="Times New Roman"/>
          <w:sz w:val="24"/>
          <w:szCs w:val="24"/>
          <w:vertAlign w:val="subscript"/>
        </w:rPr>
        <w:t>3</w:t>
      </w:r>
      <w:r w:rsidR="003C10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species, including crops, herbaceous, and trees, concluded that </w:t>
      </w: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effective </w:t>
      </w:r>
      <w:r>
        <w:rPr>
          <w:rFonts w:ascii="Times New Roman" w:eastAsia="Times New Roman" w:hAnsi="Times New Roman" w:cs="Times New Roman"/>
          <w:color w:val="000000"/>
          <w:sz w:val="24"/>
          <w:szCs w:val="24"/>
        </w:rPr>
        <w:t xml:space="preserve">change in chemical composition due to </w:t>
      </w:r>
      <w:r w:rsidR="003C103B">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levat</w:t>
      </w:r>
      <w:r>
        <w:rPr>
          <w:rFonts w:ascii="Times New Roman" w:eastAsia="Times New Roman" w:hAnsi="Times New Roman" w:cs="Times New Roman"/>
          <w:sz w:val="24"/>
          <w:szCs w:val="24"/>
        </w:rPr>
        <w:t>ed</w:t>
      </w:r>
      <w:r>
        <w:rPr>
          <w:rFonts w:ascii="Times New Roman" w:eastAsia="Times New Roman" w:hAnsi="Times New Roman" w:cs="Times New Roman"/>
          <w:color w:val="000000"/>
          <w:sz w:val="24"/>
          <w:szCs w:val="24"/>
        </w:rPr>
        <w:t xml:space="preserve">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was the accumulation of total </w:t>
      </w:r>
      <w:r>
        <w:rPr>
          <w:rFonts w:ascii="Times New Roman" w:eastAsia="Times New Roman" w:hAnsi="Times New Roman" w:cs="Times New Roman"/>
          <w:sz w:val="24"/>
          <w:szCs w:val="24"/>
        </w:rPr>
        <w:t xml:space="preserve">NSC </w:t>
      </w:r>
      <w:r>
        <w:rPr>
          <w:rFonts w:ascii="Times New Roman" w:eastAsia="Times New Roman" w:hAnsi="Times New Roman" w:cs="Times New Roman"/>
          <w:color w:val="000000"/>
          <w:sz w:val="24"/>
          <w:szCs w:val="24"/>
        </w:rPr>
        <w:t>(mainly starch)</w:t>
      </w:r>
      <w:r>
        <w:rPr>
          <w:rFonts w:ascii="Times New Roman" w:eastAsia="Times New Roman" w:hAnsi="Times New Roman" w:cs="Times New Roman"/>
          <w:sz w:val="24"/>
          <w:szCs w:val="24"/>
        </w:rPr>
        <w:t xml:space="preserve">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{"citationItems":[{"id":"ITEM-1","itemData":{"DOI":"10.1046/j.1365-3040.1997.d01-84.x","ISSN":"0140-7791","abstract":"ABSTRACT We determined the proximate chemical composition as well as the construction costs of leaves of 27 species, grown at ambient and at a twice-ambient partial pressure of atmospheric CO2. These species comprised wild and agricultural herbaceous plants as well as tree seedlings. Both average responses across species and the range in response were considered. Expressed on a total dry weight basis, the main change in chemical composition due to CO2 was the accumulation of total non-structural carbohydrates (TNC). To a lesser extent, decreases were found for organic N compounds and minerals. Hardly any change was observed for total structural carbohydrates (cellulose plus hemicellulose), lignin and lipids. When expressed on a TNC-free basis, decreases in organic N compounds and minerals were still present. On this basis, there was also an increase in the concentration of soluble phenolics. In terms of glucose required for biosynthesis, the increase in costs for one chemical compound ? TNC ? was balanced by a decrease in the costs for organic N compounds. Therefore, the construction costs, the total amount of glucose required to produce 1 g of leaf, were rather similar for the two CO2 treatments; on average a small decrease of 3% was found. This decrease was attributable to a decrease of up to 30% in the growth respiration coefficient, the total CO2 respired [mainly for N AD(P)H and ATP] in the process of constructing 1 g of biomass. The main reasons for this reduction were the decrease in organic N compounds and the increase in TNC.","author":[{"dropping-particle":"","family":"Poorter","given":"H","non-dropping-particle":"","parse-names":false,"suffix":""},{"dropping-particle":"","family":"Berkel","given":"Y","non-dropping-particle":"Van","parse-names":false,"suffix":""},{"dropping-particle":"","family":"Baxter","given":"R","non-dropping-particle":"","parse-names":false,"suffix":""},{"dropping-particle":"","family":"Hertog","given":"J","non-dropping-particle":"Den","parse-names":false,"suffix":""},{"dropping-particle":"","family":"Dijkstra","given":"P","non-dropping-particle":"","parse-names":false,"suffix":""},{"dropping-particle":"","family":"Gifford","given":"R M","non-dropping-particle":"","parse-names":false,"suffix":""},{"dropping-particle":"","family":"Griffin","given":"K L","non-dropping-particle":"","parse-names":false,"suffix":""},{"dropping-particle":"","family":"Roumet","given":"C","non-dropping-particle":"","parse-names":false,"suffix":""},{"dropping-particle":"","family":"Roy","given":"J","non-dropping-particle":"","parse-names":false,"suffix":""},{"dropping-particle":"","family":"Wong","given":"S C","non-dropping-particle":"","parse-names":false,"suffix":""}],"container-title":"Plant, Cell &amp; Environment","id":"ITEM-1","issue":"4","issued":{"date-parts":[["1997","4"]]},"note":"doi: 10.1046/j.1365-3040.1997.d01-84.x","page":"472-482","publisher":"John Wiley &amp; Sons, Ltd","title":"The effect of elevated CO2 on the chemical composition and construction costs of leaves of 27 C3 species","type":"article-journal","volume":"20"},"uris":["http://www.mendeley.com/documents/?uuid=e460855f-9e68-4ce2-8713-b2a0efe1a025"]}],"mendeley":{"formattedCitation":"[46]","plainTextFormattedCitation":"[46]","previouslyFormattedCitation":"[46]"},"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[46]</w:t>
      </w:r>
      <w:r w:rsidR="0061012C">
        <w:rPr>
          <w:rFonts w:ascii="Times New Roman" w:eastAsia="Times New Roman" w:hAnsi="Times New Roman" w:cs="Times New Roman"/>
          <w:sz w:val="24"/>
          <w:szCs w:val="24"/>
        </w:rPr>
        <w:fldChar w:fldCharType="end"/>
      </w:r>
      <w:r>
        <w:rPr>
          <w:rFonts w:ascii="Times New Roman" w:eastAsia="Times New Roman" w:hAnsi="Times New Roman" w:cs="Times New Roman"/>
          <w:color w:val="000000"/>
          <w:sz w:val="24"/>
          <w:szCs w:val="24"/>
        </w:rPr>
        <w:t>. Corroborating th</w:t>
      </w:r>
      <w:r>
        <w:rPr>
          <w:rFonts w:ascii="Times New Roman" w:eastAsia="Times New Roman" w:hAnsi="Times New Roman" w:cs="Times New Roman"/>
          <w:sz w:val="24"/>
          <w:szCs w:val="24"/>
        </w:rPr>
        <w:t xml:space="preserve">is finding, </w:t>
      </w:r>
      <w:r>
        <w:rPr>
          <w:rFonts w:ascii="Times New Roman" w:eastAsia="Times New Roman" w:hAnsi="Times New Roman" w:cs="Times New Roman"/>
          <w:i/>
          <w:color w:val="000000"/>
          <w:sz w:val="24"/>
          <w:szCs w:val="24"/>
        </w:rPr>
        <w:t xml:space="preserve">S. reticulata </w:t>
      </w:r>
      <w:r>
        <w:rPr>
          <w:rFonts w:ascii="Times New Roman" w:eastAsia="Times New Roman" w:hAnsi="Times New Roman" w:cs="Times New Roman"/>
          <w:color w:val="000000"/>
          <w:sz w:val="24"/>
          <w:szCs w:val="24"/>
        </w:rPr>
        <w:t xml:space="preserve">had also shown a significant increase in starch content in leaves (11%) (Table 1). Still, an </w:t>
      </w:r>
      <w:r>
        <w:rPr>
          <w:rFonts w:ascii="Times New Roman" w:eastAsia="Times New Roman" w:hAnsi="Times New Roman" w:cs="Times New Roman"/>
          <w:sz w:val="24"/>
          <w:szCs w:val="24"/>
        </w:rPr>
        <w:t xml:space="preserve">increment of 6% in total biomass was observed when starch and soluble sugars were </w:t>
      </w:r>
      <w:r w:rsidR="000D50CD">
        <w:rPr>
          <w:rFonts w:ascii="Times New Roman" w:eastAsia="Times New Roman" w:hAnsi="Times New Roman" w:cs="Times New Roman"/>
          <w:sz w:val="24"/>
          <w:szCs w:val="24"/>
        </w:rPr>
        <w:t xml:space="preserve">not considered in the calculations because </w:t>
      </w:r>
      <w:r>
        <w:rPr>
          <w:rFonts w:ascii="Times New Roman" w:eastAsia="Times New Roman" w:hAnsi="Times New Roman" w:cs="Times New Roman"/>
          <w:sz w:val="24"/>
          <w:szCs w:val="24"/>
        </w:rPr>
        <w:t>the</w:t>
      </w:r>
      <w:r w:rsidR="000D50CD">
        <w:rPr>
          <w:rFonts w:ascii="Times New Roman" w:eastAsia="Times New Roman" w:hAnsi="Times New Roman" w:cs="Times New Roman"/>
          <w:sz w:val="24"/>
          <w:szCs w:val="24"/>
        </w:rPr>
        <w:t>se NSC</w:t>
      </w:r>
      <w:r>
        <w:rPr>
          <w:rFonts w:ascii="Times New Roman" w:eastAsia="Times New Roman" w:hAnsi="Times New Roman" w:cs="Times New Roman"/>
          <w:sz w:val="24"/>
          <w:szCs w:val="24"/>
        </w:rPr>
        <w:t xml:space="preserve"> are more abundant in ambient when compared to </w:t>
      </w:r>
      <w:r w:rsidR="003C103B">
        <w:rPr>
          <w:rFonts w:ascii="Times New Roman" w:eastAsia="Times New Roman" w:hAnsi="Times New Roman" w:cs="Times New Roman"/>
          <w:sz w:val="24"/>
          <w:szCs w:val="24"/>
        </w:rPr>
        <w:t>e</w:t>
      </w:r>
      <w:r>
        <w:rPr>
          <w:rFonts w:ascii="Times New Roman" w:eastAsia="Times New Roman" w:hAnsi="Times New Roman" w:cs="Times New Roman"/>
          <w:sz w:val="24"/>
          <w:szCs w:val="24"/>
        </w:rPr>
        <w:t>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treatment (Table 1). Our results show that when comparing only major cell wall carbohydrate pools, no differences in biochemical composition of leaves, stems, and roots are noted under </w:t>
      </w:r>
      <w:r w:rsidR="003C103B">
        <w:rPr>
          <w:rFonts w:ascii="Times New Roman" w:eastAsia="Times New Roman" w:hAnsi="Times New Roman" w:cs="Times New Roman"/>
          <w:sz w:val="24"/>
          <w:szCs w:val="24"/>
        </w:rPr>
        <w:t>e</w:t>
      </w:r>
      <w:r>
        <w:rPr>
          <w:rFonts w:ascii="Times New Roman" w:eastAsia="Times New Roman" w:hAnsi="Times New Roman" w:cs="Times New Roman"/>
          <w:sz w:val="24"/>
          <w:szCs w:val="24"/>
        </w:rPr>
        <w:t>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p>
    <w:p w14:paraId="71C2D8BD" w14:textId="5E21CDB8" w:rsidR="008443BC" w:rsidRDefault="0075371B">
      <w:pPr>
        <w:spacing w:line="48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wall fractionation did not show significant differences between treatments, indicating that changes contributing to increased biomass probably had occurred more in terms of cell number (more divisions) than in cell wall thickness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{"citationItems":[{"id":"ITEM-1","itemData":{"DOI":"https://doi.org/10.1016/j.pbi.2015.05.003","ISSN":"1369-5266","abstract":"For plants to grow they need resources and appropriate conditions that these resources are converted into biomass. While acknowledging the importance of co-drivers, the classical view is still that carbon, that is, photosynthetic CO2 uptake, ranks above any other drivers of plant growth. Hence, theory and modelling of growth traditionally is carbon centric. Here, I suggest that this view is not reflecting reality, but emerged from the availability of methods and process understanding at leaf level. In most cases, poorly understood processes of tissue formation and cell growth are governing carbon demand, and thus, CO2 uptake. Carbon can only be converted into biomass to the extent chemical elements other than carbon, temperature or cell turgor permit.","author":[{"dropping-particle":"","family":"Körner","given":"Christian","non-dropping-particle":"","parse-names":false,"suffix":""}],"container-title":"Current Opinion in Plant Biology","id":"ITEM-1","issued":{"date-parts":[["2015"]]},"page":"107-114","title":"Paradigm shift in plant growth control","type":"article-journal","volume":"25"},"uris":["http://www.mendeley.com/documents/?uuid=85d27fc7-834a-4502-9430-cfc42da72ed0"]}],"mendeley":{"formattedCitation":"[47]","plainTextFormattedCitation":"[47]","previouslyFormattedCitation":"[47]"},"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[47]</w:t>
      </w:r>
      <w:r w:rsidR="0061012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Elevated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sidR="000D50CD">
        <w:rPr>
          <w:rFonts w:ascii="Times New Roman" w:eastAsia="Times New Roman" w:hAnsi="Times New Roman" w:cs="Times New Roman"/>
          <w:sz w:val="24"/>
          <w:szCs w:val="24"/>
        </w:rPr>
        <w:t xml:space="preserve">has been demonstrated </w:t>
      </w:r>
      <w:r>
        <w:rPr>
          <w:rFonts w:ascii="Times New Roman" w:eastAsia="Times New Roman" w:hAnsi="Times New Roman" w:cs="Times New Roman"/>
          <w:sz w:val="24"/>
          <w:szCs w:val="24"/>
        </w:rPr>
        <w:t xml:space="preserve">to promote an increase in cell size and/or number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{"citationItems":[{"id":"ITEM-1","itemData":{"DOI":"10.1046/j.1469-8137.1998.00221.x","ISSN":"0028-646X","abstract":"Forests exchange large amounts of CO2 with the atmosphere and can influence and be influenced by atmospheric CO2. There has been a recent proliferation of literature on the effects of atmospheric CO2 on forest trees. More than 300 studies of trees on five different continents have been published in the last five years. These include an increasing number of field studies with a long-term focus and involving CO2?stress or environment interactions. The recent data on long-term effects of elevated atmospheric CO2 on trees indicate a potential for a persistent enhancement of tree growth for several years, although the only relevant long-term datasets currently available are for juvenile trees. The current literature indicates a significantly larger average long-term biomass increment under elevated CO2 for conifers (130%) than for deciduous trees (49%) in studies not involving stress components. However, stimulation of photosynthesis by elevated CO2 in long-term studies was similar for conifers (62%) and deciduous trees (53%). Recent studies indicate that elevated CO2 causes a more persistent stimulation of biomass increment and photosynthesis than previously expected. Results of seedling studies, however, might not be applicable to other stages of tree development because of complications of age-dependent and size-dependent shifts in physiology and carbon allocation, which are accelerated by elevated CO2. In addition, there are many possible avenues to down-regulation, making the predicted canopy CO2 exchange and growth of mature trees and forests in a CO2-rich atmosphere uncertain. Although, physiological down-regulation of photosynthetic rates has been documented in field situations, it is rarely large enough to offset entirely photosynthetic gains in elevated CO2. A persistent growth stimulation of individual mature trees has been demonstrated although this effect is more uncertain in trees in natural stands. Resource interactions can both constrain tree responses to elevated CO2 and be altered by them. Although drought can reduce gas-exchange rates and offset the benefits of elevated CO2, even in well watered trees, stomatal conductance is remarkably less responsive to elevated CO2 than in herbaceous species. Stomata of a number of tree species have been demonstrated to be unresponsive to elevated CO2. We conclude that positive effects of CO2 on leaf area can be at least as important in determining canopy transpiration as negative, direct effects of CO2…","author":[{"dropping-particle":"","family":"Saxe","given":"Henrik","non-dropping-particle":"","parse-names":false,"suffix":""},{"dropping-particle":"","family":"Ellsworth","given":"David S","non-dropping-particle":"","parse-names":false,"suffix":""},{"dropping-particle":"","family":"Heath","given":"James","non-dropping-particle":"","parse-names":false,"suffix":""}],"container-title":"New Phytologist","id":"ITEM-1","issue":"3","issued":{"date-parts":[["1998","7"]]},"note":"doi: 10.1046/j.1469-8137.1998.00221.x","page":"395-436","publisher":"John Wiley &amp; Sons, Ltd","title":"Tree and forest functioning in an enriched CO2 atmosphere","type":"article-journal","volume":"139"},"uris":["http://www.mendeley.com/documents/?uuid=774b992f-cae5-4cbd-8ee1-eeacfd00ff61"]},{"id":"ITEM-2","itemData":{"DOI":"10.3390/plants9020212","ISSN":"2223-7747 (Print)","PMID":"32041306","abstract":"Plant cell wall (CW) is a complex and intricate structure that performs several functions throughout the plant life cycle. The CW of plants is critical to the maintenance of cells' structural integrity by resisting internal hydrostatic pressures, providing flexibility to support cell division and expansion during tissue differentiation, and acting as an environmental barrier that protects the cells in response to abiotic stress. Plant CW, comprised primarily of polysaccharides, represents the largest sink for photosynthetically fixed carbon, both in plants and in the biosphere. The CW structure is highly varied, not only between plant species but also among different organs, tissues, and cell types in the same organism. During the developmental processes, the main CW components, i.e., cellulose, pectins, hemicelluloses, and different types of CW-glycoproteins, interact constantly with each other and with the environment to maintain cell homeostasis. Differentiation processes are altered by positional effect and are also tightly linked to environmental changes, affecting CW both at the molecular and biochemical levels. The negative effect of climate change on the environment is multifaceted, from high temperatures, altered concentrations of greenhouse gases such as increasing CO2 in the atmosphere, soil salinity, and drought, to increasing frequency of extreme weather events taking place concomitantly, therefore, climate change affects crop productivity in multiple ways. Rising CO2 concentration in the atmosphere is expected to increase photosynthetic rates, especially at high temperatures and under water-limited conditions. This review aims to synthesize current knowledge regarding the effects of climate change on CW biogenesis and modification. We discuss specific cases in crops of interest carrying cell wall modifications that enhance tolerance to climate change-related stresses; from cereals such as rice, wheat, barley, or maize to dicots of interest such as brassica oilseed, cotton, soybean, tomato, or potato. This information could be used for the rational design of genetic engineering traits that aim to increase the stress tolerance in key crops. Future growing conditions expose plants to variable and extreme climate change factors, which negatively impact global agriculture, and therefore further research in this area is critical.","author":[{"dropping-particle":"","family":"Ezquer","given":"Ignacio","non-dropping-particle":"","parse-names":false,"suffix":""},{"dropping-particle":"","family":"Salameh","given":"Ilige","non-dropping-particle":"","parse-names":false,"suffix":""},{"dropping-particle":"","family":"Colombo","given":"Lucia","non-dropping-particle":"","parse-names":false,"suffix":""},{"dropping-particle":"","family":"Kalaitzis","given":"Panagiotis","non-dropping-particle":"","parse-names":false,"suffix":""}],"container-title":"Plants","id":"ITEM-2","issue":"2","issued":{"date-parts":[["2020","2"]]},"page":"1-27","title":"Plant cell walls tackling climate change: Insights into plant cell wall remodeling, its regulation, and biotechnological strategies to improve crop adaptations and photosynthesis in response to global warming","type":"article-journal","volume":"9"},"uris":["http://www.mendeley.com/documents/?uuid=04a943f6-ef58-46fd-a4f2-b9eb042db711"]}],"mendeley":{"formattedCitation":"[48, 49]","plainTextFormattedCitation":"[48, 49]","previouslyFormattedCitation":"[48, 49]"},"properties":{"noteIndex":0},"schema":"https://github.com/citation-style-language/schema/raw/master/csl-citation.json"}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[48, 49]</w:t>
      </w:r>
      <w:r w:rsidR="0061012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lastRenderedPageBreak/>
        <w:t xml:space="preserve">stimulate primary growth of shoots by boosting the proportion of rapidly dividing cells and shortening cell cycle duration in shoot apices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{"citationItems":[{"id":"ITEM-1","itemData":{"DOI":"10.1046/j.1365-3040.1997.d01-21.x","ISSN":"0140-7791","abstract":"ABSTRACT In this study, we tested the hypothesis that elevated [CO2] shortens the cell cycle in meristems of Dactylis glomerata, more in a Portuguese population (38°53?N) than in a Swedish population (63°09?N). In the shoot meristem, the cell cycle shortened to about the same extent (? 26%) in both populations exposed to the elevated [CO2] treatment. In the root meristem, the cell cycle shortened by 17% in the Portuguese and by 8% in the Swedish population. However, the proportion of rapidly cycling cells increased in the Portuguese much more than in the Swedish population in both meristems. In the root meristem, there was a 1.86-fold increase in the Portuguese compared with a 1.31-fold increase in the Swedish. In the shoot meristem, the increases were 1.5?3-fold for the Portuguese and 1.2-fold for the Swedish. The data are consistent in showing that a major response to the elevated [CO2] treatment was an increase in the proportion of cells that were cycling and that this was more marked for the Portuguese population. A more general response to the elevated [CO2] treatment was a shortening of the cell cycle regardless of population.","author":[{"dropping-particle":"","family":"Kinsman","given":"E A","non-dropping-particle":"","parse-names":false,"suffix":""},{"dropping-particle":"","family":"Lewis","given":"C","non-dropping-particle":"","parse-names":false,"suffix":""},{"dropping-particle":"","family":"Davies","given":"M S","non-dropping-particle":"","parse-names":false,"suffix":""},{"dropping-particle":"","family":"Young","given":"J E","non-dropping-particle":"","parse-names":false,"suffix":""},{"dropping-particle":"","family":"Francis","given":"D","non-dropping-particle":"","parse-names":false,"suffix":""},{"dropping-particle":"","family":"Vilhar","given":"B","non-dropping-particle":"","parse-names":false,"suffix":""},{"dropping-particle":"","family":"Ougham","given":"H J","non-dropping-particle":"","parse-names":false,"suffix":""}],"container-title":"Plant, Cell &amp; Environment","id":"ITEM-1","issue":"10","issued":{"date-parts":[["1997","10"]]},"note":"doi: 10.1046/j.1365-3040.1997.d01-21.x","page":"1309-1316","publisher":"John Wiley &amp; Sons, Ltd","title":"Elevated CO2 stimulates cells to divide in grass meristems: a differential effect in two natural populations of Dactylis glomerata","type":"article-journal","volume":"20"},"uris":["http://www.mendeley.com/documents/?uuid=314c7c22-878e-4ad6-abd3-8913549bdf24"]}],"mendeley":{"formattedCitation":"[50]","plainTextFormattedCitation":"[50]","previouslyFormattedCitation":"[50]"},"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[50]</w:t>
      </w:r>
      <w:r w:rsidR="0061012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5B01B788" w14:textId="24377496" w:rsidR="008443BC" w:rsidRDefault="0075371B">
      <w:pPr>
        <w:spacing w:line="480" w:lineRule="auto"/>
        <w:ind w:firstLine="720"/>
        <w:rPr>
          <w:rFonts w:ascii="Times New Roman" w:eastAsia="Times New Roman" w:hAnsi="Times New Roman" w:cs="Times New Roman"/>
          <w:color w:val="1B1718"/>
        </w:rPr>
      </w:pPr>
      <w:r>
        <w:rPr>
          <w:rFonts w:ascii="Times New Roman" w:eastAsia="Times New Roman" w:hAnsi="Times New Roman" w:cs="Times New Roman"/>
          <w:color w:val="000000"/>
          <w:sz w:val="24"/>
          <w:szCs w:val="24"/>
        </w:rPr>
        <w:t xml:space="preserve">Although </w:t>
      </w:r>
      <w:r>
        <w:rPr>
          <w:rFonts w:ascii="Times New Roman" w:eastAsia="Times New Roman" w:hAnsi="Times New Roman" w:cs="Times New Roman"/>
          <w:sz w:val="24"/>
          <w:szCs w:val="24"/>
        </w:rPr>
        <w:t>no</w:t>
      </w:r>
      <w:r>
        <w:rPr>
          <w:rFonts w:ascii="Times New Roman" w:eastAsia="Times New Roman" w:hAnsi="Times New Roman" w:cs="Times New Roman"/>
          <w:color w:val="000000"/>
          <w:sz w:val="24"/>
          <w:szCs w:val="24"/>
        </w:rPr>
        <w:t xml:space="preserve"> changes w</w:t>
      </w:r>
      <w:r>
        <w:rPr>
          <w:rFonts w:ascii="Times New Roman" w:eastAsia="Times New Roman" w:hAnsi="Times New Roman" w:cs="Times New Roman"/>
          <w:sz w:val="24"/>
          <w:szCs w:val="24"/>
        </w:rPr>
        <w:t>ere</w:t>
      </w:r>
      <w:r>
        <w:rPr>
          <w:rFonts w:ascii="Times New Roman" w:eastAsia="Times New Roman" w:hAnsi="Times New Roman" w:cs="Times New Roman"/>
          <w:color w:val="000000"/>
          <w:sz w:val="24"/>
          <w:szCs w:val="24"/>
        </w:rPr>
        <w:t xml:space="preserve"> found in cellulose or hemicellulose yield fractions (Table 1), lignin content was strongly decreased in leaves and roots under </w:t>
      </w:r>
      <w:r w:rsidR="00C149C8">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levated </w:t>
      </w: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color w:val="000000"/>
          <w:sz w:val="24"/>
          <w:szCs w:val="24"/>
        </w:rPr>
        <w:t xml:space="preserve"> (Figure 2A). </w:t>
      </w:r>
      <w:r w:rsidR="000D50CD">
        <w:rPr>
          <w:rFonts w:ascii="Times New Roman" w:eastAsia="Times New Roman" w:hAnsi="Times New Roman" w:cs="Times New Roman"/>
          <w:color w:val="000000"/>
          <w:sz w:val="24"/>
          <w:szCs w:val="24"/>
        </w:rPr>
        <w:t xml:space="preserve">This finding corroborates the idea that more cell divisions would probably be related to the formation of </w:t>
      </w:r>
      <w:r w:rsidR="00C04AD6">
        <w:rPr>
          <w:rFonts w:ascii="Times New Roman" w:eastAsia="Times New Roman" w:hAnsi="Times New Roman" w:cs="Times New Roman"/>
          <w:color w:val="000000"/>
          <w:sz w:val="24"/>
          <w:szCs w:val="24"/>
        </w:rPr>
        <w:t xml:space="preserve">proportionally higher amounts </w:t>
      </w:r>
      <w:r w:rsidR="000D50CD">
        <w:rPr>
          <w:rFonts w:ascii="Times New Roman" w:eastAsia="Times New Roman" w:hAnsi="Times New Roman" w:cs="Times New Roman"/>
          <w:color w:val="000000"/>
          <w:sz w:val="24"/>
          <w:szCs w:val="24"/>
        </w:rPr>
        <w:t xml:space="preserve">of cells with primary walls. Also, </w:t>
      </w:r>
      <w:r w:rsidR="000D50CD">
        <w:rPr>
          <w:rFonts w:ascii="Times New Roman" w:eastAsia="Times New Roman" w:hAnsi="Times New Roman" w:cs="Times New Roman"/>
          <w:sz w:val="24"/>
          <w:szCs w:val="24"/>
        </w:rPr>
        <w:t>as a whole</w:t>
      </w:r>
      <w:r w:rsidR="00C04AD6">
        <w:rPr>
          <w:rFonts w:ascii="Times New Roman" w:eastAsia="Times New Roman" w:hAnsi="Times New Roman" w:cs="Times New Roman"/>
          <w:sz w:val="24"/>
          <w:szCs w:val="24"/>
        </w:rPr>
        <w:t>,</w:t>
      </w:r>
      <w:r w:rsidR="000D50CD">
        <w:rPr>
          <w:rFonts w:ascii="Times New Roman" w:eastAsia="Times New Roman" w:hAnsi="Times New Roman" w:cs="Times New Roman"/>
          <w:sz w:val="24"/>
          <w:szCs w:val="24"/>
        </w:rPr>
        <w:t xml:space="preserve"> tissues would possess</w:t>
      </w:r>
      <w:r>
        <w:rPr>
          <w:rFonts w:ascii="Times New Roman" w:eastAsia="Times New Roman" w:hAnsi="Times New Roman" w:cs="Times New Roman"/>
          <w:sz w:val="24"/>
          <w:szCs w:val="24"/>
        </w:rPr>
        <w:t xml:space="preserve"> weaker cell walls</w:t>
      </w:r>
      <w:r w:rsidR="000D50CD">
        <w:rPr>
          <w:rFonts w:ascii="Times New Roman" w:eastAsia="Times New Roman" w:hAnsi="Times New Roman" w:cs="Times New Roman"/>
          <w:sz w:val="24"/>
          <w:szCs w:val="24"/>
        </w:rPr>
        <w:t xml:space="preserve">, which might be </w:t>
      </w:r>
      <w:r>
        <w:rPr>
          <w:rFonts w:ascii="Times New Roman" w:eastAsia="Times New Roman" w:hAnsi="Times New Roman" w:cs="Times New Roman"/>
          <w:sz w:val="24"/>
          <w:szCs w:val="24"/>
        </w:rPr>
        <w:t xml:space="preserve">associated with radial oxygen losses in anaerobic conditions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{"citationItems":[{"id":"ITEM-1","itemData":{"DOI":"10.1016/S0065-2296(08)60089-0","ISBN":"0065-2296","abstract":"Publisher Summary This chapter illustrates the developments in the field of aeration since 1960, which have culminated in the modeling of the oxygen movements within the plant. The chapter collates the mathematical approaches to the aeration process and explains the concepts of modeling in a simplified manner. It is noted that the environment exerts a considerable influence on the directional flow of the respiratory gases within the plant and the directional exchange with the atmosphere. Oxygen can enter the plant body in a variety of ways. In non-aquatic species, the stomata and lenticels provide paths of low resistance for the entry and exit of both oxygen and carbon dioxide. In submerged astomatal aquatics, surface permeabilities are sufficiently high to allow the necessary gas transference. Plants rooted in unsaturated soils are exposed to an oxygen-rich environment over the greater part of their shoot and root surfaces. Oxygen enters the plant in the combined state as water. As water, it is transported from root to shoot in the xylem where a proportion is finally released into the liquid phase within the chloroplasts during the photolysis stage of photosynthesis.","author":[{"dropping-particle":"","family":"Armstrong","given":"W","non-dropping-particle":"","parse-names":false,"suffix":""}],"container-title":"Advances in Botanical Research","editor":[{"dropping-particle":"","family":"Woolhouse","given":"H W B T - Advances in Botanical Research","non-dropping-particle":"","parse-names":false,"suffix":""}],"id":"ITEM-1","issued":{"date-parts":[["1980"]]},"page":"225-332","publisher":"Academic Press","title":"Aeration in higher plants","type":"article-journal","volume":"7"},"uris":["http://www.mendeley.com/documents/?uuid=cb7336ba-7efc-4472-b69e-fab9d07ce318"]},{"id":"ITEM-2","itemData":{"DOI":"10.1093/aob/mcf114","ISSN":"0305-7364","abstract":"The present study evaluated waterlogging tolerance, root porosity and radial O2 loss (ROL) from the adventitious roots, of seven upland, three paddy, and two deep‐water genotypes of rice (Oryza sativa L.). Upland types, with the exception of one genotype, were as tolerant of 30 d soil waterlogging as the paddy and deep‐water types. In all but one of the 12 genotypes, the number of adventitious roots per stem increased for plants grown in waterlogged, compared with drained, soil. When grown in stagnant deoxygenated nutrient solution, genotypic variation was evident for root porosity and rates of ROL, but there was no overall difference between plants from the three cultural types. Adventitious root porosity increased from 20–26 % for plants grown in aerated solution to 29–41 % for plants grown in stagnant solution. Growth in stagnant solution also induced a ‘tight' barrier to ROL in the basal regions of adventitious roots of five of the seven upland types, all three paddy types, and the two deep‐water types. The enhanced porosity provided a low resistance pathway for O2 movement to the root tip, and the barrier to ROL in basal zones would have further enhanced longitudinal O2 diffusion towards the apex, by diminishing losses to the rhizosphere. The plasticity in root physiology, as described above, presumably contributes to the ability of rice to grow in diverse environments that differ markedly in soil waterlogging, such as drained upland soils as well as waterlogged paddy fields.","author":[{"dropping-particle":"","family":"Colmer","given":"Timothy D","non-dropping-particle":"","parse-names":false,"suffix":""}],"container-title":"Annals of Botany","id":"ITEM-2","issue":"2","issued":{"date-parts":[["2002","10"]]},"page":"301-309","title":"Aerenchyma and an inducible barrier to radial oxygen loss facilitate root aeration in Upland, Paddy and Deep‐water Rice (Oryza sativa L.)","type":"article-journal","volume":"91"},"uris":["http://www.mendeley.com/documents/?uuid=57a292a1-9cae-4b6f-8a2c-dfca76c09fbb"]}],"mendeley":{"formattedCitation":"[51, 52]","plainTextFormattedCitation":"[51, 52]","previouslyFormattedCitation":"[51, 52]"},"properties":{"noteIndex":0},"schema":"https://github.com/citation-style-language/schema/raw/master/csl-citation.json"}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[51, 52]</w:t>
      </w:r>
      <w:r w:rsidR="0061012C">
        <w:rPr>
          <w:rFonts w:ascii="Times New Roman" w:eastAsia="Times New Roman" w:hAnsi="Times New Roman" w:cs="Times New Roman"/>
          <w:sz w:val="24"/>
          <w:szCs w:val="24"/>
        </w:rPr>
        <w:fldChar w:fldCharType="end"/>
      </w:r>
      <w:r>
        <w:rPr>
          <w:rFonts w:ascii="Times New Roman" w:eastAsia="Times New Roman" w:hAnsi="Times New Roman" w:cs="Times New Roman"/>
          <w:color w:val="1B1718"/>
          <w:sz w:val="24"/>
          <w:szCs w:val="24"/>
        </w:rPr>
        <w:t xml:space="preserve">. </w:t>
      </w:r>
    </w:p>
    <w:p w14:paraId="6BEAB365" w14:textId="7436B845" w:rsidR="008443BC" w:rsidRDefault="0075371B">
      <w:pPr>
        <w:spacing w:line="48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Due to the instability that </w:t>
      </w:r>
      <w:r w:rsidR="00C149C8">
        <w:rPr>
          <w:rFonts w:ascii="Times New Roman" w:eastAsia="Times New Roman" w:hAnsi="Times New Roman" w:cs="Times New Roman"/>
          <w:sz w:val="24"/>
          <w:szCs w:val="24"/>
        </w:rPr>
        <w:t>e</w:t>
      </w:r>
      <w:r>
        <w:rPr>
          <w:rFonts w:ascii="Times New Roman" w:eastAsia="Times New Roman" w:hAnsi="Times New Roman" w:cs="Times New Roman"/>
          <w:sz w:val="24"/>
          <w:szCs w:val="24"/>
        </w:rPr>
        <w:t>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promotes on primary and secondary metabolism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{"citationItems":[{"id":"ITEM-1","itemData":{"DOI":"10.1111/nph.15283","ISSN":"0028-646X","abstract":"Contents Summary 32 I. The importance of plant carbon metabolism for climate change 32 II. Rising atmospheric CO2 and carbon metabolism 33 III. Rising temperatures and carbon metabolism 37 IV. Thermal acclimation responses of carbon metabolic processes can be best understood when studied together 38 V. Will elevated CO2 offset warming-induced changes in carbon metabolism? 40 VI. No plant is an island: water and nutrient limitations define plant responses to climate drivers 41 VII. Conclusions 42 Acknowledgements 42 References 42 Appendix A1 48 Summary Plant carbon metabolism is impacted by rising CO2 concentrations and temperatures, but also feeds back onto the climate system to help determine the trajectory of future climate change. Here we review how photosynthesis, photorespiration and respiration are affected by increasing atmospheric CO2 concentrations and climate warming, both separately and in combination. We also compile data from the literature on plants grown at multiple temperatures, focusing on net CO2 assimilation rates and leaf dark respiration rates measured at the growth temperature (Agrowth and Rgrowth, respectively). Our analyses show that the ratio of Agrowth to Rgrowth is generally homeostatic across a wide range of species and growth temperatures, and that species that have reduced Agrowth at higher growth temperatures also tend to have reduced Rgrowth, while species that show stimulations in Agrowth under warming tend to have higher Rgrowth in the hotter environment. These results highlight the need to study these physiological processes together to better predict how vegetation carbon metabolism will respond to climate change.","author":[{"dropping-particle":"","family":"Dusenge","given":"Mirindi Eric","non-dropping-particle":"","parse-names":false,"suffix":""},{"dropping-particle":"","family":"Duarte","given":"André Galvao","non-dropping-particle":"","parse-names":false,"suffix":""},{"dropping-particle":"","family":"Way","given":"Danielle A","non-dropping-particle":"","parse-names":false,"suffix":""}],"container-title":"New Phytologist","id":"ITEM-1","issue":"1","issued":{"date-parts":[["2019","1"]]},"note":"doi: 10.1111/nph.15283","page":"32-49","publisher":"John Wiley &amp; Sons, Ltd","title":"Plant carbon metabolism and climate change: elevated CO2 and temperature impacts on photosynthesis, photorespiration and respiration","type":"article-journal","volume":"221"},"uris":["http://www.mendeley.com/documents/?uuid=6d0929fa-2e33-4a28-883c-21e8b502c822"]}],"mendeley":{"formattedCitation":"[45]","plainTextFormattedCitation":"[45]","previouslyFormattedCitation":"[45]"},"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[45]</w:t>
      </w:r>
      <w:r w:rsidR="0061012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it is reasonable to expect that polysaccharides would present modification</w:t>
      </w:r>
      <w:r w:rsidR="00F031F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their structure as suggested by increased activity of UDP-</w:t>
      </w:r>
      <w:proofErr w:type="spellStart"/>
      <w:r>
        <w:rPr>
          <w:rFonts w:ascii="Times New Roman" w:eastAsia="Times New Roman" w:hAnsi="Times New Roman" w:cs="Times New Roman"/>
          <w:sz w:val="24"/>
          <w:szCs w:val="24"/>
        </w:rPr>
        <w:t>Glc</w:t>
      </w:r>
      <w:proofErr w:type="spellEnd"/>
      <w:r>
        <w:rPr>
          <w:rFonts w:ascii="Times New Roman" w:eastAsia="Times New Roman" w:hAnsi="Times New Roman" w:cs="Times New Roman"/>
          <w:sz w:val="24"/>
          <w:szCs w:val="24"/>
        </w:rPr>
        <w:t xml:space="preserve">-dehydrogenase, a key enzyme in the nucleotide-sugar conversion pathway necessary for </w:t>
      </w:r>
      <w:r w:rsidR="0020741B">
        <w:rPr>
          <w:rFonts w:ascii="Times New Roman" w:eastAsia="Times New Roman" w:hAnsi="Times New Roman" w:cs="Times New Roman"/>
          <w:sz w:val="24"/>
          <w:szCs w:val="24"/>
        </w:rPr>
        <w:t xml:space="preserve">the biosynthesis of </w:t>
      </w:r>
      <w:r>
        <w:rPr>
          <w:rFonts w:ascii="Times New Roman" w:eastAsia="Times New Roman" w:hAnsi="Times New Roman" w:cs="Times New Roman"/>
          <w:sz w:val="24"/>
          <w:szCs w:val="24"/>
        </w:rPr>
        <w:t xml:space="preserve">many cell wall polysaccharides </w:t>
      </w:r>
      <w:r w:rsidR="0061012C">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{"citationItems":[{"id":"ITEM-1","itemData":{"DOI":"https://doi.org/10.1078/0176-1617-00229","ISSN":"0176-1617","abstract":"Summary The impact of elevated CO2 (1000 $μ$mol/mol) was assessed on the common weed,Arabidopsis thaliana (Landsberg erecta), which is used as a model plant system. Elevated CO2 stimulated relative growth rate (RGR) and leaf area gain ofArabidopsis beginning from the cotyledon stage and continuing through the juvenile stage. This early advantage in growth enabled the plants grown in elevated CO2 to gain more DW despite similar RGRs throughout the latter stages of development. The greater accumulation of DW in leaves grown in elevated CO2 resulted in a lower specific leaf area (SLA). However, the amount of cell wall investment per unit of leaf area, specific “wall” area (SWA), was similar indicating that elevated CO2 did not affect the distribution of cell carbon to the cell wall of leaves beyond that needed for cell and leaf expansion. Furthermore, cell wall composition changed with time due to developmental changes and was not affected by elevated CO2. Associated with the increase in RGR by elevated CO2 was a concomitant increase in the activity of UDP-Glc dehydrogenase (E.C. 1.1.1.22), a key enzyme in the nucleotide-sugar interconversion pathway necessary for biosynthesis of many cell-wall polysaccharides.","author":[{"dropping-particle":"","family":"Gibeaut","given":"David M","non-dropping-particle":"","parse-names":false,"suffix":""},{"dropping-particle":"","family":"Cramer","given":"Grant R","non-dropping-particle":"","parse-names":false,"suffix":""},{"dropping-particle":"","family":"Seemann","given":"Jeffrey R","non-dropping-particle":"","parse-names":false,"suffix":""}],"container-title":"Journal of Plant Physiology","id":"ITEM-1","issue":"5","issued":{"date-parts":[["2001"]]},"page":"569-576","title":"Growth, cell walls, and UDP-Glc dehydrogenase activity of Arabidopsis thaliana grown in elevated carbon dioxide","type":"article-journal","volume":"158"},"uris":["http://www.mendeley.com/documents/?uuid=65b897c9-2c6a-4183-9209-09bafdc9c053"]},{"id":"ITEM-2","itemData":{"DOI":"10.3390/plants9020212","ISSN":"2223-7747 (Print)","PMID":"32041306","abstract":"Plant cell wall (CW) is a complex and intricate structure that performs several functions throughout the plant life cycle. The CW of plants is critical to the maintenance of cells' structural integrity by resisting internal hydrostatic pressures, providing flexibility to support cell division and expansion during tissue differentiation, and acting as an environmental barrier that protects the cells in response to abiotic stress. Plant CW, comprised primarily of polysaccharides, represents the largest sink for photosynthetically fixed carbon, both in plants and in the biosphere. The CW structure is highly varied, not only between plant species but also among different organs, tissues, and cell types in the same organism. During the developmental processes, the main CW components, i.e., cellulose, pectins, hemicelluloses, and different types of CW-glycoproteins, interact constantly with each other and with the environment to maintain cell homeostasis. Differentiation processes are altered by positional effect and are also tightly linked to environmental changes, affecting CW both at the molecular and biochemical levels. The negative effect of climate change on the environment is multifaceted, from high temperatures, altered concentrations of greenhouse gases such as increasing CO2 in the atmosphere, soil salinity, and drought, to increasing frequency of extreme weather events taking place concomitantly, therefore, climate change affects crop productivity in multiple ways. Rising CO2 concentration in the atmosphere is expected to increase photosynthetic rates, especially at high temperatures and under water-limited conditions. This review aims to synthesize current knowledge regarding the effects of climate change on CW biogenesis and modification. We discuss specific cases in crops of interest carrying cell wall modifications that enhance tolerance to climate change-related stresses; from cereals such as rice, wheat, barley, or maize to dicots of interest such as brassica oilseed, cotton, soybean, tomato, or potato. This information could be used for the rational design of genetic engineering traits that aim to increase the stress tolerance in key crops. Future growing conditions expose plants to variable and extreme climate change factors, which negatively impact global agriculture, and therefore further research in this area is critical.","author":[{"dropping-particle":"","family":"Ezquer","given":"Ignacio","non-dropping-particle":"","parse-names":false,"suffix":""},{"dropping-particle":"","family":"Salameh","given":"Ilige","non-dropping-particle":"","parse-names":false,"suffix":""},{"dropping-particle":"","family":"Colombo","given":"Lucia","non-dropping-particle":"","parse-names":false,"suffix":""},{"dropping-particle":"","family":"Kalaitzis","given":"Panagiotis","non-dropping-particle":"","parse-names":false,"suffix":""}],"container-title":"Plants","id":"ITEM-2","issue":"2","issued":{"date-parts":[["2020","2"]]},"page":"1-27","title":"Plant cell walls tackling climate change: Insights into plant cell wall remodeling, its regulation, and biotechnological strategies to improve crop adaptations and photosynthesis in response to global warming","type":"article-journal","volume":"9"},"uris":["http://www.mendeley.com/documents/?uuid=04a943f6-ef58-46fd-a4f2-b9eb042db711"]}],"mendeley":{"formattedCitation":"[49, 53]","plainTextFormattedCitation":"[49, 53]","previouslyFormattedCitation":"[49, 53]"},"properties":{"noteIndex":0},"schema":"https://github.com/citation-style-language/schema/raw/master/csl-citation.json"}</w:instrText>
      </w:r>
      <w:r w:rsidR="0061012C">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[49, 53]</w:t>
      </w:r>
      <w:r w:rsidR="0061012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Modifications in the proportions of monosaccharides from pectins and hemicelluloses fractions were observed (Tables 2-4). At </w:t>
      </w:r>
      <w:r w:rsidR="0020741B">
        <w:rPr>
          <w:rFonts w:ascii="Times New Roman" w:eastAsia="Times New Roman" w:hAnsi="Times New Roman" w:cs="Times New Roman"/>
          <w:sz w:val="24"/>
          <w:szCs w:val="24"/>
        </w:rPr>
        <w:t>e</w:t>
      </w:r>
      <w:r>
        <w:rPr>
          <w:rFonts w:ascii="Times New Roman" w:eastAsia="Times New Roman" w:hAnsi="Times New Roman" w:cs="Times New Roman"/>
          <w:sz w:val="24"/>
          <w:szCs w:val="24"/>
        </w:rPr>
        <w:t>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OX fraction had lower rhamnose and fucose in leaves and galactose in roots. These results possibly represent a significant change in pectin structure in </w:t>
      </w:r>
      <w:r>
        <w:rPr>
          <w:rFonts w:ascii="Times New Roman" w:eastAsia="Times New Roman" w:hAnsi="Times New Roman" w:cs="Times New Roman"/>
          <w:i/>
          <w:sz w:val="24"/>
          <w:szCs w:val="24"/>
        </w:rPr>
        <w:t>S. reticulata</w:t>
      </w:r>
      <w:r>
        <w:rPr>
          <w:rFonts w:ascii="Times New Roman" w:eastAsia="Times New Roman" w:hAnsi="Times New Roman" w:cs="Times New Roman"/>
          <w:sz w:val="24"/>
          <w:szCs w:val="24"/>
        </w:rPr>
        <w:t xml:space="preserve"> plants grown under </w:t>
      </w:r>
      <w:r w:rsidR="0020741B">
        <w:rPr>
          <w:rFonts w:ascii="Times New Roman" w:eastAsia="Times New Roman" w:hAnsi="Times New Roman" w:cs="Times New Roman"/>
          <w:sz w:val="24"/>
          <w:szCs w:val="24"/>
        </w:rPr>
        <w:t>e</w:t>
      </w:r>
      <w:r>
        <w:rPr>
          <w:rFonts w:ascii="Times New Roman" w:eastAsia="Times New Roman" w:hAnsi="Times New Roman" w:cs="Times New Roman"/>
          <w:sz w:val="24"/>
          <w:szCs w:val="24"/>
        </w:rPr>
        <w:t>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An increase in xylose in 0.1 M NaOH in leaves could indicate that structural changes in hemicelluloses were also happening, probably in xyloglucan. </w:t>
      </w:r>
      <w:r>
        <w:rPr>
          <w:rFonts w:ascii="Times New Roman" w:eastAsia="Times New Roman" w:hAnsi="Times New Roman" w:cs="Times New Roman"/>
          <w:color w:val="000000"/>
          <w:sz w:val="24"/>
          <w:szCs w:val="24"/>
        </w:rPr>
        <w:t>Elevated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can </w:t>
      </w:r>
      <w:r>
        <w:rPr>
          <w:rFonts w:ascii="Times New Roman" w:eastAsia="Times New Roman" w:hAnsi="Times New Roman" w:cs="Times New Roman"/>
          <w:sz w:val="24"/>
          <w:szCs w:val="24"/>
        </w:rPr>
        <w:t xml:space="preserve">improve </w:t>
      </w:r>
      <w:r>
        <w:rPr>
          <w:rFonts w:ascii="Times New Roman" w:eastAsia="Times New Roman" w:hAnsi="Times New Roman" w:cs="Times New Roman"/>
          <w:color w:val="000000"/>
          <w:sz w:val="24"/>
          <w:szCs w:val="24"/>
        </w:rPr>
        <w:t xml:space="preserve">cell wall extensibility and stimulate cell expansion rates of roots </w:t>
      </w:r>
      <w:r w:rsidR="0061012C">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{"citationItems":[{"id":"ITEM-1","itemData":{"DOI":"10.1093/jxb/45.11.1603","ISSN":"0022-0957","abstract":"A biophysical analysis of root expansion was conducted in four chalk downland herbs (Sanguisorba minor Scop., Lotus corniculatus L., Anthyllis vul-neraria L. and Plantago media L.) exposed to either ambient or elevated CO2in controlled environment cabinets. Measurements of fine (F) and extra-fine (EF) root extension rate (RER), water relations, and cell wall tensiometric extensibility revealed differences in the diurnal pattern of root growth between species. After 35 d of exposure to elevated CO2, RER of both F and EF roots increased significantly in darkness and on illumination for S. minor, whilst for A. vulneraria (EF roots only) and L. corniculatus a significant increase occurred at night whereas for P. media a significant increase occurred during the day. Cells measured in the zone of elongation were longer in all species exposed to elevated CO2. Water potential ($Ψ$), solute potential ($Ψ$), turgor pressure (P), yield turgor (Y) and effective turgor (Pe) were measured by stress-relaxation of excised root tips placed in psychro-meters. Solute potentials decreased significantly for all species following exposure to elevated CO2. In S. minor and L. corniculatus, P and Pe, respectively, were higher in elevated CO2. No significant effects of CO2 on Y were observed (not shown). Root cell wall tensiometric extensibility, measured as % plasticity, increased in all species exposed to elevated CO2. These results suggest that root growth is enhanced following increased cell expansion and that increased P and cell wall tensiometric extensibility are both important for root growth in elevated CO2.","author":[{"dropping-particle":"","family":"Ferris","given":"Rachel","non-dropping-particle":"","parse-names":false,"suffix":""},{"dropping-particle":"","family":"Taylor","given":"Gail","non-dropping-particle":"","parse-names":false,"suffix":""}],"container-title":"Journal of Experimental Botany","id":"ITEM-1","issue":"11","issued":{"date-parts":[["1994","11"]]},"page":"1603-1612","title":"Increased root growth in elevated CO2: a biophysical analysis of root cell elongation","type":"article-journal","volume":"45"},"uris":["http://www.mendeley.com/documents/?uuid=9e24ce29-abba-483c-ac74-824f9ddd11ba"]}],"mendeley":{"formattedCitation":"[54]","plainTextFormattedCitation":"[54]","previouslyFormattedCitation":"[54]"},"properties":{"noteIndex":0},"schema":"https://github.com/citation-style-language/schema/raw/master/csl-citation.json"}</w:instrText>
      </w:r>
      <w:r w:rsidR="0061012C">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[54]</w:t>
      </w:r>
      <w:r w:rsidR="0061012C">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and leaves </w:t>
      </w:r>
      <w:r w:rsidR="00B717A8">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{"citationItems":[{"id":"ITEM-1","itemData":{"DOI":"10.1093/jxb/47.3.349","ISSN":"0022-0957","abstract":"The effect of exposure to elevated CO2 on the processes of leaf cell production and leaf cell expansion was studied using primary leaves of Phaseolus vulgaris L. Cell division and expansion were separated temporally by exposing seedlings to dim red light for 10 d (when leaf cell division was completed) followed by exposure to bright white light for 14 d (when leaf growth was entirely dependent on cell expansion). When plants were exposed to elevated CO2 during the phase of cell expansion, epidermal cell size and leaf area development were stimulated. Three pieces of evidence suggest that this occurred as a result of increased cell wall loosening and extensibility, (i) cell wall extensibility (WEx, measured as tensiometric extension using an Instron) was significantly increased, (ii) cell wall yield turgor (V, MPa) was reduced and (iii) xyloglucan endotransglycosylase (XET) enzyme activity was significantly increased. When plants were exposed to elevated CO2 during the phase of cell division, the number of epidermal cells was increased whilst final cell size was significantly reduced and this was associated with reduced final leaf area, WEx and XET activity. When plants were exposed to elevated CO2 during both phases of cell division and expansion, leaf area development was not affected. For this treatment, however, the number of epidermal cells was increased, but cell expansion was inhibited, despite exposure to elevated CO2 during the expansion phase. Assessments were also made of the spatial patterns of WEx across the expanding leaf lamina and the data suggest that exposure to elevated CO2 during the phase of leaf expansion may lead to enhanced extensibility particularly at basal leaf margins which may result in altered leaf shape.The data show that both cell production and expansion were stimulated by elevated CO2, but that leaf growth was only enhanced by exposure to elevated CO2 in the cell expansion phase of leaf development. Increased leaf cell expansion is, therefore, an important mechanism for enhanced leaf growth in elevated CO2, whilst the importance of increased leaf cell production in elevated CO2 remains to be elucidated.","author":[{"dropping-particle":"","family":"Ranasinghe","given":"Sanathanie","non-dropping-particle":"","parse-names":false,"suffix":""},{"dropping-particle":"","family":"Taylor","given":"Gail","non-dropping-particle":"","parse-names":false,"suffix":""}],"container-title":"Journal of Experimental Botany","id":"ITEM-1","issue":"3","issued":{"date-parts":[["1996","3"]]},"page":"349-358","title":"Mechanism for increased leaf growth in elevated CO2","type":"article-journal","volume":"47"},"uris":["http://www.mendeley.com/documents/?uuid=f764905c-003b-40b9-b3cf-e3d0048dd373"]}],"mendeley":{"formattedCitation":"[55]","plainTextFormattedCitation":"[55]","previouslyFormattedCitation":"[55]"},"properties":{"noteIndex":0},"schema":"https://github.com/citation-style-language/schema/raw/master/csl-citation.json"}</w:instrText>
      </w:r>
      <w:r w:rsidR="00B717A8">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[55]</w:t>
      </w:r>
      <w:r w:rsidR="00B717A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possibly by the increased activity of </w:t>
      </w:r>
      <w:r w:rsidR="00B717A8" w:rsidRPr="00B717A8">
        <w:rPr>
          <w:rFonts w:ascii="Times New Roman" w:eastAsia="Times New Roman" w:hAnsi="Times New Roman" w:cs="Times New Roman"/>
          <w:color w:val="000000"/>
          <w:sz w:val="24"/>
          <w:szCs w:val="24"/>
        </w:rPr>
        <w:t>xyloglucan endotransglucosylase/hydrolase</w:t>
      </w:r>
      <w:r w:rsidR="00B717A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XTH</w:t>
      </w:r>
      <w:r w:rsidR="00B717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B717A8">
        <w:rPr>
          <w:rFonts w:ascii="Times New Roman" w:eastAsia="Times New Roman" w:hAnsi="Times New Roman" w:cs="Times New Roman"/>
          <w:color w:val="000000"/>
          <w:sz w:val="24"/>
          <w:szCs w:val="24"/>
        </w:rPr>
        <w:fldChar w:fldCharType="begin" w:fldLock="1"/>
      </w:r>
      <w:r w:rsidR="00C95DCC">
        <w:rPr>
          <w:rFonts w:ascii="Times New Roman" w:eastAsia="Times New Roman" w:hAnsi="Times New Roman" w:cs="Times New Roman"/>
          <w:color w:val="000000"/>
          <w:sz w:val="24"/>
          <w:szCs w:val="24"/>
        </w:rPr>
        <w:instrText>ADDIN CSL_CITATION {"citationItems":[{"id":"ITEM-1","itemData":{"DOI":"10.1093/jxb/45.Special_Issue.1761","ISSN":"0022-0957","abstract":"Much research has focused on the photosynthetic responses of plants to elevated CO2 , with less attention given to the post-photosynthetic events which may lead to changes in the growth of tissues, organs and whole plants. The aim of this review is to identify how plant growth is altered in elevated CO2 and to determine which growth processes or cellular mechanisms are sensitive to carbon supply.For leaves, both the expansion of individual leaves and the initiation of leaf primordia are stimulated in elevated CO2. When lamina growth is promoted, this is usually associated with increased leaf cell expansion rather than increased leaf cell production. Using several clones of hybrid poplar (Populus euramericana, P. interamericana) two native herbs (Plantago media, Sanguisorba minor) and bean (Phaseolus vulgaris) we have identified the mechanism through which leaf cell expansion is promoted in elevated CO2. Changes in the water relations, turgor pressure (P) and yield turgor (Y) of growing leaves cannot explain increased cell expansion; this appears to occur because cell wall loosening is promoted, as suggested by three pieces of evidence. (i) The rate of decline of water potential ($ψ$) with time is accelerated when growing leaves are placed in psychrometers and allowed to relax, (ii) Instron-measured cell wall extensibility (WEX), is greater for leaves exposed to elevated CO2 and (iii) the activity of the putative wall loosening enzyme, XET is increased for leaves of P. vulgaris exposed to elevated CO2. Species differences do, however, exist; in the herb Lotus corniculatus small stimulations of leaf growth in elevated CO2 are due to increased leaf cell production and decreased cell size in elevated CO2. These results are discussed in relation to the concept of functional types.There is evidence to suggest that both cell production and cell expansion are promoted in roots of plants exposed to elevated CO2. For native herbs (Anthyllis vulneraria, Lotus corniculatus, P. media and S. minor), increased root growth in elevated CO2 is due to increased cell elongation. In contrast to leaves, this appears to occur because both root cell turgor pressure (P) and root cell wall extensibility (WEX) are promoted by exposure of shoots to elevated CO2. In longer-term studies on root growth, the effects of additional carbon on the production of root primordia and root branching are of overriding importance, suggesting that carbon supply may influence some aspect of the ce…","author":[{"dropping-particle":"","family":"Taylor","given":"Gail","non-dropping-particle":"","parse-names":false,"suffix":""},{"dropping-particle":"","family":"Ranasinghe","given":"Sananthanie","non-dropping-particle":"","parse-names":false,"suffix":""},{"dropping-particle":"","family":"Bosac","given":"Creana","non-dropping-particle":"","parse-names":false,"suffix":""},{"dropping-particle":"","family":"Gardner","given":"S D L","non-dropping-particle":"","parse-names":false,"suffix":""},{"dropping-particle":"","family":"Ferris","given":"Rachel","non-dropping-particle":"","parse-names":false,"suffix":""}],"container-title":"Journal of Experimental Botany","id":"ITEM-1","issued":{"date-parts":[["1994","11"]]},"page":"1761-1774","title":"Elevated CO2 and plant growth: cellular mechanisms and responses of whole plants","type":"article-journal","volume":"45"},"uris":["http://www.mendeley.com/documents/?uuid=2a7fbb86-f22a-4c65-8d74-60771c2f4165"]}],"mendeley":{"formattedCitation":"[56]","plainTextFormattedCitation":"[56]","previouslyFormattedCitation":"[56]"},"properties":{"noteIndex":0},"schema":"https://github.com/citation-style-language/schema/raw/master/csl-citation.json"}</w:instrText>
      </w:r>
      <w:r w:rsidR="00B717A8">
        <w:rPr>
          <w:rFonts w:ascii="Times New Roman" w:eastAsia="Times New Roman" w:hAnsi="Times New Roman" w:cs="Times New Roman"/>
          <w:color w:val="000000"/>
          <w:sz w:val="24"/>
          <w:szCs w:val="24"/>
        </w:rPr>
        <w:fldChar w:fldCharType="separate"/>
      </w:r>
      <w:r w:rsidR="00C95DCC" w:rsidRPr="00C95DCC">
        <w:rPr>
          <w:rFonts w:ascii="Times New Roman" w:eastAsia="Times New Roman" w:hAnsi="Times New Roman" w:cs="Times New Roman"/>
          <w:noProof/>
          <w:color w:val="000000"/>
          <w:sz w:val="24"/>
          <w:szCs w:val="24"/>
        </w:rPr>
        <w:t>[56]</w:t>
      </w:r>
      <w:r w:rsidR="00B717A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Together, these results </w:t>
      </w:r>
      <w:r w:rsidR="00C04AD6">
        <w:rPr>
          <w:rFonts w:ascii="Times New Roman" w:eastAsia="Times New Roman" w:hAnsi="Times New Roman" w:cs="Times New Roman"/>
          <w:color w:val="000000"/>
          <w:sz w:val="24"/>
          <w:szCs w:val="24"/>
        </w:rPr>
        <w:t>suggest</w:t>
      </w:r>
      <w:r>
        <w:rPr>
          <w:rFonts w:ascii="Times New Roman" w:eastAsia="Times New Roman" w:hAnsi="Times New Roman" w:cs="Times New Roman"/>
          <w:color w:val="000000"/>
          <w:sz w:val="24"/>
          <w:szCs w:val="24"/>
        </w:rPr>
        <w:t xml:space="preserve"> that the effect of </w:t>
      </w:r>
      <w:r w:rsidR="0020741B">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levated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on the cell wall properties is not likely to be reflected in the biomass content </w:t>
      </w:r>
      <w:r>
        <w:rPr>
          <w:rFonts w:ascii="Times New Roman" w:eastAsia="Times New Roman" w:hAnsi="Times New Roman" w:cs="Times New Roman"/>
          <w:i/>
          <w:color w:val="000000"/>
          <w:sz w:val="24"/>
          <w:szCs w:val="24"/>
        </w:rPr>
        <w:t>per se</w:t>
      </w:r>
      <w:r>
        <w:rPr>
          <w:rFonts w:ascii="Times New Roman" w:eastAsia="Times New Roman" w:hAnsi="Times New Roman" w:cs="Times New Roman"/>
          <w:color w:val="000000"/>
          <w:sz w:val="24"/>
          <w:szCs w:val="24"/>
        </w:rPr>
        <w:t xml:space="preserve">. </w:t>
      </w:r>
      <w:r w:rsidR="00C04AD6">
        <w:rPr>
          <w:rFonts w:ascii="Times New Roman" w:eastAsia="Times New Roman" w:hAnsi="Times New Roman" w:cs="Times New Roman"/>
          <w:color w:val="000000"/>
          <w:sz w:val="24"/>
          <w:szCs w:val="24"/>
        </w:rPr>
        <w:t>However, r</w:t>
      </w:r>
      <w:r>
        <w:rPr>
          <w:rFonts w:ascii="Times New Roman" w:eastAsia="Times New Roman" w:hAnsi="Times New Roman" w:cs="Times New Roman"/>
          <w:color w:val="000000"/>
          <w:sz w:val="24"/>
          <w:szCs w:val="24"/>
        </w:rPr>
        <w:t xml:space="preserve">educed lignin content may have influenced some of the chemical bonds </w:t>
      </w:r>
      <w:r w:rsidR="00C04AD6">
        <w:rPr>
          <w:rFonts w:ascii="Times New Roman" w:eastAsia="Times New Roman" w:hAnsi="Times New Roman" w:cs="Times New Roman"/>
          <w:color w:val="000000"/>
          <w:sz w:val="24"/>
          <w:szCs w:val="24"/>
        </w:rPr>
        <w:t>among</w:t>
      </w:r>
      <w:r>
        <w:rPr>
          <w:rFonts w:ascii="Times New Roman" w:eastAsia="Times New Roman" w:hAnsi="Times New Roman" w:cs="Times New Roman"/>
          <w:color w:val="000000"/>
          <w:sz w:val="24"/>
          <w:szCs w:val="24"/>
        </w:rPr>
        <w:t xml:space="preserve"> the polysaccharides, resulting in the few alterations mentioned above. Changes in poly</w:t>
      </w:r>
      <w:r w:rsidR="00C04AD6">
        <w:rPr>
          <w:rFonts w:ascii="Times New Roman" w:eastAsia="Times New Roman" w:hAnsi="Times New Roman" w:cs="Times New Roman"/>
          <w:color w:val="000000"/>
          <w:sz w:val="24"/>
          <w:szCs w:val="24"/>
        </w:rPr>
        <w:t>mer</w:t>
      </w:r>
      <w:r>
        <w:rPr>
          <w:rFonts w:ascii="Times New Roman" w:eastAsia="Times New Roman" w:hAnsi="Times New Roman" w:cs="Times New Roman"/>
          <w:color w:val="000000"/>
          <w:sz w:val="24"/>
          <w:szCs w:val="24"/>
        </w:rPr>
        <w:t xml:space="preserve"> structures </w:t>
      </w:r>
      <w:r w:rsidR="00C04AD6">
        <w:rPr>
          <w:rFonts w:ascii="Times New Roman" w:eastAsia="Times New Roman" w:hAnsi="Times New Roman" w:cs="Times New Roman"/>
          <w:color w:val="000000"/>
          <w:sz w:val="24"/>
          <w:szCs w:val="24"/>
        </w:rPr>
        <w:t xml:space="preserve">within </w:t>
      </w:r>
      <w:r w:rsidR="00C04AD6">
        <w:rPr>
          <w:rFonts w:ascii="Times New Roman" w:eastAsia="Times New Roman" w:hAnsi="Times New Roman" w:cs="Times New Roman"/>
          <w:color w:val="000000"/>
          <w:sz w:val="24"/>
          <w:szCs w:val="24"/>
        </w:rPr>
        <w:lastRenderedPageBreak/>
        <w:t>the walls</w:t>
      </w:r>
      <w:r>
        <w:rPr>
          <w:rFonts w:ascii="Times New Roman" w:eastAsia="Times New Roman" w:hAnsi="Times New Roman" w:cs="Times New Roman"/>
          <w:color w:val="000000"/>
          <w:sz w:val="24"/>
          <w:szCs w:val="24"/>
        </w:rPr>
        <w:t xml:space="preserve"> may promote </w:t>
      </w:r>
      <w:r w:rsidR="0020741B">
        <w:rPr>
          <w:rFonts w:ascii="Times New Roman" w:eastAsia="Times New Roman" w:hAnsi="Times New Roman" w:cs="Times New Roman"/>
          <w:color w:val="000000"/>
          <w:sz w:val="24"/>
          <w:szCs w:val="24"/>
        </w:rPr>
        <w:t>alterations</w:t>
      </w:r>
      <w:r>
        <w:rPr>
          <w:rFonts w:ascii="Times New Roman" w:eastAsia="Times New Roman" w:hAnsi="Times New Roman" w:cs="Times New Roman"/>
          <w:color w:val="000000"/>
          <w:sz w:val="24"/>
          <w:szCs w:val="24"/>
        </w:rPr>
        <w:t xml:space="preserve"> in </w:t>
      </w:r>
      <w:r w:rsidR="00BF5FAF">
        <w:rPr>
          <w:rFonts w:ascii="Times New Roman" w:eastAsia="Times New Roman" w:hAnsi="Times New Roman" w:cs="Times New Roman"/>
          <w:color w:val="000000"/>
          <w:sz w:val="24"/>
          <w:szCs w:val="24"/>
        </w:rPr>
        <w:t>the</w:t>
      </w:r>
      <w:r w:rsidR="00C04AD6">
        <w:rPr>
          <w:rFonts w:ascii="Times New Roman" w:eastAsia="Times New Roman" w:hAnsi="Times New Roman" w:cs="Times New Roman"/>
          <w:color w:val="000000"/>
          <w:sz w:val="24"/>
          <w:szCs w:val="24"/>
        </w:rPr>
        <w:t>ir</w:t>
      </w:r>
      <w:r w:rsidR="00BF5F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physical properties</w:t>
      </w:r>
      <w:r w:rsidR="00C04A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such as hardness, extensibility, and recalcitrance that could play a crucial role in the long-term development</w:t>
      </w:r>
      <w:r>
        <w:rPr>
          <w:rFonts w:ascii="Times New Roman" w:eastAsia="Times New Roman" w:hAnsi="Times New Roman" w:cs="Times New Roman"/>
          <w:sz w:val="24"/>
          <w:szCs w:val="24"/>
        </w:rPr>
        <w:t xml:space="preserve"> and consequently</w:t>
      </w:r>
      <w:r w:rsidR="00BF5FAF">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its potential for bioenergy production.</w:t>
      </w:r>
    </w:p>
    <w:p w14:paraId="25F1257A" w14:textId="77777777" w:rsidR="008443BC" w:rsidRDefault="008443BC">
      <w:pPr>
        <w:spacing w:line="480" w:lineRule="auto"/>
        <w:ind w:firstLine="709"/>
        <w:rPr>
          <w:rFonts w:ascii="Times New Roman" w:eastAsia="Times New Roman" w:hAnsi="Times New Roman" w:cs="Times New Roman"/>
          <w:color w:val="000000"/>
          <w:sz w:val="24"/>
          <w:szCs w:val="24"/>
        </w:rPr>
      </w:pPr>
    </w:p>
    <w:p w14:paraId="2F376F7F" w14:textId="77777777" w:rsidR="008443BC" w:rsidRDefault="0075371B">
      <w:pPr>
        <w:spacing w:line="480" w:lineRule="auto"/>
        <w:ind w:left="720" w:hanging="720"/>
        <w:rPr>
          <w:rFonts w:ascii="Times New Roman" w:eastAsia="Times New Roman" w:hAnsi="Times New Roman" w:cs="Times New Roman"/>
          <w:color w:val="101010"/>
          <w:sz w:val="24"/>
          <w:szCs w:val="24"/>
        </w:rPr>
      </w:pPr>
      <w:r>
        <w:rPr>
          <w:rFonts w:ascii="Times New Roman" w:eastAsia="Times New Roman" w:hAnsi="Times New Roman" w:cs="Times New Roman"/>
          <w:i/>
          <w:color w:val="101010"/>
          <w:sz w:val="24"/>
          <w:szCs w:val="24"/>
        </w:rPr>
        <w:t>Potential for bioenergy generation</w:t>
      </w:r>
    </w:p>
    <w:p w14:paraId="7CBD1B1F" w14:textId="4FB3C7F2" w:rsidR="00F5706C" w:rsidRDefault="0075371B">
      <w:pPr>
        <w:spacing w:line="480" w:lineRule="auto"/>
        <w:rPr>
          <w:rFonts w:ascii="Times New Roman" w:eastAsia="Times New Roman" w:hAnsi="Times New Roman" w:cs="Times New Roman"/>
          <w:color w:val="141413"/>
          <w:sz w:val="24"/>
          <w:szCs w:val="24"/>
        </w:rPr>
      </w:pPr>
      <w:r>
        <w:rPr>
          <w:rFonts w:ascii="Times New Roman" w:eastAsia="Times New Roman" w:hAnsi="Times New Roman" w:cs="Times New Roman"/>
          <w:color w:val="141413"/>
          <w:sz w:val="24"/>
          <w:szCs w:val="24"/>
        </w:rPr>
        <w:t xml:space="preserve">The identification and characterization of additional plant species that may be useful as bioenergy feedstock </w:t>
      </w:r>
      <w:r w:rsidR="00BF5FAF">
        <w:rPr>
          <w:rFonts w:ascii="Times New Roman" w:eastAsia="Times New Roman" w:hAnsi="Times New Roman" w:cs="Times New Roman"/>
          <w:color w:val="141413"/>
          <w:sz w:val="24"/>
          <w:szCs w:val="24"/>
        </w:rPr>
        <w:t>are</w:t>
      </w:r>
      <w:r>
        <w:rPr>
          <w:rFonts w:ascii="Times New Roman" w:eastAsia="Times New Roman" w:hAnsi="Times New Roman" w:cs="Times New Roman"/>
          <w:color w:val="141413"/>
          <w:sz w:val="24"/>
          <w:szCs w:val="24"/>
        </w:rPr>
        <w:t xml:space="preserve"> relevant because they intensify the efforts to mitigate climate changes </w:t>
      </w:r>
      <w:r w:rsidR="00B717A8">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{"citationItems":[{"id":"ITEM-1","itemData":{"DOI":"10.1146/annurev.arplant.043008.092125","ISSN":"1543-5008","abstract":"The development of sustainable, low-carbon, liquid fuels from cellulosic biomass will require advances in many areas of science and engineering. This review describes the major topics of enquiry concerning cellulosic biofuels with an emphasis on those areas of research and development that include research problems of interest to plant biologists.","author":[{"dropping-particle":"","family":"Carroll","given":"Andrew","non-dropping-particle":"","parse-names":false,"suffix":""},{"dropping-particle":"","family":"Somerville","given":"Chris","non-dropping-particle":"","parse-names":false,"suffix":""}],"container-title":"Annual Review of Plant Biology","id":"ITEM-1","issue":"1","issued":{"date-parts":[["2009","4"]]},"note":"doi: 10.1146/annurev.arplant.043008.092125","page":"165-182","publisher":"Annual Reviews","title":"Cellulosic biofuels","type":"article-journal","volume":"60"},"uris":["http://www.mendeley.com/documents/?uuid=b9f72407-4608-4fc7-b677-ae30aef57087"]},{"id":"ITEM-2","itemData":{"DOI":"https://doi.org/10.1016/j.wasman.2017.11.042","ISSN":"0956-053X","abstract":"Considering the urgent need to shift to low carbon energy carriers, waste wood resources could provide an alternative energy feedstock and at the same time reduce emissions from landfill. This research examines the climate change impacts and related emission uncertainties of waste wood based energy. For this, different grades of waste wood and energy application have been investigated using lifecycle assessment. Sensitivity analysis has then been applied for supply chain processes and feedstock properties for the main emission contributing categories: transport, processing, pelletizing, urea resin fraction and related N2O formation. The results show, depending on the waste wood grade, the conversion option, scale and the related reference case, that emission reductions of up to 91% are possible for non-treated wood waste. Compared to this, energy from treated wood waste with low contamination can achieve up to 83% emission savings, similar to untreated waste wood pellets, but in some cases emissions from waste wood based energy can exceed the ones of the fossil fuel reference - in the worst case by 126%. Emission reductions from highly contaminated feedstocks are largest when replacing electricity from large-scale coal and landfill. The highest emission uncertainties are related to the wood's resin fraction and N2O formation during combustion and, pelletizing. Comparing wood processing with diesel and electricity powered equipment also generated high variations in the results, while emission variations related to transport are relatively small. Using treated waste wood as a bioenergy feedstock can be a valid option to reduce emissions from energy production but this is only realisable if coal and landfill gas are replaced. To achieve meaningful emission reduction in line with national and international climate change targets, pre-treatment of waste wood would be required to reduce components that form N2O during the energy conversion.","author":[{"dropping-particle":"","family":"Röder","given":"Mirjam","non-dropping-particle":"","parse-names":false,"suffix":""},{"dropping-particle":"","family":"Thornley","given":"Patricia","non-dropping-particle":"","parse-names":false,"suffix":""}],"container-title":"Waste Management","id":"ITEM-2","issued":{"date-parts":[["2018"]]},"page":"241-252","title":"Waste wood as bioenergy feedstock. Climate change impacts and related emission uncertainties from waste wood based energy systems in the UK","type":"article-journal","volume":"74"},"uris":["http://www.mendeley.com/documents/?uuid=6ff9b605-7ef9-4510-a2a1-47f40c0bd28d"]}],"mendeley":{"formattedCitation":"[57, 58]","plainTextFormattedCitation":"[57, 58]","previouslyFormattedCitation":"[57, 58]"},"properties":{"noteIndex":0},"schema":"https://github.com/citation-style-language/schema/raw/master/csl-citation.json"}</w:instrText>
      </w:r>
      <w:r w:rsidR="00B717A8">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[57, 58]</w:t>
      </w:r>
      <w:r w:rsidR="00B717A8">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w:t>
      </w:r>
      <w:r>
        <w:rPr>
          <w:rFonts w:ascii="Times New Roman" w:eastAsia="Times New Roman" w:hAnsi="Times New Roman" w:cs="Times New Roman"/>
          <w:sz w:val="24"/>
          <w:szCs w:val="24"/>
        </w:rPr>
        <w:t xml:space="preserve"> It is estimated that 33% of native vascular plants worldwide are found in the Americas, with Brazil having the most diverse flora </w:t>
      </w:r>
      <w:r w:rsidR="00B717A8">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{"citationItems":[{"id":"ITEM-1","itemData":{"DOI":"10.1126/science.aao0398","abstract":"Botanical exploration in the Americas has a history that stretches back for half a millennium, with knowledge assembled in diverse regional floras and lists. Ulloa Ulloa et al. present a comprehensive and integrated compilation of all known native New World vascular plant species (see the Perspective by Givnish). This compilation, in a publicly available, searchable database, includes 124,993 species—about one-third of the worldwide total. They further present details of the distribution of species across families and genera, the geographical foci of diversity, and the floristic relationships between regions. The rate of plant species discovery in the Americas averages almost 750 annually, so this valuable resource will continue to grow.Science, this issue p. 1614; see also p. 1535The cataloging of the vascular plants of the Americas has a centuries-long history, but it is only in recent decades that an overview of the entire flora has become possible. We present an integrated assessment of all known native species of vascular plants in the Americas. Twelve regional and national checklists, prepared over the past 25 years and including two large ongoing flora projects, were merged into a single list. Our publicly searchable checklist includes 124,993 species, 6227 genera, and 355 families, which correspond to 33% of the 383,671 vascular plant species known worldwide. In the past 25 years, the rate at which new species descriptions are added has averaged 744 annually for the Americas, and we can expect the total to reach about 150,000.","author":[{"dropping-particle":"","family":"Ulloa Ulloa","given":"Carmen","non-dropping-particle":"","parse-names":false,"suffix":""},{"dropping-particle":"","family":"Acevedo-Rodríguez","given":"Pedro","non-dropping-particle":"","parse-names":false,"suffix":""},{"dropping-particle":"","family":"Beck","given":"Stephan","non-dropping-particle":"","parse-names":false,"suffix":""},{"dropping-particle":"","family":"Belgrano","given":"Manuel J","non-dropping-particle":"","parse-names":false,"suffix":""},{"dropping-particle":"","family":"Bernal","given":"Rodrigo","non-dropping-particle":"","parse-names":false,"suffix":""},{"dropping-particle":"","family":"Berry","given":"Paul E","non-dropping-particle":"","parse-names":false,"suffix":""},{"dropping-particle":"","family":"Brako","given":"Lois","non-dropping-particle":"","parse-names":false,"suffix":""},{"dropping-particle":"","family":"Celis","given":"Marcela","non-dropping-particle":"","parse-names":false,"suffix":""},{"dropping-particle":"","family":"Davidse","given":"Gerrit","non-dropping-particle":"","parse-names":false,"suffix":""},{"dropping-particle":"","family":"Forzza","given":"Rafaela C","non-dropping-particle":"","parse-names":false,"suffix":""},{"dropping-particle":"","family":"Gradstein","given":"S Robbert","non-dropping-particle":"","parse-names":false,"suffix":""},{"dropping-particle":"","family":"Hokche","given":"Omaira","non-dropping-particle":"","parse-names":false,"suffix":""},{"dropping-particle":"","family":"León","given":"Blanca","non-dropping-particle":"","parse-names":false,"suffix":""},{"dropping-particle":"","family":"León-Yánez","given":"Susana","non-dropping-particle":"","parse-names":false,"suffix":""},{"dropping-particle":"","family":"Magill","given":"Robert E","non-dropping-particle":"","parse-names":false,"suffix":""},{"dropping-particle":"","family":"Neill","given":"David A","non-dropping-particle":"","parse-names":false,"suffix":""},{"dropping-particle":"","family":"Nee","given":"Michael","non-dropping-particle":"","parse-names":false,"suffix":""},{"dropping-particle":"","family":"Raven","given":"Peter H","non-dropping-particle":"","parse-names":false,"suffix":""},{"dropping-particle":"","family":"Stimmel","given":"Heather","non-dropping-particle":"","parse-names":false,"suffix":""},{"dropping-particle":"","family":"Strong","given":"Mark T","non-dropping-particle":"","parse-names":false,"suffix":""},{"dropping-particle":"","family":"Villaseñor","given":"José L","non-dropping-particle":"","parse-names":false,"suffix":""},{"dropping-particle":"","family":"Zarucchi","given":"James L","non-dropping-particle":"","parse-names":false,"suffix":""},{"dropping-particle":"","family":"Zuloaga","given":"Fernando O","non-dropping-particle":"","parse-names":false,"suffix":""},{"dropping-particle":"","family":"Jørgensen","given":"Peter M","non-dropping-particle":"","parse-names":false,"suffix":""}],"container-title":"Science","id":"ITEM-1","issue":"6370","issued":{"date-parts":[["2017","12"]]},"page":"1614-1617","title":"An integrated assessment of the vascular plant species of the Americas","type":"article-journal","volume":"358"},"uris":["http://www.mendeley.com/documents/?uuid=da61a735-c449-432d-a6c1-adf0f1582e8b"]}],"mendeley":{"formattedCitation":"[59]","plainTextFormattedCitation":"[59]","previouslyFormattedCitation":"[59]"},"properties":{"noteIndex":0},"schema":"https://github.com/citation-style-language/schema/raw/master/csl-citation.json"}</w:instrText>
      </w:r>
      <w:r w:rsidR="00B717A8">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[59]</w:t>
      </w:r>
      <w:r w:rsidR="00B717A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color w:val="141413"/>
          <w:sz w:val="24"/>
          <w:szCs w:val="24"/>
        </w:rPr>
        <w:t xml:space="preserve">Therefore, potential feedstock candidates could be more likely to be discovered among Brazilian species. Due to its vast territory, species from various biomes should be screened, including the Amazon region, where abundant biodiversity occurs. </w:t>
      </w:r>
    </w:p>
    <w:p w14:paraId="4D5A0D7E" w14:textId="19270423" w:rsidR="005F402A" w:rsidRDefault="005F402A" w:rsidP="005F402A">
      <w:pPr>
        <w:spacing w:line="480" w:lineRule="auto"/>
        <w:ind w:firstLine="709"/>
        <w:rPr>
          <w:rFonts w:ascii="Times New Roman" w:eastAsia="Times New Roman" w:hAnsi="Times New Roman" w:cs="Times New Roman"/>
          <w:color w:val="141413"/>
          <w:sz w:val="24"/>
          <w:szCs w:val="24"/>
        </w:rPr>
      </w:pPr>
      <w:r w:rsidRPr="005F402A">
        <w:rPr>
          <w:rFonts w:ascii="Times New Roman" w:eastAsia="Times New Roman" w:hAnsi="Times New Roman" w:cs="Times New Roman"/>
          <w:color w:val="141413"/>
          <w:sz w:val="24"/>
          <w:szCs w:val="24"/>
        </w:rPr>
        <w:t xml:space="preserve">Currently, </w:t>
      </w:r>
      <w:r>
        <w:rPr>
          <w:rFonts w:ascii="Times New Roman" w:eastAsia="Times New Roman" w:hAnsi="Times New Roman" w:cs="Times New Roman"/>
          <w:color w:val="141413"/>
          <w:sz w:val="24"/>
          <w:szCs w:val="24"/>
        </w:rPr>
        <w:t xml:space="preserve">the </w:t>
      </w:r>
      <w:r w:rsidRPr="005F402A">
        <w:rPr>
          <w:rFonts w:ascii="Times New Roman" w:eastAsia="Times New Roman" w:hAnsi="Times New Roman" w:cs="Times New Roman"/>
          <w:color w:val="141413"/>
          <w:sz w:val="24"/>
          <w:szCs w:val="24"/>
        </w:rPr>
        <w:t>monocot grasses miscanthus, maize, sugarcane, and switchgrass</w:t>
      </w:r>
      <w:r>
        <w:rPr>
          <w:rFonts w:ascii="Times New Roman" w:eastAsia="Times New Roman" w:hAnsi="Times New Roman" w:cs="Times New Roman"/>
          <w:color w:val="141413"/>
          <w:sz w:val="24"/>
          <w:szCs w:val="24"/>
        </w:rPr>
        <w:t xml:space="preserve">, which have </w:t>
      </w:r>
      <w:r w:rsidRPr="005F402A">
        <w:rPr>
          <w:rFonts w:ascii="Times New Roman" w:eastAsia="Times New Roman" w:hAnsi="Times New Roman" w:cs="Times New Roman"/>
          <w:color w:val="141413"/>
          <w:sz w:val="24"/>
          <w:szCs w:val="24"/>
        </w:rPr>
        <w:t>cell wall type II</w:t>
      </w:r>
      <w:r>
        <w:rPr>
          <w:rFonts w:ascii="Times New Roman" w:eastAsia="Times New Roman" w:hAnsi="Times New Roman" w:cs="Times New Roman"/>
          <w:color w:val="141413"/>
          <w:sz w:val="24"/>
          <w:szCs w:val="24"/>
        </w:rPr>
        <w:t>,</w:t>
      </w:r>
      <w:r w:rsidRPr="005F402A">
        <w:rPr>
          <w:rFonts w:ascii="Times New Roman" w:eastAsia="Times New Roman" w:hAnsi="Times New Roman" w:cs="Times New Roman"/>
          <w:color w:val="141413"/>
          <w:sz w:val="24"/>
          <w:szCs w:val="24"/>
        </w:rPr>
        <w:t xml:space="preserve"> are grown as bioenergy feedstocks for lignocellulosic biomass production </w:t>
      </w:r>
      <w:r w:rsidR="00C95DCC">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{"citationItems":[{"id":"ITEM-1","itemData":{"DOI":"10.1111/j.1469-8137.2008.02432.x","ISSN":"1469-8137 (Electronic)","PMID":"18422906","abstract":"Bioenergy from plants, particularly from perennial grasses and trees, could make a substantial contribution to alleviation of global problems in climate change and energy security if high yields can be sustained. Here, yield traits in a range of key bioenergy crops are reviewed, from which several targets for future improvement can be identified. Some are already the focus of genetically modified (GM) and non-GM approaches. However, the efficient growth strategies of perennial bioenergy crops rely on newly assimilated and recycled carbon and remobilized nitrogen in a continually shifting balance between sources and sinks. This balance is affected by biotic (e.g. pest, disease) and abiotic (e.g. drought) stresses. Future research should focus on three main challenges: changing (photo)thermal time sensitivity to lengthen the growing season without risking frost damage or limiting remobilization of nutritional elements following senescence; increasing aboveground biomass without depleting belowground reserves required for next year's growth and thus without increasing the requirement for nutrient applications; and increasing aboveground biomass without increasing water use.","author":[{"dropping-particle":"","family":"Karp","given":"Angela","non-dropping-particle":"","parse-names":false,"suffix":""},{"dropping-particle":"","family":"Shield","given":"Ian","non-dropping-particle":"","parse-names":false,"suffix":""}],"container-title":"New Phytologist","id":"ITEM-1","issue":"1","issued":{"date-parts":[["2008"]]},"language":"eng","page":"15-32","publisher-place":"England","title":"Bioenergy from plants and the sustainable yield challenge.","type":"article-journal","volume":"179"},"uris":["http://www.mendeley.com/documents/?uuid=5debb40a-ffea-45d6-b92b-26c9f3068c37"]},{"id":"ITEM-2","itemData":{"DOI":"10.1016/j.tplants.2008.06.001","ISSN":"1360-1385 (Print)","PMID":"18632303","abstract":"Bioenergy should play an essential part in reaching targets to replace petroleum-based transportation fuels with a viable alternative, and in reducing long-term carbon dioxide emissions, if environmental and economic sustainability are considered carefully. Here, we review different platforms, crops, and biotechnology-based improvements for sustainable bioenergy. Among the different platforms, there are two obvious advantages to using lignocellulosic biomass for ethanol production: higher net energy gain and lower production costs. However, the use of lignocellulosic ethanol as a viable alternative to petroleum-based transportation fuels largely depends on plant biotechnology breakthroughs. We examine how biotechnology, such as lignin modification, abiotic stress resistance, nutrition usage, in planta expression of cell wall digestion enzymes, biomass production, feedstock establishment, biocontainment of transgenes, metabolic engineering, and basic research, can be used to address the challenges faced by bioenergy crop production.","author":[{"dropping-particle":"","family":"Yuan","given":"Joshua S","non-dropping-particle":"","parse-names":false,"suffix":""},{"dropping-particle":"","family":"Tiller","given":"Kelly H","non-dropping-particle":"","parse-names":false,"suffix":""},{"dropping-particle":"","family":"Al-Ahmad","given":"Hani","non-dropping-particle":"","parse-names":false,"suffix":""},{"dropping-particle":"","family":"Stewart","given":"Nathan R","non-dropping-particle":"","parse-names":false,"suffix":""},{"dropping-particle":"","family":"Stewart","given":"C Neal Jr","non-dropping-particle":"","parse-names":false,"suffix":""}],"container-title":"Trends in Plant Science","id":"ITEM-2","issue":"8","issued":{"date-parts":[["2008","8"]]},"language":"eng","page":"421-429","publisher-place":"England","title":"Plants to power: bioenergy to fuel the future.","type":"article-journal","volume":"13"},"uris":["http://www.mendeley.com/documents/?uuid=69b4726b-0221-4bbe-999b-328acb3d528b"]},{"id":"ITEM-3","itemData":{"DOI":"10.1126/science.1189268","abstract":"In 2008, the world produced approximately 87 gigaliters of liquid biofuels, which is roughly equal to the volume of liquid fuel consumed by Germany that year. Essentially, all of this biofuel was produced from crops developed for food production, raising concerns about the net energy and greenhouse gas effects and potential competition between use of land for production of fuels, food, animal feed, fiber, and ecosystem services. The pending implementation of improved technologies to more effectively convert the nonedible parts of plants (lignocellulose) to liquid fuels opens diverse options to use biofuel feedstocks that reach beyond current crops and the land currently used for food and feed. However, there has been relatively little discussion of what types of plants may be useful as bioenergy crops.","author":[{"dropping-particle":"","family":"Somerville","given":"Chris","non-dropping-particle":"","parse-names":false,"suffix":""},{"dropping-particle":"","family":"Youngs","given":"Heather","non-dropping-particle":"","parse-names":false,"suffix":""},{"dropping-particle":"","family":"Taylor","given":"Caroline","non-dropping-particle":"","parse-names":false,"suffix":""},{"dropping-particle":"","family":"Davis","given":"Sarah C","non-dropping-particle":"","parse-names":false,"suffix":""},{"dropping-particle":"","family":"Long","given":"Stephen P","non-dropping-particle":"","parse-names":false,"suffix":""}],"container-title":"Science","id":"ITEM-3","issue":"5993","issued":{"date-parts":[["2010","8","13"]]},"page":"790-792","title":"Feedstocks for lignocellulosic biofuels","type":"article-journal","volume":"329"},"uris":["http://www.mendeley.com/documents/?uuid=92a7989e-9b3d-4ef9-b6df-b2308c94b4ed"]}],"mendeley":{"formattedCitation":"[60–62]","plainTextFormattedCitation":"[60–62]","previouslyFormattedCitation":"[60–62]"},"properties":{"noteIndex":0},"schema":"https://github.com/citation-style-language/schema/raw/master/csl-citation.json"}</w:instrText>
      </w:r>
      <w:r w:rsidR="00C95DCC">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[60–62]</w:t>
      </w:r>
      <w:r w:rsidR="00C95DCC">
        <w:rPr>
          <w:rFonts w:ascii="Times New Roman" w:eastAsia="Times New Roman" w:hAnsi="Times New Roman" w:cs="Times New Roman"/>
          <w:color w:val="141413"/>
          <w:sz w:val="24"/>
          <w:szCs w:val="24"/>
        </w:rPr>
        <w:fldChar w:fldCharType="end"/>
      </w:r>
      <w:r w:rsidRPr="005F402A">
        <w:rPr>
          <w:rFonts w:ascii="Times New Roman" w:eastAsia="Times New Roman" w:hAnsi="Times New Roman" w:cs="Times New Roman"/>
          <w:color w:val="141413"/>
          <w:sz w:val="24"/>
          <w:szCs w:val="24"/>
        </w:rPr>
        <w:t xml:space="preserve">. </w:t>
      </w:r>
      <w:r w:rsidR="00B5149E">
        <w:rPr>
          <w:rFonts w:ascii="Times New Roman" w:eastAsia="Times New Roman" w:hAnsi="Times New Roman" w:cs="Times New Roman"/>
          <w:color w:val="141413"/>
          <w:sz w:val="24"/>
          <w:szCs w:val="24"/>
        </w:rPr>
        <w:t>Because</w:t>
      </w:r>
      <w:r w:rsidR="00A025B0">
        <w:rPr>
          <w:rFonts w:ascii="Times New Roman" w:eastAsia="Times New Roman" w:hAnsi="Times New Roman" w:cs="Times New Roman"/>
          <w:color w:val="141413"/>
          <w:sz w:val="24"/>
          <w:szCs w:val="24"/>
        </w:rPr>
        <w:t xml:space="preserve"> </w:t>
      </w:r>
      <w:r w:rsidR="00A025B0" w:rsidRPr="00A025B0">
        <w:rPr>
          <w:rFonts w:ascii="Times New Roman" w:eastAsia="Times New Roman" w:hAnsi="Times New Roman" w:cs="Times New Roman"/>
          <w:i/>
          <w:iCs/>
          <w:color w:val="141413"/>
          <w:sz w:val="24"/>
          <w:szCs w:val="24"/>
        </w:rPr>
        <w:t>S. reticulata</w:t>
      </w:r>
      <w:r w:rsidR="00A025B0">
        <w:rPr>
          <w:rFonts w:ascii="Times New Roman" w:eastAsia="Times New Roman" w:hAnsi="Times New Roman" w:cs="Times New Roman"/>
          <w:color w:val="141413"/>
          <w:sz w:val="24"/>
          <w:szCs w:val="24"/>
        </w:rPr>
        <w:t xml:space="preserve"> is a tree species with cell wall type I, comparisons among different </w:t>
      </w:r>
      <w:r>
        <w:rPr>
          <w:rFonts w:ascii="Times New Roman" w:eastAsia="Times New Roman" w:hAnsi="Times New Roman" w:cs="Times New Roman"/>
          <w:color w:val="141413"/>
          <w:sz w:val="24"/>
          <w:szCs w:val="24"/>
        </w:rPr>
        <w:t xml:space="preserve">woody species such as </w:t>
      </w:r>
      <w:r w:rsidRPr="005F402A">
        <w:rPr>
          <w:rFonts w:ascii="Times New Roman" w:eastAsia="Times New Roman" w:hAnsi="Times New Roman" w:cs="Times New Roman"/>
          <w:color w:val="141413"/>
          <w:sz w:val="24"/>
          <w:szCs w:val="24"/>
        </w:rPr>
        <w:t>Pinus and Eucalyptus</w:t>
      </w:r>
      <w:r w:rsidR="00A025B0">
        <w:rPr>
          <w:rFonts w:ascii="Times New Roman" w:eastAsia="Times New Roman" w:hAnsi="Times New Roman" w:cs="Times New Roman"/>
          <w:color w:val="141413"/>
          <w:sz w:val="24"/>
          <w:szCs w:val="24"/>
        </w:rPr>
        <w:t xml:space="preserve">, also </w:t>
      </w:r>
      <w:r>
        <w:rPr>
          <w:rFonts w:ascii="Times New Roman" w:eastAsia="Times New Roman" w:hAnsi="Times New Roman" w:cs="Times New Roman"/>
          <w:color w:val="141413"/>
          <w:sz w:val="24"/>
          <w:szCs w:val="24"/>
        </w:rPr>
        <w:t xml:space="preserve">proposed as </w:t>
      </w:r>
      <w:r w:rsidRPr="005F402A">
        <w:rPr>
          <w:rFonts w:ascii="Times New Roman" w:eastAsia="Times New Roman" w:hAnsi="Times New Roman" w:cs="Times New Roman"/>
          <w:color w:val="141413"/>
          <w:sz w:val="24"/>
          <w:szCs w:val="24"/>
        </w:rPr>
        <w:t xml:space="preserve">future biofuel feedstocks </w:t>
      </w:r>
      <w:r w:rsidR="00C95DCC">
        <w:rPr>
          <w:rFonts w:ascii="Times New Roman" w:eastAsia="Times New Roman" w:hAnsi="Times New Roman" w:cs="Times New Roman"/>
          <w:color w:val="141413"/>
          <w:sz w:val="24"/>
          <w:szCs w:val="24"/>
        </w:rPr>
        <w:fldChar w:fldCharType="begin" w:fldLock="1"/>
      </w:r>
      <w:r w:rsidR="003D061C">
        <w:rPr>
          <w:rFonts w:ascii="Times New Roman" w:eastAsia="Times New Roman" w:hAnsi="Times New Roman" w:cs="Times New Roman"/>
          <w:color w:val="141413"/>
          <w:sz w:val="24"/>
          <w:szCs w:val="24"/>
        </w:rPr>
        <w:instrText>ADDIN CSL_CITATION {"citationItems":[{"id":"ITEM-1","itemData":{"DOI":"https://doi.org/10.1016/j.biortech.2007.08.086","ISSN":"0960-8524","abstract":"Ethanol from lignocellulosic biomass has the potential to contribute substantially to bioethanol for transportation. We have evaluated the technical and economic feasibility of producing ethanol from the carbohydrates in loblolly pine. In the process evaluated, prehydrolysis with dilute sulfuric acid was employed to hydrolyze hemicellulose and make the cellulose more accessible to hydrolysis by enzymes. Residual biomass from hydrolysis and extraction of carbohydrates was burned in a CHP plant to generate power and process steam. Our analysis indicates that ethanol can be produced at a cost of $1.53/gal, based on a delivered wood cost of $63.80/dry metric ton and 75% conversion of the carbohydrates in wood to sugars for ethanol production. Improving the conversion of wood carbohydrates to sugars to 95% would reduce the production cost to $1.29/gal. These values are for a plant producing 74 million gal/yr and 93 million gal/yr, respectively. At current feedstock prices, ethanol produced from loblolly pine would be competitive with ethanol produced from corn or other lignocellulosic biomass. Based on our analysis, discounted cash flow rates of return would be 18% and 25%, respectively for plants of this capacity.","author":[{"dropping-particle":"","family":"Frederick","given":"W J","non-dropping-particle":"","parse-names":false,"suffix":""},{"dropping-particle":"","family":"Lien","given":"S J","non-dropping-particle":"","parse-names":false,"suffix":""},{"dropping-particle":"","family":"Courchene","given":"C E","non-dropping-particle":"","parse-names":false,"suffix":""},{"dropping-particle":"","family":"DeMartini","given":"N A","non-dropping-particle":"","parse-names":false,"suffix":""},{"dropping-particle":"","family":"Ragauskas","given":"A J","non-dropping-particle":"","parse-names":false,"suffix":""},{"dropping-particle":"","family":"Iisa","given":"K","non-dropping-particle":"","parse-names":false,"suffix":""}],"container-title":"Bioresource Technology","id":"ITEM-1","issue":"11","issued":{"date-parts":[["2008"]]},"page":"5051-5057","title":"Production of ethanol from carbohydrates from loblolly pine: A technical and economic assessment","type":"article-journal","volume":"99"},"uris":["http://www.mendeley.com/documents/?uuid=091bc9d5-2ae2-47f6-8835-5840c7cb9d2d"]},{"id":"ITEM-2","itemData":{"DOI":"https://doi.org/10.1016/j.biortech.2010.06.093","ISSN":"0960-8524","abstract":"Eucalyptus globulus wood samples were pretreated in aqueous media under non-isothermal conditions to reach maximal temperatures (TMAX) in the range 195–250°C, in order to assess the effects of the pre-treatment severity on the fractionation of wood and on the susceptibility of processed samples toward enzymatic hydrolysis. Both the fraction of cellulose susceptible to hydrolysis and the hydrolysis rate increased with the severity of the pre-treatments, but the overall glucose yield decreased for substrates pretreated at TMAX above 220°C owing to cellulose losses. Using substrates pretreated at TMAX=220°C, up to 94% of polysaccharides were recovered in the hydrolysis media as mono- or oligo-saccharides. High glucose to ethanol conversions were obtained operating at low enzyme charges in Simultaneous Saccharification and Fermentation mode.","author":[{"dropping-particle":"","family":"Romaní","given":"Aloia","non-dropping-particle":"","parse-names":false,"suffix":""},{"dropping-particle":"","family":"Garrote","given":"Gil","non-dropping-particle":"","parse-names":false,"suffix":""},{"dropping-particle":"","family":"Alonso","given":"José Luis","non-dropping-particle":"","parse-names":false,"suffix":""},{"dropping-particle":"","family":"Parajó","given":"Juan Carlos","non-dropping-particle":"","parse-names":false,"suffix":""}],"container-title":"Bioresource Technology","id":"ITEM-2","issue":"22","issued":{"date-parts":[["2010"]]},"page":"8706-8712","title":"Bioethanol production from hydrothermally pretreated Eucalyptus globulus wood","type":"article-journal","volume":"101"},"uris":["http://www.mendeley.com/documents/?uuid=0b96bc0c-2f12-40f0-a22b-a02aed7f6fe2"]},{"id":"ITEM-3","itemData":{"DOI":"10.1007/s12155-016-9770-y","ISSN":"1939-1242","abstract":"The architecture, composition, and chemical properties of wood cell walls have a direct influence on the process that occurs prior to fermentation in second-generation biofuel production. The understanding of the construction patterns of cell wall types is the key to the new era of second-generation biofuels. Eucalyptus species are great candidates for this purpose since these species are among the fastest growing hardwood trees in the world and they have been improved for biomass production. We applied the glycome profiling and other combined techniques to study xylem cell walls of three economically important species (Eucalyptus globulus, Eucalyptus grandis, and Eucalyptus urophylla). Glycome profiling analyses revealed that species differ in the same key aspects of cell wall polymer linkages, with E. globulus and E. urophylla presenting contrasting phenotypes, and E. grandis with intermediate characteristics. E. urophylla is known for high recalcitrance, that is probably determined by the strong associations between lignin and cell wall polymers, and also lignin content. On the other hand, E. globulus cell wall polymers are loosely linked, so its cell wall can be easily deconstructed. We have shown in this work that the composition of cell walls differs in quantity and quality among the Eucalyptus species and such variations in composition influence the process of lignocellulosic feedstock assessment. However, the greatest influence relies on the amount and type of associations between cell wall polymers. A high yield of cellulose, from any biomass source, directly depends on the cell wall architecture.","author":[{"dropping-particle":"","family":"Salazar","given":"Marcela Mendes","non-dropping-particle":"","parse-names":false,"suffix":""},{"dropping-particle":"","family":"Grandis","given":"Adriana","non-dropping-particle":"","parse-names":false,"suffix":""},{"dropping-particle":"","family":"Pattathil","given":"Sivakumar","non-dropping-particle":"","parse-names":false,"suffix":""},{"dropping-particle":"","family":"Neto","given":"Jorge Lepikson","non-dropping-particle":"","parse-names":false,"suffix":""},{"dropping-particle":"","family":"Camargo","given":"Eduardo Leal Oliveira","non-dropping-particle":"","parse-names":false,"suffix":""},{"dropping-particle":"","family":"Alves","given":"Ana","non-dropping-particle":"","parse-names":false,"suffix":""},{"dropping-particle":"","family":"Rodrigues","given":"José Carlos","non-dropping-particle":"","parse-names":false,"suffix":""},{"dropping-particle":"","family":"Squina","given":"Fabio","non-dropping-particle":"","parse-names":false,"suffix":""},{"dropping-particle":"","family":"Cairo","given":"João Paulo Franco","non-dropping-particle":"","parse-names":false,"suffix":""},{"dropping-particle":"","family":"Buckeridge","given":"Marcos S","non-dropping-particle":"","parse-names":false,"suffix":""},{"dropping-particle":"","family":"Hahn","given":"Michael G","non-dropping-particle":"","parse-names":false,"suffix":""},{"dropping-particle":"","family":"Pereira","given":"Gonçalo Amarante Guimarães","non-dropping-particle":"","parse-names":false,"suffix":""}],"container-title":"BioEnergy Research","id":"ITEM-3","issue":"3","issued":{"date-parts":[["2016"]]},"page":"969-979","title":"Eucalyptus cell wall architecture: Clues for lignocellulosic biomass deconstruction","type":"article-journal","volume":"9"},"uris":["http://www.mendeley.com/documents/?uuid=d8e0d145-ffbb-4289-839e-8de832c1087c"]}],"mendeley":{"formattedCitation":"[32, 63, 64]","plainTextFormattedCitation":"[32, 63, 64]","previouslyFormattedCitation":"[32, 63, 64]"},"properties":{"noteIndex":0},"schema":"https://github.com/citation-style-language/schema/raw/master/csl-citation.json"}</w:instrText>
      </w:r>
      <w:r w:rsidR="00C95DCC">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[32, 63, 64]</w:t>
      </w:r>
      <w:r w:rsidR="00C95DCC">
        <w:rPr>
          <w:rFonts w:ascii="Times New Roman" w:eastAsia="Times New Roman" w:hAnsi="Times New Roman" w:cs="Times New Roman"/>
          <w:color w:val="141413"/>
          <w:sz w:val="24"/>
          <w:szCs w:val="24"/>
        </w:rPr>
        <w:fldChar w:fldCharType="end"/>
      </w:r>
      <w:r w:rsidR="00A025B0">
        <w:rPr>
          <w:rFonts w:ascii="Times New Roman" w:eastAsia="Times New Roman" w:hAnsi="Times New Roman" w:cs="Times New Roman"/>
          <w:color w:val="141413"/>
          <w:sz w:val="24"/>
          <w:szCs w:val="24"/>
        </w:rPr>
        <w:t xml:space="preserve">, are more appropriate. </w:t>
      </w:r>
      <w:r w:rsidRPr="005F402A">
        <w:rPr>
          <w:rFonts w:ascii="Times New Roman" w:eastAsia="Times New Roman" w:hAnsi="Times New Roman" w:cs="Times New Roman"/>
          <w:color w:val="141413"/>
          <w:sz w:val="24"/>
          <w:szCs w:val="24"/>
        </w:rPr>
        <w:t xml:space="preserve">Tree species produce an extensive amount of wood through cambial growth </w:t>
      </w:r>
      <w:r w:rsidR="00C16BDA">
        <w:rPr>
          <w:rFonts w:ascii="Times New Roman" w:eastAsia="Times New Roman" w:hAnsi="Times New Roman" w:cs="Times New Roman"/>
          <w:color w:val="141413"/>
          <w:sz w:val="24"/>
          <w:szCs w:val="24"/>
        </w:rPr>
        <w:t xml:space="preserve">in their </w:t>
      </w:r>
      <w:r w:rsidRPr="005F402A">
        <w:rPr>
          <w:rFonts w:ascii="Times New Roman" w:eastAsia="Times New Roman" w:hAnsi="Times New Roman" w:cs="Times New Roman"/>
          <w:color w:val="141413"/>
          <w:sz w:val="24"/>
          <w:szCs w:val="24"/>
        </w:rPr>
        <w:t>stems with similar wood composition</w:t>
      </w:r>
      <w:r w:rsidR="00A025B0">
        <w:rPr>
          <w:rFonts w:ascii="Times New Roman" w:eastAsia="Times New Roman" w:hAnsi="Times New Roman" w:cs="Times New Roman"/>
          <w:color w:val="141413"/>
          <w:sz w:val="24"/>
          <w:szCs w:val="24"/>
        </w:rPr>
        <w:t xml:space="preserve"> and</w:t>
      </w:r>
      <w:r w:rsidRPr="005F402A">
        <w:rPr>
          <w:rFonts w:ascii="Times New Roman" w:eastAsia="Times New Roman" w:hAnsi="Times New Roman" w:cs="Times New Roman"/>
          <w:color w:val="141413"/>
          <w:sz w:val="24"/>
          <w:szCs w:val="24"/>
        </w:rPr>
        <w:t xml:space="preserve"> high recalcitrance.</w:t>
      </w:r>
    </w:p>
    <w:p w14:paraId="7DC6791B" w14:textId="77777777" w:rsidR="008443BC" w:rsidRDefault="0075371B" w:rsidP="00F5706C">
      <w:pPr>
        <w:spacing w:line="480" w:lineRule="auto"/>
        <w:ind w:firstLine="709"/>
        <w:rPr>
          <w:rFonts w:ascii="Times New Roman" w:eastAsia="Times New Roman" w:hAnsi="Times New Roman" w:cs="Times New Roman"/>
          <w:color w:val="101010"/>
          <w:sz w:val="24"/>
          <w:szCs w:val="24"/>
        </w:rPr>
      </w:pPr>
      <w:r>
        <w:rPr>
          <w:rFonts w:ascii="Times New Roman" w:eastAsia="Times New Roman" w:hAnsi="Times New Roman" w:cs="Times New Roman"/>
          <w:sz w:val="24"/>
          <w:szCs w:val="24"/>
        </w:rPr>
        <w:t>To be considered an adequate source of biomass for bioenergy, a plant species would have to display features such as fast growth, high biomass production, high capacity of accumulation of carbon storage compounds such as cell walls, starch, soluble sugars, and lipids. As a source of carbon, the cell walls are by far the most abundant accumulation of compounds that could be sources of fermentable substances. However, a</w:t>
      </w:r>
      <w:r w:rsidR="00F71008">
        <w:rPr>
          <w:rFonts w:ascii="Times New Roman" w:eastAsia="Times New Roman" w:hAnsi="Times New Roman" w:cs="Times New Roman"/>
          <w:sz w:val="24"/>
          <w:szCs w:val="24"/>
        </w:rPr>
        <w:t xml:space="preserve"> significant obstacle to the conversion of cellulosic biomass into bioproducts </w:t>
      </w:r>
      <w:r w:rsidR="00F71008">
        <w:rPr>
          <w:rFonts w:ascii="Times New Roman" w:eastAsia="Times New Roman" w:hAnsi="Times New Roman" w:cs="Times New Roman"/>
          <w:sz w:val="24"/>
          <w:szCs w:val="24"/>
        </w:rPr>
        <w:lastRenderedPageBreak/>
        <w:t xml:space="preserve">is its recalcitrance </w:t>
      </w:r>
      <w:r>
        <w:rPr>
          <w:rFonts w:ascii="Times New Roman" w:eastAsia="Times New Roman" w:hAnsi="Times New Roman" w:cs="Times New Roman"/>
          <w:sz w:val="24"/>
          <w:szCs w:val="24"/>
        </w:rPr>
        <w:t xml:space="preserve">to hydrolysis, </w:t>
      </w:r>
      <w:r w:rsidR="00F71008">
        <w:rPr>
          <w:rFonts w:ascii="Times New Roman" w:eastAsia="Times New Roman" w:hAnsi="Times New Roman" w:cs="Times New Roman"/>
          <w:sz w:val="24"/>
          <w:szCs w:val="24"/>
        </w:rPr>
        <w:t>which prevents access to the cell wall by biological and chemical agents.</w:t>
      </w:r>
    </w:p>
    <w:p w14:paraId="422102F6" w14:textId="164E788A" w:rsidR="008443BC" w:rsidRDefault="0075371B">
      <w:pPr>
        <w:spacing w:line="480" w:lineRule="auto"/>
        <w:ind w:firstLine="709"/>
        <w:rPr>
          <w:rFonts w:ascii="Times New Roman" w:eastAsia="Times New Roman" w:hAnsi="Times New Roman" w:cs="Times New Roman"/>
          <w:color w:val="141413"/>
          <w:sz w:val="24"/>
          <w:szCs w:val="24"/>
        </w:rPr>
      </w:pPr>
      <w:r>
        <w:rPr>
          <w:rFonts w:ascii="Times New Roman" w:eastAsia="Times New Roman" w:hAnsi="Times New Roman" w:cs="Times New Roman"/>
          <w:sz w:val="24"/>
          <w:szCs w:val="24"/>
        </w:rPr>
        <w:t>It is well established that lignin removal is a crucial step for obtaining greater access to cell wall digestion. Re-engineer</w:t>
      </w:r>
      <w:r w:rsidR="00F5706C">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lignin biosynthesis or its interactions with the wall polysaccharides has been an important goal </w:t>
      </w:r>
      <w:r w:rsidR="00B717A8">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{"citationItems":[{"id":"ITEM-1","itemData":{"DOI":"10.1126/science.1111166","abstract":"Liquid alkanes with the number of carbon atoms ranging from C7 to C15 were selectively produced from biomass-derived carbohydrates by acid-catalyzed dehydration, which was followed by aldol condensation over solid base catalysts to form large organic compounds. These molecules were then converted into alkanes by dehydration/hydrogenation over bifunctional catalysts that contained acid and metal sites in a four-phase reactor, in which the aqueous organic reactant becomes more hydrophobic and a hexadecane alkane stream removes hydrophobic species from the catalyst before they go on further to form coke. These liquid alkanes are of the appropriate molecular weight to be used as transportation fuel components, and they contain 90% of the energy of the carbohydrate and H2 feeds.","author":[{"dropping-particle":"","family":"Huber","given":"George W","non-dropping-particle":"","parse-names":false,"suffix":""},{"dropping-particle":"","family":"Chheda","given":"Juben N","non-dropping-particle":"","parse-names":false,"suffix":""},{"dropping-particle":"","family":"Barrett","given":"Christopher J","non-dropping-particle":"","parse-names":false,"suffix":""},{"dropping-particle":"","family":"Dumesic","given":"James A","non-dropping-particle":"","parse-names":false,"suffix":""}],"container-title":"Science","id":"ITEM-1","issue":"5727","issued":{"date-parts":[["2005","6"]]},"page":"1446-1450","title":"Production of liquid alkanes by aqueous-phase processing of biomass-derived carbohydrates","type":"article-journal","volume":"308"},"uris":["http://www.mendeley.com/documents/?uuid=b92e8304-5bc3-4131-9e09-aead9cff77e5"]},{"id":"ITEM-2","itemData":{"DOI":"10.1021/cr068360d","ISSN":"0009-2665","author":[{"dropping-particle":"","family":"Huber","given":"George W","non-dropping-particle":"","parse-names":false,"suffix":""},{"dropping-particle":"","family":"Iborra","given":"Sara","non-dropping-particle":"","parse-names":false,"suffix":""},{"dropping-particle":"","family":"Corma","given":"Avelino","non-dropping-particle":"","parse-names":false,"suffix":""}],"container-title":"Chemical Reviews","id":"ITEM-2","issue":"9","issued":{"date-parts":[["2006","9"]]},"note":"doi: 10.1021/cr068360d","page":"4044-4098","publisher":"American Chemical Society","title":"Synthesis of transportation fuels from biomass: Chemistry, catalysts, and engineering","type":"article-journal","volume":"106"},"uris":["http://www.mendeley.com/documents/?uuid=f139d194-47e4-42f7-941e-bd2d110af710"]},{"id":"ITEM-3","itemData":{"DOI":"https://doi.org/10.1016/j.pbi.2008.03.005","ISSN":"1369-5266","abstract":"Lignins are aromatic polymers that are present mainly in secondarily thickened plant cell walls. Several decades of research have elucidated the main biosynthetic routes toward the monolignols and demonstrated that lignin amounts can be engineered and that plants can cope with large shifts in p-hydroxyphenyl/guaiacyl/syringyl (H/G/S) lignin compositional ratios. It has also become clear that lignins incorporate many more units than the three monolignols described in biochemistry textbooks. Together with the theory that lignin polymerization is under chemical control, observations hint at opportunities to design lignin structure to the needs of agriculture. An increasing number of examples illustrates that lignin engineering can improve the processing efficiency of plant biomass for pulping, forage digestibility and biofuels. Systems approaches, in which the plant's response to engineering of a single gene in the pathway is studied at the organismal level, are beginning to shed light on the interaction of lignin biosynthesis with other metabolic pathways and processes.","author":[{"dropping-particle":"","family":"Vanholme","given":"Ruben","non-dropping-particle":"","parse-names":false,"suffix":""},{"dropping-particle":"","family":"Morreel","given":"Kris","non-dropping-particle":"","parse-names":false,"suffix":""},{"dropping-particle":"","family":"Ralph","given":"John","non-dropping-particle":"","parse-names":false,"suffix":""},{"dropping-particle":"","family":"Boerjan","given":"Wout","non-dropping-particle":"","parse-names":false,"suffix":""}],"container-title":"Current Opinion in Plant Biology","id":"ITEM-3","issue":"3","issued":{"date-parts":[["2008"]]},"page":"278-285","title":"Lignin engineering","type":"article-journal","volume":"11"},"uris":["http://www.mendeley.com/documents/?uuid=c4bbda2d-f119-43f2-87b4-7f9e2c4fa902"]},{"id":"ITEM-4","itemData":{"DOI":"10.1111/pbi.12225","ISSN":"1467-7644","abstract":"Summary Lignocellulosic feedstocks can be converted to biofuels, which can conceivably replace a large fraction of fossil fuels currently used for transformation. However, lignin, a prominent constituent of secondary cell walls, is an impediment to the conversion of cell walls to fuel: the recalcitrance problem. Biomass pretreatment for removing lignin is the most expensive step in the production of lignocellulosic biofuels. Even though we have learned a great deal about the biosynthesis of lignin, we do not fully understand its role in plant biology, which is needed for the rational design of engineered cell walls for lignocellulosic feedstocks. This review will recapitulate our knowledge of lignin biosynthesis and discuss how lignin has been modified and the consequences for the host plant.","author":[{"dropping-particle":"","family":"Poovaiah","given":"Charleson R","non-dropping-particle":"","parse-names":false,"suffix":""},{"dropping-particle":"","family":"Nageswara-Rao","given":"Madhugiri","non-dropping-particle":"","parse-names":false,"suffix":""},{"dropping-particle":"","family":"Soneji","given":"Jaya R","non-dropping-particle":"","parse-names":false,"suffix":""},{"dropping-particle":"","family":"Baxter","given":"Holly L","non-dropping-particle":"","parse-names":false,"suffix":""},{"dropping-particle":"","family":"Stewart Jr","given":"Charles N","non-dropping-particle":"","parse-names":false,"suffix":""}],"container-title":"Plant Biotechnology Journal","id":"ITEM-4","issue":"9","issued":{"date-parts":[["2014","12"]]},"note":"doi: 10.1111/pbi.12225","page":"1163-1173","publisher":"John Wiley &amp; Sons, Ltd","title":"Altered lignin biosynthesis using biotechnology to improve lignocellulosic biofuel feedstocks","type":"article-journal","volume":"12"},"uris":["http://www.mendeley.com/documents/?uuid=da6693f9-bb54-46bd-96e0-93530a59d6da"]},{"id":"ITEM-5","itemData":{"DOI":"https://doi.org/10.1016/j.pbi.2015.05.018","ISSN":"1369-5266","abstract":"The biomass of plants consists predominately of cell walls, a sophisticated composite material composed of various polymer networks including numerous polysaccharides and the polyphenol lignin. In order to utilize this renewable, highly abundant resource for the production of commodity chemicals such as biofuels, major hurdles have to be surpassed to reach economical viability. Recently, major advances in the basic understanding of the synthesis of the various wall polymers and its regulation has enabled strategies to alter the qualitative composition of wall materials. Such emerging strategies include a reduction/alteration of the lignin network to enhance polysaccharide accessibility, reduction of polymer derived processing inhibitors, and increases in polysaccharides with a high hexose/pentose ratio.","author":[{"dropping-particle":"","family":"Loqué","given":"Dominique","non-dropping-particle":"","parse-names":false,"suffix":""},{"dropping-particle":"V","family":"Scheller","given":"Henrik","non-dropping-particle":"","parse-names":false,"suffix":""},{"dropping-particle":"","family":"Pauly","given":"Markus","non-dropping-particle":"","parse-names":false,"suffix":""}],"container-title":"Current Opinion in Plant Biology","id":"ITEM-5","issued":{"date-parts":[["2015"]]},"page":"151-161","title":"Engineering of plant cell walls for enhanced biofuel production","type":"article-journal","volume":"25"},"uris":["http://www.mendeley.com/documents/?uuid=47a0d5d6-173c-4eb0-9fe8-c455b06b2981"]}],"mendeley":{"formattedCitation":"[65–69]","plainTextFormattedCitation":"[65–69]","previouslyFormattedCitation":"[65–69]"},"properties":{"noteIndex":0},"schema":"https://github.com/citation-style-language/schema/raw/master/csl-citation.json"}</w:instrText>
      </w:r>
      <w:r w:rsidR="00B717A8">
        <w:rPr>
          <w:rFonts w:ascii="Times New Roman" w:eastAsia="Times New Roman" w:hAnsi="Times New Roman" w:cs="Times New Roman"/>
          <w:sz w:val="24"/>
          <w:szCs w:val="24"/>
        </w:rPr>
        <w:fldChar w:fldCharType="separate"/>
      </w:r>
      <w:r w:rsidR="00C95DCC" w:rsidRPr="00C95DCC">
        <w:rPr>
          <w:rFonts w:ascii="Times New Roman" w:eastAsia="Times New Roman" w:hAnsi="Times New Roman" w:cs="Times New Roman"/>
          <w:noProof/>
          <w:sz w:val="24"/>
          <w:szCs w:val="24"/>
        </w:rPr>
        <w:t>[65–69]</w:t>
      </w:r>
      <w:r w:rsidR="00B717A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but information about how lignin and polysaccharides are packed in secondary cell walls at the molecular level </w:t>
      </w:r>
      <w:r w:rsidR="00BF5FAF">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still being elucidated </w:t>
      </w:r>
      <w:r w:rsidR="00B717A8">
        <w:rPr>
          <w:rFonts w:ascii="Times New Roman" w:eastAsia="Times New Roman" w:hAnsi="Times New Roman" w:cs="Times New Roman"/>
          <w:sz w:val="24"/>
          <w:szCs w:val="24"/>
        </w:rPr>
        <w:fldChar w:fldCharType="begin" w:fldLock="1"/>
      </w:r>
      <w:r w:rsidR="00C95DCC">
        <w:rPr>
          <w:rFonts w:ascii="Times New Roman" w:eastAsia="Times New Roman" w:hAnsi="Times New Roman" w:cs="Times New Roman"/>
          <w:sz w:val="24"/>
          <w:szCs w:val="24"/>
        </w:rPr>
        <w:instrText>ADDIN CSL_CITATION {"citationItems":[{"id":"ITEM-1","itemData":{"DOI":"10.1038/s41467-018-08252-0","ISSN":"2041-1723","abstract":"Lignin is a complex aromatic biopolymer that strengthens and waterproofs plant secondary cell walls, enabling mechanical stability in trees and long-distance water transport in xylem. Lignin removal is a key step in paper production and biomass conversion to biofuels, motivating efforts to re-engineer lignin biosynthesis. However, the physical nature of lignin's interactions with wall polysaccharides is not well understood. Here we show that lignin self-aggregates to form highly hydrophobic and dynamically unique nanodomains, with extensive surface contacts to xylan. Solid-state NMR spectroscopy of intact maize stems, supported by dynamic nuclear polarization, reveals that lignin has abundant electrostatic interactions with the polar motifs of xylan. Lignin preferentially binds xylans with 3-fold or distorted 2-fold helical screw conformations, indicative of xylans not closely associated with cellulose. These findings advance our knowledge of the molecular-level organization of lignocellulosic biomass, providing the structural foundation for optimization of post-harvest processing for biofuels and biomaterials.","author":[{"dropping-particle":"","family":"Kang","given":"Xue","non-dropping-particle":"","parse-names":false,"suffix":""},{"dropping-particle":"","family":"Kirui","given":"Alex","non-dropping-particle":"","parse-names":false,"suffix":""},{"dropping-particle":"","family":"Dickwella Widanage","given":"Malitha C","non-dropping-particle":"","parse-names":false,"suffix":""},{"dropping-particle":"","family":"Mentink-Vigier","given":"Frederic","non-dropping-particle":"","parse-names":false,"suffix":""},{"dropping-particle":"","family":"Cosgrove","given":"Daniel J","non-dropping-particle":"","parse-names":false,"suffix":""},{"dropping-particle":"","family":"Wang","given":"Tuo","non-dropping-particle":"","parse-names":false,"suffix":""}],"container-title":"Nature Communications","id":"ITEM-1","issue":"1","issued":{"date-parts":[["2019"]]},"page":"347","title":"Lignin-polysaccharide interactions in plant secondary cell walls revealed by solid-state NMR","type":"article-journal","volume":"10"},"uris":["http://www.mendeley.com/documents/?uuid=dac7605f-68fc-4627-9b36-6c99b5297dce"]}],"mendeley":{"formattedCitation":"[70]","manualFormatting":"[37, 60]","plainTextFormattedCitation":"[70]","previouslyFormattedCitation":"[70]"},"properties":{"noteIndex":0},"schema":"https://github.com/citation-style-language/schema/raw/master/csl-citation.json"}</w:instrText>
      </w:r>
      <w:r w:rsidR="00B717A8">
        <w:rPr>
          <w:rFonts w:ascii="Times New Roman" w:eastAsia="Times New Roman" w:hAnsi="Times New Roman" w:cs="Times New Roman"/>
          <w:sz w:val="24"/>
          <w:szCs w:val="24"/>
        </w:rPr>
        <w:fldChar w:fldCharType="separate"/>
      </w:r>
      <w:r w:rsidR="00B717A8" w:rsidRPr="00B717A8">
        <w:rPr>
          <w:rFonts w:ascii="Times New Roman" w:eastAsia="Times New Roman" w:hAnsi="Times New Roman" w:cs="Times New Roman"/>
          <w:noProof/>
          <w:sz w:val="24"/>
          <w:szCs w:val="24"/>
        </w:rPr>
        <w:t>[</w:t>
      </w:r>
      <w:r w:rsidR="00F5706C">
        <w:rPr>
          <w:rFonts w:ascii="Times New Roman" w:eastAsia="Times New Roman" w:hAnsi="Times New Roman" w:cs="Times New Roman"/>
          <w:noProof/>
          <w:sz w:val="24"/>
          <w:szCs w:val="24"/>
        </w:rPr>
        <w:t xml:space="preserve">37, </w:t>
      </w:r>
      <w:r w:rsidR="00B717A8" w:rsidRPr="00B717A8">
        <w:rPr>
          <w:rFonts w:ascii="Times New Roman" w:eastAsia="Times New Roman" w:hAnsi="Times New Roman" w:cs="Times New Roman"/>
          <w:noProof/>
          <w:sz w:val="24"/>
          <w:szCs w:val="24"/>
        </w:rPr>
        <w:t>60]</w:t>
      </w:r>
      <w:r w:rsidR="00B717A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3A288E">
        <w:rPr>
          <w:rFonts w:ascii="Times New Roman" w:eastAsia="Times New Roman" w:hAnsi="Times New Roman" w:cs="Times New Roman"/>
          <w:sz w:val="24"/>
          <w:szCs w:val="24"/>
        </w:rPr>
        <w:t xml:space="preserve">Here we have demonstrated for </w:t>
      </w:r>
      <w:r>
        <w:rPr>
          <w:rFonts w:ascii="Times New Roman" w:eastAsia="Times New Roman" w:hAnsi="Times New Roman" w:cs="Times New Roman"/>
          <w:i/>
          <w:sz w:val="24"/>
          <w:szCs w:val="24"/>
        </w:rPr>
        <w:t>S. reticulata</w:t>
      </w:r>
      <w:r w:rsidR="003A288E">
        <w:rPr>
          <w:rFonts w:ascii="Times New Roman" w:eastAsia="Times New Roman" w:hAnsi="Times New Roman" w:cs="Times New Roman"/>
          <w:sz w:val="24"/>
          <w:szCs w:val="24"/>
        </w:rPr>
        <w:t xml:space="preserve"> that lignin and </w:t>
      </w:r>
      <w:r>
        <w:rPr>
          <w:rFonts w:ascii="Times New Roman" w:eastAsia="Times New Roman" w:hAnsi="Times New Roman" w:cs="Times New Roman"/>
          <w:sz w:val="24"/>
          <w:szCs w:val="24"/>
        </w:rPr>
        <w:t xml:space="preserve">saccharification </w:t>
      </w:r>
      <w:r w:rsidR="003A288E">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negatively correlated</w:t>
      </w:r>
      <w:r w:rsidR="003A288E">
        <w:rPr>
          <w:rFonts w:ascii="Times New Roman" w:eastAsia="Times New Roman" w:hAnsi="Times New Roman" w:cs="Times New Roman"/>
          <w:sz w:val="24"/>
          <w:szCs w:val="24"/>
        </w:rPr>
        <w:t>. Also,</w:t>
      </w:r>
      <w:r>
        <w:rPr>
          <w:rFonts w:ascii="Times New Roman" w:eastAsia="Times New Roman" w:hAnsi="Times New Roman" w:cs="Times New Roman"/>
          <w:sz w:val="24"/>
          <w:szCs w:val="24"/>
        </w:rPr>
        <w:t xml:space="preserve"> leaves and stems display</w:t>
      </w:r>
      <w:r w:rsidR="003A288E">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improved saccharification rates in comparison to roots (Fig 2D). These results further corroborate </w:t>
      </w:r>
      <w:r w:rsidR="003A288E">
        <w:rPr>
          <w:rFonts w:ascii="Times New Roman" w:eastAsia="Times New Roman" w:hAnsi="Times New Roman" w:cs="Times New Roman"/>
          <w:sz w:val="24"/>
          <w:szCs w:val="24"/>
        </w:rPr>
        <w:t>the hypothesis that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141413"/>
          <w:sz w:val="24"/>
          <w:szCs w:val="24"/>
        </w:rPr>
        <w:t xml:space="preserve">the rate of enzymatic hydrolysis of cellulose to sugars is inversely proportional to the amount of lignin </w:t>
      </w:r>
      <w:r w:rsidR="00B717A8">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{"citationItems":[{"id":"ITEM-1","itemData":{"DOI":"10.1038/nbt1316","ISSN":"1546-1696","abstract":"Recalcitrance to saccharification is a major limitation for conversion of lignocellulosic biomass to ethanol. In stems of transgenic alfalfa lines independently downregulated in each of six lignin biosynthetic enzymes, recalcitrance to both acid pretreatment and enzymatic digestion is directly proportional to lignin content. Some transgenics yield nearly twice as much sugar from cell walls as wild-type plants. Lignin modification could bypass the need for acid pretreatment and thereby facilitate bioprocess consolidation.","author":[{"dropping-particle":"","family":"Chen","given":"Fang","non-dropping-particle":"","parse-names":false,"suffix":""},{"dropping-particle":"","family":"Dixon","given":"Richard A","non-dropping-particle":"","parse-names":false,"suffix":""}],"container-title":"Nature Biotechnology","id":"ITEM-1","issue":"7","issued":{"date-parts":[["2007"]]},"page":"759-761","title":"Lignin modification improves fermentable sugar yields for biofuel production","type":"article-journal","volume":"25"},"uris":["http://www.mendeley.com/documents/?uuid=36164d0e-f4d3-4a2e-9588-58c0058c06a7"]}],"mendeley":{"formattedCitation":"[71]","manualFormatting":"[37, 61]","plainTextFormattedCitation":"[71]","previouslyFormattedCitation":"[71]"},"properties":{"noteIndex":0},"schema":"https://github.com/citation-style-language/schema/raw/master/csl-citation.json"}</w:instrText>
      </w:r>
      <w:r w:rsidR="00B717A8">
        <w:rPr>
          <w:rFonts w:ascii="Times New Roman" w:eastAsia="Times New Roman" w:hAnsi="Times New Roman" w:cs="Times New Roman"/>
          <w:color w:val="141413"/>
          <w:sz w:val="24"/>
          <w:szCs w:val="24"/>
        </w:rPr>
        <w:fldChar w:fldCharType="separate"/>
      </w:r>
      <w:r w:rsidR="00B717A8" w:rsidRPr="00B717A8">
        <w:rPr>
          <w:rFonts w:ascii="Times New Roman" w:eastAsia="Times New Roman" w:hAnsi="Times New Roman" w:cs="Times New Roman"/>
          <w:noProof/>
          <w:color w:val="141413"/>
          <w:sz w:val="24"/>
          <w:szCs w:val="24"/>
        </w:rPr>
        <w:t>[</w:t>
      </w:r>
      <w:r w:rsidR="003A288E">
        <w:rPr>
          <w:rFonts w:ascii="Times New Roman" w:eastAsia="Times New Roman" w:hAnsi="Times New Roman" w:cs="Times New Roman"/>
          <w:noProof/>
          <w:color w:val="141413"/>
          <w:sz w:val="24"/>
          <w:szCs w:val="24"/>
        </w:rPr>
        <w:t xml:space="preserve">37, </w:t>
      </w:r>
      <w:r w:rsidR="00B717A8" w:rsidRPr="00B717A8">
        <w:rPr>
          <w:rFonts w:ascii="Times New Roman" w:eastAsia="Times New Roman" w:hAnsi="Times New Roman" w:cs="Times New Roman"/>
          <w:noProof/>
          <w:color w:val="141413"/>
          <w:sz w:val="24"/>
          <w:szCs w:val="24"/>
        </w:rPr>
        <w:t>61]</w:t>
      </w:r>
      <w:r w:rsidR="00B717A8">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Predictions estimate that a feedstock with 22% of lignin would yield only half the sugar of a feedstock with 17%. More dramatic</w:t>
      </w:r>
      <w:r w:rsidR="003A288E">
        <w:rPr>
          <w:rFonts w:ascii="Times New Roman" w:eastAsia="Times New Roman" w:hAnsi="Times New Roman" w:cs="Times New Roman"/>
          <w:color w:val="141413"/>
          <w:sz w:val="24"/>
          <w:szCs w:val="24"/>
        </w:rPr>
        <w:t>ally</w:t>
      </w:r>
      <w:r>
        <w:rPr>
          <w:rFonts w:ascii="Times New Roman" w:eastAsia="Times New Roman" w:hAnsi="Times New Roman" w:cs="Times New Roman"/>
          <w:color w:val="141413"/>
          <w:sz w:val="24"/>
          <w:szCs w:val="24"/>
        </w:rPr>
        <w:t xml:space="preserve">, a feedstock with 26% of lignin would yield almost no sugar </w:t>
      </w:r>
      <w:r w:rsidR="00B717A8">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{"citationItems":[{"id":"ITEM-1","itemData":{"DOI":"10.1146/annurev.arplant.043008.092125","ISSN":"1543-5008","abstract":"The development of sustainable, low-carbon, liquid fuels from cellulosic biomass will require advances in many areas of science and engineering. This review describes the major topics of enquiry concerning cellulosic biofuels with an emphasis on those areas of research and development that include research problems of interest to plant biologists.","author":[{"dropping-particle":"","family":"Carroll","given":"Andrew","non-dropping-particle":"","parse-names":false,"suffix":""},{"dropping-particle":"","family":"Somerville","given":"Chris","non-dropping-particle":"","parse-names":false,"suffix":""}],"container-title":"Annual Review of Plant Biology","id":"ITEM-1","issue":"1","issued":{"date-parts":[["2009","4"]]},"note":"doi: 10.1146/annurev.arplant.043008.092125","page":"165-182","publisher":"Annual Reviews","title":"Cellulosic biofuels","type":"article-journal","volume":"60"},"uris":["http://www.mendeley.com/documents/?uuid=b9f72407-4608-4fc7-b677-ae30aef57087"]}],"mendeley":{"formattedCitation":"[57]","plainTextFormattedCitation":"[57]","previouslyFormattedCitation":"[57]"},"properties":{"noteIndex":0},"schema":"https://github.com/citation-style-language/schema/raw/master/csl-citation.json"}</w:instrText>
      </w:r>
      <w:r w:rsidR="00B717A8">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[57]</w:t>
      </w:r>
      <w:r w:rsidR="00B717A8">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These data suggest that by this criterion herbaceous are more appropriate for bioconversion than woody species because the percentage of lignin in bamboo (25%) and poplar (22%) is substantially higher than switchgrass (17%), </w:t>
      </w:r>
      <w:r>
        <w:rPr>
          <w:rFonts w:ascii="Times New Roman" w:eastAsia="Times New Roman" w:hAnsi="Times New Roman" w:cs="Times New Roman"/>
          <w:i/>
          <w:color w:val="141413"/>
          <w:sz w:val="24"/>
          <w:szCs w:val="24"/>
        </w:rPr>
        <w:t>Miscanthus</w:t>
      </w:r>
      <w:r>
        <w:rPr>
          <w:rFonts w:ascii="Times New Roman" w:eastAsia="Times New Roman" w:hAnsi="Times New Roman" w:cs="Times New Roman"/>
          <w:color w:val="141413"/>
          <w:sz w:val="24"/>
          <w:szCs w:val="24"/>
        </w:rPr>
        <w:t xml:space="preserve"> (17%), and alfalfa (17%) </w:t>
      </w:r>
      <w:r w:rsidR="00B717A8">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{"citationItems":[{"id":"ITEM-1","itemData":{"ISBN":"1873936753","author":[{"dropping-particle":"","family":"Bassam","given":"N E","non-dropping-particle":"","parse-names":false,"suffix":""}],"id":"ITEM-1","issued":{"date-parts":[["1998"]]},"number-of-pages":"334","publisher":"James &amp; James","publisher-place":"London, UK","title":"Energy plant species: Their use and impact on environment and development","type":"book"},"uris":["http://www.mendeley.com/documents/?uuid=4b191a49-68a6-4d87-aa80-bc86ac894623"]},{"id":"ITEM-2","itemData":{"DOI":"10.1002/anie.200801594","ISSN":"1433-7851","abstract":"Fueling up with furans: Cellulose can be converted into furanic biofuels in unprecedented yields using an inexpensive, simple process involving concurrent hydrolysis, dehydration, and chlorine substitution reactions coupled with continuous extraction into an organic phase (see scheme). Furanic ethers, such as those that can be derived from the products above, are known diesel additives.","author":[{"dropping-particle":"","family":"Mascal","given":"Mark","non-dropping-particle":"","parse-names":false,"suffix":""},{"dropping-particle":"","family":"Nikitin","given":"Edward B","non-dropping-particle":"","parse-names":false,"suffix":""}],"container-title":"Angewandte Chemie International Edition","id":"ITEM-2","issue":"41","issued":{"date-parts":[["2008","9"]]},"note":"doi: 10.1002/anie.200801594","page":"7924-7926","publisher":"John Wiley &amp; Sons, Ltd","title":"Direct, high-yield conversion of cellulose into biofuel","type":"article-journal","volume":"47"},"uris":["http://www.mendeley.com/documents/?uuid=4332c5bf-e335-4ae6-8644-b1248b3a8af7"]}],"mendeley":{"formattedCitation":"[72, 73]","plainTextFormattedCitation":"[72, 73]","previouslyFormattedCitation":"[72, 73]"},"properties":{"noteIndex":0},"schema":"https://github.com/citation-style-language/schema/raw/master/csl-citation.json"}</w:instrText>
      </w:r>
      <w:r w:rsidR="00B717A8">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[72, 73]</w:t>
      </w:r>
      <w:r w:rsidR="00B717A8">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w:t>
      </w:r>
      <w:r>
        <w:rPr>
          <w:rFonts w:ascii="Times New Roman" w:eastAsia="Times New Roman" w:hAnsi="Times New Roman" w:cs="Times New Roman"/>
          <w:sz w:val="24"/>
          <w:szCs w:val="24"/>
        </w:rPr>
        <w:t xml:space="preserve">Lignin contents in stems (7%) and leaves (10%) (Figure 2A) of </w:t>
      </w:r>
      <w:r>
        <w:rPr>
          <w:rFonts w:ascii="Times New Roman" w:eastAsia="Times New Roman" w:hAnsi="Times New Roman" w:cs="Times New Roman"/>
          <w:i/>
          <w:color w:val="141413"/>
          <w:sz w:val="24"/>
          <w:szCs w:val="24"/>
        </w:rPr>
        <w:t xml:space="preserve">S. reticulata </w:t>
      </w:r>
      <w:r>
        <w:rPr>
          <w:rFonts w:ascii="Times New Roman" w:eastAsia="Times New Roman" w:hAnsi="Times New Roman" w:cs="Times New Roman"/>
          <w:sz w:val="24"/>
          <w:szCs w:val="24"/>
        </w:rPr>
        <w:t xml:space="preserve">are relatively lower than the feedstocks mentioned above, and together with the fact that saccharification could be increased by </w:t>
      </w:r>
      <w:r w:rsidR="00327EF8">
        <w:rPr>
          <w:rFonts w:ascii="Times New Roman" w:eastAsia="Times New Roman" w:hAnsi="Times New Roman" w:cs="Times New Roman"/>
          <w:sz w:val="24"/>
          <w:szCs w:val="24"/>
        </w:rPr>
        <w:t xml:space="preserve">almost </w:t>
      </w:r>
      <w:r>
        <w:rPr>
          <w:rFonts w:ascii="Times New Roman" w:eastAsia="Times New Roman" w:hAnsi="Times New Roman" w:cs="Times New Roman"/>
          <w:sz w:val="24"/>
          <w:szCs w:val="24"/>
        </w:rPr>
        <w:t>50%, it seems that this species is likely to be very useful for bioethanol production.</w:t>
      </w:r>
    </w:p>
    <w:p w14:paraId="077B5E7A" w14:textId="77777777" w:rsidR="008443BC" w:rsidRDefault="0075371B">
      <w:pPr>
        <w:spacing w:line="480" w:lineRule="auto"/>
        <w:ind w:firstLine="709"/>
        <w:rPr>
          <w:rFonts w:ascii="Times New Roman" w:eastAsia="Times New Roman" w:hAnsi="Times New Roman" w:cs="Times New Roman"/>
          <w:color w:val="141413"/>
          <w:sz w:val="24"/>
          <w:szCs w:val="24"/>
        </w:rPr>
      </w:pPr>
      <w:r>
        <w:rPr>
          <w:rFonts w:ascii="Times New Roman" w:eastAsia="Times New Roman" w:hAnsi="Times New Roman" w:cs="Times New Roman"/>
          <w:sz w:val="24"/>
          <w:szCs w:val="24"/>
        </w:rPr>
        <w:t xml:space="preserve">Furthermore, its leaves and stems can be manually cut </w:t>
      </w:r>
      <w:r w:rsidR="003A288E">
        <w:rPr>
          <w:rFonts w:ascii="Times New Roman" w:eastAsia="Times New Roman" w:hAnsi="Times New Roman" w:cs="Times New Roman"/>
          <w:sz w:val="24"/>
          <w:szCs w:val="24"/>
        </w:rPr>
        <w:t xml:space="preserve">easily, after what the plant will quickly </w:t>
      </w:r>
      <w:r>
        <w:rPr>
          <w:rFonts w:ascii="Times New Roman" w:eastAsia="Times New Roman" w:hAnsi="Times New Roman" w:cs="Times New Roman"/>
          <w:sz w:val="24"/>
          <w:szCs w:val="24"/>
        </w:rPr>
        <w:t>resprout.</w:t>
      </w:r>
      <w:r w:rsidR="00BF5F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roots are the most lignified tissue and not very useful for saccharification. It is essential to highlight that although </w:t>
      </w:r>
      <w:r w:rsidR="003A288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lignin content was reduced in leaves (50%) and roots (20%) when the plants were grown under </w:t>
      </w:r>
      <w:r w:rsidR="00661648">
        <w:rPr>
          <w:rFonts w:ascii="Times New Roman" w:eastAsia="Times New Roman" w:hAnsi="Times New Roman" w:cs="Times New Roman"/>
          <w:sz w:val="24"/>
          <w:szCs w:val="24"/>
        </w:rPr>
        <w:t>e</w:t>
      </w:r>
      <w:r>
        <w:rPr>
          <w:rFonts w:ascii="Times New Roman" w:eastAsia="Times New Roman" w:hAnsi="Times New Roman" w:cs="Times New Roman"/>
          <w:sz w:val="24"/>
          <w:szCs w:val="24"/>
        </w:rPr>
        <w:t>levated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those changes did not increase saccharification (Figure 2</w:t>
      </w:r>
      <w:proofErr w:type="gramStart"/>
      <w:r>
        <w:rPr>
          <w:rFonts w:ascii="Times New Roman" w:eastAsia="Times New Roman" w:hAnsi="Times New Roman" w:cs="Times New Roman"/>
          <w:sz w:val="24"/>
          <w:szCs w:val="24"/>
        </w:rPr>
        <w:t>A,B</w:t>
      </w:r>
      <w:proofErr w:type="gramEnd"/>
      <w:r>
        <w:rPr>
          <w:rFonts w:ascii="Times New Roman" w:eastAsia="Times New Roman" w:hAnsi="Times New Roman" w:cs="Times New Roman"/>
          <w:sz w:val="24"/>
          <w:szCs w:val="24"/>
        </w:rPr>
        <w:t xml:space="preserve">). </w:t>
      </w:r>
    </w:p>
    <w:p w14:paraId="22E43042" w14:textId="77777777" w:rsidR="008443BC" w:rsidRDefault="0075371B">
      <w:pPr>
        <w:spacing w:line="480" w:lineRule="auto"/>
        <w:ind w:firstLine="709"/>
        <w:rPr>
          <w:rFonts w:ascii="Times New Roman" w:eastAsia="Times New Roman" w:hAnsi="Times New Roman" w:cs="Times New Roman"/>
          <w:color w:val="141413"/>
          <w:sz w:val="24"/>
          <w:szCs w:val="24"/>
        </w:rPr>
      </w:pPr>
      <w:r>
        <w:rPr>
          <w:rFonts w:ascii="Times New Roman" w:eastAsia="Times New Roman" w:hAnsi="Times New Roman" w:cs="Times New Roman"/>
          <w:color w:val="141413"/>
          <w:sz w:val="24"/>
          <w:szCs w:val="24"/>
        </w:rPr>
        <w:lastRenderedPageBreak/>
        <w:t xml:space="preserve">Not only lignin is a limiting factor for the saccharification, but the composition of biomass is also essential for bioethanol production. A significant increase in saccharification (around 100%) in hot water was obtained in comparison to alkaline pretreatment. This result indicates that the starch levels in the tissue </w:t>
      </w:r>
      <w:r w:rsidR="00D80E46">
        <w:rPr>
          <w:rFonts w:ascii="Times New Roman" w:eastAsia="Times New Roman" w:hAnsi="Times New Roman" w:cs="Times New Roman"/>
          <w:color w:val="141413"/>
          <w:sz w:val="24"/>
          <w:szCs w:val="24"/>
        </w:rPr>
        <w:t>significantly improved</w:t>
      </w:r>
      <w:r>
        <w:rPr>
          <w:rFonts w:ascii="Times New Roman" w:eastAsia="Times New Roman" w:hAnsi="Times New Roman" w:cs="Times New Roman"/>
          <w:color w:val="141413"/>
          <w:sz w:val="24"/>
          <w:szCs w:val="24"/>
        </w:rPr>
        <w:t xml:space="preserve"> saccharification rates (Figure 2</w:t>
      </w:r>
      <w:proofErr w:type="gramStart"/>
      <w:r>
        <w:rPr>
          <w:rFonts w:ascii="Times New Roman" w:eastAsia="Times New Roman" w:hAnsi="Times New Roman" w:cs="Times New Roman"/>
          <w:color w:val="141413"/>
          <w:sz w:val="24"/>
          <w:szCs w:val="24"/>
        </w:rPr>
        <w:t>B,C</w:t>
      </w:r>
      <w:proofErr w:type="gramEnd"/>
      <w:r>
        <w:rPr>
          <w:rFonts w:ascii="Times New Roman" w:eastAsia="Times New Roman" w:hAnsi="Times New Roman" w:cs="Times New Roman"/>
          <w:color w:val="141413"/>
          <w:sz w:val="24"/>
          <w:szCs w:val="24"/>
        </w:rPr>
        <w:t>). Starch was higher in leaves after treatment with elevated CO</w:t>
      </w:r>
      <w:r>
        <w:rPr>
          <w:rFonts w:ascii="Times New Roman" w:eastAsia="Times New Roman" w:hAnsi="Times New Roman" w:cs="Times New Roman"/>
          <w:color w:val="141413"/>
          <w:sz w:val="24"/>
          <w:szCs w:val="24"/>
          <w:vertAlign w:val="subscript"/>
        </w:rPr>
        <w:t>2</w:t>
      </w:r>
      <w:r>
        <w:rPr>
          <w:rFonts w:ascii="Times New Roman" w:eastAsia="Times New Roman" w:hAnsi="Times New Roman" w:cs="Times New Roman"/>
          <w:color w:val="141413"/>
          <w:sz w:val="24"/>
          <w:szCs w:val="24"/>
        </w:rPr>
        <w:t>, which also boosted saccharification. Starch and saccharification were positively correlated (Figure 2E). Thus, the rising CO</w:t>
      </w:r>
      <w:r>
        <w:rPr>
          <w:rFonts w:ascii="Times New Roman" w:eastAsia="Times New Roman" w:hAnsi="Times New Roman" w:cs="Times New Roman"/>
          <w:color w:val="141413"/>
          <w:sz w:val="24"/>
          <w:szCs w:val="24"/>
          <w:vertAlign w:val="subscript"/>
        </w:rPr>
        <w:t>2</w:t>
      </w:r>
      <w:r>
        <w:rPr>
          <w:rFonts w:ascii="Times New Roman" w:eastAsia="Times New Roman" w:hAnsi="Times New Roman" w:cs="Times New Roman"/>
          <w:color w:val="141413"/>
          <w:sz w:val="24"/>
          <w:szCs w:val="24"/>
        </w:rPr>
        <w:t xml:space="preserve"> concentrations in the atmosphere have the potential to increase saccharification in leaves of </w:t>
      </w:r>
      <w:r>
        <w:rPr>
          <w:rFonts w:ascii="Times New Roman" w:eastAsia="Times New Roman" w:hAnsi="Times New Roman" w:cs="Times New Roman"/>
          <w:i/>
          <w:color w:val="141413"/>
          <w:sz w:val="24"/>
          <w:szCs w:val="24"/>
        </w:rPr>
        <w:t>S. reticulata</w:t>
      </w:r>
      <w:r w:rsidR="00D80E46">
        <w:rPr>
          <w:rFonts w:ascii="Times New Roman" w:eastAsia="Times New Roman" w:hAnsi="Times New Roman" w:cs="Times New Roman"/>
          <w:i/>
          <w:color w:val="141413"/>
          <w:sz w:val="24"/>
          <w:szCs w:val="24"/>
        </w:rPr>
        <w:t xml:space="preserve"> </w:t>
      </w:r>
      <w:r w:rsidR="00D80E46">
        <w:rPr>
          <w:rFonts w:ascii="Times New Roman" w:eastAsia="Times New Roman" w:hAnsi="Times New Roman" w:cs="Times New Roman"/>
          <w:iCs/>
          <w:color w:val="141413"/>
          <w:sz w:val="24"/>
          <w:szCs w:val="24"/>
        </w:rPr>
        <w:t>in the future</w:t>
      </w:r>
      <w:r>
        <w:rPr>
          <w:rFonts w:ascii="Times New Roman" w:eastAsia="Times New Roman" w:hAnsi="Times New Roman" w:cs="Times New Roman"/>
          <w:color w:val="141413"/>
          <w:sz w:val="24"/>
          <w:szCs w:val="24"/>
        </w:rPr>
        <w:t xml:space="preserve">. </w:t>
      </w:r>
    </w:p>
    <w:p w14:paraId="271C27D3" w14:textId="5073AC73" w:rsidR="008443BC" w:rsidRPr="00D80E46" w:rsidRDefault="0075371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Among the existing alternatives to</w:t>
      </w:r>
      <w:r w:rsidR="00D80E46">
        <w:rPr>
          <w:rFonts w:ascii="Times New Roman" w:eastAsia="Times New Roman" w:hAnsi="Times New Roman" w:cs="Times New Roman"/>
          <w:color w:val="000000"/>
          <w:sz w:val="24"/>
          <w:szCs w:val="24"/>
        </w:rPr>
        <w:t xml:space="preserve"> take reliable</w:t>
      </w:r>
      <w:r>
        <w:rPr>
          <w:rFonts w:ascii="Times New Roman" w:eastAsia="Times New Roman" w:hAnsi="Times New Roman" w:cs="Times New Roman"/>
          <w:color w:val="000000"/>
          <w:sz w:val="24"/>
          <w:szCs w:val="24"/>
        </w:rPr>
        <w:t xml:space="preserve"> </w:t>
      </w:r>
      <w:r w:rsidR="00D80E46">
        <w:rPr>
          <w:rFonts w:ascii="Times New Roman" w:eastAsia="Times New Roman" w:hAnsi="Times New Roman" w:cs="Times New Roman"/>
          <w:color w:val="000000"/>
          <w:sz w:val="24"/>
          <w:szCs w:val="24"/>
        </w:rPr>
        <w:t>electricity</w:t>
      </w:r>
      <w:r>
        <w:rPr>
          <w:rFonts w:ascii="Times New Roman" w:eastAsia="Times New Roman" w:hAnsi="Times New Roman" w:cs="Times New Roman"/>
          <w:color w:val="000000"/>
          <w:sz w:val="24"/>
          <w:szCs w:val="24"/>
        </w:rPr>
        <w:t xml:space="preserve"> supply to remote communities in the Amazon region, small diesel generat</w:t>
      </w:r>
      <w:r>
        <w:rPr>
          <w:rFonts w:ascii="Times New Roman" w:eastAsia="Times New Roman" w:hAnsi="Times New Roman" w:cs="Times New Roman"/>
          <w:sz w:val="24"/>
          <w:szCs w:val="24"/>
        </w:rPr>
        <w:t>ors</w:t>
      </w:r>
      <w:r>
        <w:rPr>
          <w:rFonts w:ascii="Times New Roman" w:eastAsia="Times New Roman" w:hAnsi="Times New Roman" w:cs="Times New Roman"/>
          <w:color w:val="000000"/>
          <w:sz w:val="24"/>
          <w:szCs w:val="24"/>
        </w:rPr>
        <w:t xml:space="preserve"> are the ones mostly employed, even though they exhibit severe restrictions </w:t>
      </w:r>
      <w:r w:rsidR="00D80E46">
        <w:rPr>
          <w:rFonts w:ascii="Times New Roman" w:eastAsia="Times New Roman" w:hAnsi="Times New Roman" w:cs="Times New Roman"/>
          <w:color w:val="000000"/>
          <w:sz w:val="24"/>
          <w:szCs w:val="24"/>
        </w:rPr>
        <w:t>related to</w:t>
      </w:r>
      <w:r>
        <w:rPr>
          <w:rFonts w:ascii="Times New Roman" w:eastAsia="Times New Roman" w:hAnsi="Times New Roman" w:cs="Times New Roman"/>
          <w:color w:val="000000"/>
          <w:sz w:val="24"/>
          <w:szCs w:val="24"/>
        </w:rPr>
        <w:t xml:space="preserve"> operating conditions</w:t>
      </w:r>
      <w:r w:rsidR="00D80E46">
        <w:rPr>
          <w:rFonts w:ascii="Times New Roman" w:eastAsia="Times New Roman" w:hAnsi="Times New Roman" w:cs="Times New Roman"/>
          <w:color w:val="000000"/>
          <w:sz w:val="24"/>
          <w:szCs w:val="24"/>
        </w:rPr>
        <w:t xml:space="preserve"> due to </w:t>
      </w:r>
      <w:r>
        <w:rPr>
          <w:rFonts w:ascii="Times New Roman" w:eastAsia="Times New Roman" w:hAnsi="Times New Roman" w:cs="Times New Roman"/>
          <w:color w:val="000000"/>
          <w:sz w:val="24"/>
          <w:szCs w:val="24"/>
        </w:rPr>
        <w:t xml:space="preserve">frequent energy interruptions (working for maximum 4 to 6 hours per day). Those diesel generators also present a poor power quality performance </w:t>
      </w:r>
      <w:r w:rsidR="00BF5FAF">
        <w:rPr>
          <w:rFonts w:ascii="Times New Roman" w:eastAsia="Times New Roman" w:hAnsi="Times New Roman" w:cs="Times New Roman"/>
          <w:color w:val="000000"/>
          <w:sz w:val="24"/>
          <w:szCs w:val="24"/>
        </w:rPr>
        <w:t>concerning</w:t>
      </w:r>
      <w:r>
        <w:rPr>
          <w:rFonts w:ascii="Times New Roman" w:eastAsia="Times New Roman" w:hAnsi="Times New Roman" w:cs="Times New Roman"/>
          <w:color w:val="000000"/>
          <w:sz w:val="24"/>
          <w:szCs w:val="24"/>
        </w:rPr>
        <w:t xml:space="preserve"> frequency and voltage regulations </w:t>
      </w:r>
      <w:r>
        <w:rPr>
          <w:rFonts w:ascii="Times New Roman" w:eastAsia="Times New Roman" w:hAnsi="Times New Roman" w:cs="Times New Roman"/>
          <w:sz w:val="24"/>
          <w:szCs w:val="24"/>
        </w:rPr>
        <w:t xml:space="preserve">along with </w:t>
      </w:r>
      <w:r>
        <w:rPr>
          <w:rFonts w:ascii="Times New Roman" w:eastAsia="Times New Roman" w:hAnsi="Times New Roman" w:cs="Times New Roman"/>
          <w:color w:val="000000"/>
          <w:sz w:val="24"/>
          <w:szCs w:val="24"/>
        </w:rPr>
        <w:t xml:space="preserve">high maintenance costs </w:t>
      </w:r>
      <w:r w:rsidR="00B717A8">
        <w:rPr>
          <w:rFonts w:ascii="Times New Roman" w:eastAsia="Times New Roman" w:hAnsi="Times New Roman" w:cs="Times New Roman"/>
          <w:color w:val="000000"/>
          <w:sz w:val="24"/>
          <w:szCs w:val="24"/>
        </w:rPr>
        <w:fldChar w:fldCharType="begin" w:fldLock="1"/>
      </w:r>
      <w:r w:rsidR="00B717A8">
        <w:rPr>
          <w:rFonts w:ascii="Times New Roman" w:eastAsia="Times New Roman" w:hAnsi="Times New Roman" w:cs="Times New Roman"/>
          <w:color w:val="000000"/>
          <w:sz w:val="24"/>
          <w:szCs w:val="24"/>
        </w:rPr>
        <w:instrText>ADDIN CSL_CITATION {"citationItems":[{"id":"ITEM-1","itemData":{"DOI":"https://doi.org/10.1016/j.biombioe.2010.04.004","ISSN":"0961-9534","abstract":"This paper focuses on supplying electrical power for remote communities of the Brazilian Amazon using regional biomass, specifically palm oil biomass, as a primary energy source. The use of Straight Vegetable Oil (SVO) as fuel, is indicated for isolated communities, where the hydro plants or the installation of transmissions line are impracticable. The use of vegetable oils produced in the communities, is a solution when an adequate infrastructure to extracting the oil is available. Brazil is able to use an enormous diversity of vegetable oils, due to a great variety of plants, and the favorable climatic conditions. Technical, economic, environmental and social aspects are analyzed in order to provide a basis for electrical power supply viability in these communities. A case study is presented focused on a typical Brazilian Amazon community located in the State of Pará in order to demonstrate the applicability of the proposed viability strategy.","author":[{"dropping-particle":"","family":"Duarte","given":"Ana Rosa","non-dropping-particle":"","parse-names":false,"suffix":""},{"dropping-particle":"","family":"Bezerra","given":"Ubiratan Holanda","non-dropping-particle":"","parse-names":false,"suffix":""},{"dropping-particle":"","family":"Lima Tostes","given":"Maria Emilia","non-dropping-particle":"de","parse-names":false,"suffix":""},{"dropping-particle":"","family":"Duarte","given":"André Montenegro","non-dropping-particle":"","parse-names":false,"suffix":""},{"dropping-particle":"","family":"Rocha Filho","given":"Geraldo Narciso","non-dropping-particle":"da","parse-names":false,"suffix":""}],"container-title":"Biomass and Bioenergy","id":"ITEM-1","issue":"9","issued":{"date-parts":[["2010"]]},"page":"1314-1320","title":"A proposal of electrical power supply to Brazilian Amazon remote communities","type":"article-journal","volume":"34"},"uris":["http://www.mendeley.com/documents/?uuid=bef63e1d-754f-483d-8fb5-78ce1a02fef5"]}],"mendeley":{"formattedCitation":"[10]","plainTextFormattedCitation":"[10]","previouslyFormattedCitation":"[10]"},"properties":{"noteIndex":0},"schema":"https://github.com/citation-style-language/schema/raw/master/csl-citation.json"}</w:instrText>
      </w:r>
      <w:r w:rsidR="00B717A8">
        <w:rPr>
          <w:rFonts w:ascii="Times New Roman" w:eastAsia="Times New Roman" w:hAnsi="Times New Roman" w:cs="Times New Roman"/>
          <w:color w:val="000000"/>
          <w:sz w:val="24"/>
          <w:szCs w:val="24"/>
        </w:rPr>
        <w:fldChar w:fldCharType="separate"/>
      </w:r>
      <w:r w:rsidR="00B717A8" w:rsidRPr="00B717A8">
        <w:rPr>
          <w:rFonts w:ascii="Times New Roman" w:eastAsia="Times New Roman" w:hAnsi="Times New Roman" w:cs="Times New Roman"/>
          <w:noProof/>
          <w:color w:val="000000"/>
          <w:sz w:val="24"/>
          <w:szCs w:val="24"/>
        </w:rPr>
        <w:t>[10]</w:t>
      </w:r>
      <w:r w:rsidR="00B717A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However, most of these isolated communities are located in areas that present some renewable resources, such as biomass, with good potential to generate sufficient electrical power. On</w:t>
      </w:r>
      <w:r>
        <w:rPr>
          <w:rFonts w:ascii="Times New Roman" w:eastAsia="Times New Roman" w:hAnsi="Times New Roman" w:cs="Times New Roman"/>
          <w:sz w:val="24"/>
          <w:szCs w:val="24"/>
        </w:rPr>
        <w:t xml:space="preserve">e example is the tropical tree </w:t>
      </w:r>
      <w:r>
        <w:rPr>
          <w:rFonts w:ascii="Times New Roman" w:eastAsia="Times New Roman" w:hAnsi="Times New Roman" w:cs="Times New Roman"/>
          <w:i/>
          <w:color w:val="141413"/>
          <w:sz w:val="24"/>
          <w:szCs w:val="24"/>
        </w:rPr>
        <w:t xml:space="preserve">Leucaena </w:t>
      </w:r>
      <w:proofErr w:type="spellStart"/>
      <w:r>
        <w:rPr>
          <w:rFonts w:ascii="Times New Roman" w:eastAsia="Times New Roman" w:hAnsi="Times New Roman" w:cs="Times New Roman"/>
          <w:i/>
          <w:color w:val="141413"/>
          <w:sz w:val="24"/>
          <w:szCs w:val="24"/>
        </w:rPr>
        <w:t>leucocephala</w:t>
      </w:r>
      <w:proofErr w:type="spellEnd"/>
      <w:r>
        <w:rPr>
          <w:rFonts w:ascii="Times New Roman" w:eastAsia="Times New Roman" w:hAnsi="Times New Roman" w:cs="Times New Roman"/>
          <w:color w:val="141413"/>
          <w:sz w:val="24"/>
          <w:szCs w:val="24"/>
        </w:rPr>
        <w:t xml:space="preserve"> that can produce approximately 35 t of biomass/ha, much superior to hybrid poplar </w:t>
      </w:r>
      <w:r w:rsidR="00B717A8">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{"citationItems":[{"id":"ITEM-1","itemData":{"DOI":"https://doi.org/10.1016/S0961-9534(03)00121-1","ISSN":"0961-9534","abstract":"The process model SECRETS was adapted to simulate coppice growth of poplar. The effects of soil type, irrigation, nitrogen fertilization and rotation cycle on growth and yield were studied. Simulated average production on an agricultural soil was 12.4tha−1year−1. Poplar growth was strongly reduced on sandy soils (6tha−1year−1). Irrigation increased yield on all soil types by 25% while fertilization increased yield by 26%. The highest yield was simulated for the combined irrigation/fertilization (22.45tha−1year−1). Length of rotation cycle greatly influenced yield; optimal rotation cycle in terms of yield was 3 or 4 years. The results clearly indicate a useful role for process models in predicting effects of management strategies on poplar yield in short rotation coppice.","author":[{"dropping-particle":"","family":"Deckmyn","given":"G","non-dropping-particle":"","parse-names":false,"suffix":""},{"dropping-particle":"","family":"Laureysens","given":"I","non-dropping-particle":"","parse-names":false,"suffix":""},{"dropping-particle":"","family":"Garcia","given":"J","non-dropping-particle":"","parse-names":false,"suffix":""},{"dropping-particle":"","family":"Muys","given":"B","non-dropping-particle":"","parse-names":false,"suffix":""},{"dropping-particle":"","family":"Ceulemans","given":"R","non-dropping-particle":"","parse-names":false,"suffix":""}],"container-title":"Biomass and Bioenergy","id":"ITEM-1","issue":"3","issued":{"date-parts":[["2004"]]},"page":"221-227","title":"Poplar growth and yield in short rotation coppice: model simulations using the process model SECRETS","type":"article-journal","volume":"26"},"uris":["http://www.mendeley.com/documents/?uuid=68af9989-8bb8-4048-9822-741664a5fd0d"]}],"mendeley":{"formattedCitation":"[74]","plainTextFormattedCitation":"[74]","previouslyFormattedCitation":"[74]"},"properties":{"noteIndex":0},"schema":"https://github.com/citation-style-language/schema/raw/master/csl-citation.json"}</w:instrText>
      </w:r>
      <w:r w:rsidR="00B717A8">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[74]</w:t>
      </w:r>
      <w:r w:rsidR="00B717A8">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and support annual harvests very useful for rotation coppice </w:t>
      </w:r>
      <w:r w:rsidR="00B717A8">
        <w:rPr>
          <w:rFonts w:ascii="Times New Roman" w:eastAsia="Times New Roman" w:hAnsi="Times New Roman" w:cs="Times New Roman"/>
          <w:color w:val="141413"/>
          <w:sz w:val="24"/>
          <w:szCs w:val="24"/>
        </w:rPr>
        <w:fldChar w:fldCharType="begin" w:fldLock="1"/>
      </w:r>
      <w:r w:rsidR="00C95DCC">
        <w:rPr>
          <w:rFonts w:ascii="Times New Roman" w:eastAsia="Times New Roman" w:hAnsi="Times New Roman" w:cs="Times New Roman"/>
          <w:color w:val="141413"/>
          <w:sz w:val="24"/>
          <w:szCs w:val="24"/>
        </w:rPr>
        <w:instrText>ADDIN CSL_CITATION {"citationItems":[{"id":"ITEM-1","itemData":{"ISBN":"1873936753","author":[{"dropping-particle":"","family":"Bassam","given":"N E","non-dropping-particle":"","parse-names":false,"suffix":""}],"id":"ITEM-1","issued":{"date-parts":[["1998"]]},"number-of-pages":"334","publisher":"James &amp; James","publisher-place":"London, UK","title":"Energy plant species: Their use and impact on environment and development","type":"book"},"uris":["http://www.mendeley.com/documents/?uuid=4b191a49-68a6-4d87-aa80-bc86ac894623"]}],"mendeley":{"formattedCitation":"[72]","plainTextFormattedCitation":"[72]","previouslyFormattedCitation":"[72]"},"properties":{"noteIndex":0},"schema":"https://github.com/citation-style-language/schema/raw/master/csl-citation.json"}</w:instrText>
      </w:r>
      <w:r w:rsidR="00B717A8">
        <w:rPr>
          <w:rFonts w:ascii="Times New Roman" w:eastAsia="Times New Roman" w:hAnsi="Times New Roman" w:cs="Times New Roman"/>
          <w:color w:val="141413"/>
          <w:sz w:val="24"/>
          <w:szCs w:val="24"/>
        </w:rPr>
        <w:fldChar w:fldCharType="separate"/>
      </w:r>
      <w:r w:rsidR="00C95DCC" w:rsidRPr="00C95DCC">
        <w:rPr>
          <w:rFonts w:ascii="Times New Roman" w:eastAsia="Times New Roman" w:hAnsi="Times New Roman" w:cs="Times New Roman"/>
          <w:noProof/>
          <w:color w:val="141413"/>
          <w:sz w:val="24"/>
          <w:szCs w:val="24"/>
        </w:rPr>
        <w:t>[72]</w:t>
      </w:r>
      <w:r w:rsidR="00B717A8">
        <w:rPr>
          <w:rFonts w:ascii="Times New Roman" w:eastAsia="Times New Roman" w:hAnsi="Times New Roman" w:cs="Times New Roman"/>
          <w:color w:val="141413"/>
          <w:sz w:val="24"/>
          <w:szCs w:val="24"/>
        </w:rPr>
        <w:fldChar w:fldCharType="end"/>
      </w:r>
      <w:r>
        <w:rPr>
          <w:rFonts w:ascii="Times New Roman" w:eastAsia="Times New Roman" w:hAnsi="Times New Roman" w:cs="Times New Roman"/>
          <w:color w:val="141413"/>
          <w:sz w:val="24"/>
          <w:szCs w:val="24"/>
        </w:rPr>
        <w:t xml:space="preserve">. </w:t>
      </w:r>
      <w:r w:rsidR="00D80E46">
        <w:rPr>
          <w:rFonts w:ascii="Times New Roman" w:eastAsia="Times New Roman" w:hAnsi="Times New Roman" w:cs="Times New Roman"/>
          <w:color w:val="141413"/>
          <w:sz w:val="24"/>
          <w:szCs w:val="24"/>
        </w:rPr>
        <w:t xml:space="preserve">The biomass of </w:t>
      </w:r>
      <w:r w:rsidR="00D80E46">
        <w:rPr>
          <w:rFonts w:ascii="Times New Roman" w:eastAsia="Times New Roman" w:hAnsi="Times New Roman" w:cs="Times New Roman"/>
          <w:i/>
          <w:iCs/>
          <w:color w:val="141413"/>
          <w:sz w:val="24"/>
          <w:szCs w:val="24"/>
        </w:rPr>
        <w:t>S</w:t>
      </w:r>
      <w:r w:rsidR="00C16BDA">
        <w:rPr>
          <w:rFonts w:ascii="Times New Roman" w:eastAsia="Times New Roman" w:hAnsi="Times New Roman" w:cs="Times New Roman"/>
          <w:i/>
          <w:iCs/>
          <w:color w:val="141413"/>
          <w:sz w:val="24"/>
          <w:szCs w:val="24"/>
        </w:rPr>
        <w:t>.</w:t>
      </w:r>
      <w:r w:rsidR="00D80E46">
        <w:rPr>
          <w:rFonts w:ascii="Times New Roman" w:eastAsia="Times New Roman" w:hAnsi="Times New Roman" w:cs="Times New Roman"/>
          <w:i/>
          <w:iCs/>
          <w:color w:val="141413"/>
          <w:sz w:val="24"/>
          <w:szCs w:val="24"/>
        </w:rPr>
        <w:t xml:space="preserve"> reticulata </w:t>
      </w:r>
      <w:r w:rsidR="004F12F0">
        <w:rPr>
          <w:rFonts w:ascii="Times New Roman" w:eastAsia="Times New Roman" w:hAnsi="Times New Roman" w:cs="Times New Roman"/>
          <w:color w:val="141413"/>
          <w:sz w:val="24"/>
          <w:szCs w:val="24"/>
        </w:rPr>
        <w:t>could be equally suggested to be</w:t>
      </w:r>
      <w:r w:rsidR="00D80E46">
        <w:rPr>
          <w:rFonts w:ascii="Times New Roman" w:eastAsia="Times New Roman" w:hAnsi="Times New Roman" w:cs="Times New Roman"/>
          <w:color w:val="141413"/>
          <w:sz w:val="24"/>
          <w:szCs w:val="24"/>
        </w:rPr>
        <w:t xml:space="preserve"> used for bioelectricity production in remote regions of the Amazon</w:t>
      </w:r>
      <w:r w:rsidR="004F12F0">
        <w:rPr>
          <w:rFonts w:ascii="Times New Roman" w:eastAsia="Times New Roman" w:hAnsi="Times New Roman" w:cs="Times New Roman"/>
          <w:color w:val="141413"/>
          <w:sz w:val="24"/>
          <w:szCs w:val="24"/>
        </w:rPr>
        <w:t>.</w:t>
      </w:r>
    </w:p>
    <w:p w14:paraId="24EF588A" w14:textId="77777777" w:rsidR="004F12F0" w:rsidRDefault="004F12F0">
      <w:pPr>
        <w:spacing w:line="480" w:lineRule="auto"/>
        <w:rPr>
          <w:rFonts w:ascii="Times New Roman" w:eastAsia="Times New Roman" w:hAnsi="Times New Roman" w:cs="Times New Roman"/>
          <w:b/>
          <w:color w:val="141413"/>
          <w:sz w:val="24"/>
          <w:szCs w:val="24"/>
        </w:rPr>
      </w:pPr>
    </w:p>
    <w:p w14:paraId="0D245FAE" w14:textId="77777777" w:rsidR="008443BC" w:rsidRDefault="0075371B">
      <w:pPr>
        <w:spacing w:line="480" w:lineRule="auto"/>
        <w:rPr>
          <w:rFonts w:ascii="Times New Roman" w:eastAsia="Times New Roman" w:hAnsi="Times New Roman" w:cs="Times New Roman"/>
          <w:b/>
          <w:color w:val="141413"/>
          <w:sz w:val="24"/>
          <w:szCs w:val="24"/>
        </w:rPr>
      </w:pPr>
      <w:r>
        <w:rPr>
          <w:rFonts w:ascii="Times New Roman" w:eastAsia="Times New Roman" w:hAnsi="Times New Roman" w:cs="Times New Roman"/>
          <w:b/>
          <w:color w:val="141413"/>
          <w:sz w:val="24"/>
          <w:szCs w:val="24"/>
        </w:rPr>
        <w:t>Conclusions</w:t>
      </w:r>
    </w:p>
    <w:p w14:paraId="47775CDE" w14:textId="607F2694" w:rsidR="008443BC" w:rsidRDefault="0075371B">
      <w:pPr>
        <w:spacing w:line="480" w:lineRule="auto"/>
        <w:rPr>
          <w:rFonts w:ascii="Times New Roman" w:eastAsia="Times New Roman" w:hAnsi="Times New Roman" w:cs="Times New Roman"/>
          <w:b/>
          <w:color w:val="141413"/>
          <w:sz w:val="24"/>
          <w:szCs w:val="24"/>
          <w:highlight w:val="yellow"/>
        </w:rPr>
      </w:pPr>
      <w:r>
        <w:rPr>
          <w:rFonts w:ascii="Times New Roman" w:eastAsia="Times New Roman" w:hAnsi="Times New Roman" w:cs="Times New Roman"/>
          <w:color w:val="141413"/>
          <w:sz w:val="24"/>
          <w:szCs w:val="24"/>
        </w:rPr>
        <w:lastRenderedPageBreak/>
        <w:t xml:space="preserve">The Amazonian native species </w:t>
      </w:r>
      <w:r>
        <w:rPr>
          <w:rFonts w:ascii="Times New Roman" w:eastAsia="Times New Roman" w:hAnsi="Times New Roman" w:cs="Times New Roman"/>
          <w:i/>
          <w:iCs/>
          <w:color w:val="141413"/>
          <w:sz w:val="24"/>
          <w:szCs w:val="24"/>
        </w:rPr>
        <w:t xml:space="preserve">Senna reticulata </w:t>
      </w:r>
      <w:r>
        <w:rPr>
          <w:rFonts w:ascii="Times New Roman" w:eastAsia="Times New Roman" w:hAnsi="Times New Roman" w:cs="Times New Roman"/>
          <w:color w:val="141413"/>
          <w:sz w:val="24"/>
          <w:szCs w:val="24"/>
        </w:rPr>
        <w:t xml:space="preserve">has been shown to display the necessary features to be used as a feedstock for bioenergy production. It is a fast-growing plant, which produces a significant amount of biomass, being suitable for use either as a crop (if adequately domesticated) or as a source of biomass </w:t>
      </w:r>
      <w:r w:rsidR="002E18B5">
        <w:rPr>
          <w:rFonts w:ascii="Times New Roman" w:eastAsia="Times New Roman" w:hAnsi="Times New Roman" w:cs="Times New Roman"/>
          <w:color w:val="141413"/>
          <w:sz w:val="24"/>
          <w:szCs w:val="24"/>
        </w:rPr>
        <w:t xml:space="preserve">to be used </w:t>
      </w:r>
      <w:r w:rsidR="002E18B5">
        <w:rPr>
          <w:rFonts w:ascii="Times New Roman" w:eastAsia="Times New Roman" w:hAnsi="Times New Roman" w:cs="Times New Roman"/>
          <w:i/>
          <w:iCs/>
          <w:color w:val="141413"/>
          <w:sz w:val="24"/>
          <w:szCs w:val="24"/>
        </w:rPr>
        <w:t xml:space="preserve">in </w:t>
      </w:r>
      <w:proofErr w:type="spellStart"/>
      <w:r w:rsidR="002E18B5">
        <w:rPr>
          <w:rFonts w:ascii="Times New Roman" w:eastAsia="Times New Roman" w:hAnsi="Times New Roman" w:cs="Times New Roman"/>
          <w:i/>
          <w:iCs/>
          <w:color w:val="141413"/>
          <w:sz w:val="24"/>
          <w:szCs w:val="24"/>
        </w:rPr>
        <w:t>natura</w:t>
      </w:r>
      <w:proofErr w:type="spellEnd"/>
      <w:r w:rsidR="002E18B5">
        <w:rPr>
          <w:rFonts w:ascii="Times New Roman" w:eastAsia="Times New Roman" w:hAnsi="Times New Roman" w:cs="Times New Roman"/>
          <w:i/>
          <w:iCs/>
          <w:color w:val="141413"/>
          <w:sz w:val="24"/>
          <w:szCs w:val="24"/>
        </w:rPr>
        <w:t xml:space="preserve"> </w:t>
      </w:r>
      <w:r w:rsidR="002E18B5">
        <w:rPr>
          <w:rFonts w:ascii="Times New Roman" w:eastAsia="Times New Roman" w:hAnsi="Times New Roman" w:cs="Times New Roman"/>
          <w:color w:val="141413"/>
          <w:sz w:val="24"/>
          <w:szCs w:val="24"/>
        </w:rPr>
        <w:t>by</w:t>
      </w:r>
      <w:r>
        <w:rPr>
          <w:rFonts w:ascii="Times New Roman" w:eastAsia="Times New Roman" w:hAnsi="Times New Roman" w:cs="Times New Roman"/>
          <w:color w:val="141413"/>
          <w:sz w:val="24"/>
          <w:szCs w:val="24"/>
        </w:rPr>
        <w:t xml:space="preserve"> small and remote communities in the Amazon, where its biomass could be used for bioelectricity production in gasifiers. Saccharification of its biomass is favored by the presence of relatively high amounts of non-structural carbohydrates (starch and soluble sugars), which are ideal for fermentation and production of bioethanol. The cell wall composition also benefits from the lower amount of lignin, which favors the process of second-generation bioethanol production. The future use of </w:t>
      </w:r>
      <w:r>
        <w:rPr>
          <w:rFonts w:ascii="Times New Roman" w:eastAsia="Times New Roman" w:hAnsi="Times New Roman" w:cs="Times New Roman"/>
          <w:i/>
          <w:iCs/>
          <w:color w:val="141413"/>
          <w:sz w:val="24"/>
          <w:szCs w:val="24"/>
        </w:rPr>
        <w:t>S.</w:t>
      </w:r>
      <w:r w:rsidR="002E18B5">
        <w:rPr>
          <w:rFonts w:ascii="Times New Roman" w:eastAsia="Times New Roman" w:hAnsi="Times New Roman" w:cs="Times New Roman"/>
          <w:i/>
          <w:iCs/>
          <w:color w:val="141413"/>
          <w:sz w:val="24"/>
          <w:szCs w:val="24"/>
        </w:rPr>
        <w:t xml:space="preserve"> </w:t>
      </w:r>
      <w:r>
        <w:rPr>
          <w:rFonts w:ascii="Times New Roman" w:eastAsia="Times New Roman" w:hAnsi="Times New Roman" w:cs="Times New Roman"/>
          <w:i/>
          <w:iCs/>
          <w:color w:val="141413"/>
          <w:sz w:val="24"/>
          <w:szCs w:val="24"/>
        </w:rPr>
        <w:t xml:space="preserve">reticulata </w:t>
      </w:r>
      <w:r>
        <w:rPr>
          <w:rFonts w:ascii="Times New Roman" w:eastAsia="Times New Roman" w:hAnsi="Times New Roman" w:cs="Times New Roman"/>
          <w:color w:val="141413"/>
          <w:sz w:val="24"/>
          <w:szCs w:val="24"/>
        </w:rPr>
        <w:t xml:space="preserve">for bioenergy production will </w:t>
      </w:r>
      <w:r w:rsidR="002E18B5">
        <w:rPr>
          <w:rFonts w:ascii="Times New Roman" w:eastAsia="Times New Roman" w:hAnsi="Times New Roman" w:cs="Times New Roman"/>
          <w:color w:val="141413"/>
          <w:sz w:val="24"/>
          <w:szCs w:val="24"/>
        </w:rPr>
        <w:t xml:space="preserve">probably </w:t>
      </w:r>
      <w:r>
        <w:rPr>
          <w:rFonts w:ascii="Times New Roman" w:eastAsia="Times New Roman" w:hAnsi="Times New Roman" w:cs="Times New Roman"/>
          <w:color w:val="141413"/>
          <w:sz w:val="24"/>
          <w:szCs w:val="24"/>
        </w:rPr>
        <w:t xml:space="preserve">not be affected </w:t>
      </w:r>
      <w:r w:rsidR="002E18B5">
        <w:rPr>
          <w:rFonts w:ascii="Times New Roman" w:eastAsia="Times New Roman" w:hAnsi="Times New Roman" w:cs="Times New Roman"/>
          <w:color w:val="141413"/>
          <w:sz w:val="24"/>
          <w:szCs w:val="24"/>
        </w:rPr>
        <w:t>since the cell wall composition does not show significant changes under</w:t>
      </w:r>
      <w:r>
        <w:rPr>
          <w:rFonts w:ascii="Times New Roman" w:eastAsia="Times New Roman" w:hAnsi="Times New Roman" w:cs="Times New Roman"/>
          <w:color w:val="141413"/>
          <w:sz w:val="24"/>
          <w:szCs w:val="24"/>
        </w:rPr>
        <w:t xml:space="preserve"> the elevation of atmospheric CO</w:t>
      </w:r>
      <w:r w:rsidRPr="00545C80">
        <w:rPr>
          <w:rFonts w:ascii="Times New Roman" w:eastAsia="Times New Roman" w:hAnsi="Times New Roman" w:cs="Times New Roman"/>
          <w:color w:val="141413"/>
          <w:sz w:val="24"/>
          <w:szCs w:val="24"/>
          <w:vertAlign w:val="subscript"/>
        </w:rPr>
        <w:t>2</w:t>
      </w:r>
      <w:r w:rsidR="002E18B5">
        <w:rPr>
          <w:rFonts w:ascii="Times New Roman" w:eastAsia="Times New Roman" w:hAnsi="Times New Roman" w:cs="Times New Roman"/>
          <w:color w:val="141413"/>
          <w:sz w:val="24"/>
          <w:szCs w:val="24"/>
        </w:rPr>
        <w:t>.</w:t>
      </w:r>
      <w:r>
        <w:rPr>
          <w:rFonts w:ascii="Times New Roman" w:eastAsia="Times New Roman" w:hAnsi="Times New Roman" w:cs="Times New Roman"/>
          <w:color w:val="141413"/>
          <w:sz w:val="24"/>
          <w:szCs w:val="24"/>
        </w:rPr>
        <w:t xml:space="preserve"> On the contrary, the elevation of this greenhouse gas led to</w:t>
      </w:r>
      <w:r w:rsidR="002E18B5">
        <w:rPr>
          <w:rFonts w:ascii="Times New Roman" w:eastAsia="Times New Roman" w:hAnsi="Times New Roman" w:cs="Times New Roman"/>
          <w:color w:val="141413"/>
          <w:sz w:val="24"/>
          <w:szCs w:val="24"/>
        </w:rPr>
        <w:t xml:space="preserve"> faster growth, higher production of biomass, and</w:t>
      </w:r>
      <w:r>
        <w:rPr>
          <w:rFonts w:ascii="Times New Roman" w:eastAsia="Times New Roman" w:hAnsi="Times New Roman" w:cs="Times New Roman"/>
          <w:color w:val="141413"/>
          <w:sz w:val="24"/>
          <w:szCs w:val="24"/>
        </w:rPr>
        <w:t xml:space="preserve"> higher accumulation of non-structural carbohydrates</w:t>
      </w:r>
      <w:r w:rsidR="002E18B5">
        <w:rPr>
          <w:rFonts w:ascii="Times New Roman" w:eastAsia="Times New Roman" w:hAnsi="Times New Roman" w:cs="Times New Roman"/>
          <w:color w:val="141413"/>
          <w:sz w:val="24"/>
          <w:szCs w:val="24"/>
        </w:rPr>
        <w:t xml:space="preserve">. </w:t>
      </w:r>
      <w:r w:rsidR="004F3A99">
        <w:rPr>
          <w:rFonts w:ascii="Times New Roman" w:eastAsia="Times New Roman" w:hAnsi="Times New Roman" w:cs="Times New Roman"/>
          <w:color w:val="141413"/>
          <w:sz w:val="24"/>
          <w:szCs w:val="24"/>
        </w:rPr>
        <w:t>Together, a</w:t>
      </w:r>
      <w:r w:rsidR="002E18B5">
        <w:rPr>
          <w:rFonts w:ascii="Times New Roman" w:eastAsia="Times New Roman" w:hAnsi="Times New Roman" w:cs="Times New Roman"/>
          <w:color w:val="141413"/>
          <w:sz w:val="24"/>
          <w:szCs w:val="24"/>
        </w:rPr>
        <w:t xml:space="preserve">ll these features are consistent with a very high </w:t>
      </w:r>
      <w:r>
        <w:rPr>
          <w:rFonts w:ascii="Times New Roman" w:eastAsia="Times New Roman" w:hAnsi="Times New Roman" w:cs="Times New Roman"/>
          <w:color w:val="141413"/>
          <w:sz w:val="24"/>
          <w:szCs w:val="24"/>
        </w:rPr>
        <w:t xml:space="preserve">potential of </w:t>
      </w:r>
      <w:r>
        <w:rPr>
          <w:rFonts w:ascii="Times New Roman" w:eastAsia="Times New Roman" w:hAnsi="Times New Roman" w:cs="Times New Roman"/>
          <w:i/>
          <w:iCs/>
          <w:color w:val="141413"/>
          <w:sz w:val="24"/>
          <w:szCs w:val="24"/>
        </w:rPr>
        <w:t>S.</w:t>
      </w:r>
      <w:r w:rsidR="002E18B5">
        <w:rPr>
          <w:rFonts w:ascii="Times New Roman" w:eastAsia="Times New Roman" w:hAnsi="Times New Roman" w:cs="Times New Roman"/>
          <w:i/>
          <w:iCs/>
          <w:color w:val="141413"/>
          <w:sz w:val="24"/>
          <w:szCs w:val="24"/>
        </w:rPr>
        <w:t xml:space="preserve"> </w:t>
      </w:r>
      <w:r w:rsidRPr="00545C80">
        <w:rPr>
          <w:rFonts w:ascii="Times New Roman" w:eastAsia="Times New Roman" w:hAnsi="Times New Roman" w:cs="Times New Roman"/>
          <w:i/>
          <w:iCs/>
          <w:color w:val="141413"/>
          <w:sz w:val="24"/>
          <w:szCs w:val="24"/>
        </w:rPr>
        <w:t>reticulata</w:t>
      </w:r>
      <w:r>
        <w:rPr>
          <w:rFonts w:ascii="Times New Roman" w:eastAsia="Times New Roman" w:hAnsi="Times New Roman" w:cs="Times New Roman"/>
          <w:i/>
          <w:iCs/>
          <w:color w:val="141413"/>
          <w:sz w:val="24"/>
          <w:szCs w:val="24"/>
        </w:rPr>
        <w:t xml:space="preserve"> </w:t>
      </w:r>
      <w:r>
        <w:rPr>
          <w:rFonts w:ascii="Times New Roman" w:eastAsia="Times New Roman" w:hAnsi="Times New Roman" w:cs="Times New Roman"/>
          <w:color w:val="141413"/>
          <w:sz w:val="24"/>
          <w:szCs w:val="24"/>
        </w:rPr>
        <w:t xml:space="preserve">for bioenergy purposes. </w:t>
      </w:r>
    </w:p>
    <w:p w14:paraId="49329580" w14:textId="77777777" w:rsidR="008443BC" w:rsidRDefault="008443BC">
      <w:pPr>
        <w:spacing w:line="480" w:lineRule="auto"/>
        <w:rPr>
          <w:rFonts w:ascii="Times New Roman" w:eastAsia="Times New Roman" w:hAnsi="Times New Roman" w:cs="Times New Roman"/>
          <w:b/>
          <w:sz w:val="24"/>
          <w:szCs w:val="24"/>
        </w:rPr>
      </w:pPr>
    </w:p>
    <w:p w14:paraId="349E3C12" w14:textId="77777777" w:rsidR="008443BC" w:rsidRDefault="007537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Acknowledgments</w:t>
      </w:r>
    </w:p>
    <w:p w14:paraId="2634A5DA" w14:textId="0A3E1031" w:rsidR="008443BC" w:rsidRDefault="0075371B" w:rsidP="00B837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thank Maria Tereza Fernandes Piedade (INPA) for all the support with seed collection and </w:t>
      </w:r>
      <w:proofErr w:type="spellStart"/>
      <w:r>
        <w:rPr>
          <w:rFonts w:ascii="Times New Roman" w:eastAsia="Times New Roman" w:hAnsi="Times New Roman" w:cs="Times New Roman"/>
          <w:sz w:val="24"/>
          <w:szCs w:val="24"/>
        </w:rPr>
        <w:t>Eglee</w:t>
      </w:r>
      <w:proofErr w:type="spellEnd"/>
      <w:r>
        <w:rPr>
          <w:rFonts w:ascii="Times New Roman" w:eastAsia="Times New Roman" w:hAnsi="Times New Roman" w:cs="Times New Roman"/>
          <w:sz w:val="24"/>
          <w:szCs w:val="24"/>
        </w:rPr>
        <w:t xml:space="preserve"> Igarashi (LAFIECO) for HPLC analyses. This work was supported by the</w:t>
      </w:r>
      <w:r w:rsidR="00B837C4" w:rsidRPr="00B837C4">
        <w:rPr>
          <w:rFonts w:ascii="Times New Roman" w:eastAsia="Times New Roman" w:hAnsi="Times New Roman" w:cs="Times New Roman"/>
          <w:sz w:val="24"/>
          <w:szCs w:val="24"/>
        </w:rPr>
        <w:t xml:space="preserve"> National</w:t>
      </w:r>
      <w:r w:rsidR="00B837C4">
        <w:rPr>
          <w:rFonts w:ascii="Times New Roman" w:eastAsia="Times New Roman" w:hAnsi="Times New Roman" w:cs="Times New Roman"/>
          <w:sz w:val="24"/>
          <w:szCs w:val="24"/>
        </w:rPr>
        <w:t xml:space="preserve"> </w:t>
      </w:r>
      <w:r w:rsidR="00B837C4" w:rsidRPr="00B837C4">
        <w:rPr>
          <w:rFonts w:ascii="Times New Roman" w:eastAsia="Times New Roman" w:hAnsi="Times New Roman" w:cs="Times New Roman"/>
          <w:sz w:val="24"/>
          <w:szCs w:val="24"/>
        </w:rPr>
        <w:t>Institute of Science and Technology of Bioethanol (INCT-Bioethanol)</w:t>
      </w:r>
      <w:r w:rsidR="00B837C4">
        <w:rPr>
          <w:rFonts w:ascii="Times New Roman" w:eastAsia="Times New Roman" w:hAnsi="Times New Roman" w:cs="Times New Roman"/>
          <w:sz w:val="24"/>
          <w:szCs w:val="24"/>
        </w:rPr>
        <w:t xml:space="preserve"> </w:t>
      </w:r>
      <w:r w:rsidR="00B837C4" w:rsidRPr="00B837C4">
        <w:rPr>
          <w:rFonts w:ascii="Times New Roman" w:eastAsia="Times New Roman" w:hAnsi="Times New Roman" w:cs="Times New Roman"/>
          <w:sz w:val="24"/>
          <w:szCs w:val="24"/>
        </w:rPr>
        <w:t>(FAPESP 2008/57908-6 and 2014/50884-5; National Council for</w:t>
      </w:r>
      <w:r w:rsidR="00FA4711">
        <w:rPr>
          <w:rFonts w:ascii="Times New Roman" w:eastAsia="Times New Roman" w:hAnsi="Times New Roman" w:cs="Times New Roman"/>
          <w:sz w:val="24"/>
          <w:szCs w:val="24"/>
        </w:rPr>
        <w:t xml:space="preserve"> </w:t>
      </w:r>
      <w:r w:rsidR="00B837C4" w:rsidRPr="00B837C4">
        <w:rPr>
          <w:rFonts w:ascii="Times New Roman" w:eastAsia="Times New Roman" w:hAnsi="Times New Roman" w:cs="Times New Roman"/>
          <w:sz w:val="24"/>
          <w:szCs w:val="24"/>
        </w:rPr>
        <w:t xml:space="preserve">Scientific and Technological Development </w:t>
      </w:r>
      <w:proofErr w:type="spellStart"/>
      <w:r w:rsidR="00B837C4" w:rsidRPr="00B837C4">
        <w:rPr>
          <w:rFonts w:ascii="Times New Roman" w:eastAsia="Times New Roman" w:hAnsi="Times New Roman" w:cs="Times New Roman"/>
          <w:sz w:val="24"/>
          <w:szCs w:val="24"/>
        </w:rPr>
        <w:t>CNPq</w:t>
      </w:r>
      <w:proofErr w:type="spellEnd"/>
      <w:r w:rsidR="00B837C4" w:rsidRPr="00B837C4">
        <w:rPr>
          <w:rFonts w:ascii="Times New Roman" w:eastAsia="Times New Roman" w:hAnsi="Times New Roman" w:cs="Times New Roman"/>
          <w:sz w:val="24"/>
          <w:szCs w:val="24"/>
        </w:rPr>
        <w:t xml:space="preserve"> 574002/2008-1</w:t>
      </w:r>
      <w:r w:rsidR="00B837C4">
        <w:rPr>
          <w:rFonts w:ascii="Times New Roman" w:eastAsia="Times New Roman" w:hAnsi="Times New Roman" w:cs="Times New Roman"/>
          <w:sz w:val="24"/>
          <w:szCs w:val="24"/>
        </w:rPr>
        <w:t xml:space="preserve"> </w:t>
      </w:r>
      <w:r w:rsidR="00B837C4" w:rsidRPr="00B837C4">
        <w:rPr>
          <w:rFonts w:ascii="Times New Roman" w:eastAsia="Times New Roman" w:hAnsi="Times New Roman" w:cs="Times New Roman"/>
          <w:sz w:val="24"/>
          <w:szCs w:val="24"/>
        </w:rPr>
        <w:t>and 465319/2014-9)</w:t>
      </w:r>
      <w:r w:rsidR="00B837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Ministry of Science and Technology of Brazil, </w:t>
      </w:r>
      <w:proofErr w:type="spellStart"/>
      <w:r>
        <w:rPr>
          <w:rFonts w:ascii="Times New Roman" w:eastAsia="Times New Roman" w:hAnsi="Times New Roman" w:cs="Times New Roman"/>
          <w:sz w:val="24"/>
          <w:szCs w:val="24"/>
        </w:rPr>
        <w:t>Eletronorte</w:t>
      </w:r>
      <w:proofErr w:type="spellEnd"/>
      <w:r>
        <w:rPr>
          <w:rFonts w:ascii="Times New Roman" w:eastAsia="Times New Roman" w:hAnsi="Times New Roman" w:cs="Times New Roman"/>
          <w:sz w:val="24"/>
          <w:szCs w:val="24"/>
        </w:rPr>
        <w:t xml:space="preserve"> (Pará, Brazil), and Centro de </w:t>
      </w:r>
      <w:proofErr w:type="spellStart"/>
      <w:r>
        <w:rPr>
          <w:rFonts w:ascii="Times New Roman" w:eastAsia="Times New Roman" w:hAnsi="Times New Roman" w:cs="Times New Roman"/>
          <w:sz w:val="24"/>
          <w:szCs w:val="24"/>
        </w:rPr>
        <w:t>Processos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Biológicos</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Industriais</w:t>
      </w:r>
      <w:proofErr w:type="spellEnd"/>
      <w:r>
        <w:rPr>
          <w:rFonts w:ascii="Times New Roman" w:eastAsia="Times New Roman" w:hAnsi="Times New Roman" w:cs="Times New Roman"/>
          <w:sz w:val="24"/>
          <w:szCs w:val="24"/>
        </w:rPr>
        <w:t xml:space="preserve"> para </w:t>
      </w:r>
      <w:proofErr w:type="spellStart"/>
      <w:r>
        <w:rPr>
          <w:rFonts w:ascii="Times New Roman" w:eastAsia="Times New Roman" w:hAnsi="Times New Roman" w:cs="Times New Roman"/>
          <w:sz w:val="24"/>
          <w:szCs w:val="24"/>
        </w:rPr>
        <w:t>Biocombustíveis-CeProBIO</w:t>
      </w:r>
      <w:proofErr w:type="spellEnd"/>
      <w:r>
        <w:rPr>
          <w:rFonts w:ascii="Times New Roman" w:eastAsia="Times New Roman" w:hAnsi="Times New Roman" w:cs="Times New Roman"/>
          <w:sz w:val="24"/>
          <w:szCs w:val="24"/>
        </w:rPr>
        <w:t xml:space="preserve"> (FAPESP </w:t>
      </w:r>
      <w:r>
        <w:rPr>
          <w:rFonts w:ascii="Times New Roman" w:eastAsia="Times New Roman" w:hAnsi="Times New Roman" w:cs="Times New Roman"/>
          <w:sz w:val="24"/>
          <w:szCs w:val="24"/>
        </w:rPr>
        <w:lastRenderedPageBreak/>
        <w:t xml:space="preserve">2009/52840-7 and </w:t>
      </w:r>
      <w:proofErr w:type="spellStart"/>
      <w:r>
        <w:rPr>
          <w:rFonts w:ascii="Times New Roman" w:eastAsia="Times New Roman" w:hAnsi="Times New Roman" w:cs="Times New Roman"/>
          <w:sz w:val="24"/>
          <w:szCs w:val="24"/>
        </w:rPr>
        <w:t>CNPq</w:t>
      </w:r>
      <w:proofErr w:type="spellEnd"/>
      <w:r>
        <w:rPr>
          <w:rFonts w:ascii="Times New Roman" w:eastAsia="Times New Roman" w:hAnsi="Times New Roman" w:cs="Times New Roman"/>
          <w:sz w:val="24"/>
          <w:szCs w:val="24"/>
        </w:rPr>
        <w:t xml:space="preserve"> 490022/2009-0). AG and BCAM are thankful to </w:t>
      </w:r>
      <w:proofErr w:type="spellStart"/>
      <w:r>
        <w:rPr>
          <w:rFonts w:ascii="Times New Roman" w:eastAsia="Times New Roman" w:hAnsi="Times New Roman" w:cs="Times New Roman"/>
          <w:sz w:val="24"/>
          <w:szCs w:val="24"/>
        </w:rPr>
        <w:t>CNPq</w:t>
      </w:r>
      <w:proofErr w:type="spellEnd"/>
      <w:r>
        <w:rPr>
          <w:rFonts w:ascii="Times New Roman" w:eastAsia="Times New Roman" w:hAnsi="Times New Roman" w:cs="Times New Roman"/>
          <w:sz w:val="24"/>
          <w:szCs w:val="24"/>
        </w:rPr>
        <w:t xml:space="preserve"> and MCMM thanks FAPESP (18/03764-5) for their fellowships. </w:t>
      </w:r>
    </w:p>
    <w:p w14:paraId="4CCB54FE" w14:textId="77777777" w:rsidR="008443BC" w:rsidRDefault="008443BC">
      <w:pPr>
        <w:spacing w:line="480" w:lineRule="auto"/>
        <w:ind w:left="720" w:hanging="720"/>
        <w:rPr>
          <w:rFonts w:ascii="Times New Roman" w:eastAsia="Times New Roman" w:hAnsi="Times New Roman" w:cs="Times New Roman"/>
          <w:sz w:val="24"/>
          <w:szCs w:val="24"/>
        </w:rPr>
      </w:pPr>
    </w:p>
    <w:p w14:paraId="2F8861FA" w14:textId="77777777" w:rsidR="008443BC" w:rsidRDefault="0075371B">
      <w:pPr>
        <w:spacing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Conflicts of interest</w:t>
      </w:r>
    </w:p>
    <w:p w14:paraId="1E237529" w14:textId="77777777" w:rsidR="008443BC" w:rsidRDefault="0075371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declare that they have no conflict of interest.</w:t>
      </w:r>
    </w:p>
    <w:p w14:paraId="5152685B" w14:textId="77777777" w:rsidR="00817EF3" w:rsidRDefault="00817EF3">
      <w:pPr>
        <w:spacing w:line="480" w:lineRule="auto"/>
        <w:ind w:left="720" w:hanging="720"/>
        <w:rPr>
          <w:rFonts w:ascii="Times New Roman" w:eastAsia="Times New Roman" w:hAnsi="Times New Roman" w:cs="Times New Roman"/>
          <w:sz w:val="24"/>
          <w:szCs w:val="24"/>
        </w:rPr>
      </w:pPr>
    </w:p>
    <w:p w14:paraId="617A4951" w14:textId="09816DC1" w:rsidR="008443BC" w:rsidRDefault="0075371B">
      <w:pPr>
        <w:spacing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C7B4BCF" w14:textId="620C296A"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Pr="003D061C">
        <w:rPr>
          <w:rFonts w:ascii="Times New Roman" w:hAnsi="Times New Roman" w:cs="Times New Roman"/>
          <w:noProof/>
          <w:sz w:val="24"/>
          <w:szCs w:val="24"/>
        </w:rPr>
        <w:t xml:space="preserve">1. </w:t>
      </w:r>
      <w:r w:rsidRPr="003D061C">
        <w:rPr>
          <w:rFonts w:ascii="Times New Roman" w:hAnsi="Times New Roman" w:cs="Times New Roman"/>
          <w:noProof/>
          <w:sz w:val="24"/>
          <w:szCs w:val="24"/>
        </w:rPr>
        <w:tab/>
        <w:t>IPCC (2014) Synthesis report. Contribution of working groups I, II and III to the fifth assessment report of the intergovernmental panel on climate change. Geneva, Switzerland</w:t>
      </w:r>
    </w:p>
    <w:p w14:paraId="211834AB"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2. </w:t>
      </w:r>
      <w:r w:rsidRPr="003D061C">
        <w:rPr>
          <w:rFonts w:ascii="Times New Roman" w:hAnsi="Times New Roman" w:cs="Times New Roman"/>
          <w:noProof/>
          <w:sz w:val="24"/>
          <w:szCs w:val="24"/>
        </w:rPr>
        <w:tab/>
        <w:t>Karp A, Richter GM (2011) Meeting the challenge of food and energy security. J Exp Bot 62:3263–3271. https://doi.org/10.1093/jxb/err099</w:t>
      </w:r>
    </w:p>
    <w:p w14:paraId="38A95053"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3. </w:t>
      </w:r>
      <w:r w:rsidRPr="003D061C">
        <w:rPr>
          <w:rFonts w:ascii="Times New Roman" w:hAnsi="Times New Roman" w:cs="Times New Roman"/>
          <w:noProof/>
          <w:sz w:val="24"/>
          <w:szCs w:val="24"/>
        </w:rPr>
        <w:tab/>
        <w:t>de Souza AP, Grandis A, Leite DCC, Buckeridge MS (2014) Sugarcane as a bioenergy source: History, performance, and perspectives for second-generation bioethanol. BioEnergy Res 7:24–35. https://doi.org/10.1007/s12155-013-9366-8</w:t>
      </w:r>
    </w:p>
    <w:p w14:paraId="527B4F93" w14:textId="28CA34A3"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4. </w:t>
      </w:r>
      <w:r w:rsidRPr="003D061C">
        <w:rPr>
          <w:rFonts w:ascii="Times New Roman" w:hAnsi="Times New Roman" w:cs="Times New Roman"/>
          <w:noProof/>
          <w:sz w:val="24"/>
          <w:szCs w:val="24"/>
        </w:rPr>
        <w:tab/>
        <w:t>Richard TL (2010) Challenges in scaling up biofuels infrastructure. Science 329:793</w:t>
      </w:r>
      <w:r w:rsidR="001D4D18" w:rsidRPr="001D4D18">
        <w:rPr>
          <w:rFonts w:ascii="Times New Roman" w:hAnsi="Times New Roman" w:cs="Times New Roman"/>
          <w:noProof/>
          <w:sz w:val="24"/>
          <w:szCs w:val="24"/>
        </w:rPr>
        <w:t>–</w:t>
      </w:r>
      <w:r w:rsidRPr="003D061C">
        <w:rPr>
          <w:rFonts w:ascii="Times New Roman" w:hAnsi="Times New Roman" w:cs="Times New Roman"/>
          <w:noProof/>
          <w:sz w:val="24"/>
          <w:szCs w:val="24"/>
        </w:rPr>
        <w:t>796. https://doi.org/10.1126/science.1189139</w:t>
      </w:r>
    </w:p>
    <w:p w14:paraId="5FA8A8EC"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5. </w:t>
      </w:r>
      <w:r w:rsidRPr="003D061C">
        <w:rPr>
          <w:rFonts w:ascii="Times New Roman" w:hAnsi="Times New Roman" w:cs="Times New Roman"/>
          <w:noProof/>
          <w:sz w:val="24"/>
          <w:szCs w:val="24"/>
        </w:rPr>
        <w:tab/>
        <w:t>Bordonal R de O, Carvalho JLN, Lal R, et al (2018) Sustainability of sugarcane production in Brazil. A review. Agron Sustain Dev 38:13. https://doi.org/10.1007/s13593-018-0490-x</w:t>
      </w:r>
    </w:p>
    <w:p w14:paraId="64653C80"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6. </w:t>
      </w:r>
      <w:r w:rsidRPr="003D061C">
        <w:rPr>
          <w:rFonts w:ascii="Times New Roman" w:hAnsi="Times New Roman" w:cs="Times New Roman"/>
          <w:noProof/>
          <w:sz w:val="24"/>
          <w:szCs w:val="24"/>
        </w:rPr>
        <w:tab/>
        <w:t>Milner S, Holland RA, Lovett A, et al (2016) Potential impacts on ecosystem services of land use transitions to second-generation bioenergy crops in GB. GCB Bioenergy 8:317–333. https://doi.org/10.1111/gcbb.12263</w:t>
      </w:r>
    </w:p>
    <w:p w14:paraId="1ACEE161"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7. </w:t>
      </w:r>
      <w:r w:rsidRPr="003D061C">
        <w:rPr>
          <w:rFonts w:ascii="Times New Roman" w:hAnsi="Times New Roman" w:cs="Times New Roman"/>
          <w:noProof/>
          <w:sz w:val="24"/>
          <w:szCs w:val="24"/>
        </w:rPr>
        <w:tab/>
        <w:t xml:space="preserve">Pandey A, Larroche C, Dussap C-G, et al (2019) Biomass, biofuels, </w:t>
      </w:r>
      <w:r w:rsidRPr="003D061C">
        <w:rPr>
          <w:rFonts w:ascii="Times New Roman" w:hAnsi="Times New Roman" w:cs="Times New Roman"/>
          <w:noProof/>
          <w:sz w:val="24"/>
          <w:szCs w:val="24"/>
        </w:rPr>
        <w:lastRenderedPageBreak/>
        <w:t>biochemicals, Second. Elsevier</w:t>
      </w:r>
    </w:p>
    <w:p w14:paraId="0DA908C7"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8. </w:t>
      </w:r>
      <w:r w:rsidRPr="003D061C">
        <w:rPr>
          <w:rFonts w:ascii="Times New Roman" w:hAnsi="Times New Roman" w:cs="Times New Roman"/>
          <w:noProof/>
          <w:sz w:val="24"/>
          <w:szCs w:val="24"/>
        </w:rPr>
        <w:tab/>
        <w:t>Liu C-G, Xiao Y, Xia X-X, et al (2019) Cellulosic ethanol production: Progress, challenges and strategies for solutions. Biotechnol Adv 37:491–504. https://doi.org/https://doi.org/10.1016/j.biotechadv.2019.03.002</w:t>
      </w:r>
    </w:p>
    <w:p w14:paraId="28C27929"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9. </w:t>
      </w:r>
      <w:r w:rsidRPr="003D061C">
        <w:rPr>
          <w:rFonts w:ascii="Times New Roman" w:hAnsi="Times New Roman" w:cs="Times New Roman"/>
          <w:noProof/>
          <w:sz w:val="24"/>
          <w:szCs w:val="24"/>
        </w:rPr>
        <w:tab/>
        <w:t>Ruane J, Sonnino A, Agostini A (2010) Bioenergy and the potential contribution of agricultural biotechnologies in developing countries. Biomass and Bioenergy 34:1427–1439. https://doi.org/https://doi.org/10.1016/j.biombioe.2010.04.011</w:t>
      </w:r>
    </w:p>
    <w:p w14:paraId="47AEDC95"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10. </w:t>
      </w:r>
      <w:r w:rsidRPr="003D061C">
        <w:rPr>
          <w:rFonts w:ascii="Times New Roman" w:hAnsi="Times New Roman" w:cs="Times New Roman"/>
          <w:noProof/>
          <w:sz w:val="24"/>
          <w:szCs w:val="24"/>
        </w:rPr>
        <w:tab/>
        <w:t>Duarte AR, Bezerra UH, de Lima Tostes ME, et al (2010) A proposal of electrical power supply to Brazilian Amazon remote communities. Biomass and Bioenergy 34:1314–1320. https://doi.org/https://doi.org/10.1016/j.biombioe.2010.04.004</w:t>
      </w:r>
    </w:p>
    <w:p w14:paraId="1A510CEF"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11. </w:t>
      </w:r>
      <w:r w:rsidRPr="003D061C">
        <w:rPr>
          <w:rFonts w:ascii="Times New Roman" w:hAnsi="Times New Roman" w:cs="Times New Roman"/>
          <w:noProof/>
          <w:sz w:val="24"/>
          <w:szCs w:val="24"/>
        </w:rPr>
        <w:tab/>
        <w:t>Cardoso D, Särkinen T, Alexander S, et al (2017) Amazon plant diversity revealed by a taxonomically verified species list. Proc Natl Acad Sci 114:10695–10700. https://doi.org/10.1073/pnas.1706756114</w:t>
      </w:r>
    </w:p>
    <w:p w14:paraId="3269E745"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12. </w:t>
      </w:r>
      <w:r w:rsidRPr="003D061C">
        <w:rPr>
          <w:rFonts w:ascii="Times New Roman" w:hAnsi="Times New Roman" w:cs="Times New Roman"/>
          <w:noProof/>
          <w:sz w:val="24"/>
          <w:szCs w:val="24"/>
        </w:rPr>
        <w:tab/>
        <w:t xml:space="preserve">Parolin P (2005) </w:t>
      </w:r>
      <w:r w:rsidRPr="001D4D18">
        <w:rPr>
          <w:rFonts w:ascii="Times New Roman" w:hAnsi="Times New Roman" w:cs="Times New Roman"/>
          <w:i/>
          <w:iCs/>
          <w:noProof/>
          <w:sz w:val="24"/>
          <w:szCs w:val="24"/>
        </w:rPr>
        <w:t>Senna reticulata</w:t>
      </w:r>
      <w:r w:rsidRPr="003D061C">
        <w:rPr>
          <w:rFonts w:ascii="Times New Roman" w:hAnsi="Times New Roman" w:cs="Times New Roman"/>
          <w:noProof/>
          <w:sz w:val="24"/>
          <w:szCs w:val="24"/>
        </w:rPr>
        <w:t xml:space="preserve"> (Willd.) H. S. Irwin &amp; Barneby (Fabaceae) as “Pasture Killer” (“Matapasto”) pioneer tree in amazonian floodplains. Ecol Apl 4:41–46</w:t>
      </w:r>
    </w:p>
    <w:p w14:paraId="23DA0F9F"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13. </w:t>
      </w:r>
      <w:r w:rsidRPr="003D061C">
        <w:rPr>
          <w:rFonts w:ascii="Times New Roman" w:hAnsi="Times New Roman" w:cs="Times New Roman"/>
          <w:noProof/>
          <w:sz w:val="24"/>
          <w:szCs w:val="24"/>
        </w:rPr>
        <w:tab/>
        <w:t xml:space="preserve">Arenque BC, Grandis A, Pocius O, et al (2014) Responses of </w:t>
      </w:r>
      <w:r w:rsidRPr="001D4D18">
        <w:rPr>
          <w:rFonts w:ascii="Times New Roman" w:hAnsi="Times New Roman" w:cs="Times New Roman"/>
          <w:i/>
          <w:iCs/>
          <w:noProof/>
          <w:sz w:val="24"/>
          <w:szCs w:val="24"/>
        </w:rPr>
        <w:t>Senna reticulata</w:t>
      </w:r>
      <w:r w:rsidRPr="003D061C">
        <w:rPr>
          <w:rFonts w:ascii="Times New Roman" w:hAnsi="Times New Roman" w:cs="Times New Roman"/>
          <w:noProof/>
          <w:sz w:val="24"/>
          <w:szCs w:val="24"/>
        </w:rPr>
        <w:t>, a legume tree from the Amazonian floodplains, to elevated atmospheric CO2 concentration and waterlogging. Trees 28:1021–1034. https://doi.org/10.1007/s00468-014-1015-0</w:t>
      </w:r>
    </w:p>
    <w:p w14:paraId="7F95FA29"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14. </w:t>
      </w:r>
      <w:r w:rsidRPr="003D061C">
        <w:rPr>
          <w:rFonts w:ascii="Times New Roman" w:hAnsi="Times New Roman" w:cs="Times New Roman"/>
          <w:noProof/>
          <w:sz w:val="24"/>
          <w:szCs w:val="24"/>
        </w:rPr>
        <w:tab/>
        <w:t xml:space="preserve">Parolin P (1999) Growth strategies of </w:t>
      </w:r>
      <w:r w:rsidRPr="001D4D18">
        <w:rPr>
          <w:rFonts w:ascii="Times New Roman" w:hAnsi="Times New Roman" w:cs="Times New Roman"/>
          <w:i/>
          <w:iCs/>
          <w:noProof/>
          <w:sz w:val="24"/>
          <w:szCs w:val="24"/>
        </w:rPr>
        <w:t>Senna reticulata</w:t>
      </w:r>
      <w:r w:rsidRPr="003D061C">
        <w:rPr>
          <w:rFonts w:ascii="Times New Roman" w:hAnsi="Times New Roman" w:cs="Times New Roman"/>
          <w:noProof/>
          <w:sz w:val="24"/>
          <w:szCs w:val="24"/>
        </w:rPr>
        <w:t xml:space="preserve"> and </w:t>
      </w:r>
      <w:r w:rsidRPr="001D4D18">
        <w:rPr>
          <w:rFonts w:ascii="Times New Roman" w:hAnsi="Times New Roman" w:cs="Times New Roman"/>
          <w:i/>
          <w:iCs/>
          <w:noProof/>
          <w:sz w:val="24"/>
          <w:szCs w:val="24"/>
        </w:rPr>
        <w:t>Cecropia latiloba</w:t>
      </w:r>
      <w:r w:rsidRPr="003D061C">
        <w:rPr>
          <w:rFonts w:ascii="Times New Roman" w:hAnsi="Times New Roman" w:cs="Times New Roman"/>
          <w:noProof/>
          <w:sz w:val="24"/>
          <w:szCs w:val="24"/>
        </w:rPr>
        <w:t>, two pioneer tree species of Central Amazonian floodplains? Bielefelder Ökologische Beiträge 272–277</w:t>
      </w:r>
    </w:p>
    <w:p w14:paraId="37AAE7F6"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15. </w:t>
      </w:r>
      <w:r w:rsidRPr="003D061C">
        <w:rPr>
          <w:rFonts w:ascii="Times New Roman" w:hAnsi="Times New Roman" w:cs="Times New Roman"/>
          <w:noProof/>
          <w:sz w:val="24"/>
          <w:szCs w:val="24"/>
        </w:rPr>
        <w:tab/>
        <w:t xml:space="preserve">Parolin P, Oliveira AC, Piedade MTF, et al (2002) Pioneer trees in Amazonian </w:t>
      </w:r>
      <w:r w:rsidRPr="003D061C">
        <w:rPr>
          <w:rFonts w:ascii="Times New Roman" w:hAnsi="Times New Roman" w:cs="Times New Roman"/>
          <w:noProof/>
          <w:sz w:val="24"/>
          <w:szCs w:val="24"/>
        </w:rPr>
        <w:lastRenderedPageBreak/>
        <w:t>floodplains: Three key species form monospecific stands in different habitats. Folia Geobot 37:225–238. https://doi.org/10.1007/BF02804233</w:t>
      </w:r>
    </w:p>
    <w:p w14:paraId="3291A5F4"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16. </w:t>
      </w:r>
      <w:r w:rsidRPr="003D061C">
        <w:rPr>
          <w:rFonts w:ascii="Times New Roman" w:hAnsi="Times New Roman" w:cs="Times New Roman"/>
          <w:noProof/>
          <w:sz w:val="24"/>
          <w:szCs w:val="24"/>
        </w:rPr>
        <w:tab/>
        <w:t>Parolin P (2002) Seasonal changes of specific leaf mass and leaf size in trees of Amazonian floodplain. Phyton (B Aires) 42:169–185</w:t>
      </w:r>
    </w:p>
    <w:p w14:paraId="18985676"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17. </w:t>
      </w:r>
      <w:r w:rsidRPr="003D061C">
        <w:rPr>
          <w:rFonts w:ascii="Times New Roman" w:hAnsi="Times New Roman" w:cs="Times New Roman"/>
          <w:noProof/>
          <w:sz w:val="24"/>
          <w:szCs w:val="24"/>
        </w:rPr>
        <w:tab/>
        <w:t>Parolin P (2002) Submergence tolerance vs. escape from submergence: two strategies of seedling establishment in Amazonian floodplains. Environ Exp Bot 48:177–186. https://doi.org/https://doi.org/10.1016/S0098-8472(02)00036-9</w:t>
      </w:r>
    </w:p>
    <w:p w14:paraId="2739B806"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18. </w:t>
      </w:r>
      <w:r w:rsidRPr="003D061C">
        <w:rPr>
          <w:rFonts w:ascii="Times New Roman" w:hAnsi="Times New Roman" w:cs="Times New Roman"/>
          <w:noProof/>
          <w:sz w:val="24"/>
          <w:szCs w:val="24"/>
        </w:rPr>
        <w:tab/>
        <w:t>Carpita NC, Kanabus J (1987) Extraction of starch by dimethyl sulfoxide and quantitation by enzymatic assay. Anal Biochem 161:132–139. https://doi.org/https://doi.org/10.1016/0003-2697(87)90662-2</w:t>
      </w:r>
    </w:p>
    <w:p w14:paraId="6C5578C5"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19. </w:t>
      </w:r>
      <w:r w:rsidRPr="003D061C">
        <w:rPr>
          <w:rFonts w:ascii="Times New Roman" w:hAnsi="Times New Roman" w:cs="Times New Roman"/>
          <w:noProof/>
          <w:sz w:val="24"/>
          <w:szCs w:val="24"/>
        </w:rPr>
        <w:tab/>
        <w:t>Gorshkova TA, Wyatt SE, Salnikov V V, et al (1996) Cell-wall polysaccharides of developing flax plants. Plant Physiol 110:721–729. https://doi.org/10.1104/pp.110.3.721</w:t>
      </w:r>
    </w:p>
    <w:p w14:paraId="26071F6B"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20. </w:t>
      </w:r>
      <w:r w:rsidRPr="003D061C">
        <w:rPr>
          <w:rFonts w:ascii="Times New Roman" w:hAnsi="Times New Roman" w:cs="Times New Roman"/>
          <w:noProof/>
          <w:sz w:val="24"/>
          <w:szCs w:val="24"/>
        </w:rPr>
        <w:tab/>
        <w:t>Carpita NC (1984) Fractionation of hemicelluloses from maize cell walls with increasing concentrations of alkali. Phytochemistry 23:1089–1093. https://doi.org/https://doi.org/10.1016/S0031-9422(00)82615-1</w:t>
      </w:r>
    </w:p>
    <w:p w14:paraId="7A4D1D77"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21. </w:t>
      </w:r>
      <w:r w:rsidRPr="003D061C">
        <w:rPr>
          <w:rFonts w:ascii="Times New Roman" w:hAnsi="Times New Roman" w:cs="Times New Roman"/>
          <w:noProof/>
          <w:sz w:val="24"/>
          <w:szCs w:val="24"/>
        </w:rPr>
        <w:tab/>
        <w:t>Updegraff DM (1969) Semimicro determination of cellulose inbiological materials. Anal Biochem 32:420–424. https://doi.org/https://doi.org/10.1016/S0003-2697(69)80009-6</w:t>
      </w:r>
    </w:p>
    <w:p w14:paraId="7B705703"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22. </w:t>
      </w:r>
      <w:r w:rsidRPr="003D061C">
        <w:rPr>
          <w:rFonts w:ascii="Times New Roman" w:hAnsi="Times New Roman" w:cs="Times New Roman"/>
          <w:noProof/>
          <w:sz w:val="24"/>
          <w:szCs w:val="24"/>
        </w:rPr>
        <w:tab/>
        <w:t>Saeman JF, Bubl JL, Harris EE (1945) Quantitative saccharification of wood and xellulose. Ind Eng Chem Anal Ed 17:35–37. https://doi.org/10.1021/i560137a008</w:t>
      </w:r>
    </w:p>
    <w:p w14:paraId="1FC706CD"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23. </w:t>
      </w:r>
      <w:r w:rsidRPr="003D061C">
        <w:rPr>
          <w:rFonts w:ascii="Times New Roman" w:hAnsi="Times New Roman" w:cs="Times New Roman"/>
          <w:noProof/>
          <w:sz w:val="24"/>
          <w:szCs w:val="24"/>
        </w:rPr>
        <w:tab/>
        <w:t>Kim J-B, Carpita NC (1992) Changes in esterification of the uronic acid groups of cell wall polysaccharides during elongation of maize coleoptiles. Plant Physiol 98:646–653. https://doi.org/10.1104/pp.98.2.646</w:t>
      </w:r>
    </w:p>
    <w:p w14:paraId="315CB1ED"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lastRenderedPageBreak/>
        <w:t xml:space="preserve">24. </w:t>
      </w:r>
      <w:r w:rsidRPr="003D061C">
        <w:rPr>
          <w:rFonts w:ascii="Times New Roman" w:hAnsi="Times New Roman" w:cs="Times New Roman"/>
          <w:noProof/>
          <w:sz w:val="24"/>
          <w:szCs w:val="24"/>
        </w:rPr>
        <w:tab/>
        <w:t>Filisetti-Cozzi TMCC, Carpita NC (1991) Measurement of uronic acids without interference from neutral sugars. Anal Biochem 197:157–162. https://doi.org/https://doi.org/10.1016/0003-2697(91)90372-Z</w:t>
      </w:r>
    </w:p>
    <w:p w14:paraId="4C22A791"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25. </w:t>
      </w:r>
      <w:r w:rsidRPr="003D061C">
        <w:rPr>
          <w:rFonts w:ascii="Times New Roman" w:hAnsi="Times New Roman" w:cs="Times New Roman"/>
          <w:noProof/>
          <w:sz w:val="24"/>
          <w:szCs w:val="24"/>
        </w:rPr>
        <w:tab/>
        <w:t>dos Santos WD, Ferrarese MLL, Nakamura C V, et al (2008) Soybean (</w:t>
      </w:r>
      <w:r w:rsidRPr="003D061C">
        <w:rPr>
          <w:rFonts w:ascii="Times New Roman" w:hAnsi="Times New Roman" w:cs="Times New Roman"/>
          <w:i/>
          <w:iCs/>
          <w:noProof/>
          <w:sz w:val="24"/>
          <w:szCs w:val="24"/>
        </w:rPr>
        <w:t>Glycine max</w:t>
      </w:r>
      <w:r w:rsidRPr="003D061C">
        <w:rPr>
          <w:rFonts w:ascii="Times New Roman" w:hAnsi="Times New Roman" w:cs="Times New Roman"/>
          <w:noProof/>
          <w:sz w:val="24"/>
          <w:szCs w:val="24"/>
        </w:rPr>
        <w:t>) root lignification induced by ferulic acid. The possible mode of action. J Chem Ecol 34:1230. https://doi.org/10.1007/s10886-008-9522-3</w:t>
      </w:r>
    </w:p>
    <w:p w14:paraId="688330AD"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26. </w:t>
      </w:r>
      <w:r w:rsidRPr="003D061C">
        <w:rPr>
          <w:rFonts w:ascii="Times New Roman" w:hAnsi="Times New Roman" w:cs="Times New Roman"/>
          <w:noProof/>
          <w:sz w:val="24"/>
          <w:szCs w:val="24"/>
        </w:rPr>
        <w:tab/>
        <w:t>Bruce RJ, West CA (1989) Elicitation of lignin biosynthesis and isoperoxidase activity by pectic fragments in suspension cultures of castor bean. Plant Physiol 91:889–897. https://doi.org/10.1104/pp.91.3.889</w:t>
      </w:r>
    </w:p>
    <w:p w14:paraId="0BEF563C"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27. </w:t>
      </w:r>
      <w:r w:rsidRPr="003D061C">
        <w:rPr>
          <w:rFonts w:ascii="Times New Roman" w:hAnsi="Times New Roman" w:cs="Times New Roman"/>
          <w:noProof/>
          <w:sz w:val="24"/>
          <w:szCs w:val="24"/>
        </w:rPr>
        <w:tab/>
        <w:t>Gomez LD, Whitehead C, Barakate A, et al (2010) Automated saccharification assay for determination of digestibility in plant materials. Biotechnol Biofuels 3:23. https://doi.org/10.1186/1754-6834-3-23</w:t>
      </w:r>
    </w:p>
    <w:p w14:paraId="77CBF929" w14:textId="169764DD"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28. </w:t>
      </w:r>
      <w:r w:rsidRPr="003D061C">
        <w:rPr>
          <w:rFonts w:ascii="Times New Roman" w:hAnsi="Times New Roman" w:cs="Times New Roman"/>
          <w:noProof/>
          <w:sz w:val="24"/>
          <w:szCs w:val="24"/>
        </w:rPr>
        <w:tab/>
        <w:t>Carpita NC, Defernez M, Findlay K, et al (2001) Cell wall architecture of the elongating maize coleoptile. Plant Physiol 127:551</w:t>
      </w:r>
      <w:r>
        <w:rPr>
          <w:rFonts w:ascii="Times New Roman" w:hAnsi="Times New Roman" w:cs="Times New Roman"/>
          <w:noProof/>
          <w:sz w:val="24"/>
          <w:szCs w:val="24"/>
        </w:rPr>
        <w:t>-</w:t>
      </w:r>
      <w:r w:rsidRPr="003D061C">
        <w:rPr>
          <w:rFonts w:ascii="Times New Roman" w:hAnsi="Times New Roman" w:cs="Times New Roman"/>
          <w:noProof/>
          <w:sz w:val="24"/>
          <w:szCs w:val="24"/>
        </w:rPr>
        <w:t>565. https://doi.org/10.1104/pp.010146</w:t>
      </w:r>
    </w:p>
    <w:p w14:paraId="67229107"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29. </w:t>
      </w:r>
      <w:r w:rsidRPr="003D061C">
        <w:rPr>
          <w:rFonts w:ascii="Times New Roman" w:hAnsi="Times New Roman" w:cs="Times New Roman"/>
          <w:noProof/>
          <w:sz w:val="24"/>
          <w:szCs w:val="24"/>
        </w:rPr>
        <w:tab/>
        <w:t>Cosgrove DJ (1997) Assembly and enlargements of the primary cell wall in plants. Annu Rev Cell Dev Biol 13:171–201. https://doi.org/10.1146/annurev.cellbio.13.1.171</w:t>
      </w:r>
    </w:p>
    <w:p w14:paraId="3422B28E"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30. </w:t>
      </w:r>
      <w:r w:rsidRPr="003D061C">
        <w:rPr>
          <w:rFonts w:ascii="Times New Roman" w:hAnsi="Times New Roman" w:cs="Times New Roman"/>
          <w:noProof/>
          <w:sz w:val="24"/>
          <w:szCs w:val="24"/>
        </w:rPr>
        <w:tab/>
        <w:t>Albersheim P, Darvill A, Roberts K, Sederoff R SA (2011) Plant cell walls. From chemistry to biology. Ann Bot 108:viii–ix. https://doi.org/10.1093/aob/mcr128</w:t>
      </w:r>
    </w:p>
    <w:p w14:paraId="3228B27A"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31. </w:t>
      </w:r>
      <w:r w:rsidRPr="003D061C">
        <w:rPr>
          <w:rFonts w:ascii="Times New Roman" w:hAnsi="Times New Roman" w:cs="Times New Roman"/>
          <w:noProof/>
          <w:sz w:val="24"/>
          <w:szCs w:val="24"/>
        </w:rPr>
        <w:tab/>
        <w:t>DeMartini JD, Pattathil S, Miller JS, et al (2013) Investigating plant cell wall components that affect biomass recalcitrance in poplar and switchgrass. Energy Environ Sci 6:898–909. https://doi.org/10.1039/C3EE23801F</w:t>
      </w:r>
    </w:p>
    <w:p w14:paraId="5E53B155"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32. </w:t>
      </w:r>
      <w:r w:rsidRPr="003D061C">
        <w:rPr>
          <w:rFonts w:ascii="Times New Roman" w:hAnsi="Times New Roman" w:cs="Times New Roman"/>
          <w:noProof/>
          <w:sz w:val="24"/>
          <w:szCs w:val="24"/>
        </w:rPr>
        <w:tab/>
        <w:t xml:space="preserve">Salazar MM, Grandis A, Pattathil S, et al (2016) Eucalyptus cell wall architecture: Clues for lignocellulosic biomass deconstruction. BioEnergy Res </w:t>
      </w:r>
      <w:r w:rsidRPr="003D061C">
        <w:rPr>
          <w:rFonts w:ascii="Times New Roman" w:hAnsi="Times New Roman" w:cs="Times New Roman"/>
          <w:noProof/>
          <w:sz w:val="24"/>
          <w:szCs w:val="24"/>
        </w:rPr>
        <w:lastRenderedPageBreak/>
        <w:t>9:969–979. https://doi.org/10.1007/s12155-016-9770-y</w:t>
      </w:r>
    </w:p>
    <w:p w14:paraId="4BC700DD"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33. </w:t>
      </w:r>
      <w:r w:rsidRPr="003D061C">
        <w:rPr>
          <w:rFonts w:ascii="Times New Roman" w:hAnsi="Times New Roman" w:cs="Times New Roman"/>
          <w:noProof/>
          <w:sz w:val="24"/>
          <w:szCs w:val="24"/>
        </w:rPr>
        <w:tab/>
        <w:t>Selvendran RR (1985) Developments in the chemistry and biochemistry of pectic and hemicellulosic polymers. J Cell Sci 1985:51–88. https://doi.org/10.1242/jcs.1985.Supplement_2.4</w:t>
      </w:r>
    </w:p>
    <w:p w14:paraId="2C790936"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34. </w:t>
      </w:r>
      <w:r w:rsidRPr="003D061C">
        <w:rPr>
          <w:rFonts w:ascii="Times New Roman" w:hAnsi="Times New Roman" w:cs="Times New Roman"/>
          <w:noProof/>
          <w:sz w:val="24"/>
          <w:szCs w:val="24"/>
        </w:rPr>
        <w:tab/>
        <w:t>Seymour GB, Colquhoun IJ, Dupont MS, et al (1990) Composition and structural features of cell wall polysaccharides from tomato fruits. Phytochemistry 29:725–731. https://doi.org/https://doi.org/10.1016/0031-9422(90)80008-5</w:t>
      </w:r>
    </w:p>
    <w:p w14:paraId="3A6317D0"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35. </w:t>
      </w:r>
      <w:r w:rsidRPr="003D061C">
        <w:rPr>
          <w:rFonts w:ascii="Times New Roman" w:hAnsi="Times New Roman" w:cs="Times New Roman"/>
          <w:noProof/>
          <w:sz w:val="24"/>
          <w:szCs w:val="24"/>
        </w:rPr>
        <w:tab/>
        <w:t>Pattathil S, Avci U, Miller JS, Hahn MG (2012) Immunological approaches to plant cell wall and biomass characterization: Glycome profiling. In: Himmel M (ed) Biomass Conversion. Methods in Molecular Biology. Humana Press, Totowa, NJ, pp 61–72</w:t>
      </w:r>
    </w:p>
    <w:p w14:paraId="06954D13"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36. </w:t>
      </w:r>
      <w:r w:rsidRPr="003D061C">
        <w:rPr>
          <w:rFonts w:ascii="Times New Roman" w:hAnsi="Times New Roman" w:cs="Times New Roman"/>
          <w:noProof/>
          <w:sz w:val="24"/>
          <w:szCs w:val="24"/>
        </w:rPr>
        <w:tab/>
        <w:t>Atmodjo MA, Hao Z, Mohnen D (2013) Evolving views of pectin biosynthesis. Annu Rev Plant Biol 64:747–779. https://doi.org/10.1146/annurev-arplant-042811-105534</w:t>
      </w:r>
    </w:p>
    <w:p w14:paraId="28BA8275"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37. </w:t>
      </w:r>
      <w:r w:rsidRPr="003D061C">
        <w:rPr>
          <w:rFonts w:ascii="Times New Roman" w:hAnsi="Times New Roman" w:cs="Times New Roman"/>
          <w:noProof/>
          <w:sz w:val="24"/>
          <w:szCs w:val="24"/>
        </w:rPr>
        <w:tab/>
        <w:t>Scheller HV, Ulvskov P (2010) Hemicelluloses. Annu Rev Plant Biol 61:263–289. https://doi.org/10.1146/annurev-arplant-042809-112315</w:t>
      </w:r>
    </w:p>
    <w:p w14:paraId="162B90F5"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38. </w:t>
      </w:r>
      <w:r w:rsidRPr="003D061C">
        <w:rPr>
          <w:rFonts w:ascii="Times New Roman" w:hAnsi="Times New Roman" w:cs="Times New Roman"/>
          <w:noProof/>
          <w:sz w:val="24"/>
          <w:szCs w:val="24"/>
        </w:rPr>
        <w:tab/>
        <w:t>De Simone O, Haase K, Müller E, et al (2003) Apoplasmic barriers and oxygen transport properties of hypodermal cell walls in roots from four Amazonian tree species. Plant Physiol 132:206–217. https://doi.org/10.1104/pp.102.014902</w:t>
      </w:r>
    </w:p>
    <w:p w14:paraId="2064C14D"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39. </w:t>
      </w:r>
      <w:r w:rsidRPr="003D061C">
        <w:rPr>
          <w:rFonts w:ascii="Times New Roman" w:hAnsi="Times New Roman" w:cs="Times New Roman"/>
          <w:noProof/>
          <w:sz w:val="24"/>
          <w:szCs w:val="24"/>
        </w:rPr>
        <w:tab/>
        <w:t>Nishiuchi S, Yamauchi T, Takahashi H, et al (2012) Mechanisms for coping with submergence and waterlogging in rice. Rice 5:2. https://doi.org/10.1186/1939-8433-5-2</w:t>
      </w:r>
    </w:p>
    <w:p w14:paraId="54586696"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40. </w:t>
      </w:r>
      <w:r w:rsidRPr="003D061C">
        <w:rPr>
          <w:rFonts w:ascii="Times New Roman" w:hAnsi="Times New Roman" w:cs="Times New Roman"/>
          <w:noProof/>
          <w:sz w:val="24"/>
          <w:szCs w:val="24"/>
        </w:rPr>
        <w:tab/>
        <w:t xml:space="preserve">Moog PR, Janiesch P (1990) Root growth and morphology of carex species as influenced by oxygen deficiency. Funct Ecol 4:201–208. </w:t>
      </w:r>
      <w:r w:rsidRPr="003D061C">
        <w:rPr>
          <w:rFonts w:ascii="Times New Roman" w:hAnsi="Times New Roman" w:cs="Times New Roman"/>
          <w:noProof/>
          <w:sz w:val="24"/>
          <w:szCs w:val="24"/>
        </w:rPr>
        <w:lastRenderedPageBreak/>
        <w:t>https://doi.org/10.2307/2389339</w:t>
      </w:r>
    </w:p>
    <w:p w14:paraId="5E646A7F"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41. </w:t>
      </w:r>
      <w:r w:rsidRPr="003D061C">
        <w:rPr>
          <w:rFonts w:ascii="Times New Roman" w:hAnsi="Times New Roman" w:cs="Times New Roman"/>
          <w:noProof/>
          <w:sz w:val="24"/>
          <w:szCs w:val="24"/>
        </w:rPr>
        <w:tab/>
        <w:t>Colmer TD, Gibberd MR, Wiengweera A, Tinh TK (1998) The barrier to radial oxygen loss from roots of rice (</w:t>
      </w:r>
      <w:r w:rsidRPr="003D061C">
        <w:rPr>
          <w:rFonts w:ascii="Times New Roman" w:hAnsi="Times New Roman" w:cs="Times New Roman"/>
          <w:i/>
          <w:iCs/>
          <w:noProof/>
          <w:sz w:val="24"/>
          <w:szCs w:val="24"/>
        </w:rPr>
        <w:t>Oryza sativa</w:t>
      </w:r>
      <w:r w:rsidRPr="003D061C">
        <w:rPr>
          <w:rFonts w:ascii="Times New Roman" w:hAnsi="Times New Roman" w:cs="Times New Roman"/>
          <w:noProof/>
          <w:sz w:val="24"/>
          <w:szCs w:val="24"/>
        </w:rPr>
        <w:t xml:space="preserve"> L.) is induced by growth in stagnant solution. J Exp Bot 49:1431–1436. https://doi.org/10.1093/jxb/49.325.1431</w:t>
      </w:r>
    </w:p>
    <w:p w14:paraId="4D567A74"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42. </w:t>
      </w:r>
      <w:r w:rsidRPr="003D061C">
        <w:rPr>
          <w:rFonts w:ascii="Times New Roman" w:hAnsi="Times New Roman" w:cs="Times New Roman"/>
          <w:noProof/>
          <w:sz w:val="24"/>
          <w:szCs w:val="24"/>
        </w:rPr>
        <w:tab/>
        <w:t>Poorter H (1993) Interspecific variation in the growth response of plants to an elevated ambient CO</w:t>
      </w:r>
      <w:r w:rsidRPr="003D061C">
        <w:rPr>
          <w:rFonts w:ascii="Times New Roman" w:hAnsi="Times New Roman" w:cs="Times New Roman"/>
          <w:noProof/>
          <w:sz w:val="24"/>
          <w:szCs w:val="24"/>
          <w:vertAlign w:val="subscript"/>
        </w:rPr>
        <w:t>2</w:t>
      </w:r>
      <w:r w:rsidRPr="003D061C">
        <w:rPr>
          <w:rFonts w:ascii="Times New Roman" w:hAnsi="Times New Roman" w:cs="Times New Roman"/>
          <w:noProof/>
          <w:sz w:val="24"/>
          <w:szCs w:val="24"/>
        </w:rPr>
        <w:t xml:space="preserve"> concentration. In: Rozema J, Lambers H, Van de Geijn S, Cambridge M (eds) CO</w:t>
      </w:r>
      <w:r w:rsidRPr="003D061C">
        <w:rPr>
          <w:rFonts w:ascii="Times New Roman" w:hAnsi="Times New Roman" w:cs="Times New Roman"/>
          <w:noProof/>
          <w:sz w:val="24"/>
          <w:szCs w:val="24"/>
          <w:vertAlign w:val="subscript"/>
        </w:rPr>
        <w:t>2</w:t>
      </w:r>
      <w:r w:rsidRPr="003D061C">
        <w:rPr>
          <w:rFonts w:ascii="Times New Roman" w:hAnsi="Times New Roman" w:cs="Times New Roman"/>
          <w:noProof/>
          <w:sz w:val="24"/>
          <w:szCs w:val="24"/>
        </w:rPr>
        <w:t xml:space="preserve"> and biosphere. Advances in vegetation science. Springer, Dordrecht, pp 77–98</w:t>
      </w:r>
    </w:p>
    <w:p w14:paraId="09A498B3"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43. </w:t>
      </w:r>
      <w:r w:rsidRPr="003D061C">
        <w:rPr>
          <w:rFonts w:ascii="Times New Roman" w:hAnsi="Times New Roman" w:cs="Times New Roman"/>
          <w:noProof/>
          <w:sz w:val="24"/>
          <w:szCs w:val="24"/>
        </w:rPr>
        <w:tab/>
        <w:t>Ainsworth EA, Rogers A (2007) The response of photosynthesis and stomatal conductance to rising [CO</w:t>
      </w:r>
      <w:r w:rsidRPr="003D061C">
        <w:rPr>
          <w:rFonts w:ascii="Times New Roman" w:hAnsi="Times New Roman" w:cs="Times New Roman"/>
          <w:noProof/>
          <w:sz w:val="24"/>
          <w:szCs w:val="24"/>
          <w:vertAlign w:val="subscript"/>
        </w:rPr>
        <w:t>2</w:t>
      </w:r>
      <w:r w:rsidRPr="003D061C">
        <w:rPr>
          <w:rFonts w:ascii="Times New Roman" w:hAnsi="Times New Roman" w:cs="Times New Roman"/>
          <w:noProof/>
          <w:sz w:val="24"/>
          <w:szCs w:val="24"/>
        </w:rPr>
        <w:t>]: mechanisms and environmental interactions. Plant Cell Environ 30:258–270. https://doi.org/10.1111/j.1365-3040.2007.01641.x</w:t>
      </w:r>
    </w:p>
    <w:p w14:paraId="0A82B55E"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44. </w:t>
      </w:r>
      <w:r w:rsidRPr="003D061C">
        <w:rPr>
          <w:rFonts w:ascii="Times New Roman" w:hAnsi="Times New Roman" w:cs="Times New Roman"/>
          <w:noProof/>
          <w:sz w:val="24"/>
          <w:szCs w:val="24"/>
        </w:rPr>
        <w:tab/>
        <w:t>De Souza AP, Gaspar M, Da Silva EA, et al (2008) Elevated CO2 increases photosynthesis, biomass and productivity, and modifies gene expression in sugarcane. Plant Cell Environ 31:1116–1127. https://doi.org/10.1111/j.1365-3040.2008.01822.x</w:t>
      </w:r>
    </w:p>
    <w:p w14:paraId="53747C50"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45. </w:t>
      </w:r>
      <w:r w:rsidRPr="003D061C">
        <w:rPr>
          <w:rFonts w:ascii="Times New Roman" w:hAnsi="Times New Roman" w:cs="Times New Roman"/>
          <w:noProof/>
          <w:sz w:val="24"/>
          <w:szCs w:val="24"/>
        </w:rPr>
        <w:tab/>
        <w:t>Dusenge ME, Duarte AG, Way DA (2019) Plant carbon metabolism and climate change: elevated CO2 and temperature impacts on photosynthesis, photorespiration and respiration. New Phytol 221:32–49. https://doi.org/10.1111/nph.15283</w:t>
      </w:r>
    </w:p>
    <w:p w14:paraId="36D1E680"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46. </w:t>
      </w:r>
      <w:r w:rsidRPr="003D061C">
        <w:rPr>
          <w:rFonts w:ascii="Times New Roman" w:hAnsi="Times New Roman" w:cs="Times New Roman"/>
          <w:noProof/>
          <w:sz w:val="24"/>
          <w:szCs w:val="24"/>
        </w:rPr>
        <w:tab/>
        <w:t>Poorter H, Van Berkel Y, Baxter R, et al (1997) The effect of elevated CO</w:t>
      </w:r>
      <w:r w:rsidRPr="003D061C">
        <w:rPr>
          <w:rFonts w:ascii="Times New Roman" w:hAnsi="Times New Roman" w:cs="Times New Roman"/>
          <w:noProof/>
          <w:sz w:val="24"/>
          <w:szCs w:val="24"/>
          <w:vertAlign w:val="subscript"/>
        </w:rPr>
        <w:t>2</w:t>
      </w:r>
      <w:r w:rsidRPr="003D061C">
        <w:rPr>
          <w:rFonts w:ascii="Times New Roman" w:hAnsi="Times New Roman" w:cs="Times New Roman"/>
          <w:noProof/>
          <w:sz w:val="24"/>
          <w:szCs w:val="24"/>
        </w:rPr>
        <w:t xml:space="preserve"> on the chemical composition and construction costs of leaves of 27 C3 species. Plant Cell Environ 20:472–482. https://doi.org/10.1046/j.1365-3040.1997.d01-84.x</w:t>
      </w:r>
    </w:p>
    <w:p w14:paraId="2D848362"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47. </w:t>
      </w:r>
      <w:r w:rsidRPr="003D061C">
        <w:rPr>
          <w:rFonts w:ascii="Times New Roman" w:hAnsi="Times New Roman" w:cs="Times New Roman"/>
          <w:noProof/>
          <w:sz w:val="24"/>
          <w:szCs w:val="24"/>
        </w:rPr>
        <w:tab/>
        <w:t>Körner C (2015) Paradigm shift in plant growth control. Curr Opin Plant Biol 25:107–114. https://doi.org/https://doi.org/10.1016/j.pbi.2015.05.003</w:t>
      </w:r>
    </w:p>
    <w:p w14:paraId="4FB119FF"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lastRenderedPageBreak/>
        <w:t xml:space="preserve">48. </w:t>
      </w:r>
      <w:r w:rsidRPr="003D061C">
        <w:rPr>
          <w:rFonts w:ascii="Times New Roman" w:hAnsi="Times New Roman" w:cs="Times New Roman"/>
          <w:noProof/>
          <w:sz w:val="24"/>
          <w:szCs w:val="24"/>
        </w:rPr>
        <w:tab/>
        <w:t>Saxe H, Ellsworth DS, Heath J (1998) Tree and forest functioning in an enriched CO</w:t>
      </w:r>
      <w:r w:rsidRPr="003D061C">
        <w:rPr>
          <w:rFonts w:ascii="Times New Roman" w:hAnsi="Times New Roman" w:cs="Times New Roman"/>
          <w:noProof/>
          <w:sz w:val="24"/>
          <w:szCs w:val="24"/>
          <w:vertAlign w:val="subscript"/>
        </w:rPr>
        <w:t>2</w:t>
      </w:r>
      <w:r w:rsidRPr="003D061C">
        <w:rPr>
          <w:rFonts w:ascii="Times New Roman" w:hAnsi="Times New Roman" w:cs="Times New Roman"/>
          <w:noProof/>
          <w:sz w:val="24"/>
          <w:szCs w:val="24"/>
        </w:rPr>
        <w:t xml:space="preserve"> atmosphere. New Phytol 139:395–436. https://doi.org/10.1046/j.1469-8137.1998.00221.x</w:t>
      </w:r>
    </w:p>
    <w:p w14:paraId="583F2BD8"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49. </w:t>
      </w:r>
      <w:r w:rsidRPr="003D061C">
        <w:rPr>
          <w:rFonts w:ascii="Times New Roman" w:hAnsi="Times New Roman" w:cs="Times New Roman"/>
          <w:noProof/>
          <w:sz w:val="24"/>
          <w:szCs w:val="24"/>
        </w:rPr>
        <w:tab/>
        <w:t>Ezquer I, Salameh I, Colombo L, Kalaitzis P (2020) Plant cell walls tackling climate change: Insights into plant cell wall remodeling, its regulation, and biotechnological strategies to improve crop adaptations and photosynthesis in response to global warming. Plants 9:1–27. https://doi.org/10.3390/plants9020212</w:t>
      </w:r>
    </w:p>
    <w:p w14:paraId="0A81E001"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50. </w:t>
      </w:r>
      <w:r w:rsidRPr="003D061C">
        <w:rPr>
          <w:rFonts w:ascii="Times New Roman" w:hAnsi="Times New Roman" w:cs="Times New Roman"/>
          <w:noProof/>
          <w:sz w:val="24"/>
          <w:szCs w:val="24"/>
        </w:rPr>
        <w:tab/>
        <w:t>Kinsman EA, Lewis C, Davies MS, et al (1997) Elevated CO</w:t>
      </w:r>
      <w:r w:rsidRPr="003D061C">
        <w:rPr>
          <w:rFonts w:ascii="Times New Roman" w:hAnsi="Times New Roman" w:cs="Times New Roman"/>
          <w:noProof/>
          <w:sz w:val="24"/>
          <w:szCs w:val="24"/>
          <w:vertAlign w:val="subscript"/>
        </w:rPr>
        <w:t>2</w:t>
      </w:r>
      <w:r w:rsidRPr="003D061C">
        <w:rPr>
          <w:rFonts w:ascii="Times New Roman" w:hAnsi="Times New Roman" w:cs="Times New Roman"/>
          <w:noProof/>
          <w:sz w:val="24"/>
          <w:szCs w:val="24"/>
        </w:rPr>
        <w:t xml:space="preserve"> stimulates cells to divide in grass meristems: a differential effect in two natural populations of Dactylis glomerata. Plant Cell Environ 20:1309–1316. https://doi.org/10.1046/j.1365-3040.1997.d01-21.x</w:t>
      </w:r>
    </w:p>
    <w:p w14:paraId="337B345F"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51. </w:t>
      </w:r>
      <w:r w:rsidRPr="003D061C">
        <w:rPr>
          <w:rFonts w:ascii="Times New Roman" w:hAnsi="Times New Roman" w:cs="Times New Roman"/>
          <w:noProof/>
          <w:sz w:val="24"/>
          <w:szCs w:val="24"/>
        </w:rPr>
        <w:tab/>
        <w:t>Armstrong W (1980) Aeration in higher plants. Adv Bot Res 7:225–332. https://doi.org/10.1016/S0065-2296(08)60089-0</w:t>
      </w:r>
    </w:p>
    <w:p w14:paraId="1894E839"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52. </w:t>
      </w:r>
      <w:r w:rsidRPr="003D061C">
        <w:rPr>
          <w:rFonts w:ascii="Times New Roman" w:hAnsi="Times New Roman" w:cs="Times New Roman"/>
          <w:noProof/>
          <w:sz w:val="24"/>
          <w:szCs w:val="24"/>
        </w:rPr>
        <w:tab/>
        <w:t>Colmer TD (2002) Aerenchyma and an inducible barrier to radial oxygen loss facilitate root aeration in Upland, Paddy and Deep‐water Rice (</w:t>
      </w:r>
      <w:r w:rsidRPr="003D061C">
        <w:rPr>
          <w:rFonts w:ascii="Times New Roman" w:hAnsi="Times New Roman" w:cs="Times New Roman"/>
          <w:i/>
          <w:iCs/>
          <w:noProof/>
          <w:sz w:val="24"/>
          <w:szCs w:val="24"/>
        </w:rPr>
        <w:t xml:space="preserve">Oryza sativa </w:t>
      </w:r>
      <w:r w:rsidRPr="003D061C">
        <w:rPr>
          <w:rFonts w:ascii="Times New Roman" w:hAnsi="Times New Roman" w:cs="Times New Roman"/>
          <w:noProof/>
          <w:sz w:val="24"/>
          <w:szCs w:val="24"/>
        </w:rPr>
        <w:t>L.). Ann Bot 91:301–309. https://doi.org/10.1093/aob/mcf114</w:t>
      </w:r>
    </w:p>
    <w:p w14:paraId="239D7FAB"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53. </w:t>
      </w:r>
      <w:r w:rsidRPr="003D061C">
        <w:rPr>
          <w:rFonts w:ascii="Times New Roman" w:hAnsi="Times New Roman" w:cs="Times New Roman"/>
          <w:noProof/>
          <w:sz w:val="24"/>
          <w:szCs w:val="24"/>
        </w:rPr>
        <w:tab/>
        <w:t xml:space="preserve">Gibeaut DM, Cramer GR, Seemann JR (2001) Growth, cell walls, and UDP-Glc dehydrogenase activity of </w:t>
      </w:r>
      <w:r w:rsidRPr="003D061C">
        <w:rPr>
          <w:rFonts w:ascii="Times New Roman" w:hAnsi="Times New Roman" w:cs="Times New Roman"/>
          <w:i/>
          <w:iCs/>
          <w:noProof/>
          <w:sz w:val="24"/>
          <w:szCs w:val="24"/>
        </w:rPr>
        <w:t>Arabidopsis thaliana</w:t>
      </w:r>
      <w:r w:rsidRPr="003D061C">
        <w:rPr>
          <w:rFonts w:ascii="Times New Roman" w:hAnsi="Times New Roman" w:cs="Times New Roman"/>
          <w:noProof/>
          <w:sz w:val="24"/>
          <w:szCs w:val="24"/>
        </w:rPr>
        <w:t xml:space="preserve"> grown in elevated carbon dioxide. J Plant Physiol 158:569–576. https://doi.org/https://doi.org/10.1078/0176-1617-00229</w:t>
      </w:r>
    </w:p>
    <w:p w14:paraId="6C3775FF"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54. </w:t>
      </w:r>
      <w:r w:rsidRPr="003D061C">
        <w:rPr>
          <w:rFonts w:ascii="Times New Roman" w:hAnsi="Times New Roman" w:cs="Times New Roman"/>
          <w:noProof/>
          <w:sz w:val="24"/>
          <w:szCs w:val="24"/>
        </w:rPr>
        <w:tab/>
        <w:t>Ferris R, Taylor G (1994) Increased root growth in elevated CO2: a biophysical analysis of root cell elongation. J Exp Bot 45:1603–1612. https://doi.org/10.1093/jxb/45.11.1603</w:t>
      </w:r>
    </w:p>
    <w:p w14:paraId="26B69E4A"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55. </w:t>
      </w:r>
      <w:r w:rsidRPr="003D061C">
        <w:rPr>
          <w:rFonts w:ascii="Times New Roman" w:hAnsi="Times New Roman" w:cs="Times New Roman"/>
          <w:noProof/>
          <w:sz w:val="24"/>
          <w:szCs w:val="24"/>
        </w:rPr>
        <w:tab/>
        <w:t xml:space="preserve">Ranasinghe S, Taylor G (1996) Mechanism for increased leaf growth in elevated </w:t>
      </w:r>
      <w:r w:rsidRPr="003D061C">
        <w:rPr>
          <w:rFonts w:ascii="Times New Roman" w:hAnsi="Times New Roman" w:cs="Times New Roman"/>
          <w:noProof/>
          <w:sz w:val="24"/>
          <w:szCs w:val="24"/>
        </w:rPr>
        <w:lastRenderedPageBreak/>
        <w:t>CO</w:t>
      </w:r>
      <w:r w:rsidRPr="003D061C">
        <w:rPr>
          <w:rFonts w:ascii="Times New Roman" w:hAnsi="Times New Roman" w:cs="Times New Roman"/>
          <w:noProof/>
          <w:sz w:val="24"/>
          <w:szCs w:val="24"/>
          <w:vertAlign w:val="subscript"/>
        </w:rPr>
        <w:t>2</w:t>
      </w:r>
      <w:r w:rsidRPr="003D061C">
        <w:rPr>
          <w:rFonts w:ascii="Times New Roman" w:hAnsi="Times New Roman" w:cs="Times New Roman"/>
          <w:noProof/>
          <w:sz w:val="24"/>
          <w:szCs w:val="24"/>
        </w:rPr>
        <w:t>. J Exp Bot 47:349–358. https://doi.org/10.1093/jxb/47.3.349</w:t>
      </w:r>
    </w:p>
    <w:p w14:paraId="46E35107"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56. </w:t>
      </w:r>
      <w:r w:rsidRPr="003D061C">
        <w:rPr>
          <w:rFonts w:ascii="Times New Roman" w:hAnsi="Times New Roman" w:cs="Times New Roman"/>
          <w:noProof/>
          <w:sz w:val="24"/>
          <w:szCs w:val="24"/>
        </w:rPr>
        <w:tab/>
        <w:t>Taylor G, Ranasinghe S, Bosac C, et al (1994) Elevated CO</w:t>
      </w:r>
      <w:r w:rsidRPr="003D061C">
        <w:rPr>
          <w:rFonts w:ascii="Times New Roman" w:hAnsi="Times New Roman" w:cs="Times New Roman"/>
          <w:noProof/>
          <w:sz w:val="24"/>
          <w:szCs w:val="24"/>
          <w:vertAlign w:val="subscript"/>
        </w:rPr>
        <w:t>2</w:t>
      </w:r>
      <w:r w:rsidRPr="003D061C">
        <w:rPr>
          <w:rFonts w:ascii="Times New Roman" w:hAnsi="Times New Roman" w:cs="Times New Roman"/>
          <w:noProof/>
          <w:sz w:val="24"/>
          <w:szCs w:val="24"/>
        </w:rPr>
        <w:t xml:space="preserve"> and plant growth: cellular mechanisms and responses of whole plants. J Exp Bot 45:1761–1774. https://doi.org/10.1093/jxb/45.Special_Issue.1761</w:t>
      </w:r>
    </w:p>
    <w:p w14:paraId="19A852B6"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57. </w:t>
      </w:r>
      <w:r w:rsidRPr="003D061C">
        <w:rPr>
          <w:rFonts w:ascii="Times New Roman" w:hAnsi="Times New Roman" w:cs="Times New Roman"/>
          <w:noProof/>
          <w:sz w:val="24"/>
          <w:szCs w:val="24"/>
        </w:rPr>
        <w:tab/>
        <w:t>Carroll A, Somerville C (2009) Cellulosic biofuels. Annu Rev Plant Biol 60:165–182. https://doi.org/10.1146/annurev.arplant.043008.092125</w:t>
      </w:r>
    </w:p>
    <w:p w14:paraId="6979C96F"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58. </w:t>
      </w:r>
      <w:r w:rsidRPr="003D061C">
        <w:rPr>
          <w:rFonts w:ascii="Times New Roman" w:hAnsi="Times New Roman" w:cs="Times New Roman"/>
          <w:noProof/>
          <w:sz w:val="24"/>
          <w:szCs w:val="24"/>
        </w:rPr>
        <w:tab/>
        <w:t>Röder M, Thornley P (2018) Waste wood as bioenergy feedstock. Climate change impacts and related emission uncertainties from waste wood based energy systems in the UK. Waste Manag 74:241–252. https://doi.org/https://doi.org/10.1016/j.wasman.2017.11.042</w:t>
      </w:r>
    </w:p>
    <w:p w14:paraId="0031A5CF" w14:textId="4460FFA4"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59. </w:t>
      </w:r>
      <w:r w:rsidRPr="003D061C">
        <w:rPr>
          <w:rFonts w:ascii="Times New Roman" w:hAnsi="Times New Roman" w:cs="Times New Roman"/>
          <w:noProof/>
          <w:sz w:val="24"/>
          <w:szCs w:val="24"/>
        </w:rPr>
        <w:tab/>
        <w:t>Ulloa Ulloa C, Acevedo-Rodríguez P, Beck S, et al (2017) An integrated assessment of the vascular plant species of the Americas. Science 358:1614–1617. https://doi.org/10.1126/science.aao0398</w:t>
      </w:r>
    </w:p>
    <w:p w14:paraId="0BB29AB1"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60. </w:t>
      </w:r>
      <w:r w:rsidRPr="003D061C">
        <w:rPr>
          <w:rFonts w:ascii="Times New Roman" w:hAnsi="Times New Roman" w:cs="Times New Roman"/>
          <w:noProof/>
          <w:sz w:val="24"/>
          <w:szCs w:val="24"/>
        </w:rPr>
        <w:tab/>
        <w:t>Karp A, Shield I (2008) Bioenergy from plants and the sustainable yield challenge. New Phytol 179:15–32. https://doi.org/10.1111/j.1469-8137.2008.02432.x</w:t>
      </w:r>
    </w:p>
    <w:p w14:paraId="5DE53D62"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61. </w:t>
      </w:r>
      <w:r w:rsidRPr="003D061C">
        <w:rPr>
          <w:rFonts w:ascii="Times New Roman" w:hAnsi="Times New Roman" w:cs="Times New Roman"/>
          <w:noProof/>
          <w:sz w:val="24"/>
          <w:szCs w:val="24"/>
        </w:rPr>
        <w:tab/>
        <w:t>Yuan JS, Tiller KH, Al-Ahmad H, et al (2008) Plants to power: bioenergy to fuel the future. Trends Plant Sci 13:421–429. https://doi.org/10.1016/j.tplants.2008.06.001</w:t>
      </w:r>
    </w:p>
    <w:p w14:paraId="3E70D2F3" w14:textId="1F2917F3"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62. </w:t>
      </w:r>
      <w:r w:rsidRPr="003D061C">
        <w:rPr>
          <w:rFonts w:ascii="Times New Roman" w:hAnsi="Times New Roman" w:cs="Times New Roman"/>
          <w:noProof/>
          <w:sz w:val="24"/>
          <w:szCs w:val="24"/>
        </w:rPr>
        <w:tab/>
        <w:t>Somerville C, Youngs H, Taylor C, et al (2010) Feedstocks for lignocellulosic biofuels. Science 329:790–792. https://doi.org/10.1126/science.1189268</w:t>
      </w:r>
    </w:p>
    <w:p w14:paraId="09599696"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63. </w:t>
      </w:r>
      <w:r w:rsidRPr="003D061C">
        <w:rPr>
          <w:rFonts w:ascii="Times New Roman" w:hAnsi="Times New Roman" w:cs="Times New Roman"/>
          <w:noProof/>
          <w:sz w:val="24"/>
          <w:szCs w:val="24"/>
        </w:rPr>
        <w:tab/>
        <w:t>Frederick WJ, Lien SJ, Courchene CE, et al (2008) Production of ethanol from carbohydrates from loblolly pine: A technical and economic assessment. Bioresour Technol 99:5051–5057. https://doi.org/https://doi.org/10.1016/j.biortech.2007.08.086</w:t>
      </w:r>
    </w:p>
    <w:p w14:paraId="4CF2B7F5"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lastRenderedPageBreak/>
        <w:t xml:space="preserve">64. </w:t>
      </w:r>
      <w:r w:rsidRPr="003D061C">
        <w:rPr>
          <w:rFonts w:ascii="Times New Roman" w:hAnsi="Times New Roman" w:cs="Times New Roman"/>
          <w:noProof/>
          <w:sz w:val="24"/>
          <w:szCs w:val="24"/>
        </w:rPr>
        <w:tab/>
        <w:t>Romaní A, Garrote G, Alonso JL, Parajó JC (2010) Bioethanol production from hydrothermally pretreated Eucalyptus globulus wood. Bioresour Technol 101:8706–8712. https://doi.org/https://doi.org/10.1016/j.biortech.2010.06.093</w:t>
      </w:r>
    </w:p>
    <w:p w14:paraId="16880614" w14:textId="40B32F7D"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65. </w:t>
      </w:r>
      <w:r w:rsidRPr="003D061C">
        <w:rPr>
          <w:rFonts w:ascii="Times New Roman" w:hAnsi="Times New Roman" w:cs="Times New Roman"/>
          <w:noProof/>
          <w:sz w:val="24"/>
          <w:szCs w:val="24"/>
        </w:rPr>
        <w:tab/>
        <w:t xml:space="preserve">Huber GW, Chheda JN, Barrett CJ, Dumesic JA (2005) </w:t>
      </w:r>
      <w:bookmarkStart w:id="1" w:name="_Hlk45570737"/>
      <w:r w:rsidRPr="003D061C">
        <w:rPr>
          <w:rFonts w:ascii="Times New Roman" w:hAnsi="Times New Roman" w:cs="Times New Roman"/>
          <w:noProof/>
          <w:sz w:val="24"/>
          <w:szCs w:val="24"/>
        </w:rPr>
        <w:t>Production of liquid alkanes by aqueous-phase processing of biomass-derived carbohydrates.</w:t>
      </w:r>
      <w:bookmarkEnd w:id="1"/>
      <w:r w:rsidRPr="003D061C">
        <w:rPr>
          <w:rFonts w:ascii="Times New Roman" w:hAnsi="Times New Roman" w:cs="Times New Roman"/>
          <w:noProof/>
          <w:sz w:val="24"/>
          <w:szCs w:val="24"/>
        </w:rPr>
        <w:t xml:space="preserve"> Science  308:1446–1450. https://doi.org/10.1126/science.1111166</w:t>
      </w:r>
    </w:p>
    <w:p w14:paraId="7B5DD918"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66. </w:t>
      </w:r>
      <w:r w:rsidRPr="003D061C">
        <w:rPr>
          <w:rFonts w:ascii="Times New Roman" w:hAnsi="Times New Roman" w:cs="Times New Roman"/>
          <w:noProof/>
          <w:sz w:val="24"/>
          <w:szCs w:val="24"/>
        </w:rPr>
        <w:tab/>
        <w:t>Huber GW, Iborra S, Corma A (2006) Synthesis of transportation fuels from biomass: Chemistry, catalysts, and engineering. Chem Rev 106:4044–4098. https://doi.org/10.1021/cr068360d</w:t>
      </w:r>
    </w:p>
    <w:p w14:paraId="5A5E77E3"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67. </w:t>
      </w:r>
      <w:r w:rsidRPr="003D061C">
        <w:rPr>
          <w:rFonts w:ascii="Times New Roman" w:hAnsi="Times New Roman" w:cs="Times New Roman"/>
          <w:noProof/>
          <w:sz w:val="24"/>
          <w:szCs w:val="24"/>
        </w:rPr>
        <w:tab/>
        <w:t>Vanholme R, Morreel K, Ralph J, Boerjan W (2008) Lignin engineering. Curr Opin Plant Biol 11:278–285. https://doi.org/https://doi.org/10.1016/j.pbi.2008.03.005</w:t>
      </w:r>
    </w:p>
    <w:p w14:paraId="752A1734"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68. </w:t>
      </w:r>
      <w:r w:rsidRPr="003D061C">
        <w:rPr>
          <w:rFonts w:ascii="Times New Roman" w:hAnsi="Times New Roman" w:cs="Times New Roman"/>
          <w:noProof/>
          <w:sz w:val="24"/>
          <w:szCs w:val="24"/>
        </w:rPr>
        <w:tab/>
        <w:t>Poovaiah CR, Nageswara-Rao M, Soneji JR, et al (2014) Altered lignin biosynthesis using biotechnology to improve lignocellulosic biofuel feedstocks. Plant Biotechnol J 12:1163–1173. https://doi.org/10.1111/pbi.12225</w:t>
      </w:r>
    </w:p>
    <w:p w14:paraId="6AC91AA0"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69. </w:t>
      </w:r>
      <w:r w:rsidRPr="003D061C">
        <w:rPr>
          <w:rFonts w:ascii="Times New Roman" w:hAnsi="Times New Roman" w:cs="Times New Roman"/>
          <w:noProof/>
          <w:sz w:val="24"/>
          <w:szCs w:val="24"/>
        </w:rPr>
        <w:tab/>
        <w:t>Loqué D, Scheller H V, Pauly M (2015) Engineering of plant cell walls for enhanced biofuel production. Curr Opin Plant Biol 25:151–161. https://doi.org/https://doi.org/10.1016/j.pbi.2015.05.018</w:t>
      </w:r>
    </w:p>
    <w:p w14:paraId="400F6C54"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70. </w:t>
      </w:r>
      <w:r w:rsidRPr="003D061C">
        <w:rPr>
          <w:rFonts w:ascii="Times New Roman" w:hAnsi="Times New Roman" w:cs="Times New Roman"/>
          <w:noProof/>
          <w:sz w:val="24"/>
          <w:szCs w:val="24"/>
        </w:rPr>
        <w:tab/>
        <w:t>Kang X, Kirui A, Dickwella Widanage MC, et al (2019) Lignin-polysaccharide interactions in plant secondary cell walls revealed by solid-state NMR. Nat Commun 10:347. https://doi.org/10.1038/s41467-018-08252-0</w:t>
      </w:r>
    </w:p>
    <w:p w14:paraId="2ABBA444"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71. </w:t>
      </w:r>
      <w:r w:rsidRPr="003D061C">
        <w:rPr>
          <w:rFonts w:ascii="Times New Roman" w:hAnsi="Times New Roman" w:cs="Times New Roman"/>
          <w:noProof/>
          <w:sz w:val="24"/>
          <w:szCs w:val="24"/>
        </w:rPr>
        <w:tab/>
        <w:t>Chen F, Dixon RA (2007) Lignin modification improves fermentable sugar yields for biofuel production. Nat Biotechnol 25:759–761. https://doi.org/10.1038/nbt1316</w:t>
      </w:r>
    </w:p>
    <w:p w14:paraId="7B997EB2"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72. </w:t>
      </w:r>
      <w:r w:rsidRPr="003D061C">
        <w:rPr>
          <w:rFonts w:ascii="Times New Roman" w:hAnsi="Times New Roman" w:cs="Times New Roman"/>
          <w:noProof/>
          <w:sz w:val="24"/>
          <w:szCs w:val="24"/>
        </w:rPr>
        <w:tab/>
        <w:t xml:space="preserve">Bassam NE (1998) Energy plant species: Their use and impact on environment </w:t>
      </w:r>
      <w:r w:rsidRPr="003D061C">
        <w:rPr>
          <w:rFonts w:ascii="Times New Roman" w:hAnsi="Times New Roman" w:cs="Times New Roman"/>
          <w:noProof/>
          <w:sz w:val="24"/>
          <w:szCs w:val="24"/>
        </w:rPr>
        <w:lastRenderedPageBreak/>
        <w:t>and development. James &amp; James, London, UK</w:t>
      </w:r>
    </w:p>
    <w:p w14:paraId="4A9E6322" w14:textId="77777777"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szCs w:val="24"/>
        </w:rPr>
      </w:pPr>
      <w:r w:rsidRPr="003D061C">
        <w:rPr>
          <w:rFonts w:ascii="Times New Roman" w:hAnsi="Times New Roman" w:cs="Times New Roman"/>
          <w:noProof/>
          <w:sz w:val="24"/>
          <w:szCs w:val="24"/>
        </w:rPr>
        <w:t xml:space="preserve">73. </w:t>
      </w:r>
      <w:r w:rsidRPr="003D061C">
        <w:rPr>
          <w:rFonts w:ascii="Times New Roman" w:hAnsi="Times New Roman" w:cs="Times New Roman"/>
          <w:noProof/>
          <w:sz w:val="24"/>
          <w:szCs w:val="24"/>
        </w:rPr>
        <w:tab/>
        <w:t>Mascal M, Nikitin EB (2008) Direct, high-yield conversion of cellulose into biofuel. Angew Chemie Int Ed 47:7924–7926. https://doi.org/10.1002/anie.200801594</w:t>
      </w:r>
    </w:p>
    <w:p w14:paraId="394DDB8E" w14:textId="13B54823" w:rsidR="003D061C" w:rsidRPr="003D061C" w:rsidRDefault="003D061C" w:rsidP="003D061C">
      <w:pPr>
        <w:widowControl w:val="0"/>
        <w:autoSpaceDE w:val="0"/>
        <w:autoSpaceDN w:val="0"/>
        <w:adjustRightInd w:val="0"/>
        <w:spacing w:line="480" w:lineRule="auto"/>
        <w:ind w:left="640" w:hanging="640"/>
        <w:rPr>
          <w:rFonts w:ascii="Times New Roman" w:hAnsi="Times New Roman" w:cs="Times New Roman"/>
          <w:noProof/>
          <w:sz w:val="24"/>
        </w:rPr>
      </w:pPr>
      <w:r w:rsidRPr="003D061C">
        <w:rPr>
          <w:rFonts w:ascii="Times New Roman" w:hAnsi="Times New Roman" w:cs="Times New Roman"/>
          <w:noProof/>
          <w:sz w:val="24"/>
          <w:szCs w:val="24"/>
        </w:rPr>
        <w:t xml:space="preserve">74. </w:t>
      </w:r>
      <w:r w:rsidRPr="003D061C">
        <w:rPr>
          <w:rFonts w:ascii="Times New Roman" w:hAnsi="Times New Roman" w:cs="Times New Roman"/>
          <w:noProof/>
          <w:sz w:val="24"/>
          <w:szCs w:val="24"/>
        </w:rPr>
        <w:tab/>
        <w:t xml:space="preserve">Deckmyn G, Laureysens I, Garcia J, et al (2004) Poplar growth and yield in short rotation coppice: </w:t>
      </w:r>
      <w:r>
        <w:rPr>
          <w:rFonts w:ascii="Times New Roman" w:hAnsi="Times New Roman" w:cs="Times New Roman"/>
          <w:noProof/>
          <w:sz w:val="24"/>
          <w:szCs w:val="24"/>
        </w:rPr>
        <w:t>M</w:t>
      </w:r>
      <w:r w:rsidRPr="003D061C">
        <w:rPr>
          <w:rFonts w:ascii="Times New Roman" w:hAnsi="Times New Roman" w:cs="Times New Roman"/>
          <w:noProof/>
          <w:sz w:val="24"/>
          <w:szCs w:val="24"/>
        </w:rPr>
        <w:t>odel simulations using the process model SECRETS. Biomass and Bioenergy 26:221–227. https://doi.org/https://doi.org/10.1016/S0961-9534(03)00121-1</w:t>
      </w:r>
    </w:p>
    <w:p w14:paraId="455C4926" w14:textId="7A030CBA" w:rsidR="003D061C" w:rsidRDefault="003D061C">
      <w:pPr>
        <w:spacing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p w14:paraId="3F26E691" w14:textId="69C3D376" w:rsidR="006F45EE" w:rsidRDefault="00DF6B03" w:rsidP="00C50AE9">
      <w:pPr>
        <w:spacing w:line="480" w:lineRule="auto"/>
        <w:ind w:left="709" w:right="700"/>
        <w:rPr>
          <w:rFonts w:ascii="Times New Roman" w:eastAsia="Times New Roman" w:hAnsi="Times New Roman" w:cs="Times New Roman"/>
          <w:b/>
        </w:rPr>
      </w:pPr>
      <w:r>
        <w:rPr>
          <w:rFonts w:ascii="Times New Roman" w:eastAsia="Times New Roman" w:hAnsi="Times New Roman" w:cs="Times New Roman"/>
          <w:b/>
        </w:rPr>
        <w:t>Figure l</w:t>
      </w:r>
      <w:r w:rsidR="006F45EE">
        <w:rPr>
          <w:rFonts w:ascii="Times New Roman" w:eastAsia="Times New Roman" w:hAnsi="Times New Roman" w:cs="Times New Roman"/>
          <w:b/>
        </w:rPr>
        <w:t xml:space="preserve">egends </w:t>
      </w:r>
    </w:p>
    <w:p w14:paraId="52681FE4" w14:textId="77777777" w:rsidR="00C50AE9" w:rsidRPr="00C50AE9" w:rsidRDefault="00C50AE9" w:rsidP="00C50AE9">
      <w:pPr>
        <w:spacing w:line="480" w:lineRule="auto"/>
        <w:ind w:left="709" w:right="700"/>
        <w:rPr>
          <w:rFonts w:ascii="Times New Roman" w:eastAsia="Times New Roman" w:hAnsi="Times New Roman" w:cs="Times New Roman"/>
        </w:rPr>
      </w:pPr>
    </w:p>
    <w:p w14:paraId="7F9C5826" w14:textId="5675E166" w:rsidR="006F45EE" w:rsidRDefault="006F45EE" w:rsidP="00C50AE9">
      <w:pPr>
        <w:spacing w:line="480" w:lineRule="auto"/>
        <w:ind w:left="709" w:right="700"/>
        <w:rPr>
          <w:rFonts w:ascii="Times New Roman" w:eastAsia="Times New Roman" w:hAnsi="Times New Roman" w:cs="Times New Roman"/>
        </w:rPr>
      </w:pPr>
      <w:r w:rsidRPr="00D45FA1">
        <w:rPr>
          <w:rFonts w:ascii="Times New Roman" w:eastAsia="Times New Roman" w:hAnsi="Times New Roman" w:cs="Times New Roman"/>
          <w:b/>
        </w:rPr>
        <w:t>Figure 1.</w:t>
      </w:r>
      <w:r w:rsidRPr="00D45FA1">
        <w:rPr>
          <w:rFonts w:ascii="Times New Roman" w:eastAsia="Times New Roman" w:hAnsi="Times New Roman" w:cs="Times New Roman"/>
        </w:rPr>
        <w:t xml:space="preserve"> The Amazon tree </w:t>
      </w:r>
      <w:r w:rsidRPr="00D45FA1">
        <w:rPr>
          <w:rFonts w:ascii="Times New Roman" w:eastAsia="Times New Roman" w:hAnsi="Times New Roman" w:cs="Times New Roman"/>
          <w:i/>
        </w:rPr>
        <w:t>Senna reticulata</w:t>
      </w:r>
      <w:r w:rsidRPr="00D45FA1">
        <w:rPr>
          <w:rFonts w:ascii="Times New Roman" w:eastAsia="Times New Roman" w:hAnsi="Times New Roman" w:cs="Times New Roman"/>
        </w:rPr>
        <w:t xml:space="preserve">. </w:t>
      </w:r>
      <w:r w:rsidRPr="00D45FA1">
        <w:rPr>
          <w:rFonts w:ascii="Times New Roman" w:eastAsia="Times New Roman" w:hAnsi="Times New Roman" w:cs="Times New Roman"/>
          <w:b/>
        </w:rPr>
        <w:t xml:space="preserve">A </w:t>
      </w:r>
      <w:r w:rsidRPr="00D45FA1">
        <w:rPr>
          <w:rFonts w:ascii="Times New Roman" w:eastAsia="Times New Roman" w:hAnsi="Times New Roman" w:cs="Times New Roman"/>
          <w:bCs/>
        </w:rPr>
        <w:t>and</w:t>
      </w:r>
      <w:r w:rsidRPr="00D45FA1">
        <w:rPr>
          <w:rFonts w:ascii="Times New Roman" w:eastAsia="Times New Roman" w:hAnsi="Times New Roman" w:cs="Times New Roman"/>
          <w:b/>
        </w:rPr>
        <w:t xml:space="preserve"> B.</w:t>
      </w:r>
      <w:r w:rsidRPr="00D45FA1">
        <w:rPr>
          <w:rFonts w:ascii="Times New Roman" w:eastAsia="Times New Roman" w:hAnsi="Times New Roman" w:cs="Times New Roman"/>
        </w:rPr>
        <w:t xml:space="preserve"> Juvenile individuals; </w:t>
      </w:r>
      <w:r w:rsidRPr="00D45FA1">
        <w:rPr>
          <w:rFonts w:ascii="Times New Roman" w:eastAsia="Times New Roman" w:hAnsi="Times New Roman" w:cs="Times New Roman"/>
          <w:b/>
        </w:rPr>
        <w:t>C.</w:t>
      </w:r>
      <w:r w:rsidRPr="00D45FA1">
        <w:rPr>
          <w:rFonts w:ascii="Times New Roman" w:eastAsia="Times New Roman" w:hAnsi="Times New Roman" w:cs="Times New Roman"/>
        </w:rPr>
        <w:t xml:space="preserve"> Flowers; </w:t>
      </w:r>
      <w:r w:rsidRPr="00D45FA1">
        <w:rPr>
          <w:rFonts w:ascii="Times New Roman" w:eastAsia="Times New Roman" w:hAnsi="Times New Roman" w:cs="Times New Roman"/>
          <w:b/>
        </w:rPr>
        <w:t>D.</w:t>
      </w:r>
      <w:r w:rsidRPr="00D45FA1">
        <w:rPr>
          <w:rFonts w:ascii="Times New Roman" w:eastAsia="Times New Roman" w:hAnsi="Times New Roman" w:cs="Times New Roman"/>
        </w:rPr>
        <w:t xml:space="preserve"> Adult individual; </w:t>
      </w:r>
      <w:r w:rsidRPr="00D45FA1">
        <w:rPr>
          <w:rFonts w:ascii="Times New Roman" w:eastAsia="Times New Roman" w:hAnsi="Times New Roman" w:cs="Times New Roman"/>
          <w:b/>
        </w:rPr>
        <w:t>E.</w:t>
      </w:r>
      <w:r w:rsidRPr="00D45FA1">
        <w:rPr>
          <w:rFonts w:ascii="Times New Roman" w:eastAsia="Times New Roman" w:hAnsi="Times New Roman" w:cs="Times New Roman"/>
        </w:rPr>
        <w:t xml:space="preserve"> </w:t>
      </w:r>
      <w:r w:rsidRPr="00D45FA1">
        <w:rPr>
          <w:rFonts w:ascii="Times New Roman" w:eastAsia="Times New Roman" w:hAnsi="Times New Roman" w:cs="Times New Roman"/>
          <w:i/>
        </w:rPr>
        <w:t>S. reticulata</w:t>
      </w:r>
      <w:r w:rsidRPr="00D45FA1">
        <w:rPr>
          <w:rFonts w:ascii="Times New Roman" w:eastAsia="Times New Roman" w:hAnsi="Times New Roman" w:cs="Times New Roman"/>
        </w:rPr>
        <w:t xml:space="preserve"> in a monospecific stand. This species grows preferentially at abandoned pastures with high nutrient availability.</w:t>
      </w:r>
    </w:p>
    <w:p w14:paraId="2BEEA058" w14:textId="77777777" w:rsidR="00C50AE9" w:rsidRPr="00D45FA1" w:rsidRDefault="00C50AE9" w:rsidP="00C50AE9">
      <w:pPr>
        <w:spacing w:line="480" w:lineRule="auto"/>
        <w:ind w:left="709" w:right="700"/>
        <w:rPr>
          <w:rFonts w:ascii="Times New Roman" w:eastAsia="Times New Roman" w:hAnsi="Times New Roman" w:cs="Times New Roman"/>
        </w:rPr>
      </w:pPr>
    </w:p>
    <w:p w14:paraId="7C8A113A" w14:textId="54B56367" w:rsidR="006F45EE" w:rsidRDefault="006F45EE" w:rsidP="00C50AE9">
      <w:pPr>
        <w:spacing w:line="480" w:lineRule="auto"/>
        <w:ind w:left="709" w:right="700"/>
        <w:rPr>
          <w:rFonts w:ascii="Times New Roman" w:eastAsia="Times New Roman" w:hAnsi="Times New Roman" w:cs="Times New Roman"/>
          <w:b/>
          <w:sz w:val="24"/>
          <w:szCs w:val="24"/>
        </w:rPr>
      </w:pPr>
      <w:r w:rsidRPr="00D45FA1">
        <w:rPr>
          <w:rFonts w:ascii="Times New Roman" w:eastAsia="Times New Roman" w:hAnsi="Times New Roman" w:cs="Times New Roman"/>
          <w:b/>
          <w:color w:val="000000"/>
        </w:rPr>
        <w:t>Figure 2.</w:t>
      </w:r>
      <w:r w:rsidRPr="00D45FA1">
        <w:rPr>
          <w:rFonts w:ascii="Times New Roman" w:eastAsia="Times New Roman" w:hAnsi="Times New Roman" w:cs="Times New Roman"/>
          <w:color w:val="000000"/>
        </w:rPr>
        <w:t xml:space="preserve"> </w:t>
      </w:r>
      <w:r w:rsidRPr="00D45FA1">
        <w:rPr>
          <w:rFonts w:ascii="Times New Roman" w:eastAsia="Times New Roman" w:hAnsi="Times New Roman" w:cs="Times New Roman"/>
          <w:b/>
          <w:color w:val="000000"/>
        </w:rPr>
        <w:t>A.</w:t>
      </w:r>
      <w:r w:rsidRPr="00D45FA1">
        <w:rPr>
          <w:rFonts w:ascii="Times New Roman" w:eastAsia="Times New Roman" w:hAnsi="Times New Roman" w:cs="Times New Roman"/>
          <w:color w:val="000000"/>
        </w:rPr>
        <w:t xml:space="preserve"> Lignin content (LTGA mg. g</w:t>
      </w:r>
      <w:r w:rsidRPr="00D45FA1">
        <w:rPr>
          <w:rFonts w:ascii="Times New Roman" w:eastAsia="Times New Roman" w:hAnsi="Times New Roman" w:cs="Times New Roman"/>
          <w:color w:val="000000"/>
          <w:vertAlign w:val="superscript"/>
        </w:rPr>
        <w:t>-1</w:t>
      </w:r>
      <w:r w:rsidRPr="00D45FA1">
        <w:rPr>
          <w:rFonts w:ascii="Times New Roman" w:eastAsia="Times New Roman" w:hAnsi="Times New Roman" w:cs="Times New Roman"/>
          <w:color w:val="000000"/>
        </w:rPr>
        <w:t xml:space="preserve">); Saccharification pretreatment with </w:t>
      </w:r>
      <w:r w:rsidRPr="00D45FA1">
        <w:rPr>
          <w:rFonts w:ascii="Times New Roman" w:eastAsia="Times New Roman" w:hAnsi="Times New Roman" w:cs="Times New Roman"/>
          <w:b/>
          <w:color w:val="000000"/>
        </w:rPr>
        <w:t xml:space="preserve">B. </w:t>
      </w:r>
      <w:r w:rsidRPr="00D45FA1">
        <w:rPr>
          <w:rFonts w:ascii="Times New Roman" w:eastAsia="Times New Roman" w:hAnsi="Times New Roman" w:cs="Times New Roman"/>
          <w:color w:val="000000"/>
        </w:rPr>
        <w:t>alkaline solution (nmol/</w:t>
      </w:r>
      <w:proofErr w:type="spellStart"/>
      <w:r w:rsidRPr="00D45FA1">
        <w:rPr>
          <w:rFonts w:ascii="Times New Roman" w:eastAsia="Times New Roman" w:hAnsi="Times New Roman" w:cs="Times New Roman"/>
          <w:color w:val="000000"/>
        </w:rPr>
        <w:t>g</w:t>
      </w:r>
      <w:r w:rsidRPr="00D45FA1">
        <w:rPr>
          <w:rFonts w:ascii="Times New Roman" w:eastAsia="Times New Roman" w:hAnsi="Times New Roman" w:cs="Times New Roman"/>
          <w:color w:val="000000"/>
          <w:vertAlign w:val="superscript"/>
        </w:rPr>
        <w:t>.</w:t>
      </w:r>
      <w:r w:rsidRPr="00D45FA1">
        <w:rPr>
          <w:rFonts w:ascii="Times New Roman" w:eastAsia="Times New Roman" w:hAnsi="Times New Roman" w:cs="Times New Roman"/>
          <w:color w:val="000000"/>
        </w:rPr>
        <w:t>biomass</w:t>
      </w:r>
      <w:proofErr w:type="spellEnd"/>
      <w:r w:rsidRPr="00D45FA1">
        <w:rPr>
          <w:rFonts w:ascii="Times New Roman" w:eastAsia="Times New Roman" w:hAnsi="Times New Roman" w:cs="Times New Roman"/>
          <w:color w:val="000000"/>
        </w:rPr>
        <w:t xml:space="preserve">/hour) or </w:t>
      </w:r>
      <w:r w:rsidRPr="00D45FA1">
        <w:rPr>
          <w:rFonts w:ascii="Times New Roman" w:eastAsia="Times New Roman" w:hAnsi="Times New Roman" w:cs="Times New Roman"/>
          <w:b/>
          <w:color w:val="000000"/>
        </w:rPr>
        <w:t>C.</w:t>
      </w:r>
      <w:r w:rsidRPr="00D45FA1">
        <w:rPr>
          <w:rFonts w:ascii="Times New Roman" w:eastAsia="Times New Roman" w:hAnsi="Times New Roman" w:cs="Times New Roman"/>
          <w:color w:val="000000"/>
        </w:rPr>
        <w:t xml:space="preserve"> hot water (nmol/</w:t>
      </w:r>
      <w:proofErr w:type="spellStart"/>
      <w:r w:rsidRPr="00D45FA1">
        <w:rPr>
          <w:rFonts w:ascii="Times New Roman" w:eastAsia="Times New Roman" w:hAnsi="Times New Roman" w:cs="Times New Roman"/>
          <w:color w:val="000000"/>
        </w:rPr>
        <w:t>g</w:t>
      </w:r>
      <w:r w:rsidRPr="00D45FA1">
        <w:rPr>
          <w:rFonts w:ascii="Times New Roman" w:eastAsia="Times New Roman" w:hAnsi="Times New Roman" w:cs="Times New Roman"/>
          <w:color w:val="000000"/>
          <w:vertAlign w:val="superscript"/>
        </w:rPr>
        <w:t>.</w:t>
      </w:r>
      <w:r w:rsidRPr="00D45FA1">
        <w:rPr>
          <w:rFonts w:ascii="Times New Roman" w:eastAsia="Times New Roman" w:hAnsi="Times New Roman" w:cs="Times New Roman"/>
          <w:color w:val="000000"/>
        </w:rPr>
        <w:t>biomass</w:t>
      </w:r>
      <w:proofErr w:type="spellEnd"/>
      <w:r w:rsidRPr="00D45FA1">
        <w:rPr>
          <w:rFonts w:ascii="Times New Roman" w:eastAsia="Times New Roman" w:hAnsi="Times New Roman" w:cs="Times New Roman"/>
          <w:color w:val="000000"/>
        </w:rPr>
        <w:t xml:space="preserve">/hour); </w:t>
      </w:r>
      <w:r w:rsidRPr="00D45FA1">
        <w:rPr>
          <w:rFonts w:ascii="Times New Roman" w:eastAsia="Times New Roman" w:hAnsi="Times New Roman" w:cs="Times New Roman"/>
          <w:b/>
          <w:color w:val="000000"/>
        </w:rPr>
        <w:t xml:space="preserve">D. </w:t>
      </w:r>
      <w:r w:rsidRPr="00D45FA1">
        <w:rPr>
          <w:rFonts w:ascii="Times New Roman" w:eastAsia="Times New Roman" w:hAnsi="Times New Roman" w:cs="Times New Roman"/>
          <w:color w:val="000000"/>
        </w:rPr>
        <w:t xml:space="preserve">Person correlation between saccharification/alkaline and lignin content in all organs (-0.938 and </w:t>
      </w:r>
      <w:r w:rsidRPr="00D45FA1">
        <w:rPr>
          <w:rFonts w:ascii="Times New Roman" w:eastAsia="Times New Roman" w:hAnsi="Times New Roman" w:cs="Times New Roman"/>
          <w:i/>
          <w:color w:val="000000"/>
        </w:rPr>
        <w:t>P</w:t>
      </w:r>
      <w:r w:rsidRPr="00D45FA1">
        <w:rPr>
          <w:rFonts w:ascii="Times New Roman" w:eastAsia="Times New Roman" w:hAnsi="Times New Roman" w:cs="Times New Roman"/>
          <w:color w:val="000000"/>
        </w:rPr>
        <w:t xml:space="preserve"> = 0.000) and </w:t>
      </w:r>
      <w:r w:rsidRPr="00D45FA1">
        <w:rPr>
          <w:rFonts w:ascii="Times New Roman" w:eastAsia="Times New Roman" w:hAnsi="Times New Roman" w:cs="Times New Roman"/>
          <w:b/>
          <w:color w:val="000000"/>
        </w:rPr>
        <w:t>E.</w:t>
      </w:r>
      <w:r w:rsidRPr="00D45FA1">
        <w:rPr>
          <w:rFonts w:ascii="Times New Roman" w:eastAsia="Times New Roman" w:hAnsi="Times New Roman" w:cs="Times New Roman"/>
          <w:color w:val="000000"/>
        </w:rPr>
        <w:t xml:space="preserve"> saccharification/water and starch percentage in biomass (+0.772 and </w:t>
      </w:r>
      <w:r w:rsidRPr="00D45FA1">
        <w:rPr>
          <w:rFonts w:ascii="Times New Roman" w:eastAsia="Times New Roman" w:hAnsi="Times New Roman" w:cs="Times New Roman"/>
          <w:i/>
          <w:color w:val="000000"/>
        </w:rPr>
        <w:t>P</w:t>
      </w:r>
      <w:r w:rsidRPr="00D45FA1">
        <w:rPr>
          <w:rFonts w:ascii="Times New Roman" w:eastAsia="Times New Roman" w:hAnsi="Times New Roman" w:cs="Times New Roman"/>
          <w:color w:val="000000"/>
        </w:rPr>
        <w:t xml:space="preserve"> = 0.000). Measurements were made in leaves, stems, and roots of </w:t>
      </w:r>
      <w:r w:rsidRPr="00D45FA1">
        <w:rPr>
          <w:rFonts w:ascii="Times New Roman" w:eastAsia="Times New Roman" w:hAnsi="Times New Roman" w:cs="Times New Roman"/>
          <w:i/>
          <w:color w:val="000000"/>
        </w:rPr>
        <w:t>Senna reticulata</w:t>
      </w:r>
      <w:r w:rsidRPr="00D45FA1">
        <w:rPr>
          <w:rFonts w:ascii="Times New Roman" w:eastAsia="Times New Roman" w:hAnsi="Times New Roman" w:cs="Times New Roman"/>
          <w:color w:val="000000"/>
        </w:rPr>
        <w:t xml:space="preserve"> plants grown during 90 days under ambient (AMB, white bars) or elevated CO</w:t>
      </w:r>
      <w:r w:rsidRPr="00C96560">
        <w:rPr>
          <w:rFonts w:ascii="Times New Roman" w:eastAsia="Times New Roman" w:hAnsi="Times New Roman" w:cs="Times New Roman"/>
          <w:color w:val="000000"/>
          <w:vertAlign w:val="subscript"/>
        </w:rPr>
        <w:t>2</w:t>
      </w:r>
      <w:r w:rsidRPr="00D45FA1">
        <w:rPr>
          <w:rFonts w:ascii="Times New Roman" w:eastAsia="Times New Roman" w:hAnsi="Times New Roman" w:cs="Times New Roman"/>
          <w:color w:val="000000"/>
        </w:rPr>
        <w:t xml:space="preserve"> (ELEV, black bars) treatments. Data are mean ± SE of 5 replicates. </w:t>
      </w:r>
      <w:r w:rsidRPr="00D45FA1">
        <w:rPr>
          <w:rFonts w:ascii="Times New Roman" w:eastAsia="Times New Roman" w:hAnsi="Times New Roman" w:cs="Times New Roman"/>
        </w:rPr>
        <w:t>Significant differences (</w:t>
      </w:r>
      <w:r w:rsidRPr="00D45FA1">
        <w:rPr>
          <w:rFonts w:ascii="Times New Roman" w:eastAsia="Times New Roman" w:hAnsi="Times New Roman" w:cs="Times New Roman"/>
          <w:color w:val="101010"/>
        </w:rPr>
        <w:t xml:space="preserve">Student’s </w:t>
      </w:r>
      <w:r w:rsidRPr="00D45FA1">
        <w:rPr>
          <w:rFonts w:ascii="Times New Roman" w:eastAsia="Times New Roman" w:hAnsi="Times New Roman" w:cs="Times New Roman"/>
          <w:i/>
          <w:iCs/>
          <w:color w:val="101010"/>
        </w:rPr>
        <w:t>t</w:t>
      </w:r>
      <w:r w:rsidRPr="00D45FA1">
        <w:rPr>
          <w:rFonts w:ascii="Times New Roman" w:eastAsia="Times New Roman" w:hAnsi="Times New Roman" w:cs="Times New Roman"/>
          <w:color w:val="101010"/>
        </w:rPr>
        <w:t xml:space="preserve">-test, </w:t>
      </w:r>
      <w:r w:rsidRPr="00D45FA1">
        <w:rPr>
          <w:rFonts w:ascii="Times New Roman" w:eastAsia="Times New Roman" w:hAnsi="Times New Roman" w:cs="Times New Roman"/>
          <w:i/>
        </w:rPr>
        <w:t xml:space="preserve">P </w:t>
      </w:r>
      <w:r w:rsidRPr="00D45FA1">
        <w:rPr>
          <w:rFonts w:ascii="Times New Roman" w:eastAsia="Times New Roman" w:hAnsi="Times New Roman" w:cs="Times New Roman"/>
        </w:rPr>
        <w:t xml:space="preserve">&lt; 0.05) between treatments are indicated </w:t>
      </w:r>
      <w:r w:rsidRPr="00D45FA1">
        <w:rPr>
          <w:rFonts w:ascii="Times New Roman" w:eastAsia="Times New Roman" w:hAnsi="Times New Roman" w:cs="Times New Roman"/>
          <w:color w:val="000000"/>
        </w:rPr>
        <w:t>by asterisk</w:t>
      </w:r>
      <w:r w:rsidR="00C50AE9">
        <w:rPr>
          <w:rFonts w:ascii="Times New Roman" w:eastAsia="Times New Roman" w:hAnsi="Times New Roman" w:cs="Times New Roman"/>
          <w:color w:val="000000"/>
        </w:rPr>
        <w:t>s.</w:t>
      </w:r>
      <w:r w:rsidR="00C50AE9">
        <w:rPr>
          <w:rFonts w:ascii="Times New Roman" w:eastAsia="Times New Roman" w:hAnsi="Times New Roman" w:cs="Times New Roman"/>
          <w:b/>
          <w:sz w:val="24"/>
          <w:szCs w:val="24"/>
        </w:rPr>
        <w:t xml:space="preserve"> </w:t>
      </w:r>
    </w:p>
    <w:p w14:paraId="4DB354A3" w14:textId="2A2C68E8" w:rsidR="00126650" w:rsidRDefault="00126650" w:rsidP="00C50AE9">
      <w:pPr>
        <w:spacing w:line="480" w:lineRule="auto"/>
        <w:ind w:left="709" w:right="700"/>
        <w:rPr>
          <w:rFonts w:ascii="Times New Roman" w:eastAsia="Times New Roman" w:hAnsi="Times New Roman" w:cs="Times New Roman"/>
          <w:sz w:val="24"/>
          <w:szCs w:val="24"/>
        </w:rPr>
      </w:pPr>
    </w:p>
    <w:p w14:paraId="04C16347" w14:textId="50CBAC5D" w:rsidR="00126650" w:rsidRPr="00126650" w:rsidRDefault="00126650" w:rsidP="00C50AE9">
      <w:pPr>
        <w:spacing w:line="480" w:lineRule="auto"/>
        <w:ind w:left="709" w:right="700"/>
        <w:rPr>
          <w:rFonts w:ascii="Times New Roman" w:eastAsia="Times New Roman" w:hAnsi="Times New Roman" w:cs="Times New Roman"/>
          <w:b/>
          <w:sz w:val="24"/>
          <w:szCs w:val="24"/>
        </w:rPr>
      </w:pPr>
      <w:r w:rsidRPr="00126650">
        <w:rPr>
          <w:rFonts w:ascii="Times New Roman" w:eastAsia="Times New Roman" w:hAnsi="Times New Roman" w:cs="Times New Roman"/>
          <w:b/>
          <w:sz w:val="24"/>
          <w:szCs w:val="24"/>
        </w:rPr>
        <w:lastRenderedPageBreak/>
        <w:t>Table legends</w:t>
      </w:r>
    </w:p>
    <w:p w14:paraId="37328FAF" w14:textId="372E39CD" w:rsidR="00126650" w:rsidRDefault="00126650" w:rsidP="00A12F4A">
      <w:pPr>
        <w:spacing w:line="360" w:lineRule="auto"/>
        <w:ind w:left="709" w:right="645"/>
        <w:rPr>
          <w:rFonts w:ascii="Times New Roman" w:eastAsia="Times New Roman" w:hAnsi="Times New Roman" w:cs="Times New Roman"/>
        </w:rPr>
      </w:pPr>
      <w:r w:rsidRPr="00126650">
        <w:rPr>
          <w:rFonts w:ascii="Times New Roman" w:hAnsi="Times New Roman" w:cs="Times New Roman"/>
          <w:b/>
        </w:rPr>
        <w:t xml:space="preserve">Table 1. </w:t>
      </w:r>
      <w:r w:rsidRPr="00126650">
        <w:rPr>
          <w:rFonts w:ascii="Times New Roman" w:eastAsia="Times New Roman" w:hAnsi="Times New Roman" w:cs="Times New Roman"/>
        </w:rPr>
        <w:t>Cell wall fractionation yields</w:t>
      </w:r>
      <w:r w:rsidRPr="00126650">
        <w:rPr>
          <w:rFonts w:ascii="Times New Roman" w:eastAsia="Times New Roman" w:hAnsi="Times New Roman" w:cs="Times New Roman"/>
          <w:color w:val="101010"/>
        </w:rPr>
        <w:t xml:space="preserve"> (%) considering total biomass or only cell wall material insoluble residue in leaves, stems, and roots </w:t>
      </w:r>
      <w:r w:rsidRPr="00126650">
        <w:rPr>
          <w:rFonts w:ascii="Times New Roman" w:eastAsia="Times New Roman" w:hAnsi="Times New Roman" w:cs="Times New Roman"/>
        </w:rPr>
        <w:t>o</w:t>
      </w:r>
      <w:r w:rsidRPr="00126650">
        <w:rPr>
          <w:rFonts w:ascii="Times New Roman" w:eastAsia="Times New Roman" w:hAnsi="Times New Roman" w:cs="Times New Roman"/>
          <w:color w:val="101010"/>
        </w:rPr>
        <w:t xml:space="preserve">f </w:t>
      </w:r>
      <w:r w:rsidRPr="00126650">
        <w:rPr>
          <w:rFonts w:ascii="Times New Roman" w:eastAsia="Times New Roman" w:hAnsi="Times New Roman" w:cs="Times New Roman"/>
          <w:i/>
          <w:color w:val="101010"/>
        </w:rPr>
        <w:t>Senna reticulata</w:t>
      </w:r>
      <w:r w:rsidRPr="00126650">
        <w:rPr>
          <w:rFonts w:ascii="Times New Roman" w:eastAsia="Times New Roman" w:hAnsi="Times New Roman" w:cs="Times New Roman"/>
          <w:color w:val="101010"/>
        </w:rPr>
        <w:t xml:space="preserve"> plants </w:t>
      </w:r>
      <w:r w:rsidRPr="00126650">
        <w:rPr>
          <w:rFonts w:ascii="Times New Roman" w:eastAsia="Times New Roman" w:hAnsi="Times New Roman" w:cs="Times New Roman"/>
        </w:rPr>
        <w:t>grown during 90 days under Ambient (AMB) or Elevated CO</w:t>
      </w:r>
      <w:r w:rsidRPr="00126650">
        <w:rPr>
          <w:rFonts w:ascii="Times New Roman" w:eastAsia="Times New Roman" w:hAnsi="Times New Roman" w:cs="Times New Roman"/>
          <w:vertAlign w:val="subscript"/>
        </w:rPr>
        <w:t>2</w:t>
      </w:r>
      <w:r w:rsidRPr="00126650">
        <w:rPr>
          <w:rFonts w:ascii="Times New Roman" w:eastAsia="Times New Roman" w:hAnsi="Times New Roman" w:cs="Times New Roman"/>
        </w:rPr>
        <w:t xml:space="preserve"> (ELEV) treatments. Data are mean ± SE of five replicates. Significant differences (</w:t>
      </w:r>
      <w:r w:rsidRPr="00126650">
        <w:rPr>
          <w:rFonts w:ascii="Times New Roman" w:eastAsia="Times New Roman" w:hAnsi="Times New Roman" w:cs="Times New Roman"/>
          <w:color w:val="101010"/>
        </w:rPr>
        <w:t xml:space="preserve">Student’s </w:t>
      </w:r>
      <w:r w:rsidRPr="00126650">
        <w:rPr>
          <w:rFonts w:ascii="Times New Roman" w:eastAsia="Times New Roman" w:hAnsi="Times New Roman" w:cs="Times New Roman"/>
          <w:i/>
          <w:iCs/>
          <w:color w:val="101010"/>
        </w:rPr>
        <w:t>t</w:t>
      </w:r>
      <w:r w:rsidRPr="00126650">
        <w:rPr>
          <w:rFonts w:ascii="Times New Roman" w:eastAsia="Times New Roman" w:hAnsi="Times New Roman" w:cs="Times New Roman"/>
          <w:color w:val="101010"/>
        </w:rPr>
        <w:t xml:space="preserve">-test, </w:t>
      </w:r>
      <w:r w:rsidRPr="00126650">
        <w:rPr>
          <w:rFonts w:ascii="Times New Roman" w:eastAsia="Times New Roman" w:hAnsi="Times New Roman" w:cs="Times New Roman"/>
          <w:i/>
        </w:rPr>
        <w:t xml:space="preserve">P </w:t>
      </w:r>
      <w:r w:rsidRPr="00126650">
        <w:rPr>
          <w:rFonts w:ascii="Times New Roman" w:eastAsia="Times New Roman" w:hAnsi="Times New Roman" w:cs="Times New Roman"/>
        </w:rPr>
        <w:t>&lt; 0.05) between treatments are indicated in bold.</w:t>
      </w:r>
    </w:p>
    <w:p w14:paraId="036C3DCD" w14:textId="77777777" w:rsidR="00A12F4A" w:rsidRDefault="00A12F4A" w:rsidP="00A12F4A">
      <w:pPr>
        <w:spacing w:line="360" w:lineRule="auto"/>
        <w:ind w:left="709" w:right="645"/>
        <w:rPr>
          <w:rFonts w:ascii="Times New Roman" w:eastAsia="Times New Roman" w:hAnsi="Times New Roman" w:cs="Times New Roman"/>
        </w:rPr>
      </w:pPr>
    </w:p>
    <w:p w14:paraId="4223402D" w14:textId="1BDF3C2A" w:rsidR="00126650" w:rsidRDefault="00126650" w:rsidP="00A12F4A">
      <w:pPr>
        <w:spacing w:line="360" w:lineRule="auto"/>
        <w:ind w:left="709" w:right="645"/>
        <w:rPr>
          <w:rFonts w:ascii="Times New Roman" w:eastAsia="Times New Roman" w:hAnsi="Times New Roman" w:cs="Times New Roman"/>
        </w:rPr>
      </w:pPr>
      <w:r w:rsidRPr="00904737">
        <w:rPr>
          <w:rFonts w:ascii="Times New Roman" w:hAnsi="Times New Roman" w:cs="Times New Roman"/>
          <w:b/>
        </w:rPr>
        <w:t xml:space="preserve">Table 2. </w:t>
      </w:r>
      <w:r w:rsidRPr="00D45FA1">
        <w:rPr>
          <w:rFonts w:ascii="Times New Roman" w:eastAsia="Times New Roman" w:hAnsi="Times New Roman" w:cs="Times New Roman"/>
        </w:rPr>
        <w:t>Comparison of monosaccharides</w:t>
      </w:r>
      <w:r w:rsidRPr="00D45FA1">
        <w:rPr>
          <w:rFonts w:ascii="Times New Roman" w:eastAsia="Times New Roman" w:hAnsi="Times New Roman" w:cs="Times New Roman"/>
          <w:color w:val="101010"/>
        </w:rPr>
        <w:t xml:space="preserve"> (%) and </w:t>
      </w:r>
      <w:r w:rsidRPr="00D45FA1">
        <w:rPr>
          <w:rFonts w:ascii="Times New Roman" w:eastAsia="Times New Roman" w:hAnsi="Times New Roman" w:cs="Times New Roman"/>
        </w:rPr>
        <w:t>uronic acids (</w:t>
      </w:r>
      <w:r w:rsidRPr="00D45FA1">
        <w:rPr>
          <w:rFonts w:eastAsia="Symbol"/>
        </w:rPr>
        <w:t>µ</w:t>
      </w:r>
      <w:r w:rsidRPr="00D45FA1">
        <w:rPr>
          <w:rFonts w:ascii="Times New Roman" w:eastAsia="Times New Roman" w:hAnsi="Times New Roman" w:cs="Times New Roman"/>
        </w:rPr>
        <w:t>g. mg</w:t>
      </w:r>
      <w:r w:rsidRPr="00D45FA1">
        <w:rPr>
          <w:rFonts w:ascii="Times New Roman" w:eastAsia="Times New Roman" w:hAnsi="Times New Roman" w:cs="Times New Roman"/>
          <w:vertAlign w:val="superscript"/>
        </w:rPr>
        <w:t>-1</w:t>
      </w:r>
      <w:r w:rsidRPr="00D45FA1">
        <w:rPr>
          <w:rFonts w:ascii="Times New Roman" w:eastAsia="Times New Roman" w:hAnsi="Times New Roman" w:cs="Times New Roman"/>
        </w:rPr>
        <w:t xml:space="preserve">) </w:t>
      </w:r>
      <w:r w:rsidRPr="00D45FA1">
        <w:rPr>
          <w:rFonts w:ascii="Times New Roman" w:eastAsia="Times New Roman" w:hAnsi="Times New Roman" w:cs="Times New Roman"/>
          <w:color w:val="101010"/>
        </w:rPr>
        <w:t xml:space="preserve">in cell wall fractions among leaves, stems, and roots of </w:t>
      </w:r>
      <w:r w:rsidRPr="00D45FA1">
        <w:rPr>
          <w:rFonts w:ascii="Times New Roman" w:eastAsia="Times New Roman" w:hAnsi="Times New Roman" w:cs="Times New Roman"/>
          <w:i/>
          <w:color w:val="101010"/>
        </w:rPr>
        <w:t>Senna reticulata</w:t>
      </w:r>
      <w:r w:rsidRPr="00D45FA1">
        <w:rPr>
          <w:rFonts w:ascii="Times New Roman" w:eastAsia="Times New Roman" w:hAnsi="Times New Roman" w:cs="Times New Roman"/>
          <w:color w:val="101010"/>
        </w:rPr>
        <w:t xml:space="preserve"> plants </w:t>
      </w:r>
      <w:r w:rsidRPr="00D45FA1">
        <w:rPr>
          <w:rFonts w:ascii="Times New Roman" w:eastAsia="Times New Roman" w:hAnsi="Times New Roman" w:cs="Times New Roman"/>
        </w:rPr>
        <w:t>grown during 90 days. Data are mean ± SE of 10 replicates. Significant differences (one-way ANOVA, followed by Tukey test</w:t>
      </w:r>
      <w:r w:rsidRPr="00D45FA1">
        <w:rPr>
          <w:rFonts w:ascii="Times New Roman" w:eastAsia="Times New Roman" w:hAnsi="Times New Roman" w:cs="Times New Roman"/>
          <w:color w:val="101010"/>
        </w:rPr>
        <w:t xml:space="preserve">, </w:t>
      </w:r>
      <w:r w:rsidRPr="00D45FA1">
        <w:rPr>
          <w:rFonts w:ascii="Times New Roman" w:eastAsia="Times New Roman" w:hAnsi="Times New Roman" w:cs="Times New Roman"/>
          <w:i/>
        </w:rPr>
        <w:t xml:space="preserve">P </w:t>
      </w:r>
      <w:r w:rsidRPr="00D45FA1">
        <w:rPr>
          <w:rFonts w:ascii="Times New Roman" w:eastAsia="Times New Roman" w:hAnsi="Times New Roman" w:cs="Times New Roman"/>
        </w:rPr>
        <w:t>&lt; 0.05) among organs are indicated in bold.</w:t>
      </w:r>
    </w:p>
    <w:p w14:paraId="5E13D1B3" w14:textId="6EED1F07" w:rsidR="00A12F4A" w:rsidRDefault="00A12F4A" w:rsidP="00A12F4A">
      <w:pPr>
        <w:spacing w:line="360" w:lineRule="auto"/>
        <w:ind w:left="709" w:right="645"/>
        <w:rPr>
          <w:rFonts w:ascii="Times New Roman" w:eastAsia="Times New Roman" w:hAnsi="Times New Roman" w:cs="Times New Roman"/>
        </w:rPr>
      </w:pPr>
    </w:p>
    <w:p w14:paraId="19CC34D9" w14:textId="055CEF62" w:rsidR="00A12F4A" w:rsidRDefault="00A12F4A" w:rsidP="00A12F4A">
      <w:pPr>
        <w:spacing w:line="360" w:lineRule="auto"/>
        <w:ind w:left="709" w:right="645"/>
        <w:rPr>
          <w:rFonts w:ascii="Times New Roman" w:eastAsia="Times New Roman" w:hAnsi="Times New Roman" w:cs="Times New Roman"/>
        </w:rPr>
      </w:pPr>
      <w:r w:rsidRPr="00A12F4A">
        <w:rPr>
          <w:rFonts w:ascii="Times New Roman" w:eastAsia="Times New Roman" w:hAnsi="Times New Roman" w:cs="Times New Roman"/>
          <w:b/>
        </w:rPr>
        <w:t>Table 3.</w:t>
      </w:r>
      <w:r w:rsidRPr="00A12F4A">
        <w:rPr>
          <w:rFonts w:ascii="Times New Roman" w:eastAsia="Times New Roman" w:hAnsi="Times New Roman" w:cs="Times New Roman"/>
        </w:rPr>
        <w:t xml:space="preserve"> Monosaccharides (%), hexose: pentose ratios, and uronic acid (µg. mg-1) in cell wall fractions of </w:t>
      </w:r>
      <w:r w:rsidRPr="00A12F4A">
        <w:rPr>
          <w:rFonts w:ascii="Times New Roman" w:eastAsia="Times New Roman" w:hAnsi="Times New Roman" w:cs="Times New Roman"/>
          <w:b/>
        </w:rPr>
        <w:t xml:space="preserve">leaves </w:t>
      </w:r>
      <w:r w:rsidRPr="00A12F4A">
        <w:rPr>
          <w:rFonts w:ascii="Times New Roman" w:eastAsia="Times New Roman" w:hAnsi="Times New Roman" w:cs="Times New Roman"/>
        </w:rPr>
        <w:t>of Senna reticulata plants grown during 90 days under ambient (AMB) or elevated CO2 (ELEV) treatments. Data are mean ± SE of 5 replicates. Significant differences (Student’s t-test, P &lt; 0.05) between treatments are indicated in bold.</w:t>
      </w:r>
    </w:p>
    <w:p w14:paraId="59583FE4" w14:textId="77777777" w:rsidR="00A12F4A" w:rsidRDefault="00A12F4A" w:rsidP="00A12F4A">
      <w:pPr>
        <w:spacing w:line="360" w:lineRule="auto"/>
        <w:ind w:left="709" w:right="645"/>
        <w:rPr>
          <w:rFonts w:ascii="Times New Roman" w:eastAsia="Times New Roman" w:hAnsi="Times New Roman" w:cs="Times New Roman"/>
        </w:rPr>
      </w:pPr>
    </w:p>
    <w:p w14:paraId="2A1A6B5B" w14:textId="77777777" w:rsidR="00A12F4A" w:rsidRDefault="00A12F4A" w:rsidP="00A12F4A">
      <w:pPr>
        <w:spacing w:line="360" w:lineRule="auto"/>
        <w:ind w:left="709" w:right="645"/>
        <w:rPr>
          <w:rFonts w:ascii="Times New Roman" w:hAnsi="Times New Roman" w:cs="Times New Roman"/>
          <w:b/>
        </w:rPr>
      </w:pPr>
      <w:r>
        <w:rPr>
          <w:rFonts w:ascii="Times New Roman" w:hAnsi="Times New Roman" w:cs="Times New Roman"/>
          <w:b/>
        </w:rPr>
        <w:t xml:space="preserve">Table 4. </w:t>
      </w:r>
      <w:r w:rsidRPr="00D45FA1">
        <w:rPr>
          <w:rFonts w:ascii="Times New Roman" w:eastAsia="Times New Roman" w:hAnsi="Times New Roman" w:cs="Times New Roman"/>
        </w:rPr>
        <w:t>Monosaccharides</w:t>
      </w:r>
      <w:r w:rsidRPr="00D45FA1">
        <w:rPr>
          <w:rFonts w:ascii="Times New Roman" w:eastAsia="Times New Roman" w:hAnsi="Times New Roman" w:cs="Times New Roman"/>
          <w:color w:val="101010"/>
        </w:rPr>
        <w:t xml:space="preserve"> (%), hexose: pentose ratios, and </w:t>
      </w:r>
      <w:r w:rsidRPr="00D45FA1">
        <w:rPr>
          <w:rFonts w:ascii="Times New Roman" w:eastAsia="Times New Roman" w:hAnsi="Times New Roman" w:cs="Times New Roman"/>
        </w:rPr>
        <w:t>uronic acid (</w:t>
      </w:r>
      <w:r w:rsidRPr="00D45FA1">
        <w:rPr>
          <w:rFonts w:eastAsia="Symbol"/>
        </w:rPr>
        <w:t>µ</w:t>
      </w:r>
      <w:r w:rsidRPr="00D45FA1">
        <w:rPr>
          <w:rFonts w:ascii="Times New Roman" w:eastAsia="Times New Roman" w:hAnsi="Times New Roman" w:cs="Times New Roman"/>
        </w:rPr>
        <w:t>g. mg</w:t>
      </w:r>
      <w:r w:rsidRPr="00D45FA1">
        <w:rPr>
          <w:rFonts w:ascii="Times New Roman" w:eastAsia="Times New Roman" w:hAnsi="Times New Roman" w:cs="Times New Roman"/>
          <w:vertAlign w:val="superscript"/>
        </w:rPr>
        <w:t>-1</w:t>
      </w:r>
      <w:r w:rsidRPr="00D45FA1">
        <w:rPr>
          <w:rFonts w:ascii="Times New Roman" w:eastAsia="Times New Roman" w:hAnsi="Times New Roman" w:cs="Times New Roman"/>
        </w:rPr>
        <w:t xml:space="preserve">) </w:t>
      </w:r>
      <w:r w:rsidRPr="00D45FA1">
        <w:rPr>
          <w:rFonts w:ascii="Times New Roman" w:eastAsia="Times New Roman" w:hAnsi="Times New Roman" w:cs="Times New Roman"/>
          <w:color w:val="101010"/>
        </w:rPr>
        <w:t xml:space="preserve">in cell wall fractions of </w:t>
      </w:r>
      <w:r w:rsidRPr="00D45FA1">
        <w:rPr>
          <w:rFonts w:ascii="Times New Roman" w:eastAsia="Times New Roman" w:hAnsi="Times New Roman" w:cs="Times New Roman"/>
          <w:b/>
          <w:bCs/>
          <w:color w:val="101010"/>
        </w:rPr>
        <w:t>stems</w:t>
      </w:r>
      <w:r w:rsidRPr="00D45FA1">
        <w:rPr>
          <w:rFonts w:ascii="Times New Roman" w:eastAsia="Times New Roman" w:hAnsi="Times New Roman" w:cs="Times New Roman"/>
          <w:color w:val="101010"/>
        </w:rPr>
        <w:t xml:space="preserve"> of </w:t>
      </w:r>
      <w:r w:rsidRPr="00D45FA1">
        <w:rPr>
          <w:rFonts w:ascii="Times New Roman" w:eastAsia="Times New Roman" w:hAnsi="Times New Roman" w:cs="Times New Roman"/>
          <w:i/>
          <w:color w:val="101010"/>
        </w:rPr>
        <w:t>Senna reticulata</w:t>
      </w:r>
      <w:r w:rsidRPr="00D45FA1">
        <w:rPr>
          <w:rFonts w:ascii="Times New Roman" w:eastAsia="Times New Roman" w:hAnsi="Times New Roman" w:cs="Times New Roman"/>
          <w:color w:val="101010"/>
        </w:rPr>
        <w:t xml:space="preserve"> plants </w:t>
      </w:r>
      <w:r w:rsidRPr="00D45FA1">
        <w:rPr>
          <w:rFonts w:ascii="Times New Roman" w:eastAsia="Times New Roman" w:hAnsi="Times New Roman" w:cs="Times New Roman"/>
        </w:rPr>
        <w:t>grown during 90 days under ambient (AMB) or elevated CO</w:t>
      </w:r>
      <w:r w:rsidRPr="00D45FA1">
        <w:rPr>
          <w:rFonts w:ascii="Times New Roman" w:eastAsia="Times New Roman" w:hAnsi="Times New Roman" w:cs="Times New Roman"/>
          <w:vertAlign w:val="subscript"/>
        </w:rPr>
        <w:t>2</w:t>
      </w:r>
      <w:r w:rsidRPr="00D45FA1">
        <w:rPr>
          <w:rFonts w:ascii="Times New Roman" w:eastAsia="Times New Roman" w:hAnsi="Times New Roman" w:cs="Times New Roman"/>
        </w:rPr>
        <w:t xml:space="preserve"> (ELEV) treatments. Data are mean ± SE of 5 replicates. Significant differences (</w:t>
      </w:r>
      <w:r w:rsidRPr="00D45FA1">
        <w:rPr>
          <w:rFonts w:ascii="Times New Roman" w:eastAsia="Times New Roman" w:hAnsi="Times New Roman" w:cs="Times New Roman"/>
          <w:color w:val="101010"/>
        </w:rPr>
        <w:t xml:space="preserve">Student’s </w:t>
      </w:r>
      <w:r w:rsidRPr="00D45FA1">
        <w:rPr>
          <w:rFonts w:ascii="Times New Roman" w:eastAsia="Times New Roman" w:hAnsi="Times New Roman" w:cs="Times New Roman"/>
          <w:i/>
          <w:iCs/>
          <w:color w:val="101010"/>
        </w:rPr>
        <w:t>t</w:t>
      </w:r>
      <w:r w:rsidRPr="00D45FA1">
        <w:rPr>
          <w:rFonts w:ascii="Times New Roman" w:eastAsia="Times New Roman" w:hAnsi="Times New Roman" w:cs="Times New Roman"/>
          <w:color w:val="101010"/>
        </w:rPr>
        <w:t xml:space="preserve">-test, </w:t>
      </w:r>
      <w:r w:rsidRPr="00D45FA1">
        <w:rPr>
          <w:rFonts w:ascii="Times New Roman" w:eastAsia="Times New Roman" w:hAnsi="Times New Roman" w:cs="Times New Roman"/>
          <w:i/>
        </w:rPr>
        <w:t xml:space="preserve">P </w:t>
      </w:r>
      <w:r w:rsidRPr="00D45FA1">
        <w:rPr>
          <w:rFonts w:ascii="Times New Roman" w:eastAsia="Times New Roman" w:hAnsi="Times New Roman" w:cs="Times New Roman"/>
        </w:rPr>
        <w:t>&lt; 0.05) between treatments are indicated in bold.</w:t>
      </w:r>
    </w:p>
    <w:p w14:paraId="6D5B524D" w14:textId="1A74FE1D" w:rsidR="00A12F4A" w:rsidRDefault="00A12F4A" w:rsidP="00A12F4A">
      <w:pPr>
        <w:spacing w:line="360" w:lineRule="auto"/>
        <w:ind w:left="709" w:right="645"/>
        <w:rPr>
          <w:rFonts w:ascii="Times New Roman" w:eastAsia="Times New Roman" w:hAnsi="Times New Roman" w:cs="Times New Roman"/>
        </w:rPr>
      </w:pPr>
    </w:p>
    <w:p w14:paraId="15455AEE" w14:textId="05D42539" w:rsidR="00A12F4A" w:rsidRDefault="00232D8F" w:rsidP="00A12F4A">
      <w:pPr>
        <w:spacing w:line="360" w:lineRule="auto"/>
        <w:ind w:left="709" w:right="645"/>
        <w:rPr>
          <w:rFonts w:ascii="Times New Roman" w:eastAsia="Times New Roman" w:hAnsi="Times New Roman" w:cs="Times New Roman"/>
        </w:rPr>
      </w:pPr>
      <w:r>
        <w:rPr>
          <w:rFonts w:ascii="Times New Roman" w:hAnsi="Times New Roman" w:cs="Times New Roman"/>
          <w:b/>
        </w:rPr>
        <w:t xml:space="preserve">Table 5. </w:t>
      </w:r>
      <w:r w:rsidRPr="00D45FA1">
        <w:rPr>
          <w:rFonts w:ascii="Times New Roman" w:eastAsia="Times New Roman" w:hAnsi="Times New Roman" w:cs="Times New Roman"/>
        </w:rPr>
        <w:t>Monosaccharides</w:t>
      </w:r>
      <w:r w:rsidRPr="00D45FA1">
        <w:rPr>
          <w:rFonts w:ascii="Times New Roman" w:eastAsia="Times New Roman" w:hAnsi="Times New Roman" w:cs="Times New Roman"/>
          <w:color w:val="101010"/>
        </w:rPr>
        <w:t xml:space="preserve"> (%), hexose: pentose ratios, and </w:t>
      </w:r>
      <w:r w:rsidRPr="00D45FA1">
        <w:rPr>
          <w:rFonts w:ascii="Times New Roman" w:eastAsia="Times New Roman" w:hAnsi="Times New Roman" w:cs="Times New Roman"/>
        </w:rPr>
        <w:t>uronic acid (</w:t>
      </w:r>
      <w:r w:rsidRPr="00D45FA1">
        <w:rPr>
          <w:rFonts w:eastAsia="Symbol"/>
        </w:rPr>
        <w:t>µ</w:t>
      </w:r>
      <w:r w:rsidRPr="00D45FA1">
        <w:rPr>
          <w:rFonts w:ascii="Times New Roman" w:eastAsia="Times New Roman" w:hAnsi="Times New Roman" w:cs="Times New Roman"/>
        </w:rPr>
        <w:t>g. mg</w:t>
      </w:r>
      <w:r w:rsidRPr="00D45FA1">
        <w:rPr>
          <w:rFonts w:ascii="Times New Roman" w:eastAsia="Times New Roman" w:hAnsi="Times New Roman" w:cs="Times New Roman"/>
          <w:vertAlign w:val="superscript"/>
        </w:rPr>
        <w:t>-1</w:t>
      </w:r>
      <w:r w:rsidRPr="00D45FA1">
        <w:rPr>
          <w:rFonts w:ascii="Times New Roman" w:eastAsia="Times New Roman" w:hAnsi="Times New Roman" w:cs="Times New Roman"/>
        </w:rPr>
        <w:t xml:space="preserve">) </w:t>
      </w:r>
      <w:r w:rsidRPr="00D45FA1">
        <w:rPr>
          <w:rFonts w:ascii="Times New Roman" w:eastAsia="Times New Roman" w:hAnsi="Times New Roman" w:cs="Times New Roman"/>
          <w:color w:val="101010"/>
        </w:rPr>
        <w:t xml:space="preserve">in cell wall fractions of </w:t>
      </w:r>
      <w:r w:rsidRPr="00D45FA1">
        <w:rPr>
          <w:rFonts w:ascii="Times New Roman" w:eastAsia="Times New Roman" w:hAnsi="Times New Roman" w:cs="Times New Roman"/>
          <w:b/>
          <w:bCs/>
          <w:color w:val="101010"/>
        </w:rPr>
        <w:t>roots</w:t>
      </w:r>
      <w:r w:rsidRPr="00D45FA1">
        <w:rPr>
          <w:rFonts w:ascii="Times New Roman" w:eastAsia="Times New Roman" w:hAnsi="Times New Roman" w:cs="Times New Roman"/>
          <w:color w:val="101010"/>
        </w:rPr>
        <w:t xml:space="preserve"> of </w:t>
      </w:r>
      <w:r w:rsidRPr="00D45FA1">
        <w:rPr>
          <w:rFonts w:ascii="Times New Roman" w:eastAsia="Times New Roman" w:hAnsi="Times New Roman" w:cs="Times New Roman"/>
          <w:i/>
          <w:color w:val="101010"/>
        </w:rPr>
        <w:t>Senna reticulata</w:t>
      </w:r>
      <w:r w:rsidRPr="00D45FA1">
        <w:rPr>
          <w:rFonts w:ascii="Times New Roman" w:eastAsia="Times New Roman" w:hAnsi="Times New Roman" w:cs="Times New Roman"/>
          <w:color w:val="101010"/>
        </w:rPr>
        <w:t xml:space="preserve"> plants </w:t>
      </w:r>
      <w:r w:rsidRPr="00D45FA1">
        <w:rPr>
          <w:rFonts w:ascii="Times New Roman" w:eastAsia="Times New Roman" w:hAnsi="Times New Roman" w:cs="Times New Roman"/>
        </w:rPr>
        <w:t>grown during 90 days under ambient (AMB) or elevated CO</w:t>
      </w:r>
      <w:r w:rsidRPr="00D45FA1">
        <w:rPr>
          <w:rFonts w:ascii="Times New Roman" w:eastAsia="Times New Roman" w:hAnsi="Times New Roman" w:cs="Times New Roman"/>
          <w:vertAlign w:val="subscript"/>
        </w:rPr>
        <w:t>2</w:t>
      </w:r>
      <w:r w:rsidRPr="00D45FA1">
        <w:rPr>
          <w:rFonts w:ascii="Times New Roman" w:eastAsia="Times New Roman" w:hAnsi="Times New Roman" w:cs="Times New Roman"/>
        </w:rPr>
        <w:t xml:space="preserve"> (ELEV) treatments. Data are mean ± SE of 5 replicates. Significant differences (</w:t>
      </w:r>
      <w:r w:rsidRPr="00D45FA1">
        <w:rPr>
          <w:rFonts w:ascii="Times New Roman" w:eastAsia="Times New Roman" w:hAnsi="Times New Roman" w:cs="Times New Roman"/>
          <w:color w:val="101010"/>
        </w:rPr>
        <w:t xml:space="preserve">Student’s </w:t>
      </w:r>
      <w:r w:rsidRPr="00D45FA1">
        <w:rPr>
          <w:rFonts w:ascii="Times New Roman" w:eastAsia="Times New Roman" w:hAnsi="Times New Roman" w:cs="Times New Roman"/>
          <w:i/>
          <w:iCs/>
          <w:color w:val="101010"/>
        </w:rPr>
        <w:t>t</w:t>
      </w:r>
      <w:r w:rsidRPr="00D45FA1">
        <w:rPr>
          <w:rFonts w:ascii="Times New Roman" w:eastAsia="Times New Roman" w:hAnsi="Times New Roman" w:cs="Times New Roman"/>
          <w:color w:val="101010"/>
        </w:rPr>
        <w:t xml:space="preserve">-test, </w:t>
      </w:r>
      <w:r w:rsidRPr="00D45FA1">
        <w:rPr>
          <w:rFonts w:ascii="Times New Roman" w:eastAsia="Times New Roman" w:hAnsi="Times New Roman" w:cs="Times New Roman"/>
          <w:i/>
        </w:rPr>
        <w:t xml:space="preserve">P </w:t>
      </w:r>
      <w:r w:rsidRPr="00D45FA1">
        <w:rPr>
          <w:rFonts w:ascii="Times New Roman" w:eastAsia="Times New Roman" w:hAnsi="Times New Roman" w:cs="Times New Roman"/>
        </w:rPr>
        <w:t>&lt; 0.05) between treatments are indicated in bold.</w:t>
      </w:r>
    </w:p>
    <w:p w14:paraId="36A4A3DF" w14:textId="4BFFA808" w:rsidR="00232D8F" w:rsidRDefault="00232D8F" w:rsidP="00A12F4A">
      <w:pPr>
        <w:spacing w:line="360" w:lineRule="auto"/>
        <w:ind w:left="709" w:right="645"/>
        <w:rPr>
          <w:rFonts w:ascii="Times New Roman" w:eastAsia="Times New Roman" w:hAnsi="Times New Roman" w:cs="Times New Roman"/>
        </w:rPr>
      </w:pPr>
    </w:p>
    <w:p w14:paraId="53C64396" w14:textId="77777777" w:rsidR="00232D8F" w:rsidRPr="006F45EE" w:rsidRDefault="00232D8F" w:rsidP="00232D8F">
      <w:pPr>
        <w:spacing w:line="360" w:lineRule="auto"/>
        <w:ind w:left="709" w:right="645"/>
        <w:rPr>
          <w:rFonts w:ascii="Times New Roman" w:hAnsi="Times New Roman" w:cs="Times New Roman"/>
        </w:rPr>
      </w:pPr>
      <w:r w:rsidRPr="00023247">
        <w:rPr>
          <w:rFonts w:ascii="Times New Roman" w:hAnsi="Times New Roman" w:cs="Times New Roman"/>
          <w:b/>
          <w:i/>
        </w:rPr>
        <w:t>Supplemental material</w:t>
      </w:r>
    </w:p>
    <w:p w14:paraId="781BA3E9" w14:textId="77777777" w:rsidR="00232D8F" w:rsidRDefault="00232D8F" w:rsidP="00232D8F">
      <w:pPr>
        <w:spacing w:line="360" w:lineRule="auto"/>
        <w:ind w:left="709" w:right="645"/>
        <w:rPr>
          <w:rFonts w:ascii="Times New Roman" w:hAnsi="Times New Roman" w:cs="Times New Roman"/>
          <w:b/>
          <w:i/>
        </w:rPr>
      </w:pPr>
    </w:p>
    <w:p w14:paraId="576C1A5A" w14:textId="77777777" w:rsidR="00232D8F" w:rsidRPr="00D45FA1" w:rsidRDefault="00232D8F" w:rsidP="00232D8F">
      <w:pPr>
        <w:spacing w:line="480" w:lineRule="auto"/>
        <w:ind w:left="709" w:right="645"/>
        <w:rPr>
          <w:rFonts w:ascii="Times New Roman" w:eastAsia="Times New Roman" w:hAnsi="Times New Roman" w:cs="Times New Roman"/>
        </w:rPr>
      </w:pPr>
      <w:r w:rsidRPr="00D45FA1">
        <w:rPr>
          <w:rFonts w:ascii="Times New Roman" w:eastAsia="Times New Roman" w:hAnsi="Times New Roman" w:cs="Times New Roman"/>
          <w:b/>
        </w:rPr>
        <w:t xml:space="preserve">Supplemental 1. </w:t>
      </w:r>
      <w:r w:rsidRPr="00D45FA1">
        <w:rPr>
          <w:rFonts w:ascii="Times New Roman" w:eastAsia="Times New Roman" w:hAnsi="Times New Roman" w:cs="Times New Roman"/>
        </w:rPr>
        <w:t>Percentage of cell wall fractionation yield</w:t>
      </w:r>
      <w:r w:rsidRPr="00D45FA1">
        <w:rPr>
          <w:rFonts w:ascii="Times New Roman" w:eastAsia="Times New Roman" w:hAnsi="Times New Roman" w:cs="Times New Roman"/>
          <w:color w:val="101010"/>
        </w:rPr>
        <w:t xml:space="preserve"> in leaves, stem and roots </w:t>
      </w:r>
      <w:r w:rsidRPr="00D45FA1">
        <w:rPr>
          <w:rFonts w:ascii="Times New Roman" w:eastAsia="Times New Roman" w:hAnsi="Times New Roman" w:cs="Times New Roman"/>
        </w:rPr>
        <w:t>in relation to biomass or cell wall content o</w:t>
      </w:r>
      <w:r w:rsidRPr="00D45FA1">
        <w:rPr>
          <w:rFonts w:ascii="Times New Roman" w:eastAsia="Times New Roman" w:hAnsi="Times New Roman" w:cs="Times New Roman"/>
          <w:color w:val="101010"/>
        </w:rPr>
        <w:t xml:space="preserve">f </w:t>
      </w:r>
      <w:r w:rsidRPr="00D45FA1">
        <w:rPr>
          <w:rFonts w:ascii="Times New Roman" w:eastAsia="Times New Roman" w:hAnsi="Times New Roman" w:cs="Times New Roman"/>
          <w:i/>
          <w:color w:val="101010"/>
        </w:rPr>
        <w:t>Senna reticulata</w:t>
      </w:r>
      <w:r w:rsidRPr="00D45FA1">
        <w:rPr>
          <w:rFonts w:ascii="Times New Roman" w:eastAsia="Times New Roman" w:hAnsi="Times New Roman" w:cs="Times New Roman"/>
          <w:color w:val="101010"/>
        </w:rPr>
        <w:t xml:space="preserve">. </w:t>
      </w:r>
      <w:r w:rsidRPr="00D45FA1">
        <w:rPr>
          <w:rFonts w:ascii="Times New Roman" w:eastAsia="Times New Roman" w:hAnsi="Times New Roman" w:cs="Times New Roman"/>
        </w:rPr>
        <w:t xml:space="preserve">Data are </w:t>
      </w:r>
      <w:r w:rsidRPr="00D45FA1">
        <w:rPr>
          <w:rFonts w:ascii="Times New Roman" w:eastAsia="Times New Roman" w:hAnsi="Times New Roman" w:cs="Times New Roman"/>
        </w:rPr>
        <w:lastRenderedPageBreak/>
        <w:t>mean ± SE of 10 replicates. Means showing significant changes in organs (</w:t>
      </w:r>
      <w:r w:rsidRPr="00D45FA1">
        <w:rPr>
          <w:rFonts w:ascii="Times New Roman" w:eastAsia="Times New Roman" w:hAnsi="Times New Roman" w:cs="Times New Roman"/>
          <w:i/>
        </w:rPr>
        <w:t xml:space="preserve">P </w:t>
      </w:r>
      <w:r w:rsidRPr="00D45FA1">
        <w:rPr>
          <w:rFonts w:ascii="Times New Roman" w:eastAsia="Times New Roman" w:hAnsi="Times New Roman" w:cs="Times New Roman"/>
        </w:rPr>
        <w:t>&lt; 0.05) are indicated by letters.</w:t>
      </w:r>
    </w:p>
    <w:p w14:paraId="29DE2827" w14:textId="77777777" w:rsidR="00232D8F" w:rsidRDefault="00232D8F" w:rsidP="00A12F4A">
      <w:pPr>
        <w:spacing w:line="360" w:lineRule="auto"/>
        <w:ind w:left="709" w:right="645"/>
        <w:rPr>
          <w:rFonts w:ascii="Times New Roman" w:eastAsia="Times New Roman" w:hAnsi="Times New Roman" w:cs="Times New Roman"/>
        </w:rPr>
      </w:pPr>
    </w:p>
    <w:p w14:paraId="30A03A9C" w14:textId="77777777" w:rsidR="00126650" w:rsidRDefault="00126650" w:rsidP="00C50AE9">
      <w:pPr>
        <w:spacing w:line="480" w:lineRule="auto"/>
        <w:ind w:left="709" w:right="700"/>
        <w:rPr>
          <w:rFonts w:ascii="Times New Roman" w:eastAsia="Times New Roman" w:hAnsi="Times New Roman" w:cs="Times New Roman"/>
          <w:b/>
          <w:sz w:val="24"/>
          <w:szCs w:val="24"/>
        </w:rPr>
      </w:pPr>
    </w:p>
    <w:sectPr w:rsidR="00126650" w:rsidSect="00327EF8">
      <w:footerReference w:type="first" r:id="rId10"/>
      <w:pgSz w:w="11900" w:h="16840"/>
      <w:pgMar w:top="1440" w:right="1800" w:bottom="1440" w:left="1800" w:header="708" w:footer="708" w:gutter="0"/>
      <w:lnNumType w:countBy="1" w:restart="continuou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9BC53" w14:textId="77777777" w:rsidR="00AB14C9" w:rsidRDefault="00AB14C9">
      <w:pPr>
        <w:spacing w:line="240" w:lineRule="auto"/>
      </w:pPr>
      <w:r>
        <w:separator/>
      </w:r>
    </w:p>
  </w:endnote>
  <w:endnote w:type="continuationSeparator" w:id="0">
    <w:p w14:paraId="52872015" w14:textId="77777777" w:rsidR="00AB14C9" w:rsidRDefault="00AB1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Palatino">
    <w:altName w:val="Palatino Linotype"/>
    <w:charset w:val="00"/>
    <w:family w:val="auto"/>
    <w:pitch w:val="variable"/>
    <w:sig w:usb0="00000003" w:usb1="00000000" w:usb2="00000000" w:usb3="00000000" w:csb0="00000003" w:csb1="00000000"/>
  </w:font>
  <w:font w:name="Noto Sans Symbols">
    <w:altName w:val="Calibri"/>
    <w:charset w:val="00"/>
    <w:family w:val="auto"/>
    <w:pitch w:val="default"/>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04A9" w14:textId="77777777" w:rsidR="00C95DCC" w:rsidRDefault="00C95DCC">
    <w:pPr>
      <w:pBdr>
        <w:top w:val="nil"/>
        <w:left w:val="nil"/>
        <w:bottom w:val="nil"/>
        <w:right w:val="nil"/>
        <w:between w:val="nil"/>
      </w:pBdr>
      <w:spacing w:line="240" w:lineRule="auto"/>
      <w:jc w:val="right"/>
      <w:rPr>
        <w:color w:val="000000"/>
      </w:rPr>
    </w:pPr>
    <w:r>
      <w:rPr>
        <w:color w:val="000000"/>
      </w:rPr>
      <w:fldChar w:fldCharType="begin"/>
    </w:r>
    <w:r>
      <w:rPr>
        <w:color w:val="000000"/>
      </w:rPr>
      <w:instrText>PAGE</w:instrText>
    </w:r>
    <w:r>
      <w:rPr>
        <w:color w:val="000000"/>
      </w:rPr>
      <w:fldChar w:fldCharType="end"/>
    </w:r>
  </w:p>
  <w:p w14:paraId="59D5AF52" w14:textId="77777777" w:rsidR="00C95DCC" w:rsidRDefault="00C95DCC">
    <w:pPr>
      <w:pBdr>
        <w:top w:val="nil"/>
        <w:left w:val="nil"/>
        <w:bottom w:val="nil"/>
        <w:right w:val="nil"/>
        <w:between w:val="nil"/>
      </w:pBdr>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740659"/>
      <w:docPartObj>
        <w:docPartGallery w:val="Page Numbers (Bottom of Page)"/>
        <w:docPartUnique/>
      </w:docPartObj>
    </w:sdtPr>
    <w:sdtEndPr>
      <w:rPr>
        <w:noProof/>
      </w:rPr>
    </w:sdtEndPr>
    <w:sdtContent>
      <w:p w14:paraId="0A13346E" w14:textId="77777777" w:rsidR="00C95DCC" w:rsidRDefault="00C95D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CF27F8" w14:textId="77777777" w:rsidR="00C95DCC" w:rsidRDefault="00C95DCC">
    <w:pPr>
      <w:pBdr>
        <w:top w:val="nil"/>
        <w:left w:val="nil"/>
        <w:bottom w:val="nil"/>
        <w:right w:val="nil"/>
        <w:between w:val="nil"/>
      </w:pBdr>
      <w:spacing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D5DA" w14:textId="77777777" w:rsidR="00C95DCC" w:rsidRDefault="00C95DCC">
    <w:pPr>
      <w:pStyle w:val="Footer"/>
      <w:jc w:val="right"/>
    </w:pPr>
  </w:p>
  <w:p w14:paraId="7F65F458" w14:textId="77777777" w:rsidR="00C95DCC" w:rsidRDefault="00C95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D27F3" w14:textId="77777777" w:rsidR="00AB14C9" w:rsidRDefault="00AB14C9">
      <w:pPr>
        <w:spacing w:line="240" w:lineRule="auto"/>
      </w:pPr>
      <w:r>
        <w:separator/>
      </w:r>
    </w:p>
  </w:footnote>
  <w:footnote w:type="continuationSeparator" w:id="0">
    <w:p w14:paraId="56F2C7B9" w14:textId="77777777" w:rsidR="00AB14C9" w:rsidRDefault="00AB14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0tTAzMLQwNDA1NTRW0lEKTi0uzszPAykwrgUA+EsYTCwAAAA="/>
  </w:docVars>
  <w:rsids>
    <w:rsidRoot w:val="008443BC"/>
    <w:rsid w:val="000247C6"/>
    <w:rsid w:val="00051D05"/>
    <w:rsid w:val="00073814"/>
    <w:rsid w:val="000C2ABD"/>
    <w:rsid w:val="000D50CD"/>
    <w:rsid w:val="00126650"/>
    <w:rsid w:val="00152DDC"/>
    <w:rsid w:val="001C1D1F"/>
    <w:rsid w:val="001D4D18"/>
    <w:rsid w:val="0020741B"/>
    <w:rsid w:val="00223EC4"/>
    <w:rsid w:val="00232D8F"/>
    <w:rsid w:val="0028655B"/>
    <w:rsid w:val="002C169C"/>
    <w:rsid w:val="002E18B5"/>
    <w:rsid w:val="002E2175"/>
    <w:rsid w:val="00327EF8"/>
    <w:rsid w:val="0035559E"/>
    <w:rsid w:val="00367495"/>
    <w:rsid w:val="003842CD"/>
    <w:rsid w:val="003A288E"/>
    <w:rsid w:val="003C0779"/>
    <w:rsid w:val="003C103B"/>
    <w:rsid w:val="003D061C"/>
    <w:rsid w:val="003D45E5"/>
    <w:rsid w:val="003D69DB"/>
    <w:rsid w:val="004175FA"/>
    <w:rsid w:val="00476BF1"/>
    <w:rsid w:val="00476FC8"/>
    <w:rsid w:val="004F12F0"/>
    <w:rsid w:val="004F3A99"/>
    <w:rsid w:val="00545C80"/>
    <w:rsid w:val="00577A7D"/>
    <w:rsid w:val="0058488D"/>
    <w:rsid w:val="005A47BD"/>
    <w:rsid w:val="005F402A"/>
    <w:rsid w:val="0061012C"/>
    <w:rsid w:val="00646DE8"/>
    <w:rsid w:val="00653532"/>
    <w:rsid w:val="00661648"/>
    <w:rsid w:val="006F45EE"/>
    <w:rsid w:val="00743C57"/>
    <w:rsid w:val="0075371B"/>
    <w:rsid w:val="00762D23"/>
    <w:rsid w:val="00784C9A"/>
    <w:rsid w:val="007D01F7"/>
    <w:rsid w:val="00810260"/>
    <w:rsid w:val="008117F1"/>
    <w:rsid w:val="00817EF3"/>
    <w:rsid w:val="008443BC"/>
    <w:rsid w:val="00855C91"/>
    <w:rsid w:val="00894948"/>
    <w:rsid w:val="008A2223"/>
    <w:rsid w:val="008C051C"/>
    <w:rsid w:val="008E224F"/>
    <w:rsid w:val="00933366"/>
    <w:rsid w:val="00955BC5"/>
    <w:rsid w:val="00A025B0"/>
    <w:rsid w:val="00A12F4A"/>
    <w:rsid w:val="00AB14C9"/>
    <w:rsid w:val="00B310B9"/>
    <w:rsid w:val="00B5149E"/>
    <w:rsid w:val="00B717A8"/>
    <w:rsid w:val="00B837C4"/>
    <w:rsid w:val="00BD4D96"/>
    <w:rsid w:val="00BF5FAF"/>
    <w:rsid w:val="00C04AD6"/>
    <w:rsid w:val="00C149C8"/>
    <w:rsid w:val="00C16BDA"/>
    <w:rsid w:val="00C50AE9"/>
    <w:rsid w:val="00C95DCC"/>
    <w:rsid w:val="00C96560"/>
    <w:rsid w:val="00CE567C"/>
    <w:rsid w:val="00D5770E"/>
    <w:rsid w:val="00D80E46"/>
    <w:rsid w:val="00D825A9"/>
    <w:rsid w:val="00D96490"/>
    <w:rsid w:val="00DF6B03"/>
    <w:rsid w:val="00E22FCB"/>
    <w:rsid w:val="00E7681D"/>
    <w:rsid w:val="00EB6F2B"/>
    <w:rsid w:val="00ED7653"/>
    <w:rsid w:val="00EF49D1"/>
    <w:rsid w:val="00F031FA"/>
    <w:rsid w:val="00F148AF"/>
    <w:rsid w:val="00F41BCA"/>
    <w:rsid w:val="00F55CAD"/>
    <w:rsid w:val="00F5706C"/>
    <w:rsid w:val="00F71008"/>
    <w:rsid w:val="00FA4711"/>
    <w:rsid w:val="00FC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F9D46B"/>
  <w15:docId w15:val="{E98A5186-C0B9-4339-BC1D-A8C566B5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27EF8"/>
    <w:pPr>
      <w:tabs>
        <w:tab w:val="center" w:pos="4513"/>
        <w:tab w:val="right" w:pos="9026"/>
      </w:tabs>
      <w:spacing w:line="240" w:lineRule="auto"/>
    </w:pPr>
  </w:style>
  <w:style w:type="character" w:customStyle="1" w:styleId="HeaderChar">
    <w:name w:val="Header Char"/>
    <w:basedOn w:val="DefaultParagraphFont"/>
    <w:link w:val="Header"/>
    <w:uiPriority w:val="99"/>
    <w:rsid w:val="00327EF8"/>
  </w:style>
  <w:style w:type="paragraph" w:styleId="Footer">
    <w:name w:val="footer"/>
    <w:basedOn w:val="Normal"/>
    <w:link w:val="FooterChar"/>
    <w:uiPriority w:val="99"/>
    <w:unhideWhenUsed/>
    <w:rsid w:val="00327EF8"/>
    <w:pPr>
      <w:tabs>
        <w:tab w:val="center" w:pos="4513"/>
        <w:tab w:val="right" w:pos="9026"/>
      </w:tabs>
      <w:spacing w:line="240" w:lineRule="auto"/>
    </w:pPr>
  </w:style>
  <w:style w:type="character" w:customStyle="1" w:styleId="FooterChar">
    <w:name w:val="Footer Char"/>
    <w:basedOn w:val="DefaultParagraphFont"/>
    <w:link w:val="Footer"/>
    <w:uiPriority w:val="99"/>
    <w:rsid w:val="00327EF8"/>
  </w:style>
  <w:style w:type="character" w:styleId="LineNumber">
    <w:name w:val="line number"/>
    <w:basedOn w:val="DefaultParagraphFont"/>
    <w:uiPriority w:val="99"/>
    <w:semiHidden/>
    <w:unhideWhenUsed/>
    <w:rsid w:val="00327EF8"/>
  </w:style>
  <w:style w:type="paragraph" w:styleId="BodyTextIndent">
    <w:name w:val="Body Text Indent"/>
    <w:basedOn w:val="Normal"/>
    <w:link w:val="BodyTextIndentChar"/>
    <w:uiPriority w:val="99"/>
    <w:unhideWhenUsed/>
    <w:rsid w:val="006F45EE"/>
    <w:pPr>
      <w:spacing w:after="120"/>
      <w:ind w:left="283"/>
    </w:pPr>
    <w:rPr>
      <w:rFonts w:cs="Times New Roman"/>
      <w:lang w:val="pt-BR" w:eastAsia="en-US"/>
    </w:rPr>
  </w:style>
  <w:style w:type="character" w:customStyle="1" w:styleId="BodyTextIndentChar">
    <w:name w:val="Body Text Indent Char"/>
    <w:basedOn w:val="DefaultParagraphFont"/>
    <w:link w:val="BodyTextIndent"/>
    <w:uiPriority w:val="99"/>
    <w:rsid w:val="006F45EE"/>
    <w:rPr>
      <w:rFonts w:cs="Times New Roman"/>
      <w:lang w:val="pt-BR" w:eastAsia="en-US"/>
    </w:rPr>
  </w:style>
  <w:style w:type="paragraph" w:styleId="BalloonText">
    <w:name w:val="Balloon Text"/>
    <w:basedOn w:val="Normal"/>
    <w:link w:val="BalloonTextChar"/>
    <w:uiPriority w:val="99"/>
    <w:semiHidden/>
    <w:unhideWhenUsed/>
    <w:rsid w:val="002E21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175"/>
    <w:rPr>
      <w:rFonts w:ascii="Segoe UI" w:hAnsi="Segoe UI" w:cs="Segoe UI"/>
      <w:sz w:val="18"/>
      <w:szCs w:val="18"/>
    </w:rPr>
  </w:style>
  <w:style w:type="character" w:styleId="CommentReference">
    <w:name w:val="annotation reference"/>
    <w:basedOn w:val="DefaultParagraphFont"/>
    <w:uiPriority w:val="99"/>
    <w:semiHidden/>
    <w:unhideWhenUsed/>
    <w:rsid w:val="000247C6"/>
    <w:rPr>
      <w:sz w:val="16"/>
      <w:szCs w:val="16"/>
    </w:rPr>
  </w:style>
  <w:style w:type="paragraph" w:styleId="CommentText">
    <w:name w:val="annotation text"/>
    <w:basedOn w:val="Normal"/>
    <w:link w:val="CommentTextChar"/>
    <w:uiPriority w:val="99"/>
    <w:semiHidden/>
    <w:unhideWhenUsed/>
    <w:rsid w:val="000247C6"/>
    <w:pPr>
      <w:spacing w:line="240" w:lineRule="auto"/>
    </w:pPr>
    <w:rPr>
      <w:sz w:val="20"/>
      <w:szCs w:val="20"/>
    </w:rPr>
  </w:style>
  <w:style w:type="character" w:customStyle="1" w:styleId="CommentTextChar">
    <w:name w:val="Comment Text Char"/>
    <w:basedOn w:val="DefaultParagraphFont"/>
    <w:link w:val="CommentText"/>
    <w:uiPriority w:val="99"/>
    <w:semiHidden/>
    <w:rsid w:val="000247C6"/>
    <w:rPr>
      <w:sz w:val="20"/>
      <w:szCs w:val="20"/>
    </w:rPr>
  </w:style>
  <w:style w:type="paragraph" w:styleId="CommentSubject">
    <w:name w:val="annotation subject"/>
    <w:basedOn w:val="CommentText"/>
    <w:next w:val="CommentText"/>
    <w:link w:val="CommentSubjectChar"/>
    <w:uiPriority w:val="99"/>
    <w:semiHidden/>
    <w:unhideWhenUsed/>
    <w:rsid w:val="000247C6"/>
    <w:rPr>
      <w:b/>
      <w:bCs/>
    </w:rPr>
  </w:style>
  <w:style w:type="character" w:customStyle="1" w:styleId="CommentSubjectChar">
    <w:name w:val="Comment Subject Char"/>
    <w:basedOn w:val="CommentTextChar"/>
    <w:link w:val="CommentSubject"/>
    <w:uiPriority w:val="99"/>
    <w:semiHidden/>
    <w:rsid w:val="000247C6"/>
    <w:rPr>
      <w:b/>
      <w:bCs/>
      <w:sz w:val="20"/>
      <w:szCs w:val="20"/>
    </w:rPr>
  </w:style>
  <w:style w:type="paragraph" w:styleId="Revision">
    <w:name w:val="Revision"/>
    <w:hidden/>
    <w:uiPriority w:val="99"/>
    <w:semiHidden/>
    <w:rsid w:val="00B310B9"/>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buck@usp.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C5549F-8CD0-4076-9AF0-B71D7B24AFA9}">
  <we:reference id="wa104382081" version="1.7.0.0" store="en-001" storeType="omex"/>
  <we:alternateReferences>
    <we:reference id="wa104382081" version="1.7.0.0" store="" storeType="omex"/>
  </we:alternateReferences>
  <we:properties>
    <we:property name="MENDELEY_CITATIONS" value="[]"/>
    <we:property name="MENDELEY_CITATIONS_STYLE" value="&quot;https://www.zotero.org/styles/springer-basic-bracket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F8C0-F08D-4F70-A7A1-E2486548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40423</Words>
  <Characters>227585</Characters>
  <Application>Microsoft Office Word</Application>
  <DocSecurity>4</DocSecurity>
  <Lines>12643</Lines>
  <Paragraphs>5255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 M. Martins Soldi</dc:creator>
  <cp:lastModifiedBy>Leonardo Gomez</cp:lastModifiedBy>
  <cp:revision>2</cp:revision>
  <dcterms:created xsi:type="dcterms:W3CDTF">2020-09-22T16:12:00Z</dcterms:created>
  <dcterms:modified xsi:type="dcterms:W3CDTF">2020-09-22T16:12:00Z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http://www.zotero.org/styles/springer-basic-brackets</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http://www.zotero.org/styles/ieee</vt:lpwstr>
  </property>
  <property fmtid="{D5CDD505-2E9C-101B-9397-08002B2CF9AE}" pid="9" name="Mendeley Recent Style Id 5_1">
    <vt:lpwstr>http://www.zotero.org/styles/modern-humanities-research-association</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http://www.zotero.org/styles/nature</vt:lpwstr>
  </property>
  <property fmtid="{D5CDD505-2E9C-101B-9397-08002B2CF9AE}" pid="12" name="Mendeley Recent Style Id 8_1">
    <vt:lpwstr>http://www.zotero.org/styles/springer-basic-author-date</vt:lpwstr>
  </property>
  <property fmtid="{D5CDD505-2E9C-101B-9397-08002B2CF9AE}" pid="13" name="Mendeley Recent Style Id 9_1">
    <vt:lpwstr>http://www.zotero.org/styles/springer-basic-brackets</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IEEE</vt:lpwstr>
  </property>
  <property fmtid="{D5CDD505-2E9C-101B-9397-08002B2CF9AE}" pid="19" name="Mendeley Recent Style Name 5_1">
    <vt:lpwstr>Modern Humanities Research Association 3rd edition (note with bibliography)</vt:lpwstr>
  </property>
  <property fmtid="{D5CDD505-2E9C-101B-9397-08002B2CF9AE}" pid="20" name="Mendeley Recent Style Name 6_1">
    <vt:lpwstr>Modern Language Association 8th edition</vt:lpwstr>
  </property>
  <property fmtid="{D5CDD505-2E9C-101B-9397-08002B2CF9AE}" pid="21" name="Mendeley Recent Style Name 7_1">
    <vt:lpwstr>Nature</vt:lpwstr>
  </property>
  <property fmtid="{D5CDD505-2E9C-101B-9397-08002B2CF9AE}" pid="22" name="Mendeley Recent Style Name 8_1">
    <vt:lpwstr>Springer - Basic (author-date)</vt:lpwstr>
  </property>
  <property fmtid="{D5CDD505-2E9C-101B-9397-08002B2CF9AE}" pid="23" name="Mendeley Recent Style Name 9_1">
    <vt:lpwstr>Springer - Basic (numeric, brackets)</vt:lpwstr>
  </property>
  <property fmtid="{D5CDD505-2E9C-101B-9397-08002B2CF9AE}" pid="24" name="Mendeley Unique User Id_1">
    <vt:lpwstr>94c8610d-0e7b-3cdf-893a-16d81286c3f0</vt:lpwstr>
  </property>
</Properties>
</file>