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A32" w:rsidRDefault="00931A32" w:rsidP="003C0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1A32" w:rsidRPr="005C56D9" w:rsidRDefault="0073061B" w:rsidP="003C02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C56D9">
        <w:rPr>
          <w:rFonts w:ascii="Times New Roman" w:hAnsi="Times New Roman" w:cs="Times New Roman"/>
          <w:b/>
          <w:sz w:val="24"/>
          <w:szCs w:val="24"/>
          <w:lang w:val="de-DE"/>
        </w:rPr>
        <w:t xml:space="preserve">Bernd Fuhrmann, </w:t>
      </w:r>
      <w:r w:rsidRPr="005C56D9">
        <w:rPr>
          <w:rFonts w:ascii="Times New Roman" w:hAnsi="Times New Roman" w:cs="Times New Roman"/>
          <w:b/>
          <w:i/>
          <w:sz w:val="24"/>
          <w:szCs w:val="24"/>
          <w:lang w:val="de-DE"/>
        </w:rPr>
        <w:t>Deutschland im Mittelalter. Wirtschaft-Gesellschaft-Umwelt</w:t>
      </w:r>
      <w:r w:rsidRPr="005C56D9">
        <w:rPr>
          <w:rFonts w:ascii="Times New Roman" w:hAnsi="Times New Roman" w:cs="Times New Roman"/>
          <w:b/>
          <w:sz w:val="24"/>
          <w:szCs w:val="24"/>
          <w:lang w:val="de-DE"/>
        </w:rPr>
        <w:t>, Ph</w:t>
      </w:r>
      <w:r w:rsidR="005C56D9" w:rsidRPr="005C56D9">
        <w:rPr>
          <w:rFonts w:ascii="Times New Roman" w:hAnsi="Times New Roman" w:cs="Times New Roman"/>
          <w:b/>
          <w:sz w:val="24"/>
          <w:szCs w:val="24"/>
          <w:lang w:val="de-DE"/>
        </w:rPr>
        <w:t xml:space="preserve">ilipp von Zabern: Darmstadt 2017, 512 pp., ISBN 978-3-8053-5007-5 </w:t>
      </w:r>
      <w:r w:rsidR="00410AE0">
        <w:rPr>
          <w:rFonts w:ascii="Times New Roman" w:hAnsi="Times New Roman" w:cs="Times New Roman"/>
          <w:b/>
          <w:sz w:val="24"/>
          <w:szCs w:val="24"/>
          <w:lang w:val="de-DE"/>
        </w:rPr>
        <w:t>(79,95 Euro)</w:t>
      </w:r>
    </w:p>
    <w:p w:rsidR="00931A32" w:rsidRPr="005C56D9" w:rsidRDefault="005917BD" w:rsidP="003C0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 Michele Campopiano (TU Darmstadt/University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York) </w:t>
      </w:r>
    </w:p>
    <w:p w:rsidR="009204F0" w:rsidRPr="003C0203" w:rsidRDefault="009204F0" w:rsidP="003C02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203">
        <w:rPr>
          <w:rFonts w:ascii="Times New Roman" w:hAnsi="Times New Roman" w:cs="Times New Roman"/>
          <w:sz w:val="24"/>
          <w:szCs w:val="24"/>
        </w:rPr>
        <w:t xml:space="preserve">Il volume che qui si presenta </w:t>
      </w:r>
      <w:r w:rsidR="003C0203" w:rsidRPr="003C0203">
        <w:rPr>
          <w:rFonts w:ascii="Times New Roman" w:hAnsi="Times New Roman" w:cs="Times New Roman"/>
          <w:sz w:val="24"/>
          <w:szCs w:val="24"/>
        </w:rPr>
        <w:t>è dedicato al</w:t>
      </w:r>
      <w:r w:rsidRPr="003C0203">
        <w:rPr>
          <w:rFonts w:ascii="Times New Roman" w:hAnsi="Times New Roman" w:cs="Times New Roman"/>
          <w:sz w:val="24"/>
          <w:szCs w:val="24"/>
        </w:rPr>
        <w:t>la storia economica, sociale e ambientale della Germani</w:t>
      </w:r>
      <w:r w:rsidR="003C0203" w:rsidRPr="003C0203">
        <w:rPr>
          <w:rFonts w:ascii="Times New Roman" w:hAnsi="Times New Roman" w:cs="Times New Roman"/>
          <w:sz w:val="24"/>
          <w:szCs w:val="24"/>
        </w:rPr>
        <w:t>a</w:t>
      </w:r>
      <w:r w:rsidRPr="003C0203">
        <w:rPr>
          <w:rFonts w:ascii="Times New Roman" w:hAnsi="Times New Roman" w:cs="Times New Roman"/>
          <w:sz w:val="24"/>
          <w:szCs w:val="24"/>
        </w:rPr>
        <w:t xml:space="preserve"> nel medioevo</w:t>
      </w:r>
      <w:r w:rsidR="0073061B">
        <w:rPr>
          <w:rFonts w:ascii="Times New Roman" w:hAnsi="Times New Roman" w:cs="Times New Roman"/>
          <w:sz w:val="24"/>
          <w:szCs w:val="24"/>
        </w:rPr>
        <w:t xml:space="preserve"> e nella prima età moderna</w:t>
      </w:r>
      <w:r w:rsidRPr="003C0203">
        <w:rPr>
          <w:rFonts w:ascii="Times New Roman" w:hAnsi="Times New Roman" w:cs="Times New Roman"/>
          <w:sz w:val="24"/>
          <w:szCs w:val="24"/>
        </w:rPr>
        <w:t xml:space="preserve">. </w:t>
      </w:r>
      <w:r w:rsidR="003C0203" w:rsidRPr="003C0203">
        <w:rPr>
          <w:rFonts w:ascii="Times New Roman" w:hAnsi="Times New Roman" w:cs="Times New Roman"/>
          <w:sz w:val="24"/>
          <w:szCs w:val="24"/>
        </w:rPr>
        <w:t>Lo spazio geografico oggetto di questo studio</w:t>
      </w:r>
      <w:r w:rsidRPr="003C0203">
        <w:rPr>
          <w:rFonts w:ascii="Times New Roman" w:hAnsi="Times New Roman" w:cs="Times New Roman"/>
          <w:sz w:val="24"/>
          <w:szCs w:val="24"/>
        </w:rPr>
        <w:t xml:space="preserve"> non coincide naturalmente con </w:t>
      </w:r>
      <w:r w:rsidR="003C0203" w:rsidRPr="003C0203">
        <w:rPr>
          <w:rFonts w:ascii="Times New Roman" w:hAnsi="Times New Roman" w:cs="Times New Roman"/>
          <w:sz w:val="24"/>
          <w:szCs w:val="24"/>
        </w:rPr>
        <w:t xml:space="preserve">il territorio attuale della </w:t>
      </w:r>
      <w:r w:rsidRPr="003C0203">
        <w:rPr>
          <w:rFonts w:ascii="Times New Roman" w:hAnsi="Times New Roman" w:cs="Times New Roman"/>
          <w:sz w:val="24"/>
          <w:szCs w:val="24"/>
        </w:rPr>
        <w:t xml:space="preserve">Repubblica Federale Tedesca, ma </w:t>
      </w:r>
      <w:r w:rsidR="007C2338" w:rsidRPr="003C0203">
        <w:rPr>
          <w:rFonts w:ascii="Times New Roman" w:hAnsi="Times New Roman" w:cs="Times New Roman"/>
          <w:sz w:val="24"/>
          <w:szCs w:val="24"/>
        </w:rPr>
        <w:t xml:space="preserve">si identifica </w:t>
      </w:r>
      <w:r w:rsidR="004E1B58" w:rsidRPr="003C0203">
        <w:rPr>
          <w:rFonts w:ascii="Times New Roman" w:hAnsi="Times New Roman" w:cs="Times New Roman"/>
          <w:sz w:val="24"/>
          <w:szCs w:val="24"/>
        </w:rPr>
        <w:t>approssimativamente</w:t>
      </w:r>
      <w:r w:rsidR="007C2338" w:rsidRPr="003C0203">
        <w:rPr>
          <w:rFonts w:ascii="Times New Roman" w:hAnsi="Times New Roman" w:cs="Times New Roman"/>
          <w:sz w:val="24"/>
          <w:szCs w:val="24"/>
        </w:rPr>
        <w:t xml:space="preserve"> con i territori dell</w:t>
      </w:r>
      <w:r w:rsidR="002D18AB">
        <w:rPr>
          <w:rFonts w:ascii="Times New Roman" w:hAnsi="Times New Roman" w:cs="Times New Roman"/>
          <w:sz w:val="24"/>
          <w:szCs w:val="24"/>
        </w:rPr>
        <w:t>’</w:t>
      </w:r>
      <w:r w:rsidR="007C2338" w:rsidRPr="003C0203">
        <w:rPr>
          <w:rFonts w:ascii="Times New Roman" w:hAnsi="Times New Roman" w:cs="Times New Roman"/>
          <w:sz w:val="24"/>
          <w:szCs w:val="24"/>
        </w:rPr>
        <w:t xml:space="preserve">Impero a nord delle Alpi. </w:t>
      </w:r>
      <w:r w:rsidR="00F91CC9" w:rsidRPr="003C0203">
        <w:rPr>
          <w:rFonts w:ascii="Times New Roman" w:hAnsi="Times New Roman" w:cs="Times New Roman"/>
          <w:sz w:val="24"/>
          <w:szCs w:val="24"/>
        </w:rPr>
        <w:t xml:space="preserve">Il volume di </w:t>
      </w:r>
      <w:proofErr w:type="spellStart"/>
      <w:r w:rsidR="00F91CC9" w:rsidRPr="003C0203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="00F91CC9" w:rsidRPr="003C0203">
        <w:rPr>
          <w:rFonts w:ascii="Times New Roman" w:hAnsi="Times New Roman" w:cs="Times New Roman"/>
          <w:sz w:val="24"/>
          <w:szCs w:val="24"/>
        </w:rPr>
        <w:t xml:space="preserve"> è in effetti </w:t>
      </w:r>
      <w:r w:rsidR="003C0203" w:rsidRPr="003C0203">
        <w:rPr>
          <w:rFonts w:ascii="Times New Roman" w:hAnsi="Times New Roman" w:cs="Times New Roman"/>
          <w:sz w:val="24"/>
          <w:szCs w:val="24"/>
        </w:rPr>
        <w:t xml:space="preserve">una ricca miniera di informazioni su </w:t>
      </w:r>
      <w:r w:rsidR="002D18AB">
        <w:rPr>
          <w:rFonts w:ascii="Times New Roman" w:hAnsi="Times New Roman" w:cs="Times New Roman"/>
          <w:sz w:val="24"/>
          <w:szCs w:val="24"/>
        </w:rPr>
        <w:t>sulla storia di un’ampia area geografica</w:t>
      </w:r>
      <w:r w:rsidR="00F91CC9" w:rsidRPr="003C0203">
        <w:rPr>
          <w:rFonts w:ascii="Times New Roman" w:hAnsi="Times New Roman" w:cs="Times New Roman"/>
          <w:sz w:val="24"/>
          <w:szCs w:val="24"/>
        </w:rPr>
        <w:t xml:space="preserve"> che va da Strasburgo alla Prussia, e cerca di offrire importanti perspettive anche per </w:t>
      </w:r>
      <w:r w:rsidR="002D18AB">
        <w:rPr>
          <w:rFonts w:ascii="Times New Roman" w:hAnsi="Times New Roman" w:cs="Times New Roman"/>
          <w:sz w:val="24"/>
          <w:szCs w:val="24"/>
        </w:rPr>
        <w:t>regioni</w:t>
      </w:r>
      <w:r w:rsidR="00F91CC9" w:rsidRPr="003C0203">
        <w:rPr>
          <w:rFonts w:ascii="Times New Roman" w:hAnsi="Times New Roman" w:cs="Times New Roman"/>
          <w:sz w:val="24"/>
          <w:szCs w:val="24"/>
        </w:rPr>
        <w:t>, come la Germani</w:t>
      </w:r>
      <w:r w:rsidR="003C0203" w:rsidRPr="003C0203">
        <w:rPr>
          <w:rFonts w:ascii="Times New Roman" w:hAnsi="Times New Roman" w:cs="Times New Roman"/>
          <w:sz w:val="24"/>
          <w:szCs w:val="24"/>
        </w:rPr>
        <w:t>a</w:t>
      </w:r>
      <w:r w:rsidR="00F91CC9" w:rsidRPr="003C0203">
        <w:rPr>
          <w:rFonts w:ascii="Times New Roman" w:hAnsi="Times New Roman" w:cs="Times New Roman"/>
          <w:sz w:val="24"/>
          <w:szCs w:val="24"/>
        </w:rPr>
        <w:t xml:space="preserve"> orientale, che sono spesso</w:t>
      </w:r>
      <w:r w:rsidR="003C0203">
        <w:rPr>
          <w:rFonts w:ascii="Times New Roman" w:hAnsi="Times New Roman" w:cs="Times New Roman"/>
          <w:sz w:val="24"/>
          <w:szCs w:val="24"/>
        </w:rPr>
        <w:t xml:space="preserve"> prese</w:t>
      </w:r>
      <w:r w:rsidR="00F91CC9" w:rsidRPr="003C0203">
        <w:rPr>
          <w:rFonts w:ascii="Times New Roman" w:hAnsi="Times New Roman" w:cs="Times New Roman"/>
          <w:sz w:val="24"/>
          <w:szCs w:val="24"/>
        </w:rPr>
        <w:t xml:space="preserve"> meno in considerazione</w:t>
      </w:r>
      <w:r w:rsidR="003C0203">
        <w:rPr>
          <w:rFonts w:ascii="Times New Roman" w:hAnsi="Times New Roman" w:cs="Times New Roman"/>
          <w:sz w:val="24"/>
          <w:szCs w:val="24"/>
        </w:rPr>
        <w:t xml:space="preserve"> nella storiografia sui paesi di lingua tedesca</w:t>
      </w:r>
      <w:r w:rsidR="00F91CC9" w:rsidRPr="003C0203">
        <w:rPr>
          <w:rFonts w:ascii="Times New Roman" w:hAnsi="Times New Roman" w:cs="Times New Roman"/>
          <w:sz w:val="24"/>
          <w:szCs w:val="24"/>
        </w:rPr>
        <w:t>. Da un punto di vista cronologico, la sezi</w:t>
      </w:r>
      <w:r w:rsidR="004A1FC5" w:rsidRPr="003C0203">
        <w:rPr>
          <w:rFonts w:ascii="Times New Roman" w:hAnsi="Times New Roman" w:cs="Times New Roman"/>
          <w:sz w:val="24"/>
          <w:szCs w:val="24"/>
        </w:rPr>
        <w:t>one sul tardo medioevo (pp. 154-498) è chiar</w:t>
      </w:r>
      <w:r w:rsidR="003C0203">
        <w:rPr>
          <w:rFonts w:ascii="Times New Roman" w:hAnsi="Times New Roman" w:cs="Times New Roman"/>
          <w:sz w:val="24"/>
          <w:szCs w:val="24"/>
        </w:rPr>
        <w:t>amente molto più ampia di quelle dedicate</w:t>
      </w:r>
      <w:r w:rsidR="004A1FC5" w:rsidRPr="003C0203">
        <w:rPr>
          <w:rFonts w:ascii="Times New Roman" w:hAnsi="Times New Roman" w:cs="Times New Roman"/>
          <w:sz w:val="24"/>
          <w:szCs w:val="24"/>
        </w:rPr>
        <w:t xml:space="preserve"> al primo medioevo e ai secoli centrali dell</w:t>
      </w:r>
      <w:r w:rsidR="002E0664">
        <w:rPr>
          <w:rFonts w:ascii="Times New Roman" w:hAnsi="Times New Roman" w:cs="Times New Roman"/>
          <w:sz w:val="24"/>
          <w:szCs w:val="24"/>
        </w:rPr>
        <w:t>’e</w:t>
      </w:r>
      <w:r w:rsidR="004A1FC5" w:rsidRPr="003C0203">
        <w:rPr>
          <w:rFonts w:ascii="Times New Roman" w:hAnsi="Times New Roman" w:cs="Times New Roman"/>
          <w:sz w:val="24"/>
          <w:szCs w:val="24"/>
        </w:rPr>
        <w:t xml:space="preserve">tà di mezzo. </w:t>
      </w:r>
      <w:r w:rsidR="00263FBF" w:rsidRPr="003C0203">
        <w:rPr>
          <w:rFonts w:ascii="Times New Roman" w:hAnsi="Times New Roman" w:cs="Times New Roman"/>
          <w:sz w:val="24"/>
          <w:szCs w:val="24"/>
        </w:rPr>
        <w:t xml:space="preserve">Questo è in parte giustificabile a causa della assai più ampia disponibilità di fonti. </w:t>
      </w:r>
      <w:proofErr w:type="spellStart"/>
      <w:r w:rsidR="00693F9F" w:rsidRPr="003C0203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="00693F9F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2E0664">
        <w:rPr>
          <w:rFonts w:ascii="Times New Roman" w:hAnsi="Times New Roman" w:cs="Times New Roman"/>
          <w:sz w:val="24"/>
          <w:szCs w:val="24"/>
        </w:rPr>
        <w:t>spiega</w:t>
      </w:r>
      <w:r w:rsidR="003C0203">
        <w:rPr>
          <w:rFonts w:ascii="Times New Roman" w:hAnsi="Times New Roman" w:cs="Times New Roman"/>
          <w:sz w:val="24"/>
          <w:szCs w:val="24"/>
        </w:rPr>
        <w:t xml:space="preserve"> questa disparità di trattamento</w:t>
      </w:r>
      <w:r w:rsidR="00693F9F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3C0203">
        <w:rPr>
          <w:rFonts w:ascii="Times New Roman" w:hAnsi="Times New Roman" w:cs="Times New Roman"/>
          <w:sz w:val="24"/>
          <w:szCs w:val="24"/>
        </w:rPr>
        <w:t xml:space="preserve">sulla base del fatto che alcune </w:t>
      </w:r>
      <w:r w:rsidR="00693F9F" w:rsidRPr="003C0203">
        <w:rPr>
          <w:rFonts w:ascii="Times New Roman" w:hAnsi="Times New Roman" w:cs="Times New Roman"/>
          <w:sz w:val="24"/>
          <w:szCs w:val="24"/>
        </w:rPr>
        <w:t xml:space="preserve">attività </w:t>
      </w:r>
      <w:r w:rsidR="003C0203">
        <w:rPr>
          <w:rFonts w:ascii="Times New Roman" w:hAnsi="Times New Roman" w:cs="Times New Roman"/>
          <w:sz w:val="24"/>
          <w:szCs w:val="24"/>
        </w:rPr>
        <w:t xml:space="preserve">economiche </w:t>
      </w:r>
      <w:r w:rsidR="00693F9F" w:rsidRPr="003C0203">
        <w:rPr>
          <w:rFonts w:ascii="Times New Roman" w:hAnsi="Times New Roman" w:cs="Times New Roman"/>
          <w:sz w:val="24"/>
          <w:szCs w:val="24"/>
        </w:rPr>
        <w:t>era</w:t>
      </w:r>
      <w:r w:rsidR="003C0203">
        <w:rPr>
          <w:rFonts w:ascii="Times New Roman" w:hAnsi="Times New Roman" w:cs="Times New Roman"/>
          <w:sz w:val="24"/>
          <w:szCs w:val="24"/>
        </w:rPr>
        <w:t>no</w:t>
      </w:r>
      <w:r w:rsidR="00693F9F" w:rsidRPr="003C0203">
        <w:rPr>
          <w:rFonts w:ascii="Times New Roman" w:hAnsi="Times New Roman" w:cs="Times New Roman"/>
          <w:sz w:val="24"/>
          <w:szCs w:val="24"/>
        </w:rPr>
        <w:t xml:space="preserve"> molto meno significative </w:t>
      </w:r>
      <w:r w:rsidR="003C0203">
        <w:rPr>
          <w:rFonts w:ascii="Times New Roman" w:hAnsi="Times New Roman" w:cs="Times New Roman"/>
          <w:sz w:val="24"/>
          <w:szCs w:val="24"/>
        </w:rPr>
        <w:t>nei primi secoli del medioevo</w:t>
      </w:r>
      <w:r w:rsidR="00693F9F" w:rsidRPr="003C0203">
        <w:rPr>
          <w:rFonts w:ascii="Times New Roman" w:hAnsi="Times New Roman" w:cs="Times New Roman"/>
          <w:sz w:val="24"/>
          <w:szCs w:val="24"/>
        </w:rPr>
        <w:t xml:space="preserve">. </w:t>
      </w:r>
      <w:r w:rsidR="006151BD" w:rsidRPr="003C0203">
        <w:rPr>
          <w:rFonts w:ascii="Times New Roman" w:hAnsi="Times New Roman" w:cs="Times New Roman"/>
          <w:sz w:val="24"/>
          <w:szCs w:val="24"/>
        </w:rPr>
        <w:t xml:space="preserve">Questo è il caso del settore minerario e della metallurgia, </w:t>
      </w:r>
      <w:r w:rsidR="00C22C52" w:rsidRPr="003C0203">
        <w:rPr>
          <w:rFonts w:ascii="Times New Roman" w:hAnsi="Times New Roman" w:cs="Times New Roman"/>
          <w:sz w:val="24"/>
          <w:szCs w:val="24"/>
        </w:rPr>
        <w:t>trattato in maniera esaustiva solo nella sezione sul tardo medioevo non solo a causa della scarsità di fonti, ma anche</w:t>
      </w:r>
      <w:r w:rsidR="003C0203">
        <w:rPr>
          <w:rFonts w:ascii="Times New Roman" w:hAnsi="Times New Roman" w:cs="Times New Roman"/>
          <w:sz w:val="24"/>
          <w:szCs w:val="24"/>
        </w:rPr>
        <w:t xml:space="preserve">, secondo </w:t>
      </w:r>
      <w:proofErr w:type="spellStart"/>
      <w:r w:rsidR="003C0203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="003C0203">
        <w:rPr>
          <w:rFonts w:ascii="Times New Roman" w:hAnsi="Times New Roman" w:cs="Times New Roman"/>
          <w:sz w:val="24"/>
          <w:szCs w:val="24"/>
        </w:rPr>
        <w:t>,</w:t>
      </w:r>
      <w:r w:rsidR="00C22C52" w:rsidRPr="003C0203">
        <w:rPr>
          <w:rFonts w:ascii="Times New Roman" w:hAnsi="Times New Roman" w:cs="Times New Roman"/>
          <w:sz w:val="24"/>
          <w:szCs w:val="24"/>
        </w:rPr>
        <w:t xml:space="preserve"> per la scarsa rilevanza che </w:t>
      </w:r>
      <w:r w:rsidR="002E0664">
        <w:rPr>
          <w:rFonts w:ascii="Times New Roman" w:hAnsi="Times New Roman" w:cs="Times New Roman"/>
          <w:sz w:val="24"/>
          <w:szCs w:val="24"/>
        </w:rPr>
        <w:t>tali attività</w:t>
      </w:r>
      <w:r w:rsidR="00C22C52" w:rsidRPr="003C0203">
        <w:rPr>
          <w:rFonts w:ascii="Times New Roman" w:hAnsi="Times New Roman" w:cs="Times New Roman"/>
          <w:sz w:val="24"/>
          <w:szCs w:val="24"/>
        </w:rPr>
        <w:t xml:space="preserve"> nei primi secoli del Medioevo (p. 424).</w:t>
      </w:r>
      <w:r w:rsidR="003C0203">
        <w:rPr>
          <w:rFonts w:ascii="Times New Roman" w:hAnsi="Times New Roman" w:cs="Times New Roman"/>
          <w:sz w:val="24"/>
          <w:szCs w:val="24"/>
        </w:rPr>
        <w:t xml:space="preserve"> Il volume comunque </w:t>
      </w:r>
      <w:r w:rsidR="002E0664">
        <w:rPr>
          <w:rFonts w:ascii="Times New Roman" w:hAnsi="Times New Roman" w:cs="Times New Roman"/>
          <w:sz w:val="24"/>
          <w:szCs w:val="24"/>
        </w:rPr>
        <w:t>tratta</w:t>
      </w:r>
      <w:r w:rsidR="003C0203">
        <w:rPr>
          <w:rFonts w:ascii="Times New Roman" w:hAnsi="Times New Roman" w:cs="Times New Roman"/>
          <w:sz w:val="24"/>
          <w:szCs w:val="24"/>
        </w:rPr>
        <w:t xml:space="preserve"> altri aspetti della vita economica,</w:t>
      </w:r>
      <w:r w:rsidR="00493BCE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3C0203">
        <w:rPr>
          <w:rFonts w:ascii="Times New Roman" w:hAnsi="Times New Roman" w:cs="Times New Roman"/>
          <w:sz w:val="24"/>
          <w:szCs w:val="24"/>
        </w:rPr>
        <w:t xml:space="preserve">come </w:t>
      </w:r>
      <w:r w:rsidR="002E0664">
        <w:rPr>
          <w:rFonts w:ascii="Times New Roman" w:hAnsi="Times New Roman" w:cs="Times New Roman"/>
          <w:sz w:val="24"/>
          <w:szCs w:val="24"/>
        </w:rPr>
        <w:t>l’agricoltura</w:t>
      </w:r>
      <w:r w:rsidR="003C0203">
        <w:rPr>
          <w:rFonts w:ascii="Times New Roman" w:hAnsi="Times New Roman" w:cs="Times New Roman"/>
          <w:sz w:val="24"/>
          <w:szCs w:val="24"/>
        </w:rPr>
        <w:t xml:space="preserve">, </w:t>
      </w:r>
      <w:r w:rsidR="002E0664">
        <w:rPr>
          <w:rFonts w:ascii="Times New Roman" w:hAnsi="Times New Roman" w:cs="Times New Roman"/>
          <w:sz w:val="24"/>
          <w:szCs w:val="24"/>
        </w:rPr>
        <w:t>l’</w:t>
      </w:r>
      <w:r w:rsidR="003C0203">
        <w:rPr>
          <w:rFonts w:ascii="Times New Roman" w:hAnsi="Times New Roman" w:cs="Times New Roman"/>
          <w:sz w:val="24"/>
          <w:szCs w:val="24"/>
        </w:rPr>
        <w:t xml:space="preserve">artigianato e il commercio, per </w:t>
      </w:r>
      <w:r w:rsidR="002E0664">
        <w:rPr>
          <w:rFonts w:ascii="Times New Roman" w:hAnsi="Times New Roman" w:cs="Times New Roman"/>
          <w:sz w:val="24"/>
          <w:szCs w:val="24"/>
        </w:rPr>
        <w:t>l’intero</w:t>
      </w:r>
      <w:r w:rsidR="003C0203">
        <w:rPr>
          <w:rFonts w:ascii="Times New Roman" w:hAnsi="Times New Roman" w:cs="Times New Roman"/>
          <w:sz w:val="24"/>
          <w:szCs w:val="24"/>
        </w:rPr>
        <w:t xml:space="preserve"> millennio medievale</w:t>
      </w:r>
      <w:r w:rsidR="002E0664">
        <w:rPr>
          <w:rFonts w:ascii="Times New Roman" w:hAnsi="Times New Roman" w:cs="Times New Roman"/>
          <w:sz w:val="24"/>
          <w:szCs w:val="24"/>
        </w:rPr>
        <w:t xml:space="preserve"> e i primi secoli dell’età moderna</w:t>
      </w:r>
      <w:r w:rsidR="003C0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2C52" w:rsidRPr="004868DD" w:rsidRDefault="00C22C52" w:rsidP="004868DD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203">
        <w:rPr>
          <w:rFonts w:ascii="Times New Roman" w:hAnsi="Times New Roman" w:cs="Times New Roman"/>
          <w:sz w:val="24"/>
          <w:szCs w:val="24"/>
        </w:rPr>
        <w:t xml:space="preserve">Anche </w:t>
      </w:r>
      <w:r w:rsidR="003C0203">
        <w:rPr>
          <w:rFonts w:ascii="Times New Roman" w:hAnsi="Times New Roman" w:cs="Times New Roman"/>
          <w:sz w:val="24"/>
          <w:szCs w:val="24"/>
        </w:rPr>
        <w:t>i tre nuclei tematici</w:t>
      </w:r>
      <w:r w:rsidRPr="003C0203">
        <w:rPr>
          <w:rFonts w:ascii="Times New Roman" w:hAnsi="Times New Roman" w:cs="Times New Roman"/>
          <w:sz w:val="24"/>
          <w:szCs w:val="24"/>
        </w:rPr>
        <w:t xml:space="preserve"> che sono 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al centro </w:t>
      </w:r>
      <w:r w:rsidR="003C0203">
        <w:rPr>
          <w:rFonts w:ascii="Times New Roman" w:hAnsi="Times New Roman" w:cs="Times New Roman"/>
          <w:sz w:val="24"/>
          <w:szCs w:val="24"/>
        </w:rPr>
        <w:t xml:space="preserve">del 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volume (economia, società e ambiente) non sono trattati in modo eguale. Ci sembra in particolare che </w:t>
      </w:r>
      <w:r w:rsidR="003C0203">
        <w:rPr>
          <w:rFonts w:ascii="Times New Roman" w:hAnsi="Times New Roman" w:cs="Times New Roman"/>
          <w:sz w:val="24"/>
          <w:szCs w:val="24"/>
        </w:rPr>
        <w:t>lo studio della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 storia </w:t>
      </w:r>
      <w:r w:rsidR="002E0664" w:rsidRPr="003C0203">
        <w:rPr>
          <w:rFonts w:ascii="Times New Roman" w:hAnsi="Times New Roman" w:cs="Times New Roman"/>
          <w:sz w:val="24"/>
          <w:szCs w:val="24"/>
        </w:rPr>
        <w:t>dell’ambiente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 (definito come “interazione tra esse</w:t>
      </w:r>
      <w:r w:rsidR="003C0203">
        <w:rPr>
          <w:rFonts w:ascii="Times New Roman" w:hAnsi="Times New Roman" w:cs="Times New Roman"/>
          <w:sz w:val="24"/>
          <w:szCs w:val="24"/>
        </w:rPr>
        <w:t xml:space="preserve">re umano e natura e viceversa”, 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p. 10) contribuisca meno </w:t>
      </w:r>
      <w:r w:rsidR="003C0203">
        <w:rPr>
          <w:rFonts w:ascii="Times New Roman" w:hAnsi="Times New Roman" w:cs="Times New Roman"/>
          <w:sz w:val="24"/>
          <w:szCs w:val="24"/>
        </w:rPr>
        <w:t>degli altri due al contenuto del volume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. </w:t>
      </w:r>
      <w:r w:rsidR="002E0664">
        <w:rPr>
          <w:rFonts w:ascii="Times New Roman" w:hAnsi="Times New Roman" w:cs="Times New Roman"/>
          <w:sz w:val="24"/>
          <w:szCs w:val="24"/>
        </w:rPr>
        <w:t>Leggiamo</w:t>
      </w:r>
      <w:r w:rsidR="00FE399D" w:rsidRPr="003C0203">
        <w:rPr>
          <w:rFonts w:ascii="Times New Roman" w:hAnsi="Times New Roman" w:cs="Times New Roman"/>
          <w:sz w:val="24"/>
          <w:szCs w:val="24"/>
        </w:rPr>
        <w:t xml:space="preserve"> in effetti ampie </w:t>
      </w:r>
      <w:r w:rsidR="007B55BB" w:rsidRPr="003C0203">
        <w:rPr>
          <w:rFonts w:ascii="Times New Roman" w:hAnsi="Times New Roman" w:cs="Times New Roman"/>
          <w:sz w:val="24"/>
          <w:szCs w:val="24"/>
        </w:rPr>
        <w:t>discussioni di questioni</w:t>
      </w:r>
      <w:r w:rsidR="003C0203">
        <w:rPr>
          <w:rFonts w:ascii="Times New Roman" w:hAnsi="Times New Roman" w:cs="Times New Roman"/>
          <w:sz w:val="24"/>
          <w:szCs w:val="24"/>
        </w:rPr>
        <w:t xml:space="preserve"> storico-ambientali</w:t>
      </w:r>
      <w:r w:rsidR="007B55BB" w:rsidRPr="003C0203">
        <w:rPr>
          <w:rFonts w:ascii="Times New Roman" w:hAnsi="Times New Roman" w:cs="Times New Roman"/>
          <w:sz w:val="24"/>
          <w:szCs w:val="24"/>
        </w:rPr>
        <w:t xml:space="preserve"> come </w:t>
      </w:r>
      <w:r w:rsidR="002E0664" w:rsidRPr="003C0203">
        <w:rPr>
          <w:rFonts w:ascii="Times New Roman" w:hAnsi="Times New Roman" w:cs="Times New Roman"/>
          <w:sz w:val="24"/>
          <w:szCs w:val="24"/>
        </w:rPr>
        <w:t>l’influenza</w:t>
      </w:r>
      <w:r w:rsidR="007B55BB" w:rsidRPr="003C0203">
        <w:rPr>
          <w:rFonts w:ascii="Times New Roman" w:hAnsi="Times New Roman" w:cs="Times New Roman"/>
          <w:sz w:val="24"/>
          <w:szCs w:val="24"/>
        </w:rPr>
        <w:t xml:space="preserve"> del clima (pp. 11</w:t>
      </w:r>
      <w:r w:rsidR="003C0203">
        <w:rPr>
          <w:rFonts w:ascii="Times New Roman" w:hAnsi="Times New Roman" w:cs="Times New Roman"/>
          <w:sz w:val="24"/>
          <w:szCs w:val="24"/>
        </w:rPr>
        <w:t xml:space="preserve">-20), ma sarebbe forse stato opportuno dedicare più spazio anche ad altri aspetti </w:t>
      </w:r>
      <w:r w:rsidR="002E0664">
        <w:rPr>
          <w:rFonts w:ascii="Times New Roman" w:hAnsi="Times New Roman" w:cs="Times New Roman"/>
          <w:sz w:val="24"/>
          <w:szCs w:val="24"/>
        </w:rPr>
        <w:t>dell’interazione</w:t>
      </w:r>
      <w:r w:rsidR="003C0203">
        <w:rPr>
          <w:rFonts w:ascii="Times New Roman" w:hAnsi="Times New Roman" w:cs="Times New Roman"/>
          <w:sz w:val="24"/>
          <w:szCs w:val="24"/>
        </w:rPr>
        <w:t xml:space="preserve"> reciproca</w:t>
      </w:r>
      <w:r w:rsidR="007B55BB" w:rsidRPr="003C0203">
        <w:rPr>
          <w:rFonts w:ascii="Times New Roman" w:hAnsi="Times New Roman" w:cs="Times New Roman"/>
          <w:sz w:val="24"/>
          <w:szCs w:val="24"/>
        </w:rPr>
        <w:t xml:space="preserve"> uomo-ambient</w:t>
      </w:r>
      <w:r w:rsidR="00D94BA7" w:rsidRPr="003C0203">
        <w:rPr>
          <w:rFonts w:ascii="Times New Roman" w:hAnsi="Times New Roman" w:cs="Times New Roman"/>
          <w:sz w:val="24"/>
          <w:szCs w:val="24"/>
        </w:rPr>
        <w:t xml:space="preserve">e. Ci sono sezioni nel volume dove questo aspetto è trattato in maniera più esaustiva, come per esempio </w:t>
      </w:r>
      <w:r w:rsidR="003C0203">
        <w:rPr>
          <w:rFonts w:ascii="Times New Roman" w:hAnsi="Times New Roman" w:cs="Times New Roman"/>
          <w:sz w:val="24"/>
          <w:szCs w:val="24"/>
        </w:rPr>
        <w:t>nel</w:t>
      </w:r>
      <w:r w:rsidR="00D94BA7" w:rsidRPr="003C0203">
        <w:rPr>
          <w:rFonts w:ascii="Times New Roman" w:hAnsi="Times New Roman" w:cs="Times New Roman"/>
          <w:sz w:val="24"/>
          <w:szCs w:val="24"/>
        </w:rPr>
        <w:t xml:space="preserve">le belle pagine sul legno come materia prima e risorsa </w:t>
      </w:r>
      <w:r w:rsidR="003C0203">
        <w:rPr>
          <w:rFonts w:ascii="Times New Roman" w:hAnsi="Times New Roman" w:cs="Times New Roman"/>
          <w:sz w:val="24"/>
          <w:szCs w:val="24"/>
        </w:rPr>
        <w:t>energetica</w:t>
      </w:r>
      <w:r w:rsidR="00D94BA7" w:rsidRPr="003C0203">
        <w:rPr>
          <w:rFonts w:ascii="Times New Roman" w:hAnsi="Times New Roman" w:cs="Times New Roman"/>
          <w:sz w:val="24"/>
          <w:szCs w:val="24"/>
        </w:rPr>
        <w:t xml:space="preserve"> e </w:t>
      </w:r>
      <w:r w:rsidR="006A38B9">
        <w:rPr>
          <w:rFonts w:ascii="Times New Roman" w:hAnsi="Times New Roman" w:cs="Times New Roman"/>
          <w:sz w:val="24"/>
          <w:szCs w:val="24"/>
        </w:rPr>
        <w:t>sul</w:t>
      </w:r>
      <w:r w:rsidR="00D94BA7" w:rsidRPr="003C0203">
        <w:rPr>
          <w:rFonts w:ascii="Times New Roman" w:hAnsi="Times New Roman" w:cs="Times New Roman"/>
          <w:sz w:val="24"/>
          <w:szCs w:val="24"/>
        </w:rPr>
        <w:t>la gestione dei beni forestali (pp. 177-193</w:t>
      </w:r>
      <w:r w:rsidR="006E14C5" w:rsidRPr="003C0203">
        <w:rPr>
          <w:rFonts w:ascii="Times New Roman" w:hAnsi="Times New Roman" w:cs="Times New Roman"/>
          <w:sz w:val="24"/>
          <w:szCs w:val="24"/>
        </w:rPr>
        <w:t>)</w:t>
      </w:r>
      <w:r w:rsidR="006A38B9">
        <w:rPr>
          <w:rFonts w:ascii="Times New Roman" w:hAnsi="Times New Roman" w:cs="Times New Roman"/>
          <w:sz w:val="24"/>
          <w:szCs w:val="24"/>
        </w:rPr>
        <w:t>,</w:t>
      </w:r>
      <w:r w:rsidR="006E14C5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6A38B9">
        <w:rPr>
          <w:rFonts w:ascii="Times New Roman" w:hAnsi="Times New Roman" w:cs="Times New Roman"/>
          <w:sz w:val="24"/>
          <w:szCs w:val="24"/>
        </w:rPr>
        <w:t>o nella già</w:t>
      </w:r>
      <w:r w:rsidR="006E14C5" w:rsidRPr="003C0203">
        <w:rPr>
          <w:rFonts w:ascii="Times New Roman" w:hAnsi="Times New Roman" w:cs="Times New Roman"/>
          <w:sz w:val="24"/>
          <w:szCs w:val="24"/>
        </w:rPr>
        <w:t xml:space="preserve"> citata sezione sulle risorse minerarie. Lo studio della storia sociale </w:t>
      </w:r>
      <w:r w:rsidR="006A38B9">
        <w:rPr>
          <w:rFonts w:ascii="Times New Roman" w:hAnsi="Times New Roman" w:cs="Times New Roman"/>
          <w:sz w:val="24"/>
          <w:szCs w:val="24"/>
        </w:rPr>
        <w:t xml:space="preserve">è molto dettagliato, e opportunamente esposto nelle sue molteplici relazioni </w:t>
      </w:r>
      <w:r w:rsidR="004E1B58" w:rsidRPr="003C0203">
        <w:rPr>
          <w:rFonts w:ascii="Times New Roman" w:hAnsi="Times New Roman" w:cs="Times New Roman"/>
          <w:sz w:val="24"/>
          <w:szCs w:val="24"/>
        </w:rPr>
        <w:t>con la storia politica. L</w:t>
      </w:r>
      <w:r w:rsidR="002E0664">
        <w:rPr>
          <w:rFonts w:ascii="Times New Roman" w:hAnsi="Times New Roman" w:cs="Times New Roman"/>
          <w:sz w:val="24"/>
          <w:szCs w:val="24"/>
        </w:rPr>
        <w:t>’</w:t>
      </w:r>
      <w:r w:rsidR="004E1B58" w:rsidRPr="003C0203">
        <w:rPr>
          <w:rFonts w:ascii="Times New Roman" w:hAnsi="Times New Roman" w:cs="Times New Roman"/>
          <w:sz w:val="24"/>
          <w:szCs w:val="24"/>
        </w:rPr>
        <w:t>analisi del rapporto tra i diversi gruppi sociali e la costituzione politica</w:t>
      </w:r>
      <w:r w:rsidR="006A38B9">
        <w:rPr>
          <w:rFonts w:ascii="Times New Roman" w:hAnsi="Times New Roman" w:cs="Times New Roman"/>
          <w:sz w:val="24"/>
          <w:szCs w:val="24"/>
        </w:rPr>
        <w:t xml:space="preserve"> delle città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 è per esempio utilissima</w:t>
      </w:r>
      <w:r w:rsidR="006A38B9">
        <w:rPr>
          <w:rFonts w:ascii="Times New Roman" w:hAnsi="Times New Roman" w:cs="Times New Roman"/>
          <w:sz w:val="24"/>
          <w:szCs w:val="24"/>
        </w:rPr>
        <w:t xml:space="preserve"> anche per gli specialisti di questo ambito di studi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. L´analisi economica potrebbe a volte beneficiare di una più ampia riflessione su prospettive teoretiche recenti. L´autore ricorda i rischi di applicare arbitrariamente modelli della scienza </w:t>
      </w:r>
      <w:r w:rsidR="004E1B58" w:rsidRPr="003C0203">
        <w:rPr>
          <w:rFonts w:ascii="Times New Roman" w:hAnsi="Times New Roman" w:cs="Times New Roman"/>
          <w:sz w:val="24"/>
          <w:szCs w:val="24"/>
        </w:rPr>
        <w:lastRenderedPageBreak/>
        <w:t>economica</w:t>
      </w:r>
      <w:r w:rsidR="006A38B9">
        <w:rPr>
          <w:rFonts w:ascii="Times New Roman" w:hAnsi="Times New Roman" w:cs="Times New Roman"/>
          <w:sz w:val="24"/>
          <w:szCs w:val="24"/>
        </w:rPr>
        <w:t xml:space="preserve"> contemporanea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6A38B9">
        <w:rPr>
          <w:rFonts w:ascii="Times New Roman" w:hAnsi="Times New Roman" w:cs="Times New Roman"/>
          <w:sz w:val="24"/>
          <w:szCs w:val="24"/>
        </w:rPr>
        <w:t>allo studio delle economie medievali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, ma </w:t>
      </w:r>
      <w:r w:rsidR="006A38B9">
        <w:rPr>
          <w:rFonts w:ascii="Times New Roman" w:hAnsi="Times New Roman" w:cs="Times New Roman"/>
          <w:sz w:val="24"/>
          <w:szCs w:val="24"/>
        </w:rPr>
        <w:t xml:space="preserve">concede 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anche </w:t>
      </w:r>
      <w:r w:rsidR="006A38B9">
        <w:rPr>
          <w:rFonts w:ascii="Times New Roman" w:hAnsi="Times New Roman" w:cs="Times New Roman"/>
          <w:sz w:val="24"/>
          <w:szCs w:val="24"/>
        </w:rPr>
        <w:t>che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6A38B9">
        <w:rPr>
          <w:rFonts w:ascii="Times New Roman" w:hAnsi="Times New Roman" w:cs="Times New Roman"/>
          <w:sz w:val="24"/>
          <w:szCs w:val="24"/>
        </w:rPr>
        <w:t>alcune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6A38B9">
        <w:rPr>
          <w:rFonts w:ascii="Times New Roman" w:hAnsi="Times New Roman" w:cs="Times New Roman"/>
          <w:sz w:val="24"/>
          <w:szCs w:val="24"/>
        </w:rPr>
        <w:t>prospettive teor</w:t>
      </w:r>
      <w:r w:rsidR="004E1B58" w:rsidRPr="003C0203">
        <w:rPr>
          <w:rFonts w:ascii="Times New Roman" w:hAnsi="Times New Roman" w:cs="Times New Roman"/>
          <w:sz w:val="24"/>
          <w:szCs w:val="24"/>
        </w:rPr>
        <w:t>iche</w:t>
      </w:r>
      <w:r w:rsidR="006A38B9">
        <w:rPr>
          <w:rFonts w:ascii="Times New Roman" w:hAnsi="Times New Roman" w:cs="Times New Roman"/>
          <w:sz w:val="24"/>
          <w:szCs w:val="24"/>
        </w:rPr>
        <w:t>,</w:t>
      </w:r>
      <w:r w:rsidR="004E1B58" w:rsidRPr="003C0203">
        <w:rPr>
          <w:rFonts w:ascii="Times New Roman" w:hAnsi="Times New Roman" w:cs="Times New Roman"/>
          <w:sz w:val="24"/>
          <w:szCs w:val="24"/>
        </w:rPr>
        <w:t xml:space="preserve"> come </w:t>
      </w:r>
      <w:r w:rsidR="006A38B9">
        <w:rPr>
          <w:rFonts w:ascii="Times New Roman" w:hAnsi="Times New Roman" w:cs="Times New Roman"/>
          <w:sz w:val="24"/>
          <w:szCs w:val="24"/>
        </w:rPr>
        <w:t>la N</w:t>
      </w:r>
      <w:r w:rsidR="00211C7A" w:rsidRPr="003C0203">
        <w:rPr>
          <w:rFonts w:ascii="Times New Roman" w:hAnsi="Times New Roman" w:cs="Times New Roman"/>
          <w:sz w:val="24"/>
          <w:szCs w:val="24"/>
        </w:rPr>
        <w:t xml:space="preserve">ew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6A38B9">
        <w:rPr>
          <w:rFonts w:ascii="Times New Roman" w:hAnsi="Times New Roman" w:cs="Times New Roman"/>
          <w:sz w:val="24"/>
          <w:szCs w:val="24"/>
        </w:rPr>
        <w:t>,</w:t>
      </w:r>
      <w:r w:rsidR="00211C7A" w:rsidRPr="003C0203">
        <w:rPr>
          <w:rFonts w:ascii="Times New Roman" w:hAnsi="Times New Roman" w:cs="Times New Roman"/>
          <w:sz w:val="24"/>
          <w:szCs w:val="24"/>
        </w:rPr>
        <w:t xml:space="preserve"> possano offrire </w:t>
      </w:r>
      <w:r w:rsidR="006A38B9">
        <w:rPr>
          <w:rFonts w:ascii="Times New Roman" w:hAnsi="Times New Roman" w:cs="Times New Roman"/>
          <w:sz w:val="24"/>
          <w:szCs w:val="24"/>
        </w:rPr>
        <w:t>spunti importanti</w:t>
      </w:r>
      <w:r w:rsidR="00211C7A" w:rsidRPr="003C0203">
        <w:rPr>
          <w:rFonts w:ascii="Times New Roman" w:hAnsi="Times New Roman" w:cs="Times New Roman"/>
          <w:sz w:val="24"/>
          <w:szCs w:val="24"/>
        </w:rPr>
        <w:t xml:space="preserve"> per comprendere l´economia medievale. Appare singolare che sulla New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 vengano citati solo studi tedeschi, quando in realtà lo sviluppo di questa </w:t>
      </w:r>
      <w:r w:rsidR="006A38B9">
        <w:rPr>
          <w:rFonts w:ascii="Times New Roman" w:hAnsi="Times New Roman" w:cs="Times New Roman"/>
          <w:sz w:val="24"/>
          <w:szCs w:val="24"/>
        </w:rPr>
        <w:t>tradizione teorica è legat</w:t>
      </w:r>
      <w:r w:rsidR="002E0664">
        <w:rPr>
          <w:rFonts w:ascii="Times New Roman" w:hAnsi="Times New Roman" w:cs="Times New Roman"/>
          <w:sz w:val="24"/>
          <w:szCs w:val="24"/>
        </w:rPr>
        <w:t>o</w:t>
      </w:r>
      <w:r w:rsidR="006A38B9">
        <w:rPr>
          <w:rFonts w:ascii="Times New Roman" w:hAnsi="Times New Roman" w:cs="Times New Roman"/>
          <w:sz w:val="24"/>
          <w:szCs w:val="24"/>
        </w:rPr>
        <w:t xml:space="preserve"> soprattutto </w:t>
      </w:r>
      <w:r w:rsidR="00211C7A" w:rsidRPr="003C0203">
        <w:rPr>
          <w:rFonts w:ascii="Times New Roman" w:hAnsi="Times New Roman" w:cs="Times New Roman"/>
          <w:sz w:val="24"/>
          <w:szCs w:val="24"/>
        </w:rPr>
        <w:t xml:space="preserve">a studiosi anglosassoni, come Ronald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Coase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Douglass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 North e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Elinor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C7A" w:rsidRPr="003C0203">
        <w:rPr>
          <w:rFonts w:ascii="Times New Roman" w:hAnsi="Times New Roman" w:cs="Times New Roman"/>
          <w:sz w:val="24"/>
          <w:szCs w:val="24"/>
        </w:rPr>
        <w:t>Ostrom</w:t>
      </w:r>
      <w:proofErr w:type="spellEnd"/>
      <w:r w:rsidR="00211C7A" w:rsidRPr="003C0203">
        <w:rPr>
          <w:rFonts w:ascii="Times New Roman" w:hAnsi="Times New Roman" w:cs="Times New Roman"/>
          <w:sz w:val="24"/>
          <w:szCs w:val="24"/>
        </w:rPr>
        <w:t xml:space="preserve">. In generale un più ampio confronto con </w:t>
      </w:r>
      <w:r w:rsidR="006A38B9">
        <w:rPr>
          <w:rFonts w:ascii="Times New Roman" w:hAnsi="Times New Roman" w:cs="Times New Roman"/>
          <w:sz w:val="24"/>
          <w:szCs w:val="24"/>
        </w:rPr>
        <w:t>altre</w:t>
      </w:r>
      <w:r w:rsidR="00211C7A" w:rsidRPr="003C0203">
        <w:rPr>
          <w:rFonts w:ascii="Times New Roman" w:hAnsi="Times New Roman" w:cs="Times New Roman"/>
          <w:sz w:val="24"/>
          <w:szCs w:val="24"/>
        </w:rPr>
        <w:t xml:space="preserve"> tradizioni storiografiche sa</w:t>
      </w:r>
      <w:r w:rsidR="00C54150" w:rsidRPr="003C0203">
        <w:rPr>
          <w:rFonts w:ascii="Times New Roman" w:hAnsi="Times New Roman" w:cs="Times New Roman"/>
          <w:sz w:val="24"/>
          <w:szCs w:val="24"/>
        </w:rPr>
        <w:t>rebbe stato senz´altro di stimolo ad approfondir</w:t>
      </w:r>
      <w:r w:rsidR="006A38B9">
        <w:rPr>
          <w:rFonts w:ascii="Times New Roman" w:hAnsi="Times New Roman" w:cs="Times New Roman"/>
          <w:sz w:val="24"/>
          <w:szCs w:val="24"/>
        </w:rPr>
        <w:t xml:space="preserve">e le linee di analisi del libro. A titolo di esempio, si può ipotizzare che la trattazione di </w:t>
      </w:r>
      <w:proofErr w:type="spellStart"/>
      <w:r w:rsidR="006A38B9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="006A38B9">
        <w:rPr>
          <w:rFonts w:ascii="Times New Roman" w:hAnsi="Times New Roman" w:cs="Times New Roman"/>
          <w:sz w:val="24"/>
          <w:szCs w:val="24"/>
        </w:rPr>
        <w:t xml:space="preserve"> avrebbe potuto beneficiare da un dialogo con lavori come quelli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di Chris </w:t>
      </w:r>
      <w:proofErr w:type="spellStart"/>
      <w:r w:rsidR="00C54150" w:rsidRPr="003C0203">
        <w:rPr>
          <w:rFonts w:ascii="Times New Roman" w:hAnsi="Times New Roman" w:cs="Times New Roman"/>
          <w:sz w:val="24"/>
          <w:szCs w:val="24"/>
        </w:rPr>
        <w:t>Wickham</w:t>
      </w:r>
      <w:proofErr w:type="spellEnd"/>
      <w:r w:rsidR="00C54150" w:rsidRPr="003C0203">
        <w:rPr>
          <w:rFonts w:ascii="Times New Roman" w:hAnsi="Times New Roman" w:cs="Times New Roman"/>
          <w:sz w:val="24"/>
          <w:szCs w:val="24"/>
        </w:rPr>
        <w:t xml:space="preserve"> (pensiamo a</w:t>
      </w:r>
      <w:r w:rsidR="006A38B9">
        <w:rPr>
          <w:rFonts w:ascii="Times New Roman" w:hAnsi="Times New Roman" w:cs="Times New Roman"/>
          <w:sz w:val="24"/>
          <w:szCs w:val="24"/>
        </w:rPr>
        <w:t>l suo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4868DD" w:rsidRPr="004868DD">
        <w:rPr>
          <w:rFonts w:ascii="Times New Roman" w:hAnsi="Times New Roman" w:cs="Times New Roman"/>
          <w:i/>
          <w:sz w:val="24"/>
          <w:szCs w:val="24"/>
        </w:rPr>
        <w:t xml:space="preserve">Framing the </w:t>
      </w:r>
      <w:proofErr w:type="spellStart"/>
      <w:r w:rsidR="004868DD" w:rsidRPr="004868DD">
        <w:rPr>
          <w:rFonts w:ascii="Times New Roman" w:hAnsi="Times New Roman" w:cs="Times New Roman"/>
          <w:i/>
          <w:sz w:val="24"/>
          <w:szCs w:val="24"/>
        </w:rPr>
        <w:t>Early</w:t>
      </w:r>
      <w:proofErr w:type="spellEnd"/>
      <w:r w:rsidR="004868DD" w:rsidRPr="004868DD">
        <w:rPr>
          <w:rFonts w:ascii="Times New Roman" w:hAnsi="Times New Roman" w:cs="Times New Roman"/>
          <w:i/>
          <w:sz w:val="24"/>
          <w:szCs w:val="24"/>
        </w:rPr>
        <w:t xml:space="preserve"> Middle </w:t>
      </w:r>
      <w:proofErr w:type="spellStart"/>
      <w:r w:rsidR="004868DD" w:rsidRPr="004868DD">
        <w:rPr>
          <w:rFonts w:ascii="Times New Roman" w:hAnsi="Times New Roman" w:cs="Times New Roman"/>
          <w:i/>
          <w:sz w:val="24"/>
          <w:szCs w:val="24"/>
        </w:rPr>
        <w:t>Ages</w:t>
      </w:r>
      <w:proofErr w:type="spellEnd"/>
      <w:r w:rsidR="00D72A65">
        <w:rPr>
          <w:rFonts w:ascii="Times New Roman" w:hAnsi="Times New Roman" w:cs="Times New Roman"/>
          <w:i/>
          <w:sz w:val="24"/>
          <w:szCs w:val="24"/>
        </w:rPr>
        <w:t>.</w:t>
      </w:r>
      <w:r w:rsidR="00486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8DD" w:rsidRPr="004868DD">
        <w:rPr>
          <w:rFonts w:ascii="Times New Roman" w:hAnsi="Times New Roman" w:cs="Times New Roman"/>
          <w:i/>
          <w:sz w:val="24"/>
          <w:szCs w:val="24"/>
        </w:rPr>
        <w:t xml:space="preserve">Europe and the </w:t>
      </w:r>
      <w:proofErr w:type="spellStart"/>
      <w:r w:rsidR="004868DD" w:rsidRPr="004868DD">
        <w:rPr>
          <w:rFonts w:ascii="Times New Roman" w:hAnsi="Times New Roman" w:cs="Times New Roman"/>
          <w:i/>
          <w:sz w:val="24"/>
          <w:szCs w:val="24"/>
        </w:rPr>
        <w:t>Mediterranean</w:t>
      </w:r>
      <w:proofErr w:type="spellEnd"/>
      <w:r w:rsidR="004868DD" w:rsidRPr="004868DD">
        <w:rPr>
          <w:rFonts w:ascii="Times New Roman" w:hAnsi="Times New Roman" w:cs="Times New Roman"/>
          <w:i/>
          <w:sz w:val="24"/>
          <w:szCs w:val="24"/>
        </w:rPr>
        <w:t>, 400-800</w:t>
      </w:r>
      <w:r w:rsidR="004868DD">
        <w:rPr>
          <w:rFonts w:ascii="Times New Roman" w:hAnsi="Times New Roman" w:cs="Times New Roman"/>
          <w:iCs/>
          <w:sz w:val="24"/>
          <w:szCs w:val="24"/>
        </w:rPr>
        <w:t>, Oxford University Press 2005</w:t>
      </w:r>
      <w:r w:rsidR="00D72A65">
        <w:rPr>
          <w:rFonts w:ascii="Times New Roman" w:hAnsi="Times New Roman" w:cs="Times New Roman"/>
          <w:iCs/>
          <w:sz w:val="24"/>
          <w:szCs w:val="24"/>
        </w:rPr>
        <w:t>, tradotto in italiano per Viella</w:t>
      </w:r>
      <w:r w:rsidR="006A38B9">
        <w:rPr>
          <w:rFonts w:ascii="Times New Roman" w:hAnsi="Times New Roman" w:cs="Times New Roman"/>
          <w:sz w:val="24"/>
          <w:szCs w:val="24"/>
        </w:rPr>
        <w:t xml:space="preserve">, studio di capitale importanza per la </w:t>
      </w:r>
      <w:proofErr w:type="gramStart"/>
      <w:r w:rsidR="006A38B9">
        <w:rPr>
          <w:rFonts w:ascii="Times New Roman" w:hAnsi="Times New Roman" w:cs="Times New Roman"/>
          <w:sz w:val="24"/>
          <w:szCs w:val="24"/>
        </w:rPr>
        <w:t xml:space="preserve">comprensione 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</w:t>
      </w:r>
      <w:r w:rsidR="006A38B9">
        <w:rPr>
          <w:rFonts w:ascii="Times New Roman" w:hAnsi="Times New Roman" w:cs="Times New Roman"/>
          <w:sz w:val="24"/>
          <w:szCs w:val="24"/>
        </w:rPr>
        <w:t>delle</w:t>
      </w:r>
      <w:proofErr w:type="gramEnd"/>
      <w:r w:rsidR="006A38B9">
        <w:rPr>
          <w:rFonts w:ascii="Times New Roman" w:hAnsi="Times New Roman" w:cs="Times New Roman"/>
          <w:sz w:val="24"/>
          <w:szCs w:val="24"/>
        </w:rPr>
        <w:t xml:space="preserve"> </w:t>
      </w:r>
      <w:r w:rsidR="00C54150" w:rsidRPr="003C0203">
        <w:rPr>
          <w:rFonts w:ascii="Times New Roman" w:hAnsi="Times New Roman" w:cs="Times New Roman"/>
          <w:sz w:val="24"/>
          <w:szCs w:val="24"/>
        </w:rPr>
        <w:t>economie e società dei primi secoli del medioevo) o</w:t>
      </w:r>
      <w:r w:rsidR="006A38B9">
        <w:rPr>
          <w:rFonts w:ascii="Times New Roman" w:hAnsi="Times New Roman" w:cs="Times New Roman"/>
          <w:sz w:val="24"/>
          <w:szCs w:val="24"/>
        </w:rPr>
        <w:t xml:space="preserve"> di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Paolo </w:t>
      </w:r>
      <w:proofErr w:type="spellStart"/>
      <w:r w:rsidR="00C54150" w:rsidRPr="003C0203">
        <w:rPr>
          <w:rFonts w:ascii="Times New Roman" w:hAnsi="Times New Roman" w:cs="Times New Roman"/>
          <w:sz w:val="24"/>
          <w:szCs w:val="24"/>
        </w:rPr>
        <w:t>Malanima</w:t>
      </w:r>
      <w:proofErr w:type="spellEnd"/>
      <w:r w:rsidR="006A38B9">
        <w:rPr>
          <w:rFonts w:ascii="Times New Roman" w:hAnsi="Times New Roman" w:cs="Times New Roman"/>
          <w:sz w:val="24"/>
          <w:szCs w:val="24"/>
        </w:rPr>
        <w:t>,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o più recentemente </w:t>
      </w:r>
      <w:r w:rsidR="006A38B9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C54150" w:rsidRPr="003C0203">
        <w:rPr>
          <w:rFonts w:ascii="Times New Roman" w:hAnsi="Times New Roman" w:cs="Times New Roman"/>
          <w:sz w:val="24"/>
          <w:szCs w:val="24"/>
        </w:rPr>
        <w:t>Bas</w:t>
      </w:r>
      <w:proofErr w:type="spellEnd"/>
      <w:r w:rsidR="00C54150" w:rsidRPr="003C0203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C54150" w:rsidRPr="003C0203">
        <w:rPr>
          <w:rFonts w:ascii="Times New Roman" w:hAnsi="Times New Roman" w:cs="Times New Roman"/>
          <w:sz w:val="24"/>
          <w:szCs w:val="24"/>
        </w:rPr>
        <w:t>Bavel</w:t>
      </w:r>
      <w:proofErr w:type="spellEnd"/>
      <w:r w:rsidR="00C54150" w:rsidRPr="003C0203">
        <w:rPr>
          <w:rFonts w:ascii="Times New Roman" w:hAnsi="Times New Roman" w:cs="Times New Roman"/>
          <w:sz w:val="24"/>
          <w:szCs w:val="24"/>
        </w:rPr>
        <w:t xml:space="preserve"> (</w:t>
      </w:r>
      <w:r w:rsidR="006A38B9">
        <w:rPr>
          <w:rFonts w:ascii="Times New Roman" w:hAnsi="Times New Roman" w:cs="Times New Roman"/>
          <w:sz w:val="24"/>
          <w:szCs w:val="24"/>
        </w:rPr>
        <w:t xml:space="preserve">per quanto il suo fondamentale </w:t>
      </w:r>
      <w:r w:rsidR="006A38B9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="00D72A65">
        <w:rPr>
          <w:rFonts w:ascii="Times New Roman" w:hAnsi="Times New Roman" w:cs="Times New Roman"/>
          <w:i/>
          <w:sz w:val="24"/>
          <w:szCs w:val="24"/>
        </w:rPr>
        <w:t>I</w:t>
      </w:r>
      <w:r w:rsidR="006A38B9">
        <w:rPr>
          <w:rFonts w:ascii="Times New Roman" w:hAnsi="Times New Roman" w:cs="Times New Roman"/>
          <w:i/>
          <w:sz w:val="24"/>
          <w:szCs w:val="24"/>
        </w:rPr>
        <w:t>nvisible</w:t>
      </w:r>
      <w:proofErr w:type="spellEnd"/>
      <w:r w:rsidR="006A38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2A65">
        <w:rPr>
          <w:rFonts w:ascii="Times New Roman" w:hAnsi="Times New Roman" w:cs="Times New Roman"/>
          <w:i/>
          <w:sz w:val="24"/>
          <w:szCs w:val="24"/>
        </w:rPr>
        <w:t>H</w:t>
      </w:r>
      <w:r w:rsidR="00C54150" w:rsidRPr="003C0203">
        <w:rPr>
          <w:rFonts w:ascii="Times New Roman" w:hAnsi="Times New Roman" w:cs="Times New Roman"/>
          <w:i/>
          <w:sz w:val="24"/>
          <w:szCs w:val="24"/>
        </w:rPr>
        <w:t>and?</w:t>
      </w:r>
      <w:r w:rsidR="00D72A65" w:rsidRPr="00D72A65">
        <w:t xml:space="preserve"> </w:t>
      </w:r>
      <w:r w:rsidR="00D72A65" w:rsidRPr="00D72A65">
        <w:rPr>
          <w:rFonts w:ascii="Times New Roman" w:hAnsi="Times New Roman" w:cs="Times New Roman"/>
          <w:i/>
          <w:sz w:val="24"/>
          <w:szCs w:val="24"/>
        </w:rPr>
        <w:t xml:space="preserve">How Market </w:t>
      </w:r>
      <w:proofErr w:type="spellStart"/>
      <w:r w:rsidR="00D72A65" w:rsidRPr="00D72A65">
        <w:rPr>
          <w:rFonts w:ascii="Times New Roman" w:hAnsi="Times New Roman" w:cs="Times New Roman"/>
          <w:i/>
          <w:sz w:val="24"/>
          <w:szCs w:val="24"/>
        </w:rPr>
        <w:t>Economies</w:t>
      </w:r>
      <w:proofErr w:type="spellEnd"/>
      <w:r w:rsidR="00D72A65" w:rsidRPr="00D72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A65" w:rsidRPr="00D72A65">
        <w:rPr>
          <w:rFonts w:ascii="Times New Roman" w:hAnsi="Times New Roman" w:cs="Times New Roman"/>
          <w:i/>
          <w:sz w:val="24"/>
          <w:szCs w:val="24"/>
        </w:rPr>
        <w:t>have</w:t>
      </w:r>
      <w:proofErr w:type="spellEnd"/>
      <w:r w:rsidR="00D72A65" w:rsidRPr="00D72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A65" w:rsidRPr="00D72A65">
        <w:rPr>
          <w:rFonts w:ascii="Times New Roman" w:hAnsi="Times New Roman" w:cs="Times New Roman"/>
          <w:i/>
          <w:sz w:val="24"/>
          <w:szCs w:val="24"/>
        </w:rPr>
        <w:t>Emerged</w:t>
      </w:r>
      <w:proofErr w:type="spellEnd"/>
      <w:r w:rsidR="00D72A65" w:rsidRPr="00D72A6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D72A65" w:rsidRPr="00D72A65">
        <w:rPr>
          <w:rFonts w:ascii="Times New Roman" w:hAnsi="Times New Roman" w:cs="Times New Roman"/>
          <w:i/>
          <w:sz w:val="24"/>
          <w:szCs w:val="24"/>
        </w:rPr>
        <w:t>Declined</w:t>
      </w:r>
      <w:proofErr w:type="spellEnd"/>
      <w:r w:rsidR="00D72A65" w:rsidRPr="00D72A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72A65" w:rsidRPr="00D72A65">
        <w:rPr>
          <w:rFonts w:ascii="Times New Roman" w:hAnsi="Times New Roman" w:cs="Times New Roman"/>
          <w:i/>
          <w:sz w:val="24"/>
          <w:szCs w:val="24"/>
        </w:rPr>
        <w:t>Since</w:t>
      </w:r>
      <w:proofErr w:type="spellEnd"/>
      <w:r w:rsidR="00D72A65" w:rsidRPr="00D72A65">
        <w:rPr>
          <w:rFonts w:ascii="Times New Roman" w:hAnsi="Times New Roman" w:cs="Times New Roman"/>
          <w:i/>
          <w:sz w:val="24"/>
          <w:szCs w:val="24"/>
        </w:rPr>
        <w:t xml:space="preserve"> AD 500</w:t>
      </w:r>
      <w:r w:rsidR="00D72A65">
        <w:rPr>
          <w:rFonts w:ascii="Times New Roman" w:hAnsi="Times New Roman" w:cs="Times New Roman"/>
          <w:iCs/>
          <w:sz w:val="24"/>
          <w:szCs w:val="24"/>
        </w:rPr>
        <w:t>, Oxford University Press 2016,</w:t>
      </w:r>
      <w:r w:rsidR="00C54150" w:rsidRPr="003C02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38B9">
        <w:rPr>
          <w:rFonts w:ascii="Times New Roman" w:hAnsi="Times New Roman" w:cs="Times New Roman"/>
          <w:sz w:val="24"/>
          <w:szCs w:val="24"/>
        </w:rPr>
        <w:t>sia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stato pubblicato solo un anno prima del volume di </w:t>
      </w:r>
      <w:proofErr w:type="spellStart"/>
      <w:r w:rsidR="00C54150" w:rsidRPr="003C0203">
        <w:rPr>
          <w:rFonts w:ascii="Times New Roman" w:hAnsi="Times New Roman" w:cs="Times New Roman"/>
          <w:sz w:val="24"/>
          <w:szCs w:val="24"/>
        </w:rPr>
        <w:t>Fuhrmann</w:t>
      </w:r>
      <w:proofErr w:type="spellEnd"/>
      <w:r w:rsidR="006A38B9">
        <w:rPr>
          <w:rFonts w:ascii="Times New Roman" w:hAnsi="Times New Roman" w:cs="Times New Roman"/>
          <w:sz w:val="24"/>
          <w:szCs w:val="24"/>
        </w:rPr>
        <w:t>)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. L´autore mostra una conoscenza approfondita anche della storia economica di altri paesi europei, e in particolare di quella italiana. I confronti tra la situazione tedesca e quella italiana rendono la lettura molto stimolante per </w:t>
      </w:r>
      <w:r w:rsidR="006A38B9">
        <w:rPr>
          <w:rFonts w:ascii="Times New Roman" w:hAnsi="Times New Roman" w:cs="Times New Roman"/>
          <w:sz w:val="24"/>
          <w:szCs w:val="24"/>
        </w:rPr>
        <w:t>gli storici italiani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. Unito al fatto che il </w:t>
      </w:r>
      <w:r w:rsidR="002E0664">
        <w:rPr>
          <w:rFonts w:ascii="Times New Roman" w:hAnsi="Times New Roman" w:cs="Times New Roman"/>
          <w:sz w:val="24"/>
          <w:szCs w:val="24"/>
        </w:rPr>
        <w:t>libro</w:t>
      </w:r>
      <w:r w:rsidR="006A38B9">
        <w:rPr>
          <w:rFonts w:ascii="Times New Roman" w:hAnsi="Times New Roman" w:cs="Times New Roman"/>
          <w:sz w:val="24"/>
          <w:szCs w:val="24"/>
        </w:rPr>
        <w:t xml:space="preserve"> rappresenta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senza dubbio una sintesi utilissima</w:t>
      </w:r>
      <w:r w:rsidR="006A38B9">
        <w:rPr>
          <w:rFonts w:ascii="Times New Roman" w:hAnsi="Times New Roman" w:cs="Times New Roman"/>
          <w:sz w:val="24"/>
          <w:szCs w:val="24"/>
        </w:rPr>
        <w:t xml:space="preserve"> e aggiornata</w:t>
      </w:r>
      <w:r w:rsidR="00C54150" w:rsidRPr="003C0203">
        <w:rPr>
          <w:rFonts w:ascii="Times New Roman" w:hAnsi="Times New Roman" w:cs="Times New Roman"/>
          <w:sz w:val="24"/>
          <w:szCs w:val="24"/>
        </w:rPr>
        <w:t xml:space="preserve"> su economia e società nei paesi di lingua tedesca, </w:t>
      </w:r>
      <w:r w:rsidR="006A38B9">
        <w:rPr>
          <w:rFonts w:ascii="Times New Roman" w:hAnsi="Times New Roman" w:cs="Times New Roman"/>
          <w:sz w:val="24"/>
          <w:szCs w:val="24"/>
        </w:rPr>
        <w:t xml:space="preserve">possiamo concludere che </w:t>
      </w:r>
      <w:r w:rsidR="005E65A1" w:rsidRPr="003C0203">
        <w:rPr>
          <w:rFonts w:ascii="Times New Roman" w:hAnsi="Times New Roman" w:cs="Times New Roman"/>
          <w:sz w:val="24"/>
          <w:szCs w:val="24"/>
        </w:rPr>
        <w:t>una traduzione italiana del volume</w:t>
      </w:r>
      <w:r w:rsidR="006A38B9">
        <w:rPr>
          <w:rFonts w:ascii="Times New Roman" w:hAnsi="Times New Roman" w:cs="Times New Roman"/>
          <w:sz w:val="24"/>
          <w:szCs w:val="24"/>
        </w:rPr>
        <w:t xml:space="preserve"> sarebbe </w:t>
      </w:r>
      <w:r w:rsidR="002E0664">
        <w:rPr>
          <w:rFonts w:ascii="Times New Roman" w:hAnsi="Times New Roman" w:cs="Times New Roman"/>
          <w:sz w:val="24"/>
          <w:szCs w:val="24"/>
        </w:rPr>
        <w:t>senz’altro</w:t>
      </w:r>
      <w:r w:rsidR="006A38B9">
        <w:rPr>
          <w:rFonts w:ascii="Times New Roman" w:hAnsi="Times New Roman" w:cs="Times New Roman"/>
          <w:sz w:val="24"/>
          <w:szCs w:val="24"/>
        </w:rPr>
        <w:t xml:space="preserve"> utile</w:t>
      </w:r>
      <w:r w:rsidR="005E65A1" w:rsidRPr="003C02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14C5" w:rsidRDefault="006E14C5"/>
    <w:sectPr w:rsidR="006E1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4F5"/>
    <w:rsid w:val="000363F0"/>
    <w:rsid w:val="00043997"/>
    <w:rsid w:val="0004752C"/>
    <w:rsid w:val="000674F5"/>
    <w:rsid w:val="00162AC9"/>
    <w:rsid w:val="001C39E7"/>
    <w:rsid w:val="001E6407"/>
    <w:rsid w:val="00211C7A"/>
    <w:rsid w:val="00244E43"/>
    <w:rsid w:val="00263FBF"/>
    <w:rsid w:val="002D18AB"/>
    <w:rsid w:val="002E0664"/>
    <w:rsid w:val="003276CF"/>
    <w:rsid w:val="003C0203"/>
    <w:rsid w:val="003C74C1"/>
    <w:rsid w:val="00410AE0"/>
    <w:rsid w:val="00456148"/>
    <w:rsid w:val="004868DD"/>
    <w:rsid w:val="00493BCE"/>
    <w:rsid w:val="004A1FC5"/>
    <w:rsid w:val="004E1B58"/>
    <w:rsid w:val="00516958"/>
    <w:rsid w:val="00570665"/>
    <w:rsid w:val="00576259"/>
    <w:rsid w:val="005917BD"/>
    <w:rsid w:val="00594F92"/>
    <w:rsid w:val="005A6B7A"/>
    <w:rsid w:val="005B195D"/>
    <w:rsid w:val="005C56D9"/>
    <w:rsid w:val="005E65A1"/>
    <w:rsid w:val="0061478A"/>
    <w:rsid w:val="006151BD"/>
    <w:rsid w:val="00681F24"/>
    <w:rsid w:val="00693F9F"/>
    <w:rsid w:val="006A38B9"/>
    <w:rsid w:val="006D578E"/>
    <w:rsid w:val="006E14C5"/>
    <w:rsid w:val="0073061B"/>
    <w:rsid w:val="007B55BB"/>
    <w:rsid w:val="007B650F"/>
    <w:rsid w:val="007C2338"/>
    <w:rsid w:val="008E2A5E"/>
    <w:rsid w:val="008E3CF7"/>
    <w:rsid w:val="008F06F5"/>
    <w:rsid w:val="00910741"/>
    <w:rsid w:val="009204F0"/>
    <w:rsid w:val="00931A32"/>
    <w:rsid w:val="00A56CC4"/>
    <w:rsid w:val="00A901E1"/>
    <w:rsid w:val="00B66E63"/>
    <w:rsid w:val="00BB4ED6"/>
    <w:rsid w:val="00C22C52"/>
    <w:rsid w:val="00C54150"/>
    <w:rsid w:val="00C672E5"/>
    <w:rsid w:val="00C843AA"/>
    <w:rsid w:val="00D417B4"/>
    <w:rsid w:val="00D72A65"/>
    <w:rsid w:val="00D8255D"/>
    <w:rsid w:val="00D94BA7"/>
    <w:rsid w:val="00D94F60"/>
    <w:rsid w:val="00DC4ACF"/>
    <w:rsid w:val="00F15807"/>
    <w:rsid w:val="00F1739D"/>
    <w:rsid w:val="00F91CC9"/>
    <w:rsid w:val="00FE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758C"/>
  <w15:chartTrackingRefBased/>
  <w15:docId w15:val="{3582FDA5-FB9F-4713-9FC9-5DB726F6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Campopiano</dc:creator>
  <cp:keywords/>
  <dc:description/>
  <cp:lastModifiedBy>Michele Campopiano</cp:lastModifiedBy>
  <cp:revision>2</cp:revision>
  <dcterms:created xsi:type="dcterms:W3CDTF">2019-07-12T09:22:00Z</dcterms:created>
  <dcterms:modified xsi:type="dcterms:W3CDTF">2019-07-12T09:22:00Z</dcterms:modified>
</cp:coreProperties>
</file>