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5464B" w14:textId="1B0BBF29" w:rsidR="00652C80" w:rsidRDefault="001853CF" w:rsidP="005946AA">
      <w:pPr>
        <w:suppressLineNumbers/>
        <w:spacing w:after="0" w:line="480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Appendix 1</w:t>
      </w:r>
      <w:r w:rsidR="005946AA">
        <w:rPr>
          <w:rFonts w:ascii="Arial" w:hAnsi="Arial" w:cs="Arial"/>
          <w:b/>
          <w:lang w:eastAsia="en-GB"/>
        </w:rPr>
        <w:t xml:space="preserve">: </w:t>
      </w:r>
      <w:r w:rsidR="00E14AE1" w:rsidRPr="00E14AE1">
        <w:rPr>
          <w:rFonts w:ascii="Arial" w:hAnsi="Arial" w:cs="Arial"/>
          <w:b/>
          <w:lang w:eastAsia="en-GB"/>
        </w:rPr>
        <w:t>An example of a network geometry with three treatments</w:t>
      </w:r>
    </w:p>
    <w:p w14:paraId="65FEC5CD" w14:textId="6DEEFBAB" w:rsidR="00652C80" w:rsidRDefault="00652C80" w:rsidP="005946AA">
      <w:pPr>
        <w:suppressLineNumbers/>
        <w:spacing w:after="0" w:line="480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0439CECE" wp14:editId="3DC00480">
            <wp:extent cx="5943600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twork Meta Analysis_Abx_figur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175BA" w14:textId="7334C6A6" w:rsidR="005946AA" w:rsidRDefault="001853CF" w:rsidP="005946AA">
      <w:pPr>
        <w:suppressLineNumbers/>
        <w:spacing w:after="0" w:line="48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This figure i</w:t>
      </w:r>
      <w:r w:rsidR="005946AA">
        <w:rPr>
          <w:rFonts w:ascii="Arial" w:hAnsi="Arial" w:cs="Arial"/>
          <w:lang w:eastAsia="en-GB"/>
        </w:rPr>
        <w:t xml:space="preserve">llustrates an example where we want to compare three treatments (A, B and C) using the mean difference (MD). In this example, there was one trial that compared A vs. B and found a MD of 4.0 (95% confidence interval (CI) 3.0 to 5.0) and one trial that compared A vs. C with a MD of 2.3 (95% CI 1.4 to 3.2). From this hypothetical comparison, we can see that B and C are likely better than A if a reduction is desirable. If the trial samples are clinically homogenous, then we can estimate that B is better than C by 1.7 (95% CI 0.4 to 3.0) through an indirect comparison. If a new trial was then conducted that compared B and C directly, network meta-analysis could combine the indirect estimate of B to C (1.7) and the resulting direct estimate from the new trial. </w:t>
      </w:r>
    </w:p>
    <w:p w14:paraId="5BFE29EC" w14:textId="77777777" w:rsidR="005946AA" w:rsidRDefault="005946AA" w:rsidP="005946AA">
      <w:pPr>
        <w:suppressLineNumbers/>
        <w:spacing w:after="0" w:line="480" w:lineRule="auto"/>
        <w:rPr>
          <w:rFonts w:ascii="Arial" w:hAnsi="Arial" w:cs="Arial"/>
          <w:lang w:eastAsia="en-GB"/>
        </w:rPr>
      </w:pPr>
    </w:p>
    <w:p w14:paraId="0CCF7AC4" w14:textId="77777777" w:rsidR="005946AA" w:rsidRDefault="005946AA">
      <w:pPr>
        <w:spacing w:after="0" w:line="24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</w:p>
    <w:p w14:paraId="409B3C45" w14:textId="484CE9AE" w:rsidR="005946AA" w:rsidRPr="00652C80" w:rsidRDefault="001853CF" w:rsidP="005946AA">
      <w:pPr>
        <w:suppressLineNumbers/>
        <w:spacing w:after="0" w:line="480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val="en-GB"/>
        </w:rPr>
        <w:lastRenderedPageBreak/>
        <w:t>Appendix 2</w:t>
      </w:r>
      <w:r w:rsidR="005946AA" w:rsidRPr="00652C80">
        <w:rPr>
          <w:rFonts w:ascii="Arial" w:hAnsi="Arial" w:cs="Arial"/>
          <w:b/>
          <w:lang w:val="en-GB"/>
        </w:rPr>
        <w:t>: Network Geometry for Bacteremia with Separate Control Groups (Placebo, No Antibiotic and Non-absorbable Antibiotic Separate)</w:t>
      </w:r>
    </w:p>
    <w:p w14:paraId="34A96213" w14:textId="66E6878E" w:rsidR="0048400F" w:rsidRDefault="007E748E">
      <w:pPr>
        <w:spacing w:after="0" w:line="24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29EB59D" wp14:editId="43D93345">
            <wp:simplePos x="0" y="0"/>
            <wp:positionH relativeFrom="column">
              <wp:posOffset>-362585</wp:posOffset>
            </wp:positionH>
            <wp:positionV relativeFrom="paragraph">
              <wp:posOffset>-4445</wp:posOffset>
            </wp:positionV>
            <wp:extent cx="6669615" cy="3657600"/>
            <wp:effectExtent l="0" t="0" r="0" b="0"/>
            <wp:wrapThrough wrapText="bothSides">
              <wp:wrapPolygon edited="0">
                <wp:start x="0" y="0"/>
                <wp:lineTo x="0" y="21488"/>
                <wp:lineTo x="21532" y="21488"/>
                <wp:lineTo x="2153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twork Meta Analysis_Abx_appendix_fig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961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059DD" w14:textId="77777777" w:rsidR="00A7383B" w:rsidRDefault="00A7383B">
      <w:pPr>
        <w:spacing w:after="0" w:line="240" w:lineRule="auto"/>
        <w:rPr>
          <w:rFonts w:ascii="Arial" w:hAnsi="Arial" w:cs="Arial"/>
          <w:bCs/>
          <w:lang w:val="en-GB"/>
        </w:rPr>
      </w:pPr>
    </w:p>
    <w:p w14:paraId="2AF85DBB" w14:textId="7FD4E349" w:rsidR="005946AA" w:rsidRPr="005703D3" w:rsidRDefault="005703D3">
      <w:pPr>
        <w:spacing w:after="0" w:line="240" w:lineRule="auto"/>
        <w:rPr>
          <w:rFonts w:ascii="Arial" w:hAnsi="Arial" w:cs="Arial"/>
          <w:bCs/>
          <w:lang w:val="en-GB"/>
        </w:rPr>
      </w:pPr>
      <w:r w:rsidRPr="00A7383B">
        <w:rPr>
          <w:rFonts w:ascii="Arial" w:hAnsi="Arial" w:cs="Arial"/>
          <w:bCs/>
          <w:highlight w:val="yellow"/>
          <w:lang w:val="en-GB"/>
        </w:rPr>
        <w:t>Geometry illustrates direct and indirect comparisons in the network. Link thickness reflects the number of studies.</w:t>
      </w:r>
    </w:p>
    <w:p w14:paraId="006CAC2D" w14:textId="77777777" w:rsidR="0048400F" w:rsidRDefault="0048400F">
      <w:pPr>
        <w:spacing w:after="0" w:line="240" w:lineRule="auto"/>
        <w:rPr>
          <w:rFonts w:ascii="Arial" w:hAnsi="Arial" w:cs="Arial"/>
          <w:b/>
          <w:lang w:val="en-GB"/>
        </w:rPr>
      </w:pPr>
    </w:p>
    <w:p w14:paraId="25A47D7E" w14:textId="77777777" w:rsidR="005703D3" w:rsidRDefault="005703D3">
      <w:pPr>
        <w:spacing w:after="0" w:line="24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</w:p>
    <w:p w14:paraId="67D0A080" w14:textId="26B91698" w:rsidR="00BB1EB8" w:rsidRPr="006C17D0" w:rsidRDefault="00FC1A74" w:rsidP="005B6639">
      <w:pPr>
        <w:suppressLineNumbers/>
        <w:spacing w:after="0" w:line="48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 xml:space="preserve">Appendix </w:t>
      </w:r>
      <w:r w:rsidR="00114F6F">
        <w:rPr>
          <w:rFonts w:ascii="Arial" w:hAnsi="Arial" w:cs="Arial"/>
          <w:b/>
          <w:lang w:val="en-GB"/>
        </w:rPr>
        <w:t>3</w:t>
      </w:r>
      <w:r w:rsidR="00BB1EB8" w:rsidRPr="006C17D0">
        <w:rPr>
          <w:rFonts w:ascii="Arial" w:hAnsi="Arial" w:cs="Arial"/>
          <w:b/>
          <w:lang w:val="en-GB"/>
        </w:rPr>
        <w:t xml:space="preserve">: Network Geometry for Bacteremia </w:t>
      </w:r>
      <w:r w:rsidR="009B6651" w:rsidRPr="006C17D0">
        <w:rPr>
          <w:rFonts w:ascii="Arial" w:hAnsi="Arial" w:cs="Arial"/>
          <w:b/>
          <w:lang w:val="en-GB"/>
        </w:rPr>
        <w:t xml:space="preserve">with </w:t>
      </w:r>
      <w:r w:rsidR="00BB1EB8" w:rsidRPr="006C17D0">
        <w:rPr>
          <w:rFonts w:ascii="Arial" w:hAnsi="Arial" w:cs="Arial"/>
          <w:b/>
          <w:lang w:val="en-GB"/>
        </w:rPr>
        <w:t xml:space="preserve">Placebo or No Antibiotic </w:t>
      </w:r>
      <w:r w:rsidR="009B6651" w:rsidRPr="006C17D0">
        <w:rPr>
          <w:rFonts w:ascii="Arial" w:hAnsi="Arial" w:cs="Arial"/>
          <w:b/>
          <w:lang w:val="en-GB"/>
        </w:rPr>
        <w:t>Control Group</w:t>
      </w:r>
      <w:r w:rsidR="004C4033" w:rsidRPr="006C17D0">
        <w:rPr>
          <w:rFonts w:ascii="Arial" w:hAnsi="Arial" w:cs="Arial"/>
          <w:b/>
          <w:lang w:val="en-GB"/>
        </w:rPr>
        <w:t>s</w:t>
      </w:r>
      <w:r w:rsidR="009B6651" w:rsidRPr="006C17D0">
        <w:rPr>
          <w:rFonts w:ascii="Arial" w:hAnsi="Arial" w:cs="Arial"/>
          <w:b/>
          <w:lang w:val="en-GB"/>
        </w:rPr>
        <w:t xml:space="preserve"> </w:t>
      </w:r>
      <w:r w:rsidR="00345068" w:rsidRPr="006C17D0">
        <w:rPr>
          <w:rFonts w:ascii="Arial" w:hAnsi="Arial" w:cs="Arial"/>
          <w:b/>
          <w:lang w:val="en-GB"/>
        </w:rPr>
        <w:t>Combined</w:t>
      </w:r>
    </w:p>
    <w:p w14:paraId="09C701E9" w14:textId="2A7F6F96" w:rsidR="00644EA6" w:rsidRDefault="007E748E" w:rsidP="005B6639">
      <w:pPr>
        <w:suppressLineNumber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1FA42974" wp14:editId="52AE3520">
            <wp:simplePos x="0" y="0"/>
            <wp:positionH relativeFrom="column">
              <wp:posOffset>-362585</wp:posOffset>
            </wp:positionH>
            <wp:positionV relativeFrom="paragraph">
              <wp:posOffset>-4445</wp:posOffset>
            </wp:positionV>
            <wp:extent cx="6669615" cy="3657600"/>
            <wp:effectExtent l="0" t="0" r="0" b="0"/>
            <wp:wrapThrough wrapText="bothSides">
              <wp:wrapPolygon edited="0">
                <wp:start x="0" y="0"/>
                <wp:lineTo x="0" y="21488"/>
                <wp:lineTo x="21532" y="21488"/>
                <wp:lineTo x="2153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twork Meta Analysis_Abx_appendix_fig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961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168DF" w14:textId="3CA12C52" w:rsidR="00A7383B" w:rsidRDefault="00A7383B" w:rsidP="005B6639">
      <w:pPr>
        <w:suppressLineNumber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AF0501E" w14:textId="77777777" w:rsidR="00A7383B" w:rsidRPr="005703D3" w:rsidRDefault="00A7383B" w:rsidP="00A7383B">
      <w:pPr>
        <w:spacing w:after="0" w:line="240" w:lineRule="auto"/>
        <w:rPr>
          <w:rFonts w:ascii="Arial" w:hAnsi="Arial" w:cs="Arial"/>
          <w:bCs/>
          <w:lang w:val="en-GB"/>
        </w:rPr>
      </w:pPr>
      <w:r w:rsidRPr="00A7383B">
        <w:rPr>
          <w:rFonts w:ascii="Arial" w:hAnsi="Arial" w:cs="Arial"/>
          <w:bCs/>
          <w:highlight w:val="yellow"/>
          <w:lang w:val="en-GB"/>
        </w:rPr>
        <w:t>Geometry illustrates direct and indirect comparisons in the network. Link thickness reflects the number of studies.</w:t>
      </w:r>
    </w:p>
    <w:p w14:paraId="103E6106" w14:textId="77777777" w:rsidR="00A7383B" w:rsidRDefault="00A7383B" w:rsidP="00A7383B">
      <w:pPr>
        <w:spacing w:after="0" w:line="240" w:lineRule="auto"/>
        <w:rPr>
          <w:rFonts w:ascii="Arial" w:hAnsi="Arial" w:cs="Arial"/>
          <w:b/>
          <w:lang w:val="en-GB"/>
        </w:rPr>
      </w:pPr>
    </w:p>
    <w:p w14:paraId="0E2E228E" w14:textId="77777777" w:rsidR="00A7383B" w:rsidRDefault="00A7383B" w:rsidP="005B6639">
      <w:pPr>
        <w:suppressLineNumber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54BAA68" w14:textId="77777777" w:rsidR="00A7383B" w:rsidRDefault="00A7383B">
      <w:pPr>
        <w:spacing w:after="0" w:line="24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</w:p>
    <w:p w14:paraId="61EBFE15" w14:textId="21D6B788" w:rsidR="00BB1EB8" w:rsidRPr="006C17D0" w:rsidRDefault="00A766D8" w:rsidP="005B6639">
      <w:pPr>
        <w:suppressLineNumbers/>
        <w:spacing w:after="0" w:line="480" w:lineRule="auto"/>
        <w:rPr>
          <w:rFonts w:ascii="Arial" w:hAnsi="Arial" w:cs="Arial"/>
          <w:b/>
          <w:lang w:val="en-GB"/>
        </w:rPr>
      </w:pPr>
      <w:r w:rsidRPr="006C17D0">
        <w:rPr>
          <w:rFonts w:ascii="Arial" w:hAnsi="Arial" w:cs="Arial"/>
          <w:b/>
          <w:lang w:val="en-GB"/>
        </w:rPr>
        <w:lastRenderedPageBreak/>
        <w:t xml:space="preserve">Appendix </w:t>
      </w:r>
      <w:r w:rsidR="00114F6F">
        <w:rPr>
          <w:rFonts w:ascii="Arial" w:hAnsi="Arial" w:cs="Arial"/>
          <w:b/>
          <w:lang w:val="en-GB"/>
        </w:rPr>
        <w:t>4</w:t>
      </w:r>
      <w:r w:rsidR="00BB1EB8" w:rsidRPr="006C17D0">
        <w:rPr>
          <w:rFonts w:ascii="Arial" w:hAnsi="Arial" w:cs="Arial"/>
          <w:b/>
          <w:lang w:val="en-GB"/>
        </w:rPr>
        <w:t xml:space="preserve">: Network Geometry for Bacteremia </w:t>
      </w:r>
      <w:r w:rsidR="009B6651" w:rsidRPr="006C17D0">
        <w:rPr>
          <w:rFonts w:ascii="Arial" w:hAnsi="Arial" w:cs="Arial"/>
          <w:b/>
          <w:lang w:val="en-GB"/>
        </w:rPr>
        <w:t xml:space="preserve">with </w:t>
      </w:r>
      <w:r w:rsidR="00BB1EB8" w:rsidRPr="006C17D0">
        <w:rPr>
          <w:rFonts w:ascii="Arial" w:hAnsi="Arial" w:cs="Arial"/>
          <w:b/>
          <w:lang w:val="en-GB"/>
        </w:rPr>
        <w:t>Placebo</w:t>
      </w:r>
      <w:r w:rsidR="009B6651" w:rsidRPr="006C17D0">
        <w:rPr>
          <w:rFonts w:ascii="Arial" w:hAnsi="Arial" w:cs="Arial"/>
          <w:b/>
          <w:lang w:val="en-GB"/>
        </w:rPr>
        <w:t>,</w:t>
      </w:r>
      <w:r w:rsidR="00BB1EB8" w:rsidRPr="006C17D0">
        <w:rPr>
          <w:rFonts w:ascii="Arial" w:hAnsi="Arial" w:cs="Arial"/>
          <w:b/>
          <w:lang w:val="en-GB"/>
        </w:rPr>
        <w:t xml:space="preserve"> No Antibiotic </w:t>
      </w:r>
      <w:r w:rsidR="009B6651" w:rsidRPr="006C17D0">
        <w:rPr>
          <w:rFonts w:ascii="Arial" w:hAnsi="Arial" w:cs="Arial"/>
          <w:b/>
          <w:lang w:val="en-GB"/>
        </w:rPr>
        <w:t>and</w:t>
      </w:r>
      <w:r w:rsidR="00BB1EB8" w:rsidRPr="006C17D0">
        <w:rPr>
          <w:rFonts w:ascii="Arial" w:hAnsi="Arial" w:cs="Arial"/>
          <w:b/>
          <w:lang w:val="en-GB"/>
        </w:rPr>
        <w:t xml:space="preserve"> Non</w:t>
      </w:r>
      <w:r w:rsidR="009B6651" w:rsidRPr="006C17D0">
        <w:rPr>
          <w:rFonts w:ascii="Arial" w:hAnsi="Arial" w:cs="Arial"/>
          <w:b/>
          <w:lang w:val="en-GB"/>
        </w:rPr>
        <w:t>-</w:t>
      </w:r>
      <w:r w:rsidR="00BB1EB8" w:rsidRPr="00BB1EB8">
        <w:rPr>
          <w:rFonts w:ascii="Arial" w:hAnsi="Arial" w:cs="Arial"/>
          <w:b/>
        </w:rPr>
        <w:t>Absorbable</w:t>
      </w:r>
      <w:r w:rsidR="00BB1EB8" w:rsidRPr="006C17D0">
        <w:rPr>
          <w:rFonts w:ascii="Arial" w:hAnsi="Arial" w:cs="Arial"/>
          <w:b/>
          <w:lang w:val="en-GB"/>
        </w:rPr>
        <w:t xml:space="preserve"> </w:t>
      </w:r>
      <w:r w:rsidR="00345068" w:rsidRPr="006C17D0">
        <w:rPr>
          <w:rFonts w:ascii="Arial" w:hAnsi="Arial" w:cs="Arial"/>
          <w:b/>
          <w:lang w:val="en-GB"/>
        </w:rPr>
        <w:t xml:space="preserve">Antibiotic (All Control Groups) </w:t>
      </w:r>
      <w:r w:rsidR="009B6651" w:rsidRPr="006C17D0">
        <w:rPr>
          <w:rFonts w:ascii="Arial" w:hAnsi="Arial" w:cs="Arial"/>
          <w:b/>
          <w:lang w:val="en-GB"/>
        </w:rPr>
        <w:t xml:space="preserve">Combined </w:t>
      </w:r>
    </w:p>
    <w:p w14:paraId="1C80D325" w14:textId="3D366D62" w:rsidR="00644EA6" w:rsidRPr="006C17D0" w:rsidRDefault="007E748E" w:rsidP="005B6639">
      <w:pPr>
        <w:suppressLineNumbers/>
        <w:spacing w:after="0" w:line="48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A15EF5F" wp14:editId="5900B6B0">
            <wp:simplePos x="0" y="0"/>
            <wp:positionH relativeFrom="column">
              <wp:posOffset>-362585</wp:posOffset>
            </wp:positionH>
            <wp:positionV relativeFrom="paragraph">
              <wp:posOffset>-4445</wp:posOffset>
            </wp:positionV>
            <wp:extent cx="6669615" cy="3657600"/>
            <wp:effectExtent l="0" t="0" r="0" b="0"/>
            <wp:wrapThrough wrapText="bothSides">
              <wp:wrapPolygon edited="0">
                <wp:start x="0" y="0"/>
                <wp:lineTo x="0" y="21488"/>
                <wp:lineTo x="21532" y="21488"/>
                <wp:lineTo x="21532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twork Meta Analysis_Abx_appendix_fig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961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534FF" w14:textId="77777777" w:rsidR="00A7383B" w:rsidRPr="005703D3" w:rsidRDefault="00A7383B" w:rsidP="00A7383B">
      <w:pPr>
        <w:spacing w:after="0" w:line="240" w:lineRule="auto"/>
        <w:rPr>
          <w:rFonts w:ascii="Arial" w:hAnsi="Arial" w:cs="Arial"/>
          <w:bCs/>
          <w:lang w:val="en-GB"/>
        </w:rPr>
      </w:pPr>
      <w:r w:rsidRPr="00A7383B">
        <w:rPr>
          <w:rFonts w:ascii="Arial" w:hAnsi="Arial" w:cs="Arial"/>
          <w:bCs/>
          <w:highlight w:val="yellow"/>
          <w:lang w:val="en-GB"/>
        </w:rPr>
        <w:t>Geometry illustrates direct and indirect comparisons in the network. Link thickness reflects the number of studies.</w:t>
      </w:r>
    </w:p>
    <w:p w14:paraId="485ECC9D" w14:textId="77777777" w:rsidR="00A7383B" w:rsidRDefault="00A7383B" w:rsidP="00A7383B">
      <w:pPr>
        <w:spacing w:after="0" w:line="240" w:lineRule="auto"/>
        <w:rPr>
          <w:rFonts w:ascii="Arial" w:hAnsi="Arial" w:cs="Arial"/>
          <w:b/>
          <w:lang w:val="en-GB"/>
        </w:rPr>
      </w:pPr>
    </w:p>
    <w:p w14:paraId="082F82E5" w14:textId="77777777" w:rsidR="00FC1A74" w:rsidRDefault="00FC1A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20475BF6" w14:textId="2FF5E15E" w:rsidR="00FC1A74" w:rsidRPr="00746401" w:rsidRDefault="00114F6F" w:rsidP="00FC1A74">
      <w:pPr>
        <w:suppressLineNumbers/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Appendix 5</w:t>
      </w:r>
      <w:r w:rsidR="00FC1A74" w:rsidRPr="00746401">
        <w:rPr>
          <w:rFonts w:ascii="Arial" w:hAnsi="Arial" w:cs="Arial"/>
          <w:b/>
        </w:rPr>
        <w:t>: Characteristics of Included Studies in Systematic Review</w:t>
      </w:r>
      <w:r w:rsidR="00FC1A74">
        <w:rPr>
          <w:rFonts w:ascii="Arial" w:hAnsi="Arial" w:cs="Arial"/>
          <w:b/>
        </w:rPr>
        <w:t xml:space="preserve"> (N=113)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5"/>
        <w:gridCol w:w="2160"/>
      </w:tblGrid>
      <w:tr w:rsidR="00FC1A74" w:rsidRPr="00746401" w14:paraId="69DE2989" w14:textId="77777777" w:rsidTr="00FC1A74">
        <w:tc>
          <w:tcPr>
            <w:tcW w:w="6205" w:type="dxa"/>
            <w:shd w:val="clear" w:color="auto" w:fill="D9D9D9" w:themeFill="background1" w:themeFillShade="D9"/>
            <w:vAlign w:val="center"/>
          </w:tcPr>
          <w:p w14:paraId="6C9FB725" w14:textId="77777777" w:rsidR="00FC1A74" w:rsidRPr="00746401" w:rsidRDefault="00FC1A74" w:rsidP="00FC1A74">
            <w:pPr>
              <w:suppressLineNumbers/>
              <w:spacing w:after="0" w:line="360" w:lineRule="exact"/>
              <w:jc w:val="center"/>
              <w:rPr>
                <w:rFonts w:ascii="Arial" w:hAnsi="Arial" w:cs="Arial"/>
                <w:b/>
              </w:rPr>
            </w:pPr>
            <w:r w:rsidRPr="00746401">
              <w:rPr>
                <w:rFonts w:ascii="Arial" w:hAnsi="Arial" w:cs="Arial"/>
                <w:b/>
              </w:rPr>
              <w:t>Characteristic and Strata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4641EAEC" w14:textId="77777777" w:rsidR="00FC1A74" w:rsidRPr="00746401" w:rsidRDefault="00FC1A74" w:rsidP="00FC1A74">
            <w:pPr>
              <w:suppressLineNumbers/>
              <w:spacing w:after="0" w:line="360" w:lineRule="exact"/>
              <w:jc w:val="center"/>
              <w:rPr>
                <w:rFonts w:ascii="Arial" w:hAnsi="Arial" w:cs="Arial"/>
                <w:b/>
                <w:bCs/>
              </w:rPr>
            </w:pPr>
            <w:r w:rsidRPr="00746401">
              <w:rPr>
                <w:rFonts w:ascii="Arial" w:hAnsi="Arial" w:cs="Arial"/>
                <w:b/>
                <w:bCs/>
              </w:rPr>
              <w:t>No. Studies (%)</w:t>
            </w:r>
          </w:p>
        </w:tc>
      </w:tr>
      <w:tr w:rsidR="00FC1A74" w:rsidRPr="00746401" w14:paraId="1ADD2815" w14:textId="77777777" w:rsidTr="00FC1A74">
        <w:tc>
          <w:tcPr>
            <w:tcW w:w="6205" w:type="dxa"/>
          </w:tcPr>
          <w:p w14:paraId="0AEC69C1" w14:textId="77777777" w:rsidR="00FC1A74" w:rsidRPr="00746401" w:rsidRDefault="00FC1A74" w:rsidP="00FC1A74">
            <w:pPr>
              <w:suppressLineNumbers/>
              <w:spacing w:after="0" w:line="360" w:lineRule="exact"/>
              <w:rPr>
                <w:rFonts w:ascii="Arial" w:hAnsi="Arial" w:cs="Arial"/>
                <w:b/>
              </w:rPr>
            </w:pPr>
            <w:r w:rsidRPr="00746401">
              <w:rPr>
                <w:rFonts w:ascii="Arial" w:hAnsi="Arial" w:cs="Arial"/>
                <w:b/>
              </w:rPr>
              <w:t xml:space="preserve">Study Population </w:t>
            </w:r>
            <w:r>
              <w:rPr>
                <w:rFonts w:ascii="Arial" w:hAnsi="Arial" w:cs="Arial"/>
                <w:b/>
              </w:rPr>
              <w:t>Characteristics</w:t>
            </w:r>
            <w:r w:rsidRPr="0074640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60" w:type="dxa"/>
          </w:tcPr>
          <w:p w14:paraId="2AA1C3B1" w14:textId="77777777" w:rsidR="00FC1A74" w:rsidRPr="00746401" w:rsidRDefault="00FC1A74" w:rsidP="00FC1A74">
            <w:pPr>
              <w:suppressLineNumbers/>
              <w:spacing w:after="0" w:line="360" w:lineRule="exact"/>
              <w:jc w:val="center"/>
              <w:rPr>
                <w:rFonts w:ascii="Arial" w:hAnsi="Arial" w:cs="Arial"/>
                <w:bCs/>
              </w:rPr>
            </w:pPr>
          </w:p>
        </w:tc>
      </w:tr>
      <w:tr w:rsidR="00FC1A74" w:rsidRPr="00746401" w14:paraId="3B54768C" w14:textId="77777777" w:rsidTr="00FC1A74">
        <w:tc>
          <w:tcPr>
            <w:tcW w:w="6205" w:type="dxa"/>
          </w:tcPr>
          <w:p w14:paraId="31576BBF" w14:textId="77777777" w:rsidR="00FC1A74" w:rsidRPr="00746401" w:rsidRDefault="00FC1A74" w:rsidP="00FC1A74">
            <w:pPr>
              <w:suppressLineNumbers/>
              <w:spacing w:after="0"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Treatment</w:t>
            </w:r>
          </w:p>
        </w:tc>
        <w:tc>
          <w:tcPr>
            <w:tcW w:w="2160" w:type="dxa"/>
          </w:tcPr>
          <w:p w14:paraId="01CD481F" w14:textId="77777777" w:rsidR="00FC1A74" w:rsidRPr="00746401" w:rsidRDefault="00FC1A74" w:rsidP="00FC1A74">
            <w:pPr>
              <w:suppressLineNumbers/>
              <w:spacing w:after="0" w:line="360" w:lineRule="exact"/>
              <w:jc w:val="center"/>
              <w:rPr>
                <w:rFonts w:ascii="Arial" w:hAnsi="Arial" w:cs="Arial"/>
                <w:bCs/>
              </w:rPr>
            </w:pPr>
          </w:p>
        </w:tc>
      </w:tr>
      <w:tr w:rsidR="00FC1A74" w:rsidRPr="00746401" w14:paraId="3E164403" w14:textId="77777777" w:rsidTr="00FC1A74">
        <w:tc>
          <w:tcPr>
            <w:tcW w:w="6205" w:type="dxa"/>
          </w:tcPr>
          <w:p w14:paraId="3254B5EC" w14:textId="77777777" w:rsidR="00FC1A74" w:rsidRPr="00746401" w:rsidRDefault="00FC1A74" w:rsidP="00FC1A74">
            <w:pPr>
              <w:suppressLineNumbers/>
              <w:spacing w:after="0"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Cancer patients receiving chemotherapy only</w:t>
            </w:r>
          </w:p>
        </w:tc>
        <w:tc>
          <w:tcPr>
            <w:tcW w:w="2160" w:type="dxa"/>
          </w:tcPr>
          <w:p w14:paraId="76D40023" w14:textId="77777777" w:rsidR="00FC1A74" w:rsidRPr="00746401" w:rsidRDefault="00FC1A74" w:rsidP="00FC1A74">
            <w:pPr>
              <w:suppressLineNumbers/>
              <w:spacing w:after="0" w:line="360" w:lineRule="exact"/>
              <w:jc w:val="center"/>
              <w:rPr>
                <w:rFonts w:ascii="Arial" w:hAnsi="Arial" w:cs="Arial"/>
                <w:bCs/>
              </w:rPr>
            </w:pPr>
            <w:r w:rsidRPr="00746401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>3</w:t>
            </w:r>
            <w:r w:rsidRPr="00746401">
              <w:rPr>
                <w:rFonts w:ascii="Arial" w:hAnsi="Arial" w:cs="Arial"/>
                <w:bCs/>
              </w:rPr>
              <w:t xml:space="preserve"> (65</w:t>
            </w:r>
            <w:r>
              <w:rPr>
                <w:rFonts w:ascii="Arial" w:hAnsi="Arial" w:cs="Arial"/>
                <w:bCs/>
              </w:rPr>
              <w:t>%</w:t>
            </w:r>
            <w:r w:rsidRPr="00746401">
              <w:rPr>
                <w:rFonts w:ascii="Arial" w:hAnsi="Arial" w:cs="Arial"/>
                <w:bCs/>
              </w:rPr>
              <w:t>)</w:t>
            </w:r>
          </w:p>
        </w:tc>
      </w:tr>
      <w:tr w:rsidR="00FC1A74" w:rsidRPr="00746401" w14:paraId="1C00C605" w14:textId="77777777" w:rsidTr="00FC1A74">
        <w:tc>
          <w:tcPr>
            <w:tcW w:w="6205" w:type="dxa"/>
          </w:tcPr>
          <w:p w14:paraId="773C0652" w14:textId="77777777" w:rsidR="00FC1A74" w:rsidRPr="00746401" w:rsidRDefault="00FC1A74" w:rsidP="00FC1A74">
            <w:pPr>
              <w:suppressLineNumbers/>
              <w:spacing w:after="0" w:line="360" w:lineRule="exact"/>
              <w:rPr>
                <w:rFonts w:ascii="Arial" w:hAnsi="Arial" w:cs="Arial"/>
              </w:rPr>
            </w:pPr>
            <w:r w:rsidRPr="00746401">
              <w:rPr>
                <w:rFonts w:ascii="Arial" w:hAnsi="Arial" w:cs="Arial"/>
              </w:rPr>
              <w:t xml:space="preserve">   Hematopoieti</w:t>
            </w:r>
            <w:r>
              <w:rPr>
                <w:rFonts w:ascii="Arial" w:hAnsi="Arial" w:cs="Arial"/>
              </w:rPr>
              <w:t xml:space="preserve">c stem cell transplantation </w:t>
            </w:r>
          </w:p>
        </w:tc>
        <w:tc>
          <w:tcPr>
            <w:tcW w:w="2160" w:type="dxa"/>
          </w:tcPr>
          <w:p w14:paraId="54CB72D2" w14:textId="77777777" w:rsidR="00FC1A74" w:rsidRPr="00746401" w:rsidRDefault="00FC1A74" w:rsidP="00FC1A74">
            <w:pPr>
              <w:suppressLineNumbers/>
              <w:spacing w:after="0" w:line="360" w:lineRule="exact"/>
              <w:jc w:val="center"/>
              <w:rPr>
                <w:rFonts w:ascii="Arial" w:hAnsi="Arial" w:cs="Arial"/>
                <w:bCs/>
              </w:rPr>
            </w:pPr>
            <w:r w:rsidRPr="00746401">
              <w:rPr>
                <w:rFonts w:ascii="Arial" w:hAnsi="Arial" w:cs="Arial"/>
                <w:bCs/>
              </w:rPr>
              <w:t>19 (17</w:t>
            </w:r>
            <w:r>
              <w:rPr>
                <w:rFonts w:ascii="Arial" w:hAnsi="Arial" w:cs="Arial"/>
                <w:bCs/>
              </w:rPr>
              <w:t>%</w:t>
            </w:r>
            <w:r w:rsidRPr="00746401">
              <w:rPr>
                <w:rFonts w:ascii="Arial" w:hAnsi="Arial" w:cs="Arial"/>
                <w:bCs/>
              </w:rPr>
              <w:t>)</w:t>
            </w:r>
          </w:p>
        </w:tc>
      </w:tr>
      <w:tr w:rsidR="00FC1A74" w:rsidRPr="00746401" w14:paraId="43B70B03" w14:textId="77777777" w:rsidTr="00FC1A74">
        <w:tc>
          <w:tcPr>
            <w:tcW w:w="6205" w:type="dxa"/>
          </w:tcPr>
          <w:p w14:paraId="64B97E96" w14:textId="77777777" w:rsidR="00FC1A74" w:rsidRPr="00746401" w:rsidRDefault="00FC1A74" w:rsidP="00FC1A74">
            <w:pPr>
              <w:suppressLineNumbers/>
              <w:spacing w:after="0" w:line="360" w:lineRule="exact"/>
              <w:rPr>
                <w:rFonts w:ascii="Arial" w:hAnsi="Arial" w:cs="Arial"/>
              </w:rPr>
            </w:pPr>
            <w:r w:rsidRPr="00746401">
              <w:rPr>
                <w:rFonts w:ascii="Arial" w:hAnsi="Arial" w:cs="Arial"/>
              </w:rPr>
              <w:t xml:space="preserve">   Both</w:t>
            </w:r>
            <w:r>
              <w:rPr>
                <w:rFonts w:ascii="Arial" w:hAnsi="Arial" w:cs="Arial"/>
              </w:rPr>
              <w:t xml:space="preserve"> chemotherapy and transplantation</w:t>
            </w:r>
          </w:p>
        </w:tc>
        <w:tc>
          <w:tcPr>
            <w:tcW w:w="2160" w:type="dxa"/>
          </w:tcPr>
          <w:p w14:paraId="3B3A395A" w14:textId="77777777" w:rsidR="00FC1A74" w:rsidRPr="00746401" w:rsidRDefault="00FC1A74" w:rsidP="00FC1A74">
            <w:pPr>
              <w:suppressLineNumbers/>
              <w:spacing w:after="0"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  <w:r w:rsidRPr="00746401">
              <w:rPr>
                <w:rFonts w:ascii="Arial" w:hAnsi="Arial" w:cs="Arial"/>
                <w:bCs/>
              </w:rPr>
              <w:t xml:space="preserve"> (1</w:t>
            </w:r>
            <w:r>
              <w:rPr>
                <w:rFonts w:ascii="Arial" w:hAnsi="Arial" w:cs="Arial"/>
                <w:bCs/>
              </w:rPr>
              <w:t>8%</w:t>
            </w:r>
            <w:r w:rsidRPr="00746401">
              <w:rPr>
                <w:rFonts w:ascii="Arial" w:hAnsi="Arial" w:cs="Arial"/>
                <w:bCs/>
              </w:rPr>
              <w:t>)</w:t>
            </w:r>
          </w:p>
        </w:tc>
      </w:tr>
      <w:tr w:rsidR="00FC1A74" w:rsidRPr="00746401" w14:paraId="00984BDC" w14:textId="77777777" w:rsidTr="00FC1A74">
        <w:tc>
          <w:tcPr>
            <w:tcW w:w="6205" w:type="dxa"/>
          </w:tcPr>
          <w:p w14:paraId="602E3958" w14:textId="77777777" w:rsidR="00FC1A74" w:rsidRPr="003569F2" w:rsidRDefault="00FC1A74" w:rsidP="00FC1A74">
            <w:pPr>
              <w:suppressLineNumbers/>
              <w:spacing w:after="0" w:line="360" w:lineRule="exact"/>
              <w:rPr>
                <w:rFonts w:ascii="Arial" w:hAnsi="Arial" w:cs="Arial"/>
              </w:rPr>
            </w:pPr>
            <w:r w:rsidRPr="003569F2">
              <w:rPr>
                <w:rFonts w:ascii="Arial" w:hAnsi="Arial" w:cs="Arial"/>
              </w:rPr>
              <w:t>Age participants</w:t>
            </w:r>
          </w:p>
        </w:tc>
        <w:tc>
          <w:tcPr>
            <w:tcW w:w="2160" w:type="dxa"/>
          </w:tcPr>
          <w:p w14:paraId="685ADB34" w14:textId="77777777" w:rsidR="00FC1A74" w:rsidRPr="003569F2" w:rsidRDefault="00FC1A74" w:rsidP="00FC1A74">
            <w:pPr>
              <w:suppressLineNumbers/>
              <w:spacing w:after="0" w:line="360" w:lineRule="exact"/>
              <w:jc w:val="center"/>
              <w:rPr>
                <w:rFonts w:ascii="Arial" w:hAnsi="Arial" w:cs="Arial"/>
                <w:bCs/>
              </w:rPr>
            </w:pPr>
          </w:p>
        </w:tc>
      </w:tr>
      <w:tr w:rsidR="00FC1A74" w:rsidRPr="00746401" w14:paraId="4EAE4328" w14:textId="77777777" w:rsidTr="00FC1A74">
        <w:tc>
          <w:tcPr>
            <w:tcW w:w="6205" w:type="dxa"/>
          </w:tcPr>
          <w:p w14:paraId="6DA2F4F6" w14:textId="77777777" w:rsidR="00FC1A74" w:rsidRPr="003569F2" w:rsidRDefault="00FC1A74" w:rsidP="00FC1A74">
            <w:pPr>
              <w:suppressLineNumbers/>
              <w:spacing w:after="0" w:line="360" w:lineRule="exact"/>
              <w:rPr>
                <w:rFonts w:ascii="Arial" w:hAnsi="Arial" w:cs="Arial"/>
              </w:rPr>
            </w:pPr>
            <w:r w:rsidRPr="003569F2">
              <w:rPr>
                <w:rFonts w:ascii="Arial" w:hAnsi="Arial" w:cs="Arial"/>
              </w:rPr>
              <w:t xml:space="preserve">    Adult </w:t>
            </w:r>
          </w:p>
        </w:tc>
        <w:tc>
          <w:tcPr>
            <w:tcW w:w="2160" w:type="dxa"/>
          </w:tcPr>
          <w:p w14:paraId="1F9C6A7F" w14:textId="77777777" w:rsidR="00FC1A74" w:rsidRPr="003569F2" w:rsidRDefault="00FC1A74" w:rsidP="00FC1A74">
            <w:pPr>
              <w:suppressLineNumbers/>
              <w:spacing w:after="0" w:line="360" w:lineRule="exact"/>
              <w:jc w:val="center"/>
              <w:rPr>
                <w:rFonts w:ascii="Arial" w:hAnsi="Arial" w:cs="Arial"/>
                <w:bCs/>
              </w:rPr>
            </w:pPr>
            <w:r w:rsidRPr="003569F2">
              <w:rPr>
                <w:rFonts w:ascii="Arial" w:hAnsi="Arial" w:cs="Arial"/>
                <w:bCs/>
              </w:rPr>
              <w:t>75 (66%)</w:t>
            </w:r>
          </w:p>
        </w:tc>
      </w:tr>
      <w:tr w:rsidR="00FC1A74" w:rsidRPr="00746401" w14:paraId="182D46AD" w14:textId="77777777" w:rsidTr="00FC1A74">
        <w:tc>
          <w:tcPr>
            <w:tcW w:w="6205" w:type="dxa"/>
          </w:tcPr>
          <w:p w14:paraId="0E533824" w14:textId="77777777" w:rsidR="00FC1A74" w:rsidRPr="003569F2" w:rsidRDefault="00FC1A74" w:rsidP="00FC1A74">
            <w:pPr>
              <w:suppressLineNumbers/>
              <w:spacing w:after="0" w:line="360" w:lineRule="exact"/>
              <w:rPr>
                <w:rFonts w:ascii="Arial" w:hAnsi="Arial" w:cs="Arial"/>
              </w:rPr>
            </w:pPr>
            <w:r w:rsidRPr="003569F2">
              <w:rPr>
                <w:rFonts w:ascii="Arial" w:hAnsi="Arial" w:cs="Arial"/>
              </w:rPr>
              <w:t xml:space="preserve">    Pediatric </w:t>
            </w:r>
          </w:p>
        </w:tc>
        <w:tc>
          <w:tcPr>
            <w:tcW w:w="2160" w:type="dxa"/>
          </w:tcPr>
          <w:p w14:paraId="299D720E" w14:textId="77777777" w:rsidR="00FC1A74" w:rsidRPr="003569F2" w:rsidRDefault="00FC1A74" w:rsidP="00FC1A74">
            <w:pPr>
              <w:suppressLineNumbers/>
              <w:spacing w:after="0" w:line="360" w:lineRule="exact"/>
              <w:jc w:val="center"/>
              <w:rPr>
                <w:rFonts w:ascii="Arial" w:hAnsi="Arial" w:cs="Arial"/>
                <w:bCs/>
              </w:rPr>
            </w:pPr>
            <w:r w:rsidRPr="003569F2">
              <w:rPr>
                <w:rFonts w:ascii="Arial" w:hAnsi="Arial" w:cs="Arial"/>
                <w:bCs/>
              </w:rPr>
              <w:t>13 (12%)</w:t>
            </w:r>
          </w:p>
        </w:tc>
      </w:tr>
      <w:tr w:rsidR="00FC1A74" w:rsidRPr="00746401" w14:paraId="1F772802" w14:textId="77777777" w:rsidTr="00FC1A74">
        <w:tc>
          <w:tcPr>
            <w:tcW w:w="6205" w:type="dxa"/>
          </w:tcPr>
          <w:p w14:paraId="1BFD082F" w14:textId="77777777" w:rsidR="00FC1A74" w:rsidRPr="003569F2" w:rsidRDefault="00FC1A74" w:rsidP="00FC1A74">
            <w:pPr>
              <w:suppressLineNumbers/>
              <w:spacing w:after="0" w:line="360" w:lineRule="exact"/>
              <w:rPr>
                <w:rFonts w:ascii="Arial" w:hAnsi="Arial" w:cs="Arial"/>
              </w:rPr>
            </w:pPr>
            <w:r w:rsidRPr="003569F2">
              <w:rPr>
                <w:rFonts w:ascii="Arial" w:hAnsi="Arial" w:cs="Arial"/>
              </w:rPr>
              <w:t xml:space="preserve">    Both</w:t>
            </w:r>
          </w:p>
        </w:tc>
        <w:tc>
          <w:tcPr>
            <w:tcW w:w="2160" w:type="dxa"/>
          </w:tcPr>
          <w:p w14:paraId="552FA26E" w14:textId="77777777" w:rsidR="00FC1A74" w:rsidRPr="003569F2" w:rsidRDefault="00FC1A74" w:rsidP="00FC1A74">
            <w:pPr>
              <w:suppressLineNumbers/>
              <w:spacing w:after="0" w:line="360" w:lineRule="exact"/>
              <w:jc w:val="center"/>
              <w:rPr>
                <w:rFonts w:ascii="Arial" w:hAnsi="Arial" w:cs="Arial"/>
                <w:bCs/>
              </w:rPr>
            </w:pPr>
            <w:r w:rsidRPr="003569F2">
              <w:rPr>
                <w:rFonts w:ascii="Arial" w:hAnsi="Arial" w:cs="Arial"/>
                <w:bCs/>
              </w:rPr>
              <w:t>18 (16%)</w:t>
            </w:r>
          </w:p>
        </w:tc>
      </w:tr>
      <w:tr w:rsidR="00FC1A74" w:rsidRPr="00746401" w14:paraId="3BCFBD84" w14:textId="77777777" w:rsidTr="00FC1A74">
        <w:tc>
          <w:tcPr>
            <w:tcW w:w="6205" w:type="dxa"/>
          </w:tcPr>
          <w:p w14:paraId="3946AA98" w14:textId="77777777" w:rsidR="00FC1A74" w:rsidRPr="003569F2" w:rsidRDefault="00FC1A74" w:rsidP="00FC1A74">
            <w:pPr>
              <w:suppressLineNumbers/>
              <w:spacing w:after="0" w:line="360" w:lineRule="exact"/>
              <w:rPr>
                <w:rFonts w:ascii="Arial" w:hAnsi="Arial" w:cs="Arial"/>
              </w:rPr>
            </w:pPr>
            <w:r w:rsidRPr="003569F2">
              <w:rPr>
                <w:rFonts w:ascii="Arial" w:hAnsi="Arial" w:cs="Arial"/>
              </w:rPr>
              <w:t xml:space="preserve">    Not stated</w:t>
            </w:r>
          </w:p>
        </w:tc>
        <w:tc>
          <w:tcPr>
            <w:tcW w:w="2160" w:type="dxa"/>
          </w:tcPr>
          <w:p w14:paraId="670B6933" w14:textId="77777777" w:rsidR="00FC1A74" w:rsidRPr="003569F2" w:rsidRDefault="00FC1A74" w:rsidP="00FC1A74">
            <w:pPr>
              <w:suppressLineNumbers/>
              <w:spacing w:after="0" w:line="360" w:lineRule="exact"/>
              <w:jc w:val="center"/>
              <w:rPr>
                <w:rFonts w:ascii="Arial" w:hAnsi="Arial" w:cs="Arial"/>
                <w:bCs/>
              </w:rPr>
            </w:pPr>
            <w:r w:rsidRPr="003569F2">
              <w:rPr>
                <w:rFonts w:ascii="Arial" w:hAnsi="Arial" w:cs="Arial"/>
                <w:bCs/>
              </w:rPr>
              <w:t>7 (6%)</w:t>
            </w:r>
          </w:p>
        </w:tc>
      </w:tr>
      <w:tr w:rsidR="00FC1A74" w:rsidRPr="00746401" w14:paraId="46603334" w14:textId="77777777" w:rsidTr="00FC1A74">
        <w:tc>
          <w:tcPr>
            <w:tcW w:w="6205" w:type="dxa"/>
          </w:tcPr>
          <w:p w14:paraId="2BA651B0" w14:textId="77777777" w:rsidR="00FC1A74" w:rsidRPr="003569F2" w:rsidRDefault="00FC1A74" w:rsidP="00FC1A74">
            <w:pPr>
              <w:suppressLineNumbers/>
              <w:spacing w:after="0" w:line="360" w:lineRule="exac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60" w:type="dxa"/>
          </w:tcPr>
          <w:p w14:paraId="26989386" w14:textId="77777777" w:rsidR="00FC1A74" w:rsidRPr="003569F2" w:rsidRDefault="00FC1A74" w:rsidP="00FC1A74">
            <w:pPr>
              <w:suppressLineNumbers/>
              <w:spacing w:after="0" w:line="360" w:lineRule="exact"/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FC1A74" w:rsidRPr="00746401" w14:paraId="4AF65268" w14:textId="77777777" w:rsidTr="00FC1A74">
        <w:tc>
          <w:tcPr>
            <w:tcW w:w="6205" w:type="dxa"/>
          </w:tcPr>
          <w:p w14:paraId="73991C37" w14:textId="77777777" w:rsidR="00FC1A74" w:rsidRPr="003569F2" w:rsidRDefault="00FC1A74" w:rsidP="00FC1A74">
            <w:pPr>
              <w:suppressLineNumbers/>
              <w:spacing w:after="0" w:line="360" w:lineRule="exact"/>
              <w:rPr>
                <w:rFonts w:ascii="Arial" w:hAnsi="Arial" w:cs="Arial"/>
                <w:b/>
                <w:highlight w:val="yellow"/>
              </w:rPr>
            </w:pPr>
            <w:r w:rsidRPr="00471D94">
              <w:rPr>
                <w:rFonts w:ascii="Arial" w:hAnsi="Arial" w:cs="Arial"/>
                <w:b/>
              </w:rPr>
              <w:t>Risk of Bias</w:t>
            </w:r>
          </w:p>
        </w:tc>
        <w:tc>
          <w:tcPr>
            <w:tcW w:w="2160" w:type="dxa"/>
          </w:tcPr>
          <w:p w14:paraId="53DC7160" w14:textId="77777777" w:rsidR="00FC1A74" w:rsidRPr="003569F2" w:rsidRDefault="00FC1A74" w:rsidP="00FC1A74">
            <w:pPr>
              <w:suppressLineNumbers/>
              <w:spacing w:after="0" w:line="360" w:lineRule="exact"/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FC1A74" w:rsidRPr="00746401" w14:paraId="0AFCFBB3" w14:textId="77777777" w:rsidTr="00FC1A74">
        <w:tc>
          <w:tcPr>
            <w:tcW w:w="6205" w:type="dxa"/>
          </w:tcPr>
          <w:p w14:paraId="66C43426" w14:textId="77777777" w:rsidR="00FC1A74" w:rsidRPr="00394D3E" w:rsidRDefault="00FC1A74" w:rsidP="00FC1A74">
            <w:pPr>
              <w:suppressLineNumbers/>
              <w:spacing w:after="0" w:line="360" w:lineRule="exact"/>
              <w:rPr>
                <w:rFonts w:ascii="Arial" w:hAnsi="Arial" w:cs="Arial"/>
              </w:rPr>
            </w:pPr>
            <w:r w:rsidRPr="00394D3E">
              <w:rPr>
                <w:rFonts w:ascii="Arial" w:hAnsi="Arial" w:cs="Arial"/>
              </w:rPr>
              <w:t>Adequate sequence generation</w:t>
            </w:r>
          </w:p>
        </w:tc>
        <w:tc>
          <w:tcPr>
            <w:tcW w:w="2160" w:type="dxa"/>
          </w:tcPr>
          <w:p w14:paraId="101183E1" w14:textId="77777777" w:rsidR="00FC1A74" w:rsidRPr="00394D3E" w:rsidRDefault="00FC1A74" w:rsidP="00FC1A74">
            <w:pPr>
              <w:suppressLineNumbers/>
              <w:spacing w:after="0" w:line="360" w:lineRule="exact"/>
              <w:jc w:val="center"/>
              <w:rPr>
                <w:rFonts w:ascii="Arial" w:hAnsi="Arial" w:cs="Arial"/>
                <w:bCs/>
              </w:rPr>
            </w:pPr>
            <w:r w:rsidRPr="00394D3E">
              <w:rPr>
                <w:rFonts w:ascii="Arial" w:hAnsi="Arial" w:cs="Arial"/>
                <w:bCs/>
              </w:rPr>
              <w:t>24 (2</w:t>
            </w:r>
            <w:r>
              <w:rPr>
                <w:rFonts w:ascii="Arial" w:hAnsi="Arial" w:cs="Arial"/>
                <w:bCs/>
              </w:rPr>
              <w:t>1</w:t>
            </w:r>
            <w:r w:rsidRPr="00394D3E">
              <w:rPr>
                <w:rFonts w:ascii="Arial" w:hAnsi="Arial" w:cs="Arial"/>
                <w:bCs/>
              </w:rPr>
              <w:t>%)</w:t>
            </w:r>
          </w:p>
        </w:tc>
      </w:tr>
      <w:tr w:rsidR="00FC1A74" w:rsidRPr="00746401" w14:paraId="7F3EFD08" w14:textId="77777777" w:rsidTr="00FC1A74">
        <w:tc>
          <w:tcPr>
            <w:tcW w:w="6205" w:type="dxa"/>
          </w:tcPr>
          <w:p w14:paraId="2650B4E8" w14:textId="77777777" w:rsidR="00FC1A74" w:rsidRPr="00493238" w:rsidRDefault="00FC1A74" w:rsidP="00FC1A74">
            <w:pPr>
              <w:suppressLineNumbers/>
              <w:spacing w:after="0" w:line="360" w:lineRule="exact"/>
              <w:rPr>
                <w:rFonts w:ascii="Arial" w:hAnsi="Arial" w:cs="Arial"/>
              </w:rPr>
            </w:pPr>
            <w:r w:rsidRPr="00493238">
              <w:rPr>
                <w:rFonts w:ascii="Arial" w:hAnsi="Arial" w:cs="Arial"/>
              </w:rPr>
              <w:t>Adequate allocation concealment</w:t>
            </w:r>
          </w:p>
        </w:tc>
        <w:tc>
          <w:tcPr>
            <w:tcW w:w="2160" w:type="dxa"/>
          </w:tcPr>
          <w:p w14:paraId="0138E893" w14:textId="77777777" w:rsidR="00FC1A74" w:rsidRPr="00493238" w:rsidRDefault="00FC1A74" w:rsidP="00FC1A74">
            <w:pPr>
              <w:suppressLineNumbers/>
              <w:spacing w:after="0" w:line="360" w:lineRule="exact"/>
              <w:jc w:val="center"/>
              <w:rPr>
                <w:rFonts w:ascii="Arial" w:hAnsi="Arial" w:cs="Arial"/>
                <w:bCs/>
              </w:rPr>
            </w:pPr>
            <w:r w:rsidRPr="00493238">
              <w:rPr>
                <w:rFonts w:ascii="Arial" w:hAnsi="Arial" w:cs="Arial"/>
                <w:bCs/>
              </w:rPr>
              <w:t>21 (19%)</w:t>
            </w:r>
          </w:p>
        </w:tc>
      </w:tr>
      <w:tr w:rsidR="00FC1A74" w:rsidRPr="00746401" w14:paraId="78954E42" w14:textId="77777777" w:rsidTr="00FC1A74">
        <w:tc>
          <w:tcPr>
            <w:tcW w:w="6205" w:type="dxa"/>
          </w:tcPr>
          <w:p w14:paraId="2E7E0D80" w14:textId="77777777" w:rsidR="00FC1A74" w:rsidRPr="00C73E0F" w:rsidRDefault="00FC1A74" w:rsidP="00FC1A74">
            <w:pPr>
              <w:suppressLineNumbers/>
              <w:spacing w:after="0" w:line="360" w:lineRule="exact"/>
              <w:rPr>
                <w:rFonts w:ascii="Arial" w:hAnsi="Arial" w:cs="Arial"/>
              </w:rPr>
            </w:pPr>
            <w:r w:rsidRPr="00C73E0F">
              <w:rPr>
                <w:rFonts w:ascii="Arial" w:hAnsi="Arial" w:cs="Arial"/>
              </w:rPr>
              <w:t>Participants and personnel blinded</w:t>
            </w:r>
          </w:p>
        </w:tc>
        <w:tc>
          <w:tcPr>
            <w:tcW w:w="2160" w:type="dxa"/>
          </w:tcPr>
          <w:p w14:paraId="34D8B49A" w14:textId="77777777" w:rsidR="00FC1A74" w:rsidRPr="00C73E0F" w:rsidRDefault="00FC1A74" w:rsidP="00FC1A74">
            <w:pPr>
              <w:suppressLineNumbers/>
              <w:spacing w:after="0" w:line="360" w:lineRule="exact"/>
              <w:jc w:val="center"/>
              <w:rPr>
                <w:rFonts w:ascii="Arial" w:hAnsi="Arial" w:cs="Arial"/>
                <w:bCs/>
              </w:rPr>
            </w:pPr>
            <w:r w:rsidRPr="00C73E0F">
              <w:rPr>
                <w:rFonts w:ascii="Arial" w:hAnsi="Arial" w:cs="Arial"/>
                <w:bCs/>
              </w:rPr>
              <w:t>27 (24%)</w:t>
            </w:r>
          </w:p>
        </w:tc>
      </w:tr>
      <w:tr w:rsidR="00FC1A74" w:rsidRPr="00746401" w14:paraId="12A802DF" w14:textId="77777777" w:rsidTr="00FC1A74">
        <w:tc>
          <w:tcPr>
            <w:tcW w:w="6205" w:type="dxa"/>
          </w:tcPr>
          <w:p w14:paraId="12E843C6" w14:textId="77777777" w:rsidR="00FC1A74" w:rsidRPr="00BD7272" w:rsidRDefault="00FC1A74" w:rsidP="00FC1A74">
            <w:pPr>
              <w:suppressLineNumbers/>
              <w:spacing w:after="0" w:line="360" w:lineRule="exact"/>
              <w:rPr>
                <w:rFonts w:ascii="Arial" w:hAnsi="Arial" w:cs="Arial"/>
              </w:rPr>
            </w:pPr>
            <w:r w:rsidRPr="00BD7272">
              <w:rPr>
                <w:rFonts w:ascii="Arial" w:hAnsi="Arial" w:cs="Arial"/>
              </w:rPr>
              <w:t>Outcome assessors blinded</w:t>
            </w:r>
          </w:p>
        </w:tc>
        <w:tc>
          <w:tcPr>
            <w:tcW w:w="2160" w:type="dxa"/>
          </w:tcPr>
          <w:p w14:paraId="737CB7E7" w14:textId="77777777" w:rsidR="00FC1A74" w:rsidRPr="00BD7272" w:rsidRDefault="00FC1A74" w:rsidP="00FC1A74">
            <w:pPr>
              <w:suppressLineNumbers/>
              <w:spacing w:after="0" w:line="360" w:lineRule="exact"/>
              <w:jc w:val="center"/>
              <w:rPr>
                <w:rFonts w:ascii="Arial" w:hAnsi="Arial" w:cs="Arial"/>
                <w:bCs/>
              </w:rPr>
            </w:pPr>
            <w:r w:rsidRPr="00BD7272">
              <w:rPr>
                <w:rFonts w:ascii="Arial" w:hAnsi="Arial" w:cs="Arial"/>
                <w:bCs/>
              </w:rPr>
              <w:t>11 (10%)</w:t>
            </w:r>
          </w:p>
        </w:tc>
      </w:tr>
      <w:tr w:rsidR="00FC1A74" w:rsidRPr="00746401" w14:paraId="38A6B8C4" w14:textId="77777777" w:rsidTr="00FC1A74">
        <w:tc>
          <w:tcPr>
            <w:tcW w:w="6205" w:type="dxa"/>
          </w:tcPr>
          <w:p w14:paraId="5282D27E" w14:textId="77777777" w:rsidR="00FC1A74" w:rsidRPr="00E26EF5" w:rsidRDefault="00FC1A74" w:rsidP="00FC1A74">
            <w:pPr>
              <w:suppressLineNumbers/>
              <w:spacing w:after="0" w:line="360" w:lineRule="exact"/>
              <w:rPr>
                <w:rFonts w:ascii="Arial" w:hAnsi="Arial" w:cs="Arial"/>
              </w:rPr>
            </w:pPr>
            <w:r w:rsidRPr="00E26EF5">
              <w:rPr>
                <w:rFonts w:ascii="Arial" w:hAnsi="Arial" w:cs="Arial"/>
              </w:rPr>
              <w:t>Lack of attrition bias</w:t>
            </w:r>
          </w:p>
        </w:tc>
        <w:tc>
          <w:tcPr>
            <w:tcW w:w="2160" w:type="dxa"/>
          </w:tcPr>
          <w:p w14:paraId="7FD20F6D" w14:textId="77777777" w:rsidR="00FC1A74" w:rsidRPr="00E26EF5" w:rsidRDefault="00FC1A74" w:rsidP="00FC1A74">
            <w:pPr>
              <w:suppressLineNumbers/>
              <w:spacing w:after="0" w:line="360" w:lineRule="exact"/>
              <w:jc w:val="center"/>
              <w:rPr>
                <w:rFonts w:ascii="Arial" w:hAnsi="Arial" w:cs="Arial"/>
                <w:bCs/>
              </w:rPr>
            </w:pPr>
            <w:r w:rsidRPr="00E26EF5">
              <w:rPr>
                <w:rFonts w:ascii="Arial" w:hAnsi="Arial" w:cs="Arial"/>
                <w:bCs/>
              </w:rPr>
              <w:t>70 (62%)</w:t>
            </w:r>
          </w:p>
        </w:tc>
      </w:tr>
      <w:tr w:rsidR="00FC1A74" w:rsidRPr="00746401" w14:paraId="07C1AE1B" w14:textId="77777777" w:rsidTr="00FC1A74">
        <w:tc>
          <w:tcPr>
            <w:tcW w:w="6205" w:type="dxa"/>
          </w:tcPr>
          <w:p w14:paraId="6F0B0DE5" w14:textId="77777777" w:rsidR="00FC1A74" w:rsidRPr="00E26EF5" w:rsidRDefault="00FC1A74" w:rsidP="00FC1A74">
            <w:pPr>
              <w:suppressLineNumbers/>
              <w:spacing w:after="0" w:line="360" w:lineRule="exact"/>
              <w:rPr>
                <w:rFonts w:ascii="Arial" w:hAnsi="Arial" w:cs="Arial"/>
              </w:rPr>
            </w:pPr>
            <w:r w:rsidRPr="00E26EF5">
              <w:rPr>
                <w:rFonts w:ascii="Arial" w:hAnsi="Arial" w:cs="Arial"/>
              </w:rPr>
              <w:t>Free of selective reporting</w:t>
            </w:r>
          </w:p>
        </w:tc>
        <w:tc>
          <w:tcPr>
            <w:tcW w:w="2160" w:type="dxa"/>
          </w:tcPr>
          <w:p w14:paraId="1620EA1A" w14:textId="77777777" w:rsidR="00FC1A74" w:rsidRPr="00E26EF5" w:rsidRDefault="00FC1A74" w:rsidP="00FC1A74">
            <w:pPr>
              <w:suppressLineNumbers/>
              <w:spacing w:after="0" w:line="360" w:lineRule="exact"/>
              <w:jc w:val="center"/>
              <w:rPr>
                <w:rFonts w:ascii="Arial" w:hAnsi="Arial" w:cs="Arial"/>
                <w:bCs/>
              </w:rPr>
            </w:pPr>
            <w:r w:rsidRPr="00E26EF5">
              <w:rPr>
                <w:rFonts w:ascii="Arial" w:hAnsi="Arial" w:cs="Arial"/>
                <w:bCs/>
              </w:rPr>
              <w:t>33 (29%)</w:t>
            </w:r>
          </w:p>
        </w:tc>
      </w:tr>
    </w:tbl>
    <w:p w14:paraId="2C41004D" w14:textId="77777777" w:rsidR="00FC1A74" w:rsidRPr="005064CC" w:rsidRDefault="00FC1A74" w:rsidP="00FC1A74">
      <w:pPr>
        <w:suppressLineNumbers/>
        <w:spacing w:after="0" w:line="240" w:lineRule="auto"/>
        <w:rPr>
          <w:rFonts w:ascii="Arial" w:hAnsi="Arial" w:cs="Arial"/>
          <w:sz w:val="12"/>
        </w:rPr>
      </w:pPr>
    </w:p>
    <w:p w14:paraId="54B5502E" w14:textId="77777777" w:rsidR="00FC1A74" w:rsidRPr="000E65A1" w:rsidRDefault="00FC1A74" w:rsidP="00FC1A74">
      <w:pPr>
        <w:suppressLineNumbers/>
        <w:spacing w:after="0" w:line="240" w:lineRule="auto"/>
        <w:rPr>
          <w:rFonts w:ascii="Arial" w:hAnsi="Arial" w:cs="Arial"/>
        </w:rPr>
      </w:pPr>
    </w:p>
    <w:p w14:paraId="2E79F0D9" w14:textId="2235E218" w:rsidR="00BB1EB8" w:rsidRPr="00BB1EB8" w:rsidRDefault="00BB1EB8" w:rsidP="005B6639">
      <w:pPr>
        <w:suppressLineNumber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B1EB8">
        <w:rPr>
          <w:rFonts w:ascii="Times New Roman" w:eastAsia="Times New Roman" w:hAnsi="Times New Roman"/>
          <w:sz w:val="24"/>
          <w:szCs w:val="24"/>
        </w:rPr>
        <w:fldChar w:fldCharType="begin"/>
      </w:r>
      <w:r w:rsidR="00B77DA0">
        <w:rPr>
          <w:rFonts w:ascii="Times New Roman" w:eastAsia="Times New Roman" w:hAnsi="Times New Roman"/>
          <w:sz w:val="24"/>
          <w:szCs w:val="24"/>
        </w:rPr>
        <w:instrText xml:space="preserve"> INCLUDEPICTURE "C:\\var\\folders\\qf\\qpqc1bnj0xl_l7wph0b176g00000gr\\T\\com.microsoft.Word\\WebArchiveCopyPasteTempFiles\\jS4xhudegAAAABJRU5ErkJggg==" \* MERGEFORMAT </w:instrText>
      </w:r>
      <w:r w:rsidRPr="00BB1EB8">
        <w:rPr>
          <w:rFonts w:ascii="Times New Roman" w:eastAsia="Times New Roman" w:hAnsi="Times New Roman"/>
          <w:sz w:val="24"/>
          <w:szCs w:val="24"/>
        </w:rPr>
        <w:fldChar w:fldCharType="end"/>
      </w:r>
    </w:p>
    <w:p w14:paraId="5659B1EE" w14:textId="41DC6EFB" w:rsidR="00F900DD" w:rsidRPr="00EC73F1" w:rsidRDefault="00F900DD" w:rsidP="005B6639">
      <w:pPr>
        <w:suppressLineNumbers/>
        <w:spacing w:after="0" w:line="240" w:lineRule="auto"/>
        <w:rPr>
          <w:rFonts w:ascii="Arial" w:hAnsi="Arial" w:cs="Arial"/>
          <w:b/>
          <w:lang w:val="en-GB"/>
          <w:rPrChange w:id="0" w:author="Thomas" w:date="2019-07-10T10:32:00Z">
            <w:rPr>
              <w:rFonts w:ascii="Arial" w:hAnsi="Arial" w:cs="Arial"/>
              <w:b/>
              <w:lang w:val="de-DE"/>
            </w:rPr>
          </w:rPrChange>
        </w:rPr>
        <w:sectPr w:rsidR="00F900DD" w:rsidRPr="00EC73F1" w:rsidSect="005946AA">
          <w:footerReference w:type="default" r:id="rId12"/>
          <w:pgSz w:w="12240" w:h="15840" w:code="1"/>
          <w:pgMar w:top="1440" w:right="1440" w:bottom="1260" w:left="1440" w:header="720" w:footer="265" w:gutter="0"/>
          <w:cols w:space="720"/>
          <w:docGrid w:linePitch="360"/>
        </w:sectPr>
      </w:pPr>
    </w:p>
    <w:p w14:paraId="0A3DBDBA" w14:textId="5B6428AA" w:rsidR="00D85E89" w:rsidRPr="006C17D0" w:rsidRDefault="00D85E89" w:rsidP="005B6639">
      <w:pPr>
        <w:suppressLineNumbers/>
        <w:spacing w:after="0" w:line="240" w:lineRule="auto"/>
        <w:rPr>
          <w:rFonts w:ascii="Arial" w:hAnsi="Arial" w:cs="Arial"/>
          <w:b/>
          <w:sz w:val="16"/>
          <w:szCs w:val="10"/>
          <w:lang w:val="en-GB"/>
        </w:rPr>
      </w:pPr>
      <w:r w:rsidRPr="006C17D0">
        <w:rPr>
          <w:rFonts w:ascii="Arial" w:hAnsi="Arial" w:cs="Arial"/>
          <w:b/>
          <w:sz w:val="16"/>
          <w:szCs w:val="10"/>
          <w:lang w:val="en-GB"/>
        </w:rPr>
        <w:lastRenderedPageBreak/>
        <w:t xml:space="preserve">Appendix </w:t>
      </w:r>
      <w:r w:rsidR="00114F6F">
        <w:rPr>
          <w:rFonts w:ascii="Arial" w:hAnsi="Arial" w:cs="Arial"/>
          <w:b/>
          <w:sz w:val="16"/>
          <w:szCs w:val="10"/>
          <w:lang w:val="en-GB"/>
        </w:rPr>
        <w:t>6</w:t>
      </w:r>
      <w:r w:rsidRPr="006C17D0">
        <w:rPr>
          <w:rFonts w:ascii="Arial" w:hAnsi="Arial" w:cs="Arial"/>
          <w:b/>
          <w:sz w:val="16"/>
          <w:szCs w:val="10"/>
          <w:lang w:val="en-GB"/>
        </w:rPr>
        <w:t>: Pairwise comparisons in the network meta-analysis for outcome of bacteremia</w:t>
      </w:r>
      <w:r w:rsidR="00040B4B" w:rsidRPr="006C17D0">
        <w:rPr>
          <w:rFonts w:ascii="Arial" w:hAnsi="Arial" w:cs="Arial"/>
          <w:b/>
          <w:sz w:val="16"/>
          <w:szCs w:val="10"/>
          <w:lang w:val="en-GB"/>
        </w:rPr>
        <w:t xml:space="preserve"> with all control groups combined</w:t>
      </w:r>
      <w:r w:rsidRPr="006C17D0">
        <w:rPr>
          <w:rFonts w:ascii="Arial" w:hAnsi="Arial" w:cs="Arial"/>
          <w:b/>
          <w:sz w:val="16"/>
          <w:szCs w:val="10"/>
          <w:lang w:val="en-GB"/>
        </w:rPr>
        <w:t>*</w:t>
      </w:r>
    </w:p>
    <w:p w14:paraId="4170527E" w14:textId="77777777" w:rsidR="00DB7988" w:rsidRPr="006C17D0" w:rsidRDefault="00DB7988" w:rsidP="005B6639">
      <w:pPr>
        <w:suppressLineNumbers/>
        <w:spacing w:after="0" w:line="240" w:lineRule="auto"/>
        <w:rPr>
          <w:rFonts w:ascii="Arial" w:hAnsi="Arial" w:cs="Arial"/>
          <w:b/>
          <w:sz w:val="10"/>
          <w:szCs w:val="10"/>
          <w:lang w:val="en-GB"/>
        </w:rPr>
      </w:pPr>
    </w:p>
    <w:tbl>
      <w:tblPr>
        <w:tblW w:w="149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709"/>
        <w:gridCol w:w="708"/>
        <w:gridCol w:w="709"/>
        <w:gridCol w:w="851"/>
        <w:gridCol w:w="850"/>
        <w:gridCol w:w="709"/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  <w:gridCol w:w="756"/>
      </w:tblGrid>
      <w:tr w:rsidR="00054FBC" w:rsidRPr="00D85E89" w14:paraId="062E941E" w14:textId="431565FC" w:rsidTr="00DB7988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98919F" w14:textId="77777777" w:rsidR="00054FBC" w:rsidRPr="00CC605D" w:rsidRDefault="00054FBC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en-C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173E6F" w14:textId="746B507C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Glyco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C2C83E" w14:textId="427C9C73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Fluoro</w:t>
            </w: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 xml:space="preserve"> + NAPBL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88DAE7" w14:textId="522EC932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Fluoro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428FFC" w14:textId="4E21458A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>None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9A75A3" w14:textId="03B2F094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>Fluoro + glyco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9FC5CF" w14:textId="6B3CEBE3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>Cephalo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7456A3" w14:textId="78895C58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>NAPBL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2C8D25" w14:textId="4E113B91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Fluoro</w:t>
            </w: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 xml:space="preserve"> +</w:t>
            </w: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>macro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2FADCB" w14:textId="0DAAA110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Fluoro</w:t>
            </w: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 xml:space="preserve"> +</w:t>
            </w: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>r</w:t>
            </w: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ifamycin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2B0710" w14:textId="18230160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TMP-SMX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BA9AC6" w14:textId="6DBCA17B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Fluoro</w:t>
            </w: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 xml:space="preserve"> +</w:t>
            </w: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 xml:space="preserve"> TMP-SMX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D06CFB" w14:textId="78B69DF6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Quino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F1A4DD" w14:textId="6D33215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Fluoro</w:t>
            </w: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 xml:space="preserve"> + placebo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4E774C" w14:textId="6400323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Amino</w:t>
            </w: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 xml:space="preserve"> + APBL + glyco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435D3F" w14:textId="3112B47F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TMP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5D3465" w14:textId="72CC2E3F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Cephalo</w:t>
            </w: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 xml:space="preserve"> + glyco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AFDFEE" w14:textId="5ABA29CA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TMP-SMX</w:t>
            </w: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 xml:space="preserve"> &lt; daily</w:t>
            </w:r>
          </w:p>
        </w:tc>
        <w:tc>
          <w:tcPr>
            <w:tcW w:w="756" w:type="dxa"/>
            <w:vAlign w:val="center"/>
          </w:tcPr>
          <w:p w14:paraId="26F641CD" w14:textId="2D022B77" w:rsidR="00054FBC" w:rsidRP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b/>
                <w:bCs/>
                <w:color w:val="000000"/>
                <w:sz w:val="12"/>
                <w:szCs w:val="12"/>
              </w:rPr>
              <w:t>Amino</w:t>
            </w: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 xml:space="preserve"> + APBL + NAPBL</w:t>
            </w:r>
          </w:p>
        </w:tc>
      </w:tr>
      <w:tr w:rsidR="00054FBC" w:rsidRPr="00D85E89" w14:paraId="5FF8837A" w14:textId="5047135D" w:rsidTr="00DB7988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F4F088" w14:textId="2142A0EF" w:rsidR="00054FBC" w:rsidRPr="00CC605D" w:rsidRDefault="00054FBC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Glyco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BC5CA3" w14:textId="0A144D9F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2AF140" w14:textId="77777777" w:rsid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0.6</w:t>
            </w:r>
          </w:p>
          <w:p w14:paraId="1A509BA9" w14:textId="174194BB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(0.2, 1.6)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D47745" w14:textId="77777777" w:rsid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>
              <w:rPr>
                <w:rFonts w:cs="Calibri"/>
                <w:color w:val="000000"/>
                <w:sz w:val="12"/>
                <w:szCs w:val="12"/>
              </w:rPr>
              <w:t>9</w:t>
            </w:r>
          </w:p>
          <w:p w14:paraId="722A292D" w14:textId="5D9CB52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(0.4, 1.8)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2A94A4" w14:textId="77777777" w:rsid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1.5</w:t>
            </w:r>
          </w:p>
          <w:p w14:paraId="3649535B" w14:textId="2343415E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>
              <w:rPr>
                <w:rFonts w:cs="Calibri"/>
                <w:color w:val="000000"/>
                <w:sz w:val="12"/>
                <w:szCs w:val="12"/>
              </w:rPr>
              <w:t>8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3.1)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F8C9D1" w14:textId="47F29152" w:rsid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0.2</w:t>
            </w:r>
          </w:p>
          <w:p w14:paraId="0E71BE5D" w14:textId="2C6344D9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(0.1, 0.8)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D2517A" w14:textId="77777777" w:rsid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0.4</w:t>
            </w:r>
          </w:p>
          <w:p w14:paraId="3CA0A9F0" w14:textId="7B298864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>
              <w:rPr>
                <w:rFonts w:cs="Calibri"/>
                <w:color w:val="000000"/>
                <w:sz w:val="12"/>
                <w:szCs w:val="12"/>
              </w:rPr>
              <w:t>2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1.1)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E9CC32" w14:textId="77777777" w:rsid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>
              <w:rPr>
                <w:rFonts w:cs="Calibri"/>
                <w:color w:val="000000"/>
                <w:sz w:val="12"/>
                <w:szCs w:val="12"/>
              </w:rPr>
              <w:t>7</w:t>
            </w:r>
          </w:p>
          <w:p w14:paraId="0566A280" w14:textId="31FA3849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(0.2, 2</w:t>
            </w:r>
            <w:r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7E263B" w14:textId="77777777" w:rsid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>
              <w:rPr>
                <w:rFonts w:cs="Calibri"/>
                <w:color w:val="000000"/>
                <w:sz w:val="12"/>
                <w:szCs w:val="12"/>
              </w:rPr>
              <w:t>7</w:t>
            </w:r>
          </w:p>
          <w:p w14:paraId="1125C576" w14:textId="4B73B5D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(0.2, 2</w:t>
            </w:r>
            <w:r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42815C" w14:textId="3FBDD859" w:rsid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0.2</w:t>
            </w:r>
          </w:p>
          <w:p w14:paraId="4F2C6195" w14:textId="09698D8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>
              <w:rPr>
                <w:rFonts w:cs="Calibri"/>
                <w:color w:val="000000"/>
                <w:sz w:val="12"/>
                <w:szCs w:val="12"/>
              </w:rPr>
              <w:t>1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0.7)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6D88CD" w14:textId="77777777" w:rsid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0.8</w:t>
            </w:r>
          </w:p>
          <w:p w14:paraId="7F41598D" w14:textId="7082EF4A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>
              <w:rPr>
                <w:rFonts w:cs="Calibri"/>
                <w:color w:val="000000"/>
                <w:sz w:val="12"/>
                <w:szCs w:val="12"/>
              </w:rPr>
              <w:t>4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1.8)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E5FD7C" w14:textId="77777777" w:rsid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0.3</w:t>
            </w:r>
          </w:p>
          <w:p w14:paraId="16EE8B0A" w14:textId="3F8F1611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(0.0, 4.7)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E3CDAB" w14:textId="77777777" w:rsid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1.3</w:t>
            </w:r>
          </w:p>
          <w:p w14:paraId="5D1D54B2" w14:textId="1D657AE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(0.6, 3.3)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531548" w14:textId="77777777" w:rsid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0.9</w:t>
            </w:r>
          </w:p>
          <w:p w14:paraId="4955FB66" w14:textId="79EC0BBB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>
              <w:rPr>
                <w:rFonts w:cs="Calibri"/>
                <w:color w:val="000000"/>
                <w:sz w:val="12"/>
                <w:szCs w:val="12"/>
              </w:rPr>
              <w:t>3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3.3)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093C13" w14:textId="77777777" w:rsid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0.1</w:t>
            </w:r>
          </w:p>
          <w:p w14:paraId="78218EE2" w14:textId="44326BDB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(0.0, 0.9)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CF972F" w14:textId="712194D6" w:rsid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0.1</w:t>
            </w:r>
          </w:p>
          <w:p w14:paraId="77EEB7DA" w14:textId="7BFD771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(0.0, 1.3)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6A9983" w14:textId="77777777" w:rsid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0.3</w:t>
            </w:r>
          </w:p>
          <w:p w14:paraId="3397FDA0" w14:textId="6873CFB6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(0.0, 1.8)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EC53A1" w14:textId="3057D306" w:rsid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0.6</w:t>
            </w:r>
          </w:p>
          <w:p w14:paraId="6A0BC103" w14:textId="1FF94FA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>
              <w:rPr>
                <w:rFonts w:cs="Calibri"/>
                <w:color w:val="000000"/>
                <w:sz w:val="12"/>
                <w:szCs w:val="12"/>
              </w:rPr>
              <w:t>2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1.8)</w:t>
            </w:r>
          </w:p>
        </w:tc>
        <w:tc>
          <w:tcPr>
            <w:tcW w:w="756" w:type="dxa"/>
            <w:vAlign w:val="center"/>
          </w:tcPr>
          <w:p w14:paraId="1E3D4949" w14:textId="77777777" w:rsid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0.</w:t>
            </w:r>
            <w:r>
              <w:rPr>
                <w:rFonts w:cs="Calibri"/>
                <w:color w:val="000000"/>
                <w:sz w:val="12"/>
                <w:szCs w:val="12"/>
              </w:rPr>
              <w:t>1</w:t>
            </w:r>
          </w:p>
          <w:p w14:paraId="51BEB1F9" w14:textId="70A390C8" w:rsidR="00054FBC" w:rsidRP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(0.0, 1.2)</w:t>
            </w:r>
          </w:p>
        </w:tc>
      </w:tr>
      <w:tr w:rsidR="00054FBC" w:rsidRPr="00D85E89" w14:paraId="2155B02B" w14:textId="1BBE7979" w:rsidTr="00DB7988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D8D508" w14:textId="2DE7BA3F" w:rsidR="00054FBC" w:rsidRPr="00CC605D" w:rsidRDefault="00054FBC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Fluoro</w:t>
            </w: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 xml:space="preserve"> + NAPBL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B54FED" w14:textId="77777777" w:rsid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1.7</w:t>
            </w:r>
          </w:p>
          <w:p w14:paraId="249A1265" w14:textId="0CC1A258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(0.6, 4.4)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C06CD4" w14:textId="34475BA1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AB7169" w14:textId="77777777" w:rsid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1.4</w:t>
            </w:r>
          </w:p>
          <w:p w14:paraId="0470B529" w14:textId="6B3A9791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(0.7, 2.9)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098B56" w14:textId="77777777" w:rsid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2.5</w:t>
            </w:r>
          </w:p>
          <w:p w14:paraId="7C226327" w14:textId="772A16E4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(1.3, 5</w:t>
            </w:r>
            <w:r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1E9C04" w14:textId="30931026" w:rsid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>
              <w:rPr>
                <w:rFonts w:cs="Calibri"/>
                <w:color w:val="000000"/>
                <w:sz w:val="12"/>
                <w:szCs w:val="12"/>
              </w:rPr>
              <w:t>4</w:t>
            </w:r>
          </w:p>
          <w:p w14:paraId="757331BD" w14:textId="48472336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>
              <w:rPr>
                <w:rFonts w:cs="Calibri"/>
                <w:color w:val="000000"/>
                <w:sz w:val="12"/>
                <w:szCs w:val="12"/>
              </w:rPr>
              <w:t>1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1.4)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54EC4E" w14:textId="77777777" w:rsid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0.7</w:t>
            </w:r>
          </w:p>
          <w:p w14:paraId="68D682D3" w14:textId="0066D024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>
              <w:rPr>
                <w:rFonts w:cs="Calibri"/>
                <w:color w:val="000000"/>
                <w:sz w:val="12"/>
                <w:szCs w:val="12"/>
              </w:rPr>
              <w:t>3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1.7)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71370C" w14:textId="77777777" w:rsid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1.1</w:t>
            </w:r>
          </w:p>
          <w:p w14:paraId="462EBBE1" w14:textId="686DCBB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>
              <w:rPr>
                <w:rFonts w:cs="Calibri"/>
                <w:color w:val="000000"/>
                <w:sz w:val="12"/>
                <w:szCs w:val="12"/>
              </w:rPr>
              <w:t>4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3.2)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3C9264" w14:textId="77777777" w:rsid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1.1</w:t>
            </w:r>
          </w:p>
          <w:p w14:paraId="0198FEDE" w14:textId="6996522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>
              <w:rPr>
                <w:rFonts w:cs="Calibri"/>
                <w:color w:val="000000"/>
                <w:sz w:val="12"/>
                <w:szCs w:val="12"/>
              </w:rPr>
              <w:t>4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3.2)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1B2D9D" w14:textId="77777777" w:rsid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0.4</w:t>
            </w:r>
          </w:p>
          <w:p w14:paraId="04C13D39" w14:textId="451476F0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(0.1, 1.2)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CD10E3" w14:textId="77777777" w:rsid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1.4</w:t>
            </w:r>
          </w:p>
          <w:p w14:paraId="031FF7F9" w14:textId="1D8D7919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>
              <w:rPr>
                <w:rFonts w:cs="Calibri"/>
                <w:color w:val="000000"/>
                <w:sz w:val="12"/>
                <w:szCs w:val="12"/>
              </w:rPr>
              <w:t>8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2.9)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13D4C3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0.5</w:t>
            </w:r>
          </w:p>
          <w:p w14:paraId="3E953042" w14:textId="52D464A4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(0.0, 7.7)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18106D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2.2</w:t>
            </w:r>
          </w:p>
          <w:p w14:paraId="6A433A44" w14:textId="299736F5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1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5.3)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773C11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1.5</w:t>
            </w:r>
          </w:p>
          <w:p w14:paraId="3AA70C55" w14:textId="467EF6F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7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3.5)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297CE4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2</w:t>
            </w:r>
          </w:p>
          <w:p w14:paraId="149F8FD0" w14:textId="30DB61E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(0.0, 1.5)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0F37C2" w14:textId="14DF416C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0.2</w:t>
            </w:r>
          </w:p>
          <w:p w14:paraId="2C4E972B" w14:textId="115C394F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2.2)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689B68" w14:textId="53DD87E0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0.5</w:t>
            </w:r>
          </w:p>
          <w:p w14:paraId="43DD2C49" w14:textId="0DEB7DC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(0.1, 2.9)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48711C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0.9</w:t>
            </w:r>
          </w:p>
          <w:p w14:paraId="5F1E1D44" w14:textId="7DA11543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3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3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56" w:type="dxa"/>
            <w:vAlign w:val="center"/>
          </w:tcPr>
          <w:p w14:paraId="16AAFF3C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1</w:t>
            </w:r>
          </w:p>
          <w:p w14:paraId="7546CC87" w14:textId="796CF8C9" w:rsidR="00054FBC" w:rsidRP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(0.0, 2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054FBC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</w:tr>
      <w:tr w:rsidR="00054FBC" w:rsidRPr="00D85E89" w14:paraId="7EE2A4C5" w14:textId="38215260" w:rsidTr="00DB7988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541BC3" w14:textId="2A732FE6" w:rsidR="00054FBC" w:rsidRPr="00CC605D" w:rsidRDefault="00054FBC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Fluoro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3497BB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1.2</w:t>
            </w:r>
          </w:p>
          <w:p w14:paraId="638E62D8" w14:textId="3FE28BCF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6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2.4)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8B6D89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0.7</w:t>
            </w:r>
          </w:p>
          <w:p w14:paraId="1C47E0D7" w14:textId="789A6ABA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4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1.4)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896C07" w14:textId="74B28CB1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AE254C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1.7</w:t>
            </w:r>
          </w:p>
          <w:p w14:paraId="5CB20085" w14:textId="02D99F2B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(1.4, 2.3)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1C94FE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3</w:t>
            </w:r>
          </w:p>
          <w:p w14:paraId="05003D1F" w14:textId="790DC0A0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1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0.8)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38F0D1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0.5</w:t>
            </w:r>
          </w:p>
          <w:p w14:paraId="7535846F" w14:textId="64A91F6B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3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0.9)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4566F9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8</w:t>
            </w:r>
          </w:p>
          <w:p w14:paraId="5C89D77B" w14:textId="3E76258A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(0.3, 1.8)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A6E33B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0.8</w:t>
            </w:r>
          </w:p>
          <w:p w14:paraId="71816210" w14:textId="137BC47B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(0.3, 1.8)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C4CD33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3</w:t>
            </w:r>
          </w:p>
          <w:p w14:paraId="76D3F7FF" w14:textId="2BA96AAF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(0.1, 0.6)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02FF86" w14:textId="77777777" w:rsidR="007D3529" w:rsidRDefault="007D3529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1</w:t>
            </w:r>
            <w:r w:rsidR="00054FBC" w:rsidRPr="00CC605D">
              <w:rPr>
                <w:rFonts w:cs="Calibri"/>
                <w:color w:val="000000"/>
                <w:sz w:val="12"/>
                <w:szCs w:val="12"/>
              </w:rPr>
              <w:t>.</w:t>
            </w:r>
            <w:r>
              <w:rPr>
                <w:rFonts w:cs="Calibri"/>
                <w:color w:val="000000"/>
                <w:sz w:val="12"/>
                <w:szCs w:val="12"/>
              </w:rPr>
              <w:t>0</w:t>
            </w:r>
          </w:p>
          <w:p w14:paraId="2B17A578" w14:textId="5C6BC72E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(0.7, 1.3)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94275A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4</w:t>
            </w:r>
          </w:p>
          <w:p w14:paraId="6D730BF4" w14:textId="2E3FBC84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(0.0, 5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35A843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1.6</w:t>
            </w:r>
          </w:p>
          <w:p w14:paraId="66BFB427" w14:textId="1B850B5A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(0.9, 2.7)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50E560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1.1</w:t>
            </w:r>
          </w:p>
          <w:p w14:paraId="3BB6EDD7" w14:textId="01B7FBE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4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3.1)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4439B2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0.1</w:t>
            </w:r>
          </w:p>
          <w:p w14:paraId="6F8102A2" w14:textId="5027B78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(0.0, 0.9)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D37C06" w14:textId="00CC46DC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2</w:t>
            </w:r>
          </w:p>
          <w:p w14:paraId="4686E340" w14:textId="7DFA7124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(0.0, 1.4)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887304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4</w:t>
            </w:r>
          </w:p>
          <w:p w14:paraId="19292FC8" w14:textId="6A4F62C0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(0.0, 1.8)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9E2FC9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7</w:t>
            </w:r>
          </w:p>
          <w:p w14:paraId="09BBA62C" w14:textId="13F23E88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3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1.7)</w:t>
            </w:r>
          </w:p>
        </w:tc>
        <w:tc>
          <w:tcPr>
            <w:tcW w:w="756" w:type="dxa"/>
            <w:vAlign w:val="center"/>
          </w:tcPr>
          <w:p w14:paraId="74EB38BE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1</w:t>
            </w:r>
          </w:p>
          <w:p w14:paraId="7162061D" w14:textId="051054D3" w:rsidR="00054FBC" w:rsidRP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(0.0, 1.3)</w:t>
            </w:r>
          </w:p>
        </w:tc>
      </w:tr>
      <w:tr w:rsidR="00054FBC" w:rsidRPr="00D85E89" w14:paraId="45BE54A3" w14:textId="58916D30" w:rsidTr="00DB7988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D82202" w14:textId="4F9886C0" w:rsidR="00054FBC" w:rsidRPr="00CC605D" w:rsidRDefault="00054FBC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>None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8301AD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7</w:t>
            </w:r>
          </w:p>
          <w:p w14:paraId="4EC69965" w14:textId="2E44BA21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(0.3, 1.3)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2D80CB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0.4</w:t>
            </w:r>
          </w:p>
          <w:p w14:paraId="39A87653" w14:textId="15217CD6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(0.2, 0.8)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06BA62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6</w:t>
            </w:r>
          </w:p>
          <w:p w14:paraId="5F877061" w14:textId="16F26524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(0.4, 0.7)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EF2342" w14:textId="24AEAAE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E3454F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2</w:t>
            </w:r>
          </w:p>
          <w:p w14:paraId="2EF5A3F6" w14:textId="057C6A1B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(0.0, 0.5)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958FDE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3</w:t>
            </w:r>
          </w:p>
          <w:p w14:paraId="3165A5BB" w14:textId="2F8B9AB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2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0.5)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A5E6EC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0.4</w:t>
            </w:r>
          </w:p>
          <w:p w14:paraId="7692468F" w14:textId="37C71068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2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E11A98" w14:textId="77777777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0.5</w:t>
            </w:r>
          </w:p>
          <w:p w14:paraId="61D48855" w14:textId="3D185EB3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2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33FC0A" w14:textId="6ACD3F3F" w:rsidR="007D3529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2</w:t>
            </w:r>
          </w:p>
          <w:p w14:paraId="7201335D" w14:textId="68B9C361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(0.1, 0.</w:t>
            </w:r>
            <w:r w:rsidR="007D3529">
              <w:rPr>
                <w:rFonts w:cs="Calibri"/>
                <w:color w:val="000000"/>
                <w:sz w:val="12"/>
                <w:szCs w:val="12"/>
              </w:rPr>
              <w:t>4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9E03A2" w14:textId="5F00348B" w:rsidR="0078235D" w:rsidRDefault="0078235D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0.6</w:t>
            </w:r>
          </w:p>
          <w:p w14:paraId="64AC097D" w14:textId="559B071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78235D">
              <w:rPr>
                <w:rFonts w:cs="Calibri"/>
                <w:color w:val="000000"/>
                <w:sz w:val="12"/>
                <w:szCs w:val="12"/>
              </w:rPr>
              <w:t>4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0.</w:t>
            </w:r>
            <w:r w:rsidR="0078235D">
              <w:rPr>
                <w:rFonts w:cs="Calibri"/>
                <w:color w:val="000000"/>
                <w:sz w:val="12"/>
                <w:szCs w:val="12"/>
              </w:rPr>
              <w:t>8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95F190" w14:textId="77777777" w:rsidR="0078235D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0.2</w:t>
            </w:r>
          </w:p>
          <w:p w14:paraId="6B8DAD99" w14:textId="1F714F29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(0.0, 2.9)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022282" w14:textId="77777777" w:rsidR="0078235D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0.9</w:t>
            </w:r>
          </w:p>
          <w:p w14:paraId="69EBC3BC" w14:textId="438C8F5E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(0.5, 1.5)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3E877E" w14:textId="77777777" w:rsidR="0078235D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0.6</w:t>
            </w:r>
          </w:p>
          <w:p w14:paraId="14C0E3F5" w14:textId="63E0ECD3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(0.2, 1.8)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79CEFF" w14:textId="77777777" w:rsidR="0078235D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78235D">
              <w:rPr>
                <w:rFonts w:cs="Calibri"/>
                <w:color w:val="000000"/>
                <w:sz w:val="12"/>
                <w:szCs w:val="12"/>
              </w:rPr>
              <w:t>1</w:t>
            </w:r>
          </w:p>
          <w:p w14:paraId="63A9A867" w14:textId="5739B850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(0.0, 0.5)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0B69D7" w14:textId="25EC9EA0" w:rsidR="0078235D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78235D">
              <w:rPr>
                <w:rFonts w:cs="Calibri"/>
                <w:color w:val="000000"/>
                <w:sz w:val="12"/>
                <w:szCs w:val="12"/>
              </w:rPr>
              <w:t>1</w:t>
            </w:r>
          </w:p>
          <w:p w14:paraId="03CE7BDB" w14:textId="0291A249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(0.0, 0.</w:t>
            </w:r>
            <w:r w:rsidR="0078235D">
              <w:rPr>
                <w:rFonts w:cs="Calibri"/>
                <w:color w:val="000000"/>
                <w:sz w:val="12"/>
                <w:szCs w:val="12"/>
              </w:rPr>
              <w:t>8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451B55" w14:textId="77777777" w:rsidR="0078235D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0.2</w:t>
            </w:r>
          </w:p>
          <w:p w14:paraId="6DEA1E75" w14:textId="3A25EA61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(0.0, 1</w:t>
            </w:r>
            <w:r w:rsidR="0078235D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9FF738" w14:textId="77777777" w:rsidR="0078235D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78235D">
              <w:rPr>
                <w:rFonts w:cs="Calibri"/>
                <w:color w:val="000000"/>
                <w:sz w:val="12"/>
                <w:szCs w:val="12"/>
              </w:rPr>
              <w:t>4</w:t>
            </w:r>
          </w:p>
          <w:p w14:paraId="03B4AF86" w14:textId="46843DC8" w:rsidR="00054FBC" w:rsidRPr="00CC605D" w:rsidRDefault="0078235D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(0.1,</w:t>
            </w:r>
            <w:r w:rsidR="00054FBC" w:rsidRPr="00CC605D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  <w:r>
              <w:rPr>
                <w:rFonts w:cs="Calibri"/>
                <w:color w:val="000000"/>
                <w:sz w:val="12"/>
                <w:szCs w:val="12"/>
              </w:rPr>
              <w:t>1</w:t>
            </w:r>
            <w:r w:rsidR="00054FBC" w:rsidRPr="00CC605D">
              <w:rPr>
                <w:rFonts w:cs="Calibri"/>
                <w:color w:val="000000"/>
                <w:sz w:val="12"/>
                <w:szCs w:val="12"/>
              </w:rPr>
              <w:t>.</w:t>
            </w:r>
            <w:r>
              <w:rPr>
                <w:rFonts w:cs="Calibri"/>
                <w:color w:val="000000"/>
                <w:sz w:val="12"/>
                <w:szCs w:val="12"/>
              </w:rPr>
              <w:t>0</w:t>
            </w:r>
            <w:r w:rsidR="00054FBC"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56" w:type="dxa"/>
            <w:vAlign w:val="center"/>
          </w:tcPr>
          <w:p w14:paraId="73CF6720" w14:textId="77777777" w:rsidR="0078235D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0.0</w:t>
            </w:r>
          </w:p>
          <w:p w14:paraId="5E169E95" w14:textId="75F14823" w:rsidR="00054FBC" w:rsidRP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(0.0, 0.7)</w:t>
            </w:r>
          </w:p>
        </w:tc>
      </w:tr>
      <w:tr w:rsidR="00054FBC" w:rsidRPr="00D85E89" w14:paraId="2092510A" w14:textId="24CE934C" w:rsidTr="00DB7988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C1CA75" w14:textId="3E05C971" w:rsidR="00054FBC" w:rsidRPr="00CC605D" w:rsidRDefault="00054FBC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>Fluoro + glyco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227C9B" w14:textId="77777777" w:rsidR="0078235D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4.6</w:t>
            </w:r>
          </w:p>
          <w:p w14:paraId="4D2501BE" w14:textId="1011939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(1.2, 20</w:t>
            </w:r>
            <w:r w:rsidR="0078235D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3617FD" w14:textId="77777777" w:rsidR="0078235D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2.8</w:t>
            </w:r>
          </w:p>
          <w:p w14:paraId="3BF9DC0C" w14:textId="7D3EAA42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(0.7, 12</w:t>
            </w:r>
            <w:r w:rsidR="0078235D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B55014" w14:textId="77777777" w:rsidR="0078235D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3.9</w:t>
            </w:r>
          </w:p>
          <w:p w14:paraId="4DA78B94" w14:textId="64589DE6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(1.2, 14</w:t>
            </w:r>
            <w:r w:rsidR="0078235D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6B7FFA" w14:textId="489BAF34" w:rsidR="0078235D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6.9</w:t>
            </w:r>
          </w:p>
          <w:p w14:paraId="0BA21C7F" w14:textId="3E1F0F53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(2.2,  25</w:t>
            </w:r>
            <w:r w:rsidR="0078235D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2BFAA4" w14:textId="35470C7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D05F8C" w14:textId="018E29B5" w:rsidR="0078235D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</w:t>
            </w:r>
            <w:r w:rsidR="0078235D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784C605E" w14:textId="6AA7EC1B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(0.5, 8</w:t>
            </w:r>
            <w:r w:rsidR="0078235D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40CC9E" w14:textId="45E2C677" w:rsidR="0078235D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3</w:t>
            </w:r>
            <w:r w:rsidR="0078235D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711240BF" w14:textId="1A11CC7F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(0.7, 14</w:t>
            </w:r>
            <w:r w:rsidR="0078235D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A677D8" w14:textId="77777777" w:rsidR="0078235D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3.1</w:t>
            </w:r>
          </w:p>
          <w:p w14:paraId="2500B1BE" w14:textId="710AF1D6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(0.7, 14</w:t>
            </w:r>
            <w:r w:rsidR="0078235D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7B5F9D" w14:textId="77777777" w:rsidR="0078235D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1.1</w:t>
            </w:r>
          </w:p>
          <w:p w14:paraId="38A36955" w14:textId="4E35026C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78235D">
              <w:rPr>
                <w:rFonts w:cs="Calibri"/>
                <w:color w:val="000000"/>
                <w:sz w:val="12"/>
                <w:szCs w:val="12"/>
              </w:rPr>
              <w:t>3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5.1)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74DCCA" w14:textId="77777777" w:rsidR="0078235D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3.8</w:t>
            </w:r>
          </w:p>
          <w:p w14:paraId="3114CFD7" w14:textId="529A7A79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(1.1, 14)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8569BF" w14:textId="77777777" w:rsidR="00E636B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1.4</w:t>
            </w:r>
          </w:p>
          <w:p w14:paraId="7F76E9A8" w14:textId="0D5C7ED4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(0.0, 27</w:t>
            </w:r>
            <w:r w:rsidR="00E636B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34F403" w14:textId="77777777" w:rsidR="00E636B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6.1</w:t>
            </w:r>
          </w:p>
          <w:p w14:paraId="55E1F21D" w14:textId="5CD751B9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(1.7, 25</w:t>
            </w:r>
            <w:r w:rsidR="00E636B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D28E83" w14:textId="77777777" w:rsidR="00E636B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4.2</w:t>
            </w:r>
          </w:p>
          <w:p w14:paraId="4D2D1A23" w14:textId="28DFF3EB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36BF">
              <w:rPr>
                <w:rFonts w:cs="Calibri"/>
                <w:color w:val="000000"/>
                <w:sz w:val="12"/>
                <w:szCs w:val="12"/>
              </w:rPr>
              <w:t>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22</w:t>
            </w:r>
            <w:r w:rsidR="00E636B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3D7B9D" w14:textId="77777777" w:rsidR="00E636B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0.5</w:t>
            </w:r>
          </w:p>
          <w:p w14:paraId="6B5BD5B2" w14:textId="45ABA15E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(0.0, 5.4)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EE1C82" w14:textId="77777777" w:rsidR="00E636B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E636BF">
              <w:rPr>
                <w:rFonts w:cs="Calibri"/>
                <w:color w:val="000000"/>
                <w:sz w:val="12"/>
                <w:szCs w:val="12"/>
              </w:rPr>
              <w:t>7</w:t>
            </w:r>
          </w:p>
          <w:p w14:paraId="5ADA5917" w14:textId="6AC28345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(0.0, 7.8)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009763" w14:textId="77777777" w:rsidR="00E636B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1.5</w:t>
            </w:r>
          </w:p>
          <w:p w14:paraId="4F5DBF71" w14:textId="4DBC9955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(0.1, 11</w:t>
            </w:r>
            <w:r w:rsidR="00E636B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28AA5F" w14:textId="77777777" w:rsidR="00E636B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2.6</w:t>
            </w:r>
          </w:p>
          <w:p w14:paraId="69EF68BF" w14:textId="7C919043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36BF">
              <w:rPr>
                <w:rFonts w:cs="Calibri"/>
                <w:color w:val="000000"/>
                <w:sz w:val="12"/>
                <w:szCs w:val="12"/>
              </w:rPr>
              <w:t>6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13</w:t>
            </w:r>
            <w:r w:rsidR="00E636B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56" w:type="dxa"/>
            <w:vAlign w:val="center"/>
          </w:tcPr>
          <w:p w14:paraId="70FC2555" w14:textId="77777777" w:rsidR="00E636B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E636BF">
              <w:rPr>
                <w:rFonts w:cs="Calibri"/>
                <w:color w:val="000000"/>
                <w:sz w:val="12"/>
                <w:szCs w:val="12"/>
              </w:rPr>
              <w:t>3</w:t>
            </w:r>
          </w:p>
          <w:p w14:paraId="23F583EE" w14:textId="0873C5CE" w:rsidR="00054FBC" w:rsidRP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36BF">
              <w:rPr>
                <w:rFonts w:cs="Calibri"/>
                <w:color w:val="000000"/>
                <w:sz w:val="12"/>
                <w:szCs w:val="12"/>
              </w:rPr>
              <w:t>0</w:t>
            </w:r>
            <w:r w:rsidRPr="00054FBC">
              <w:rPr>
                <w:rFonts w:cs="Calibri"/>
                <w:color w:val="000000"/>
                <w:sz w:val="12"/>
                <w:szCs w:val="12"/>
              </w:rPr>
              <w:t>, 6.7)</w:t>
            </w:r>
          </w:p>
        </w:tc>
      </w:tr>
      <w:tr w:rsidR="00054FBC" w:rsidRPr="00D85E89" w14:paraId="599D2BB9" w14:textId="1CD31994" w:rsidTr="00DB7988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3BA475" w14:textId="6471FA43" w:rsidR="00054FBC" w:rsidRPr="00CC605D" w:rsidRDefault="00054FBC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>Cephalo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E9F182" w14:textId="77777777" w:rsidR="00E636B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2.3</w:t>
            </w:r>
          </w:p>
          <w:p w14:paraId="6EB1EC84" w14:textId="4C1E4AF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</w:t>
            </w:r>
            <w:r w:rsidR="00E636BF">
              <w:rPr>
                <w:rFonts w:cs="Calibri"/>
                <w:color w:val="000000"/>
                <w:sz w:val="12"/>
                <w:szCs w:val="12"/>
              </w:rPr>
              <w:t>1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.</w:t>
            </w:r>
            <w:r w:rsidR="00E636BF">
              <w:rPr>
                <w:rFonts w:cs="Calibri"/>
                <w:color w:val="000000"/>
                <w:sz w:val="12"/>
                <w:szCs w:val="12"/>
              </w:rPr>
              <w:t>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5.9)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0D637A" w14:textId="27E4A889" w:rsidR="00E636B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1.4</w:t>
            </w:r>
          </w:p>
          <w:p w14:paraId="285E151C" w14:textId="2E523349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36BF">
              <w:rPr>
                <w:rFonts w:cs="Calibri"/>
                <w:color w:val="000000"/>
                <w:sz w:val="12"/>
                <w:szCs w:val="12"/>
              </w:rPr>
              <w:t>6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3.5)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9F7996" w14:textId="0A2264E4" w:rsidR="00E636B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</w:t>
            </w:r>
            <w:r w:rsidR="00E636BF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4988C7B8" w14:textId="7D084355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(1.1, 3.9)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E3CA83" w14:textId="77777777" w:rsidR="00E636B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3.5</w:t>
            </w:r>
          </w:p>
          <w:p w14:paraId="2AABD50C" w14:textId="32D807F6" w:rsidR="00054FBC" w:rsidRPr="00CC605D" w:rsidRDefault="00E636B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(</w:t>
            </w:r>
            <w:r w:rsidR="00054FBC" w:rsidRPr="00CC605D">
              <w:rPr>
                <w:rFonts w:cs="Calibri"/>
                <w:color w:val="000000"/>
                <w:sz w:val="12"/>
                <w:szCs w:val="12"/>
              </w:rPr>
              <w:t>2</w:t>
            </w:r>
            <w:r>
              <w:rPr>
                <w:rFonts w:cs="Calibri"/>
                <w:color w:val="000000"/>
                <w:sz w:val="12"/>
                <w:szCs w:val="12"/>
              </w:rPr>
              <w:t>.0</w:t>
            </w:r>
            <w:r w:rsidR="00054FBC" w:rsidRPr="00CC605D">
              <w:rPr>
                <w:rFonts w:cs="Calibri"/>
                <w:color w:val="000000"/>
                <w:sz w:val="12"/>
                <w:szCs w:val="12"/>
              </w:rPr>
              <w:t>, 6.6)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6CAD00" w14:textId="77777777" w:rsidR="00E636B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0.5</w:t>
            </w:r>
          </w:p>
          <w:p w14:paraId="627E34FC" w14:textId="06403D9C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(0.1, 1.9)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C391A6" w14:textId="4CD162AA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1BED01" w14:textId="77777777" w:rsidR="00E636B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1.5</w:t>
            </w:r>
          </w:p>
          <w:p w14:paraId="4567FCE1" w14:textId="36A5A93B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(0.5, 4.4)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0D0482" w14:textId="77777777" w:rsidR="00E636B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1.6</w:t>
            </w:r>
          </w:p>
          <w:p w14:paraId="2B365498" w14:textId="2E64ADBF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36BF">
              <w:rPr>
                <w:rFonts w:cs="Calibri"/>
                <w:color w:val="000000"/>
                <w:sz w:val="12"/>
                <w:szCs w:val="12"/>
              </w:rPr>
              <w:t>6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4.4)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255D0B" w14:textId="77777777" w:rsidR="00E636B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0.6</w:t>
            </w:r>
          </w:p>
          <w:p w14:paraId="7710FC6D" w14:textId="0E975CA6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36BF">
              <w:rPr>
                <w:rFonts w:cs="Calibri"/>
                <w:color w:val="000000"/>
                <w:sz w:val="12"/>
                <w:szCs w:val="12"/>
              </w:rPr>
              <w:t>2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1.6)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F88433" w14:textId="77777777" w:rsidR="00E636B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1.9</w:t>
            </w:r>
          </w:p>
          <w:p w14:paraId="5B5475E3" w14:textId="34E9AE6F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</w:t>
            </w:r>
            <w:r w:rsidR="00E636BF">
              <w:rPr>
                <w:rFonts w:cs="Calibri"/>
                <w:color w:val="000000"/>
                <w:sz w:val="12"/>
                <w:szCs w:val="12"/>
              </w:rPr>
              <w:t>1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.</w:t>
            </w:r>
            <w:r w:rsidR="00E636BF">
              <w:rPr>
                <w:rFonts w:cs="Calibri"/>
                <w:color w:val="000000"/>
                <w:sz w:val="12"/>
                <w:szCs w:val="12"/>
              </w:rPr>
              <w:t>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3.9)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1CEC05" w14:textId="77777777" w:rsidR="00E636B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0.7</w:t>
            </w:r>
          </w:p>
          <w:p w14:paraId="4F3931AA" w14:textId="643E6273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(0.0, 11</w:t>
            </w:r>
            <w:r w:rsidR="00E636B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0E8955" w14:textId="77777777" w:rsidR="00E636B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3.1</w:t>
            </w:r>
          </w:p>
          <w:p w14:paraId="266D68A0" w14:textId="35B7617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(1.4, 7.1)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F841ED" w14:textId="77777777" w:rsidR="00E636B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2.1</w:t>
            </w:r>
          </w:p>
          <w:p w14:paraId="73EA3A12" w14:textId="524DFF54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(0.6, 7.4)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1FDE20" w14:textId="77777777" w:rsidR="00E636B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E636BF">
              <w:rPr>
                <w:rFonts w:cs="Calibri"/>
                <w:color w:val="000000"/>
                <w:sz w:val="12"/>
                <w:szCs w:val="12"/>
              </w:rPr>
              <w:t>3</w:t>
            </w:r>
          </w:p>
          <w:p w14:paraId="77873B6C" w14:textId="3A18EA5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(0.0, 2</w:t>
            </w:r>
            <w:r w:rsidR="00E636B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E33963" w14:textId="77777777" w:rsidR="00E636B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0.3</w:t>
            </w:r>
          </w:p>
          <w:p w14:paraId="7EF7FA39" w14:textId="6084A57C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(0.0, 3</w:t>
            </w:r>
            <w:r w:rsidR="00E636B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8C09EC" w14:textId="77777777" w:rsidR="00E636B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E636BF">
              <w:rPr>
                <w:rFonts w:cs="Calibri"/>
                <w:color w:val="000000"/>
                <w:sz w:val="12"/>
                <w:szCs w:val="12"/>
              </w:rPr>
              <w:t>8</w:t>
            </w:r>
          </w:p>
          <w:p w14:paraId="6ED8478F" w14:textId="7DDF42E4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36BF">
              <w:rPr>
                <w:rFonts w:cs="Calibri"/>
                <w:color w:val="000000"/>
                <w:sz w:val="12"/>
                <w:szCs w:val="12"/>
              </w:rPr>
              <w:t>1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4.1)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38F0DD" w14:textId="77777777" w:rsidR="00E636B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1.3</w:t>
            </w:r>
          </w:p>
          <w:p w14:paraId="3DD61980" w14:textId="2E3EF9D8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(0.4, 4.1)</w:t>
            </w:r>
          </w:p>
        </w:tc>
        <w:tc>
          <w:tcPr>
            <w:tcW w:w="756" w:type="dxa"/>
            <w:vAlign w:val="center"/>
          </w:tcPr>
          <w:p w14:paraId="21D157FB" w14:textId="77777777" w:rsidR="00BA3986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0.1</w:t>
            </w:r>
          </w:p>
          <w:p w14:paraId="69890D9E" w14:textId="5F70EEBF" w:rsidR="00054FBC" w:rsidRP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(0.0, 2.8)</w:t>
            </w:r>
          </w:p>
        </w:tc>
      </w:tr>
      <w:tr w:rsidR="00054FBC" w:rsidRPr="00D85E89" w14:paraId="02D12C9F" w14:textId="49DC51D8" w:rsidTr="00DB7988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A34B71" w14:textId="51BB59D7" w:rsidR="00054FBC" w:rsidRPr="00CC605D" w:rsidRDefault="00054FBC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>NAPBL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993AE7" w14:textId="77777777" w:rsidR="00BA3986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1.5</w:t>
            </w:r>
          </w:p>
          <w:p w14:paraId="111BED4F" w14:textId="1C7567AB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(0.5, 4.7)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5BF021" w14:textId="77777777" w:rsidR="00BA3986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0.9</w:t>
            </w:r>
          </w:p>
          <w:p w14:paraId="78797A58" w14:textId="3D720B2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(0.3, 2.8)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3B004E" w14:textId="77777777" w:rsidR="00BA3986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1.3</w:t>
            </w:r>
          </w:p>
          <w:p w14:paraId="2010476D" w14:textId="042BBB09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BA3986">
              <w:rPr>
                <w:rFonts w:cs="Calibri"/>
                <w:color w:val="000000"/>
                <w:sz w:val="12"/>
                <w:szCs w:val="12"/>
              </w:rPr>
              <w:t>6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3.2)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78E8A7" w14:textId="77777777" w:rsidR="00BA3986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2.3</w:t>
            </w:r>
          </w:p>
          <w:p w14:paraId="72D91862" w14:textId="7C5646F1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</w:t>
            </w:r>
            <w:r w:rsidR="00BA3986">
              <w:rPr>
                <w:rFonts w:cs="Calibri"/>
                <w:color w:val="000000"/>
                <w:sz w:val="12"/>
                <w:szCs w:val="12"/>
              </w:rPr>
              <w:t>1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.</w:t>
            </w:r>
            <w:r w:rsidR="00BA3986">
              <w:rPr>
                <w:rFonts w:cs="Calibri"/>
                <w:color w:val="000000"/>
                <w:sz w:val="12"/>
                <w:szCs w:val="12"/>
              </w:rPr>
              <w:t>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5.6)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383D93" w14:textId="64853F7D" w:rsidR="00BA3986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0.3</w:t>
            </w:r>
          </w:p>
          <w:p w14:paraId="6B407CEE" w14:textId="660A0A41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BA3986">
              <w:rPr>
                <w:rFonts w:cs="Calibri"/>
                <w:color w:val="000000"/>
                <w:sz w:val="12"/>
                <w:szCs w:val="12"/>
              </w:rPr>
              <w:t>1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1.4)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6AB540" w14:textId="77777777" w:rsidR="00BA3986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BA3986">
              <w:rPr>
                <w:rFonts w:cs="Calibri"/>
                <w:color w:val="000000"/>
                <w:sz w:val="12"/>
                <w:szCs w:val="12"/>
              </w:rPr>
              <w:t>7</w:t>
            </w:r>
          </w:p>
          <w:p w14:paraId="0577C08C" w14:textId="18A8B691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(0.2, 1.9)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226E8F" w14:textId="07C4EE20" w:rsidR="00054FBC" w:rsidRPr="00CC605D" w:rsidRDefault="00BA398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316E3B" w14:textId="66E1953F" w:rsidR="00BA3986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</w:t>
            </w:r>
            <w:r w:rsidR="00BA3986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754FEA11" w14:textId="6726B8D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(0.3, 3.4)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2D25C6" w14:textId="77777777" w:rsidR="00BA3986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BA3986">
              <w:rPr>
                <w:rFonts w:cs="Calibri"/>
                <w:color w:val="000000"/>
                <w:sz w:val="12"/>
                <w:szCs w:val="12"/>
              </w:rPr>
              <w:t>4</w:t>
            </w:r>
          </w:p>
          <w:p w14:paraId="6E778317" w14:textId="550F1962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(0.1, 1.2)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D4B7E9" w14:textId="77777777" w:rsidR="00BA3986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1.3</w:t>
            </w:r>
          </w:p>
          <w:p w14:paraId="11085927" w14:textId="2E81EE0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BA3986">
              <w:rPr>
                <w:rFonts w:cs="Calibri"/>
                <w:color w:val="000000"/>
                <w:sz w:val="12"/>
                <w:szCs w:val="12"/>
              </w:rPr>
              <w:t>6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3</w:t>
            </w:r>
            <w:r w:rsidR="00BA3986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FBB218" w14:textId="77777777" w:rsidR="00BA3986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BA3986">
              <w:rPr>
                <w:rFonts w:cs="Calibri"/>
                <w:color w:val="000000"/>
                <w:sz w:val="12"/>
                <w:szCs w:val="12"/>
              </w:rPr>
              <w:t>5</w:t>
            </w:r>
          </w:p>
          <w:p w14:paraId="20F7F4ED" w14:textId="30533F6C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(0.0, 7.6)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332E14" w14:textId="77276EDF" w:rsidR="00BA3986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</w:t>
            </w:r>
            <w:r w:rsidR="00BA3986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25CAF83A" w14:textId="6FD88461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BA3986">
              <w:rPr>
                <w:rFonts w:cs="Calibri"/>
                <w:color w:val="000000"/>
                <w:sz w:val="12"/>
                <w:szCs w:val="12"/>
              </w:rPr>
              <w:t>8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5.7)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056B1C" w14:textId="77777777" w:rsidR="00BA3986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1.4</w:t>
            </w:r>
          </w:p>
          <w:p w14:paraId="2D98487F" w14:textId="1494966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BA3986">
              <w:rPr>
                <w:rFonts w:cs="Calibri"/>
                <w:color w:val="000000"/>
                <w:sz w:val="12"/>
                <w:szCs w:val="12"/>
              </w:rPr>
              <w:t>4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5.5)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2016EC" w14:textId="3ED54AD0" w:rsidR="00BA3986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BA3986">
              <w:rPr>
                <w:rFonts w:cs="Calibri"/>
                <w:color w:val="000000"/>
                <w:sz w:val="12"/>
                <w:szCs w:val="12"/>
              </w:rPr>
              <w:t>2</w:t>
            </w:r>
          </w:p>
          <w:p w14:paraId="2102A339" w14:textId="492E54C9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(0.0, 1.5)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EFFF44" w14:textId="17A3D353" w:rsidR="00BA3986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0.2</w:t>
            </w:r>
          </w:p>
          <w:p w14:paraId="139C1B6C" w14:textId="48446553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(0.0, 2.1)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B3BC41" w14:textId="77777777" w:rsidR="00BA3986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BA3986">
              <w:rPr>
                <w:rFonts w:cs="Calibri"/>
                <w:color w:val="000000"/>
                <w:sz w:val="12"/>
                <w:szCs w:val="12"/>
              </w:rPr>
              <w:t>5</w:t>
            </w:r>
          </w:p>
          <w:p w14:paraId="0902E12C" w14:textId="209ECAE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BA3986">
              <w:rPr>
                <w:rFonts w:cs="Calibri"/>
                <w:color w:val="000000"/>
                <w:sz w:val="12"/>
                <w:szCs w:val="12"/>
              </w:rPr>
              <w:t>1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3</w:t>
            </w:r>
            <w:r w:rsidR="00BA3986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3C9C5E" w14:textId="77777777" w:rsidR="00BA3986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BA3986">
              <w:rPr>
                <w:rFonts w:cs="Calibri"/>
                <w:color w:val="000000"/>
                <w:sz w:val="12"/>
                <w:szCs w:val="12"/>
              </w:rPr>
              <w:t>9</w:t>
            </w:r>
          </w:p>
          <w:p w14:paraId="6085A9D5" w14:textId="6CA1C431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BA3986">
              <w:rPr>
                <w:rFonts w:cs="Calibri"/>
                <w:color w:val="000000"/>
                <w:sz w:val="12"/>
                <w:szCs w:val="12"/>
              </w:rPr>
              <w:t>3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  3</w:t>
            </w:r>
            <w:r w:rsidR="00BA3986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56" w:type="dxa"/>
            <w:vAlign w:val="center"/>
          </w:tcPr>
          <w:p w14:paraId="796674F5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1</w:t>
            </w:r>
          </w:p>
          <w:p w14:paraId="243CB771" w14:textId="42715629" w:rsidR="00054FBC" w:rsidRP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(0.0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,</w:t>
            </w:r>
            <w:r w:rsidRPr="00054FBC">
              <w:rPr>
                <w:rFonts w:cs="Calibri"/>
                <w:color w:val="000000"/>
                <w:sz w:val="12"/>
                <w:szCs w:val="12"/>
              </w:rPr>
              <w:t xml:space="preserve"> 2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054FBC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</w:tr>
      <w:tr w:rsidR="00054FBC" w:rsidRPr="00D85E89" w14:paraId="4939236D" w14:textId="48563A13" w:rsidTr="00DB7988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A973E1" w14:textId="3CEC88B8" w:rsidR="00054FBC" w:rsidRPr="00CC605D" w:rsidRDefault="00054FBC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Fluoro</w:t>
            </w: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 xml:space="preserve"> +</w:t>
            </w: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>macro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EFED72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1.5</w:t>
            </w:r>
          </w:p>
          <w:p w14:paraId="22F0EC30" w14:textId="2074F646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(0.5, 4.5)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4BBF26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0.9</w:t>
            </w:r>
          </w:p>
          <w:p w14:paraId="494A844A" w14:textId="40084A35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(0.3, 2.6)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468187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1.3</w:t>
            </w:r>
          </w:p>
          <w:p w14:paraId="09F7CFD3" w14:textId="6A403912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(0.6, 3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BCAD5D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2.2</w:t>
            </w:r>
          </w:p>
          <w:p w14:paraId="471530A7" w14:textId="62A9B510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1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.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5.4)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010758" w14:textId="02EECEC1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0.3</w:t>
            </w:r>
          </w:p>
          <w:p w14:paraId="593E6A88" w14:textId="4DFC2AC1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(0.1, 1.4)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5E9002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0.6</w:t>
            </w:r>
          </w:p>
          <w:p w14:paraId="24588717" w14:textId="73445184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(0.2, 1.8)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0249B4" w14:textId="77777777" w:rsidR="0094280F" w:rsidRDefault="0094280F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1</w:t>
            </w:r>
            <w:r w:rsidR="00054FBC" w:rsidRPr="00CC605D">
              <w:rPr>
                <w:rFonts w:cs="Calibri"/>
                <w:color w:val="000000"/>
                <w:sz w:val="12"/>
                <w:szCs w:val="12"/>
              </w:rPr>
              <w:t>.</w:t>
            </w:r>
            <w:r>
              <w:rPr>
                <w:rFonts w:cs="Calibri"/>
                <w:color w:val="000000"/>
                <w:sz w:val="12"/>
                <w:szCs w:val="12"/>
              </w:rPr>
              <w:t>0</w:t>
            </w:r>
          </w:p>
          <w:p w14:paraId="77B47F02" w14:textId="0B1E84CB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3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3.3)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796656" w14:textId="4D6010D7" w:rsidR="00054FBC" w:rsidRPr="00CC605D" w:rsidRDefault="0094280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2DD63F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4</w:t>
            </w:r>
          </w:p>
          <w:p w14:paraId="5430129B" w14:textId="3180DFBE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(0.1, 1.2)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E776B8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1.2</w:t>
            </w:r>
          </w:p>
          <w:p w14:paraId="592212F9" w14:textId="79A6558F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(0.5, 3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AE6BD6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5</w:t>
            </w:r>
          </w:p>
          <w:p w14:paraId="014C85A1" w14:textId="6AABE194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(0.0, 7.4)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F57FBB" w14:textId="1E7E6D0D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2B35BFE8" w14:textId="5D5A93FA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8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5.4)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A609E1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1.4</w:t>
            </w:r>
          </w:p>
          <w:p w14:paraId="4810005F" w14:textId="50FEEA7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4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5.3)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E9BB52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2</w:t>
            </w:r>
          </w:p>
          <w:p w14:paraId="5D9A2E4E" w14:textId="0982BA49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1.4)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38DDD9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0.2</w:t>
            </w:r>
          </w:p>
          <w:p w14:paraId="3EF04851" w14:textId="546AB3A3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(0.0, 2.1)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C9F2EB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5</w:t>
            </w:r>
          </w:p>
          <w:p w14:paraId="309AB29A" w14:textId="1C02DEBA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1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2.9)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B604AE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0.8</w:t>
            </w:r>
          </w:p>
          <w:p w14:paraId="757FF724" w14:textId="629F1C5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(0.2, 3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56" w:type="dxa"/>
            <w:vAlign w:val="center"/>
          </w:tcPr>
          <w:p w14:paraId="13127459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1</w:t>
            </w:r>
          </w:p>
          <w:p w14:paraId="2EFEC471" w14:textId="4136A622" w:rsidR="00054FBC" w:rsidRP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0</w:t>
            </w:r>
            <w:r w:rsidRPr="00054FBC">
              <w:rPr>
                <w:rFonts w:cs="Calibri"/>
                <w:color w:val="000000"/>
                <w:sz w:val="12"/>
                <w:szCs w:val="12"/>
              </w:rPr>
              <w:t>, 1.9)</w:t>
            </w:r>
          </w:p>
        </w:tc>
      </w:tr>
      <w:tr w:rsidR="00054FBC" w:rsidRPr="00D85E89" w14:paraId="72CB4580" w14:textId="7EC2FF36" w:rsidTr="00DB7988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10F679" w14:textId="0807AD56" w:rsidR="00054FBC" w:rsidRPr="00CC605D" w:rsidRDefault="00054FBC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Fluoro</w:t>
            </w: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 xml:space="preserve"> +</w:t>
            </w: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>r</w:t>
            </w: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ifamycin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8B4E85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4.2</w:t>
            </w:r>
          </w:p>
          <w:p w14:paraId="59A6AF69" w14:textId="11F420A3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(1.4, 14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2C86E7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2.5</w:t>
            </w:r>
          </w:p>
          <w:p w14:paraId="3B4B891A" w14:textId="479FA8E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7.9)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6C8B73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3.6</w:t>
            </w:r>
          </w:p>
          <w:p w14:paraId="743D2A3C" w14:textId="6F79E7A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(1.6, 9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834BDC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6.2</w:t>
            </w:r>
          </w:p>
          <w:p w14:paraId="75B249BE" w14:textId="294E9A61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(2.6, 16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8E2CCC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0.9</w:t>
            </w:r>
          </w:p>
          <w:p w14:paraId="22475A06" w14:textId="110E8BE9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2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4.)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34F06A" w14:textId="732A4245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1.8</w:t>
            </w:r>
          </w:p>
          <w:p w14:paraId="31415DD5" w14:textId="5DF7F03E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(0.6, 5.5)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AF5612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2.7</w:t>
            </w:r>
          </w:p>
          <w:p w14:paraId="711EA5AD" w14:textId="001FD18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(0.8, 9.6)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858077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2.8</w:t>
            </w:r>
          </w:p>
          <w:p w14:paraId="49AC1CC7" w14:textId="591F393F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9.6)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D8EB3D" w14:textId="27D61CE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1FBE7C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3.4</w:t>
            </w:r>
          </w:p>
          <w:p w14:paraId="1528D3C4" w14:textId="53DB836C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(1.4, 9.1)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2828E4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1.3</w:t>
            </w:r>
          </w:p>
          <w:p w14:paraId="680F6170" w14:textId="2263DC1C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(0.0,  21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3F23BF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5.6</w:t>
            </w:r>
          </w:p>
          <w:p w14:paraId="4C920252" w14:textId="62F46693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(2.1, 16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429935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3.8</w:t>
            </w:r>
          </w:p>
          <w:p w14:paraId="186FE87F" w14:textId="472D604F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1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.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16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73F50E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0.5</w:t>
            </w:r>
          </w:p>
          <w:p w14:paraId="124A676F" w14:textId="554C1C5B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(0.0, 4.2)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102E6C" w14:textId="48A2D6E5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6</w:t>
            </w:r>
          </w:p>
          <w:p w14:paraId="738E02A4" w14:textId="373D4AE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(0.0,  6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AA93F6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1.3</w:t>
            </w:r>
          </w:p>
          <w:p w14:paraId="1A385371" w14:textId="41DD8CD3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(0.1, 8.5)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4EDC78" w14:textId="77777777" w:rsidR="0094280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2.4</w:t>
            </w:r>
          </w:p>
          <w:p w14:paraId="76429140" w14:textId="35E825AE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94280F">
              <w:rPr>
                <w:rFonts w:cs="Calibri"/>
                <w:color w:val="000000"/>
                <w:sz w:val="12"/>
                <w:szCs w:val="12"/>
              </w:rPr>
              <w:t>7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8.8)</w:t>
            </w:r>
          </w:p>
        </w:tc>
        <w:tc>
          <w:tcPr>
            <w:tcW w:w="756" w:type="dxa"/>
            <w:vAlign w:val="center"/>
          </w:tcPr>
          <w:p w14:paraId="53607C7C" w14:textId="77777777" w:rsidR="00DD3D4A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DD3D4A">
              <w:rPr>
                <w:rFonts w:cs="Calibri"/>
                <w:color w:val="000000"/>
                <w:sz w:val="12"/>
                <w:szCs w:val="12"/>
              </w:rPr>
              <w:t>3</w:t>
            </w:r>
          </w:p>
          <w:p w14:paraId="19C5A47E" w14:textId="1F85C572" w:rsidR="00054FBC" w:rsidRP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(0.0, 5.4)</w:t>
            </w:r>
          </w:p>
        </w:tc>
      </w:tr>
      <w:tr w:rsidR="00054FBC" w:rsidRPr="00D85E89" w14:paraId="57EA9198" w14:textId="4E444293" w:rsidTr="00DB7988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362613" w14:textId="0B79EBBA" w:rsidR="00054FBC" w:rsidRPr="00CC605D" w:rsidRDefault="00054FBC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TMP-SMX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95C699" w14:textId="456F40E1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1.2</w:t>
            </w:r>
          </w:p>
          <w:p w14:paraId="59B1DE8A" w14:textId="1407D57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(0.6, 2.6)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A5C9E3" w14:textId="77777777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0.7</w:t>
            </w:r>
          </w:p>
          <w:p w14:paraId="5272BE8C" w14:textId="678FEF9A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4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1.5)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5F0137" w14:textId="5818E415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,0</w:t>
            </w:r>
          </w:p>
          <w:p w14:paraId="31B3E647" w14:textId="4E6334D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8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1.4)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EDF407" w14:textId="77777777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1.8</w:t>
            </w:r>
          </w:p>
          <w:p w14:paraId="5C8622D9" w14:textId="00B7AD14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(1.3, 2.6)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AE9521" w14:textId="77777777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3</w:t>
            </w:r>
          </w:p>
          <w:p w14:paraId="40DB11D6" w14:textId="6223CD16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(0.1, 0.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766034" w14:textId="77777777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0.5</w:t>
            </w:r>
          </w:p>
          <w:p w14:paraId="7E1A2452" w14:textId="07F25F8B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3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F56769" w14:textId="77777777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8</w:t>
            </w:r>
          </w:p>
          <w:p w14:paraId="5E52D69B" w14:textId="4E4F848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(0.3, 1.8)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639762" w14:textId="77777777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0.8</w:t>
            </w:r>
          </w:p>
          <w:p w14:paraId="32AC734C" w14:textId="03A62854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(0.3, 1.9)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E762D1" w14:textId="77777777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3</w:t>
            </w:r>
          </w:p>
          <w:p w14:paraId="7241ED37" w14:textId="251CBEB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(0.1, 0.7)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364E1D" w14:textId="3F92046E" w:rsidR="00054FBC" w:rsidRPr="00CC605D" w:rsidRDefault="00D92CA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91073B" w14:textId="77777777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4</w:t>
            </w:r>
          </w:p>
          <w:p w14:paraId="0CAB66C0" w14:textId="7ECC108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(0.0, 5.1)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6F0796" w14:textId="77777777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1.6</w:t>
            </w:r>
          </w:p>
          <w:p w14:paraId="39B839D4" w14:textId="12A58C45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(0.9, 2.9)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EEC435" w14:textId="77777777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1.1</w:t>
            </w:r>
          </w:p>
          <w:p w14:paraId="6B8F3E93" w14:textId="57E3AFB2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4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3.3)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E03B38" w14:textId="77777777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0.1</w:t>
            </w:r>
          </w:p>
          <w:p w14:paraId="1B8D9A07" w14:textId="7285877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(0.0, 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1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.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1882A3" w14:textId="4DF2EC7E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2</w:t>
            </w:r>
          </w:p>
          <w:p w14:paraId="0E15A85A" w14:textId="386D1DAF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(0.0, 1.4)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A4B352" w14:textId="77777777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4</w:t>
            </w:r>
          </w:p>
          <w:p w14:paraId="3B43FBB5" w14:textId="2883C8A3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(0.0, 1.9)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3B1A63" w14:textId="77777777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7</w:t>
            </w:r>
          </w:p>
          <w:p w14:paraId="65931DC9" w14:textId="7CD14470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3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1.7)</w:t>
            </w:r>
          </w:p>
        </w:tc>
        <w:tc>
          <w:tcPr>
            <w:tcW w:w="756" w:type="dxa"/>
            <w:vAlign w:val="center"/>
          </w:tcPr>
          <w:p w14:paraId="4A8D67CB" w14:textId="77777777" w:rsidR="00DD3D4A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DD3D4A">
              <w:rPr>
                <w:rFonts w:cs="Calibri"/>
                <w:color w:val="000000"/>
                <w:sz w:val="12"/>
                <w:szCs w:val="12"/>
              </w:rPr>
              <w:t>1</w:t>
            </w:r>
          </w:p>
          <w:p w14:paraId="2BBAE236" w14:textId="04C65C15" w:rsidR="00054FBC" w:rsidRP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(0.0, 1.4)</w:t>
            </w:r>
          </w:p>
        </w:tc>
      </w:tr>
      <w:tr w:rsidR="00054FBC" w:rsidRPr="00D85E89" w14:paraId="4E6BFA72" w14:textId="3B84FF2B" w:rsidTr="00DB7988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E04B6F" w14:textId="160EDD08" w:rsidR="00054FBC" w:rsidRPr="00CC605D" w:rsidRDefault="00054FBC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Fluoro</w:t>
            </w: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 xml:space="preserve"> +</w:t>
            </w: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 xml:space="preserve"> TMP-SMX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2AEB7F" w14:textId="77777777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3.3</w:t>
            </w:r>
          </w:p>
          <w:p w14:paraId="50236F7A" w14:textId="2A0DAAF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(0.2, 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477587" w14:textId="7B678911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7C3EA007" w14:textId="69C8705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(0.1, 66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F3A647" w14:textId="77777777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2.8</w:t>
            </w:r>
          </w:p>
          <w:p w14:paraId="2B1B9262" w14:textId="7A0FD60E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(0.2, 89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54F101" w14:textId="77777777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4.9</w:t>
            </w:r>
          </w:p>
          <w:p w14:paraId="26C282D4" w14:textId="2FD46C6E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4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, 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AC664A" w14:textId="77777777" w:rsidR="00DB7988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0.7 </w:t>
            </w:r>
          </w:p>
          <w:p w14:paraId="1B3F3825" w14:textId="698A3107" w:rsidR="00054FBC" w:rsidRPr="00CC605D" w:rsidRDefault="00DB7988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 xml:space="preserve">(0.0, </w:t>
            </w:r>
            <w:r w:rsidR="00054FBC" w:rsidRPr="00CC605D">
              <w:rPr>
                <w:rFonts w:cs="Calibri"/>
                <w:color w:val="000000"/>
                <w:sz w:val="12"/>
                <w:szCs w:val="12"/>
              </w:rPr>
              <w:t>26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.0</w:t>
            </w:r>
            <w:r w:rsidR="00054FBC"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14FB9C" w14:textId="77777777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1.4</w:t>
            </w:r>
          </w:p>
          <w:p w14:paraId="6359AD52" w14:textId="095C7D3C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1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46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3CC012" w14:textId="77777777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2.1</w:t>
            </w:r>
          </w:p>
          <w:p w14:paraId="782A37B1" w14:textId="7A277A50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(0.1, 72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E088D5" w14:textId="77777777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2.2</w:t>
            </w:r>
          </w:p>
          <w:p w14:paraId="60ECB3E2" w14:textId="3A1ED4F2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(0.1, 75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285540" w14:textId="4E025593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0.8</w:t>
            </w:r>
          </w:p>
          <w:p w14:paraId="55F61FCF" w14:textId="4CDFA581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27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582B16" w14:textId="77777777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2.7</w:t>
            </w:r>
          </w:p>
          <w:p w14:paraId="54D181EB" w14:textId="35C33702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2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84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7205BE" w14:textId="1406C3EE" w:rsidR="00054FBC" w:rsidRPr="00CC605D" w:rsidRDefault="00D92CA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042842" w14:textId="77777777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4.4</w:t>
            </w:r>
          </w:p>
          <w:p w14:paraId="7ACE54F0" w14:textId="43A2B0BC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3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, 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8963DE" w14:textId="4A99C0BE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3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589D7253" w14:textId="4509C6D4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2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, 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8B0830" w14:textId="77777777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0.3</w:t>
            </w:r>
          </w:p>
          <w:p w14:paraId="11ECF55D" w14:textId="6DB81EB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(0.0, 20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26B4B7" w14:textId="078418C9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0.5</w:t>
            </w:r>
          </w:p>
          <w:p w14:paraId="389E1C19" w14:textId="212EEEB8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(0.0, 25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7F6505" w14:textId="71B78FBD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76670822" w14:textId="4984FF5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 xml:space="preserve">, 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47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C6F681" w14:textId="77777777" w:rsidR="00D92CAF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1.8</w:t>
            </w:r>
          </w:p>
          <w:p w14:paraId="1D2C7AB4" w14:textId="19F591FA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(0.1, 64</w:t>
            </w:r>
            <w:r w:rsidR="00D92CAF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56" w:type="dxa"/>
            <w:vAlign w:val="center"/>
          </w:tcPr>
          <w:p w14:paraId="424BB328" w14:textId="77777777" w:rsidR="00DD3D4A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DD3D4A">
              <w:rPr>
                <w:rFonts w:cs="Calibri"/>
                <w:color w:val="000000"/>
                <w:sz w:val="12"/>
                <w:szCs w:val="12"/>
              </w:rPr>
              <w:t>2</w:t>
            </w:r>
          </w:p>
          <w:p w14:paraId="783DEE62" w14:textId="2C12B6A4" w:rsidR="00054FBC" w:rsidRP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(0.0, 18</w:t>
            </w:r>
            <w:r w:rsidR="00DD3D4A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054FBC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</w:tr>
      <w:tr w:rsidR="00054FBC" w:rsidRPr="00D85E89" w14:paraId="14708D8B" w14:textId="7AEF16AA" w:rsidTr="00DB7988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73C3F4" w14:textId="3288B4A6" w:rsidR="00054FBC" w:rsidRPr="00CC605D" w:rsidRDefault="00054FBC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Quino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EA0DF2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8</w:t>
            </w:r>
          </w:p>
          <w:p w14:paraId="73CA29F8" w14:textId="01364A12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(0.3, 1.8)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539651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0.5</w:t>
            </w:r>
          </w:p>
          <w:p w14:paraId="2FD4850D" w14:textId="5B375B3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2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1.1)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CA839C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0.6</w:t>
            </w:r>
          </w:p>
          <w:p w14:paraId="4CD5BD27" w14:textId="316BF023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4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1.1)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CA6893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1.1</w:t>
            </w:r>
          </w:p>
          <w:p w14:paraId="5C8F7706" w14:textId="66CDE1E4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7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2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9A7E56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2</w:t>
            </w:r>
          </w:p>
          <w:p w14:paraId="5C5EC5B7" w14:textId="71E48D44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(0.0, 0.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6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9A3AA0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0.3</w:t>
            </w:r>
          </w:p>
          <w:p w14:paraId="704AE4AB" w14:textId="5736E41A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(0.1, 0.7)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A80D99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5</w:t>
            </w:r>
          </w:p>
          <w:p w14:paraId="42E31E6B" w14:textId="78BB2D56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2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1.3)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18EB24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0.5</w:t>
            </w:r>
          </w:p>
          <w:p w14:paraId="4FADF6AE" w14:textId="5013AE1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2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1.3)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577DD2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2</w:t>
            </w:r>
          </w:p>
          <w:p w14:paraId="4797E344" w14:textId="3464D365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(0.1, 0.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5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539728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0.6</w:t>
            </w:r>
          </w:p>
          <w:p w14:paraId="13252B0F" w14:textId="642E7489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(0.3, 1.1)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902D1B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0.2</w:t>
            </w:r>
          </w:p>
          <w:p w14:paraId="38943EF2" w14:textId="6D085070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3.4)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3FACAC" w14:textId="33093C0F" w:rsidR="00054FBC" w:rsidRPr="00CC605D" w:rsidRDefault="00FB3C44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E84CDB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7</w:t>
            </w:r>
          </w:p>
          <w:p w14:paraId="67D00565" w14:textId="4ED9508A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(0.2, 2.2)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A6DA60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1</w:t>
            </w:r>
          </w:p>
          <w:p w14:paraId="6DE67E7F" w14:textId="4A17A41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(0.0, 0.6)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09231F" w14:textId="2A1232C2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0.1</w:t>
            </w:r>
          </w:p>
          <w:p w14:paraId="2C3F64B3" w14:textId="7F013988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(0.0, 0.9)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F0922A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0.2</w:t>
            </w:r>
          </w:p>
          <w:p w14:paraId="7F0760DD" w14:textId="2889D0BE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(0.0, 1.3)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AC680B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0.4</w:t>
            </w:r>
          </w:p>
          <w:p w14:paraId="23E49D3A" w14:textId="13ACB4D5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(0.1, 1.2)</w:t>
            </w:r>
          </w:p>
        </w:tc>
        <w:tc>
          <w:tcPr>
            <w:tcW w:w="756" w:type="dxa"/>
            <w:vAlign w:val="center"/>
          </w:tcPr>
          <w:p w14:paraId="603D118E" w14:textId="77777777" w:rsidR="00DD3D4A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0.0</w:t>
            </w:r>
          </w:p>
          <w:p w14:paraId="41457BB5" w14:textId="549588C9" w:rsidR="00054FBC" w:rsidRP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(0.0, 0.</w:t>
            </w:r>
            <w:r w:rsidR="00DD3D4A">
              <w:rPr>
                <w:rFonts w:cs="Calibri"/>
                <w:color w:val="000000"/>
                <w:sz w:val="12"/>
                <w:szCs w:val="12"/>
              </w:rPr>
              <w:t>9</w:t>
            </w:r>
            <w:r w:rsidRPr="00054FBC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</w:tr>
      <w:tr w:rsidR="00054FBC" w:rsidRPr="00D85E89" w14:paraId="786D8A01" w14:textId="21A7A3A6" w:rsidTr="00DB7988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F2CE4F" w14:textId="7A73C479" w:rsidR="00054FBC" w:rsidRPr="00CC605D" w:rsidRDefault="00054FBC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Fluoro</w:t>
            </w: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 xml:space="preserve"> + placebo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9C9DBF" w14:textId="77777777" w:rsidR="00DB7988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1.1 </w:t>
            </w:r>
          </w:p>
          <w:p w14:paraId="6CA285EA" w14:textId="60270FF9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(0.3, 4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F6E784" w14:textId="173201F0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0.7</w:t>
            </w:r>
          </w:p>
          <w:p w14:paraId="1D9DC8D1" w14:textId="71180C39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3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1.5)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6DB25A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0.9</w:t>
            </w:r>
          </w:p>
          <w:p w14:paraId="7AA99FD5" w14:textId="3CCD9BC5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(0.3, 2.8)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05A2A0" w14:textId="74811645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1.7</w:t>
            </w:r>
          </w:p>
          <w:p w14:paraId="50F2AFC6" w14:textId="27E3B5D5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6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4.9)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AAB277" w14:textId="17405D3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0.2</w:t>
            </w:r>
          </w:p>
          <w:p w14:paraId="14162F5F" w14:textId="3BD7321F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(0.0, 1.2)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244561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5</w:t>
            </w:r>
          </w:p>
          <w:p w14:paraId="2B204F3F" w14:textId="6CC681E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(0.1, 1.6)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A8CA45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0.7</w:t>
            </w:r>
          </w:p>
          <w:p w14:paraId="67594C7A" w14:textId="6AD69948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2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2.8)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6B27C0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0.7</w:t>
            </w:r>
          </w:p>
          <w:p w14:paraId="5B6D53A4" w14:textId="3DFDB3E8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2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2.9)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2ADA11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3</w:t>
            </w:r>
          </w:p>
          <w:p w14:paraId="75509864" w14:textId="38FA7360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1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A3161F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0.9</w:t>
            </w:r>
          </w:p>
          <w:p w14:paraId="1C2B2582" w14:textId="38945AC9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(0.3, 2.8)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B6803D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0.3</w:t>
            </w:r>
          </w:p>
          <w:p w14:paraId="530B0976" w14:textId="4446B82A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(0.0, 5.8)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158E72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1.5</w:t>
            </w:r>
          </w:p>
          <w:p w14:paraId="111FA380" w14:textId="343594A6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(0.5, 4.9)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D03215" w14:textId="0559D6F9" w:rsidR="00054FBC" w:rsidRPr="00CC605D" w:rsidRDefault="00FB3C44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90C6D7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0.1</w:t>
            </w:r>
          </w:p>
          <w:p w14:paraId="5B534C89" w14:textId="1FB2309F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(0.0, 1.2)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042C63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2</w:t>
            </w:r>
          </w:p>
          <w:p w14:paraId="51FF1D6A" w14:textId="35057249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(0.0, 1.7)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B5A9D4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4</w:t>
            </w:r>
          </w:p>
          <w:p w14:paraId="137A0C68" w14:textId="65CD3466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(0.0, 2.4)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81A76F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0.6</w:t>
            </w:r>
          </w:p>
          <w:p w14:paraId="01781FED" w14:textId="018EDE6F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2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2.6)</w:t>
            </w:r>
          </w:p>
        </w:tc>
        <w:tc>
          <w:tcPr>
            <w:tcW w:w="756" w:type="dxa"/>
            <w:vAlign w:val="center"/>
          </w:tcPr>
          <w:p w14:paraId="22B144D9" w14:textId="77777777" w:rsidR="00DD3D4A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DD3D4A">
              <w:rPr>
                <w:rFonts w:cs="Calibri"/>
                <w:color w:val="000000"/>
                <w:sz w:val="12"/>
                <w:szCs w:val="12"/>
              </w:rPr>
              <w:t>1</w:t>
            </w:r>
          </w:p>
          <w:p w14:paraId="373DE96D" w14:textId="636A8ECD" w:rsidR="00054FBC" w:rsidRP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(0.0, 1.5)</w:t>
            </w:r>
          </w:p>
        </w:tc>
      </w:tr>
      <w:tr w:rsidR="00054FBC" w:rsidRPr="00D85E89" w14:paraId="34C92439" w14:textId="5D30D76F" w:rsidTr="00DB7988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545070" w14:textId="2828CA32" w:rsidR="00054FBC" w:rsidRPr="00CC605D" w:rsidRDefault="00054FBC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Amino</w:t>
            </w: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 xml:space="preserve"> + APBL + glyco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30B3EB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9.2</w:t>
            </w:r>
          </w:p>
          <w:p w14:paraId="4C5FAE53" w14:textId="387BCA9F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(1.1, 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025268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5.5</w:t>
            </w:r>
          </w:p>
          <w:p w14:paraId="21D6790D" w14:textId="51B0B48C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7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, 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5153C6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7.7</w:t>
            </w:r>
          </w:p>
          <w:p w14:paraId="4C5FFE37" w14:textId="0F71EB7B" w:rsidR="00054FBC" w:rsidRPr="00CC605D" w:rsidRDefault="00FB3C44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(1.1, &gt;99</w:t>
            </w:r>
            <w:r w:rsidR="00054FBC"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0D7AEE" w14:textId="1B44BC1B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14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6C38068B" w14:textId="481C6F26" w:rsidR="00054FBC" w:rsidRPr="00CC605D" w:rsidRDefault="00FB3C44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(1.9, &gt;99</w:t>
            </w:r>
            <w:r w:rsidR="00054FBC"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2E79E3" w14:textId="36F12955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4877343E" w14:textId="437F13E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2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72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C58256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3.9</w:t>
            </w:r>
          </w:p>
          <w:p w14:paraId="201C0871" w14:textId="4B4E26A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(0.5,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 xml:space="preserve"> 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AD30C9" w14:textId="5CCB6D55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6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 (0.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7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, 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DB7D2D" w14:textId="032E2C5A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6.1</w:t>
            </w:r>
          </w:p>
          <w:p w14:paraId="175B24BD" w14:textId="406EEE31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(0.7, 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3D0B04" w14:textId="77777777" w:rsidR="00FB3C44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2.2</w:t>
            </w:r>
          </w:p>
          <w:p w14:paraId="0B59C9E4" w14:textId="3C066EDC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(0.2, 74</w:t>
            </w:r>
            <w:r w:rsidR="00FB3C44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FD701D" w14:textId="77777777" w:rsidR="000B6C48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7.5</w:t>
            </w:r>
          </w:p>
          <w:p w14:paraId="1B38EA87" w14:textId="49A17EAF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(1</w:t>
            </w:r>
            <w:r w:rsidR="000B6C48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, </w:t>
            </w:r>
            <w:r w:rsidR="000B6C48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3B4E47" w14:textId="77777777" w:rsidR="00DB7988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3</w:t>
            </w:r>
            <w:r w:rsidR="000B6C48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</w:p>
          <w:p w14:paraId="539DB2D5" w14:textId="7587C271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0B6C48">
              <w:rPr>
                <w:rFonts w:cs="Calibri"/>
                <w:color w:val="000000"/>
                <w:sz w:val="12"/>
                <w:szCs w:val="12"/>
              </w:rPr>
              <w:t>1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, </w:t>
            </w:r>
            <w:r w:rsidR="000B6C48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C47EC7" w14:textId="1D681D56" w:rsidR="000B6C48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12</w:t>
            </w:r>
            <w:r w:rsidR="000B6C48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02D6F1BE" w14:textId="0516C33B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(1.6, </w:t>
            </w:r>
            <w:r w:rsidR="000B6C48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88B6FC" w14:textId="77777777" w:rsidR="000B6C48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8.4</w:t>
            </w:r>
          </w:p>
          <w:p w14:paraId="0B04AC2A" w14:textId="0B20FDEF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0B6C48">
              <w:rPr>
                <w:rFonts w:cs="Calibri"/>
                <w:color w:val="000000"/>
                <w:sz w:val="12"/>
                <w:szCs w:val="12"/>
              </w:rPr>
              <w:t>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, </w:t>
            </w:r>
            <w:r w:rsidR="000B6C48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4D8C32" w14:textId="720F8666" w:rsidR="00054FBC" w:rsidRPr="00CC605D" w:rsidRDefault="000B6C48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E155B2" w14:textId="77777777" w:rsidR="000B6C48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1.3</w:t>
            </w:r>
          </w:p>
          <w:p w14:paraId="5B13334B" w14:textId="7F99CC05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(0.0, 67</w:t>
            </w:r>
            <w:r w:rsidR="000B6C48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8C4955" w14:textId="3E3A3F44" w:rsidR="000B6C48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3</w:t>
            </w:r>
            <w:r w:rsidR="000B6C48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419B67AC" w14:textId="04A0CFEF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0B6C48">
              <w:rPr>
                <w:rFonts w:cs="Calibri"/>
                <w:color w:val="000000"/>
                <w:sz w:val="12"/>
                <w:szCs w:val="12"/>
              </w:rPr>
              <w:t>2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, </w:t>
            </w:r>
            <w:r w:rsidR="000B6C48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2C593A" w14:textId="77777777" w:rsidR="000B6C48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5.2</w:t>
            </w:r>
          </w:p>
          <w:p w14:paraId="4CC4CBBE" w14:textId="28C6A815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(0.55, </w:t>
            </w:r>
            <w:r w:rsidR="005612E2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56" w:type="dxa"/>
            <w:vAlign w:val="center"/>
          </w:tcPr>
          <w:p w14:paraId="615ED6C0" w14:textId="77777777" w:rsidR="00DD3D4A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DD3D4A">
              <w:rPr>
                <w:rFonts w:cs="Calibri"/>
                <w:color w:val="000000"/>
                <w:sz w:val="12"/>
                <w:szCs w:val="12"/>
              </w:rPr>
              <w:t>6</w:t>
            </w:r>
          </w:p>
          <w:p w14:paraId="35C59930" w14:textId="343BDE2C" w:rsidR="00054FBC" w:rsidRP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DD3D4A">
              <w:rPr>
                <w:rFonts w:cs="Calibri"/>
                <w:color w:val="000000"/>
                <w:sz w:val="12"/>
                <w:szCs w:val="12"/>
              </w:rPr>
              <w:t>1</w:t>
            </w:r>
            <w:r w:rsidRPr="00054FBC">
              <w:rPr>
                <w:rFonts w:cs="Calibri"/>
                <w:color w:val="000000"/>
                <w:sz w:val="12"/>
                <w:szCs w:val="12"/>
              </w:rPr>
              <w:t>, 4.3)</w:t>
            </w:r>
          </w:p>
        </w:tc>
      </w:tr>
      <w:tr w:rsidR="00054FBC" w:rsidRPr="00D85E89" w14:paraId="79C4250F" w14:textId="7892946F" w:rsidTr="00DB7988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7F7447" w14:textId="3401624E" w:rsidR="00054FBC" w:rsidRPr="00CC605D" w:rsidRDefault="00054FBC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TMP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52C813" w14:textId="5B99E812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7.1</w:t>
            </w:r>
          </w:p>
          <w:p w14:paraId="6FAFFB06" w14:textId="24E504A8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8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, 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45559D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4.2</w:t>
            </w:r>
          </w:p>
          <w:p w14:paraId="62961909" w14:textId="29190129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5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, 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031D47" w14:textId="3A68E89C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6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6C9B2F00" w14:textId="1E15D01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(0.7, 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EB444D" w14:textId="65B07BFD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11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4589615D" w14:textId="3E70FE81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(1.3, 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907C0D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1.5</w:t>
            </w:r>
          </w:p>
          <w:p w14:paraId="531E8F10" w14:textId="44456E6B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(0.1, 50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3730EC" w14:textId="3E919883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3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5663356C" w14:textId="19BF691C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(0.3, 85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AFDEF4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4.6</w:t>
            </w:r>
          </w:p>
          <w:p w14:paraId="63E2EAF3" w14:textId="3DFAA9EA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5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, 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B76297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4.7</w:t>
            </w:r>
          </w:p>
          <w:p w14:paraId="5650FAB1" w14:textId="49F088FF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5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, 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FB2A3C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1.7</w:t>
            </w:r>
          </w:p>
          <w:p w14:paraId="636D7044" w14:textId="1BC364F8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2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50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0C428F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5.8</w:t>
            </w:r>
          </w:p>
          <w:p w14:paraId="4FAC7DB6" w14:textId="0ED5A842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(0.7, 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CDFF18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2.2</w:t>
            </w:r>
          </w:p>
          <w:p w14:paraId="1999D3B6" w14:textId="4B162989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(0.0, 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94DD7F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9.4</w:t>
            </w:r>
          </w:p>
          <w:p w14:paraId="7EBF7DCD" w14:textId="7AF17B56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(1.1, 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381ECB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6.5</w:t>
            </w:r>
          </w:p>
          <w:p w14:paraId="1E6236F1" w14:textId="63D9A47E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6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, 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4B249C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8</w:t>
            </w:r>
          </w:p>
          <w:p w14:paraId="6387BD2B" w14:textId="0D17E3EA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(0.0, 35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71016C" w14:textId="1E79C22F" w:rsidR="00054FBC" w:rsidRPr="00CC605D" w:rsidRDefault="00E678C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3529C9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2.3</w:t>
            </w:r>
          </w:p>
          <w:p w14:paraId="3B9F2A9C" w14:textId="5001FFA6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(0.1, 84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B3A230" w14:textId="7294C03D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4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7C58E7DE" w14:textId="66769E64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4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, 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56" w:type="dxa"/>
            <w:vAlign w:val="center"/>
          </w:tcPr>
          <w:p w14:paraId="00CC26E1" w14:textId="77777777" w:rsidR="00DD3D4A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0.4</w:t>
            </w:r>
          </w:p>
          <w:p w14:paraId="2A5569E6" w14:textId="60C47BA2" w:rsidR="00054FBC" w:rsidRP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(0.0, 34</w:t>
            </w:r>
            <w:r w:rsidR="00DD3D4A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054FBC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</w:tr>
      <w:tr w:rsidR="00054FBC" w:rsidRPr="00D85E89" w14:paraId="1948D8B0" w14:textId="29CC74E6" w:rsidTr="00DB7988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CEA290" w14:textId="736BD3FF" w:rsidR="00054FBC" w:rsidRPr="00CC605D" w:rsidRDefault="00054FBC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Cephalo</w:t>
            </w: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 xml:space="preserve"> + glyco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8D6354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3.1</w:t>
            </w:r>
          </w:p>
          <w:p w14:paraId="386EA77F" w14:textId="1E6B39E1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(0.6, 27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C7853B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1.9</w:t>
            </w:r>
          </w:p>
          <w:p w14:paraId="49FA48C2" w14:textId="5D50607B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(0.3, 16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711F9B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2.6</w:t>
            </w:r>
          </w:p>
          <w:p w14:paraId="4A16F5CB" w14:textId="151BA5CE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6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21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079248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4.6</w:t>
            </w:r>
          </w:p>
          <w:p w14:paraId="4E0F7089" w14:textId="3D29E2DE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1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37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2EAB0B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7</w:t>
            </w:r>
          </w:p>
          <w:p w14:paraId="2DC67953" w14:textId="0DFA2599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1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7.2)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3C8881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1.3</w:t>
            </w:r>
          </w:p>
          <w:p w14:paraId="32292837" w14:textId="42EEEAB1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3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11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2EDDA2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2D9CC98B" w14:textId="6D0C991F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(0.3, 19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12F942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2.1</w:t>
            </w:r>
          </w:p>
          <w:p w14:paraId="7C1C0DC2" w14:textId="37E1C774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4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19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FC05B5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0.7</w:t>
            </w:r>
          </w:p>
          <w:p w14:paraId="11A6B060" w14:textId="07BE36E6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(0.1, 7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E0088B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2.6</w:t>
            </w:r>
          </w:p>
          <w:p w14:paraId="37CB7C6D" w14:textId="0F772B44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(0.5, 21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4306CB" w14:textId="77777777" w:rsidR="00E678CC" w:rsidRDefault="00E678C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1</w:t>
            </w:r>
            <w:r w:rsidR="00054FBC" w:rsidRPr="00CC605D">
              <w:rPr>
                <w:rFonts w:cs="Calibri"/>
                <w:color w:val="000000"/>
                <w:sz w:val="12"/>
                <w:szCs w:val="12"/>
              </w:rPr>
              <w:t>.</w:t>
            </w:r>
            <w:r>
              <w:rPr>
                <w:rFonts w:cs="Calibri"/>
                <w:color w:val="000000"/>
                <w:sz w:val="12"/>
                <w:szCs w:val="12"/>
              </w:rPr>
              <w:t>0</w:t>
            </w:r>
          </w:p>
          <w:p w14:paraId="53E00D71" w14:textId="358CE70B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(0.0, 27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1320F5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4.2</w:t>
            </w:r>
          </w:p>
          <w:p w14:paraId="57F77C37" w14:textId="71D6BF06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8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35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677A56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2.8</w:t>
            </w:r>
          </w:p>
          <w:p w14:paraId="4C652D2F" w14:textId="01A757A3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(0.4, 28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147CFC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0.3</w:t>
            </w:r>
          </w:p>
          <w:p w14:paraId="28BF6B17" w14:textId="42BED17C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(0.0, 5.9)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CFA9BC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0.4</w:t>
            </w:r>
          </w:p>
          <w:p w14:paraId="00193446" w14:textId="1E9082B8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(0.01, 8.6)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F701B9" w14:textId="11AB83D6" w:rsidR="00054FBC" w:rsidRPr="00CC605D" w:rsidRDefault="00E678C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FA5660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1.8</w:t>
            </w:r>
          </w:p>
          <w:p w14:paraId="05F168A9" w14:textId="0F8E1DBB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3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17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56" w:type="dxa"/>
            <w:vAlign w:val="center"/>
          </w:tcPr>
          <w:p w14:paraId="345A0ADF" w14:textId="77777777" w:rsidR="00DD3D4A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DD3D4A">
              <w:rPr>
                <w:rFonts w:cs="Calibri"/>
                <w:color w:val="000000"/>
                <w:sz w:val="12"/>
                <w:szCs w:val="12"/>
              </w:rPr>
              <w:t>2</w:t>
            </w:r>
          </w:p>
          <w:p w14:paraId="23AD54F4" w14:textId="086313C2" w:rsidR="00054FBC" w:rsidRP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(0.0, 6.4)</w:t>
            </w:r>
          </w:p>
        </w:tc>
      </w:tr>
      <w:tr w:rsidR="00054FBC" w:rsidRPr="00D85E89" w14:paraId="23F60D49" w14:textId="4BA0CD5C" w:rsidTr="00DB7988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ADA1BF" w14:textId="1ED6ECC5" w:rsidR="00054FBC" w:rsidRPr="00CC605D" w:rsidRDefault="00054FBC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b/>
                <w:bCs/>
                <w:color w:val="000000"/>
                <w:sz w:val="12"/>
                <w:szCs w:val="12"/>
              </w:rPr>
              <w:t>TMP-SMX_Not_Daily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813D28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1.8</w:t>
            </w:r>
          </w:p>
          <w:p w14:paraId="5C118884" w14:textId="4CDEDE32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(0.5, 5.9)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1E6CA5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1.1</w:t>
            </w:r>
          </w:p>
          <w:p w14:paraId="04957A34" w14:textId="0FBC92B6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(0.3, 3.5)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804F80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1.5</w:t>
            </w:r>
          </w:p>
          <w:p w14:paraId="7445739F" w14:textId="0D36B199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6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4.1)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C41B4D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2.7</w:t>
            </w:r>
          </w:p>
          <w:p w14:paraId="4CD141C9" w14:textId="25D149BB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( 1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7.2)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12C27C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4</w:t>
            </w:r>
          </w:p>
          <w:p w14:paraId="296F6D3D" w14:textId="13EDEF2E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1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1.8)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17663E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8</w:t>
            </w:r>
          </w:p>
          <w:p w14:paraId="526C26ED" w14:textId="0039CD58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(0.2, 2.4)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B5CA4C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1.2</w:t>
            </w:r>
          </w:p>
          <w:p w14:paraId="115A9571" w14:textId="596E4EC8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(0.3, 4.1)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722F1D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1.2</w:t>
            </w:r>
          </w:p>
          <w:p w14:paraId="079AB200" w14:textId="7673CD4E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(0.3, 4.3)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2CF7CF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0.4</w:t>
            </w:r>
          </w:p>
          <w:p w14:paraId="4EBD7104" w14:textId="7F9D158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(0.1, 1.5)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05CCE9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1.5</w:t>
            </w:r>
          </w:p>
          <w:p w14:paraId="6C8AEB2A" w14:textId="7C92E80C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(0.6, 3.7)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BF0260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0.5</w:t>
            </w:r>
          </w:p>
          <w:p w14:paraId="6B196B18" w14:textId="67EBAAE1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8.9)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62754B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2.4</w:t>
            </w:r>
          </w:p>
          <w:p w14:paraId="12E736A9" w14:textId="7AE08A8A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(0.8, 7.1)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E86C79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1.6</w:t>
            </w:r>
          </w:p>
          <w:p w14:paraId="712FF1D8" w14:textId="3135A7AB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.4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6.9)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4D035E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2</w:t>
            </w:r>
          </w:p>
          <w:p w14:paraId="48E4DA21" w14:textId="24759B1A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(0.0, 1.8)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935155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3</w:t>
            </w:r>
          </w:p>
          <w:p w14:paraId="6E0A014B" w14:textId="4ECEFC63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(0.0, 2.5)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C04127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6</w:t>
            </w:r>
          </w:p>
          <w:p w14:paraId="12197065" w14:textId="7CCE8565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1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, 3.7)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F9887D" w14:textId="482347CE" w:rsidR="00054FBC" w:rsidRPr="00CC605D" w:rsidRDefault="00E678C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CA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NA</w:t>
            </w:r>
          </w:p>
        </w:tc>
        <w:tc>
          <w:tcPr>
            <w:tcW w:w="756" w:type="dxa"/>
            <w:vAlign w:val="center"/>
          </w:tcPr>
          <w:p w14:paraId="1774FB66" w14:textId="77777777" w:rsidR="00DD3D4A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0.1</w:t>
            </w:r>
          </w:p>
          <w:p w14:paraId="72F32F84" w14:textId="3C3C9360" w:rsidR="00054FBC" w:rsidRP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(0.0, 2.4)</w:t>
            </w:r>
          </w:p>
        </w:tc>
      </w:tr>
      <w:tr w:rsidR="00054FBC" w:rsidRPr="00D85E89" w14:paraId="562EF5A3" w14:textId="7672C6C6" w:rsidTr="00DB7988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A43230" w14:textId="2CC4FD39" w:rsidR="00054FBC" w:rsidRPr="00CC605D" w:rsidRDefault="00054FBC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2"/>
                <w:szCs w:val="12"/>
                <w:lang w:eastAsia="en-CA"/>
              </w:rPr>
            </w:pPr>
            <w:r w:rsidRPr="00054FBC">
              <w:rPr>
                <w:rFonts w:cs="Calibri"/>
                <w:b/>
                <w:bCs/>
                <w:color w:val="000000"/>
                <w:sz w:val="12"/>
                <w:szCs w:val="12"/>
              </w:rPr>
              <w:t>Amino</w:t>
            </w:r>
            <w:r>
              <w:rPr>
                <w:rFonts w:cs="Calibri"/>
                <w:b/>
                <w:bCs/>
                <w:color w:val="000000"/>
                <w:sz w:val="12"/>
                <w:szCs w:val="12"/>
              </w:rPr>
              <w:t xml:space="preserve"> + APBL + NAPBL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E6D9E7" w14:textId="4F9FDE84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17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1F26540C" w14:textId="2ED8DA26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(0.8, 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 xml:space="preserve"> 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32BB75" w14:textId="43285F9F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10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1C730D6E" w14:textId="179BC565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(0.5, 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0481A6" w14:textId="7EE91F4A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14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04D6E9DD" w14:textId="171F7B35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8, 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5467BB" w14:textId="5062537E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25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43D67FE7" w14:textId="7DE1693B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(1.4, 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47D679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3.7</w:t>
            </w:r>
          </w:p>
          <w:p w14:paraId="16F598BD" w14:textId="1A239327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2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, 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C7E9C6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7.3</w:t>
            </w:r>
          </w:p>
          <w:p w14:paraId="66F139A3" w14:textId="5F21DB3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4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, 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21A392" w14:textId="6729DB1E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11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4F3D1E25" w14:textId="05177594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(0.5, 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ECC064" w14:textId="4BC7FFA4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11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76BA5BE9" w14:textId="11D414D0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(0.5, 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B50C68" w14:textId="52A70614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4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6664FE1E" w14:textId="02089704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2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, 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7DDC4E" w14:textId="6CA0FC63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14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4B75A422" w14:textId="13A37DE5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(0.7, 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9009C2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5.2</w:t>
            </w:r>
          </w:p>
          <w:p w14:paraId="7B268104" w14:textId="7563A0BF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1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, 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B590EF" w14:textId="76FF5AF9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23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0F308066" w14:textId="7CD31D2C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(1.1, 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FD56FA" w14:textId="3D51E9C9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15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</w:p>
          <w:p w14:paraId="52BA8BF7" w14:textId="500CC32D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(0.7, 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6A7755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1.7</w:t>
            </w:r>
          </w:p>
          <w:p w14:paraId="59986470" w14:textId="7BD788B1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(0.2, 16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.0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D6D5A6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2.3</w:t>
            </w:r>
          </w:p>
          <w:p w14:paraId="4651F122" w14:textId="09AE401B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(0.0, 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32472F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5.4</w:t>
            </w:r>
          </w:p>
          <w:p w14:paraId="509C7407" w14:textId="0D84E63C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(0.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2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, 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AD3A60" w14:textId="77777777" w:rsidR="00E678C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>9.6</w:t>
            </w:r>
          </w:p>
          <w:p w14:paraId="1D1BFFBF" w14:textId="7AA39F20" w:rsidR="00054FBC" w:rsidRPr="00CC605D" w:rsidRDefault="00054FB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CA"/>
              </w:rPr>
            </w:pPr>
            <w:r w:rsidRPr="00CC605D">
              <w:rPr>
                <w:rFonts w:cs="Calibri"/>
                <w:color w:val="000000"/>
                <w:sz w:val="12"/>
                <w:szCs w:val="12"/>
              </w:rPr>
              <w:t xml:space="preserve">(0.4, </w:t>
            </w:r>
            <w:r w:rsidR="00E678CC">
              <w:rPr>
                <w:rFonts w:cs="Calibri"/>
                <w:color w:val="000000"/>
                <w:sz w:val="12"/>
                <w:szCs w:val="12"/>
              </w:rPr>
              <w:t>&gt;99</w:t>
            </w:r>
            <w:r w:rsidRPr="00CC605D">
              <w:rPr>
                <w:rFonts w:cs="Calibri"/>
                <w:color w:val="000000"/>
                <w:sz w:val="12"/>
                <w:szCs w:val="12"/>
              </w:rPr>
              <w:t>)</w:t>
            </w:r>
          </w:p>
        </w:tc>
        <w:tc>
          <w:tcPr>
            <w:tcW w:w="756" w:type="dxa"/>
            <w:vAlign w:val="center"/>
          </w:tcPr>
          <w:p w14:paraId="2C408275" w14:textId="0A828A15" w:rsidR="00054FBC" w:rsidRPr="00054FBC" w:rsidRDefault="00054FBC" w:rsidP="005B6639">
            <w:pPr>
              <w:suppressLineNumbers/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 w:rsidRPr="00054FBC">
              <w:rPr>
                <w:rFonts w:cs="Calibri"/>
                <w:color w:val="000000"/>
                <w:sz w:val="12"/>
                <w:szCs w:val="12"/>
              </w:rPr>
              <w:t>NA</w:t>
            </w:r>
          </w:p>
        </w:tc>
      </w:tr>
    </w:tbl>
    <w:p w14:paraId="27ABF662" w14:textId="77777777" w:rsidR="00D85E89" w:rsidRPr="00D85E89" w:rsidRDefault="00D85E89" w:rsidP="005B6639">
      <w:pPr>
        <w:suppressLineNumbers/>
        <w:spacing w:after="0" w:line="240" w:lineRule="auto"/>
        <w:rPr>
          <w:rFonts w:ascii="Arial" w:hAnsi="Arial" w:cs="Arial"/>
          <w:sz w:val="10"/>
          <w:szCs w:val="10"/>
          <w:lang w:val="de-DE"/>
        </w:rPr>
      </w:pPr>
    </w:p>
    <w:p w14:paraId="0B17E02D" w14:textId="7F75E697" w:rsidR="00D85E89" w:rsidRPr="00442B18" w:rsidRDefault="00D85E89" w:rsidP="005B6639">
      <w:pPr>
        <w:suppressLineNumbers/>
        <w:spacing w:after="0" w:line="240" w:lineRule="auto"/>
        <w:rPr>
          <w:rFonts w:ascii="Arial" w:hAnsi="Arial" w:cs="Arial"/>
          <w:sz w:val="10"/>
          <w:szCs w:val="10"/>
          <w:lang w:val="de-DE"/>
        </w:rPr>
      </w:pPr>
      <w:r w:rsidRPr="00A6758A">
        <w:rPr>
          <w:rFonts w:ascii="Arial" w:hAnsi="Arial" w:cs="Arial"/>
          <w:sz w:val="10"/>
          <w:szCs w:val="10"/>
          <w:lang w:val="de-DE"/>
        </w:rPr>
        <w:t>Abbreviations: glyco – parenteral glycopeptide; fluoro – fluoroquinolone; metro – metronidazole; NAPBL – non-antipseudomonal beta lactam; cephalo – cephalosporin; none – placebo</w:t>
      </w:r>
      <w:r w:rsidR="00CC605D" w:rsidRPr="00A6758A">
        <w:rPr>
          <w:rFonts w:ascii="Arial" w:hAnsi="Arial" w:cs="Arial"/>
          <w:sz w:val="10"/>
          <w:szCs w:val="10"/>
          <w:lang w:val="de-DE"/>
        </w:rPr>
        <w:t>,</w:t>
      </w:r>
      <w:r w:rsidRPr="00A6758A">
        <w:rPr>
          <w:rFonts w:ascii="Arial" w:hAnsi="Arial" w:cs="Arial"/>
          <w:sz w:val="10"/>
          <w:szCs w:val="10"/>
          <w:lang w:val="de-DE"/>
        </w:rPr>
        <w:t xml:space="preserve"> no antibiotic</w:t>
      </w:r>
      <w:r w:rsidR="00CC605D" w:rsidRPr="00A6758A">
        <w:rPr>
          <w:rFonts w:ascii="Arial" w:hAnsi="Arial" w:cs="Arial"/>
          <w:sz w:val="10"/>
          <w:szCs w:val="10"/>
          <w:lang w:val="de-DE"/>
        </w:rPr>
        <w:t xml:space="preserve"> and non-absorbable</w:t>
      </w:r>
      <w:r w:rsidRPr="00A6758A">
        <w:rPr>
          <w:rFonts w:ascii="Arial" w:hAnsi="Arial" w:cs="Arial"/>
          <w:sz w:val="10"/>
          <w:szCs w:val="10"/>
          <w:lang w:val="de-DE"/>
        </w:rPr>
        <w:t>; macro – macrolide; TMP-SMX – trimethoprim- sulfamethoxazole; quino – quinolone, not fluoroquinolone; amino – aminoglycoside; APBL – antipseudomonal beta lactam; ; granulo- granulocyte infusion</w:t>
      </w:r>
    </w:p>
    <w:p w14:paraId="2DFFD845" w14:textId="7A5B53B1" w:rsidR="00D85E89" w:rsidRPr="006C17D0" w:rsidRDefault="00D85E89" w:rsidP="005B6639">
      <w:pPr>
        <w:suppressLineNumbers/>
        <w:spacing w:after="0" w:line="480" w:lineRule="auto"/>
        <w:rPr>
          <w:rFonts w:ascii="Arial" w:hAnsi="Arial" w:cs="Arial"/>
          <w:b/>
          <w:sz w:val="10"/>
          <w:szCs w:val="10"/>
          <w:lang w:val="en-GB"/>
        </w:rPr>
      </w:pPr>
      <w:bookmarkStart w:id="1" w:name="_Hlk40603521"/>
      <w:r w:rsidRPr="00D85E89">
        <w:rPr>
          <w:rFonts w:ascii="Arial" w:eastAsia="Times New Roman" w:hAnsi="Arial" w:cs="Arial"/>
          <w:iCs/>
          <w:color w:val="000000"/>
          <w:sz w:val="10"/>
          <w:szCs w:val="10"/>
          <w:lang w:eastAsia="en-CA"/>
        </w:rPr>
        <w:t>*</w:t>
      </w:r>
      <w:r w:rsidR="00156C54" w:rsidRPr="00156C54">
        <w:rPr>
          <w:rFonts w:ascii="Arial" w:eastAsia="Times New Roman" w:hAnsi="Arial" w:cs="Arial"/>
          <w:iCs/>
          <w:color w:val="000000"/>
          <w:sz w:val="10"/>
          <w:szCs w:val="10"/>
          <w:highlight w:val="yellow"/>
          <w:lang w:eastAsia="en-CA"/>
        </w:rPr>
        <w:t>Estimate reflects risk ratio with 95% c</w:t>
      </w:r>
      <w:r w:rsidR="00346CD5">
        <w:rPr>
          <w:rFonts w:ascii="Arial" w:eastAsia="Times New Roman" w:hAnsi="Arial" w:cs="Arial"/>
          <w:iCs/>
          <w:color w:val="000000"/>
          <w:sz w:val="10"/>
          <w:szCs w:val="10"/>
          <w:highlight w:val="yellow"/>
          <w:lang w:eastAsia="en-CA"/>
        </w:rPr>
        <w:t>redible region</w:t>
      </w:r>
      <w:r w:rsidR="00156C54" w:rsidRPr="00156C54">
        <w:rPr>
          <w:rFonts w:ascii="Arial" w:eastAsia="Times New Roman" w:hAnsi="Arial" w:cs="Arial"/>
          <w:iCs/>
          <w:color w:val="000000"/>
          <w:sz w:val="10"/>
          <w:szCs w:val="10"/>
          <w:highlight w:val="yellow"/>
          <w:lang w:eastAsia="en-CA"/>
        </w:rPr>
        <w:t>. The row reflects the reference treatment and the column reflects the comparator treatment. Thus, a risk ratio less than 1 suggests that the comparator is better than the reference at reducing the outcome</w:t>
      </w:r>
    </w:p>
    <w:bookmarkEnd w:id="1"/>
    <w:p w14:paraId="280EB5D1" w14:textId="698ECA84" w:rsidR="00B736A6" w:rsidRPr="006C17D0" w:rsidRDefault="00B736A6" w:rsidP="005B6639">
      <w:pPr>
        <w:suppressLineNumbers/>
        <w:spacing w:after="0" w:line="240" w:lineRule="auto"/>
        <w:rPr>
          <w:rFonts w:ascii="Arial" w:hAnsi="Arial" w:cs="Arial"/>
          <w:b/>
          <w:sz w:val="16"/>
          <w:szCs w:val="10"/>
          <w:lang w:val="en-GB"/>
        </w:rPr>
      </w:pPr>
      <w:r>
        <w:br w:type="page"/>
      </w:r>
      <w:r w:rsidR="00AC3D6F" w:rsidRPr="006C17D0">
        <w:rPr>
          <w:rFonts w:ascii="Arial" w:hAnsi="Arial" w:cs="Arial"/>
          <w:b/>
          <w:sz w:val="16"/>
          <w:szCs w:val="10"/>
          <w:lang w:val="en-GB"/>
        </w:rPr>
        <w:lastRenderedPageBreak/>
        <w:t xml:space="preserve">Appendix </w:t>
      </w:r>
      <w:r w:rsidR="00114F6F">
        <w:rPr>
          <w:rFonts w:ascii="Arial" w:hAnsi="Arial" w:cs="Arial"/>
          <w:b/>
          <w:sz w:val="16"/>
          <w:szCs w:val="10"/>
          <w:lang w:val="en-GB"/>
        </w:rPr>
        <w:t>7</w:t>
      </w:r>
      <w:r w:rsidR="00AC3D6F" w:rsidRPr="006C17D0">
        <w:rPr>
          <w:rFonts w:ascii="Arial" w:hAnsi="Arial" w:cs="Arial"/>
          <w:b/>
          <w:sz w:val="16"/>
          <w:szCs w:val="10"/>
          <w:lang w:val="en-GB"/>
        </w:rPr>
        <w:t xml:space="preserve">: </w:t>
      </w:r>
      <w:r w:rsidR="00B4705F" w:rsidRPr="006C17D0">
        <w:rPr>
          <w:rFonts w:ascii="Arial" w:hAnsi="Arial" w:cs="Arial"/>
          <w:b/>
          <w:sz w:val="16"/>
          <w:szCs w:val="10"/>
          <w:lang w:val="en-GB"/>
        </w:rPr>
        <w:t>Pairwise comparisons in the network meta-analysis</w:t>
      </w:r>
      <w:r w:rsidR="00D85E89" w:rsidRPr="006C17D0">
        <w:rPr>
          <w:rFonts w:ascii="Arial" w:hAnsi="Arial" w:cs="Arial"/>
          <w:b/>
          <w:sz w:val="16"/>
          <w:szCs w:val="10"/>
          <w:lang w:val="en-GB"/>
        </w:rPr>
        <w:t xml:space="preserve"> for outcome of infection-related mortality</w:t>
      </w:r>
      <w:r w:rsidR="00040B4B" w:rsidRPr="006C17D0">
        <w:rPr>
          <w:rFonts w:ascii="Arial" w:hAnsi="Arial" w:cs="Arial"/>
          <w:b/>
          <w:sz w:val="16"/>
          <w:szCs w:val="10"/>
          <w:lang w:val="en-GB"/>
        </w:rPr>
        <w:t xml:space="preserve"> with all control groups combined</w:t>
      </w:r>
      <w:r w:rsidR="00D85E89" w:rsidRPr="006C17D0">
        <w:rPr>
          <w:rFonts w:ascii="Arial" w:hAnsi="Arial" w:cs="Arial"/>
          <w:b/>
          <w:sz w:val="16"/>
          <w:szCs w:val="10"/>
          <w:lang w:val="en-GB"/>
        </w:rPr>
        <w:t>*</w:t>
      </w:r>
    </w:p>
    <w:p w14:paraId="1B47A4E4" w14:textId="77777777" w:rsidR="00DB7988" w:rsidRPr="006C17D0" w:rsidRDefault="00DB7988" w:rsidP="005B6639">
      <w:pPr>
        <w:suppressLineNumbers/>
        <w:spacing w:after="0" w:line="240" w:lineRule="auto"/>
        <w:rPr>
          <w:rFonts w:ascii="Arial" w:hAnsi="Arial" w:cs="Arial"/>
          <w:b/>
          <w:sz w:val="10"/>
          <w:szCs w:val="10"/>
          <w:lang w:val="en-GB"/>
        </w:rPr>
      </w:pPr>
    </w:p>
    <w:tbl>
      <w:tblPr>
        <w:tblW w:w="1403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709"/>
        <w:gridCol w:w="708"/>
        <w:gridCol w:w="709"/>
        <w:gridCol w:w="851"/>
        <w:gridCol w:w="708"/>
        <w:gridCol w:w="851"/>
        <w:gridCol w:w="709"/>
        <w:gridCol w:w="708"/>
        <w:gridCol w:w="851"/>
        <w:gridCol w:w="850"/>
        <w:gridCol w:w="851"/>
        <w:gridCol w:w="850"/>
        <w:gridCol w:w="756"/>
        <w:gridCol w:w="756"/>
        <w:gridCol w:w="898"/>
      </w:tblGrid>
      <w:tr w:rsidR="00155756" w:rsidRPr="00D85E89" w14:paraId="469D6DEF" w14:textId="77777777" w:rsidTr="00B470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96A86F" w14:textId="77777777" w:rsidR="00B736A6" w:rsidRPr="00D85E89" w:rsidRDefault="00B736A6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0"/>
                <w:szCs w:val="10"/>
                <w:lang w:eastAsia="en-C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C87BC5" w14:textId="5D3E85C8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Glyco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411F6B" w14:textId="58FF0D44" w:rsidR="00B736A6" w:rsidRPr="00D85E89" w:rsidRDefault="00554BFE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Fluoro + Metro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5F0018" w14:textId="42D9F6EE" w:rsidR="00B736A6" w:rsidRPr="00D85E89" w:rsidRDefault="00554BFE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Fluoro + NAPBL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9389B6" w14:textId="302C2E99" w:rsidR="00B736A6" w:rsidRPr="00D85E89" w:rsidRDefault="00554BFE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Fluoro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16E1A8" w14:textId="6A6DBA8D" w:rsidR="00B736A6" w:rsidRPr="00D85E89" w:rsidRDefault="005B4EAD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Non</w:t>
            </w:r>
            <w:r w:rsidR="00F276DF"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DBE25E" w14:textId="0486DD5C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Fluoro</w:t>
            </w:r>
            <w:r w:rsidR="005B4EAD"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 xml:space="preserve"> + g</w:t>
            </w: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lyco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87FF32" w14:textId="6E6409DB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Cephalo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561335" w14:textId="559CE654" w:rsidR="00B736A6" w:rsidRPr="00D85E89" w:rsidRDefault="005B4EAD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NAPBL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2B9D43" w14:textId="2F4FEA59" w:rsidR="00B736A6" w:rsidRPr="00D85E89" w:rsidRDefault="005B4EAD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Fluoro + macro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3CF858" w14:textId="2DD21D82" w:rsidR="00B736A6" w:rsidRPr="00D85E89" w:rsidRDefault="00F276D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Fluoro + rifamycin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101C1C" w14:textId="77777777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TMP-SMX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135DB4" w14:textId="6378D22D" w:rsidR="00B736A6" w:rsidRPr="00D85E89" w:rsidRDefault="00495E23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Quino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FE7BDD" w14:textId="7503E799" w:rsidR="00B736A6" w:rsidRPr="00D85E89" w:rsidRDefault="00495E23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Amino + APBL + glyco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E28CF9" w14:textId="3B17F2AC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 xml:space="preserve">TMP-SMX </w:t>
            </w:r>
            <w:r w:rsidR="00495E23"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+ macro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547156E" w14:textId="77777777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TMP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30E093C" w14:textId="1AE5C6DF" w:rsidR="00B736A6" w:rsidRPr="00D85E89" w:rsidRDefault="00495E23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Amino + glyco + APBL OR cepahlo + APBL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C850854" w14:textId="07BD3754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Granulo</w:t>
            </w:r>
          </w:p>
        </w:tc>
      </w:tr>
      <w:tr w:rsidR="00155756" w:rsidRPr="00D85E89" w14:paraId="1AF09FA8" w14:textId="77777777" w:rsidTr="00B470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8F4790" w14:textId="6CEE33AE" w:rsidR="00B736A6" w:rsidRPr="00D85E89" w:rsidRDefault="00B736A6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Glyco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B91BB5" w14:textId="72BFDCC1" w:rsidR="00B736A6" w:rsidRPr="00D85E89" w:rsidRDefault="00554BFE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17016E" w14:textId="687A3A8E" w:rsidR="0033790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0.5</w:t>
            </w:r>
          </w:p>
          <w:p w14:paraId="5F68B1AA" w14:textId="57ABB9E9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33790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3.1)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CE53E9" w14:textId="77777777" w:rsidR="005B4EA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5B4EA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9</w:t>
            </w:r>
          </w:p>
          <w:p w14:paraId="4E74A877" w14:textId="55F0CB14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(0.1, 7.9)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E69224" w14:textId="7113E4B4" w:rsidR="005B4EA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0.5</w:t>
            </w:r>
          </w:p>
          <w:p w14:paraId="6C6FB1AC" w14:textId="654130CC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(0.1, 2</w:t>
            </w:r>
            <w:r w:rsidR="005B4EA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5843B5" w14:textId="1AC8BCFD" w:rsidR="00F276D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F276D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6</w:t>
            </w:r>
          </w:p>
          <w:p w14:paraId="14000886" w14:textId="68D05076" w:rsidR="00B736A6" w:rsidRPr="00D85E89" w:rsidRDefault="00F276D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2.1)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C239D5" w14:textId="77777777" w:rsidR="00DB7988" w:rsidRDefault="00F276D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 </w:t>
            </w:r>
          </w:p>
          <w:p w14:paraId="6053CC07" w14:textId="268D8F61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F276D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0.4)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A1C219" w14:textId="77777777" w:rsidR="0015575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0.2</w:t>
            </w:r>
          </w:p>
          <w:p w14:paraId="09C71019" w14:textId="15A02DC0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(0.0, 1.5)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7B350D" w14:textId="77777777" w:rsidR="007A1AB9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0.2</w:t>
            </w:r>
          </w:p>
          <w:p w14:paraId="34C1439C" w14:textId="27743194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(0.0, 2.3)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C614E9" w14:textId="77777777" w:rsidR="0056534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56534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</w:p>
          <w:p w14:paraId="754B77CF" w14:textId="319534A6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(0.0, 1.2)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6D0F17" w14:textId="77777777" w:rsidR="00BA070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</w:t>
            </w:r>
            <w:r w:rsidR="00BA070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.1</w:t>
            </w:r>
          </w:p>
          <w:p w14:paraId="6B402C9E" w14:textId="5542FDF5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(0.0, 1.6)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551C97" w14:textId="77777777" w:rsidR="00413700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3</w:t>
            </w:r>
          </w:p>
          <w:p w14:paraId="17FCA34F" w14:textId="46F0683B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, 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7BA712" w14:textId="77777777" w:rsidR="0019514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19514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5</w:t>
            </w:r>
          </w:p>
          <w:p w14:paraId="5211D58E" w14:textId="372D5A23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19514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2.3)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C58A15" w14:textId="77777777" w:rsidR="00FE4D85" w:rsidRPr="00D85E89" w:rsidRDefault="00FE4D85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</w:p>
          <w:p w14:paraId="113A89D9" w14:textId="656719B3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FE4D85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</w:t>
            </w:r>
            <w:r w:rsidR="00FE4D85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251124" w14:textId="77777777" w:rsidR="00FE4D85" w:rsidRPr="00D85E89" w:rsidRDefault="00FE4D85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1.0</w:t>
            </w:r>
          </w:p>
          <w:p w14:paraId="0DC6F478" w14:textId="0F8470FF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FE4D85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14</w:t>
            </w:r>
            <w:r w:rsidR="00FE4D85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CFB3B4B" w14:textId="662B408D" w:rsidR="00150B2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150B2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4</w:t>
            </w:r>
          </w:p>
          <w:p w14:paraId="249D60A2" w14:textId="361FCCA9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(0.0, 2.1)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F3B7C48" w14:textId="24585FC7" w:rsidR="00495E23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0.6</w:t>
            </w:r>
          </w:p>
          <w:p w14:paraId="4490F3CE" w14:textId="447D8A9D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495E23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4.2)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1EAECE7" w14:textId="77777777" w:rsidR="00B4705F" w:rsidRPr="00D85E89" w:rsidRDefault="00495E23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 </w:t>
            </w:r>
          </w:p>
          <w:p w14:paraId="07E5EE38" w14:textId="57CB00CF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495E23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</w:t>
            </w:r>
            <w:r w:rsidR="00495E23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</w:tr>
      <w:tr w:rsidR="00155756" w:rsidRPr="00D85E89" w14:paraId="76F0180D" w14:textId="77777777" w:rsidTr="00B470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29A42F" w14:textId="6C860544" w:rsidR="00B736A6" w:rsidRPr="00D85E89" w:rsidRDefault="00B736A6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Fluoro + Metro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B0FFE7" w14:textId="77777777" w:rsidR="0033790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2.2</w:t>
            </w:r>
          </w:p>
          <w:p w14:paraId="048C62BD" w14:textId="4C90370E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(0.3, 15</w:t>
            </w:r>
            <w:r w:rsidR="0033790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B4A0F6" w14:textId="735F82ED" w:rsidR="00B736A6" w:rsidRPr="00D85E89" w:rsidRDefault="0033790D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5F736E" w14:textId="4584CC54" w:rsidR="005B4EA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1.9</w:t>
            </w:r>
          </w:p>
          <w:p w14:paraId="648FCEF6" w14:textId="7779652C" w:rsidR="00B736A6" w:rsidRPr="00D85E89" w:rsidRDefault="005B4EAD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3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17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1B3408" w14:textId="2339AE33" w:rsidR="005B4EA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1.1</w:t>
            </w:r>
          </w:p>
          <w:p w14:paraId="7C03AC26" w14:textId="5258289F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(0.3, 4.3)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A68292" w14:textId="77777777" w:rsidR="00F276D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1.3</w:t>
            </w:r>
          </w:p>
          <w:p w14:paraId="33F02684" w14:textId="4F8F1A9D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(0.3, 5)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0D7FB8" w14:textId="77777777" w:rsidR="00F276DF" w:rsidRPr="00D85E89" w:rsidRDefault="00F276D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</w:p>
          <w:p w14:paraId="1F026169" w14:textId="1070BF67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F276D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</w:t>
            </w:r>
            <w:r w:rsidR="00F276D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07B907" w14:textId="77777777" w:rsidR="0015575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19514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6</w:t>
            </w:r>
          </w:p>
          <w:p w14:paraId="395FA940" w14:textId="165222CE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19514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3.5)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7755CF" w14:textId="77777777" w:rsidR="007A1AB9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0.5</w:t>
            </w:r>
          </w:p>
          <w:p w14:paraId="25ECC741" w14:textId="2F95F281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7A1AB9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5.2)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55ECA6" w14:textId="77777777" w:rsidR="0056534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0.4</w:t>
            </w:r>
          </w:p>
          <w:p w14:paraId="07A4DBA3" w14:textId="35801083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56534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2.7)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099FD4" w14:textId="22E5F52A" w:rsidR="00BA070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BA070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3</w:t>
            </w:r>
          </w:p>
          <w:p w14:paraId="5A8AB994" w14:textId="51E9E52C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(0.0, 3.4)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BDC7C2" w14:textId="77777777" w:rsidR="00413700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0.6</w:t>
            </w:r>
          </w:p>
          <w:p w14:paraId="16FE59E8" w14:textId="62334E8C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(0.1, 2.1)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4FB74F" w14:textId="77777777" w:rsidR="0019514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="0019514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</w:p>
          <w:p w14:paraId="36CBC56A" w14:textId="6938144F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(0.2, 5.3)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F14F9C" w14:textId="77777777" w:rsidR="00FE4D85" w:rsidRPr="00D85E89" w:rsidRDefault="00FE4D85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</w:p>
          <w:p w14:paraId="42614CD3" w14:textId="668822B3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FE4D85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0.2)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1E88B0" w14:textId="6D5F271D" w:rsidR="00FE4D85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2.2</w:t>
            </w:r>
          </w:p>
          <w:p w14:paraId="29CD01E9" w14:textId="7D49D763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FE4D85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32</w:t>
            </w:r>
            <w:r w:rsidR="00FE4D85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CCD6952" w14:textId="77777777" w:rsidR="00150B2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0.6</w:t>
            </w:r>
          </w:p>
          <w:p w14:paraId="38CF1785" w14:textId="5F4E440E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150B2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4.7)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819485E" w14:textId="766C6ADC" w:rsidR="00495E23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1.4</w:t>
            </w:r>
          </w:p>
          <w:p w14:paraId="7BC614EA" w14:textId="6CA99E9C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495E23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9.8)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E3C912A" w14:textId="77777777" w:rsidR="00495E23" w:rsidRPr="00D85E89" w:rsidRDefault="00495E23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</w:p>
          <w:p w14:paraId="791D5FC6" w14:textId="5754EFB7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495E23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0.2)</w:t>
            </w:r>
          </w:p>
        </w:tc>
      </w:tr>
      <w:tr w:rsidR="00155756" w:rsidRPr="00D85E89" w14:paraId="68E6C130" w14:textId="77777777" w:rsidTr="00B470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D7A4EE" w14:textId="507160A0" w:rsidR="00B736A6" w:rsidRPr="00D85E89" w:rsidRDefault="00554BFE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Fluoro + NAPBL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F15180" w14:textId="129F81DE" w:rsidR="0033790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1.2</w:t>
            </w:r>
          </w:p>
          <w:p w14:paraId="32DF2231" w14:textId="44E21FF8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(0.1, 9.5)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512B09" w14:textId="77777777" w:rsidR="0033790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0.5</w:t>
            </w:r>
          </w:p>
          <w:p w14:paraId="352F82A6" w14:textId="74880D53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33790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4.1)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B3F3C4" w14:textId="0C45E2D7" w:rsidR="00B736A6" w:rsidRPr="00D85E89" w:rsidRDefault="005B4EAD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322F8B" w14:textId="77777777" w:rsidR="005B4EA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5B4EA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6</w:t>
            </w:r>
          </w:p>
          <w:p w14:paraId="649BA1C2" w14:textId="6556A10A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(0.1, 2.9)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105006" w14:textId="76DCA813" w:rsidR="00F276D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0.7</w:t>
            </w:r>
          </w:p>
          <w:p w14:paraId="41997D8C" w14:textId="76DAE525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(0.1, 3.4)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72372E" w14:textId="65284941" w:rsidR="00B736A6" w:rsidRPr="00D85E89" w:rsidRDefault="00F276D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 (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5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E219BC" w14:textId="77777777" w:rsidR="0015575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19514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3</w:t>
            </w:r>
          </w:p>
          <w:p w14:paraId="10BBB8F4" w14:textId="38022C5F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(0.0, 2.3)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606FC0" w14:textId="4E269A02" w:rsidR="007A1AB9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7A1AB9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3</w:t>
            </w:r>
          </w:p>
          <w:p w14:paraId="0CB328EF" w14:textId="271CAF5B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(0.0, 3.2)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D095EA" w14:textId="77777777" w:rsidR="0056534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0.2</w:t>
            </w:r>
          </w:p>
          <w:p w14:paraId="50360674" w14:textId="235012A9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(0.0, 1.7)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7058AD" w14:textId="6AFB1430" w:rsidR="00BA070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0.1</w:t>
            </w:r>
          </w:p>
          <w:p w14:paraId="43A281BB" w14:textId="594A3216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(0.0, 2.1)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75AA38" w14:textId="77777777" w:rsidR="00413700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3</w:t>
            </w:r>
          </w:p>
          <w:p w14:paraId="4C57CADC" w14:textId="437600A2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(0.0, 1.5)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9EC671" w14:textId="77777777" w:rsidR="0019514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0.5</w:t>
            </w:r>
          </w:p>
          <w:p w14:paraId="5F0E3149" w14:textId="4AFFEFA4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19514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3.5)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DC2375" w14:textId="19D49F62" w:rsidR="000518F1" w:rsidRPr="00D85E89" w:rsidRDefault="000518F1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</w:p>
          <w:p w14:paraId="3E85B5C8" w14:textId="3586BDCD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0.1)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104BB6" w14:textId="384C6658" w:rsidR="00FE4D85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1.1</w:t>
            </w:r>
          </w:p>
          <w:p w14:paraId="2A9B8197" w14:textId="5B09B61C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FE4D85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19</w:t>
            </w:r>
            <w:r w:rsidR="00FE4D85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44234F5" w14:textId="77777777" w:rsidR="00150B2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0.3</w:t>
            </w:r>
          </w:p>
          <w:p w14:paraId="2AC73FB8" w14:textId="143B7CEA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(0.0, 3</w:t>
            </w:r>
            <w:r w:rsidR="00150B2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9D1989F" w14:textId="65FF1183" w:rsidR="00495E23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0.7</w:t>
            </w:r>
          </w:p>
          <w:p w14:paraId="38E442B9" w14:textId="07EC5061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495E23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6.1)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A682540" w14:textId="77777777" w:rsidR="00495E23" w:rsidRPr="00D85E89" w:rsidRDefault="00495E23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</w:p>
          <w:p w14:paraId="27E0749F" w14:textId="4068548A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495E23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0.1)</w:t>
            </w:r>
          </w:p>
        </w:tc>
      </w:tr>
      <w:tr w:rsidR="00155756" w:rsidRPr="00D85E89" w14:paraId="25414C32" w14:textId="77777777" w:rsidTr="00B470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8E4EF0" w14:textId="7DB08299" w:rsidR="00B736A6" w:rsidRPr="00D85E89" w:rsidRDefault="00554BFE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Fluoro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1073A9" w14:textId="77777777" w:rsidR="0033790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  <w:r w:rsidR="0033790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</w:p>
          <w:p w14:paraId="29773ABC" w14:textId="3C31FA9A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(0.5, 8.1)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E5CE6A" w14:textId="77777777" w:rsidR="0033790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33790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9</w:t>
            </w:r>
          </w:p>
          <w:p w14:paraId="5E15075A" w14:textId="17C6AB3A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(0.2, 3.3)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9F9DBA" w14:textId="77777777" w:rsidR="005B4EA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1.7</w:t>
            </w:r>
          </w:p>
          <w:p w14:paraId="67C7E55B" w14:textId="60E786E8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5B4EA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4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9.9)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B6AFD8" w14:textId="35434229" w:rsidR="00B736A6" w:rsidRPr="00D85E89" w:rsidRDefault="005B4EAD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8416E9" w14:textId="0A28E109" w:rsidR="00F276D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1.1</w:t>
            </w:r>
          </w:p>
          <w:p w14:paraId="4D84DEDD" w14:textId="5B6FD6A3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(0.7, 1.7)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E1D47F" w14:textId="77777777" w:rsidR="005C73D4" w:rsidRPr="00D85E89" w:rsidRDefault="005C73D4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</w:p>
          <w:p w14:paraId="7D66A59D" w14:textId="7193D7CD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5C73D4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0.7)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E7B513" w14:textId="77777777" w:rsidR="0015575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19514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5</w:t>
            </w:r>
          </w:p>
          <w:p w14:paraId="65EC765D" w14:textId="7A1A93CF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19514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1.9)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506C5E" w14:textId="77777777" w:rsidR="007A1AB9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7A1AB9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5</w:t>
            </w:r>
          </w:p>
          <w:p w14:paraId="3B85B137" w14:textId="185897D9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7A1AB9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3</w:t>
            </w:r>
            <w:r w:rsidR="007A1AB9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5A8F0F" w14:textId="77777777" w:rsidR="0056534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56534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4</w:t>
            </w:r>
          </w:p>
          <w:p w14:paraId="12EC663F" w14:textId="3424A37C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56534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1.4)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E17646" w14:textId="3D42692A" w:rsidR="00BA070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0.2</w:t>
            </w:r>
          </w:p>
          <w:p w14:paraId="121B3B82" w14:textId="6CDF2027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(0.0, 2.1)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702106" w14:textId="77777777" w:rsidR="00413700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5</w:t>
            </w:r>
          </w:p>
          <w:p w14:paraId="39C69BAE" w14:textId="40F9BE22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3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F05593" w14:textId="37C94BE5" w:rsidR="0019514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0.9</w:t>
            </w:r>
          </w:p>
          <w:p w14:paraId="134F378F" w14:textId="7DC76269" w:rsidR="00B736A6" w:rsidRPr="00D85E89" w:rsidRDefault="00195141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4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2.4)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30F5CB" w14:textId="77777777" w:rsidR="00DB7988" w:rsidRDefault="000518F1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</w:p>
          <w:p w14:paraId="61131827" w14:textId="4F526D8C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26572B" w14:textId="054FBCBD" w:rsidR="00FE4D85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1.9</w:t>
            </w:r>
          </w:p>
          <w:p w14:paraId="34927AA4" w14:textId="3519A53E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(0.2, 21</w:t>
            </w:r>
            <w:r w:rsidR="00FE4D85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9628A3A" w14:textId="5F085295" w:rsidR="00150B2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0.5</w:t>
            </w:r>
          </w:p>
          <w:p w14:paraId="7277C3AF" w14:textId="252CF93E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150B2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2.6)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42E73F3" w14:textId="5D55199C" w:rsidR="00495E23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1.2</w:t>
            </w:r>
          </w:p>
          <w:p w14:paraId="779B162B" w14:textId="3707721D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495E23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3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5.3)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4C8DCA61" w14:textId="77777777" w:rsidR="00495E23" w:rsidRPr="00D85E89" w:rsidRDefault="00495E23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</w:p>
          <w:p w14:paraId="13AE6ABB" w14:textId="3FA4A1FB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495E23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</w:t>
            </w:r>
            <w:r w:rsidR="00495E23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</w:tr>
      <w:tr w:rsidR="00155756" w:rsidRPr="00D85E89" w14:paraId="242C8922" w14:textId="77777777" w:rsidTr="00B470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14DFD9" w14:textId="092045D2" w:rsidR="00B736A6" w:rsidRPr="00D85E89" w:rsidRDefault="005B4EAD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None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7D31D5" w14:textId="701C06A1" w:rsidR="005B4EA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1.7</w:t>
            </w:r>
          </w:p>
          <w:p w14:paraId="1CDC5ED4" w14:textId="7E37E733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5B4EA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5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6.8)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B58B68" w14:textId="77777777" w:rsidR="0033790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0.8</w:t>
            </w:r>
          </w:p>
          <w:p w14:paraId="4D2E9A12" w14:textId="4EB1D6A5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(0.2, 3.2)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6B28B8" w14:textId="7E3734FD" w:rsidR="005B4EA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1.5</w:t>
            </w:r>
          </w:p>
          <w:p w14:paraId="0FD98114" w14:textId="2D2F520B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(0.3, 9.2)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CC9DFD" w14:textId="5D4DBAC2" w:rsidR="008D1DA3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0.9</w:t>
            </w:r>
          </w:p>
          <w:p w14:paraId="26399C42" w14:textId="0A43E80A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8D1DA3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6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1.4)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2C481A" w14:textId="0A028FED" w:rsidR="00B736A6" w:rsidRPr="00D85E89" w:rsidRDefault="00F276D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NA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543E9B" w14:textId="77777777" w:rsidR="005C73D4" w:rsidRPr="00D85E89" w:rsidRDefault="005C73D4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</w:p>
          <w:p w14:paraId="3CD6C2CB" w14:textId="06625D7D" w:rsidR="00B736A6" w:rsidRPr="00D85E89" w:rsidRDefault="005C73D4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(&lt;0.01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0.6)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87BC69" w14:textId="77777777" w:rsidR="0015575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0.4</w:t>
            </w:r>
          </w:p>
          <w:p w14:paraId="15FBCC2D" w14:textId="3453C4D6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(0.1, 1.6)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6CEBCB" w14:textId="77777777" w:rsidR="007A1AB9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0.4</w:t>
            </w:r>
          </w:p>
          <w:p w14:paraId="77D4996F" w14:textId="74A00BE3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7A1AB9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2.6)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58AB43" w14:textId="77777777" w:rsidR="0056534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0.3</w:t>
            </w:r>
          </w:p>
          <w:p w14:paraId="320F3548" w14:textId="4E7B2AF3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56534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1.2)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21381A" w14:textId="40716FA6" w:rsidR="00BA070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0.2</w:t>
            </w:r>
          </w:p>
          <w:p w14:paraId="0C7BCBAC" w14:textId="1B81AEF2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(0.0, 1.9)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67EC1A" w14:textId="77777777" w:rsidR="00413700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0.4</w:t>
            </w:r>
          </w:p>
          <w:p w14:paraId="04414806" w14:textId="77ED0E47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3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7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21F40C" w14:textId="5AD51CE1" w:rsidR="0019514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0.8</w:t>
            </w:r>
          </w:p>
          <w:p w14:paraId="5774CD0B" w14:textId="139C416F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(0.3, 2.1)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393515" w14:textId="77777777" w:rsidR="000518F1" w:rsidRPr="00D85E89" w:rsidRDefault="000518F1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</w:p>
          <w:p w14:paraId="36EB080C" w14:textId="6B352B96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5FF7B8" w14:textId="24C45CB3" w:rsidR="00FE4D85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1.7</w:t>
            </w:r>
          </w:p>
          <w:p w14:paraId="71A08128" w14:textId="3F7EB956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(0.2, 18</w:t>
            </w:r>
            <w:r w:rsidR="00FE4D85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89F27E4" w14:textId="1C250F81" w:rsidR="00150B2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150B2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6</w:t>
            </w:r>
          </w:p>
          <w:p w14:paraId="3587E2B4" w14:textId="320F1B82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150B2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2.3)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D4ABD42" w14:textId="54D07E7C" w:rsidR="00495E23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1.1</w:t>
            </w:r>
          </w:p>
          <w:p w14:paraId="3910E0F1" w14:textId="46C4D54E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495E23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3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4.5)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1B16F42E" w14:textId="77777777" w:rsidR="00495E23" w:rsidRPr="00D85E89" w:rsidRDefault="00495E23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</w:p>
          <w:p w14:paraId="57925750" w14:textId="2F133F19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495E23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</w:t>
            </w:r>
            <w:r w:rsidR="00495E23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</w:tr>
      <w:tr w:rsidR="00155756" w:rsidRPr="00D85E89" w14:paraId="08D1C183" w14:textId="77777777" w:rsidTr="00B470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95947F" w14:textId="09D54BE8" w:rsidR="00B736A6" w:rsidRPr="00D85E89" w:rsidRDefault="0033790D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Fluoro + glycol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5251FC" w14:textId="77777777" w:rsidR="0033790D" w:rsidRPr="00D85E89" w:rsidRDefault="0033790D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146EC05A" w14:textId="21037521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(2.4,</w:t>
            </w:r>
            <w:r w:rsidR="0033790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 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AF9FA0" w14:textId="77777777" w:rsidR="0033790D" w:rsidRPr="00D85E89" w:rsidRDefault="0033790D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77D60BF7" w14:textId="60EB0CEF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(1.2,</w:t>
            </w:r>
            <w:r w:rsidR="0033790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 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987FD3" w14:textId="77777777" w:rsidR="005B4EAD" w:rsidRPr="00D85E89" w:rsidRDefault="005B4EAD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699609AD" w14:textId="71B2C86C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(2.1, </w:t>
            </w:r>
            <w:r w:rsidR="005B4EA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B27436" w14:textId="77777777" w:rsidR="008D1DA3" w:rsidRPr="00D85E89" w:rsidRDefault="008D1DA3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3BFE10EF" w14:textId="48CEC116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(1.4, </w:t>
            </w:r>
            <w:r w:rsidR="00B84DA4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D0BD90" w14:textId="77777777" w:rsidR="00B84DA4" w:rsidRPr="00D85E89" w:rsidRDefault="00B84DA4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1CDC678F" w14:textId="71F2F48F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(1.6, </w:t>
            </w:r>
            <w:r w:rsidR="00B84DA4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7D9E68" w14:textId="0B3D7D16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DB6696" w14:textId="77777777" w:rsidR="00155756" w:rsidRPr="00D85E89" w:rsidRDefault="0015575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4432E43B" w14:textId="37FD1AAD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15575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7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, </w:t>
            </w:r>
            <w:r w:rsidR="0015575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F7A83F" w14:textId="77777777" w:rsidR="007A1AB9" w:rsidRPr="00D85E89" w:rsidRDefault="007A1AB9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6F6A8D36" w14:textId="3C00116B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(0.6, </w:t>
            </w:r>
            <w:r w:rsidR="007A1AB9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3C882C" w14:textId="77777777" w:rsidR="0056534D" w:rsidRPr="00D85E89" w:rsidRDefault="0056534D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65B85264" w14:textId="13694BD0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56534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5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, </w:t>
            </w:r>
            <w:r w:rsidR="0056534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30897C" w14:textId="77777777" w:rsidR="00BA070F" w:rsidRPr="00D85E89" w:rsidRDefault="00BA070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6B3DB73E" w14:textId="6BC7558D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BA070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, </w:t>
            </w:r>
            <w:r w:rsidR="00BA070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A32E73" w14:textId="77777777" w:rsidR="00413700" w:rsidRPr="00D85E89" w:rsidRDefault="00413700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39ABBB76" w14:textId="795DCC0D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(0.7, 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DAAB73" w14:textId="77777777" w:rsidR="00413700" w:rsidRPr="00D85E89" w:rsidRDefault="00413700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0C43741D" w14:textId="6C2C6058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(1.2, 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72F3D0" w14:textId="77777777" w:rsidR="000518F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0.0</w:t>
            </w:r>
          </w:p>
          <w:p w14:paraId="12CA32A3" w14:textId="0C4D43E5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, 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1F98C7" w14:textId="77777777" w:rsidR="000518F1" w:rsidRPr="00D85E89" w:rsidRDefault="000518F1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7205503C" w14:textId="7141FFFF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(2.4, 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99C820B" w14:textId="77777777" w:rsidR="00150B21" w:rsidRPr="00D85E89" w:rsidRDefault="00150B21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50E3F067" w14:textId="665D60FF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(0.7, </w:t>
            </w:r>
            <w:r w:rsidR="00150B2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715E29C" w14:textId="0F91A462" w:rsidR="00495E23" w:rsidRPr="00D85E89" w:rsidRDefault="00495E23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538A7AC1" w14:textId="1163D88D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(1.6,</w:t>
            </w:r>
            <w:r w:rsidR="00495E23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 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0E79847" w14:textId="77777777" w:rsidR="005C73D4" w:rsidRPr="00D85E89" w:rsidRDefault="005C73D4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</w:p>
          <w:p w14:paraId="02942811" w14:textId="41E8035F" w:rsidR="00B736A6" w:rsidRPr="00D85E89" w:rsidRDefault="005C73D4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(&lt;0.01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, 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</w:tr>
      <w:tr w:rsidR="00155756" w:rsidRPr="00D85E89" w14:paraId="60082832" w14:textId="77777777" w:rsidTr="00B470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F96DF2" w14:textId="60599924" w:rsidR="00B736A6" w:rsidRPr="00D85E89" w:rsidRDefault="00B736A6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Cephalo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37283A" w14:textId="26F8BA55" w:rsidR="0033790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4.1</w:t>
            </w:r>
          </w:p>
          <w:p w14:paraId="08FBC5F5" w14:textId="61C3E61F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5B4EA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7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 32</w:t>
            </w:r>
            <w:r w:rsidR="005B4EA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281685" w14:textId="2F11226D" w:rsidR="005B4EA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1.8</w:t>
            </w:r>
          </w:p>
          <w:p w14:paraId="3DE605AC" w14:textId="04332247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5B4EA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3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15</w:t>
            </w:r>
            <w:r w:rsidR="005B4EA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08BAFF" w14:textId="77777777" w:rsidR="00F276D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3.6 </w:t>
            </w:r>
          </w:p>
          <w:p w14:paraId="3C745DC5" w14:textId="30311CBE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(0.4, 37</w:t>
            </w:r>
            <w:r w:rsidR="00F276D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2676DA" w14:textId="1F583CB5" w:rsidR="00B84DA4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2.1</w:t>
            </w:r>
          </w:p>
          <w:p w14:paraId="573E1094" w14:textId="5C5553E6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(0.5, 11</w:t>
            </w:r>
            <w:r w:rsidR="00B84DA4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C082AC" w14:textId="77777777" w:rsidR="00B84DA4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2.3 </w:t>
            </w:r>
          </w:p>
          <w:p w14:paraId="030ED895" w14:textId="27369068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(0.6, 11</w:t>
            </w:r>
            <w:r w:rsidR="00B84DA4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ECAB27" w14:textId="77777777" w:rsidR="005C73D4" w:rsidRPr="00D85E89" w:rsidRDefault="005C73D4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</w:p>
          <w:p w14:paraId="6B97854C" w14:textId="22E975A0" w:rsidR="00B736A6" w:rsidRPr="00D85E89" w:rsidRDefault="005C73D4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(&lt;0.01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1.5)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E1A528" w14:textId="7DDE39D0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NA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869338" w14:textId="6D6AFA88" w:rsidR="007A1AB9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="007A1AB9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</w:p>
          <w:p w14:paraId="2189B358" w14:textId="479BB664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7A1AB9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11</w:t>
            </w:r>
            <w:r w:rsidR="007A1AB9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A7A3CA" w14:textId="77777777" w:rsidR="0056534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56534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8</w:t>
            </w:r>
          </w:p>
          <w:p w14:paraId="3AB1F935" w14:textId="61451FF4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(0.1, 5.8)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8EEE89" w14:textId="77777777" w:rsidR="00BA070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BA070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5</w:t>
            </w:r>
          </w:p>
          <w:p w14:paraId="58B22F9C" w14:textId="34336A78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BA070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7.5)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8A3F2B" w14:textId="3CC1BAF5" w:rsidR="00413700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</w:p>
          <w:p w14:paraId="46D946D8" w14:textId="209A38F0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3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5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A52E39" w14:textId="77777777" w:rsidR="00413700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1.9 </w:t>
            </w:r>
          </w:p>
          <w:p w14:paraId="187F97C6" w14:textId="4C85F126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4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12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7B5F68" w14:textId="77777777" w:rsidR="000518F1" w:rsidRPr="00D85E89" w:rsidRDefault="000518F1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</w:p>
          <w:p w14:paraId="71EE4F75" w14:textId="1577DBF4" w:rsidR="00B736A6" w:rsidRPr="00D85E89" w:rsidRDefault="000518F1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(&lt;0.01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0.5)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DA7621" w14:textId="77777777" w:rsidR="000518F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4.1 </w:t>
            </w:r>
          </w:p>
          <w:p w14:paraId="5E6B351C" w14:textId="2A16250A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(0.3, 66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33607BA" w14:textId="5D9144D8" w:rsidR="00150B2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1.1</w:t>
            </w:r>
          </w:p>
          <w:p w14:paraId="51E16BE1" w14:textId="6B13E874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(0.1, 10</w:t>
            </w:r>
            <w:r w:rsidR="00150B2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87255DE" w14:textId="77777777" w:rsidR="00B4705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2.5 </w:t>
            </w:r>
          </w:p>
          <w:p w14:paraId="4FF4887B" w14:textId="0D798CBA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4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21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1A443844" w14:textId="77777777" w:rsidR="005C73D4" w:rsidRPr="00D85E89" w:rsidRDefault="005C73D4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</w:p>
          <w:p w14:paraId="7324A62E" w14:textId="6425BF40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0.4)</w:t>
            </w:r>
          </w:p>
        </w:tc>
      </w:tr>
      <w:tr w:rsidR="00155756" w:rsidRPr="00D85E89" w14:paraId="5BC45C3C" w14:textId="77777777" w:rsidTr="00B470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FAFF2D" w14:textId="12D83AFC" w:rsidR="00B736A6" w:rsidRPr="00D85E89" w:rsidRDefault="005B4EAD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NAPBL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E5A1F4" w14:textId="3F627761" w:rsidR="005B4EA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4.1</w:t>
            </w:r>
          </w:p>
          <w:p w14:paraId="3F1C223C" w14:textId="6F2E7BAC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(0.4, 41</w:t>
            </w:r>
            <w:r w:rsidR="005B4EA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A72B22" w14:textId="3F8A9E87" w:rsidR="005B4EA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1.8</w:t>
            </w:r>
          </w:p>
          <w:p w14:paraId="355A3D2D" w14:textId="1C2666C3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5B4EA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19</w:t>
            </w:r>
            <w:r w:rsidR="005B4EA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9278C0" w14:textId="77777777" w:rsidR="00F276D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3.5 </w:t>
            </w:r>
          </w:p>
          <w:p w14:paraId="61E9B7F8" w14:textId="5EC565EB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(0.3, 48</w:t>
            </w:r>
            <w:r w:rsidR="00F276D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8E95BB" w14:textId="171DBBC8" w:rsidR="00B84DA4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2.1</w:t>
            </w:r>
          </w:p>
          <w:p w14:paraId="5E439004" w14:textId="34435349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(0.3, 14</w:t>
            </w:r>
            <w:r w:rsidR="00B84DA4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3D096A" w14:textId="77777777" w:rsidR="00B84DA4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2.3 </w:t>
            </w:r>
          </w:p>
          <w:p w14:paraId="60F8CB02" w14:textId="66D0FA09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B84DA4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4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16</w:t>
            </w:r>
            <w:r w:rsidR="00B84DA4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F49E0C" w14:textId="77777777" w:rsidR="005C73D4" w:rsidRPr="00D85E89" w:rsidRDefault="005C73D4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</w:p>
          <w:p w14:paraId="4390F899" w14:textId="18FC5E6F" w:rsidR="00B736A6" w:rsidRPr="00D85E89" w:rsidRDefault="005C73D4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(&lt;0.01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1.6)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AECBDD" w14:textId="39EF0C0E" w:rsidR="0015575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="0015575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</w:p>
          <w:p w14:paraId="2B9DDC80" w14:textId="12AAB0EE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15575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10)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20E8F3" w14:textId="6B5425D4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75F0B8" w14:textId="77777777" w:rsidR="0056534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56534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9</w:t>
            </w:r>
          </w:p>
          <w:p w14:paraId="239592F0" w14:textId="10378FE7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56534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7.8)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F43FD5" w14:textId="77777777" w:rsidR="00BA070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BA070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5</w:t>
            </w:r>
          </w:p>
          <w:p w14:paraId="3C32C0CD" w14:textId="0551B651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(0.0, 9.2)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F720B6" w14:textId="77777777" w:rsidR="00413700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</w:p>
          <w:p w14:paraId="021B5A7C" w14:textId="2BD80EAB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6.5)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45077D" w14:textId="77777777" w:rsidR="00413700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1.9 </w:t>
            </w:r>
          </w:p>
          <w:p w14:paraId="6E6AEAA3" w14:textId="326CB19E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3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15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F4C669" w14:textId="77777777" w:rsidR="00C44596" w:rsidRDefault="000518F1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 </w:t>
            </w:r>
          </w:p>
          <w:p w14:paraId="16B853C6" w14:textId="51C919EF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0.4)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8A3DC8" w14:textId="77777777" w:rsidR="000518F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4.1 </w:t>
            </w:r>
          </w:p>
          <w:p w14:paraId="38729458" w14:textId="28867220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3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80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CEDF706" w14:textId="290AFE98" w:rsidR="00150B2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1.1</w:t>
            </w:r>
          </w:p>
          <w:p w14:paraId="1EB1BD67" w14:textId="0979B0AC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150B2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13</w:t>
            </w:r>
            <w:r w:rsidR="00150B2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6852D35" w14:textId="77777777" w:rsidR="00B4705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2.5 </w:t>
            </w:r>
          </w:p>
          <w:p w14:paraId="23BBCC32" w14:textId="7158D811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(0.2, 26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0CB808A" w14:textId="77777777" w:rsidR="00B4705F" w:rsidRPr="00D85E89" w:rsidRDefault="00B4705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</w:p>
          <w:p w14:paraId="76956158" w14:textId="423CD93B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0.4)</w:t>
            </w:r>
          </w:p>
        </w:tc>
      </w:tr>
      <w:tr w:rsidR="00155756" w:rsidRPr="00D85E89" w14:paraId="0143FFD4" w14:textId="77777777" w:rsidTr="00B470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135FF6" w14:textId="74C4AD12" w:rsidR="00B736A6" w:rsidRPr="00D85E89" w:rsidRDefault="00B736A6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Fluoro</w:t>
            </w:r>
            <w:r w:rsidR="005B4EAD"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 xml:space="preserve"> + macro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80D90D" w14:textId="77777777" w:rsidR="00456C20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5.2 </w:t>
            </w:r>
          </w:p>
          <w:p w14:paraId="5D552500" w14:textId="41F601DA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0.8, 37</w:t>
            </w:r>
            <w:r w:rsidR="00456C2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FCE801" w14:textId="77777777" w:rsidR="00F276D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2.3 </w:t>
            </w:r>
          </w:p>
          <w:p w14:paraId="26795987" w14:textId="4D794C9C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F276D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4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17</w:t>
            </w:r>
            <w:r w:rsidR="00F276D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B0E01F" w14:textId="77777777" w:rsidR="003B200C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4.5 </w:t>
            </w:r>
          </w:p>
          <w:p w14:paraId="186C526F" w14:textId="2F00D9D1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3B200C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6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44</w:t>
            </w:r>
            <w:r w:rsidR="003B200C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654204" w14:textId="6AB99AD4" w:rsidR="00B84DA4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2.6</w:t>
            </w:r>
          </w:p>
          <w:p w14:paraId="0EA31D41" w14:textId="094F3FC8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(0.7, 12</w:t>
            </w:r>
            <w:r w:rsidR="00B84DA4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D2B6E6" w14:textId="77777777" w:rsidR="00B84DA4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2.9 </w:t>
            </w:r>
          </w:p>
          <w:p w14:paraId="22A6118B" w14:textId="623DC050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(0.8, 13</w:t>
            </w:r>
            <w:r w:rsidR="00B84DA4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51EDD8" w14:textId="77777777" w:rsidR="005C73D4" w:rsidRPr="00D85E89" w:rsidRDefault="005C73D4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</w:p>
          <w:p w14:paraId="57FBCD8C" w14:textId="5FE697DE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5C73D4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2.1)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8E7F9F" w14:textId="22AE50F3" w:rsidR="0015575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1.3</w:t>
            </w:r>
          </w:p>
          <w:p w14:paraId="72095BB5" w14:textId="47CD06E6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15575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9.1)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A06611" w14:textId="77777777" w:rsidR="007A1AB9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1.3</w:t>
            </w:r>
          </w:p>
          <w:p w14:paraId="6C102583" w14:textId="7E7B57F0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(0.1, 13</w:t>
            </w:r>
            <w:r w:rsidR="007A1AB9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7C0F0C" w14:textId="6DA7264B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NA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8D72F1" w14:textId="77777777" w:rsidR="00BA070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0.6</w:t>
            </w:r>
          </w:p>
          <w:p w14:paraId="2C5A0DF6" w14:textId="79EA24DF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(0.0, 8.6)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F87A9D" w14:textId="77777777" w:rsidR="00413700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1.3</w:t>
            </w:r>
          </w:p>
          <w:p w14:paraId="15D65E9A" w14:textId="0159B4E2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(0.3, 5.7)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F31F22" w14:textId="77777777" w:rsidR="00413700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2.4 </w:t>
            </w:r>
          </w:p>
          <w:p w14:paraId="5BF7F151" w14:textId="2C5E976F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5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14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7EADA9" w14:textId="77777777" w:rsidR="00DB7988" w:rsidRDefault="000518F1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 </w:t>
            </w:r>
          </w:p>
          <w:p w14:paraId="51F1932E" w14:textId="284176FE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6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E271E7" w14:textId="77777777" w:rsidR="000518F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5.2 </w:t>
            </w:r>
          </w:p>
          <w:p w14:paraId="3BA834FC" w14:textId="06E17FD6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(0.4, 79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5CAD1F8" w14:textId="25D5C4D1" w:rsidR="00150B2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1.4</w:t>
            </w:r>
          </w:p>
          <w:p w14:paraId="3F058941" w14:textId="57BD975B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150B2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12</w:t>
            </w:r>
            <w:r w:rsidR="00150B2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A78695D" w14:textId="77777777" w:rsidR="00B4705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3.1 </w:t>
            </w:r>
          </w:p>
          <w:p w14:paraId="526F570F" w14:textId="6C18966C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5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25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1E5E49C" w14:textId="77777777" w:rsidR="00B4705F" w:rsidRPr="00D85E89" w:rsidRDefault="00B4705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</w:p>
          <w:p w14:paraId="146BA920" w14:textId="66207196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0.5)</w:t>
            </w:r>
          </w:p>
        </w:tc>
      </w:tr>
      <w:tr w:rsidR="00155756" w:rsidRPr="00D85E89" w14:paraId="063D06AB" w14:textId="77777777" w:rsidTr="00B470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BA1B45" w14:textId="77D4E932" w:rsidR="00B736A6" w:rsidRPr="00D85E89" w:rsidRDefault="00B736A6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Fluoro</w:t>
            </w:r>
            <w:r w:rsidR="00F276DF"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 xml:space="preserve"> +</w:t>
            </w: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 xml:space="preserve"> </w:t>
            </w:r>
            <w:r w:rsidR="00F276DF"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rifamycin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E5BD2E" w14:textId="77777777" w:rsidR="00456C20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8.6 </w:t>
            </w:r>
          </w:p>
          <w:p w14:paraId="06B4E2D7" w14:textId="2EEE451A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(0.6, </w:t>
            </w:r>
            <w:r w:rsidR="00456C2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A2A139" w14:textId="77777777" w:rsidR="00F276D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3.8 </w:t>
            </w:r>
          </w:p>
          <w:p w14:paraId="646EF6A2" w14:textId="24DE5359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(0.3, </w:t>
            </w:r>
            <w:r w:rsidR="00F276D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D663A0" w14:textId="77777777" w:rsidR="003B200C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7.6 </w:t>
            </w:r>
          </w:p>
          <w:p w14:paraId="0FF8809B" w14:textId="7946BA82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3B200C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5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</w:t>
            </w:r>
            <w:r w:rsidR="003B200C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 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961D57" w14:textId="6D75B98A" w:rsidR="00B84DA4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4.2</w:t>
            </w:r>
          </w:p>
          <w:p w14:paraId="4B6A6AB6" w14:textId="52C9C126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B84DA4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5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</w:t>
            </w:r>
            <w:r w:rsidR="00B84DA4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 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F80DC7" w14:textId="77777777" w:rsidR="00B84DA4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4.8 </w:t>
            </w:r>
          </w:p>
          <w:p w14:paraId="4C8CAEFE" w14:textId="5D214138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(0.5, </w:t>
            </w:r>
            <w:r w:rsidR="00B84DA4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BB3131" w14:textId="77777777" w:rsidR="005C73D4" w:rsidRPr="00D85E89" w:rsidRDefault="005C73D4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</w:p>
          <w:p w14:paraId="4C222F2C" w14:textId="26A4F48C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5C73D4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5.2)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597AE9" w14:textId="6635A900" w:rsidR="0015575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2.1</w:t>
            </w:r>
          </w:p>
          <w:p w14:paraId="56789036" w14:textId="0AFC83D0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(0.1,  80</w:t>
            </w:r>
            <w:r w:rsidR="0015575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B0B9F6" w14:textId="33A163B4" w:rsidR="007A1AB9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2.1</w:t>
            </w:r>
          </w:p>
          <w:p w14:paraId="6A4150AA" w14:textId="2264D674" w:rsidR="00B736A6" w:rsidRPr="00D85E89" w:rsidRDefault="007A1AB9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0.1, 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EC1C0B" w14:textId="77777777" w:rsidR="0056534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1.7</w:t>
            </w:r>
          </w:p>
          <w:p w14:paraId="66C07CEC" w14:textId="2C4030BD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(0.1, 62</w:t>
            </w:r>
            <w:r w:rsidR="0056534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854A8C" w14:textId="0C123E12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NA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533B85" w14:textId="77777777" w:rsidR="00413700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2.1</w:t>
            </w:r>
          </w:p>
          <w:p w14:paraId="7189840B" w14:textId="41A88106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(0.2, 68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4FBF2C" w14:textId="77777777" w:rsidR="00413700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3.9 </w:t>
            </w:r>
          </w:p>
          <w:p w14:paraId="439B9A20" w14:textId="5DC6336B" w:rsidR="00B736A6" w:rsidRPr="00D85E89" w:rsidRDefault="00413700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4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, 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A81151" w14:textId="77777777" w:rsidR="00DB7988" w:rsidRDefault="000518F1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 </w:t>
            </w:r>
          </w:p>
          <w:p w14:paraId="437493DE" w14:textId="00D91FDD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1.4)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BC631E" w14:textId="73E477F9" w:rsidR="000518F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9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 </w:t>
            </w:r>
          </w:p>
          <w:p w14:paraId="6A59881C" w14:textId="2EE66969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4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, 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719F709" w14:textId="49DB029E" w:rsidR="00150B2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2.4</w:t>
            </w:r>
          </w:p>
          <w:p w14:paraId="07C7798F" w14:textId="61E23E38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150B2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97</w:t>
            </w:r>
            <w:r w:rsidR="00150B2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6CC5552" w14:textId="77777777" w:rsidR="00B4705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5.2 </w:t>
            </w:r>
          </w:p>
          <w:p w14:paraId="0A8F1F32" w14:textId="0C9E6BFF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4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, 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76AA22C" w14:textId="77777777" w:rsidR="00B4705F" w:rsidRPr="00D85E89" w:rsidRDefault="00B4705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</w:p>
          <w:p w14:paraId="2FAC7624" w14:textId="6217E634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1.3)</w:t>
            </w:r>
          </w:p>
        </w:tc>
      </w:tr>
      <w:tr w:rsidR="00B4705F" w:rsidRPr="00D85E89" w14:paraId="3560B73F" w14:textId="77777777" w:rsidTr="00B470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357B73" w14:textId="77777777" w:rsidR="00B736A6" w:rsidRPr="00D85E89" w:rsidRDefault="00B736A6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TMP-SMX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D2F7C5" w14:textId="77777777" w:rsidR="00456C20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4</w:t>
            </w:r>
            <w:r w:rsidR="00456C2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</w:p>
          <w:p w14:paraId="14CDE6DD" w14:textId="44214279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(1.1, 17</w:t>
            </w:r>
            <w:r w:rsidR="00456C2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D81850" w14:textId="77777777" w:rsidR="00F276D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1.8 </w:t>
            </w:r>
          </w:p>
          <w:p w14:paraId="3A1E57F8" w14:textId="4DD473DD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F276D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5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8</w:t>
            </w:r>
            <w:r w:rsidR="00F276D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DB6B2D" w14:textId="77777777" w:rsidR="003B200C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3.5 </w:t>
            </w:r>
          </w:p>
          <w:p w14:paraId="39219AF6" w14:textId="56EC7D44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3B200C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7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22</w:t>
            </w:r>
            <w:r w:rsidR="003B200C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BAB620" w14:textId="585BCD01" w:rsidR="00B84DA4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  <w:r w:rsidR="00B84DA4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</w:p>
          <w:p w14:paraId="5942AF59" w14:textId="5AE9A9B1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(1.3, 3.7)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BEF8BC" w14:textId="77777777" w:rsidR="00B84DA4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2.3 </w:t>
            </w:r>
          </w:p>
          <w:p w14:paraId="6E4DDD52" w14:textId="5FCFE632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(1.5, 3.7)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C7436E" w14:textId="77777777" w:rsidR="00DB7988" w:rsidRDefault="005C73D4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 </w:t>
            </w:r>
          </w:p>
          <w:p w14:paraId="3C307386" w14:textId="4AC5A7E8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5C73D4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1.4)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F6C993" w14:textId="77777777" w:rsidR="0015575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="0015575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</w:p>
          <w:p w14:paraId="29CCA257" w14:textId="2A9FD276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(0.2, 4.1)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F08F47" w14:textId="77777777" w:rsidR="007A1AB9" w:rsidRPr="00D85E89" w:rsidRDefault="007A1AB9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</w:t>
            </w:r>
          </w:p>
          <w:p w14:paraId="2A7CA219" w14:textId="66FA6A81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7A1AB9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6.1)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E4BBD4" w14:textId="77777777" w:rsidR="0056534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56534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8</w:t>
            </w:r>
          </w:p>
          <w:p w14:paraId="0A635F4B" w14:textId="68764B20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56534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3.1)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FD5637" w14:textId="77777777" w:rsidR="00BA070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BA070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5</w:t>
            </w:r>
          </w:p>
          <w:p w14:paraId="214B7B4B" w14:textId="70273A1A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(0.0, 4.5)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C5A4D1" w14:textId="6F2E0CF6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NA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CFAABD" w14:textId="77777777" w:rsidR="00413700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1.8 </w:t>
            </w:r>
          </w:p>
          <w:p w14:paraId="2450C516" w14:textId="05CA768A" w:rsidR="00B736A6" w:rsidRPr="00D85E89" w:rsidRDefault="00413700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8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4.9)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F6D583" w14:textId="77777777" w:rsidR="00DB7988" w:rsidRDefault="000518F1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 </w:t>
            </w:r>
          </w:p>
          <w:p w14:paraId="49A5AAB1" w14:textId="5EAD1476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0.4)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779893" w14:textId="77777777" w:rsidR="000518F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4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</w:p>
          <w:p w14:paraId="73923000" w14:textId="667964E8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5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44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15063BE" w14:textId="102C8351" w:rsidR="00150B2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1.1</w:t>
            </w:r>
          </w:p>
          <w:p w14:paraId="4A4858D3" w14:textId="440F3ABA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(0.2, 5.2)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E036B54" w14:textId="77777777" w:rsidR="00B4705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2.5 </w:t>
            </w:r>
          </w:p>
          <w:p w14:paraId="548474FC" w14:textId="7186480B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(0.6, 12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7C3EAA04" w14:textId="77777777" w:rsidR="00B4705F" w:rsidRPr="00D85E89" w:rsidRDefault="00B4705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</w:p>
          <w:p w14:paraId="7888DBAF" w14:textId="0A45C46E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4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</w:tr>
      <w:tr w:rsidR="00155756" w:rsidRPr="00D85E89" w14:paraId="0D2585DF" w14:textId="77777777" w:rsidTr="00B470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62AA4D" w14:textId="11E0A246" w:rsidR="00B736A6" w:rsidRPr="00D85E89" w:rsidRDefault="00495E23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Quino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1133F2" w14:textId="77777777" w:rsidR="003B200C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2.2 </w:t>
            </w:r>
          </w:p>
          <w:p w14:paraId="162C3194" w14:textId="523ABF55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(0.4, 11</w:t>
            </w:r>
            <w:r w:rsidR="003B200C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93CCF3" w14:textId="77777777" w:rsidR="003B200C" w:rsidRPr="00D85E89" w:rsidRDefault="003B200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</w:t>
            </w:r>
          </w:p>
          <w:p w14:paraId="3876B9EE" w14:textId="5A6E9D0B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3B200C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4.9)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45F1B7" w14:textId="77777777" w:rsidR="00F928C8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1.9 </w:t>
            </w:r>
          </w:p>
          <w:p w14:paraId="3DC7BE05" w14:textId="6D937374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F928C8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3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14</w:t>
            </w:r>
            <w:r w:rsidR="00F928C8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4AB234" w14:textId="77777777" w:rsidR="00B84DA4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1.1</w:t>
            </w:r>
          </w:p>
          <w:p w14:paraId="32D1A880" w14:textId="4BD0996E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(0.4, 2.9)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084953" w14:textId="77777777" w:rsidR="00B84DA4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1.3 </w:t>
            </w:r>
          </w:p>
          <w:p w14:paraId="3039F272" w14:textId="698AF68A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B84DA4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5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3.1)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18A61B" w14:textId="77777777" w:rsidR="00155756" w:rsidRPr="00D85E89" w:rsidRDefault="0015575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</w:p>
          <w:p w14:paraId="3A16BEE1" w14:textId="42A8F81A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15575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0.8)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00E66C" w14:textId="77777777" w:rsidR="0015575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0.5</w:t>
            </w:r>
          </w:p>
          <w:p w14:paraId="15A591D0" w14:textId="149FE6CB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15575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2.7)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84E4D2" w14:textId="77777777" w:rsidR="007A1AB9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0.5</w:t>
            </w:r>
          </w:p>
          <w:p w14:paraId="0BD78466" w14:textId="3B560936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</w:t>
            </w:r>
            <w:r w:rsidR="007A1AB9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3.9)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583450" w14:textId="77777777" w:rsidR="0056534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0.4</w:t>
            </w:r>
          </w:p>
          <w:p w14:paraId="65FEFA7E" w14:textId="395CC047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56534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2</w:t>
            </w:r>
            <w:r w:rsidR="0056534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8DE17F" w14:textId="54B42FE7" w:rsidR="00BA070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BA070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3</w:t>
            </w:r>
          </w:p>
          <w:p w14:paraId="01DCB1E2" w14:textId="761EF445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(0.0, 2.8)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EA8B98" w14:textId="77777777" w:rsidR="00413700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0.5</w:t>
            </w:r>
          </w:p>
          <w:p w14:paraId="0AA0D31E" w14:textId="731DFCA5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(0.2, 1.3)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CFD93A" w14:textId="7F6F997D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NA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1AF213" w14:textId="77777777" w:rsidR="00DB7988" w:rsidRDefault="000518F1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 </w:t>
            </w:r>
          </w:p>
          <w:p w14:paraId="7ECD60CC" w14:textId="0869CE45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0.2)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9379D2" w14:textId="77777777" w:rsidR="000518F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2.2 </w:t>
            </w:r>
          </w:p>
          <w:p w14:paraId="280761C1" w14:textId="7DB53F8E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(0.2, 26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753038E" w14:textId="16B671CD" w:rsidR="00150B2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0.6</w:t>
            </w:r>
          </w:p>
          <w:p w14:paraId="3E3DF577" w14:textId="4A4C973E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150B2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3.4)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79BE38E" w14:textId="77777777" w:rsidR="00B4705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1.3 </w:t>
            </w:r>
          </w:p>
          <w:p w14:paraId="69FEB397" w14:textId="52758578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(0.2, 7.3)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92871F9" w14:textId="77777777" w:rsidR="00B4705F" w:rsidRPr="00D85E89" w:rsidRDefault="00B4705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 </w:t>
            </w:r>
          </w:p>
          <w:p w14:paraId="6B3C8E21" w14:textId="5FA92982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0.2)</w:t>
            </w:r>
          </w:p>
        </w:tc>
      </w:tr>
      <w:tr w:rsidR="00155756" w:rsidRPr="00D85E89" w14:paraId="2721569F" w14:textId="77777777" w:rsidTr="00B470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8D757B" w14:textId="0E3FE70D" w:rsidR="00B736A6" w:rsidRPr="00D85E89" w:rsidRDefault="00B736A6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Amino</w:t>
            </w:r>
            <w:r w:rsidR="00495E23"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 xml:space="preserve"> + APBL + glyco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F509D7" w14:textId="77777777" w:rsidR="003B200C" w:rsidRPr="00D85E89" w:rsidRDefault="003B200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14E0D5BD" w14:textId="73FC122B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(10</w:t>
            </w:r>
            <w:r w:rsidR="003B200C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, </w:t>
            </w:r>
            <w:r w:rsidR="003B200C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209764" w14:textId="77777777" w:rsidR="003B200C" w:rsidRPr="00D85E89" w:rsidRDefault="003B200C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1074766D" w14:textId="6BCC0CF6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(4.4,</w:t>
            </w:r>
            <w:r w:rsidR="003B200C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 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D79164" w14:textId="77777777" w:rsidR="00F928C8" w:rsidRPr="00D85E89" w:rsidRDefault="00F928C8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5EEFE101" w14:textId="579C31B0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(7.9, </w:t>
            </w:r>
            <w:r w:rsidR="00F928C8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09D062" w14:textId="77777777" w:rsidR="00B84DA4" w:rsidRPr="00D85E89" w:rsidRDefault="00B84DA4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3397C00D" w14:textId="0DB38757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(5.2, </w:t>
            </w:r>
            <w:r w:rsidR="00B84DA4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0E71A0" w14:textId="77777777" w:rsidR="005F033A" w:rsidRPr="00D85E89" w:rsidRDefault="005F033A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5FAF80A5" w14:textId="6CCD6D23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(5.8, </w:t>
            </w:r>
            <w:r w:rsidR="005F033A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D54B40" w14:textId="77777777" w:rsidR="00155756" w:rsidRPr="00D85E89" w:rsidRDefault="0015575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6AE7368B" w14:textId="20F5B576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15575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, </w:t>
            </w:r>
            <w:r w:rsidR="0015575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BE2B41" w14:textId="77777777" w:rsidR="00155756" w:rsidRPr="00D85E89" w:rsidRDefault="0015575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43247552" w14:textId="38598EA0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(2.2, </w:t>
            </w:r>
            <w:r w:rsidR="0015575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470537" w14:textId="77777777" w:rsidR="00C717B1" w:rsidRPr="00D85E89" w:rsidRDefault="00C717B1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68B5AA52" w14:textId="7D9FFAA6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(2.3, </w:t>
            </w:r>
            <w:r w:rsidR="00C717B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A04153" w14:textId="77777777" w:rsidR="0056534D" w:rsidRPr="00D85E89" w:rsidRDefault="0056534D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1C53FC55" w14:textId="5A92C45A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(1.8, </w:t>
            </w:r>
            <w:r w:rsidR="0056534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BDF04D" w14:textId="77777777" w:rsidR="00BA070F" w:rsidRPr="00D85E89" w:rsidRDefault="00BA070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5D041BF9" w14:textId="048368FF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(0.7, </w:t>
            </w:r>
            <w:r w:rsidR="00BA070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C294CF" w14:textId="77777777" w:rsidR="00413700" w:rsidRPr="00D85E89" w:rsidRDefault="00413700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01B20A29" w14:textId="491A0E8A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(2.5, 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1BE0FF" w14:textId="77777777" w:rsidR="00413700" w:rsidRPr="00D85E89" w:rsidRDefault="00413700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263C6D2F" w14:textId="5EEBC007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(4.6, 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3576F2" w14:textId="703881DD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NA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9B3B9A" w14:textId="77777777" w:rsidR="000518F1" w:rsidRPr="00D85E89" w:rsidRDefault="000518F1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59210EB5" w14:textId="604FB7CF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(9.3, 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75DCC67" w14:textId="77777777" w:rsidR="00B4705F" w:rsidRPr="00D85E89" w:rsidRDefault="00B4705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643E2C10" w14:textId="2A605558" w:rsidR="00B736A6" w:rsidRPr="00D85E89" w:rsidRDefault="00B4705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(2.5, 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3BE342D" w14:textId="77777777" w:rsidR="00B4705F" w:rsidRPr="00D85E89" w:rsidRDefault="00B4705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402D5ABF" w14:textId="16CC9DBB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(5.9, 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AC52C96" w14:textId="77777777" w:rsidR="00B4705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0.9</w:t>
            </w:r>
          </w:p>
          <w:p w14:paraId="26FF31AC" w14:textId="61A6C80C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(0.2, 3.9)</w:t>
            </w:r>
          </w:p>
        </w:tc>
      </w:tr>
      <w:tr w:rsidR="00155756" w:rsidRPr="00D85E89" w14:paraId="68A0543E" w14:textId="77777777" w:rsidTr="00B470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04E203" w14:textId="220EEC5D" w:rsidR="00B736A6" w:rsidRPr="00D85E89" w:rsidRDefault="00B736A6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 xml:space="preserve">TMP-SMX </w:t>
            </w:r>
            <w:r w:rsidR="00495E23"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+ macro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6EB011" w14:textId="77777777" w:rsidR="003B200C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="003B200C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</w:p>
          <w:p w14:paraId="675F552B" w14:textId="5B1345DE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3B200C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12</w:t>
            </w:r>
            <w:r w:rsidR="003B200C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043237" w14:textId="77777777" w:rsidR="00F928C8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0.5 </w:t>
            </w:r>
          </w:p>
          <w:p w14:paraId="4F5348C8" w14:textId="34DF7124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(0.0, 5.6)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00B686" w14:textId="77777777" w:rsidR="00F928C8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F928C8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9</w:t>
            </w:r>
          </w:p>
          <w:p w14:paraId="491C0BA7" w14:textId="4E183123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F928C8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14</w:t>
            </w:r>
            <w:r w:rsidR="00F928C8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F8EA7B" w14:textId="54D49287" w:rsidR="00B84DA4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0.5</w:t>
            </w:r>
          </w:p>
          <w:p w14:paraId="53F7EE31" w14:textId="68FF80B1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(0.0, 4.4)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DAE073" w14:textId="77777777" w:rsidR="005F033A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5F033A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6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 </w:t>
            </w:r>
          </w:p>
          <w:p w14:paraId="6979B68C" w14:textId="5065CF9F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5F033A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4.7)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826986" w14:textId="77777777" w:rsidR="00DB7988" w:rsidRDefault="0015575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 </w:t>
            </w:r>
          </w:p>
          <w:p w14:paraId="7D5D1683" w14:textId="467285C3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15575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0.4)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F5192E" w14:textId="517AD026" w:rsidR="0015575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0.2</w:t>
            </w:r>
          </w:p>
          <w:p w14:paraId="773590E1" w14:textId="1E674CAC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(0.0, 2.9)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39680A" w14:textId="77777777" w:rsidR="00C717B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0.2</w:t>
            </w:r>
          </w:p>
          <w:p w14:paraId="5D03FA27" w14:textId="29628C85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(0.01, 4</w:t>
            </w:r>
            <w:r w:rsidR="00C717B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70834E" w14:textId="77777777" w:rsidR="0056534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56534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</w:p>
          <w:p w14:paraId="7CA09217" w14:textId="724ED8C4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(0.0, 2.3)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C01DB1" w14:textId="224EEE5B" w:rsidR="00BA070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0.1</w:t>
            </w:r>
          </w:p>
          <w:p w14:paraId="37117A16" w14:textId="289A4E71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(0.0, 2.6)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986C0F" w14:textId="77777777" w:rsidR="00413700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3</w:t>
            </w:r>
          </w:p>
          <w:p w14:paraId="3485700A" w14:textId="6370E155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(0.0, 2.1)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5F5391" w14:textId="77777777" w:rsidR="000518F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5</w:t>
            </w:r>
          </w:p>
          <w:p w14:paraId="7E28057F" w14:textId="63938E34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(0.0, 4.7)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3058BC" w14:textId="77777777" w:rsidR="00C44596" w:rsidRDefault="000518F1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 </w:t>
            </w:r>
          </w:p>
          <w:p w14:paraId="6067DF7B" w14:textId="5C6CE23E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0.1)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F565C0" w14:textId="4D29F55F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NA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C3E5E64" w14:textId="77777777" w:rsidR="00B4705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3</w:t>
            </w:r>
          </w:p>
          <w:p w14:paraId="604D3816" w14:textId="4083E14C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(0.0, 3.7)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D195164" w14:textId="77777777" w:rsidR="00B4705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0.6</w:t>
            </w:r>
          </w:p>
          <w:p w14:paraId="0D6D8CD2" w14:textId="13080445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(0.0, 7.8)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96F6060" w14:textId="77777777" w:rsidR="00B4705F" w:rsidRPr="00D85E89" w:rsidRDefault="00B4705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</w:p>
          <w:p w14:paraId="3EC00C30" w14:textId="185ADBDB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0.1)</w:t>
            </w:r>
          </w:p>
        </w:tc>
      </w:tr>
      <w:tr w:rsidR="00155756" w:rsidRPr="00D85E89" w14:paraId="45A4A164" w14:textId="77777777" w:rsidTr="00B470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CCC150" w14:textId="77777777" w:rsidR="00B736A6" w:rsidRPr="00D85E89" w:rsidRDefault="00B736A6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TMP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82E9A0" w14:textId="77777777" w:rsidR="00F928C8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3.7 </w:t>
            </w:r>
          </w:p>
          <w:p w14:paraId="6F20FE64" w14:textId="6346F595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F928C8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5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31</w:t>
            </w:r>
            <w:r w:rsidR="00F928C8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3DC6F7" w14:textId="77777777" w:rsidR="00F928C8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1.6 </w:t>
            </w:r>
          </w:p>
          <w:p w14:paraId="5FCC247C" w14:textId="032414CB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(0.2, 15</w:t>
            </w:r>
            <w:r w:rsidR="00F928C8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E67BF9" w14:textId="77777777" w:rsidR="00F928C8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3.1</w:t>
            </w:r>
          </w:p>
          <w:p w14:paraId="35A08117" w14:textId="2F8E50E3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(0.3, 37</w:t>
            </w:r>
            <w:r w:rsidR="00F928C8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88320D" w14:textId="7A0625D9" w:rsidR="00B84DA4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1.8</w:t>
            </w:r>
          </w:p>
          <w:p w14:paraId="6985133D" w14:textId="21B87377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B84DA4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4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11</w:t>
            </w:r>
            <w:r w:rsidR="00B84DA4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D9C402" w14:textId="77777777" w:rsidR="005F033A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2.1 </w:t>
            </w:r>
          </w:p>
          <w:p w14:paraId="313FFABB" w14:textId="158896FB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(0.4, 11</w:t>
            </w:r>
            <w:r w:rsidR="005F033A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1289F7" w14:textId="77777777" w:rsidR="00DB7988" w:rsidRDefault="0015575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 </w:t>
            </w:r>
          </w:p>
          <w:p w14:paraId="7E829D2A" w14:textId="501711CB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15575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1.4)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852B48" w14:textId="6F9020E3" w:rsidR="0015575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0.9</w:t>
            </w:r>
          </w:p>
          <w:p w14:paraId="73D44E2A" w14:textId="2B0F7EEE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15575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7.4)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710E79" w14:textId="074A9190" w:rsidR="00C717B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0.9</w:t>
            </w:r>
          </w:p>
          <w:p w14:paraId="32C78F7A" w14:textId="0ED189F3" w:rsidR="00B736A6" w:rsidRPr="00D85E89" w:rsidRDefault="00C717B1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0ECD22" w14:textId="77777777" w:rsidR="0056534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0.7 </w:t>
            </w:r>
          </w:p>
          <w:p w14:paraId="2CD81CA7" w14:textId="75C04D65" w:rsidR="00B736A6" w:rsidRPr="00D85E89" w:rsidRDefault="0056534D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5.8)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36F2CF" w14:textId="77777777" w:rsidR="00BA070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0.4</w:t>
            </w:r>
          </w:p>
          <w:p w14:paraId="79D00AA1" w14:textId="1C7BCF95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(0.0, 6.8)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B77D09" w14:textId="491AD513" w:rsidR="00413700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0.9</w:t>
            </w:r>
          </w:p>
          <w:p w14:paraId="3D34CC22" w14:textId="2483BD07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4.5)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28F623" w14:textId="77777777" w:rsidR="000518F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1.7 </w:t>
            </w:r>
          </w:p>
          <w:p w14:paraId="2D8801C1" w14:textId="71F28B37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3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11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41FC0B" w14:textId="77777777" w:rsidR="000518F1" w:rsidRPr="00D85E89" w:rsidRDefault="000518F1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</w:p>
          <w:p w14:paraId="55B814F1" w14:textId="509F614B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0.4)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92B7BA" w14:textId="77777777" w:rsidR="000518F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3.6</w:t>
            </w:r>
          </w:p>
          <w:p w14:paraId="12083480" w14:textId="42281CC2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3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65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FD2C8E5" w14:textId="3DDE8CDA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NA 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4C89CDA" w14:textId="77777777" w:rsidR="00B4705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2.2 </w:t>
            </w:r>
          </w:p>
          <w:p w14:paraId="3471F473" w14:textId="041950BB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3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21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3C215CB" w14:textId="77777777" w:rsidR="00B4705F" w:rsidRPr="00D85E89" w:rsidRDefault="00B4705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 </w:t>
            </w:r>
          </w:p>
          <w:p w14:paraId="12BBB1E7" w14:textId="70B1100F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4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</w:tr>
      <w:tr w:rsidR="00155756" w:rsidRPr="00D85E89" w14:paraId="4ABE33E0" w14:textId="77777777" w:rsidTr="00B470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D05530" w14:textId="061DB195" w:rsidR="00B736A6" w:rsidRPr="00D85E89" w:rsidRDefault="00495E23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Amino + glyco + APBL OR cepahlo + APBL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D09D21" w14:textId="77777777" w:rsidR="00F928C8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1.6 </w:t>
            </w:r>
          </w:p>
          <w:p w14:paraId="6E6106CC" w14:textId="45D1EF85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(0.2, 12</w:t>
            </w:r>
            <w:r w:rsidR="00F928C8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25496B" w14:textId="77777777" w:rsidR="00F928C8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0.7</w:t>
            </w:r>
          </w:p>
          <w:p w14:paraId="1B4EC3B0" w14:textId="037E8DA1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(0.1, 5.6)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A0BADB" w14:textId="77777777" w:rsidR="00F928C8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1.4 </w:t>
            </w:r>
          </w:p>
          <w:p w14:paraId="37B5E8EA" w14:textId="29DB7CC8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F928C8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14</w:t>
            </w:r>
            <w:r w:rsidR="00F928C8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6E409F" w14:textId="77777777" w:rsidR="00B84DA4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0.8</w:t>
            </w:r>
          </w:p>
          <w:p w14:paraId="58B538C4" w14:textId="5B734B12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B84DA4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3.9)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BFD6EB" w14:textId="77777777" w:rsidR="005F033A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0.9 </w:t>
            </w:r>
          </w:p>
          <w:p w14:paraId="3B4F964A" w14:textId="4EFFF3F5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(0.2, 4</w:t>
            </w:r>
            <w:r w:rsidR="005F033A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A45088" w14:textId="77777777" w:rsidR="00DB7988" w:rsidRDefault="0015575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 </w:t>
            </w:r>
          </w:p>
          <w:p w14:paraId="77455B9D" w14:textId="02438DD2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15575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</w:t>
            </w:r>
            <w:r w:rsidR="0015575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7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1187AA" w14:textId="52BF06C5" w:rsidR="0015575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0.4</w:t>
            </w:r>
          </w:p>
          <w:p w14:paraId="3AD881DC" w14:textId="3AE1233C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(0.0, 2.8)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5B6D74" w14:textId="05739C05" w:rsidR="0056534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0.4</w:t>
            </w:r>
          </w:p>
          <w:p w14:paraId="1EFA9716" w14:textId="01D47203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(0.0, 4.1)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B06647" w14:textId="77777777" w:rsidR="0056534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0.3</w:t>
            </w:r>
          </w:p>
          <w:p w14:paraId="0E82E962" w14:textId="0A8FEEA6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(0.0, 2.2)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E514AE" w14:textId="256D26B3" w:rsidR="00BA070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BA070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</w:p>
          <w:p w14:paraId="4F400587" w14:textId="3CC9844B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BA070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 2.8)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0A00C7" w14:textId="77777777" w:rsidR="00413700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0.4</w:t>
            </w:r>
          </w:p>
          <w:p w14:paraId="6620FD55" w14:textId="1CE80955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413700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1.8)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921A32" w14:textId="77777777" w:rsidR="000518F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8</w:t>
            </w:r>
          </w:p>
          <w:p w14:paraId="1AA3984C" w14:textId="31DC295A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(0.1, 4.4)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0CE2FC" w14:textId="77777777" w:rsidR="00C44596" w:rsidRDefault="00B4705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 </w:t>
            </w:r>
          </w:p>
          <w:p w14:paraId="11165D1A" w14:textId="7F049D20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</w:t>
            </w:r>
            <w:r w:rsidR="00C44596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62D7A2" w14:textId="77777777" w:rsidR="000518F1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1.7 </w:t>
            </w:r>
          </w:p>
          <w:p w14:paraId="21FE587B" w14:textId="07BF568A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(0.1, 25</w:t>
            </w:r>
            <w:r w:rsidR="000518F1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5CA420A" w14:textId="77777777" w:rsidR="00B4705F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0.5</w:t>
            </w:r>
          </w:p>
          <w:p w14:paraId="35953CB4" w14:textId="54703211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(0.0, 3.8)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9468CF3" w14:textId="7F261635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NA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1E2D9D39" w14:textId="77777777" w:rsidR="00B4705F" w:rsidRPr="00D85E89" w:rsidRDefault="00B4705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</w:p>
          <w:p w14:paraId="629A0BA9" w14:textId="56F5490E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&lt;0.01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0.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2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</w:tr>
      <w:tr w:rsidR="00155756" w:rsidRPr="00D85E89" w14:paraId="1165D097" w14:textId="77777777" w:rsidTr="00B4705F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D8FE46" w14:textId="203AE826" w:rsidR="00B736A6" w:rsidRPr="00D85E89" w:rsidRDefault="00B736A6" w:rsidP="005B663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n-CA"/>
              </w:rPr>
              <w:t>Granulo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AC94BE" w14:textId="77777777" w:rsidR="005B4EAD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&gt;99 </w:t>
            </w:r>
          </w:p>
          <w:p w14:paraId="089FC4D6" w14:textId="39D53A1F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( 11</w:t>
            </w:r>
            <w:r w:rsidR="00F928C8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.0,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 &gt; 99)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85DC8B" w14:textId="77777777" w:rsidR="005B4EAD" w:rsidRPr="00D85E89" w:rsidRDefault="005B4EAD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744EED87" w14:textId="497508DE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(4.7,</w:t>
            </w:r>
            <w:r w:rsidR="005B4EAD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 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64A887" w14:textId="77777777" w:rsidR="00F928C8" w:rsidRPr="00D85E89" w:rsidRDefault="00F928C8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12FB3F32" w14:textId="4CC4EE01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(8.5, </w:t>
            </w:r>
            <w:r w:rsidR="00F928C8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EE99B6" w14:textId="77777777" w:rsidR="00F928C8" w:rsidRPr="00D85E89" w:rsidRDefault="00F928C8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4BB40B0C" w14:textId="19F68064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(5.4, </w:t>
            </w:r>
            <w:r w:rsidR="00F928C8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CE5CB4" w14:textId="77777777" w:rsidR="00F928C8" w:rsidRPr="00D85E89" w:rsidRDefault="00F928C8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5518B9CD" w14:textId="6017E12E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(6.1, </w:t>
            </w:r>
            <w:r w:rsidR="00F928C8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71B4CC" w14:textId="77777777" w:rsidR="00F928C8" w:rsidRPr="00D85E89" w:rsidRDefault="00F928C8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309CE3A3" w14:textId="74EF659B" w:rsidR="00B736A6" w:rsidRPr="00D85E89" w:rsidRDefault="00F928C8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(0.01, &gt;99</w:t>
            </w:r>
            <w:r w:rsidR="00B736A6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AFDC60" w14:textId="77777777" w:rsidR="00F928C8" w:rsidRPr="00D85E89" w:rsidRDefault="00F928C8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0DD5A8DA" w14:textId="74B16FC4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(2.4, </w:t>
            </w:r>
            <w:r w:rsidR="00F928C8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09BAB4" w14:textId="77777777" w:rsidR="0092116F" w:rsidRPr="00D85E89" w:rsidRDefault="0092116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58BB755B" w14:textId="794CF9F5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(2.4, </w:t>
            </w:r>
            <w:r w:rsidR="0092116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11063D" w14:textId="77777777" w:rsidR="0092116F" w:rsidRPr="00D85E89" w:rsidRDefault="0092116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2A920CCF" w14:textId="7C4F489B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(1.9, </w:t>
            </w:r>
            <w:r w:rsidR="0092116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15F662" w14:textId="77777777" w:rsidR="0092116F" w:rsidRPr="00D85E89" w:rsidRDefault="0092116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4002387E" w14:textId="230396B5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(0.8, </w:t>
            </w:r>
            <w:r w:rsidR="0092116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0E273E" w14:textId="77777777" w:rsidR="00413700" w:rsidRPr="00D85E89" w:rsidRDefault="001C541E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303E04B4" w14:textId="01047415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(2.6, </w:t>
            </w:r>
            <w:r w:rsidR="001C541E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D04E09" w14:textId="77777777" w:rsidR="001C541E" w:rsidRPr="00D85E89" w:rsidRDefault="001C541E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56473971" w14:textId="7F67AEDA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(4.8, </w:t>
            </w:r>
            <w:r w:rsidR="001C541E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E7DAC7" w14:textId="77777777" w:rsidR="001C541E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1.1</w:t>
            </w:r>
          </w:p>
          <w:p w14:paraId="05738BE8" w14:textId="661894A8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(0.</w:t>
            </w:r>
            <w:r w:rsidR="001C541E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3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, 4.7)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C73A9E" w14:textId="77777777" w:rsidR="00B4705F" w:rsidRPr="00D85E89" w:rsidRDefault="00B4705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3CCAED51" w14:textId="7A7B3E19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(9.6, 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433978B" w14:textId="77777777" w:rsidR="00B4705F" w:rsidRPr="00D85E89" w:rsidRDefault="00B4705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4FFF1271" w14:textId="403B6BA5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(2.6, 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D31E305" w14:textId="77777777" w:rsidR="00B4705F" w:rsidRPr="00D85E89" w:rsidRDefault="00B4705F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</w:p>
          <w:p w14:paraId="077366F9" w14:textId="36CA78B3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 xml:space="preserve">(6.3, </w:t>
            </w:r>
            <w:r w:rsidR="00B4705F"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&gt;99</w:t>
            </w: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)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714223D7" w14:textId="19A6F62C" w:rsidR="00B736A6" w:rsidRPr="00D85E89" w:rsidRDefault="00B736A6" w:rsidP="005B6639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</w:pPr>
            <w:r w:rsidRPr="00D85E89">
              <w:rPr>
                <w:rFonts w:ascii="Arial" w:eastAsia="Times New Roman" w:hAnsi="Arial" w:cs="Arial"/>
                <w:color w:val="000000"/>
                <w:sz w:val="10"/>
                <w:szCs w:val="10"/>
                <w:lang w:eastAsia="en-CA"/>
              </w:rPr>
              <w:t>NA</w:t>
            </w:r>
          </w:p>
        </w:tc>
      </w:tr>
    </w:tbl>
    <w:p w14:paraId="096A8681" w14:textId="77777777" w:rsidR="00D85E89" w:rsidRPr="00D85E89" w:rsidRDefault="00D85E89" w:rsidP="005B6639">
      <w:pPr>
        <w:suppressLineNumbers/>
        <w:spacing w:after="0" w:line="240" w:lineRule="auto"/>
        <w:rPr>
          <w:rFonts w:ascii="Arial" w:hAnsi="Arial" w:cs="Arial"/>
          <w:sz w:val="10"/>
          <w:szCs w:val="10"/>
          <w:lang w:val="de-DE"/>
        </w:rPr>
      </w:pPr>
    </w:p>
    <w:p w14:paraId="4E8AB939" w14:textId="038EE013" w:rsidR="00B736A6" w:rsidRPr="000C606F" w:rsidRDefault="00D85E89" w:rsidP="005B6639">
      <w:pPr>
        <w:suppressLineNumbers/>
        <w:spacing w:after="0" w:line="240" w:lineRule="auto"/>
        <w:rPr>
          <w:rFonts w:ascii="Arial" w:hAnsi="Arial" w:cs="Arial"/>
          <w:sz w:val="10"/>
          <w:szCs w:val="10"/>
          <w:lang w:val="de-DE"/>
        </w:rPr>
      </w:pPr>
      <w:r w:rsidRPr="00A6758A">
        <w:rPr>
          <w:rFonts w:ascii="Arial" w:hAnsi="Arial" w:cs="Arial"/>
          <w:sz w:val="10"/>
          <w:szCs w:val="10"/>
          <w:lang w:val="de-DE"/>
        </w:rPr>
        <w:t xml:space="preserve">Abbreviations: </w:t>
      </w:r>
      <w:r w:rsidR="00B736A6" w:rsidRPr="00A6758A">
        <w:rPr>
          <w:rFonts w:ascii="Arial" w:hAnsi="Arial" w:cs="Arial"/>
          <w:sz w:val="10"/>
          <w:szCs w:val="10"/>
          <w:lang w:val="de-DE"/>
        </w:rPr>
        <w:t xml:space="preserve">glyco – parenteral glycopeptide; fluoro – fluoroquinolone; metro </w:t>
      </w:r>
      <w:r w:rsidR="00554BFE" w:rsidRPr="00A6758A">
        <w:rPr>
          <w:rFonts w:ascii="Arial" w:hAnsi="Arial" w:cs="Arial"/>
          <w:sz w:val="10"/>
          <w:szCs w:val="10"/>
          <w:lang w:val="de-DE"/>
        </w:rPr>
        <w:t>–</w:t>
      </w:r>
      <w:r w:rsidR="00B736A6" w:rsidRPr="00A6758A">
        <w:rPr>
          <w:rFonts w:ascii="Arial" w:hAnsi="Arial" w:cs="Arial"/>
          <w:sz w:val="10"/>
          <w:szCs w:val="10"/>
          <w:lang w:val="de-DE"/>
        </w:rPr>
        <w:t xml:space="preserve"> metronidazole</w:t>
      </w:r>
      <w:r w:rsidR="00554BFE" w:rsidRPr="00A6758A">
        <w:rPr>
          <w:rFonts w:ascii="Arial" w:hAnsi="Arial" w:cs="Arial"/>
          <w:sz w:val="10"/>
          <w:szCs w:val="10"/>
          <w:lang w:val="de-DE"/>
        </w:rPr>
        <w:t>; NAPBL – non-antipseudomonal beta lactam</w:t>
      </w:r>
      <w:r w:rsidR="0033790D" w:rsidRPr="00A6758A">
        <w:rPr>
          <w:rFonts w:ascii="Arial" w:hAnsi="Arial" w:cs="Arial"/>
          <w:sz w:val="10"/>
          <w:szCs w:val="10"/>
          <w:lang w:val="de-DE"/>
        </w:rPr>
        <w:t xml:space="preserve">; cephalo </w:t>
      </w:r>
      <w:r w:rsidR="005B4EAD" w:rsidRPr="00442B18">
        <w:rPr>
          <w:rFonts w:ascii="Arial" w:hAnsi="Arial" w:cs="Arial"/>
          <w:sz w:val="10"/>
          <w:szCs w:val="10"/>
          <w:lang w:val="de-DE"/>
        </w:rPr>
        <w:t>–</w:t>
      </w:r>
      <w:r w:rsidR="0033790D" w:rsidRPr="00442B18">
        <w:rPr>
          <w:rFonts w:ascii="Arial" w:hAnsi="Arial" w:cs="Arial"/>
          <w:sz w:val="10"/>
          <w:szCs w:val="10"/>
          <w:lang w:val="de-DE"/>
        </w:rPr>
        <w:t xml:space="preserve"> cephalosporin</w:t>
      </w:r>
      <w:r w:rsidR="005B4EAD" w:rsidRPr="00442B18">
        <w:rPr>
          <w:rFonts w:ascii="Arial" w:hAnsi="Arial" w:cs="Arial"/>
          <w:sz w:val="10"/>
          <w:szCs w:val="10"/>
          <w:lang w:val="de-DE"/>
        </w:rPr>
        <w:t>; none – placebo</w:t>
      </w:r>
      <w:r w:rsidR="00CC605D" w:rsidRPr="000C01C3">
        <w:rPr>
          <w:rFonts w:ascii="Arial" w:hAnsi="Arial" w:cs="Arial"/>
          <w:sz w:val="10"/>
          <w:szCs w:val="10"/>
          <w:lang w:val="de-DE"/>
        </w:rPr>
        <w:t>,</w:t>
      </w:r>
      <w:r w:rsidR="005B4EAD" w:rsidRPr="000C01C3">
        <w:rPr>
          <w:rFonts w:ascii="Arial" w:hAnsi="Arial" w:cs="Arial"/>
          <w:sz w:val="10"/>
          <w:szCs w:val="10"/>
          <w:lang w:val="de-DE"/>
        </w:rPr>
        <w:t xml:space="preserve"> no antibiotic</w:t>
      </w:r>
      <w:r w:rsidR="00CC605D" w:rsidRPr="000C01C3">
        <w:rPr>
          <w:rFonts w:ascii="Arial" w:hAnsi="Arial" w:cs="Arial"/>
          <w:sz w:val="10"/>
          <w:szCs w:val="10"/>
          <w:lang w:val="de-DE"/>
        </w:rPr>
        <w:t xml:space="preserve"> and non-absorbable</w:t>
      </w:r>
      <w:r w:rsidR="005B4EAD" w:rsidRPr="00970885">
        <w:rPr>
          <w:rFonts w:ascii="Arial" w:hAnsi="Arial" w:cs="Arial"/>
          <w:sz w:val="10"/>
          <w:szCs w:val="10"/>
          <w:lang w:val="de-DE"/>
        </w:rPr>
        <w:t xml:space="preserve">; macro </w:t>
      </w:r>
      <w:r w:rsidR="00495E23" w:rsidRPr="007F5375">
        <w:rPr>
          <w:rFonts w:ascii="Arial" w:hAnsi="Arial" w:cs="Arial"/>
          <w:sz w:val="10"/>
          <w:szCs w:val="10"/>
          <w:lang w:val="de-DE"/>
        </w:rPr>
        <w:t>–</w:t>
      </w:r>
      <w:r w:rsidR="005B4EAD" w:rsidRPr="000C606F">
        <w:rPr>
          <w:rFonts w:ascii="Arial" w:hAnsi="Arial" w:cs="Arial"/>
          <w:sz w:val="10"/>
          <w:szCs w:val="10"/>
          <w:lang w:val="de-DE"/>
        </w:rPr>
        <w:t xml:space="preserve"> macrolide</w:t>
      </w:r>
      <w:r w:rsidR="00495E23" w:rsidRPr="000C606F">
        <w:rPr>
          <w:rFonts w:ascii="Arial" w:hAnsi="Arial" w:cs="Arial"/>
          <w:sz w:val="10"/>
          <w:szCs w:val="10"/>
          <w:lang w:val="de-DE"/>
        </w:rPr>
        <w:t>; TMP-SMX – trimethoprim- sulfamethoxazole; quino – quinolone, not fluoroquinolone; amino – aminoglycoside; APBL – antipseudomonal beta lactam; ; granulo- granulocyte infusion</w:t>
      </w:r>
    </w:p>
    <w:p w14:paraId="7F5E34CB" w14:textId="048B5D56" w:rsidR="00156C54" w:rsidRPr="006C17D0" w:rsidRDefault="00156C54" w:rsidP="00156C54">
      <w:pPr>
        <w:suppressLineNumbers/>
        <w:spacing w:after="0" w:line="480" w:lineRule="auto"/>
        <w:rPr>
          <w:rFonts w:ascii="Arial" w:hAnsi="Arial" w:cs="Arial"/>
          <w:b/>
          <w:sz w:val="10"/>
          <w:szCs w:val="10"/>
          <w:lang w:val="en-GB"/>
        </w:rPr>
      </w:pPr>
      <w:r w:rsidRPr="00D85E89">
        <w:rPr>
          <w:rFonts w:ascii="Arial" w:eastAsia="Times New Roman" w:hAnsi="Arial" w:cs="Arial"/>
          <w:iCs/>
          <w:color w:val="000000"/>
          <w:sz w:val="10"/>
          <w:szCs w:val="10"/>
          <w:lang w:eastAsia="en-CA"/>
        </w:rPr>
        <w:t>*</w:t>
      </w:r>
      <w:r w:rsidRPr="00156C54">
        <w:rPr>
          <w:rFonts w:ascii="Arial" w:eastAsia="Times New Roman" w:hAnsi="Arial" w:cs="Arial"/>
          <w:iCs/>
          <w:color w:val="000000"/>
          <w:sz w:val="10"/>
          <w:szCs w:val="10"/>
          <w:highlight w:val="yellow"/>
          <w:lang w:eastAsia="en-CA"/>
        </w:rPr>
        <w:t xml:space="preserve">Estimate reflects risk ratio with 95% </w:t>
      </w:r>
      <w:r w:rsidR="00346CD5">
        <w:rPr>
          <w:rFonts w:ascii="Arial" w:eastAsia="Times New Roman" w:hAnsi="Arial" w:cs="Arial"/>
          <w:iCs/>
          <w:color w:val="000000"/>
          <w:sz w:val="10"/>
          <w:szCs w:val="10"/>
          <w:highlight w:val="yellow"/>
          <w:lang w:eastAsia="en-CA"/>
        </w:rPr>
        <w:t>credible region</w:t>
      </w:r>
      <w:r w:rsidRPr="00156C54">
        <w:rPr>
          <w:rFonts w:ascii="Arial" w:eastAsia="Times New Roman" w:hAnsi="Arial" w:cs="Arial"/>
          <w:iCs/>
          <w:color w:val="000000"/>
          <w:sz w:val="10"/>
          <w:szCs w:val="10"/>
          <w:highlight w:val="yellow"/>
          <w:lang w:eastAsia="en-CA"/>
        </w:rPr>
        <w:t>. The row reflects the reference treatment and the column reflects the comparator treatment. Thus, a risk ratio less than 1 suggests that the comparator is better than the reference at reducing the outcome</w:t>
      </w:r>
    </w:p>
    <w:p w14:paraId="3AF0A4C9" w14:textId="01539A97" w:rsidR="00B736A6" w:rsidRPr="00CC7705" w:rsidRDefault="00B736A6" w:rsidP="00156C54">
      <w:pPr>
        <w:suppressLineNumbers/>
        <w:spacing w:after="0" w:line="480" w:lineRule="auto"/>
        <w:rPr>
          <w:rFonts w:ascii="Arial" w:hAnsi="Arial" w:cs="Arial"/>
          <w:b/>
          <w:sz w:val="10"/>
          <w:szCs w:val="10"/>
          <w:lang w:val="en-GB"/>
        </w:rPr>
      </w:pPr>
    </w:p>
    <w:sectPr w:rsidR="00B736A6" w:rsidRPr="00CC7705" w:rsidSect="00F900DD">
      <w:pgSz w:w="15840" w:h="12240" w:orient="landscape" w:code="1"/>
      <w:pgMar w:top="1440" w:right="1440" w:bottom="1440" w:left="1440" w:header="720" w:footer="2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D62F2" w14:textId="77777777" w:rsidR="00732D4D" w:rsidRDefault="00732D4D" w:rsidP="00907E3F">
      <w:pPr>
        <w:spacing w:after="0" w:line="240" w:lineRule="auto"/>
      </w:pPr>
      <w:r>
        <w:separator/>
      </w:r>
    </w:p>
  </w:endnote>
  <w:endnote w:type="continuationSeparator" w:id="0">
    <w:p w14:paraId="5B88846C" w14:textId="77777777" w:rsidR="00732D4D" w:rsidRDefault="00732D4D" w:rsidP="0090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945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10D38C" w14:textId="69519482" w:rsidR="0048400F" w:rsidRDefault="004840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48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5F88CF1" w14:textId="77777777" w:rsidR="0048400F" w:rsidRDefault="00484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1ECA0" w14:textId="77777777" w:rsidR="00732D4D" w:rsidRDefault="00732D4D" w:rsidP="00907E3F">
      <w:pPr>
        <w:spacing w:after="0" w:line="240" w:lineRule="auto"/>
      </w:pPr>
      <w:r>
        <w:separator/>
      </w:r>
    </w:p>
  </w:footnote>
  <w:footnote w:type="continuationSeparator" w:id="0">
    <w:p w14:paraId="05B0B188" w14:textId="77777777" w:rsidR="00732D4D" w:rsidRDefault="00732D4D" w:rsidP="00907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6693"/>
    <w:multiLevelType w:val="hybridMultilevel"/>
    <w:tmpl w:val="28C0C24E"/>
    <w:lvl w:ilvl="0" w:tplc="53CC245C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841E9"/>
    <w:multiLevelType w:val="hybridMultilevel"/>
    <w:tmpl w:val="52E0D2E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7868AD"/>
    <w:multiLevelType w:val="hybridMultilevel"/>
    <w:tmpl w:val="72E4F112"/>
    <w:lvl w:ilvl="0" w:tplc="6D862D4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70A69"/>
    <w:multiLevelType w:val="hybridMultilevel"/>
    <w:tmpl w:val="0BDC3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971E6"/>
    <w:multiLevelType w:val="hybridMultilevel"/>
    <w:tmpl w:val="B82CDDEC"/>
    <w:lvl w:ilvl="0" w:tplc="34ECCF8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F540D"/>
    <w:multiLevelType w:val="hybridMultilevel"/>
    <w:tmpl w:val="549E8140"/>
    <w:lvl w:ilvl="0" w:tplc="BEFEB6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72E3"/>
    <w:multiLevelType w:val="hybridMultilevel"/>
    <w:tmpl w:val="EF30AC64"/>
    <w:lvl w:ilvl="0" w:tplc="E4B20A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80999"/>
    <w:multiLevelType w:val="multilevel"/>
    <w:tmpl w:val="C82CE2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FA75688"/>
    <w:multiLevelType w:val="hybridMultilevel"/>
    <w:tmpl w:val="C8A04E40"/>
    <w:lvl w:ilvl="0" w:tplc="F4809E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54D81"/>
    <w:multiLevelType w:val="hybridMultilevel"/>
    <w:tmpl w:val="56740774"/>
    <w:lvl w:ilvl="0" w:tplc="9808E096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93CC8"/>
    <w:multiLevelType w:val="hybridMultilevel"/>
    <w:tmpl w:val="E444C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52041"/>
    <w:multiLevelType w:val="hybridMultilevel"/>
    <w:tmpl w:val="AFDAE3EC"/>
    <w:lvl w:ilvl="0" w:tplc="BA68DD6A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959B1"/>
    <w:multiLevelType w:val="hybridMultilevel"/>
    <w:tmpl w:val="1486B4BC"/>
    <w:lvl w:ilvl="0" w:tplc="6CD47C7C">
      <w:start w:val="1"/>
      <w:numFmt w:val="upp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9499D"/>
    <w:multiLevelType w:val="hybridMultilevel"/>
    <w:tmpl w:val="76C85FC2"/>
    <w:lvl w:ilvl="0" w:tplc="EFEAA208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BC3BFF"/>
    <w:multiLevelType w:val="hybridMultilevel"/>
    <w:tmpl w:val="5694CF6A"/>
    <w:lvl w:ilvl="0" w:tplc="9C40B3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C3B9F"/>
    <w:multiLevelType w:val="hybridMultilevel"/>
    <w:tmpl w:val="46FEF4E0"/>
    <w:lvl w:ilvl="0" w:tplc="07ACCC4E">
      <w:start w:val="17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110A50"/>
    <w:multiLevelType w:val="hybridMultilevel"/>
    <w:tmpl w:val="C1B014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B6D40"/>
    <w:multiLevelType w:val="multilevel"/>
    <w:tmpl w:val="E774FA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E3837F3"/>
    <w:multiLevelType w:val="hybridMultilevel"/>
    <w:tmpl w:val="D248A024"/>
    <w:lvl w:ilvl="0" w:tplc="DC78801A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856C5"/>
    <w:multiLevelType w:val="hybridMultilevel"/>
    <w:tmpl w:val="239A1AA6"/>
    <w:lvl w:ilvl="0" w:tplc="8CAE637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F34B57"/>
    <w:multiLevelType w:val="hybridMultilevel"/>
    <w:tmpl w:val="5FE43CEE"/>
    <w:lvl w:ilvl="0" w:tplc="95928908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84EBF"/>
    <w:multiLevelType w:val="multilevel"/>
    <w:tmpl w:val="9B569962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79D1FF8"/>
    <w:multiLevelType w:val="hybridMultilevel"/>
    <w:tmpl w:val="A204EB06"/>
    <w:lvl w:ilvl="0" w:tplc="AC581F8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C1E44"/>
    <w:multiLevelType w:val="hybridMultilevel"/>
    <w:tmpl w:val="5866A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02CD7"/>
    <w:multiLevelType w:val="hybridMultilevel"/>
    <w:tmpl w:val="40EAA930"/>
    <w:lvl w:ilvl="0" w:tplc="9E4EB6F4">
      <w:start w:val="20"/>
      <w:numFmt w:val="bullet"/>
      <w:lvlText w:val=""/>
      <w:lvlJc w:val="left"/>
      <w:pPr>
        <w:ind w:left="54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7BB9461E"/>
    <w:multiLevelType w:val="hybridMultilevel"/>
    <w:tmpl w:val="AE707104"/>
    <w:lvl w:ilvl="0" w:tplc="3B14F452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73B76"/>
    <w:multiLevelType w:val="multilevel"/>
    <w:tmpl w:val="A01A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94055F"/>
    <w:multiLevelType w:val="multilevel"/>
    <w:tmpl w:val="852204D2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7DD2227C"/>
    <w:multiLevelType w:val="multilevel"/>
    <w:tmpl w:val="366C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27"/>
  </w:num>
  <w:num w:numId="4">
    <w:abstractNumId w:val="22"/>
  </w:num>
  <w:num w:numId="5">
    <w:abstractNumId w:val="19"/>
  </w:num>
  <w:num w:numId="6">
    <w:abstractNumId w:val="7"/>
  </w:num>
  <w:num w:numId="7">
    <w:abstractNumId w:val="21"/>
  </w:num>
  <w:num w:numId="8">
    <w:abstractNumId w:val="5"/>
  </w:num>
  <w:num w:numId="9">
    <w:abstractNumId w:val="3"/>
  </w:num>
  <w:num w:numId="10">
    <w:abstractNumId w:val="2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15"/>
  </w:num>
  <w:num w:numId="15">
    <w:abstractNumId w:val="18"/>
  </w:num>
  <w:num w:numId="16">
    <w:abstractNumId w:val="14"/>
  </w:num>
  <w:num w:numId="17">
    <w:abstractNumId w:val="25"/>
  </w:num>
  <w:num w:numId="18">
    <w:abstractNumId w:val="24"/>
  </w:num>
  <w:num w:numId="19">
    <w:abstractNumId w:val="16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0"/>
  </w:num>
  <w:num w:numId="26">
    <w:abstractNumId w:val="11"/>
  </w:num>
  <w:num w:numId="27">
    <w:abstractNumId w:val="2"/>
  </w:num>
  <w:num w:numId="28">
    <w:abstractNumId w:val="4"/>
  </w:num>
  <w:num w:numId="29">
    <w:abstractNumId w:val="6"/>
  </w:num>
  <w:num w:numId="30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">
    <w15:presenceInfo w15:providerId="None" w15:userId="Thom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 Style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2dwdved9mppzsgetvfy5055o59525dar5wdw&quot;&gt;Network Meta Analysis and Abx prophylaxis_7Aug2019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/record-ids&gt;&lt;/item&gt;&lt;/Libraries&gt;"/>
  </w:docVars>
  <w:rsids>
    <w:rsidRoot w:val="007C1EA8"/>
    <w:rsid w:val="00000982"/>
    <w:rsid w:val="00000A9F"/>
    <w:rsid w:val="0000180A"/>
    <w:rsid w:val="0000205F"/>
    <w:rsid w:val="000036C5"/>
    <w:rsid w:val="00003A04"/>
    <w:rsid w:val="000047FB"/>
    <w:rsid w:val="00005F2E"/>
    <w:rsid w:val="00013233"/>
    <w:rsid w:val="00013C55"/>
    <w:rsid w:val="00017DA5"/>
    <w:rsid w:val="00021A1A"/>
    <w:rsid w:val="00021C17"/>
    <w:rsid w:val="000227B9"/>
    <w:rsid w:val="00022C3B"/>
    <w:rsid w:val="00022DEC"/>
    <w:rsid w:val="00023225"/>
    <w:rsid w:val="00023CA3"/>
    <w:rsid w:val="00023CEE"/>
    <w:rsid w:val="000246F6"/>
    <w:rsid w:val="000314C7"/>
    <w:rsid w:val="00031583"/>
    <w:rsid w:val="000321A3"/>
    <w:rsid w:val="000348A7"/>
    <w:rsid w:val="00034FA8"/>
    <w:rsid w:val="0003602F"/>
    <w:rsid w:val="00040B4B"/>
    <w:rsid w:val="00041ECC"/>
    <w:rsid w:val="00042026"/>
    <w:rsid w:val="0004227B"/>
    <w:rsid w:val="00042AA6"/>
    <w:rsid w:val="00044A57"/>
    <w:rsid w:val="0004579A"/>
    <w:rsid w:val="00046768"/>
    <w:rsid w:val="00046942"/>
    <w:rsid w:val="00046D27"/>
    <w:rsid w:val="000479F3"/>
    <w:rsid w:val="00047E2B"/>
    <w:rsid w:val="000503B7"/>
    <w:rsid w:val="000508AE"/>
    <w:rsid w:val="00050DE5"/>
    <w:rsid w:val="000518F1"/>
    <w:rsid w:val="000524F8"/>
    <w:rsid w:val="00052C41"/>
    <w:rsid w:val="00053F87"/>
    <w:rsid w:val="000548FC"/>
    <w:rsid w:val="00054FBC"/>
    <w:rsid w:val="00055452"/>
    <w:rsid w:val="00056448"/>
    <w:rsid w:val="0005728F"/>
    <w:rsid w:val="00060A59"/>
    <w:rsid w:val="00061107"/>
    <w:rsid w:val="00061C3B"/>
    <w:rsid w:val="00061DE7"/>
    <w:rsid w:val="000625BB"/>
    <w:rsid w:val="00063A1F"/>
    <w:rsid w:val="000645BF"/>
    <w:rsid w:val="00065E0B"/>
    <w:rsid w:val="00066161"/>
    <w:rsid w:val="000673A3"/>
    <w:rsid w:val="00067451"/>
    <w:rsid w:val="000702C3"/>
    <w:rsid w:val="00070819"/>
    <w:rsid w:val="00070BF4"/>
    <w:rsid w:val="00072928"/>
    <w:rsid w:val="0007481E"/>
    <w:rsid w:val="00077A71"/>
    <w:rsid w:val="00077BE8"/>
    <w:rsid w:val="00080320"/>
    <w:rsid w:val="000808CF"/>
    <w:rsid w:val="0008133E"/>
    <w:rsid w:val="00081524"/>
    <w:rsid w:val="0008179C"/>
    <w:rsid w:val="00081C5C"/>
    <w:rsid w:val="00083714"/>
    <w:rsid w:val="000838F5"/>
    <w:rsid w:val="00085AE3"/>
    <w:rsid w:val="00086619"/>
    <w:rsid w:val="00086DB6"/>
    <w:rsid w:val="000877A8"/>
    <w:rsid w:val="00087889"/>
    <w:rsid w:val="0008794C"/>
    <w:rsid w:val="000912DA"/>
    <w:rsid w:val="00092065"/>
    <w:rsid w:val="00093490"/>
    <w:rsid w:val="00095F2D"/>
    <w:rsid w:val="00095FBF"/>
    <w:rsid w:val="000965E5"/>
    <w:rsid w:val="00096ED7"/>
    <w:rsid w:val="000A0CFC"/>
    <w:rsid w:val="000A1C27"/>
    <w:rsid w:val="000A41B0"/>
    <w:rsid w:val="000A47F3"/>
    <w:rsid w:val="000A4A0D"/>
    <w:rsid w:val="000A5C93"/>
    <w:rsid w:val="000A64DE"/>
    <w:rsid w:val="000A67FD"/>
    <w:rsid w:val="000A7788"/>
    <w:rsid w:val="000B043D"/>
    <w:rsid w:val="000B0619"/>
    <w:rsid w:val="000B362F"/>
    <w:rsid w:val="000B36A3"/>
    <w:rsid w:val="000B3FFA"/>
    <w:rsid w:val="000B4729"/>
    <w:rsid w:val="000B4B1F"/>
    <w:rsid w:val="000B570C"/>
    <w:rsid w:val="000B6A7C"/>
    <w:rsid w:val="000B6C48"/>
    <w:rsid w:val="000B725E"/>
    <w:rsid w:val="000C01C3"/>
    <w:rsid w:val="000C0C08"/>
    <w:rsid w:val="000C0D7C"/>
    <w:rsid w:val="000C606F"/>
    <w:rsid w:val="000C6386"/>
    <w:rsid w:val="000C68CF"/>
    <w:rsid w:val="000C7660"/>
    <w:rsid w:val="000D0ECB"/>
    <w:rsid w:val="000D0F8D"/>
    <w:rsid w:val="000D19E4"/>
    <w:rsid w:val="000D1FBD"/>
    <w:rsid w:val="000D1FD9"/>
    <w:rsid w:val="000D3878"/>
    <w:rsid w:val="000D43D6"/>
    <w:rsid w:val="000D4BC9"/>
    <w:rsid w:val="000D5111"/>
    <w:rsid w:val="000D526E"/>
    <w:rsid w:val="000D6183"/>
    <w:rsid w:val="000D76E3"/>
    <w:rsid w:val="000D773B"/>
    <w:rsid w:val="000D79FE"/>
    <w:rsid w:val="000D7A35"/>
    <w:rsid w:val="000D7C55"/>
    <w:rsid w:val="000E13F3"/>
    <w:rsid w:val="000E25DF"/>
    <w:rsid w:val="000E28CA"/>
    <w:rsid w:val="000E2BC9"/>
    <w:rsid w:val="000E3280"/>
    <w:rsid w:val="000E3FC5"/>
    <w:rsid w:val="000E4645"/>
    <w:rsid w:val="000E5883"/>
    <w:rsid w:val="000E5B76"/>
    <w:rsid w:val="000E65A1"/>
    <w:rsid w:val="000E6937"/>
    <w:rsid w:val="000F049E"/>
    <w:rsid w:val="000F18F1"/>
    <w:rsid w:val="000F2A63"/>
    <w:rsid w:val="000F2D63"/>
    <w:rsid w:val="000F482B"/>
    <w:rsid w:val="000F6032"/>
    <w:rsid w:val="000F6AB1"/>
    <w:rsid w:val="000F7370"/>
    <w:rsid w:val="00100B60"/>
    <w:rsid w:val="00101153"/>
    <w:rsid w:val="001025AB"/>
    <w:rsid w:val="001032F0"/>
    <w:rsid w:val="00103497"/>
    <w:rsid w:val="001055EC"/>
    <w:rsid w:val="001061A0"/>
    <w:rsid w:val="0010751C"/>
    <w:rsid w:val="00107ABD"/>
    <w:rsid w:val="0011063F"/>
    <w:rsid w:val="00111D53"/>
    <w:rsid w:val="00111EDF"/>
    <w:rsid w:val="00112258"/>
    <w:rsid w:val="00112947"/>
    <w:rsid w:val="001129B8"/>
    <w:rsid w:val="00112A93"/>
    <w:rsid w:val="00114F6F"/>
    <w:rsid w:val="00115686"/>
    <w:rsid w:val="00115C34"/>
    <w:rsid w:val="001168B6"/>
    <w:rsid w:val="0011770D"/>
    <w:rsid w:val="001179D2"/>
    <w:rsid w:val="00117AD9"/>
    <w:rsid w:val="00117FCE"/>
    <w:rsid w:val="00120329"/>
    <w:rsid w:val="00123EC6"/>
    <w:rsid w:val="00124013"/>
    <w:rsid w:val="00124802"/>
    <w:rsid w:val="0012502E"/>
    <w:rsid w:val="0012572D"/>
    <w:rsid w:val="00125D8C"/>
    <w:rsid w:val="00126E2F"/>
    <w:rsid w:val="00127625"/>
    <w:rsid w:val="0013115C"/>
    <w:rsid w:val="001311BF"/>
    <w:rsid w:val="00132057"/>
    <w:rsid w:val="0013259C"/>
    <w:rsid w:val="00133061"/>
    <w:rsid w:val="00133795"/>
    <w:rsid w:val="001340F6"/>
    <w:rsid w:val="00136448"/>
    <w:rsid w:val="00136B13"/>
    <w:rsid w:val="0013775F"/>
    <w:rsid w:val="00137ABD"/>
    <w:rsid w:val="00140EE4"/>
    <w:rsid w:val="00141531"/>
    <w:rsid w:val="00143C9A"/>
    <w:rsid w:val="001444F3"/>
    <w:rsid w:val="00145405"/>
    <w:rsid w:val="00146D49"/>
    <w:rsid w:val="00147C7C"/>
    <w:rsid w:val="00147FD4"/>
    <w:rsid w:val="001503DA"/>
    <w:rsid w:val="00150B21"/>
    <w:rsid w:val="00152AF6"/>
    <w:rsid w:val="00152B41"/>
    <w:rsid w:val="00153747"/>
    <w:rsid w:val="001546D2"/>
    <w:rsid w:val="001547B9"/>
    <w:rsid w:val="001550E2"/>
    <w:rsid w:val="00155756"/>
    <w:rsid w:val="00155FFE"/>
    <w:rsid w:val="00156C54"/>
    <w:rsid w:val="0015740C"/>
    <w:rsid w:val="00157881"/>
    <w:rsid w:val="001601F0"/>
    <w:rsid w:val="0016020A"/>
    <w:rsid w:val="00161524"/>
    <w:rsid w:val="00161A7A"/>
    <w:rsid w:val="00161ED9"/>
    <w:rsid w:val="001627BF"/>
    <w:rsid w:val="00162C34"/>
    <w:rsid w:val="00162F60"/>
    <w:rsid w:val="00167BD3"/>
    <w:rsid w:val="00170085"/>
    <w:rsid w:val="00170A2A"/>
    <w:rsid w:val="0017149E"/>
    <w:rsid w:val="00172917"/>
    <w:rsid w:val="001738C2"/>
    <w:rsid w:val="00174841"/>
    <w:rsid w:val="00175D23"/>
    <w:rsid w:val="00175DE6"/>
    <w:rsid w:val="00176103"/>
    <w:rsid w:val="00177272"/>
    <w:rsid w:val="001772D0"/>
    <w:rsid w:val="0017798B"/>
    <w:rsid w:val="001806C7"/>
    <w:rsid w:val="00180862"/>
    <w:rsid w:val="00180C2B"/>
    <w:rsid w:val="001816FE"/>
    <w:rsid w:val="001818D0"/>
    <w:rsid w:val="00182DA4"/>
    <w:rsid w:val="001840AD"/>
    <w:rsid w:val="001853CF"/>
    <w:rsid w:val="00185714"/>
    <w:rsid w:val="001859B1"/>
    <w:rsid w:val="00186916"/>
    <w:rsid w:val="00186DCE"/>
    <w:rsid w:val="001872F8"/>
    <w:rsid w:val="0018743F"/>
    <w:rsid w:val="00192417"/>
    <w:rsid w:val="00192ADA"/>
    <w:rsid w:val="00194744"/>
    <w:rsid w:val="00194A75"/>
    <w:rsid w:val="00194AD0"/>
    <w:rsid w:val="00195141"/>
    <w:rsid w:val="0019521D"/>
    <w:rsid w:val="00195FFD"/>
    <w:rsid w:val="0019778A"/>
    <w:rsid w:val="001A18B2"/>
    <w:rsid w:val="001A3262"/>
    <w:rsid w:val="001A73D6"/>
    <w:rsid w:val="001A7423"/>
    <w:rsid w:val="001B0020"/>
    <w:rsid w:val="001B15A8"/>
    <w:rsid w:val="001B4DC7"/>
    <w:rsid w:val="001B64BD"/>
    <w:rsid w:val="001B6AFD"/>
    <w:rsid w:val="001B6EE0"/>
    <w:rsid w:val="001B6FA2"/>
    <w:rsid w:val="001C0B8A"/>
    <w:rsid w:val="001C1A98"/>
    <w:rsid w:val="001C1FE7"/>
    <w:rsid w:val="001C20E2"/>
    <w:rsid w:val="001C2448"/>
    <w:rsid w:val="001C2888"/>
    <w:rsid w:val="001C2ADA"/>
    <w:rsid w:val="001C328D"/>
    <w:rsid w:val="001C3936"/>
    <w:rsid w:val="001C441C"/>
    <w:rsid w:val="001C5405"/>
    <w:rsid w:val="001C541E"/>
    <w:rsid w:val="001C6188"/>
    <w:rsid w:val="001C6577"/>
    <w:rsid w:val="001C792F"/>
    <w:rsid w:val="001D0FD0"/>
    <w:rsid w:val="001D1076"/>
    <w:rsid w:val="001D2B68"/>
    <w:rsid w:val="001D364B"/>
    <w:rsid w:val="001D4883"/>
    <w:rsid w:val="001D64DB"/>
    <w:rsid w:val="001D7513"/>
    <w:rsid w:val="001D7CB4"/>
    <w:rsid w:val="001E0357"/>
    <w:rsid w:val="001E0720"/>
    <w:rsid w:val="001E2B11"/>
    <w:rsid w:val="001E40AE"/>
    <w:rsid w:val="001E5081"/>
    <w:rsid w:val="001E509A"/>
    <w:rsid w:val="001E55D0"/>
    <w:rsid w:val="001F14D5"/>
    <w:rsid w:val="001F173A"/>
    <w:rsid w:val="001F1929"/>
    <w:rsid w:val="001F1E7C"/>
    <w:rsid w:val="001F25D8"/>
    <w:rsid w:val="001F38A3"/>
    <w:rsid w:val="001F5492"/>
    <w:rsid w:val="001F6B26"/>
    <w:rsid w:val="001F7238"/>
    <w:rsid w:val="00200E55"/>
    <w:rsid w:val="00201496"/>
    <w:rsid w:val="00201551"/>
    <w:rsid w:val="00202799"/>
    <w:rsid w:val="00202DA6"/>
    <w:rsid w:val="00205E31"/>
    <w:rsid w:val="00205E4F"/>
    <w:rsid w:val="00207091"/>
    <w:rsid w:val="0021011E"/>
    <w:rsid w:val="00210DEE"/>
    <w:rsid w:val="0021188B"/>
    <w:rsid w:val="00212422"/>
    <w:rsid w:val="00213375"/>
    <w:rsid w:val="00214E66"/>
    <w:rsid w:val="00217DD1"/>
    <w:rsid w:val="00221316"/>
    <w:rsid w:val="002219BF"/>
    <w:rsid w:val="00221A32"/>
    <w:rsid w:val="00221F27"/>
    <w:rsid w:val="00222708"/>
    <w:rsid w:val="0022311D"/>
    <w:rsid w:val="00225190"/>
    <w:rsid w:val="00226D26"/>
    <w:rsid w:val="00230871"/>
    <w:rsid w:val="00234B61"/>
    <w:rsid w:val="00235AE7"/>
    <w:rsid w:val="00235FE5"/>
    <w:rsid w:val="002366A7"/>
    <w:rsid w:val="002372E8"/>
    <w:rsid w:val="00237C13"/>
    <w:rsid w:val="00240C21"/>
    <w:rsid w:val="00240CBE"/>
    <w:rsid w:val="00240F33"/>
    <w:rsid w:val="002419A6"/>
    <w:rsid w:val="002541FF"/>
    <w:rsid w:val="00256EF2"/>
    <w:rsid w:val="00257ADB"/>
    <w:rsid w:val="00260B45"/>
    <w:rsid w:val="00260C75"/>
    <w:rsid w:val="002628D8"/>
    <w:rsid w:val="0026389B"/>
    <w:rsid w:val="00264447"/>
    <w:rsid w:val="00265108"/>
    <w:rsid w:val="00266EB5"/>
    <w:rsid w:val="00272689"/>
    <w:rsid w:val="00272BC2"/>
    <w:rsid w:val="00272DB7"/>
    <w:rsid w:val="0027349F"/>
    <w:rsid w:val="00274010"/>
    <w:rsid w:val="0027465B"/>
    <w:rsid w:val="0027592C"/>
    <w:rsid w:val="0027691D"/>
    <w:rsid w:val="00276A36"/>
    <w:rsid w:val="00276CFA"/>
    <w:rsid w:val="0028150F"/>
    <w:rsid w:val="00282208"/>
    <w:rsid w:val="00282BD1"/>
    <w:rsid w:val="00285453"/>
    <w:rsid w:val="00286A61"/>
    <w:rsid w:val="00295600"/>
    <w:rsid w:val="002A07F5"/>
    <w:rsid w:val="002A0F7A"/>
    <w:rsid w:val="002A11CE"/>
    <w:rsid w:val="002A33CD"/>
    <w:rsid w:val="002A41D9"/>
    <w:rsid w:val="002B05BF"/>
    <w:rsid w:val="002B0E3B"/>
    <w:rsid w:val="002B0EE1"/>
    <w:rsid w:val="002B1C13"/>
    <w:rsid w:val="002B4B68"/>
    <w:rsid w:val="002B5826"/>
    <w:rsid w:val="002B68E1"/>
    <w:rsid w:val="002B719E"/>
    <w:rsid w:val="002C0A04"/>
    <w:rsid w:val="002C0B76"/>
    <w:rsid w:val="002C164E"/>
    <w:rsid w:val="002C1ADA"/>
    <w:rsid w:val="002C21D2"/>
    <w:rsid w:val="002C2A91"/>
    <w:rsid w:val="002C2DE0"/>
    <w:rsid w:val="002C3E53"/>
    <w:rsid w:val="002C4F2B"/>
    <w:rsid w:val="002C5AFB"/>
    <w:rsid w:val="002C64FE"/>
    <w:rsid w:val="002C7194"/>
    <w:rsid w:val="002C7949"/>
    <w:rsid w:val="002C7968"/>
    <w:rsid w:val="002D199E"/>
    <w:rsid w:val="002D1E58"/>
    <w:rsid w:val="002D1F78"/>
    <w:rsid w:val="002D2D50"/>
    <w:rsid w:val="002D3CA4"/>
    <w:rsid w:val="002D500D"/>
    <w:rsid w:val="002E07DD"/>
    <w:rsid w:val="002E1555"/>
    <w:rsid w:val="002E1E5F"/>
    <w:rsid w:val="002E39B9"/>
    <w:rsid w:val="002E52B5"/>
    <w:rsid w:val="002E647E"/>
    <w:rsid w:val="002F0632"/>
    <w:rsid w:val="002F133D"/>
    <w:rsid w:val="002F2A60"/>
    <w:rsid w:val="002F329F"/>
    <w:rsid w:val="002F3777"/>
    <w:rsid w:val="002F37BB"/>
    <w:rsid w:val="002F45A9"/>
    <w:rsid w:val="002F52A3"/>
    <w:rsid w:val="002F5D42"/>
    <w:rsid w:val="002F5EEA"/>
    <w:rsid w:val="002F5FC0"/>
    <w:rsid w:val="002F63D3"/>
    <w:rsid w:val="002F6B4D"/>
    <w:rsid w:val="002F6F3F"/>
    <w:rsid w:val="002F7E6C"/>
    <w:rsid w:val="0030324F"/>
    <w:rsid w:val="00305F4E"/>
    <w:rsid w:val="00306A7A"/>
    <w:rsid w:val="00306EF6"/>
    <w:rsid w:val="00307598"/>
    <w:rsid w:val="003076D0"/>
    <w:rsid w:val="00307E00"/>
    <w:rsid w:val="00310093"/>
    <w:rsid w:val="00310FE9"/>
    <w:rsid w:val="00313A37"/>
    <w:rsid w:val="00313BF7"/>
    <w:rsid w:val="00313F85"/>
    <w:rsid w:val="003157FA"/>
    <w:rsid w:val="00316091"/>
    <w:rsid w:val="00316710"/>
    <w:rsid w:val="00316C2F"/>
    <w:rsid w:val="00317C94"/>
    <w:rsid w:val="003207D0"/>
    <w:rsid w:val="0032100A"/>
    <w:rsid w:val="00321604"/>
    <w:rsid w:val="00321994"/>
    <w:rsid w:val="00322127"/>
    <w:rsid w:val="003229FE"/>
    <w:rsid w:val="003232B7"/>
    <w:rsid w:val="00323432"/>
    <w:rsid w:val="00324390"/>
    <w:rsid w:val="003245B2"/>
    <w:rsid w:val="003259F3"/>
    <w:rsid w:val="00325C30"/>
    <w:rsid w:val="003269D9"/>
    <w:rsid w:val="00330D82"/>
    <w:rsid w:val="00332E87"/>
    <w:rsid w:val="003343A8"/>
    <w:rsid w:val="003344DA"/>
    <w:rsid w:val="00335C46"/>
    <w:rsid w:val="00335F24"/>
    <w:rsid w:val="00337451"/>
    <w:rsid w:val="0033790D"/>
    <w:rsid w:val="00337D7E"/>
    <w:rsid w:val="00340087"/>
    <w:rsid w:val="00340910"/>
    <w:rsid w:val="00341C56"/>
    <w:rsid w:val="00344131"/>
    <w:rsid w:val="00344341"/>
    <w:rsid w:val="00344C10"/>
    <w:rsid w:val="00345068"/>
    <w:rsid w:val="00345DD9"/>
    <w:rsid w:val="003466B0"/>
    <w:rsid w:val="00346CD5"/>
    <w:rsid w:val="003470F3"/>
    <w:rsid w:val="00347D14"/>
    <w:rsid w:val="003504C7"/>
    <w:rsid w:val="00351633"/>
    <w:rsid w:val="0035168B"/>
    <w:rsid w:val="00352BA4"/>
    <w:rsid w:val="00352FEE"/>
    <w:rsid w:val="00353017"/>
    <w:rsid w:val="00353728"/>
    <w:rsid w:val="003548AA"/>
    <w:rsid w:val="00355724"/>
    <w:rsid w:val="003561B2"/>
    <w:rsid w:val="003569F2"/>
    <w:rsid w:val="003571C4"/>
    <w:rsid w:val="003600ED"/>
    <w:rsid w:val="003623C5"/>
    <w:rsid w:val="0036244D"/>
    <w:rsid w:val="00364AB1"/>
    <w:rsid w:val="003658EB"/>
    <w:rsid w:val="00365CE8"/>
    <w:rsid w:val="00365ED6"/>
    <w:rsid w:val="00367DA8"/>
    <w:rsid w:val="00370296"/>
    <w:rsid w:val="0037169E"/>
    <w:rsid w:val="00371AD2"/>
    <w:rsid w:val="00372439"/>
    <w:rsid w:val="00372E22"/>
    <w:rsid w:val="003734B3"/>
    <w:rsid w:val="003737E1"/>
    <w:rsid w:val="00376270"/>
    <w:rsid w:val="00376680"/>
    <w:rsid w:val="00380E5C"/>
    <w:rsid w:val="00380E8D"/>
    <w:rsid w:val="00381F85"/>
    <w:rsid w:val="00383729"/>
    <w:rsid w:val="003842E0"/>
    <w:rsid w:val="00385135"/>
    <w:rsid w:val="00385A17"/>
    <w:rsid w:val="003911E0"/>
    <w:rsid w:val="0039168E"/>
    <w:rsid w:val="00393031"/>
    <w:rsid w:val="00394D3E"/>
    <w:rsid w:val="0039598A"/>
    <w:rsid w:val="00397E56"/>
    <w:rsid w:val="003A0223"/>
    <w:rsid w:val="003A2101"/>
    <w:rsid w:val="003A3298"/>
    <w:rsid w:val="003A562C"/>
    <w:rsid w:val="003A67DB"/>
    <w:rsid w:val="003A733A"/>
    <w:rsid w:val="003A771A"/>
    <w:rsid w:val="003A773F"/>
    <w:rsid w:val="003A79BC"/>
    <w:rsid w:val="003A7A2F"/>
    <w:rsid w:val="003A7B16"/>
    <w:rsid w:val="003B200C"/>
    <w:rsid w:val="003B3191"/>
    <w:rsid w:val="003B39B6"/>
    <w:rsid w:val="003B68EF"/>
    <w:rsid w:val="003B6CAE"/>
    <w:rsid w:val="003C0BA5"/>
    <w:rsid w:val="003C0EF9"/>
    <w:rsid w:val="003C28A7"/>
    <w:rsid w:val="003C3469"/>
    <w:rsid w:val="003C378C"/>
    <w:rsid w:val="003C40EC"/>
    <w:rsid w:val="003C5377"/>
    <w:rsid w:val="003D178B"/>
    <w:rsid w:val="003D2A60"/>
    <w:rsid w:val="003D3516"/>
    <w:rsid w:val="003D3543"/>
    <w:rsid w:val="003D3B41"/>
    <w:rsid w:val="003D41B3"/>
    <w:rsid w:val="003D5597"/>
    <w:rsid w:val="003D6097"/>
    <w:rsid w:val="003D7BE6"/>
    <w:rsid w:val="003D7F99"/>
    <w:rsid w:val="003E0FFB"/>
    <w:rsid w:val="003E1ABB"/>
    <w:rsid w:val="003E1DCD"/>
    <w:rsid w:val="003E1F91"/>
    <w:rsid w:val="003E652C"/>
    <w:rsid w:val="003E67AD"/>
    <w:rsid w:val="003E767A"/>
    <w:rsid w:val="003E7FDD"/>
    <w:rsid w:val="003F0518"/>
    <w:rsid w:val="003F3797"/>
    <w:rsid w:val="003F4A5A"/>
    <w:rsid w:val="003F52B7"/>
    <w:rsid w:val="003F66D9"/>
    <w:rsid w:val="003F6CBC"/>
    <w:rsid w:val="003F7408"/>
    <w:rsid w:val="003F786E"/>
    <w:rsid w:val="003F78DA"/>
    <w:rsid w:val="003F7FE4"/>
    <w:rsid w:val="004007AB"/>
    <w:rsid w:val="004015DA"/>
    <w:rsid w:val="00402401"/>
    <w:rsid w:val="00402BFD"/>
    <w:rsid w:val="00403D1B"/>
    <w:rsid w:val="00403ECE"/>
    <w:rsid w:val="00404C19"/>
    <w:rsid w:val="00405BB4"/>
    <w:rsid w:val="00406F63"/>
    <w:rsid w:val="004100FA"/>
    <w:rsid w:val="004122E5"/>
    <w:rsid w:val="00413613"/>
    <w:rsid w:val="00413700"/>
    <w:rsid w:val="00413ACF"/>
    <w:rsid w:val="004146B9"/>
    <w:rsid w:val="0041472F"/>
    <w:rsid w:val="004149D1"/>
    <w:rsid w:val="00414F18"/>
    <w:rsid w:val="00415335"/>
    <w:rsid w:val="00416959"/>
    <w:rsid w:val="00417317"/>
    <w:rsid w:val="00420AFE"/>
    <w:rsid w:val="00422D52"/>
    <w:rsid w:val="00423CBC"/>
    <w:rsid w:val="004260AA"/>
    <w:rsid w:val="00426EC5"/>
    <w:rsid w:val="004272F2"/>
    <w:rsid w:val="00431F69"/>
    <w:rsid w:val="00432C3A"/>
    <w:rsid w:val="00436A6C"/>
    <w:rsid w:val="00441083"/>
    <w:rsid w:val="0044118A"/>
    <w:rsid w:val="00441452"/>
    <w:rsid w:val="00441BEA"/>
    <w:rsid w:val="00441E24"/>
    <w:rsid w:val="004428B4"/>
    <w:rsid w:val="00442B18"/>
    <w:rsid w:val="00442D5C"/>
    <w:rsid w:val="004437EC"/>
    <w:rsid w:val="004446BF"/>
    <w:rsid w:val="00445E6F"/>
    <w:rsid w:val="00446CAA"/>
    <w:rsid w:val="00446CE9"/>
    <w:rsid w:val="004477A5"/>
    <w:rsid w:val="004507C8"/>
    <w:rsid w:val="00451679"/>
    <w:rsid w:val="0045208C"/>
    <w:rsid w:val="00456C20"/>
    <w:rsid w:val="00456ED4"/>
    <w:rsid w:val="0045706E"/>
    <w:rsid w:val="00460212"/>
    <w:rsid w:val="00460752"/>
    <w:rsid w:val="00462D29"/>
    <w:rsid w:val="004648DE"/>
    <w:rsid w:val="004659C7"/>
    <w:rsid w:val="004664D8"/>
    <w:rsid w:val="004665C0"/>
    <w:rsid w:val="004670C3"/>
    <w:rsid w:val="0046764C"/>
    <w:rsid w:val="00470876"/>
    <w:rsid w:val="00471C36"/>
    <w:rsid w:val="00471D94"/>
    <w:rsid w:val="00473115"/>
    <w:rsid w:val="004743F6"/>
    <w:rsid w:val="00474697"/>
    <w:rsid w:val="00474C26"/>
    <w:rsid w:val="004760D5"/>
    <w:rsid w:val="00476F0D"/>
    <w:rsid w:val="004770F4"/>
    <w:rsid w:val="00481FBA"/>
    <w:rsid w:val="004823FE"/>
    <w:rsid w:val="00482404"/>
    <w:rsid w:val="00482612"/>
    <w:rsid w:val="00482702"/>
    <w:rsid w:val="0048275B"/>
    <w:rsid w:val="0048381D"/>
    <w:rsid w:val="0048400F"/>
    <w:rsid w:val="00484971"/>
    <w:rsid w:val="00485156"/>
    <w:rsid w:val="004860A0"/>
    <w:rsid w:val="00486CE0"/>
    <w:rsid w:val="004914CD"/>
    <w:rsid w:val="00491B16"/>
    <w:rsid w:val="00493238"/>
    <w:rsid w:val="0049502A"/>
    <w:rsid w:val="00495E23"/>
    <w:rsid w:val="004A4965"/>
    <w:rsid w:val="004A6401"/>
    <w:rsid w:val="004A6BC0"/>
    <w:rsid w:val="004A6ECA"/>
    <w:rsid w:val="004A7677"/>
    <w:rsid w:val="004B0FC3"/>
    <w:rsid w:val="004B20F9"/>
    <w:rsid w:val="004B2C3B"/>
    <w:rsid w:val="004B3217"/>
    <w:rsid w:val="004B38E8"/>
    <w:rsid w:val="004B4610"/>
    <w:rsid w:val="004B62D1"/>
    <w:rsid w:val="004B75BA"/>
    <w:rsid w:val="004B7B15"/>
    <w:rsid w:val="004C4033"/>
    <w:rsid w:val="004C5811"/>
    <w:rsid w:val="004C5BCE"/>
    <w:rsid w:val="004C6E06"/>
    <w:rsid w:val="004C7930"/>
    <w:rsid w:val="004C7E82"/>
    <w:rsid w:val="004D0F12"/>
    <w:rsid w:val="004D110F"/>
    <w:rsid w:val="004D2295"/>
    <w:rsid w:val="004D395B"/>
    <w:rsid w:val="004D3DCD"/>
    <w:rsid w:val="004D4635"/>
    <w:rsid w:val="004D7786"/>
    <w:rsid w:val="004E1E46"/>
    <w:rsid w:val="004E271E"/>
    <w:rsid w:val="004E27C4"/>
    <w:rsid w:val="004E2A42"/>
    <w:rsid w:val="004E42EF"/>
    <w:rsid w:val="004E4496"/>
    <w:rsid w:val="004E4552"/>
    <w:rsid w:val="004E4BC3"/>
    <w:rsid w:val="004E5649"/>
    <w:rsid w:val="004E5BD5"/>
    <w:rsid w:val="004E5F1D"/>
    <w:rsid w:val="004E6AB8"/>
    <w:rsid w:val="004E6DCC"/>
    <w:rsid w:val="004F042F"/>
    <w:rsid w:val="004F2EC0"/>
    <w:rsid w:val="004F3D94"/>
    <w:rsid w:val="004F4086"/>
    <w:rsid w:val="004F53C5"/>
    <w:rsid w:val="004F5505"/>
    <w:rsid w:val="004F6DBB"/>
    <w:rsid w:val="004F6F10"/>
    <w:rsid w:val="004F7AC3"/>
    <w:rsid w:val="00500063"/>
    <w:rsid w:val="00500508"/>
    <w:rsid w:val="005064CC"/>
    <w:rsid w:val="00512218"/>
    <w:rsid w:val="00512223"/>
    <w:rsid w:val="005128C0"/>
    <w:rsid w:val="00515B26"/>
    <w:rsid w:val="00517E67"/>
    <w:rsid w:val="00520220"/>
    <w:rsid w:val="0052062D"/>
    <w:rsid w:val="005207F2"/>
    <w:rsid w:val="00522193"/>
    <w:rsid w:val="00523305"/>
    <w:rsid w:val="0052341C"/>
    <w:rsid w:val="005239A9"/>
    <w:rsid w:val="00525B26"/>
    <w:rsid w:val="00526029"/>
    <w:rsid w:val="005272A6"/>
    <w:rsid w:val="00527B57"/>
    <w:rsid w:val="005306E8"/>
    <w:rsid w:val="00530F4D"/>
    <w:rsid w:val="0053260A"/>
    <w:rsid w:val="00533A72"/>
    <w:rsid w:val="00533CBD"/>
    <w:rsid w:val="00533F9B"/>
    <w:rsid w:val="0053412C"/>
    <w:rsid w:val="00534710"/>
    <w:rsid w:val="00535B9F"/>
    <w:rsid w:val="00536C32"/>
    <w:rsid w:val="00541768"/>
    <w:rsid w:val="00542554"/>
    <w:rsid w:val="00542BB6"/>
    <w:rsid w:val="00542D2A"/>
    <w:rsid w:val="0054309D"/>
    <w:rsid w:val="00544424"/>
    <w:rsid w:val="005458C5"/>
    <w:rsid w:val="00545E03"/>
    <w:rsid w:val="00545F90"/>
    <w:rsid w:val="005461CD"/>
    <w:rsid w:val="00546AB3"/>
    <w:rsid w:val="00550BCB"/>
    <w:rsid w:val="0055173C"/>
    <w:rsid w:val="00551C8A"/>
    <w:rsid w:val="00551ED9"/>
    <w:rsid w:val="005543B7"/>
    <w:rsid w:val="0055451D"/>
    <w:rsid w:val="00554BA1"/>
    <w:rsid w:val="00554BFE"/>
    <w:rsid w:val="00555ED5"/>
    <w:rsid w:val="00560AD9"/>
    <w:rsid w:val="005612E2"/>
    <w:rsid w:val="0056181C"/>
    <w:rsid w:val="005628ED"/>
    <w:rsid w:val="00564726"/>
    <w:rsid w:val="0056534D"/>
    <w:rsid w:val="00566004"/>
    <w:rsid w:val="00567AFD"/>
    <w:rsid w:val="00567C51"/>
    <w:rsid w:val="005701BC"/>
    <w:rsid w:val="005703D3"/>
    <w:rsid w:val="0057075F"/>
    <w:rsid w:val="00570DB8"/>
    <w:rsid w:val="0057173B"/>
    <w:rsid w:val="00571F4C"/>
    <w:rsid w:val="00572650"/>
    <w:rsid w:val="00574BBA"/>
    <w:rsid w:val="00576ECE"/>
    <w:rsid w:val="00577BD5"/>
    <w:rsid w:val="00577CBE"/>
    <w:rsid w:val="005822A9"/>
    <w:rsid w:val="005823B1"/>
    <w:rsid w:val="005826CE"/>
    <w:rsid w:val="00583199"/>
    <w:rsid w:val="0058406E"/>
    <w:rsid w:val="0058438D"/>
    <w:rsid w:val="005845E4"/>
    <w:rsid w:val="005845EE"/>
    <w:rsid w:val="00584849"/>
    <w:rsid w:val="005848EE"/>
    <w:rsid w:val="00585C6A"/>
    <w:rsid w:val="00587F1F"/>
    <w:rsid w:val="0059022B"/>
    <w:rsid w:val="005910B6"/>
    <w:rsid w:val="00592672"/>
    <w:rsid w:val="00592978"/>
    <w:rsid w:val="005946AA"/>
    <w:rsid w:val="00594FA9"/>
    <w:rsid w:val="005954BD"/>
    <w:rsid w:val="0059560E"/>
    <w:rsid w:val="00595882"/>
    <w:rsid w:val="00595AA7"/>
    <w:rsid w:val="00596897"/>
    <w:rsid w:val="00597404"/>
    <w:rsid w:val="005A0286"/>
    <w:rsid w:val="005A0836"/>
    <w:rsid w:val="005A3965"/>
    <w:rsid w:val="005A4B45"/>
    <w:rsid w:val="005B0983"/>
    <w:rsid w:val="005B28F4"/>
    <w:rsid w:val="005B2CCC"/>
    <w:rsid w:val="005B3027"/>
    <w:rsid w:val="005B3079"/>
    <w:rsid w:val="005B3393"/>
    <w:rsid w:val="005B4EAD"/>
    <w:rsid w:val="005B5433"/>
    <w:rsid w:val="005B6639"/>
    <w:rsid w:val="005B7AD2"/>
    <w:rsid w:val="005C0366"/>
    <w:rsid w:val="005C1498"/>
    <w:rsid w:val="005C1C41"/>
    <w:rsid w:val="005C2F77"/>
    <w:rsid w:val="005C339A"/>
    <w:rsid w:val="005C4FCF"/>
    <w:rsid w:val="005C5347"/>
    <w:rsid w:val="005C5A45"/>
    <w:rsid w:val="005C5EC8"/>
    <w:rsid w:val="005C6679"/>
    <w:rsid w:val="005C6D54"/>
    <w:rsid w:val="005C73D4"/>
    <w:rsid w:val="005D00A4"/>
    <w:rsid w:val="005D0799"/>
    <w:rsid w:val="005D0BF4"/>
    <w:rsid w:val="005D1613"/>
    <w:rsid w:val="005D1AE5"/>
    <w:rsid w:val="005D2055"/>
    <w:rsid w:val="005D2A90"/>
    <w:rsid w:val="005D5013"/>
    <w:rsid w:val="005D71E6"/>
    <w:rsid w:val="005D7AF7"/>
    <w:rsid w:val="005E1228"/>
    <w:rsid w:val="005E1643"/>
    <w:rsid w:val="005E470F"/>
    <w:rsid w:val="005E4E71"/>
    <w:rsid w:val="005E5534"/>
    <w:rsid w:val="005E71D0"/>
    <w:rsid w:val="005E78EE"/>
    <w:rsid w:val="005F033A"/>
    <w:rsid w:val="005F101D"/>
    <w:rsid w:val="005F1FFF"/>
    <w:rsid w:val="005F2043"/>
    <w:rsid w:val="005F223F"/>
    <w:rsid w:val="005F23A6"/>
    <w:rsid w:val="005F2964"/>
    <w:rsid w:val="005F3239"/>
    <w:rsid w:val="005F49BC"/>
    <w:rsid w:val="005F5A69"/>
    <w:rsid w:val="005F5C38"/>
    <w:rsid w:val="005F5CCF"/>
    <w:rsid w:val="005F5FCB"/>
    <w:rsid w:val="005F6993"/>
    <w:rsid w:val="005F6DA7"/>
    <w:rsid w:val="005F6F56"/>
    <w:rsid w:val="005F7F30"/>
    <w:rsid w:val="0060041F"/>
    <w:rsid w:val="00600702"/>
    <w:rsid w:val="006037C2"/>
    <w:rsid w:val="00605814"/>
    <w:rsid w:val="0060663F"/>
    <w:rsid w:val="00607492"/>
    <w:rsid w:val="00607B9B"/>
    <w:rsid w:val="00611704"/>
    <w:rsid w:val="00612160"/>
    <w:rsid w:val="006125C7"/>
    <w:rsid w:val="00612F60"/>
    <w:rsid w:val="0061483E"/>
    <w:rsid w:val="00614B62"/>
    <w:rsid w:val="00614B8F"/>
    <w:rsid w:val="00615615"/>
    <w:rsid w:val="00615F26"/>
    <w:rsid w:val="0061671B"/>
    <w:rsid w:val="00616DBC"/>
    <w:rsid w:val="00617072"/>
    <w:rsid w:val="00620799"/>
    <w:rsid w:val="00621C0F"/>
    <w:rsid w:val="00622A75"/>
    <w:rsid w:val="00623B13"/>
    <w:rsid w:val="00623D68"/>
    <w:rsid w:val="00625FCD"/>
    <w:rsid w:val="006260FD"/>
    <w:rsid w:val="006315DB"/>
    <w:rsid w:val="00631F49"/>
    <w:rsid w:val="006325CD"/>
    <w:rsid w:val="006337E9"/>
    <w:rsid w:val="00634158"/>
    <w:rsid w:val="006350F6"/>
    <w:rsid w:val="006353C6"/>
    <w:rsid w:val="006365E1"/>
    <w:rsid w:val="006406DD"/>
    <w:rsid w:val="00640BDC"/>
    <w:rsid w:val="0064269A"/>
    <w:rsid w:val="00644EA6"/>
    <w:rsid w:val="006455F5"/>
    <w:rsid w:val="00645A4D"/>
    <w:rsid w:val="00647BE0"/>
    <w:rsid w:val="00650358"/>
    <w:rsid w:val="00650B0C"/>
    <w:rsid w:val="00651495"/>
    <w:rsid w:val="0065199C"/>
    <w:rsid w:val="00651D98"/>
    <w:rsid w:val="006526AA"/>
    <w:rsid w:val="00652C80"/>
    <w:rsid w:val="0065331B"/>
    <w:rsid w:val="00654010"/>
    <w:rsid w:val="006540AA"/>
    <w:rsid w:val="0065505F"/>
    <w:rsid w:val="006560C0"/>
    <w:rsid w:val="006561FF"/>
    <w:rsid w:val="00656545"/>
    <w:rsid w:val="00656C2B"/>
    <w:rsid w:val="00656DD1"/>
    <w:rsid w:val="00657F7C"/>
    <w:rsid w:val="00660443"/>
    <w:rsid w:val="00660EE6"/>
    <w:rsid w:val="0066219B"/>
    <w:rsid w:val="006633C6"/>
    <w:rsid w:val="006649E1"/>
    <w:rsid w:val="00664A35"/>
    <w:rsid w:val="006651D6"/>
    <w:rsid w:val="00665465"/>
    <w:rsid w:val="006655DA"/>
    <w:rsid w:val="00665C30"/>
    <w:rsid w:val="006664D1"/>
    <w:rsid w:val="006702DD"/>
    <w:rsid w:val="006725D2"/>
    <w:rsid w:val="0067279F"/>
    <w:rsid w:val="006732DD"/>
    <w:rsid w:val="0067420B"/>
    <w:rsid w:val="00674A12"/>
    <w:rsid w:val="0067660F"/>
    <w:rsid w:val="006766A5"/>
    <w:rsid w:val="006778EA"/>
    <w:rsid w:val="00682963"/>
    <w:rsid w:val="0068367A"/>
    <w:rsid w:val="006838A4"/>
    <w:rsid w:val="00684617"/>
    <w:rsid w:val="0068492A"/>
    <w:rsid w:val="006850FA"/>
    <w:rsid w:val="00686A40"/>
    <w:rsid w:val="00690D54"/>
    <w:rsid w:val="00691D0A"/>
    <w:rsid w:val="00692CFF"/>
    <w:rsid w:val="00693BBB"/>
    <w:rsid w:val="006A247F"/>
    <w:rsid w:val="006A4270"/>
    <w:rsid w:val="006A6821"/>
    <w:rsid w:val="006A6C86"/>
    <w:rsid w:val="006A7089"/>
    <w:rsid w:val="006B024F"/>
    <w:rsid w:val="006B08A7"/>
    <w:rsid w:val="006B3ABD"/>
    <w:rsid w:val="006B3D86"/>
    <w:rsid w:val="006B4535"/>
    <w:rsid w:val="006B4F50"/>
    <w:rsid w:val="006B569F"/>
    <w:rsid w:val="006B5BAE"/>
    <w:rsid w:val="006B5EE2"/>
    <w:rsid w:val="006C0576"/>
    <w:rsid w:val="006C0EFD"/>
    <w:rsid w:val="006C17D0"/>
    <w:rsid w:val="006C1C8B"/>
    <w:rsid w:val="006C21AD"/>
    <w:rsid w:val="006C40F1"/>
    <w:rsid w:val="006C7A48"/>
    <w:rsid w:val="006C7AF9"/>
    <w:rsid w:val="006D100E"/>
    <w:rsid w:val="006D1AED"/>
    <w:rsid w:val="006D1FDD"/>
    <w:rsid w:val="006D2F73"/>
    <w:rsid w:val="006D3755"/>
    <w:rsid w:val="006D4DC4"/>
    <w:rsid w:val="006D5222"/>
    <w:rsid w:val="006D627D"/>
    <w:rsid w:val="006D6DB7"/>
    <w:rsid w:val="006E01DE"/>
    <w:rsid w:val="006E0F73"/>
    <w:rsid w:val="006E1128"/>
    <w:rsid w:val="006E16E9"/>
    <w:rsid w:val="006E1AA8"/>
    <w:rsid w:val="006E2130"/>
    <w:rsid w:val="006E36D8"/>
    <w:rsid w:val="006E693A"/>
    <w:rsid w:val="006E6AAD"/>
    <w:rsid w:val="006E781F"/>
    <w:rsid w:val="006E78F3"/>
    <w:rsid w:val="006E7C79"/>
    <w:rsid w:val="006E7E44"/>
    <w:rsid w:val="006F00D4"/>
    <w:rsid w:val="006F2465"/>
    <w:rsid w:val="006F3DC0"/>
    <w:rsid w:val="006F4093"/>
    <w:rsid w:val="006F5CDB"/>
    <w:rsid w:val="006F6E31"/>
    <w:rsid w:val="006F71FB"/>
    <w:rsid w:val="006F7216"/>
    <w:rsid w:val="006F77A0"/>
    <w:rsid w:val="006F781C"/>
    <w:rsid w:val="007012E4"/>
    <w:rsid w:val="00701329"/>
    <w:rsid w:val="007013FD"/>
    <w:rsid w:val="0070328B"/>
    <w:rsid w:val="00703686"/>
    <w:rsid w:val="0070487E"/>
    <w:rsid w:val="00707661"/>
    <w:rsid w:val="0071059A"/>
    <w:rsid w:val="00710AF7"/>
    <w:rsid w:val="00711EB9"/>
    <w:rsid w:val="00711F9C"/>
    <w:rsid w:val="00712532"/>
    <w:rsid w:val="00715802"/>
    <w:rsid w:val="00715B82"/>
    <w:rsid w:val="007160BA"/>
    <w:rsid w:val="0071638D"/>
    <w:rsid w:val="0071687D"/>
    <w:rsid w:val="00717B48"/>
    <w:rsid w:val="0072037C"/>
    <w:rsid w:val="007209FD"/>
    <w:rsid w:val="00720B6F"/>
    <w:rsid w:val="00721A75"/>
    <w:rsid w:val="007243DD"/>
    <w:rsid w:val="007272C9"/>
    <w:rsid w:val="00727927"/>
    <w:rsid w:val="00732256"/>
    <w:rsid w:val="00732D4D"/>
    <w:rsid w:val="00733433"/>
    <w:rsid w:val="00733E12"/>
    <w:rsid w:val="00734855"/>
    <w:rsid w:val="00735FD0"/>
    <w:rsid w:val="0073765D"/>
    <w:rsid w:val="00737ABE"/>
    <w:rsid w:val="0074052F"/>
    <w:rsid w:val="00741FED"/>
    <w:rsid w:val="00742748"/>
    <w:rsid w:val="007459BA"/>
    <w:rsid w:val="00745CC0"/>
    <w:rsid w:val="00745D76"/>
    <w:rsid w:val="00746401"/>
    <w:rsid w:val="0074671F"/>
    <w:rsid w:val="0075240A"/>
    <w:rsid w:val="0075257D"/>
    <w:rsid w:val="00752B73"/>
    <w:rsid w:val="007533F7"/>
    <w:rsid w:val="00754921"/>
    <w:rsid w:val="007566A8"/>
    <w:rsid w:val="0075695F"/>
    <w:rsid w:val="0075741A"/>
    <w:rsid w:val="007576CF"/>
    <w:rsid w:val="007608D4"/>
    <w:rsid w:val="00761816"/>
    <w:rsid w:val="0076253F"/>
    <w:rsid w:val="007626EA"/>
    <w:rsid w:val="00762AAA"/>
    <w:rsid w:val="00764223"/>
    <w:rsid w:val="00765973"/>
    <w:rsid w:val="00766298"/>
    <w:rsid w:val="00766972"/>
    <w:rsid w:val="00766D04"/>
    <w:rsid w:val="007677F0"/>
    <w:rsid w:val="00771D6D"/>
    <w:rsid w:val="00772010"/>
    <w:rsid w:val="007732B1"/>
    <w:rsid w:val="00773DB6"/>
    <w:rsid w:val="007761B5"/>
    <w:rsid w:val="00777234"/>
    <w:rsid w:val="00777C99"/>
    <w:rsid w:val="007809EC"/>
    <w:rsid w:val="00781C80"/>
    <w:rsid w:val="0078235D"/>
    <w:rsid w:val="007831AE"/>
    <w:rsid w:val="007837A5"/>
    <w:rsid w:val="007847AD"/>
    <w:rsid w:val="007860C9"/>
    <w:rsid w:val="00786498"/>
    <w:rsid w:val="00791504"/>
    <w:rsid w:val="007928BD"/>
    <w:rsid w:val="00792D9F"/>
    <w:rsid w:val="007973C4"/>
    <w:rsid w:val="007976E2"/>
    <w:rsid w:val="00797D83"/>
    <w:rsid w:val="007A06EE"/>
    <w:rsid w:val="007A1059"/>
    <w:rsid w:val="007A1AB9"/>
    <w:rsid w:val="007A301E"/>
    <w:rsid w:val="007B1432"/>
    <w:rsid w:val="007B2531"/>
    <w:rsid w:val="007B2830"/>
    <w:rsid w:val="007B3C55"/>
    <w:rsid w:val="007B4879"/>
    <w:rsid w:val="007B6C8D"/>
    <w:rsid w:val="007C0DBA"/>
    <w:rsid w:val="007C1563"/>
    <w:rsid w:val="007C1EA8"/>
    <w:rsid w:val="007C2061"/>
    <w:rsid w:val="007C3F61"/>
    <w:rsid w:val="007C4BC3"/>
    <w:rsid w:val="007C4FBE"/>
    <w:rsid w:val="007C6A12"/>
    <w:rsid w:val="007D1A3C"/>
    <w:rsid w:val="007D255F"/>
    <w:rsid w:val="007D30B0"/>
    <w:rsid w:val="007D3529"/>
    <w:rsid w:val="007D4263"/>
    <w:rsid w:val="007D4C97"/>
    <w:rsid w:val="007D6144"/>
    <w:rsid w:val="007D6301"/>
    <w:rsid w:val="007D6700"/>
    <w:rsid w:val="007D6C16"/>
    <w:rsid w:val="007D724C"/>
    <w:rsid w:val="007E07A4"/>
    <w:rsid w:val="007E141C"/>
    <w:rsid w:val="007E2FAC"/>
    <w:rsid w:val="007E354F"/>
    <w:rsid w:val="007E3B54"/>
    <w:rsid w:val="007E50BD"/>
    <w:rsid w:val="007E5E4B"/>
    <w:rsid w:val="007E6106"/>
    <w:rsid w:val="007E647F"/>
    <w:rsid w:val="007E748E"/>
    <w:rsid w:val="007E793F"/>
    <w:rsid w:val="007E7C13"/>
    <w:rsid w:val="007F1262"/>
    <w:rsid w:val="007F1756"/>
    <w:rsid w:val="007F294B"/>
    <w:rsid w:val="007F30A8"/>
    <w:rsid w:val="007F3DBB"/>
    <w:rsid w:val="007F5375"/>
    <w:rsid w:val="007F5DE8"/>
    <w:rsid w:val="007F5E1B"/>
    <w:rsid w:val="008020C3"/>
    <w:rsid w:val="008028E5"/>
    <w:rsid w:val="00802986"/>
    <w:rsid w:val="0080365C"/>
    <w:rsid w:val="00804A01"/>
    <w:rsid w:val="00806483"/>
    <w:rsid w:val="00806CF3"/>
    <w:rsid w:val="00806E5B"/>
    <w:rsid w:val="00810038"/>
    <w:rsid w:val="008108CE"/>
    <w:rsid w:val="0081119B"/>
    <w:rsid w:val="00811287"/>
    <w:rsid w:val="008125B5"/>
    <w:rsid w:val="008145CF"/>
    <w:rsid w:val="00815263"/>
    <w:rsid w:val="00815DDB"/>
    <w:rsid w:val="008163B8"/>
    <w:rsid w:val="00816496"/>
    <w:rsid w:val="008205B4"/>
    <w:rsid w:val="00820A1D"/>
    <w:rsid w:val="0082222B"/>
    <w:rsid w:val="00824DF0"/>
    <w:rsid w:val="00824E26"/>
    <w:rsid w:val="00825083"/>
    <w:rsid w:val="008252C2"/>
    <w:rsid w:val="00827663"/>
    <w:rsid w:val="008303B4"/>
    <w:rsid w:val="008319EF"/>
    <w:rsid w:val="008323A1"/>
    <w:rsid w:val="00833212"/>
    <w:rsid w:val="00836497"/>
    <w:rsid w:val="008373C1"/>
    <w:rsid w:val="0083759B"/>
    <w:rsid w:val="008376F6"/>
    <w:rsid w:val="00837DE9"/>
    <w:rsid w:val="008410C0"/>
    <w:rsid w:val="00842576"/>
    <w:rsid w:val="008431A1"/>
    <w:rsid w:val="00843683"/>
    <w:rsid w:val="00844715"/>
    <w:rsid w:val="00844EAB"/>
    <w:rsid w:val="00845043"/>
    <w:rsid w:val="008453B6"/>
    <w:rsid w:val="00846057"/>
    <w:rsid w:val="0084757A"/>
    <w:rsid w:val="008507A4"/>
    <w:rsid w:val="00850A62"/>
    <w:rsid w:val="00851B52"/>
    <w:rsid w:val="00852C1A"/>
    <w:rsid w:val="00852F84"/>
    <w:rsid w:val="00855913"/>
    <w:rsid w:val="00861374"/>
    <w:rsid w:val="00865B98"/>
    <w:rsid w:val="00866ABB"/>
    <w:rsid w:val="00867854"/>
    <w:rsid w:val="00867A25"/>
    <w:rsid w:val="00870DC8"/>
    <w:rsid w:val="0087104A"/>
    <w:rsid w:val="0087211B"/>
    <w:rsid w:val="0087418D"/>
    <w:rsid w:val="00874EE1"/>
    <w:rsid w:val="00880083"/>
    <w:rsid w:val="00881A2B"/>
    <w:rsid w:val="008822DB"/>
    <w:rsid w:val="0088251E"/>
    <w:rsid w:val="00882549"/>
    <w:rsid w:val="0088293C"/>
    <w:rsid w:val="00883E8B"/>
    <w:rsid w:val="008841EA"/>
    <w:rsid w:val="008842BF"/>
    <w:rsid w:val="008842F0"/>
    <w:rsid w:val="00884AF7"/>
    <w:rsid w:val="0088567B"/>
    <w:rsid w:val="00885901"/>
    <w:rsid w:val="008862E5"/>
    <w:rsid w:val="00886BB6"/>
    <w:rsid w:val="00887924"/>
    <w:rsid w:val="00887A93"/>
    <w:rsid w:val="0089092E"/>
    <w:rsid w:val="0089177E"/>
    <w:rsid w:val="008918DD"/>
    <w:rsid w:val="00891E6A"/>
    <w:rsid w:val="00891F07"/>
    <w:rsid w:val="00892B8A"/>
    <w:rsid w:val="00892B8E"/>
    <w:rsid w:val="00893406"/>
    <w:rsid w:val="00893C0C"/>
    <w:rsid w:val="00894AF5"/>
    <w:rsid w:val="008974F2"/>
    <w:rsid w:val="008A0FA2"/>
    <w:rsid w:val="008A1243"/>
    <w:rsid w:val="008A3542"/>
    <w:rsid w:val="008A474E"/>
    <w:rsid w:val="008A5E46"/>
    <w:rsid w:val="008A6130"/>
    <w:rsid w:val="008A6294"/>
    <w:rsid w:val="008A69E9"/>
    <w:rsid w:val="008A6B1C"/>
    <w:rsid w:val="008B7955"/>
    <w:rsid w:val="008C0A43"/>
    <w:rsid w:val="008C0C1B"/>
    <w:rsid w:val="008C0E1B"/>
    <w:rsid w:val="008C1B4B"/>
    <w:rsid w:val="008C46BC"/>
    <w:rsid w:val="008C58ED"/>
    <w:rsid w:val="008D1DA3"/>
    <w:rsid w:val="008D3D5C"/>
    <w:rsid w:val="008D48F1"/>
    <w:rsid w:val="008D4A4C"/>
    <w:rsid w:val="008D5962"/>
    <w:rsid w:val="008D69F4"/>
    <w:rsid w:val="008D78B2"/>
    <w:rsid w:val="008D7D3B"/>
    <w:rsid w:val="008D7E73"/>
    <w:rsid w:val="008E0F55"/>
    <w:rsid w:val="008E1D1E"/>
    <w:rsid w:val="008E5A91"/>
    <w:rsid w:val="008F172E"/>
    <w:rsid w:val="008F2562"/>
    <w:rsid w:val="008F379C"/>
    <w:rsid w:val="008F4B6A"/>
    <w:rsid w:val="008F4DC8"/>
    <w:rsid w:val="008F63B5"/>
    <w:rsid w:val="008F7C0D"/>
    <w:rsid w:val="00902D20"/>
    <w:rsid w:val="009034DF"/>
    <w:rsid w:val="0090516D"/>
    <w:rsid w:val="009077BA"/>
    <w:rsid w:val="00907E3F"/>
    <w:rsid w:val="00910C90"/>
    <w:rsid w:val="00915051"/>
    <w:rsid w:val="00915B27"/>
    <w:rsid w:val="009160A1"/>
    <w:rsid w:val="009173F5"/>
    <w:rsid w:val="00917B09"/>
    <w:rsid w:val="0092116F"/>
    <w:rsid w:val="00921843"/>
    <w:rsid w:val="00922BC6"/>
    <w:rsid w:val="00922F68"/>
    <w:rsid w:val="00923A25"/>
    <w:rsid w:val="009258E7"/>
    <w:rsid w:val="009259A5"/>
    <w:rsid w:val="00927755"/>
    <w:rsid w:val="00930875"/>
    <w:rsid w:val="009311BC"/>
    <w:rsid w:val="00932BC7"/>
    <w:rsid w:val="00932F52"/>
    <w:rsid w:val="009333E1"/>
    <w:rsid w:val="00940D44"/>
    <w:rsid w:val="0094111F"/>
    <w:rsid w:val="0094280F"/>
    <w:rsid w:val="009431E1"/>
    <w:rsid w:val="009437B4"/>
    <w:rsid w:val="00943A9D"/>
    <w:rsid w:val="00946F2E"/>
    <w:rsid w:val="009479D1"/>
    <w:rsid w:val="009532A4"/>
    <w:rsid w:val="00953C10"/>
    <w:rsid w:val="00953E7F"/>
    <w:rsid w:val="00954E32"/>
    <w:rsid w:val="00962832"/>
    <w:rsid w:val="0096325F"/>
    <w:rsid w:val="00964290"/>
    <w:rsid w:val="00967881"/>
    <w:rsid w:val="00967BA0"/>
    <w:rsid w:val="00970885"/>
    <w:rsid w:val="0097110A"/>
    <w:rsid w:val="00971E3D"/>
    <w:rsid w:val="0097521D"/>
    <w:rsid w:val="009753D4"/>
    <w:rsid w:val="00976997"/>
    <w:rsid w:val="009772BB"/>
    <w:rsid w:val="00980F5A"/>
    <w:rsid w:val="00981CA4"/>
    <w:rsid w:val="00983BFA"/>
    <w:rsid w:val="00985D69"/>
    <w:rsid w:val="00986CE7"/>
    <w:rsid w:val="00990300"/>
    <w:rsid w:val="00991250"/>
    <w:rsid w:val="009913FB"/>
    <w:rsid w:val="00991875"/>
    <w:rsid w:val="00991CF6"/>
    <w:rsid w:val="00992267"/>
    <w:rsid w:val="009933CD"/>
    <w:rsid w:val="00994CF7"/>
    <w:rsid w:val="00994FAC"/>
    <w:rsid w:val="00996CAD"/>
    <w:rsid w:val="009976BE"/>
    <w:rsid w:val="009A0193"/>
    <w:rsid w:val="009A1BA9"/>
    <w:rsid w:val="009A2E87"/>
    <w:rsid w:val="009A4BD4"/>
    <w:rsid w:val="009A77B5"/>
    <w:rsid w:val="009B03AD"/>
    <w:rsid w:val="009B0621"/>
    <w:rsid w:val="009B111D"/>
    <w:rsid w:val="009B15C2"/>
    <w:rsid w:val="009B25D8"/>
    <w:rsid w:val="009B26BC"/>
    <w:rsid w:val="009B3A13"/>
    <w:rsid w:val="009B499B"/>
    <w:rsid w:val="009B6651"/>
    <w:rsid w:val="009B73CE"/>
    <w:rsid w:val="009C0288"/>
    <w:rsid w:val="009C0816"/>
    <w:rsid w:val="009C0FA3"/>
    <w:rsid w:val="009C1590"/>
    <w:rsid w:val="009C15EE"/>
    <w:rsid w:val="009C3574"/>
    <w:rsid w:val="009C48D9"/>
    <w:rsid w:val="009C6890"/>
    <w:rsid w:val="009C7671"/>
    <w:rsid w:val="009D09E2"/>
    <w:rsid w:val="009D4805"/>
    <w:rsid w:val="009D4A41"/>
    <w:rsid w:val="009D5FA1"/>
    <w:rsid w:val="009D66ED"/>
    <w:rsid w:val="009D7AD3"/>
    <w:rsid w:val="009E0088"/>
    <w:rsid w:val="009E0897"/>
    <w:rsid w:val="009E1CF5"/>
    <w:rsid w:val="009E3DB2"/>
    <w:rsid w:val="009E4014"/>
    <w:rsid w:val="009E4F7F"/>
    <w:rsid w:val="009E60F8"/>
    <w:rsid w:val="009F062B"/>
    <w:rsid w:val="009F0FAD"/>
    <w:rsid w:val="009F1E84"/>
    <w:rsid w:val="009F2890"/>
    <w:rsid w:val="009F29CE"/>
    <w:rsid w:val="009F2A0C"/>
    <w:rsid w:val="009F3544"/>
    <w:rsid w:val="009F3DA7"/>
    <w:rsid w:val="009F4678"/>
    <w:rsid w:val="009F5896"/>
    <w:rsid w:val="009F6EB5"/>
    <w:rsid w:val="009F6F90"/>
    <w:rsid w:val="009F70AC"/>
    <w:rsid w:val="009F74EF"/>
    <w:rsid w:val="00A0036A"/>
    <w:rsid w:val="00A007CE"/>
    <w:rsid w:val="00A01EA6"/>
    <w:rsid w:val="00A04480"/>
    <w:rsid w:val="00A04AC1"/>
    <w:rsid w:val="00A056E1"/>
    <w:rsid w:val="00A10436"/>
    <w:rsid w:val="00A113A7"/>
    <w:rsid w:val="00A11CED"/>
    <w:rsid w:val="00A14592"/>
    <w:rsid w:val="00A15892"/>
    <w:rsid w:val="00A15B7C"/>
    <w:rsid w:val="00A20305"/>
    <w:rsid w:val="00A22F3A"/>
    <w:rsid w:val="00A23B7B"/>
    <w:rsid w:val="00A26851"/>
    <w:rsid w:val="00A2754C"/>
    <w:rsid w:val="00A27A87"/>
    <w:rsid w:val="00A27BA2"/>
    <w:rsid w:val="00A31F23"/>
    <w:rsid w:val="00A32827"/>
    <w:rsid w:val="00A3748A"/>
    <w:rsid w:val="00A3792E"/>
    <w:rsid w:val="00A37C70"/>
    <w:rsid w:val="00A37DAF"/>
    <w:rsid w:val="00A405C2"/>
    <w:rsid w:val="00A40C64"/>
    <w:rsid w:val="00A40FEB"/>
    <w:rsid w:val="00A41011"/>
    <w:rsid w:val="00A41D56"/>
    <w:rsid w:val="00A42020"/>
    <w:rsid w:val="00A426BF"/>
    <w:rsid w:val="00A43E24"/>
    <w:rsid w:val="00A444CC"/>
    <w:rsid w:val="00A44F00"/>
    <w:rsid w:val="00A45D9F"/>
    <w:rsid w:val="00A4728C"/>
    <w:rsid w:val="00A50DE2"/>
    <w:rsid w:val="00A5204A"/>
    <w:rsid w:val="00A53B22"/>
    <w:rsid w:val="00A53FD1"/>
    <w:rsid w:val="00A54538"/>
    <w:rsid w:val="00A551FB"/>
    <w:rsid w:val="00A557E1"/>
    <w:rsid w:val="00A561FF"/>
    <w:rsid w:val="00A56B83"/>
    <w:rsid w:val="00A56E4A"/>
    <w:rsid w:val="00A57142"/>
    <w:rsid w:val="00A572DB"/>
    <w:rsid w:val="00A5743F"/>
    <w:rsid w:val="00A577F7"/>
    <w:rsid w:val="00A60445"/>
    <w:rsid w:val="00A61C06"/>
    <w:rsid w:val="00A61F27"/>
    <w:rsid w:val="00A62582"/>
    <w:rsid w:val="00A62F2E"/>
    <w:rsid w:val="00A6376B"/>
    <w:rsid w:val="00A65EEF"/>
    <w:rsid w:val="00A6600A"/>
    <w:rsid w:val="00A6675F"/>
    <w:rsid w:val="00A66A75"/>
    <w:rsid w:val="00A66BD3"/>
    <w:rsid w:val="00A6758A"/>
    <w:rsid w:val="00A6787E"/>
    <w:rsid w:val="00A70167"/>
    <w:rsid w:val="00A70B21"/>
    <w:rsid w:val="00A71EC4"/>
    <w:rsid w:val="00A72B9D"/>
    <w:rsid w:val="00A72E2C"/>
    <w:rsid w:val="00A730CF"/>
    <w:rsid w:val="00A7383B"/>
    <w:rsid w:val="00A7607F"/>
    <w:rsid w:val="00A766D8"/>
    <w:rsid w:val="00A76959"/>
    <w:rsid w:val="00A8153B"/>
    <w:rsid w:val="00A82074"/>
    <w:rsid w:val="00A831D5"/>
    <w:rsid w:val="00A83C5E"/>
    <w:rsid w:val="00A84143"/>
    <w:rsid w:val="00A873DB"/>
    <w:rsid w:val="00A87A44"/>
    <w:rsid w:val="00A87A93"/>
    <w:rsid w:val="00A9042D"/>
    <w:rsid w:val="00A909EF"/>
    <w:rsid w:val="00A910AA"/>
    <w:rsid w:val="00A92C95"/>
    <w:rsid w:val="00A92CF3"/>
    <w:rsid w:val="00A9425D"/>
    <w:rsid w:val="00A94EB0"/>
    <w:rsid w:val="00A95B42"/>
    <w:rsid w:val="00A966E5"/>
    <w:rsid w:val="00A96876"/>
    <w:rsid w:val="00AA05B7"/>
    <w:rsid w:val="00AA0652"/>
    <w:rsid w:val="00AA08DB"/>
    <w:rsid w:val="00AA27CA"/>
    <w:rsid w:val="00AA4898"/>
    <w:rsid w:val="00AA5D5B"/>
    <w:rsid w:val="00AA69DE"/>
    <w:rsid w:val="00AA6E1C"/>
    <w:rsid w:val="00AB07EB"/>
    <w:rsid w:val="00AB0829"/>
    <w:rsid w:val="00AB1424"/>
    <w:rsid w:val="00AB3CED"/>
    <w:rsid w:val="00AB433D"/>
    <w:rsid w:val="00AB5027"/>
    <w:rsid w:val="00AB5DEC"/>
    <w:rsid w:val="00AB5E62"/>
    <w:rsid w:val="00AB69DF"/>
    <w:rsid w:val="00AB780D"/>
    <w:rsid w:val="00AC0861"/>
    <w:rsid w:val="00AC1E1C"/>
    <w:rsid w:val="00AC20BD"/>
    <w:rsid w:val="00AC2B17"/>
    <w:rsid w:val="00AC2C65"/>
    <w:rsid w:val="00AC3D6F"/>
    <w:rsid w:val="00AC3FE8"/>
    <w:rsid w:val="00AC5369"/>
    <w:rsid w:val="00AD013C"/>
    <w:rsid w:val="00AD0902"/>
    <w:rsid w:val="00AD0A70"/>
    <w:rsid w:val="00AD1A56"/>
    <w:rsid w:val="00AD215F"/>
    <w:rsid w:val="00AD3CCD"/>
    <w:rsid w:val="00AD4850"/>
    <w:rsid w:val="00AD53DB"/>
    <w:rsid w:val="00AD5A15"/>
    <w:rsid w:val="00AD5D60"/>
    <w:rsid w:val="00AD72F6"/>
    <w:rsid w:val="00AD7317"/>
    <w:rsid w:val="00AD7642"/>
    <w:rsid w:val="00AD7CB0"/>
    <w:rsid w:val="00AE0DDE"/>
    <w:rsid w:val="00AE0FE4"/>
    <w:rsid w:val="00AE1709"/>
    <w:rsid w:val="00AE2597"/>
    <w:rsid w:val="00AE416A"/>
    <w:rsid w:val="00AE652D"/>
    <w:rsid w:val="00AE6EC5"/>
    <w:rsid w:val="00AF0DF2"/>
    <w:rsid w:val="00AF0EAF"/>
    <w:rsid w:val="00AF196F"/>
    <w:rsid w:val="00AF4581"/>
    <w:rsid w:val="00AF4958"/>
    <w:rsid w:val="00AF5872"/>
    <w:rsid w:val="00AF72D9"/>
    <w:rsid w:val="00B0027F"/>
    <w:rsid w:val="00B014E5"/>
    <w:rsid w:val="00B01B12"/>
    <w:rsid w:val="00B01BA9"/>
    <w:rsid w:val="00B023C5"/>
    <w:rsid w:val="00B02A24"/>
    <w:rsid w:val="00B03E76"/>
    <w:rsid w:val="00B046E3"/>
    <w:rsid w:val="00B04F42"/>
    <w:rsid w:val="00B06435"/>
    <w:rsid w:val="00B06613"/>
    <w:rsid w:val="00B0698E"/>
    <w:rsid w:val="00B07413"/>
    <w:rsid w:val="00B0768C"/>
    <w:rsid w:val="00B100C9"/>
    <w:rsid w:val="00B12B73"/>
    <w:rsid w:val="00B12C76"/>
    <w:rsid w:val="00B14312"/>
    <w:rsid w:val="00B14504"/>
    <w:rsid w:val="00B14FF2"/>
    <w:rsid w:val="00B15EAB"/>
    <w:rsid w:val="00B160F0"/>
    <w:rsid w:val="00B173AE"/>
    <w:rsid w:val="00B244A2"/>
    <w:rsid w:val="00B257C8"/>
    <w:rsid w:val="00B26BC6"/>
    <w:rsid w:val="00B26D61"/>
    <w:rsid w:val="00B313A7"/>
    <w:rsid w:val="00B332FB"/>
    <w:rsid w:val="00B33B61"/>
    <w:rsid w:val="00B3448B"/>
    <w:rsid w:val="00B34979"/>
    <w:rsid w:val="00B34D40"/>
    <w:rsid w:val="00B3699C"/>
    <w:rsid w:val="00B36B5F"/>
    <w:rsid w:val="00B36E75"/>
    <w:rsid w:val="00B373CA"/>
    <w:rsid w:val="00B373D4"/>
    <w:rsid w:val="00B400E7"/>
    <w:rsid w:val="00B43190"/>
    <w:rsid w:val="00B44644"/>
    <w:rsid w:val="00B44F4B"/>
    <w:rsid w:val="00B4703F"/>
    <w:rsid w:val="00B4705F"/>
    <w:rsid w:val="00B52C49"/>
    <w:rsid w:val="00B52F86"/>
    <w:rsid w:val="00B537F2"/>
    <w:rsid w:val="00B54867"/>
    <w:rsid w:val="00B55DC5"/>
    <w:rsid w:val="00B56B4D"/>
    <w:rsid w:val="00B575C5"/>
    <w:rsid w:val="00B57AC8"/>
    <w:rsid w:val="00B63331"/>
    <w:rsid w:val="00B66822"/>
    <w:rsid w:val="00B66C65"/>
    <w:rsid w:val="00B7087C"/>
    <w:rsid w:val="00B714FF"/>
    <w:rsid w:val="00B724E9"/>
    <w:rsid w:val="00B736A6"/>
    <w:rsid w:val="00B74595"/>
    <w:rsid w:val="00B77DA0"/>
    <w:rsid w:val="00B81239"/>
    <w:rsid w:val="00B8214D"/>
    <w:rsid w:val="00B84DA4"/>
    <w:rsid w:val="00B86923"/>
    <w:rsid w:val="00B90F64"/>
    <w:rsid w:val="00B9100F"/>
    <w:rsid w:val="00B923B4"/>
    <w:rsid w:val="00B92E46"/>
    <w:rsid w:val="00B93A23"/>
    <w:rsid w:val="00B93F3B"/>
    <w:rsid w:val="00B94305"/>
    <w:rsid w:val="00B9465A"/>
    <w:rsid w:val="00B951D7"/>
    <w:rsid w:val="00B953CA"/>
    <w:rsid w:val="00B95BAC"/>
    <w:rsid w:val="00B95BD7"/>
    <w:rsid w:val="00B9666D"/>
    <w:rsid w:val="00B96B91"/>
    <w:rsid w:val="00B971FB"/>
    <w:rsid w:val="00B9758F"/>
    <w:rsid w:val="00B97658"/>
    <w:rsid w:val="00B97B10"/>
    <w:rsid w:val="00BA070F"/>
    <w:rsid w:val="00BA1179"/>
    <w:rsid w:val="00BA1BBA"/>
    <w:rsid w:val="00BA34F8"/>
    <w:rsid w:val="00BA3986"/>
    <w:rsid w:val="00BA3CB5"/>
    <w:rsid w:val="00BA46AA"/>
    <w:rsid w:val="00BA55D9"/>
    <w:rsid w:val="00BA68F9"/>
    <w:rsid w:val="00BA7FCC"/>
    <w:rsid w:val="00BB0F25"/>
    <w:rsid w:val="00BB17A5"/>
    <w:rsid w:val="00BB1A57"/>
    <w:rsid w:val="00BB1EB8"/>
    <w:rsid w:val="00BB3E87"/>
    <w:rsid w:val="00BB431C"/>
    <w:rsid w:val="00BB4463"/>
    <w:rsid w:val="00BB474E"/>
    <w:rsid w:val="00BB47FE"/>
    <w:rsid w:val="00BB5BF9"/>
    <w:rsid w:val="00BB700B"/>
    <w:rsid w:val="00BB763F"/>
    <w:rsid w:val="00BC05E1"/>
    <w:rsid w:val="00BC4D0C"/>
    <w:rsid w:val="00BD1B6D"/>
    <w:rsid w:val="00BD1CF1"/>
    <w:rsid w:val="00BD26DE"/>
    <w:rsid w:val="00BD2A9A"/>
    <w:rsid w:val="00BD32E3"/>
    <w:rsid w:val="00BD7272"/>
    <w:rsid w:val="00BD75C4"/>
    <w:rsid w:val="00BD7725"/>
    <w:rsid w:val="00BE1A1A"/>
    <w:rsid w:val="00BE1B05"/>
    <w:rsid w:val="00BE36F3"/>
    <w:rsid w:val="00BE417A"/>
    <w:rsid w:val="00BE4EE3"/>
    <w:rsid w:val="00BE5408"/>
    <w:rsid w:val="00BE6275"/>
    <w:rsid w:val="00BE77AD"/>
    <w:rsid w:val="00BE7840"/>
    <w:rsid w:val="00BE7B8E"/>
    <w:rsid w:val="00BF1604"/>
    <w:rsid w:val="00BF2A81"/>
    <w:rsid w:val="00BF39F5"/>
    <w:rsid w:val="00BF3CFE"/>
    <w:rsid w:val="00BF5861"/>
    <w:rsid w:val="00BF5A3E"/>
    <w:rsid w:val="00BF60DB"/>
    <w:rsid w:val="00BF7BF2"/>
    <w:rsid w:val="00BF7CAB"/>
    <w:rsid w:val="00C00210"/>
    <w:rsid w:val="00C0092D"/>
    <w:rsid w:val="00C026CE"/>
    <w:rsid w:val="00C03B8F"/>
    <w:rsid w:val="00C03D8D"/>
    <w:rsid w:val="00C04541"/>
    <w:rsid w:val="00C05263"/>
    <w:rsid w:val="00C05CA5"/>
    <w:rsid w:val="00C07676"/>
    <w:rsid w:val="00C10F75"/>
    <w:rsid w:val="00C1107E"/>
    <w:rsid w:val="00C11295"/>
    <w:rsid w:val="00C12E4C"/>
    <w:rsid w:val="00C14979"/>
    <w:rsid w:val="00C15AA1"/>
    <w:rsid w:val="00C160EB"/>
    <w:rsid w:val="00C204A2"/>
    <w:rsid w:val="00C210D6"/>
    <w:rsid w:val="00C235AA"/>
    <w:rsid w:val="00C23F39"/>
    <w:rsid w:val="00C24C77"/>
    <w:rsid w:val="00C253DD"/>
    <w:rsid w:val="00C25FCC"/>
    <w:rsid w:val="00C2633C"/>
    <w:rsid w:val="00C26795"/>
    <w:rsid w:val="00C26A43"/>
    <w:rsid w:val="00C26C59"/>
    <w:rsid w:val="00C26DF5"/>
    <w:rsid w:val="00C26EC1"/>
    <w:rsid w:val="00C27635"/>
    <w:rsid w:val="00C27880"/>
    <w:rsid w:val="00C278C3"/>
    <w:rsid w:val="00C278DF"/>
    <w:rsid w:val="00C32049"/>
    <w:rsid w:val="00C32828"/>
    <w:rsid w:val="00C332C9"/>
    <w:rsid w:val="00C34339"/>
    <w:rsid w:val="00C44596"/>
    <w:rsid w:val="00C45BEF"/>
    <w:rsid w:val="00C47503"/>
    <w:rsid w:val="00C50DEE"/>
    <w:rsid w:val="00C53FA8"/>
    <w:rsid w:val="00C5400F"/>
    <w:rsid w:val="00C554C0"/>
    <w:rsid w:val="00C56753"/>
    <w:rsid w:val="00C60504"/>
    <w:rsid w:val="00C63B4D"/>
    <w:rsid w:val="00C64978"/>
    <w:rsid w:val="00C6558F"/>
    <w:rsid w:val="00C65A9C"/>
    <w:rsid w:val="00C6632E"/>
    <w:rsid w:val="00C6741C"/>
    <w:rsid w:val="00C6770C"/>
    <w:rsid w:val="00C70C93"/>
    <w:rsid w:val="00C716F2"/>
    <w:rsid w:val="00C717B1"/>
    <w:rsid w:val="00C71986"/>
    <w:rsid w:val="00C72AD8"/>
    <w:rsid w:val="00C73E0F"/>
    <w:rsid w:val="00C75AC6"/>
    <w:rsid w:val="00C76A84"/>
    <w:rsid w:val="00C77422"/>
    <w:rsid w:val="00C802D2"/>
    <w:rsid w:val="00C80377"/>
    <w:rsid w:val="00C82A9E"/>
    <w:rsid w:val="00C82D4F"/>
    <w:rsid w:val="00C82E5E"/>
    <w:rsid w:val="00C831CB"/>
    <w:rsid w:val="00C83B77"/>
    <w:rsid w:val="00C83BCE"/>
    <w:rsid w:val="00C83E68"/>
    <w:rsid w:val="00C84611"/>
    <w:rsid w:val="00C84B29"/>
    <w:rsid w:val="00C85866"/>
    <w:rsid w:val="00C85D39"/>
    <w:rsid w:val="00C85D40"/>
    <w:rsid w:val="00C96C4F"/>
    <w:rsid w:val="00CA0482"/>
    <w:rsid w:val="00CA0918"/>
    <w:rsid w:val="00CA1623"/>
    <w:rsid w:val="00CA1C7C"/>
    <w:rsid w:val="00CA38D2"/>
    <w:rsid w:val="00CA4325"/>
    <w:rsid w:val="00CA448E"/>
    <w:rsid w:val="00CA5CC7"/>
    <w:rsid w:val="00CB0D06"/>
    <w:rsid w:val="00CB1B2C"/>
    <w:rsid w:val="00CB2191"/>
    <w:rsid w:val="00CB2A22"/>
    <w:rsid w:val="00CB2F63"/>
    <w:rsid w:val="00CB4C18"/>
    <w:rsid w:val="00CB7E81"/>
    <w:rsid w:val="00CC1386"/>
    <w:rsid w:val="00CC1CFA"/>
    <w:rsid w:val="00CC269C"/>
    <w:rsid w:val="00CC3B8B"/>
    <w:rsid w:val="00CC3F17"/>
    <w:rsid w:val="00CC604E"/>
    <w:rsid w:val="00CC605D"/>
    <w:rsid w:val="00CC7705"/>
    <w:rsid w:val="00CD043D"/>
    <w:rsid w:val="00CD058B"/>
    <w:rsid w:val="00CD0651"/>
    <w:rsid w:val="00CD12D0"/>
    <w:rsid w:val="00CD1B48"/>
    <w:rsid w:val="00CD1BD9"/>
    <w:rsid w:val="00CD232E"/>
    <w:rsid w:val="00CD2382"/>
    <w:rsid w:val="00CD27FC"/>
    <w:rsid w:val="00CD2E11"/>
    <w:rsid w:val="00CD2FE8"/>
    <w:rsid w:val="00CD4BB3"/>
    <w:rsid w:val="00CD4DEA"/>
    <w:rsid w:val="00CD4FC8"/>
    <w:rsid w:val="00CD6314"/>
    <w:rsid w:val="00CD684C"/>
    <w:rsid w:val="00CD6DFE"/>
    <w:rsid w:val="00CD747B"/>
    <w:rsid w:val="00CD7A20"/>
    <w:rsid w:val="00CD7D62"/>
    <w:rsid w:val="00CD7DAC"/>
    <w:rsid w:val="00CE2B1C"/>
    <w:rsid w:val="00CE41F1"/>
    <w:rsid w:val="00CE4C3C"/>
    <w:rsid w:val="00CE4FE4"/>
    <w:rsid w:val="00CF0C16"/>
    <w:rsid w:val="00CF1021"/>
    <w:rsid w:val="00CF2773"/>
    <w:rsid w:val="00CF4F44"/>
    <w:rsid w:val="00CF5626"/>
    <w:rsid w:val="00CF713C"/>
    <w:rsid w:val="00CF7759"/>
    <w:rsid w:val="00D003D8"/>
    <w:rsid w:val="00D005DE"/>
    <w:rsid w:val="00D00748"/>
    <w:rsid w:val="00D0142F"/>
    <w:rsid w:val="00D01560"/>
    <w:rsid w:val="00D016FE"/>
    <w:rsid w:val="00D017C8"/>
    <w:rsid w:val="00D01A35"/>
    <w:rsid w:val="00D0216A"/>
    <w:rsid w:val="00D0308A"/>
    <w:rsid w:val="00D06C6C"/>
    <w:rsid w:val="00D07962"/>
    <w:rsid w:val="00D07DFC"/>
    <w:rsid w:val="00D101EE"/>
    <w:rsid w:val="00D11F35"/>
    <w:rsid w:val="00D12217"/>
    <w:rsid w:val="00D1257B"/>
    <w:rsid w:val="00D12A96"/>
    <w:rsid w:val="00D12B19"/>
    <w:rsid w:val="00D1386D"/>
    <w:rsid w:val="00D13BE5"/>
    <w:rsid w:val="00D1537B"/>
    <w:rsid w:val="00D1567F"/>
    <w:rsid w:val="00D15E62"/>
    <w:rsid w:val="00D16674"/>
    <w:rsid w:val="00D16A50"/>
    <w:rsid w:val="00D172C7"/>
    <w:rsid w:val="00D17CCB"/>
    <w:rsid w:val="00D21867"/>
    <w:rsid w:val="00D21AD2"/>
    <w:rsid w:val="00D22241"/>
    <w:rsid w:val="00D23193"/>
    <w:rsid w:val="00D242E2"/>
    <w:rsid w:val="00D2461E"/>
    <w:rsid w:val="00D25564"/>
    <w:rsid w:val="00D25850"/>
    <w:rsid w:val="00D25F4D"/>
    <w:rsid w:val="00D27D49"/>
    <w:rsid w:val="00D33614"/>
    <w:rsid w:val="00D3473E"/>
    <w:rsid w:val="00D34AEE"/>
    <w:rsid w:val="00D3521E"/>
    <w:rsid w:val="00D353D5"/>
    <w:rsid w:val="00D366CA"/>
    <w:rsid w:val="00D368B0"/>
    <w:rsid w:val="00D376E2"/>
    <w:rsid w:val="00D37A77"/>
    <w:rsid w:val="00D402ED"/>
    <w:rsid w:val="00D41165"/>
    <w:rsid w:val="00D44676"/>
    <w:rsid w:val="00D450B9"/>
    <w:rsid w:val="00D4534A"/>
    <w:rsid w:val="00D45AB6"/>
    <w:rsid w:val="00D45E58"/>
    <w:rsid w:val="00D47507"/>
    <w:rsid w:val="00D508BE"/>
    <w:rsid w:val="00D51C11"/>
    <w:rsid w:val="00D51E35"/>
    <w:rsid w:val="00D5333E"/>
    <w:rsid w:val="00D53E08"/>
    <w:rsid w:val="00D542F0"/>
    <w:rsid w:val="00D55C48"/>
    <w:rsid w:val="00D56626"/>
    <w:rsid w:val="00D5703A"/>
    <w:rsid w:val="00D61617"/>
    <w:rsid w:val="00D617EA"/>
    <w:rsid w:val="00D622F9"/>
    <w:rsid w:val="00D62B70"/>
    <w:rsid w:val="00D64B6A"/>
    <w:rsid w:val="00D6505D"/>
    <w:rsid w:val="00D67FBA"/>
    <w:rsid w:val="00D73DE3"/>
    <w:rsid w:val="00D754EE"/>
    <w:rsid w:val="00D76F08"/>
    <w:rsid w:val="00D7760A"/>
    <w:rsid w:val="00D77904"/>
    <w:rsid w:val="00D77D4E"/>
    <w:rsid w:val="00D77D5C"/>
    <w:rsid w:val="00D77FD6"/>
    <w:rsid w:val="00D802F4"/>
    <w:rsid w:val="00D81D5B"/>
    <w:rsid w:val="00D830D1"/>
    <w:rsid w:val="00D83A52"/>
    <w:rsid w:val="00D8447D"/>
    <w:rsid w:val="00D84FDB"/>
    <w:rsid w:val="00D85E89"/>
    <w:rsid w:val="00D87086"/>
    <w:rsid w:val="00D87CB0"/>
    <w:rsid w:val="00D91F2A"/>
    <w:rsid w:val="00D92CAF"/>
    <w:rsid w:val="00D92EC1"/>
    <w:rsid w:val="00D951F1"/>
    <w:rsid w:val="00D970DD"/>
    <w:rsid w:val="00DA00D2"/>
    <w:rsid w:val="00DA2C89"/>
    <w:rsid w:val="00DA33C2"/>
    <w:rsid w:val="00DA3D30"/>
    <w:rsid w:val="00DA4056"/>
    <w:rsid w:val="00DA441F"/>
    <w:rsid w:val="00DA4B0E"/>
    <w:rsid w:val="00DA4D36"/>
    <w:rsid w:val="00DB0465"/>
    <w:rsid w:val="00DB3D04"/>
    <w:rsid w:val="00DB4090"/>
    <w:rsid w:val="00DB4923"/>
    <w:rsid w:val="00DB4C07"/>
    <w:rsid w:val="00DB5DAA"/>
    <w:rsid w:val="00DB66BB"/>
    <w:rsid w:val="00DB6FB2"/>
    <w:rsid w:val="00DB7149"/>
    <w:rsid w:val="00DB7988"/>
    <w:rsid w:val="00DC0333"/>
    <w:rsid w:val="00DC04C6"/>
    <w:rsid w:val="00DC2E29"/>
    <w:rsid w:val="00DC3841"/>
    <w:rsid w:val="00DC4F63"/>
    <w:rsid w:val="00DC7117"/>
    <w:rsid w:val="00DC71EE"/>
    <w:rsid w:val="00DD1E9E"/>
    <w:rsid w:val="00DD30EA"/>
    <w:rsid w:val="00DD36D0"/>
    <w:rsid w:val="00DD3A46"/>
    <w:rsid w:val="00DD3D4A"/>
    <w:rsid w:val="00DD4E99"/>
    <w:rsid w:val="00DE0091"/>
    <w:rsid w:val="00DE09F3"/>
    <w:rsid w:val="00DE115D"/>
    <w:rsid w:val="00DE17F9"/>
    <w:rsid w:val="00DE437C"/>
    <w:rsid w:val="00DE4F0B"/>
    <w:rsid w:val="00DE54DB"/>
    <w:rsid w:val="00DE56CB"/>
    <w:rsid w:val="00DE5E82"/>
    <w:rsid w:val="00DF0550"/>
    <w:rsid w:val="00DF24F2"/>
    <w:rsid w:val="00DF2FC4"/>
    <w:rsid w:val="00DF44F1"/>
    <w:rsid w:val="00DF69F6"/>
    <w:rsid w:val="00DF7DC7"/>
    <w:rsid w:val="00DF7F31"/>
    <w:rsid w:val="00E00617"/>
    <w:rsid w:val="00E00756"/>
    <w:rsid w:val="00E01049"/>
    <w:rsid w:val="00E0182C"/>
    <w:rsid w:val="00E02F00"/>
    <w:rsid w:val="00E03EFC"/>
    <w:rsid w:val="00E04640"/>
    <w:rsid w:val="00E047FB"/>
    <w:rsid w:val="00E04AA8"/>
    <w:rsid w:val="00E04D6F"/>
    <w:rsid w:val="00E06F0C"/>
    <w:rsid w:val="00E101CF"/>
    <w:rsid w:val="00E10BAA"/>
    <w:rsid w:val="00E11174"/>
    <w:rsid w:val="00E11548"/>
    <w:rsid w:val="00E11CEA"/>
    <w:rsid w:val="00E11D29"/>
    <w:rsid w:val="00E12C20"/>
    <w:rsid w:val="00E1406A"/>
    <w:rsid w:val="00E14AE1"/>
    <w:rsid w:val="00E15AA0"/>
    <w:rsid w:val="00E16816"/>
    <w:rsid w:val="00E16B20"/>
    <w:rsid w:val="00E200DF"/>
    <w:rsid w:val="00E209B1"/>
    <w:rsid w:val="00E21A30"/>
    <w:rsid w:val="00E21C93"/>
    <w:rsid w:val="00E22CC2"/>
    <w:rsid w:val="00E23689"/>
    <w:rsid w:val="00E23B57"/>
    <w:rsid w:val="00E2525A"/>
    <w:rsid w:val="00E254B3"/>
    <w:rsid w:val="00E263C2"/>
    <w:rsid w:val="00E26539"/>
    <w:rsid w:val="00E266AE"/>
    <w:rsid w:val="00E267B2"/>
    <w:rsid w:val="00E26EF5"/>
    <w:rsid w:val="00E2703B"/>
    <w:rsid w:val="00E304AF"/>
    <w:rsid w:val="00E30A59"/>
    <w:rsid w:val="00E311E7"/>
    <w:rsid w:val="00E31930"/>
    <w:rsid w:val="00E319FC"/>
    <w:rsid w:val="00E31B3C"/>
    <w:rsid w:val="00E31CB3"/>
    <w:rsid w:val="00E37F66"/>
    <w:rsid w:val="00E40A21"/>
    <w:rsid w:val="00E40F28"/>
    <w:rsid w:val="00E411D3"/>
    <w:rsid w:val="00E413F1"/>
    <w:rsid w:val="00E42F4C"/>
    <w:rsid w:val="00E43384"/>
    <w:rsid w:val="00E439B7"/>
    <w:rsid w:val="00E47746"/>
    <w:rsid w:val="00E52B5E"/>
    <w:rsid w:val="00E549AA"/>
    <w:rsid w:val="00E54B01"/>
    <w:rsid w:val="00E55265"/>
    <w:rsid w:val="00E55C7D"/>
    <w:rsid w:val="00E55D36"/>
    <w:rsid w:val="00E56B8C"/>
    <w:rsid w:val="00E56D7A"/>
    <w:rsid w:val="00E62587"/>
    <w:rsid w:val="00E636BF"/>
    <w:rsid w:val="00E640B9"/>
    <w:rsid w:val="00E641E2"/>
    <w:rsid w:val="00E66644"/>
    <w:rsid w:val="00E67652"/>
    <w:rsid w:val="00E678CC"/>
    <w:rsid w:val="00E67BEC"/>
    <w:rsid w:val="00E67CBC"/>
    <w:rsid w:val="00E700C6"/>
    <w:rsid w:val="00E707B0"/>
    <w:rsid w:val="00E7584D"/>
    <w:rsid w:val="00E75F8C"/>
    <w:rsid w:val="00E76199"/>
    <w:rsid w:val="00E77931"/>
    <w:rsid w:val="00E819E5"/>
    <w:rsid w:val="00E81CB5"/>
    <w:rsid w:val="00E82F1B"/>
    <w:rsid w:val="00E8556C"/>
    <w:rsid w:val="00E85721"/>
    <w:rsid w:val="00E875B0"/>
    <w:rsid w:val="00E87943"/>
    <w:rsid w:val="00E879A9"/>
    <w:rsid w:val="00E87C6B"/>
    <w:rsid w:val="00E905D7"/>
    <w:rsid w:val="00E91068"/>
    <w:rsid w:val="00E91FCF"/>
    <w:rsid w:val="00E92D0F"/>
    <w:rsid w:val="00E93490"/>
    <w:rsid w:val="00E94123"/>
    <w:rsid w:val="00EA3C3E"/>
    <w:rsid w:val="00EA4786"/>
    <w:rsid w:val="00EA71DB"/>
    <w:rsid w:val="00EA7F5A"/>
    <w:rsid w:val="00EB1D76"/>
    <w:rsid w:val="00EB2921"/>
    <w:rsid w:val="00EB2CCD"/>
    <w:rsid w:val="00EB307D"/>
    <w:rsid w:val="00EB58D6"/>
    <w:rsid w:val="00EB6321"/>
    <w:rsid w:val="00EB738D"/>
    <w:rsid w:val="00EB79A4"/>
    <w:rsid w:val="00EB7F92"/>
    <w:rsid w:val="00EC04E8"/>
    <w:rsid w:val="00EC085A"/>
    <w:rsid w:val="00EC3614"/>
    <w:rsid w:val="00EC3BBA"/>
    <w:rsid w:val="00EC43AA"/>
    <w:rsid w:val="00EC6AB8"/>
    <w:rsid w:val="00EC73F1"/>
    <w:rsid w:val="00EC76F8"/>
    <w:rsid w:val="00EC7BCA"/>
    <w:rsid w:val="00EC7C25"/>
    <w:rsid w:val="00EC7DE5"/>
    <w:rsid w:val="00EC7F07"/>
    <w:rsid w:val="00ED1644"/>
    <w:rsid w:val="00ED23A1"/>
    <w:rsid w:val="00ED3255"/>
    <w:rsid w:val="00ED4721"/>
    <w:rsid w:val="00ED54E5"/>
    <w:rsid w:val="00ED5860"/>
    <w:rsid w:val="00ED676B"/>
    <w:rsid w:val="00ED6CE2"/>
    <w:rsid w:val="00ED7404"/>
    <w:rsid w:val="00ED7427"/>
    <w:rsid w:val="00ED7AD7"/>
    <w:rsid w:val="00EE0281"/>
    <w:rsid w:val="00EE1581"/>
    <w:rsid w:val="00EE15B4"/>
    <w:rsid w:val="00EE443D"/>
    <w:rsid w:val="00EE49AD"/>
    <w:rsid w:val="00EE6622"/>
    <w:rsid w:val="00EE7325"/>
    <w:rsid w:val="00EF0286"/>
    <w:rsid w:val="00EF12F5"/>
    <w:rsid w:val="00EF1726"/>
    <w:rsid w:val="00EF3634"/>
    <w:rsid w:val="00EF3FF1"/>
    <w:rsid w:val="00EF4916"/>
    <w:rsid w:val="00EF7440"/>
    <w:rsid w:val="00F003B6"/>
    <w:rsid w:val="00F035EF"/>
    <w:rsid w:val="00F036A0"/>
    <w:rsid w:val="00F03A66"/>
    <w:rsid w:val="00F03A80"/>
    <w:rsid w:val="00F12009"/>
    <w:rsid w:val="00F152A5"/>
    <w:rsid w:val="00F1756C"/>
    <w:rsid w:val="00F2006E"/>
    <w:rsid w:val="00F20FFD"/>
    <w:rsid w:val="00F22597"/>
    <w:rsid w:val="00F230AC"/>
    <w:rsid w:val="00F237B0"/>
    <w:rsid w:val="00F24D8F"/>
    <w:rsid w:val="00F253EB"/>
    <w:rsid w:val="00F267A8"/>
    <w:rsid w:val="00F276DF"/>
    <w:rsid w:val="00F27C9E"/>
    <w:rsid w:val="00F3156B"/>
    <w:rsid w:val="00F3179F"/>
    <w:rsid w:val="00F31B5C"/>
    <w:rsid w:val="00F32C26"/>
    <w:rsid w:val="00F33A2D"/>
    <w:rsid w:val="00F34B44"/>
    <w:rsid w:val="00F34F63"/>
    <w:rsid w:val="00F3506E"/>
    <w:rsid w:val="00F35E49"/>
    <w:rsid w:val="00F368C5"/>
    <w:rsid w:val="00F40220"/>
    <w:rsid w:val="00F41CB5"/>
    <w:rsid w:val="00F41ED1"/>
    <w:rsid w:val="00F4566B"/>
    <w:rsid w:val="00F45B11"/>
    <w:rsid w:val="00F46705"/>
    <w:rsid w:val="00F46A8D"/>
    <w:rsid w:val="00F46FAF"/>
    <w:rsid w:val="00F47E5F"/>
    <w:rsid w:val="00F517BE"/>
    <w:rsid w:val="00F52D03"/>
    <w:rsid w:val="00F55340"/>
    <w:rsid w:val="00F55563"/>
    <w:rsid w:val="00F5639D"/>
    <w:rsid w:val="00F566A6"/>
    <w:rsid w:val="00F56CBF"/>
    <w:rsid w:val="00F5715E"/>
    <w:rsid w:val="00F60FDA"/>
    <w:rsid w:val="00F626EE"/>
    <w:rsid w:val="00F629F8"/>
    <w:rsid w:val="00F63057"/>
    <w:rsid w:val="00F638B4"/>
    <w:rsid w:val="00F66DE0"/>
    <w:rsid w:val="00F673EA"/>
    <w:rsid w:val="00F67410"/>
    <w:rsid w:val="00F67DAE"/>
    <w:rsid w:val="00F67E22"/>
    <w:rsid w:val="00F70B99"/>
    <w:rsid w:val="00F712D8"/>
    <w:rsid w:val="00F74860"/>
    <w:rsid w:val="00F75489"/>
    <w:rsid w:val="00F76A30"/>
    <w:rsid w:val="00F77E44"/>
    <w:rsid w:val="00F77EC8"/>
    <w:rsid w:val="00F804C4"/>
    <w:rsid w:val="00F808A3"/>
    <w:rsid w:val="00F80C73"/>
    <w:rsid w:val="00F82D83"/>
    <w:rsid w:val="00F83A26"/>
    <w:rsid w:val="00F86850"/>
    <w:rsid w:val="00F87236"/>
    <w:rsid w:val="00F87A72"/>
    <w:rsid w:val="00F900DD"/>
    <w:rsid w:val="00F90998"/>
    <w:rsid w:val="00F916BE"/>
    <w:rsid w:val="00F91925"/>
    <w:rsid w:val="00F928C8"/>
    <w:rsid w:val="00F9361A"/>
    <w:rsid w:val="00F93C26"/>
    <w:rsid w:val="00F93D36"/>
    <w:rsid w:val="00F9722C"/>
    <w:rsid w:val="00FA04AF"/>
    <w:rsid w:val="00FA0686"/>
    <w:rsid w:val="00FA2CD5"/>
    <w:rsid w:val="00FA3298"/>
    <w:rsid w:val="00FA4EF7"/>
    <w:rsid w:val="00FA4F78"/>
    <w:rsid w:val="00FA5F84"/>
    <w:rsid w:val="00FA6188"/>
    <w:rsid w:val="00FA6742"/>
    <w:rsid w:val="00FA6E56"/>
    <w:rsid w:val="00FB0EA0"/>
    <w:rsid w:val="00FB17F1"/>
    <w:rsid w:val="00FB1ED3"/>
    <w:rsid w:val="00FB3C44"/>
    <w:rsid w:val="00FB40AA"/>
    <w:rsid w:val="00FB61D0"/>
    <w:rsid w:val="00FB7B24"/>
    <w:rsid w:val="00FC038A"/>
    <w:rsid w:val="00FC0F4B"/>
    <w:rsid w:val="00FC1746"/>
    <w:rsid w:val="00FC1A74"/>
    <w:rsid w:val="00FC2025"/>
    <w:rsid w:val="00FC239F"/>
    <w:rsid w:val="00FC2C72"/>
    <w:rsid w:val="00FC40D7"/>
    <w:rsid w:val="00FC4382"/>
    <w:rsid w:val="00FC5D9A"/>
    <w:rsid w:val="00FC6ACE"/>
    <w:rsid w:val="00FC7F1C"/>
    <w:rsid w:val="00FD0D4B"/>
    <w:rsid w:val="00FD15B2"/>
    <w:rsid w:val="00FD2B9E"/>
    <w:rsid w:val="00FD3265"/>
    <w:rsid w:val="00FD3D43"/>
    <w:rsid w:val="00FD50CD"/>
    <w:rsid w:val="00FD63DE"/>
    <w:rsid w:val="00FE0C7C"/>
    <w:rsid w:val="00FE436A"/>
    <w:rsid w:val="00FE46A7"/>
    <w:rsid w:val="00FE4D85"/>
    <w:rsid w:val="00FE5E8A"/>
    <w:rsid w:val="00FE6778"/>
    <w:rsid w:val="00FE6CAE"/>
    <w:rsid w:val="00FE7060"/>
    <w:rsid w:val="00FF1128"/>
    <w:rsid w:val="00FF18DF"/>
    <w:rsid w:val="00FF2490"/>
    <w:rsid w:val="00FF266C"/>
    <w:rsid w:val="00FF4F26"/>
    <w:rsid w:val="00FF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F752F6"/>
  <w15:docId w15:val="{5AE48363-7BB4-4683-A9CA-A132E93B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A8"/>
    <w:pPr>
      <w:spacing w:after="200" w:line="276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D51E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D51E3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7C1E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EA8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7C1EA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1EA8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7C1EA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C1EA8"/>
    <w:rPr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C1EA8"/>
    <w:pPr>
      <w:spacing w:after="0" w:line="480" w:lineRule="auto"/>
      <w:ind w:firstLine="720"/>
    </w:pPr>
    <w:rPr>
      <w:rFonts w:ascii="Times New Roman" w:eastAsia="SimSu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7C1EA8"/>
    <w:rPr>
      <w:rFonts w:ascii="Times New Roman" w:eastAsia="SimSu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EA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1EA8"/>
    <w:rPr>
      <w:rFonts w:ascii="Tahoma" w:eastAsia="Calibri" w:hAnsi="Tahoma" w:cs="Times New Roman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C1E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C1EA8"/>
    <w:rPr>
      <w:sz w:val="20"/>
      <w:szCs w:val="20"/>
    </w:rPr>
  </w:style>
  <w:style w:type="character" w:customStyle="1" w:styleId="CommentTextChar">
    <w:name w:val="Comment Text Char"/>
    <w:link w:val="CommentText"/>
    <w:rsid w:val="007C1EA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E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C1EA8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yperlink">
    <w:name w:val="Hyperlink"/>
    <w:uiPriority w:val="99"/>
    <w:unhideWhenUsed/>
    <w:rsid w:val="007C1EA8"/>
    <w:rPr>
      <w:color w:val="0000FF"/>
      <w:u w:val="single"/>
    </w:rPr>
  </w:style>
  <w:style w:type="paragraph" w:customStyle="1" w:styleId="MediumList2-Accent21">
    <w:name w:val="Medium List 2 - Accent 21"/>
    <w:hidden/>
    <w:uiPriority w:val="99"/>
    <w:semiHidden/>
    <w:rsid w:val="007C1EA8"/>
    <w:rPr>
      <w:sz w:val="22"/>
      <w:szCs w:val="22"/>
      <w:lang w:val="en-US" w:eastAsia="en-US"/>
    </w:rPr>
  </w:style>
  <w:style w:type="paragraph" w:customStyle="1" w:styleId="DarkList-Accent31">
    <w:name w:val="Dark List - Accent 31"/>
    <w:hidden/>
    <w:uiPriority w:val="99"/>
    <w:semiHidden/>
    <w:rsid w:val="007C1EA8"/>
    <w:rPr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rsid w:val="007C1EA8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7C1EA8"/>
    <w:rPr>
      <w:rFonts w:ascii="Courier New" w:eastAsia="Calibri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7C1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NoSpacing">
    <w:name w:val="No Spacing"/>
    <w:uiPriority w:val="1"/>
    <w:qFormat/>
    <w:rsid w:val="007C1EA8"/>
    <w:rPr>
      <w:sz w:val="22"/>
      <w:szCs w:val="22"/>
      <w:lang w:val="en-US" w:eastAsia="en-US"/>
    </w:rPr>
  </w:style>
  <w:style w:type="paragraph" w:styleId="Caption">
    <w:name w:val="caption"/>
    <w:basedOn w:val="Normal"/>
    <w:next w:val="Normal"/>
    <w:uiPriority w:val="35"/>
    <w:qFormat/>
    <w:rsid w:val="00175D23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LightShading1">
    <w:name w:val="Light Shading1"/>
    <w:basedOn w:val="TableNormal"/>
    <w:uiPriority w:val="60"/>
    <w:rsid w:val="00631F4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3D41B3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022C3B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837DE9"/>
    <w:pPr>
      <w:spacing w:after="0"/>
      <w:jc w:val="center"/>
    </w:pPr>
    <w:rPr>
      <w:rFonts w:ascii="Arial" w:hAnsi="Arial" w:cs="Arial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37DE9"/>
    <w:rPr>
      <w:rFonts w:ascii="Arial" w:hAnsi="Arial" w:cs="Arial"/>
      <w:noProof/>
      <w:szCs w:val="22"/>
      <w:lang w:val="en-CA" w:eastAsia="en-US"/>
    </w:rPr>
  </w:style>
  <w:style w:type="paragraph" w:customStyle="1" w:styleId="EndNoteBibliography">
    <w:name w:val="EndNote Bibliography"/>
    <w:basedOn w:val="Normal"/>
    <w:link w:val="EndNoteBibliographyChar"/>
    <w:rsid w:val="00837DE9"/>
    <w:pPr>
      <w:spacing w:line="480" w:lineRule="auto"/>
    </w:pPr>
    <w:rPr>
      <w:rFonts w:ascii="Arial" w:hAnsi="Arial" w:cs="Arial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837DE9"/>
    <w:rPr>
      <w:rFonts w:ascii="Arial" w:hAnsi="Arial" w:cs="Arial"/>
      <w:noProof/>
      <w:szCs w:val="22"/>
      <w:lang w:val="en-CA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2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2EC0"/>
    <w:rPr>
      <w:rFonts w:ascii="Courier New" w:eastAsia="Times New Roman" w:hAnsi="Courier New" w:cs="Courier New"/>
      <w:lang w:val="en-US" w:eastAsia="en-US"/>
    </w:rPr>
  </w:style>
  <w:style w:type="character" w:styleId="LineNumber">
    <w:name w:val="line number"/>
    <w:basedOn w:val="DefaultParagraphFont"/>
    <w:uiPriority w:val="99"/>
    <w:semiHidden/>
    <w:unhideWhenUsed/>
    <w:rsid w:val="006561FF"/>
  </w:style>
  <w:style w:type="character" w:styleId="FollowedHyperlink">
    <w:name w:val="FollowedHyperlink"/>
    <w:basedOn w:val="DefaultParagraphFont"/>
    <w:uiPriority w:val="99"/>
    <w:semiHidden/>
    <w:unhideWhenUsed/>
    <w:rsid w:val="00B0698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C0C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 w:eastAsia="en-US"/>
    </w:rPr>
  </w:style>
  <w:style w:type="character" w:customStyle="1" w:styleId="label">
    <w:name w:val="label"/>
    <w:basedOn w:val="DefaultParagraphFont"/>
    <w:rsid w:val="008C0C1B"/>
  </w:style>
  <w:style w:type="character" w:customStyle="1" w:styleId="separator">
    <w:name w:val="separator"/>
    <w:basedOn w:val="DefaultParagraphFont"/>
    <w:rsid w:val="008C0C1B"/>
  </w:style>
  <w:style w:type="character" w:customStyle="1" w:styleId="value">
    <w:name w:val="value"/>
    <w:basedOn w:val="DefaultParagraphFont"/>
    <w:rsid w:val="008C0C1B"/>
  </w:style>
  <w:style w:type="character" w:customStyle="1" w:styleId="highlight">
    <w:name w:val="highlight"/>
    <w:basedOn w:val="DefaultParagraphFont"/>
    <w:rsid w:val="008C0C1B"/>
  </w:style>
  <w:style w:type="character" w:styleId="Emphasis">
    <w:name w:val="Emphasis"/>
    <w:basedOn w:val="DefaultParagraphFont"/>
    <w:uiPriority w:val="20"/>
    <w:qFormat/>
    <w:rsid w:val="00D336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3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8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2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1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20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E3778-A4D7-4B13-B758-B1FAEA82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2106</Words>
  <Characters>12007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TITLE: Early Mortality in Hyperleukocytosis in Patients with Acute Myeloid Leukemia: A Systematic Review and Meta-analysis</vt:lpstr>
      <vt:lpstr>TITLE: Early Mortality in Hyperleukocytosis in Patients with Acute Myeloid Leukemia: A Systematic Review and Meta-analysis</vt:lpstr>
    </vt:vector>
  </TitlesOfParts>
  <Company>sickkids</Company>
  <LinksUpToDate>false</LinksUpToDate>
  <CharactersWithSpaces>14085</CharactersWithSpaces>
  <SharedDoc>false</SharedDoc>
  <HLinks>
    <vt:vector size="12" baseType="variant">
      <vt:variant>
        <vt:i4>4194315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4390947</vt:i4>
      </vt:variant>
      <vt:variant>
        <vt:i4>0</vt:i4>
      </vt:variant>
      <vt:variant>
        <vt:i4>0</vt:i4>
      </vt:variant>
      <vt:variant>
        <vt:i4>5</vt:i4>
      </vt:variant>
      <vt:variant>
        <vt:lpwstr>mailto:lillian.sung@sickkids.ca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Early Mortality in Hyperleukocytosis in Patients with Acute Myeloid Leukemia: A Systematic Review and Meta-analysis</dc:title>
  <dc:subject/>
  <dc:creator>sony</dc:creator>
  <cp:keywords/>
  <dc:description/>
  <cp:lastModifiedBy>Juan Diaz</cp:lastModifiedBy>
  <cp:revision>11</cp:revision>
  <cp:lastPrinted>2019-08-08T17:30:00Z</cp:lastPrinted>
  <dcterms:created xsi:type="dcterms:W3CDTF">2020-01-30T20:33:00Z</dcterms:created>
  <dcterms:modified xsi:type="dcterms:W3CDTF">2020-05-31T16:56:00Z</dcterms:modified>
</cp:coreProperties>
</file>