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AAEC1" w14:textId="77777777" w:rsidR="006909AD" w:rsidRPr="006909AD" w:rsidRDefault="006909AD" w:rsidP="006909AD">
      <w:pPr>
        <w:spacing w:line="480" w:lineRule="auto"/>
        <w:jc w:val="center"/>
        <w:rPr>
          <w:rFonts w:ascii="Times New Roman" w:eastAsia="DengXian" w:hAnsi="Times New Roman" w:cs="Times New Roman"/>
          <w:b/>
          <w:sz w:val="24"/>
          <w:szCs w:val="24"/>
          <w:lang w:eastAsia="zh-CN"/>
        </w:rPr>
      </w:pPr>
      <w:r w:rsidRPr="006909AD">
        <w:rPr>
          <w:rFonts w:ascii="Times New Roman" w:eastAsia="DengXian" w:hAnsi="Times New Roman" w:cs="Times New Roman"/>
          <w:b/>
          <w:sz w:val="24"/>
          <w:szCs w:val="24"/>
          <w:lang w:eastAsia="zh-CN"/>
        </w:rPr>
        <w:t>Does it really hurt? Making sense of varieties of anger</w:t>
      </w:r>
    </w:p>
    <w:p w14:paraId="7BBF0491" w14:textId="77777777" w:rsidR="006909AD" w:rsidRPr="006909AD" w:rsidRDefault="006909AD" w:rsidP="006909AD">
      <w:pPr>
        <w:rPr>
          <w:rFonts w:ascii="Times New Roman" w:eastAsia="DengXian" w:hAnsi="Times New Roman" w:cs="Times New Roman"/>
          <w:sz w:val="24"/>
          <w:szCs w:val="24"/>
          <w:lang w:eastAsia="zh-CN"/>
        </w:rPr>
      </w:pPr>
    </w:p>
    <w:p w14:paraId="6A1F2270" w14:textId="77777777" w:rsidR="006909AD" w:rsidRPr="006909AD" w:rsidRDefault="006909AD" w:rsidP="006909AD">
      <w:pPr>
        <w:rPr>
          <w:rFonts w:ascii="Times New Roman" w:eastAsia="DengXian" w:hAnsi="Times New Roman" w:cs="Times New Roman"/>
          <w:sz w:val="24"/>
          <w:szCs w:val="24"/>
          <w:lang w:val="en-GB" w:eastAsia="zh-CN"/>
        </w:rPr>
      </w:pPr>
      <w:proofErr w:type="spellStart"/>
      <w:r w:rsidRPr="006909AD">
        <w:rPr>
          <w:rFonts w:ascii="Times New Roman" w:eastAsia="DengXian" w:hAnsi="Times New Roman" w:cs="Times New Roman"/>
          <w:sz w:val="24"/>
          <w:szCs w:val="24"/>
          <w:lang w:val="en-GB" w:eastAsia="zh-CN"/>
        </w:rPr>
        <w:t>Dr.</w:t>
      </w:r>
      <w:proofErr w:type="spellEnd"/>
      <w:r w:rsidRPr="006909AD">
        <w:rPr>
          <w:rFonts w:ascii="Times New Roman" w:eastAsia="DengXian" w:hAnsi="Times New Roman" w:cs="Times New Roman"/>
          <w:sz w:val="24"/>
          <w:szCs w:val="24"/>
          <w:lang w:val="en-GB" w:eastAsia="zh-CN"/>
        </w:rPr>
        <w:t xml:space="preserve"> Paolo Antonetti</w:t>
      </w:r>
      <w:r w:rsidRPr="006909AD">
        <w:rPr>
          <w:rFonts w:ascii="Times New Roman" w:eastAsia="DengXian" w:hAnsi="Times New Roman" w:cs="Times New Roman"/>
          <w:sz w:val="24"/>
          <w:szCs w:val="24"/>
          <w:vertAlign w:val="superscript"/>
          <w:lang w:val="en-GB" w:eastAsia="zh-CN"/>
        </w:rPr>
        <w:t>*</w:t>
      </w:r>
    </w:p>
    <w:p w14:paraId="477914F4" w14:textId="77777777" w:rsidR="006909AD" w:rsidRPr="006909AD" w:rsidRDefault="006909AD" w:rsidP="006909AD">
      <w:pPr>
        <w:rPr>
          <w:rFonts w:ascii="Times New Roman" w:eastAsia="DengXian" w:hAnsi="Times New Roman" w:cs="Times New Roman"/>
          <w:sz w:val="24"/>
          <w:szCs w:val="24"/>
          <w:lang w:eastAsia="zh-CN"/>
        </w:rPr>
      </w:pPr>
      <w:r w:rsidRPr="006909AD">
        <w:rPr>
          <w:rFonts w:ascii="Times New Roman" w:eastAsia="DengXian" w:hAnsi="Times New Roman" w:cs="Times New Roman"/>
          <w:sz w:val="24"/>
          <w:szCs w:val="24"/>
          <w:lang w:eastAsia="zh-CN"/>
        </w:rPr>
        <w:t>Professor of Marketing</w:t>
      </w:r>
    </w:p>
    <w:p w14:paraId="0B25AE8F" w14:textId="77777777" w:rsidR="006909AD" w:rsidRPr="006909AD" w:rsidRDefault="006909AD" w:rsidP="006909AD">
      <w:pPr>
        <w:rPr>
          <w:rFonts w:ascii="Times New Roman" w:eastAsia="DengXian" w:hAnsi="Times New Roman" w:cs="Times New Roman"/>
          <w:sz w:val="24"/>
          <w:szCs w:val="24"/>
          <w:lang w:eastAsia="zh-CN"/>
        </w:rPr>
      </w:pPr>
      <w:r w:rsidRPr="006909AD">
        <w:rPr>
          <w:rFonts w:ascii="Times New Roman" w:eastAsia="DengXian" w:hAnsi="Times New Roman" w:cs="Times New Roman"/>
          <w:sz w:val="24"/>
          <w:szCs w:val="24"/>
          <w:lang w:eastAsia="zh-CN"/>
        </w:rPr>
        <w:t>NEOMA Business School, Rouen Campus</w:t>
      </w:r>
    </w:p>
    <w:p w14:paraId="3FA6563A" w14:textId="77777777" w:rsidR="006909AD" w:rsidRPr="006909AD" w:rsidRDefault="006909AD" w:rsidP="006909AD">
      <w:pPr>
        <w:rPr>
          <w:rFonts w:ascii="Times New Roman" w:eastAsia="DengXian" w:hAnsi="Times New Roman" w:cs="Times New Roman"/>
          <w:sz w:val="24"/>
          <w:szCs w:val="24"/>
          <w:lang w:val="fr-FR" w:eastAsia="zh-CN"/>
        </w:rPr>
      </w:pPr>
      <w:r w:rsidRPr="006909AD">
        <w:rPr>
          <w:rFonts w:ascii="Times New Roman" w:eastAsia="DengXian" w:hAnsi="Times New Roman" w:cs="Times New Roman"/>
          <w:sz w:val="24"/>
          <w:szCs w:val="24"/>
          <w:lang w:val="fr-FR" w:eastAsia="zh-CN"/>
        </w:rPr>
        <w:t>76130 Mont Saint-Aignan, France</w:t>
      </w:r>
    </w:p>
    <w:p w14:paraId="6B46C456" w14:textId="77777777" w:rsidR="006909AD" w:rsidRPr="006909AD" w:rsidRDefault="006909AD" w:rsidP="006909AD">
      <w:pPr>
        <w:rPr>
          <w:rFonts w:ascii="Times New Roman" w:eastAsia="DengXian" w:hAnsi="Times New Roman" w:cs="Times New Roman"/>
          <w:color w:val="0563C1"/>
          <w:sz w:val="24"/>
          <w:szCs w:val="24"/>
          <w:u w:val="single"/>
          <w:lang w:val="fr-FR" w:eastAsia="zh-CN"/>
        </w:rPr>
      </w:pPr>
      <w:r w:rsidRPr="006909AD">
        <w:rPr>
          <w:rFonts w:ascii="Times New Roman" w:eastAsia="DengXian" w:hAnsi="Times New Roman" w:cs="Times New Roman"/>
          <w:color w:val="0563C1"/>
          <w:sz w:val="24"/>
          <w:szCs w:val="24"/>
          <w:u w:val="single"/>
          <w:lang w:val="fr-FR" w:eastAsia="zh-CN"/>
        </w:rPr>
        <w:t>paolo.antonetti@neoma-bs.fr</w:t>
      </w:r>
    </w:p>
    <w:p w14:paraId="14E70C35" w14:textId="77777777" w:rsidR="006909AD" w:rsidRPr="006909AD" w:rsidRDefault="006909AD" w:rsidP="006909AD">
      <w:pPr>
        <w:rPr>
          <w:rFonts w:ascii="Times New Roman" w:eastAsia="DengXian" w:hAnsi="Times New Roman" w:cs="Times New Roman"/>
          <w:sz w:val="24"/>
          <w:szCs w:val="24"/>
          <w:lang w:eastAsia="zh-CN"/>
        </w:rPr>
      </w:pPr>
      <w:r w:rsidRPr="006909AD">
        <w:rPr>
          <w:rFonts w:ascii="Times New Roman" w:eastAsia="DengXian" w:hAnsi="Times New Roman" w:cs="Times New Roman"/>
          <w:sz w:val="24"/>
          <w:szCs w:val="24"/>
          <w:lang w:eastAsia="zh-CN"/>
        </w:rPr>
        <w:t>+33 (0)2 32 82 57 00</w:t>
      </w:r>
    </w:p>
    <w:p w14:paraId="7ECC158E" w14:textId="77777777" w:rsidR="006909AD" w:rsidRPr="006909AD" w:rsidRDefault="006909AD" w:rsidP="006909AD">
      <w:pPr>
        <w:rPr>
          <w:rFonts w:ascii="Times New Roman" w:eastAsia="DengXian" w:hAnsi="Times New Roman" w:cs="Times New Roman"/>
          <w:sz w:val="24"/>
          <w:szCs w:val="24"/>
          <w:lang w:val="en-GB" w:eastAsia="zh-CN"/>
        </w:rPr>
      </w:pPr>
    </w:p>
    <w:p w14:paraId="7663F3A6" w14:textId="77777777" w:rsidR="006909AD" w:rsidRPr="006909AD" w:rsidRDefault="006909AD" w:rsidP="006909AD">
      <w:pPr>
        <w:rPr>
          <w:rFonts w:ascii="Times New Roman" w:eastAsia="DengXian" w:hAnsi="Times New Roman" w:cs="Times New Roman"/>
          <w:sz w:val="24"/>
          <w:szCs w:val="24"/>
          <w:lang w:val="en-GB" w:eastAsia="zh-CN"/>
        </w:rPr>
      </w:pPr>
      <w:proofErr w:type="spellStart"/>
      <w:r w:rsidRPr="006909AD">
        <w:rPr>
          <w:rFonts w:ascii="Times New Roman" w:eastAsia="DengXian" w:hAnsi="Times New Roman" w:cs="Times New Roman"/>
          <w:sz w:val="24"/>
          <w:szCs w:val="24"/>
          <w:lang w:val="en-GB" w:eastAsia="zh-CN"/>
        </w:rPr>
        <w:t>Dr.</w:t>
      </w:r>
      <w:proofErr w:type="spellEnd"/>
      <w:r w:rsidRPr="006909AD">
        <w:rPr>
          <w:rFonts w:ascii="Times New Roman" w:eastAsia="DengXian" w:hAnsi="Times New Roman" w:cs="Times New Roman"/>
          <w:sz w:val="24"/>
          <w:szCs w:val="24"/>
          <w:lang w:val="en-GB" w:eastAsia="zh-CN"/>
        </w:rPr>
        <w:t xml:space="preserve"> Benedetta Crisafulli</w:t>
      </w:r>
    </w:p>
    <w:p w14:paraId="73872C4D" w14:textId="77777777" w:rsidR="006909AD" w:rsidRPr="006909AD" w:rsidRDefault="006909AD" w:rsidP="006909AD">
      <w:pPr>
        <w:rPr>
          <w:rFonts w:ascii="Times New Roman" w:eastAsia="DengXian" w:hAnsi="Times New Roman" w:cs="Times New Roman"/>
          <w:sz w:val="24"/>
          <w:szCs w:val="24"/>
          <w:lang w:eastAsia="zh-CN"/>
        </w:rPr>
      </w:pPr>
      <w:r w:rsidRPr="006909AD">
        <w:rPr>
          <w:rFonts w:ascii="Times New Roman" w:eastAsia="DengXian" w:hAnsi="Times New Roman" w:cs="Times New Roman"/>
          <w:sz w:val="24"/>
          <w:szCs w:val="24"/>
          <w:lang w:eastAsia="zh-CN"/>
        </w:rPr>
        <w:t>Senior Lecturer (Associate Professor) in Marketing</w:t>
      </w:r>
    </w:p>
    <w:p w14:paraId="23BB6FB3" w14:textId="77777777" w:rsidR="006909AD" w:rsidRPr="006909AD" w:rsidRDefault="006909AD" w:rsidP="006909AD">
      <w:pPr>
        <w:rPr>
          <w:rFonts w:ascii="Times New Roman" w:eastAsia="DengXian" w:hAnsi="Times New Roman" w:cs="Times New Roman"/>
          <w:sz w:val="24"/>
          <w:szCs w:val="24"/>
          <w:lang w:eastAsia="zh-CN"/>
        </w:rPr>
      </w:pPr>
      <w:proofErr w:type="spellStart"/>
      <w:r w:rsidRPr="006909AD">
        <w:rPr>
          <w:rFonts w:ascii="Times New Roman" w:eastAsia="DengXian" w:hAnsi="Times New Roman" w:cs="Times New Roman"/>
          <w:sz w:val="24"/>
          <w:szCs w:val="24"/>
          <w:lang w:eastAsia="zh-CN"/>
        </w:rPr>
        <w:t>Birbeck</w:t>
      </w:r>
      <w:proofErr w:type="spellEnd"/>
      <w:r w:rsidRPr="006909AD">
        <w:rPr>
          <w:rFonts w:ascii="Times New Roman" w:eastAsia="DengXian" w:hAnsi="Times New Roman" w:cs="Times New Roman"/>
          <w:sz w:val="24"/>
          <w:szCs w:val="24"/>
          <w:lang w:eastAsia="zh-CN"/>
        </w:rPr>
        <w:t xml:space="preserve"> University of London</w:t>
      </w:r>
    </w:p>
    <w:p w14:paraId="68B8E4E4" w14:textId="77777777" w:rsidR="006909AD" w:rsidRPr="006909AD" w:rsidRDefault="006909AD" w:rsidP="006909AD">
      <w:pPr>
        <w:rPr>
          <w:rFonts w:ascii="Times New Roman" w:eastAsia="DengXian" w:hAnsi="Times New Roman" w:cs="Times New Roman"/>
          <w:sz w:val="24"/>
          <w:szCs w:val="24"/>
          <w:lang w:eastAsia="zh-CN"/>
        </w:rPr>
      </w:pPr>
      <w:proofErr w:type="spellStart"/>
      <w:r w:rsidRPr="006909AD">
        <w:rPr>
          <w:rFonts w:ascii="Times New Roman" w:eastAsia="DengXian" w:hAnsi="Times New Roman" w:cs="Times New Roman"/>
          <w:sz w:val="24"/>
          <w:szCs w:val="24"/>
          <w:lang w:eastAsia="zh-CN"/>
        </w:rPr>
        <w:t>Malet</w:t>
      </w:r>
      <w:proofErr w:type="spellEnd"/>
      <w:r w:rsidRPr="006909AD">
        <w:rPr>
          <w:rFonts w:ascii="Times New Roman" w:eastAsia="DengXian" w:hAnsi="Times New Roman" w:cs="Times New Roman"/>
          <w:sz w:val="24"/>
          <w:szCs w:val="24"/>
          <w:lang w:eastAsia="zh-CN"/>
        </w:rPr>
        <w:t xml:space="preserve"> Street, Bloomsbury</w:t>
      </w:r>
    </w:p>
    <w:p w14:paraId="1831E7E1" w14:textId="77777777" w:rsidR="006909AD" w:rsidRPr="006909AD" w:rsidRDefault="006909AD" w:rsidP="006909AD">
      <w:pPr>
        <w:rPr>
          <w:rFonts w:ascii="Times New Roman" w:eastAsia="DengXian" w:hAnsi="Times New Roman" w:cs="Times New Roman"/>
          <w:sz w:val="24"/>
          <w:szCs w:val="24"/>
          <w:lang w:eastAsia="zh-CN"/>
        </w:rPr>
      </w:pPr>
      <w:r w:rsidRPr="006909AD">
        <w:rPr>
          <w:rFonts w:ascii="Times New Roman" w:eastAsia="DengXian" w:hAnsi="Times New Roman" w:cs="Times New Roman"/>
          <w:sz w:val="24"/>
          <w:szCs w:val="24"/>
          <w:lang w:eastAsia="zh-CN"/>
        </w:rPr>
        <w:t>London WC1E 7HX</w:t>
      </w:r>
    </w:p>
    <w:p w14:paraId="4D996F8A" w14:textId="77777777" w:rsidR="006909AD" w:rsidRPr="006909AD" w:rsidRDefault="006909AD" w:rsidP="006909AD">
      <w:pPr>
        <w:rPr>
          <w:rFonts w:ascii="Times New Roman" w:eastAsia="DengXian" w:hAnsi="Times New Roman" w:cs="Times New Roman"/>
          <w:sz w:val="24"/>
          <w:lang w:val="fi-FI" w:eastAsia="zh-CN"/>
        </w:rPr>
      </w:pPr>
      <w:hyperlink r:id="rId8" w:history="1">
        <w:r w:rsidRPr="006909AD">
          <w:rPr>
            <w:rFonts w:ascii="Times New Roman" w:eastAsia="DengXian" w:hAnsi="Times New Roman" w:cs="Times New Roman"/>
            <w:color w:val="0563C1"/>
            <w:sz w:val="24"/>
            <w:u w:val="single"/>
            <w:lang w:val="fi-FI" w:eastAsia="zh-CN"/>
          </w:rPr>
          <w:t>B.Crisafulli@bbk.ac.uk</w:t>
        </w:r>
      </w:hyperlink>
    </w:p>
    <w:p w14:paraId="1258E1F1" w14:textId="77777777" w:rsidR="006909AD" w:rsidRPr="006909AD" w:rsidRDefault="006909AD" w:rsidP="006909AD">
      <w:pPr>
        <w:rPr>
          <w:rFonts w:ascii="Times New Roman" w:eastAsia="Times New Roman" w:hAnsi="Times New Roman" w:cs="Times New Roman"/>
          <w:color w:val="212121"/>
          <w:sz w:val="24"/>
          <w:szCs w:val="24"/>
          <w:shd w:val="clear" w:color="auto" w:fill="FFFFFF"/>
          <w:lang w:val="fi-FI"/>
        </w:rPr>
      </w:pPr>
    </w:p>
    <w:p w14:paraId="76E0A819" w14:textId="77777777" w:rsidR="006909AD" w:rsidRPr="006909AD" w:rsidRDefault="006909AD" w:rsidP="006909AD">
      <w:pPr>
        <w:spacing w:line="360" w:lineRule="auto"/>
        <w:rPr>
          <w:rFonts w:ascii="Times New Roman" w:eastAsia="Times New Roman" w:hAnsi="Times New Roman" w:cs="Times New Roman"/>
          <w:color w:val="212121"/>
          <w:sz w:val="24"/>
          <w:szCs w:val="24"/>
          <w:shd w:val="clear" w:color="auto" w:fill="FFFFFF"/>
          <w:lang w:val="fi-FI"/>
        </w:rPr>
      </w:pPr>
      <w:proofErr w:type="spellStart"/>
      <w:r w:rsidRPr="006909AD">
        <w:rPr>
          <w:rFonts w:ascii="Times New Roman" w:eastAsia="Times New Roman" w:hAnsi="Times New Roman" w:cs="Times New Roman"/>
          <w:color w:val="212121"/>
          <w:sz w:val="24"/>
          <w:szCs w:val="24"/>
          <w:shd w:val="clear" w:color="auto" w:fill="FFFFFF"/>
          <w:lang w:val="fi-FI"/>
        </w:rPr>
        <w:t>Constantine</w:t>
      </w:r>
      <w:proofErr w:type="spellEnd"/>
      <w:r w:rsidRPr="006909AD">
        <w:rPr>
          <w:rFonts w:ascii="Times New Roman" w:eastAsia="Times New Roman" w:hAnsi="Times New Roman" w:cs="Times New Roman"/>
          <w:color w:val="212121"/>
          <w:sz w:val="24"/>
          <w:szCs w:val="24"/>
          <w:shd w:val="clear" w:color="auto" w:fill="FFFFFF"/>
          <w:lang w:val="fi-FI"/>
        </w:rPr>
        <w:t xml:space="preserve"> </w:t>
      </w:r>
      <w:proofErr w:type="spellStart"/>
      <w:r w:rsidRPr="006909AD">
        <w:rPr>
          <w:rFonts w:ascii="Times New Roman" w:eastAsia="Times New Roman" w:hAnsi="Times New Roman" w:cs="Times New Roman"/>
          <w:color w:val="212121"/>
          <w:sz w:val="24"/>
          <w:szCs w:val="24"/>
          <w:shd w:val="clear" w:color="auto" w:fill="FFFFFF"/>
          <w:lang w:val="fi-FI"/>
        </w:rPr>
        <w:t>Katsikeas</w:t>
      </w:r>
      <w:proofErr w:type="spellEnd"/>
    </w:p>
    <w:p w14:paraId="239DC736" w14:textId="77777777" w:rsidR="006909AD" w:rsidRPr="006909AD" w:rsidRDefault="006909AD" w:rsidP="006909AD">
      <w:pPr>
        <w:spacing w:line="360" w:lineRule="auto"/>
        <w:rPr>
          <w:rFonts w:ascii="Times New Roman" w:eastAsia="Times New Roman" w:hAnsi="Times New Roman" w:cs="Times New Roman"/>
          <w:color w:val="212121"/>
          <w:sz w:val="24"/>
          <w:szCs w:val="24"/>
          <w:shd w:val="clear" w:color="auto" w:fill="FFFFFF"/>
          <w:lang w:val="en-GB"/>
        </w:rPr>
      </w:pPr>
      <w:r w:rsidRPr="006909AD">
        <w:rPr>
          <w:rFonts w:ascii="Times New Roman" w:eastAsia="Times New Roman" w:hAnsi="Times New Roman" w:cs="Times New Roman"/>
          <w:color w:val="212121"/>
          <w:sz w:val="24"/>
          <w:szCs w:val="24"/>
          <w:shd w:val="clear" w:color="auto" w:fill="FFFFFF"/>
          <w:lang w:val="en-GB"/>
        </w:rPr>
        <w:t>Arnold Ziff Research Chair and Professor of Marketing &amp; International Management</w:t>
      </w:r>
    </w:p>
    <w:p w14:paraId="76F02D78" w14:textId="77777777" w:rsidR="006909AD" w:rsidRPr="006909AD" w:rsidRDefault="006909AD" w:rsidP="006909AD">
      <w:pPr>
        <w:spacing w:line="360" w:lineRule="auto"/>
        <w:rPr>
          <w:rFonts w:ascii="Times New Roman" w:eastAsia="Times New Roman" w:hAnsi="Times New Roman" w:cs="Times New Roman"/>
          <w:color w:val="212121"/>
          <w:sz w:val="24"/>
          <w:szCs w:val="24"/>
          <w:shd w:val="clear" w:color="auto" w:fill="FFFFFF"/>
          <w:lang w:val="en-GB"/>
        </w:rPr>
      </w:pPr>
      <w:r w:rsidRPr="006909AD">
        <w:rPr>
          <w:rFonts w:ascii="Times New Roman" w:eastAsia="Times New Roman" w:hAnsi="Times New Roman" w:cs="Times New Roman"/>
          <w:color w:val="212121"/>
          <w:sz w:val="24"/>
          <w:szCs w:val="24"/>
          <w:shd w:val="clear" w:color="auto" w:fill="FFFFFF"/>
          <w:lang w:val="en-GB"/>
        </w:rPr>
        <w:t>University of Leeds, Leeds University Business School, Leeds, UK</w:t>
      </w:r>
    </w:p>
    <w:p w14:paraId="770D400A" w14:textId="77777777" w:rsidR="006909AD" w:rsidRPr="006909AD" w:rsidRDefault="006909AD" w:rsidP="006909AD">
      <w:pPr>
        <w:rPr>
          <w:rFonts w:ascii="Times New Roman" w:eastAsia="DengXian" w:hAnsi="Times New Roman" w:cs="Times New Roman"/>
          <w:color w:val="0563C1"/>
          <w:sz w:val="24"/>
          <w:u w:val="single"/>
          <w:lang w:eastAsia="zh-CN"/>
        </w:rPr>
      </w:pPr>
      <w:hyperlink r:id="rId9" w:history="1">
        <w:r w:rsidRPr="006909AD">
          <w:rPr>
            <w:rFonts w:ascii="Times New Roman" w:eastAsia="DengXian" w:hAnsi="Times New Roman" w:cs="Times New Roman"/>
            <w:color w:val="0563C1"/>
            <w:sz w:val="24"/>
            <w:u w:val="single"/>
            <w:lang w:eastAsia="zh-CN"/>
          </w:rPr>
          <w:t>C.S.Katsikeas@leeds.ac.uk</w:t>
        </w:r>
      </w:hyperlink>
      <w:r w:rsidRPr="006909AD">
        <w:rPr>
          <w:rFonts w:ascii="Times New Roman" w:eastAsia="DengXian" w:hAnsi="Times New Roman" w:cs="Times New Roman"/>
          <w:color w:val="0563C1"/>
          <w:sz w:val="24"/>
          <w:u w:val="single"/>
          <w:lang w:eastAsia="zh-CN"/>
        </w:rPr>
        <w:t xml:space="preserve"> </w:t>
      </w:r>
    </w:p>
    <w:p w14:paraId="525EABC1" w14:textId="77777777" w:rsidR="006909AD" w:rsidRPr="006909AD" w:rsidRDefault="006909AD" w:rsidP="006909AD">
      <w:pPr>
        <w:spacing w:line="360" w:lineRule="auto"/>
        <w:rPr>
          <w:rFonts w:ascii="Times New Roman" w:eastAsia="Times New Roman" w:hAnsi="Times New Roman" w:cs="Times New Roman"/>
          <w:color w:val="212121"/>
          <w:sz w:val="24"/>
          <w:szCs w:val="24"/>
          <w:shd w:val="clear" w:color="auto" w:fill="FFFFFF"/>
          <w:lang w:val="en-GB"/>
        </w:rPr>
      </w:pPr>
      <w:r w:rsidRPr="006909AD">
        <w:rPr>
          <w:rFonts w:ascii="Times New Roman" w:eastAsia="Times New Roman" w:hAnsi="Times New Roman" w:cs="Times New Roman"/>
          <w:color w:val="212121"/>
          <w:sz w:val="24"/>
          <w:szCs w:val="24"/>
          <w:shd w:val="clear" w:color="auto" w:fill="FFFFFF"/>
          <w:lang w:val="en-GB"/>
        </w:rPr>
        <w:t>+44 (0)113 343 2624</w:t>
      </w:r>
    </w:p>
    <w:p w14:paraId="14EFE927" w14:textId="77777777" w:rsidR="006909AD" w:rsidRPr="006909AD" w:rsidRDefault="006909AD" w:rsidP="006909AD">
      <w:pPr>
        <w:rPr>
          <w:rFonts w:ascii="Times New Roman" w:eastAsia="DengXian" w:hAnsi="Times New Roman" w:cs="Times New Roman"/>
          <w:sz w:val="24"/>
          <w:szCs w:val="24"/>
          <w:lang w:val="en-GB" w:eastAsia="zh-CN"/>
        </w:rPr>
      </w:pPr>
    </w:p>
    <w:p w14:paraId="08E07608" w14:textId="77777777" w:rsidR="006909AD" w:rsidRDefault="006909AD">
      <w:pPr>
        <w:rPr>
          <w:rFonts w:ascii="Times New Roman" w:hAnsi="Times New Roman" w:cs="Times New Roman"/>
          <w:b/>
          <w:sz w:val="24"/>
          <w:szCs w:val="24"/>
        </w:rPr>
      </w:pPr>
      <w:r>
        <w:rPr>
          <w:rFonts w:ascii="Times New Roman" w:hAnsi="Times New Roman" w:cs="Times New Roman"/>
          <w:b/>
          <w:sz w:val="24"/>
          <w:szCs w:val="24"/>
        </w:rPr>
        <w:br w:type="page"/>
      </w:r>
    </w:p>
    <w:p w14:paraId="7A4303B1" w14:textId="49A98F04" w:rsidR="00A40D38" w:rsidRPr="00F66559" w:rsidRDefault="002A253D" w:rsidP="00B47049">
      <w:pPr>
        <w:spacing w:line="480" w:lineRule="auto"/>
        <w:jc w:val="center"/>
        <w:rPr>
          <w:rFonts w:ascii="Times New Roman" w:hAnsi="Times New Roman" w:cs="Times New Roman"/>
          <w:b/>
          <w:sz w:val="24"/>
          <w:szCs w:val="24"/>
        </w:rPr>
      </w:pPr>
      <w:r w:rsidRPr="00F66559">
        <w:rPr>
          <w:rFonts w:ascii="Times New Roman" w:hAnsi="Times New Roman" w:cs="Times New Roman"/>
          <w:b/>
          <w:sz w:val="24"/>
          <w:szCs w:val="24"/>
        </w:rPr>
        <w:lastRenderedPageBreak/>
        <w:t xml:space="preserve">Does it really hurt? </w:t>
      </w:r>
      <w:r w:rsidR="00052A8E" w:rsidRPr="00F66559">
        <w:rPr>
          <w:rFonts w:ascii="Times New Roman" w:hAnsi="Times New Roman" w:cs="Times New Roman"/>
          <w:b/>
          <w:sz w:val="24"/>
          <w:szCs w:val="24"/>
        </w:rPr>
        <w:t>Making sense of varieties of</w:t>
      </w:r>
      <w:r w:rsidR="00907D79" w:rsidRPr="00F66559">
        <w:rPr>
          <w:rFonts w:ascii="Times New Roman" w:hAnsi="Times New Roman" w:cs="Times New Roman"/>
          <w:b/>
          <w:sz w:val="24"/>
          <w:szCs w:val="24"/>
        </w:rPr>
        <w:t xml:space="preserve"> anger</w:t>
      </w:r>
    </w:p>
    <w:p w14:paraId="77F1A957" w14:textId="5FC6DD94" w:rsidR="00B47049" w:rsidRPr="00F66559" w:rsidRDefault="00B7121B" w:rsidP="00B47049">
      <w:pPr>
        <w:spacing w:line="480" w:lineRule="auto"/>
        <w:rPr>
          <w:rFonts w:ascii="Times New Roman" w:hAnsi="Times New Roman" w:cs="Times New Roman"/>
          <w:sz w:val="24"/>
          <w:szCs w:val="24"/>
        </w:rPr>
      </w:pPr>
      <w:r w:rsidRPr="00F66559">
        <w:rPr>
          <w:rFonts w:ascii="Times New Roman" w:hAnsi="Times New Roman" w:cs="Times New Roman"/>
          <w:sz w:val="24"/>
          <w:szCs w:val="24"/>
        </w:rPr>
        <w:t>ABSTRACT</w:t>
      </w:r>
    </w:p>
    <w:p w14:paraId="0CFA5B2E" w14:textId="4AE30F81" w:rsidR="009C4A96" w:rsidRPr="00F66559" w:rsidRDefault="006A4950" w:rsidP="0044769A">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While research has shown that </w:t>
      </w:r>
      <w:r w:rsidR="00307CFA" w:rsidRPr="00F66559">
        <w:rPr>
          <w:rFonts w:ascii="Times New Roman" w:hAnsi="Times New Roman" w:cs="Times New Roman"/>
          <w:sz w:val="24"/>
        </w:rPr>
        <w:t xml:space="preserve">consumer </w:t>
      </w:r>
      <w:r w:rsidRPr="00F66559">
        <w:rPr>
          <w:rFonts w:ascii="Times New Roman" w:hAnsi="Times New Roman" w:cs="Times New Roman"/>
          <w:sz w:val="24"/>
        </w:rPr>
        <w:t xml:space="preserve">anger causes a range of negative consequences, the conceptualization and measurement of this emotion </w:t>
      </w:r>
      <w:r w:rsidR="008D16B3" w:rsidRPr="00F66559">
        <w:rPr>
          <w:rFonts w:ascii="Times New Roman" w:hAnsi="Times New Roman" w:cs="Times New Roman"/>
          <w:sz w:val="24"/>
        </w:rPr>
        <w:t>remain</w:t>
      </w:r>
      <w:r w:rsidRPr="00F66559">
        <w:rPr>
          <w:rFonts w:ascii="Times New Roman" w:hAnsi="Times New Roman" w:cs="Times New Roman"/>
          <w:sz w:val="24"/>
        </w:rPr>
        <w:t xml:space="preserve"> inconsistent. Some studies</w:t>
      </w:r>
      <w:r w:rsidR="00D477E6" w:rsidRPr="00F66559">
        <w:rPr>
          <w:rFonts w:ascii="Times New Roman" w:hAnsi="Times New Roman" w:cs="Times New Roman"/>
          <w:sz w:val="24"/>
        </w:rPr>
        <w:t xml:space="preserve"> link anger to </w:t>
      </w:r>
      <w:r w:rsidR="00DC7DFB" w:rsidRPr="00F66559">
        <w:rPr>
          <w:rFonts w:ascii="Times New Roman" w:hAnsi="Times New Roman" w:cs="Times New Roman"/>
          <w:sz w:val="24"/>
        </w:rPr>
        <w:t xml:space="preserve">consumer </w:t>
      </w:r>
      <w:r w:rsidR="00D477E6" w:rsidRPr="00F66559">
        <w:rPr>
          <w:rFonts w:ascii="Times New Roman" w:hAnsi="Times New Roman" w:cs="Times New Roman"/>
          <w:sz w:val="24"/>
        </w:rPr>
        <w:t>revenge</w:t>
      </w:r>
      <w:r w:rsidR="001C3128" w:rsidRPr="00F66559">
        <w:rPr>
          <w:rFonts w:ascii="Times New Roman" w:hAnsi="Times New Roman" w:cs="Times New Roman"/>
          <w:sz w:val="24"/>
        </w:rPr>
        <w:t xml:space="preserve"> motivated by a desire to hurt the company</w:t>
      </w:r>
      <w:r w:rsidR="00EF6CC7" w:rsidRPr="00F66559">
        <w:rPr>
          <w:rFonts w:ascii="Times New Roman" w:hAnsi="Times New Roman" w:cs="Times New Roman"/>
          <w:sz w:val="24"/>
        </w:rPr>
        <w:t>,</w:t>
      </w:r>
      <w:r w:rsidR="00D477E6" w:rsidRPr="00F66559">
        <w:rPr>
          <w:rFonts w:ascii="Times New Roman" w:hAnsi="Times New Roman" w:cs="Times New Roman"/>
          <w:sz w:val="24"/>
        </w:rPr>
        <w:t xml:space="preserve"> while other</w:t>
      </w:r>
      <w:r w:rsidR="001C3128" w:rsidRPr="00F66559">
        <w:rPr>
          <w:rFonts w:ascii="Times New Roman" w:hAnsi="Times New Roman" w:cs="Times New Roman"/>
          <w:sz w:val="24"/>
        </w:rPr>
        <w:t xml:space="preserve">s </w:t>
      </w:r>
      <w:r w:rsidR="00D477E6" w:rsidRPr="00F66559">
        <w:rPr>
          <w:rFonts w:ascii="Times New Roman" w:hAnsi="Times New Roman" w:cs="Times New Roman"/>
          <w:sz w:val="24"/>
        </w:rPr>
        <w:t xml:space="preserve">associate anger </w:t>
      </w:r>
      <w:r w:rsidR="00EF6CC7" w:rsidRPr="00F66559">
        <w:rPr>
          <w:rFonts w:ascii="Times New Roman" w:hAnsi="Times New Roman" w:cs="Times New Roman"/>
          <w:sz w:val="24"/>
        </w:rPr>
        <w:t xml:space="preserve">with </w:t>
      </w:r>
      <w:r w:rsidR="00D477E6" w:rsidRPr="00F66559">
        <w:rPr>
          <w:rFonts w:ascii="Times New Roman" w:hAnsi="Times New Roman" w:cs="Times New Roman"/>
          <w:sz w:val="24"/>
        </w:rPr>
        <w:t xml:space="preserve">a desire to cooperate with the </w:t>
      </w:r>
      <w:r w:rsidR="001C3128" w:rsidRPr="00F66559">
        <w:rPr>
          <w:rFonts w:ascii="Times New Roman" w:hAnsi="Times New Roman" w:cs="Times New Roman"/>
          <w:sz w:val="24"/>
        </w:rPr>
        <w:t>company</w:t>
      </w:r>
      <w:r w:rsidR="00D477E6" w:rsidRPr="00F66559">
        <w:rPr>
          <w:rFonts w:ascii="Times New Roman" w:hAnsi="Times New Roman" w:cs="Times New Roman"/>
          <w:sz w:val="24"/>
        </w:rPr>
        <w:t xml:space="preserve">. </w:t>
      </w:r>
      <w:r w:rsidR="00FB73C4" w:rsidRPr="00F66559">
        <w:rPr>
          <w:rFonts w:ascii="Times New Roman" w:hAnsi="Times New Roman" w:cs="Times New Roman"/>
          <w:sz w:val="24"/>
        </w:rPr>
        <w:t>This inconsistency is caused by the fact that</w:t>
      </w:r>
      <w:r w:rsidR="00EB2B37" w:rsidRPr="00F66559">
        <w:rPr>
          <w:rFonts w:ascii="Times New Roman" w:hAnsi="Times New Roman" w:cs="Times New Roman"/>
          <w:sz w:val="24"/>
        </w:rPr>
        <w:t xml:space="preserve"> anger is a broad label </w:t>
      </w:r>
      <w:r w:rsidR="001C3128" w:rsidRPr="00F66559">
        <w:rPr>
          <w:rFonts w:ascii="Times New Roman" w:hAnsi="Times New Roman" w:cs="Times New Roman"/>
          <w:sz w:val="24"/>
        </w:rPr>
        <w:t>used</w:t>
      </w:r>
      <w:r w:rsidR="001F66BB" w:rsidRPr="00F66559">
        <w:rPr>
          <w:rFonts w:ascii="Times New Roman" w:hAnsi="Times New Roman" w:cs="Times New Roman"/>
          <w:sz w:val="24"/>
        </w:rPr>
        <w:t xml:space="preserve"> </w:t>
      </w:r>
      <w:r w:rsidR="00EB2B37" w:rsidRPr="00F66559">
        <w:rPr>
          <w:rFonts w:ascii="Times New Roman" w:hAnsi="Times New Roman" w:cs="Times New Roman"/>
          <w:sz w:val="24"/>
        </w:rPr>
        <w:t xml:space="preserve">to refer to almost any </w:t>
      </w:r>
      <w:r w:rsidR="00DC7DFB" w:rsidRPr="00F66559">
        <w:rPr>
          <w:rFonts w:ascii="Times New Roman" w:hAnsi="Times New Roman" w:cs="Times New Roman"/>
          <w:sz w:val="24"/>
        </w:rPr>
        <w:t>brand failure</w:t>
      </w:r>
      <w:r w:rsidR="000E47BD" w:rsidRPr="00F66559">
        <w:rPr>
          <w:rFonts w:ascii="Times New Roman" w:hAnsi="Times New Roman" w:cs="Times New Roman"/>
          <w:sz w:val="24"/>
        </w:rPr>
        <w:t xml:space="preserve">. </w:t>
      </w:r>
      <w:r w:rsidR="001C3128" w:rsidRPr="00F66559">
        <w:rPr>
          <w:rFonts w:ascii="Times New Roman" w:hAnsi="Times New Roman" w:cs="Times New Roman"/>
          <w:sz w:val="24"/>
        </w:rPr>
        <w:t>We</w:t>
      </w:r>
      <w:r w:rsidR="000E47BD" w:rsidRPr="00F66559">
        <w:rPr>
          <w:rFonts w:ascii="Times New Roman" w:hAnsi="Times New Roman" w:cs="Times New Roman"/>
          <w:sz w:val="24"/>
        </w:rPr>
        <w:t xml:space="preserve"> argue</w:t>
      </w:r>
      <w:r w:rsidRPr="00F66559">
        <w:rPr>
          <w:rFonts w:ascii="Times New Roman" w:hAnsi="Times New Roman" w:cs="Times New Roman"/>
          <w:sz w:val="24"/>
        </w:rPr>
        <w:t xml:space="preserve"> that</w:t>
      </w:r>
      <w:r w:rsidR="000E47BD" w:rsidRPr="00F66559">
        <w:rPr>
          <w:rFonts w:ascii="Times New Roman" w:hAnsi="Times New Roman" w:cs="Times New Roman"/>
          <w:sz w:val="24"/>
        </w:rPr>
        <w:t>,</w:t>
      </w:r>
      <w:r w:rsidRPr="00F66559">
        <w:rPr>
          <w:rFonts w:ascii="Times New Roman" w:hAnsi="Times New Roman" w:cs="Times New Roman"/>
          <w:sz w:val="24"/>
        </w:rPr>
        <w:t xml:space="preserve"> </w:t>
      </w:r>
      <w:r w:rsidR="000E47BD" w:rsidRPr="00F66559">
        <w:rPr>
          <w:rFonts w:ascii="Times New Roman" w:hAnsi="Times New Roman" w:cs="Times New Roman"/>
          <w:sz w:val="24"/>
        </w:rPr>
        <w:t xml:space="preserve">rather than considering anger </w:t>
      </w:r>
      <w:r w:rsidR="001C3128" w:rsidRPr="00F66559">
        <w:rPr>
          <w:rFonts w:ascii="Times New Roman" w:hAnsi="Times New Roman" w:cs="Times New Roman"/>
          <w:sz w:val="24"/>
        </w:rPr>
        <w:t xml:space="preserve">as a single construct, </w:t>
      </w:r>
      <w:r w:rsidR="00FB73C4" w:rsidRPr="00F66559">
        <w:rPr>
          <w:rFonts w:ascii="Times New Roman" w:hAnsi="Times New Roman" w:cs="Times New Roman"/>
          <w:sz w:val="24"/>
        </w:rPr>
        <w:t>scholars should distinguish</w:t>
      </w:r>
      <w:r w:rsidRPr="00F66559">
        <w:rPr>
          <w:rFonts w:ascii="Times New Roman" w:hAnsi="Times New Roman" w:cs="Times New Roman"/>
          <w:sz w:val="24"/>
        </w:rPr>
        <w:t xml:space="preserve"> between </w:t>
      </w:r>
      <w:r w:rsidR="00307CFA" w:rsidRPr="00F66559">
        <w:rPr>
          <w:rFonts w:ascii="Times New Roman" w:hAnsi="Times New Roman" w:cs="Times New Roman"/>
          <w:sz w:val="24"/>
        </w:rPr>
        <w:t>a</w:t>
      </w:r>
      <w:r w:rsidR="001C3128" w:rsidRPr="00F66559">
        <w:rPr>
          <w:rFonts w:ascii="Times New Roman" w:hAnsi="Times New Roman" w:cs="Times New Roman"/>
          <w:sz w:val="24"/>
        </w:rPr>
        <w:t xml:space="preserve"> supportive facet of anger, which </w:t>
      </w:r>
      <w:r w:rsidR="00DC7DFB" w:rsidRPr="00F66559">
        <w:rPr>
          <w:rFonts w:ascii="Times New Roman" w:hAnsi="Times New Roman" w:cs="Times New Roman"/>
          <w:sz w:val="24"/>
        </w:rPr>
        <w:t xml:space="preserve">comprises </w:t>
      </w:r>
      <w:r w:rsidR="001C3128" w:rsidRPr="00F66559">
        <w:rPr>
          <w:rFonts w:ascii="Times New Roman" w:hAnsi="Times New Roman" w:cs="Times New Roman"/>
          <w:sz w:val="24"/>
        </w:rPr>
        <w:t xml:space="preserve">feelings of </w:t>
      </w:r>
      <w:r w:rsidR="00307CFA" w:rsidRPr="00F66559">
        <w:rPr>
          <w:rFonts w:ascii="Times New Roman" w:hAnsi="Times New Roman" w:cs="Times New Roman"/>
          <w:sz w:val="24"/>
        </w:rPr>
        <w:t xml:space="preserve">annoyance, </w:t>
      </w:r>
      <w:r w:rsidRPr="00F66559">
        <w:rPr>
          <w:rFonts w:ascii="Times New Roman" w:hAnsi="Times New Roman" w:cs="Times New Roman"/>
          <w:sz w:val="24"/>
        </w:rPr>
        <w:t xml:space="preserve">frustration </w:t>
      </w:r>
      <w:r w:rsidR="001C3128" w:rsidRPr="00F66559">
        <w:rPr>
          <w:rFonts w:ascii="Times New Roman" w:hAnsi="Times New Roman" w:cs="Times New Roman"/>
          <w:sz w:val="24"/>
        </w:rPr>
        <w:t xml:space="preserve">and </w:t>
      </w:r>
      <w:r w:rsidR="00DC7DFB" w:rsidRPr="00F66559">
        <w:rPr>
          <w:rFonts w:ascii="Times New Roman" w:hAnsi="Times New Roman" w:cs="Times New Roman"/>
          <w:sz w:val="24"/>
        </w:rPr>
        <w:t xml:space="preserve">other </w:t>
      </w:r>
      <w:r w:rsidR="001C3128" w:rsidRPr="00F66559">
        <w:rPr>
          <w:rFonts w:ascii="Times New Roman" w:hAnsi="Times New Roman" w:cs="Times New Roman"/>
          <w:sz w:val="24"/>
        </w:rPr>
        <w:t xml:space="preserve">mild </w:t>
      </w:r>
      <w:r w:rsidR="005E0A66" w:rsidRPr="00F66559">
        <w:rPr>
          <w:rFonts w:ascii="Times New Roman" w:hAnsi="Times New Roman" w:cs="Times New Roman"/>
          <w:sz w:val="24"/>
        </w:rPr>
        <w:t xml:space="preserve">negative </w:t>
      </w:r>
      <w:r w:rsidR="001C3128" w:rsidRPr="00F66559">
        <w:rPr>
          <w:rFonts w:ascii="Times New Roman" w:hAnsi="Times New Roman" w:cs="Times New Roman"/>
          <w:sz w:val="24"/>
        </w:rPr>
        <w:t xml:space="preserve">feelings, and a </w:t>
      </w:r>
      <w:r w:rsidR="00DC7DFB" w:rsidRPr="00F66559">
        <w:rPr>
          <w:rFonts w:ascii="Times New Roman" w:hAnsi="Times New Roman" w:cs="Times New Roman"/>
          <w:sz w:val="24"/>
        </w:rPr>
        <w:t xml:space="preserve">vindictive </w:t>
      </w:r>
      <w:r w:rsidR="001C3128" w:rsidRPr="00F66559">
        <w:rPr>
          <w:rFonts w:ascii="Times New Roman" w:hAnsi="Times New Roman" w:cs="Times New Roman"/>
          <w:sz w:val="24"/>
        </w:rPr>
        <w:t xml:space="preserve">facet of anger, which comprises feelings of </w:t>
      </w:r>
      <w:r w:rsidR="000E6834">
        <w:rPr>
          <w:rFonts w:ascii="Times New Roman" w:hAnsi="Times New Roman" w:cs="Times New Roman"/>
          <w:sz w:val="24"/>
        </w:rPr>
        <w:t xml:space="preserve">intense anger, </w:t>
      </w:r>
      <w:r w:rsidRPr="00F66559">
        <w:rPr>
          <w:rFonts w:ascii="Times New Roman" w:hAnsi="Times New Roman" w:cs="Times New Roman"/>
          <w:sz w:val="24"/>
        </w:rPr>
        <w:t>rage</w:t>
      </w:r>
      <w:r w:rsidR="00CC741F">
        <w:rPr>
          <w:rFonts w:ascii="Times New Roman" w:hAnsi="Times New Roman" w:cs="Times New Roman"/>
          <w:sz w:val="24"/>
        </w:rPr>
        <w:t xml:space="preserve"> and outrage</w:t>
      </w:r>
      <w:r w:rsidR="00100195" w:rsidRPr="00F66559">
        <w:rPr>
          <w:rFonts w:ascii="Times New Roman" w:hAnsi="Times New Roman" w:cs="Times New Roman"/>
          <w:sz w:val="24"/>
        </w:rPr>
        <w:t>.</w:t>
      </w:r>
      <w:r w:rsidR="000E47BD" w:rsidRPr="00F66559">
        <w:rPr>
          <w:rFonts w:ascii="Times New Roman" w:hAnsi="Times New Roman" w:cs="Times New Roman"/>
          <w:sz w:val="24"/>
        </w:rPr>
        <w:t xml:space="preserve"> </w:t>
      </w:r>
      <w:r w:rsidR="00ED4D9D" w:rsidRPr="00F66559">
        <w:rPr>
          <w:rFonts w:ascii="Times New Roman" w:hAnsi="Times New Roman" w:cs="Times New Roman"/>
          <w:sz w:val="24"/>
        </w:rPr>
        <w:t xml:space="preserve">These two </w:t>
      </w:r>
      <w:r w:rsidR="001C3128" w:rsidRPr="00F66559">
        <w:rPr>
          <w:rFonts w:ascii="Times New Roman" w:hAnsi="Times New Roman" w:cs="Times New Roman"/>
          <w:sz w:val="24"/>
        </w:rPr>
        <w:t>facets</w:t>
      </w:r>
      <w:r w:rsidR="00ED4D9D" w:rsidRPr="00F66559">
        <w:rPr>
          <w:rFonts w:ascii="Times New Roman" w:hAnsi="Times New Roman" w:cs="Times New Roman"/>
          <w:sz w:val="24"/>
        </w:rPr>
        <w:t xml:space="preserve"> of anger </w:t>
      </w:r>
      <w:r w:rsidR="00D477E6" w:rsidRPr="00F66559">
        <w:rPr>
          <w:rFonts w:ascii="Times New Roman" w:hAnsi="Times New Roman" w:cs="Times New Roman"/>
          <w:sz w:val="24"/>
        </w:rPr>
        <w:t>reconcile</w:t>
      </w:r>
      <w:r w:rsidR="00ED4D9D" w:rsidRPr="00F66559">
        <w:rPr>
          <w:rFonts w:ascii="Times New Roman" w:hAnsi="Times New Roman" w:cs="Times New Roman"/>
          <w:sz w:val="24"/>
        </w:rPr>
        <w:t xml:space="preserve"> </w:t>
      </w:r>
      <w:r w:rsidR="00D477E6" w:rsidRPr="00F66559">
        <w:rPr>
          <w:rFonts w:ascii="Times New Roman" w:hAnsi="Times New Roman" w:cs="Times New Roman"/>
          <w:sz w:val="24"/>
        </w:rPr>
        <w:t>divergent arguments presented in past research.</w:t>
      </w:r>
      <w:r w:rsidR="00FB73C4" w:rsidRPr="00F66559">
        <w:rPr>
          <w:rFonts w:ascii="Times New Roman" w:hAnsi="Times New Roman" w:cs="Times New Roman"/>
          <w:sz w:val="24"/>
        </w:rPr>
        <w:t xml:space="preserve"> </w:t>
      </w:r>
      <w:r w:rsidR="00307CFA" w:rsidRPr="00F66559">
        <w:rPr>
          <w:rFonts w:ascii="Times New Roman" w:hAnsi="Times New Roman" w:cs="Times New Roman"/>
          <w:sz w:val="24"/>
        </w:rPr>
        <w:t>Research benefits</w:t>
      </w:r>
      <w:r w:rsidR="000E47BD" w:rsidRPr="00F66559">
        <w:rPr>
          <w:rFonts w:ascii="Times New Roman" w:hAnsi="Times New Roman" w:cs="Times New Roman"/>
          <w:sz w:val="24"/>
        </w:rPr>
        <w:t xml:space="preserve"> from </w:t>
      </w:r>
      <w:r w:rsidR="00FB73C4" w:rsidRPr="00F66559">
        <w:rPr>
          <w:rFonts w:ascii="Times New Roman" w:hAnsi="Times New Roman" w:cs="Times New Roman"/>
          <w:sz w:val="24"/>
        </w:rPr>
        <w:t>moving beyond the generic label of anger</w:t>
      </w:r>
      <w:r w:rsidR="00042D33" w:rsidRPr="00F66559">
        <w:rPr>
          <w:rFonts w:ascii="Times New Roman" w:hAnsi="Times New Roman" w:cs="Times New Roman"/>
          <w:sz w:val="24"/>
        </w:rPr>
        <w:t xml:space="preserve"> to</w:t>
      </w:r>
      <w:r w:rsidR="00FB73C4" w:rsidRPr="00F66559">
        <w:rPr>
          <w:rFonts w:ascii="Times New Roman" w:hAnsi="Times New Roman" w:cs="Times New Roman"/>
          <w:sz w:val="24"/>
        </w:rPr>
        <w:t xml:space="preserve"> </w:t>
      </w:r>
      <w:r w:rsidR="000E47BD" w:rsidRPr="00F66559">
        <w:rPr>
          <w:rFonts w:ascii="Times New Roman" w:hAnsi="Times New Roman" w:cs="Times New Roman"/>
          <w:sz w:val="24"/>
        </w:rPr>
        <w:t xml:space="preserve">consider </w:t>
      </w:r>
      <w:r w:rsidR="001C3128" w:rsidRPr="00F66559">
        <w:rPr>
          <w:rFonts w:ascii="Times New Roman" w:hAnsi="Times New Roman" w:cs="Times New Roman"/>
          <w:sz w:val="24"/>
        </w:rPr>
        <w:t xml:space="preserve">supportive and </w:t>
      </w:r>
      <w:r w:rsidR="009C03F6" w:rsidRPr="00F66559">
        <w:rPr>
          <w:rFonts w:ascii="Times New Roman" w:hAnsi="Times New Roman" w:cs="Times New Roman"/>
          <w:sz w:val="24"/>
        </w:rPr>
        <w:t>vindictive</w:t>
      </w:r>
      <w:r w:rsidR="001C3128" w:rsidRPr="00F66559">
        <w:rPr>
          <w:rFonts w:ascii="Times New Roman" w:hAnsi="Times New Roman" w:cs="Times New Roman"/>
          <w:sz w:val="24"/>
        </w:rPr>
        <w:t xml:space="preserve"> facets</w:t>
      </w:r>
      <w:r w:rsidR="001F66BB" w:rsidRPr="00F66559">
        <w:rPr>
          <w:rFonts w:ascii="Times New Roman" w:hAnsi="Times New Roman" w:cs="Times New Roman"/>
          <w:sz w:val="24"/>
        </w:rPr>
        <w:t xml:space="preserve"> of anger that influence consumers’ reactions under different circumstances</w:t>
      </w:r>
      <w:r w:rsidR="000E47BD" w:rsidRPr="00F66559">
        <w:rPr>
          <w:rFonts w:ascii="Times New Roman" w:hAnsi="Times New Roman" w:cs="Times New Roman"/>
          <w:sz w:val="24"/>
        </w:rPr>
        <w:t xml:space="preserve">. </w:t>
      </w:r>
      <w:r w:rsidR="001C3128" w:rsidRPr="00F66559">
        <w:rPr>
          <w:rFonts w:ascii="Times New Roman" w:hAnsi="Times New Roman" w:cs="Times New Roman"/>
          <w:sz w:val="24"/>
        </w:rPr>
        <w:t>O</w:t>
      </w:r>
      <w:r w:rsidR="00380AD4" w:rsidRPr="00F66559">
        <w:rPr>
          <w:rFonts w:ascii="Times New Roman" w:hAnsi="Times New Roman" w:cs="Times New Roman"/>
          <w:sz w:val="24"/>
        </w:rPr>
        <w:t xml:space="preserve">nly </w:t>
      </w:r>
      <w:r w:rsidR="009C03F6" w:rsidRPr="00F66559">
        <w:rPr>
          <w:rFonts w:ascii="Times New Roman" w:hAnsi="Times New Roman" w:cs="Times New Roman"/>
          <w:sz w:val="24"/>
        </w:rPr>
        <w:t>vindictive</w:t>
      </w:r>
      <w:r w:rsidR="001C3128" w:rsidRPr="00F66559">
        <w:rPr>
          <w:rFonts w:ascii="Times New Roman" w:hAnsi="Times New Roman" w:cs="Times New Roman"/>
          <w:sz w:val="24"/>
        </w:rPr>
        <w:t xml:space="preserve"> anger </w:t>
      </w:r>
      <w:r w:rsidR="003551F5" w:rsidRPr="00F66559">
        <w:rPr>
          <w:rFonts w:ascii="Times New Roman" w:hAnsi="Times New Roman" w:cs="Times New Roman"/>
          <w:sz w:val="24"/>
        </w:rPr>
        <w:t>prompts</w:t>
      </w:r>
      <w:r w:rsidR="00380AD4" w:rsidRPr="00F66559">
        <w:rPr>
          <w:rFonts w:ascii="Times New Roman" w:hAnsi="Times New Roman" w:cs="Times New Roman"/>
          <w:sz w:val="24"/>
        </w:rPr>
        <w:t xml:space="preserve"> consumers to </w:t>
      </w:r>
      <w:r w:rsidR="003551F5" w:rsidRPr="00F66559">
        <w:rPr>
          <w:rFonts w:ascii="Times New Roman" w:hAnsi="Times New Roman" w:cs="Times New Roman"/>
          <w:sz w:val="24"/>
        </w:rPr>
        <w:t xml:space="preserve">take </w:t>
      </w:r>
      <w:r w:rsidR="00380AD4" w:rsidRPr="00F66559">
        <w:rPr>
          <w:rFonts w:ascii="Times New Roman" w:hAnsi="Times New Roman" w:cs="Times New Roman"/>
          <w:sz w:val="24"/>
        </w:rPr>
        <w:t xml:space="preserve">revenge </w:t>
      </w:r>
      <w:r w:rsidR="008B6EB8" w:rsidRPr="00F66559">
        <w:rPr>
          <w:rFonts w:ascii="Times New Roman" w:hAnsi="Times New Roman" w:cs="Times New Roman"/>
          <w:sz w:val="24"/>
        </w:rPr>
        <w:t xml:space="preserve">and punish the company </w:t>
      </w:r>
      <w:r w:rsidR="003551F5" w:rsidRPr="00F66559">
        <w:rPr>
          <w:rFonts w:ascii="Times New Roman" w:hAnsi="Times New Roman" w:cs="Times New Roman"/>
          <w:sz w:val="24"/>
        </w:rPr>
        <w:t xml:space="preserve">for </w:t>
      </w:r>
      <w:r w:rsidR="00380AD4" w:rsidRPr="00F66559">
        <w:rPr>
          <w:rFonts w:ascii="Times New Roman" w:hAnsi="Times New Roman" w:cs="Times New Roman"/>
          <w:sz w:val="24"/>
        </w:rPr>
        <w:t xml:space="preserve">unfair </w:t>
      </w:r>
      <w:r w:rsidR="0044769A" w:rsidRPr="00F66559">
        <w:rPr>
          <w:rFonts w:ascii="Times New Roman" w:hAnsi="Times New Roman" w:cs="Times New Roman"/>
          <w:sz w:val="24"/>
        </w:rPr>
        <w:t>treatment</w:t>
      </w:r>
      <w:r w:rsidR="00380AD4" w:rsidRPr="00F66559">
        <w:rPr>
          <w:rFonts w:ascii="Times New Roman" w:hAnsi="Times New Roman" w:cs="Times New Roman"/>
          <w:sz w:val="24"/>
        </w:rPr>
        <w:t xml:space="preserve">. </w:t>
      </w:r>
      <w:r w:rsidR="001C3128" w:rsidRPr="00F66559">
        <w:rPr>
          <w:rFonts w:ascii="Times New Roman" w:hAnsi="Times New Roman" w:cs="Times New Roman"/>
          <w:sz w:val="24"/>
        </w:rPr>
        <w:t>Supportive anger</w:t>
      </w:r>
      <w:r w:rsidR="00380AD4" w:rsidRPr="00F66559">
        <w:rPr>
          <w:rFonts w:ascii="Times New Roman" w:hAnsi="Times New Roman" w:cs="Times New Roman"/>
          <w:sz w:val="24"/>
        </w:rPr>
        <w:t xml:space="preserve"> triggers</w:t>
      </w:r>
      <w:r w:rsidR="009B2065" w:rsidRPr="00F66559">
        <w:rPr>
          <w:rFonts w:ascii="Times New Roman" w:hAnsi="Times New Roman" w:cs="Times New Roman"/>
          <w:sz w:val="24"/>
        </w:rPr>
        <w:t xml:space="preserve"> </w:t>
      </w:r>
      <w:r w:rsidRPr="00F66559">
        <w:rPr>
          <w:rFonts w:ascii="Times New Roman" w:hAnsi="Times New Roman" w:cs="Times New Roman"/>
          <w:sz w:val="24"/>
        </w:rPr>
        <w:t xml:space="preserve">instead </w:t>
      </w:r>
      <w:r w:rsidR="009B2065" w:rsidRPr="00F66559">
        <w:rPr>
          <w:rFonts w:ascii="Times New Roman" w:hAnsi="Times New Roman" w:cs="Times New Roman"/>
          <w:sz w:val="24"/>
        </w:rPr>
        <w:t>a</w:t>
      </w:r>
      <w:r w:rsidR="00380AD4" w:rsidRPr="00F66559">
        <w:rPr>
          <w:rFonts w:ascii="Times New Roman" w:hAnsi="Times New Roman" w:cs="Times New Roman"/>
          <w:sz w:val="24"/>
        </w:rPr>
        <w:t xml:space="preserve"> desire to solve the problem </w:t>
      </w:r>
      <w:r w:rsidR="003551F5" w:rsidRPr="00F66559">
        <w:rPr>
          <w:rFonts w:ascii="Times New Roman" w:hAnsi="Times New Roman" w:cs="Times New Roman"/>
          <w:sz w:val="24"/>
        </w:rPr>
        <w:t xml:space="preserve">by cooperating </w:t>
      </w:r>
      <w:r w:rsidR="00380AD4" w:rsidRPr="00F66559">
        <w:rPr>
          <w:rFonts w:ascii="Times New Roman" w:hAnsi="Times New Roman" w:cs="Times New Roman"/>
          <w:sz w:val="24"/>
        </w:rPr>
        <w:t xml:space="preserve">with the company. </w:t>
      </w:r>
      <w:r w:rsidR="000E47BD" w:rsidRPr="00F66559">
        <w:rPr>
          <w:rFonts w:ascii="Times New Roman" w:hAnsi="Times New Roman" w:cs="Times New Roman"/>
          <w:sz w:val="24"/>
        </w:rPr>
        <w:t>Th</w:t>
      </w:r>
      <w:r w:rsidR="003F7DD0" w:rsidRPr="00F66559">
        <w:rPr>
          <w:rFonts w:ascii="Times New Roman" w:hAnsi="Times New Roman" w:cs="Times New Roman"/>
          <w:sz w:val="24"/>
        </w:rPr>
        <w:t>is</w:t>
      </w:r>
      <w:r w:rsidR="003551F5" w:rsidRPr="00F66559">
        <w:rPr>
          <w:rFonts w:ascii="Times New Roman" w:hAnsi="Times New Roman" w:cs="Times New Roman"/>
          <w:sz w:val="24"/>
        </w:rPr>
        <w:t xml:space="preserve"> </w:t>
      </w:r>
      <w:r w:rsidR="00380AD4" w:rsidRPr="00F66559">
        <w:rPr>
          <w:rFonts w:ascii="Times New Roman" w:hAnsi="Times New Roman" w:cs="Times New Roman"/>
          <w:sz w:val="24"/>
        </w:rPr>
        <w:t xml:space="preserve">study </w:t>
      </w:r>
      <w:r w:rsidR="0044769A" w:rsidRPr="00F66559">
        <w:rPr>
          <w:rFonts w:ascii="Times New Roman" w:hAnsi="Times New Roman" w:cs="Times New Roman"/>
          <w:sz w:val="24"/>
        </w:rPr>
        <w:t xml:space="preserve">presents </w:t>
      </w:r>
      <w:r w:rsidR="00380AD4" w:rsidRPr="00F66559">
        <w:rPr>
          <w:rFonts w:ascii="Times New Roman" w:hAnsi="Times New Roman" w:cs="Times New Roman"/>
          <w:sz w:val="24"/>
        </w:rPr>
        <w:t xml:space="preserve">important managerial implications </w:t>
      </w:r>
      <w:r w:rsidR="00903532" w:rsidRPr="00F66559">
        <w:rPr>
          <w:rFonts w:ascii="Times New Roman" w:hAnsi="Times New Roman" w:cs="Times New Roman"/>
          <w:sz w:val="24"/>
        </w:rPr>
        <w:t xml:space="preserve">for </w:t>
      </w:r>
      <w:r w:rsidR="00380AD4" w:rsidRPr="00F66559">
        <w:rPr>
          <w:rFonts w:ascii="Times New Roman" w:hAnsi="Times New Roman" w:cs="Times New Roman"/>
          <w:sz w:val="24"/>
        </w:rPr>
        <w:t>assess</w:t>
      </w:r>
      <w:r w:rsidR="003551F5" w:rsidRPr="00F66559">
        <w:rPr>
          <w:rFonts w:ascii="Times New Roman" w:hAnsi="Times New Roman" w:cs="Times New Roman"/>
          <w:sz w:val="24"/>
        </w:rPr>
        <w:t>ing</w:t>
      </w:r>
      <w:r w:rsidR="00380AD4" w:rsidRPr="00F66559">
        <w:rPr>
          <w:rFonts w:ascii="Times New Roman" w:hAnsi="Times New Roman" w:cs="Times New Roman"/>
          <w:sz w:val="24"/>
        </w:rPr>
        <w:t xml:space="preserve"> and </w:t>
      </w:r>
      <w:r w:rsidR="00EF6CC7" w:rsidRPr="00F66559">
        <w:rPr>
          <w:rFonts w:ascii="Times New Roman" w:hAnsi="Times New Roman" w:cs="Times New Roman"/>
          <w:sz w:val="24"/>
        </w:rPr>
        <w:t>managing</w:t>
      </w:r>
      <w:r w:rsidR="00380AD4" w:rsidRPr="00F66559">
        <w:rPr>
          <w:rFonts w:ascii="Times New Roman" w:hAnsi="Times New Roman" w:cs="Times New Roman"/>
          <w:sz w:val="24"/>
        </w:rPr>
        <w:t xml:space="preserve"> </w:t>
      </w:r>
      <w:r w:rsidR="001C3128" w:rsidRPr="00F66559">
        <w:rPr>
          <w:rFonts w:ascii="Times New Roman" w:hAnsi="Times New Roman" w:cs="Times New Roman"/>
          <w:sz w:val="24"/>
        </w:rPr>
        <w:t>feelings of anger</w:t>
      </w:r>
      <w:r w:rsidR="00A1433E" w:rsidRPr="00F66559">
        <w:rPr>
          <w:rFonts w:ascii="Times New Roman" w:hAnsi="Times New Roman" w:cs="Times New Roman"/>
          <w:sz w:val="24"/>
        </w:rPr>
        <w:t xml:space="preserve"> following brand </w:t>
      </w:r>
      <w:r w:rsidR="001C3128" w:rsidRPr="00F66559">
        <w:rPr>
          <w:rFonts w:ascii="Times New Roman" w:hAnsi="Times New Roman" w:cs="Times New Roman"/>
          <w:sz w:val="24"/>
        </w:rPr>
        <w:t>failures</w:t>
      </w:r>
      <w:r w:rsidR="00380AD4" w:rsidRPr="00F66559">
        <w:rPr>
          <w:rFonts w:ascii="Times New Roman" w:hAnsi="Times New Roman" w:cs="Times New Roman"/>
          <w:sz w:val="24"/>
        </w:rPr>
        <w:t>.</w:t>
      </w:r>
    </w:p>
    <w:p w14:paraId="669391F5" w14:textId="2659256A" w:rsidR="002A253D" w:rsidRPr="00F66559" w:rsidRDefault="00344352" w:rsidP="0071615B">
      <w:pPr>
        <w:spacing w:line="480" w:lineRule="auto"/>
        <w:jc w:val="both"/>
        <w:rPr>
          <w:rFonts w:ascii="Times New Roman" w:hAnsi="Times New Roman" w:cs="Times New Roman"/>
          <w:i/>
          <w:sz w:val="24"/>
        </w:rPr>
      </w:pPr>
      <w:r w:rsidRPr="00F66559">
        <w:rPr>
          <w:rFonts w:ascii="Times New Roman" w:hAnsi="Times New Roman" w:cs="Times New Roman"/>
          <w:i/>
          <w:sz w:val="24"/>
        </w:rPr>
        <w:t xml:space="preserve">Keywords: </w:t>
      </w:r>
      <w:r w:rsidR="0071615B" w:rsidRPr="00F66559">
        <w:rPr>
          <w:rFonts w:ascii="Times New Roman" w:hAnsi="Times New Roman" w:cs="Times New Roman"/>
          <w:i/>
          <w:sz w:val="24"/>
        </w:rPr>
        <w:t xml:space="preserve">supportive anger, vindictive anger, problem-solving complaining, vindictive complaining, </w:t>
      </w:r>
      <w:r w:rsidRPr="00F66559">
        <w:rPr>
          <w:rFonts w:ascii="Times New Roman" w:hAnsi="Times New Roman" w:cs="Times New Roman"/>
          <w:i/>
          <w:sz w:val="24"/>
        </w:rPr>
        <w:t xml:space="preserve">anger, </w:t>
      </w:r>
      <w:r w:rsidR="0071615B" w:rsidRPr="00F66559">
        <w:rPr>
          <w:rFonts w:ascii="Times New Roman" w:hAnsi="Times New Roman" w:cs="Times New Roman"/>
          <w:i/>
          <w:sz w:val="24"/>
        </w:rPr>
        <w:t>frustration, rage.</w:t>
      </w:r>
      <w:r w:rsidR="002A253D" w:rsidRPr="00F66559">
        <w:rPr>
          <w:rFonts w:ascii="Times New Roman" w:hAnsi="Times New Roman" w:cs="Times New Roman"/>
          <w:i/>
          <w:sz w:val="24"/>
        </w:rPr>
        <w:br w:type="page"/>
      </w:r>
    </w:p>
    <w:p w14:paraId="45A7E0EB" w14:textId="77777777" w:rsidR="00B47049" w:rsidRPr="00F66559" w:rsidRDefault="00B7121B" w:rsidP="002D44CF">
      <w:pPr>
        <w:spacing w:line="480" w:lineRule="auto"/>
        <w:jc w:val="both"/>
        <w:rPr>
          <w:rFonts w:ascii="Times New Roman" w:hAnsi="Times New Roman" w:cs="Times New Roman"/>
          <w:b/>
          <w:sz w:val="24"/>
          <w:szCs w:val="24"/>
        </w:rPr>
      </w:pPr>
      <w:r w:rsidRPr="00F66559">
        <w:rPr>
          <w:rFonts w:ascii="Times New Roman" w:hAnsi="Times New Roman" w:cs="Times New Roman"/>
          <w:b/>
          <w:sz w:val="24"/>
          <w:szCs w:val="24"/>
        </w:rPr>
        <w:lastRenderedPageBreak/>
        <w:t>Introduction</w:t>
      </w:r>
    </w:p>
    <w:p w14:paraId="23988C8F" w14:textId="38DD05DE" w:rsidR="00733566" w:rsidRPr="00F66559" w:rsidRDefault="00FE4AFE" w:rsidP="005E0A66">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szCs w:val="24"/>
        </w:rPr>
        <w:t>Anger is a</w:t>
      </w:r>
      <w:r w:rsidR="003A4BAB" w:rsidRPr="00F66559">
        <w:rPr>
          <w:rFonts w:ascii="Times New Roman" w:hAnsi="Times New Roman" w:cs="Times New Roman"/>
          <w:sz w:val="24"/>
          <w:szCs w:val="24"/>
        </w:rPr>
        <w:t xml:space="preserve"> </w:t>
      </w:r>
      <w:r w:rsidR="00C67A19" w:rsidRPr="00F66559">
        <w:rPr>
          <w:rFonts w:ascii="Times New Roman" w:hAnsi="Times New Roman" w:cs="Times New Roman"/>
          <w:sz w:val="24"/>
          <w:szCs w:val="24"/>
        </w:rPr>
        <w:t xml:space="preserve">negative emotion caused by the appraisal of negative or unwanted circumstances that are caused by others (Antonetti, 2016; </w:t>
      </w:r>
      <w:proofErr w:type="spellStart"/>
      <w:r w:rsidR="00C67A19" w:rsidRPr="00F66559">
        <w:rPr>
          <w:rFonts w:ascii="Times New Roman" w:hAnsi="Times New Roman" w:cs="Times New Roman"/>
          <w:sz w:val="24"/>
          <w:szCs w:val="24"/>
        </w:rPr>
        <w:t>Bagozzi</w:t>
      </w:r>
      <w:proofErr w:type="spellEnd"/>
      <w:r w:rsidR="00C67A19" w:rsidRPr="00F66559">
        <w:rPr>
          <w:rFonts w:ascii="Times New Roman" w:hAnsi="Times New Roman" w:cs="Times New Roman"/>
          <w:sz w:val="24"/>
          <w:szCs w:val="24"/>
        </w:rPr>
        <w:t xml:space="preserve">, Gopinath, &amp; </w:t>
      </w:r>
      <w:proofErr w:type="spellStart"/>
      <w:r w:rsidR="00C67A19" w:rsidRPr="00F66559">
        <w:rPr>
          <w:rFonts w:ascii="Times New Roman" w:hAnsi="Times New Roman" w:cs="Times New Roman"/>
          <w:sz w:val="24"/>
          <w:szCs w:val="24"/>
        </w:rPr>
        <w:t>Nyer</w:t>
      </w:r>
      <w:proofErr w:type="spellEnd"/>
      <w:r w:rsidR="00C67A19" w:rsidRPr="00F66559">
        <w:rPr>
          <w:rFonts w:ascii="Times New Roman" w:hAnsi="Times New Roman" w:cs="Times New Roman"/>
          <w:sz w:val="24"/>
          <w:szCs w:val="24"/>
        </w:rPr>
        <w:t>, 1999)</w:t>
      </w:r>
      <w:r w:rsidR="00685105">
        <w:rPr>
          <w:rFonts w:ascii="Times New Roman" w:hAnsi="Times New Roman" w:cs="Times New Roman"/>
          <w:sz w:val="24"/>
          <w:szCs w:val="24"/>
        </w:rPr>
        <w:t xml:space="preserve">. Past research shows </w:t>
      </w:r>
      <w:r w:rsidR="0055052C">
        <w:rPr>
          <w:rFonts w:ascii="Times New Roman" w:hAnsi="Times New Roman" w:cs="Times New Roman"/>
          <w:sz w:val="24"/>
          <w:szCs w:val="24"/>
        </w:rPr>
        <w:t>how</w:t>
      </w:r>
      <w:r w:rsidR="00685105">
        <w:rPr>
          <w:rFonts w:ascii="Times New Roman" w:hAnsi="Times New Roman" w:cs="Times New Roman"/>
          <w:sz w:val="24"/>
          <w:szCs w:val="24"/>
        </w:rPr>
        <w:t xml:space="preserve"> the experience of this emotion is different from, and yet closely related to, other negative feelings such as frustration, rage, disgust, contempt and fear (e.g., Antonetti, 2016; </w:t>
      </w:r>
      <w:proofErr w:type="spellStart"/>
      <w:r w:rsidR="00685105">
        <w:rPr>
          <w:rFonts w:ascii="Times New Roman" w:hAnsi="Times New Roman" w:cs="Times New Roman"/>
          <w:sz w:val="24"/>
          <w:szCs w:val="24"/>
        </w:rPr>
        <w:t>Gelbrich</w:t>
      </w:r>
      <w:proofErr w:type="spellEnd"/>
      <w:r w:rsidR="00685105">
        <w:rPr>
          <w:rFonts w:ascii="Times New Roman" w:hAnsi="Times New Roman" w:cs="Times New Roman"/>
          <w:sz w:val="24"/>
          <w:szCs w:val="24"/>
        </w:rPr>
        <w:t xml:space="preserve">, 2010; Harmeling, Magnusson &amp; Singh, 2015; Romani, </w:t>
      </w:r>
      <w:proofErr w:type="spellStart"/>
      <w:r w:rsidR="00685105">
        <w:rPr>
          <w:rFonts w:ascii="Times New Roman" w:hAnsi="Times New Roman" w:cs="Times New Roman"/>
          <w:sz w:val="24"/>
          <w:szCs w:val="24"/>
        </w:rPr>
        <w:t>Grappi</w:t>
      </w:r>
      <w:proofErr w:type="spellEnd"/>
      <w:r w:rsidR="00685105">
        <w:rPr>
          <w:rFonts w:ascii="Times New Roman" w:hAnsi="Times New Roman" w:cs="Times New Roman"/>
          <w:sz w:val="24"/>
          <w:szCs w:val="24"/>
        </w:rPr>
        <w:t xml:space="preserve">, &amp; </w:t>
      </w:r>
      <w:proofErr w:type="spellStart"/>
      <w:r w:rsidR="00685105">
        <w:rPr>
          <w:rFonts w:ascii="Times New Roman" w:hAnsi="Times New Roman" w:cs="Times New Roman"/>
          <w:sz w:val="24"/>
          <w:szCs w:val="24"/>
        </w:rPr>
        <w:t>Bagozzi</w:t>
      </w:r>
      <w:proofErr w:type="spellEnd"/>
      <w:r w:rsidR="00685105">
        <w:rPr>
          <w:rFonts w:ascii="Times New Roman" w:hAnsi="Times New Roman" w:cs="Times New Roman"/>
          <w:sz w:val="24"/>
          <w:szCs w:val="24"/>
        </w:rPr>
        <w:t xml:space="preserve">, 2013; </w:t>
      </w:r>
      <w:proofErr w:type="spellStart"/>
      <w:r w:rsidR="00685105">
        <w:rPr>
          <w:rFonts w:ascii="Times New Roman" w:hAnsi="Times New Roman" w:cs="Times New Roman"/>
          <w:sz w:val="24"/>
          <w:szCs w:val="24"/>
        </w:rPr>
        <w:t>Wetzer</w:t>
      </w:r>
      <w:proofErr w:type="spellEnd"/>
      <w:r w:rsidR="00685105">
        <w:rPr>
          <w:rFonts w:ascii="Times New Roman" w:hAnsi="Times New Roman" w:cs="Times New Roman"/>
          <w:sz w:val="24"/>
          <w:szCs w:val="24"/>
        </w:rPr>
        <w:t xml:space="preserve"> et al., 2007). For marketers, a</w:t>
      </w:r>
      <w:r w:rsidR="00C67A19" w:rsidRPr="00F66559">
        <w:rPr>
          <w:rFonts w:ascii="Times New Roman" w:hAnsi="Times New Roman" w:cs="Times New Roman"/>
          <w:sz w:val="24"/>
          <w:szCs w:val="24"/>
        </w:rPr>
        <w:t xml:space="preserve">nger is a </w:t>
      </w:r>
      <w:r w:rsidR="003A4BAB" w:rsidRPr="00F66559">
        <w:rPr>
          <w:rFonts w:ascii="Times New Roman" w:hAnsi="Times New Roman" w:cs="Times New Roman"/>
          <w:sz w:val="24"/>
          <w:szCs w:val="24"/>
        </w:rPr>
        <w:t>particularly</w:t>
      </w:r>
      <w:r w:rsidRPr="00F66559">
        <w:rPr>
          <w:rFonts w:ascii="Times New Roman" w:hAnsi="Times New Roman" w:cs="Times New Roman"/>
          <w:sz w:val="24"/>
          <w:szCs w:val="24"/>
        </w:rPr>
        <w:t xml:space="preserve"> important emotion </w:t>
      </w:r>
      <w:r w:rsidR="00C67A19" w:rsidRPr="00F66559">
        <w:rPr>
          <w:rFonts w:ascii="Times New Roman" w:hAnsi="Times New Roman" w:cs="Times New Roman"/>
          <w:sz w:val="24"/>
          <w:szCs w:val="24"/>
        </w:rPr>
        <w:t>because it</w:t>
      </w:r>
      <w:r w:rsidRPr="00F66559">
        <w:rPr>
          <w:rFonts w:ascii="Times New Roman" w:hAnsi="Times New Roman" w:cs="Times New Roman"/>
          <w:sz w:val="24"/>
          <w:szCs w:val="24"/>
        </w:rPr>
        <w:t xml:space="preserve"> plays a key role in fostering negative word of mouth (e.g., </w:t>
      </w:r>
      <w:proofErr w:type="spellStart"/>
      <w:r w:rsidRPr="00F66559">
        <w:rPr>
          <w:rFonts w:ascii="Times New Roman" w:hAnsi="Times New Roman" w:cs="Times New Roman"/>
          <w:sz w:val="24"/>
          <w:szCs w:val="24"/>
        </w:rPr>
        <w:t>Grégoire</w:t>
      </w:r>
      <w:proofErr w:type="spellEnd"/>
      <w:r w:rsidRPr="00F66559">
        <w:rPr>
          <w:rFonts w:ascii="Times New Roman" w:hAnsi="Times New Roman" w:cs="Times New Roman"/>
          <w:sz w:val="24"/>
          <w:szCs w:val="24"/>
        </w:rPr>
        <w:t xml:space="preserve">, Laufer, </w:t>
      </w:r>
      <w:r w:rsidR="00C0245D" w:rsidRPr="00F66559">
        <w:rPr>
          <w:rFonts w:ascii="Times New Roman" w:hAnsi="Times New Roman" w:cs="Times New Roman"/>
          <w:sz w:val="24"/>
          <w:szCs w:val="24"/>
        </w:rPr>
        <w:t xml:space="preserve">&amp; </w:t>
      </w:r>
      <w:r w:rsidRPr="00F66559">
        <w:rPr>
          <w:rFonts w:ascii="Times New Roman" w:hAnsi="Times New Roman" w:cs="Times New Roman"/>
          <w:sz w:val="24"/>
          <w:szCs w:val="24"/>
        </w:rPr>
        <w:t>Tripp</w:t>
      </w:r>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2010</w:t>
      </w:r>
      <w:r w:rsidR="00865BE5" w:rsidRPr="00F66559">
        <w:rPr>
          <w:rFonts w:ascii="Times New Roman" w:hAnsi="Times New Roman" w:cs="Times New Roman"/>
          <w:sz w:val="24"/>
          <w:szCs w:val="24"/>
        </w:rPr>
        <w:t xml:space="preserve">; </w:t>
      </w:r>
      <w:proofErr w:type="spellStart"/>
      <w:r w:rsidR="00865BE5" w:rsidRPr="00F66559">
        <w:rPr>
          <w:rFonts w:ascii="Times New Roman" w:hAnsi="Times New Roman" w:cs="Times New Roman"/>
          <w:sz w:val="24"/>
          <w:szCs w:val="24"/>
        </w:rPr>
        <w:t>Wetzer</w:t>
      </w:r>
      <w:proofErr w:type="spellEnd"/>
      <w:r w:rsidR="00865BE5" w:rsidRPr="00F66559">
        <w:rPr>
          <w:rFonts w:ascii="Times New Roman" w:hAnsi="Times New Roman" w:cs="Times New Roman"/>
          <w:sz w:val="24"/>
          <w:szCs w:val="24"/>
        </w:rPr>
        <w:t xml:space="preserve">, </w:t>
      </w:r>
      <w:proofErr w:type="spellStart"/>
      <w:r w:rsidR="00865BE5" w:rsidRPr="00F66559">
        <w:rPr>
          <w:rFonts w:ascii="Times New Roman" w:hAnsi="Times New Roman" w:cs="Times New Roman"/>
          <w:sz w:val="24"/>
          <w:szCs w:val="24"/>
        </w:rPr>
        <w:t>Zeelenberg</w:t>
      </w:r>
      <w:proofErr w:type="spellEnd"/>
      <w:r w:rsidR="00865BE5" w:rsidRPr="00F66559">
        <w:rPr>
          <w:rFonts w:ascii="Times New Roman" w:hAnsi="Times New Roman" w:cs="Times New Roman"/>
          <w:sz w:val="24"/>
          <w:szCs w:val="24"/>
        </w:rPr>
        <w:t>, &amp; Pieters, 2007</w:t>
      </w:r>
      <w:r w:rsidRPr="00F66559">
        <w:rPr>
          <w:rFonts w:ascii="Times New Roman" w:hAnsi="Times New Roman" w:cs="Times New Roman"/>
          <w:sz w:val="24"/>
          <w:szCs w:val="24"/>
        </w:rPr>
        <w:t xml:space="preserve">), complaining (e.g., </w:t>
      </w:r>
      <w:proofErr w:type="spellStart"/>
      <w:r w:rsidRPr="00F66559">
        <w:rPr>
          <w:rFonts w:ascii="Times New Roman" w:hAnsi="Times New Roman" w:cs="Times New Roman"/>
          <w:sz w:val="24"/>
          <w:szCs w:val="24"/>
        </w:rPr>
        <w:t>Gelbrich</w:t>
      </w:r>
      <w:proofErr w:type="spellEnd"/>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2010), boycotting (e.g., Friedman</w:t>
      </w:r>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1985), and/or participation in other </w:t>
      </w:r>
      <w:r w:rsidR="004509E5" w:rsidRPr="00F66559">
        <w:rPr>
          <w:rFonts w:ascii="Times New Roman" w:hAnsi="Times New Roman" w:cs="Times New Roman"/>
          <w:sz w:val="24"/>
          <w:szCs w:val="24"/>
        </w:rPr>
        <w:t xml:space="preserve">forms </w:t>
      </w:r>
      <w:r w:rsidRPr="00F66559">
        <w:rPr>
          <w:rFonts w:ascii="Times New Roman" w:hAnsi="Times New Roman" w:cs="Times New Roman"/>
          <w:sz w:val="24"/>
          <w:szCs w:val="24"/>
        </w:rPr>
        <w:t xml:space="preserve">of protest both offline and online (e.g., Ward </w:t>
      </w:r>
      <w:r w:rsidR="00C0245D" w:rsidRPr="00F66559">
        <w:rPr>
          <w:rFonts w:ascii="Times New Roman" w:hAnsi="Times New Roman" w:cs="Times New Roman"/>
          <w:sz w:val="24"/>
          <w:szCs w:val="24"/>
        </w:rPr>
        <w:t xml:space="preserve">&amp; </w:t>
      </w:r>
      <w:r w:rsidRPr="00F66559">
        <w:rPr>
          <w:rFonts w:ascii="Times New Roman" w:hAnsi="Times New Roman" w:cs="Times New Roman"/>
          <w:sz w:val="24"/>
          <w:szCs w:val="24"/>
        </w:rPr>
        <w:t>Ostrom</w:t>
      </w:r>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2006). </w:t>
      </w:r>
      <w:r w:rsidR="00EA3373">
        <w:rPr>
          <w:rFonts w:ascii="Times New Roman" w:hAnsi="Times New Roman" w:cs="Times New Roman"/>
          <w:sz w:val="24"/>
          <w:szCs w:val="24"/>
        </w:rPr>
        <w:t xml:space="preserve">Despite this evidence, there is also significant </w:t>
      </w:r>
      <w:r w:rsidR="008B6EB8" w:rsidRPr="00F66559">
        <w:rPr>
          <w:rFonts w:ascii="Times New Roman" w:hAnsi="Times New Roman" w:cs="Times New Roman"/>
          <w:sz w:val="24"/>
          <w:szCs w:val="24"/>
        </w:rPr>
        <w:t>disagree</w:t>
      </w:r>
      <w:r w:rsidR="00EA3373">
        <w:rPr>
          <w:rFonts w:ascii="Times New Roman" w:hAnsi="Times New Roman" w:cs="Times New Roman"/>
          <w:sz w:val="24"/>
          <w:szCs w:val="24"/>
        </w:rPr>
        <w:t>ment</w:t>
      </w:r>
      <w:r w:rsidR="008B6EB8" w:rsidRPr="00F66559">
        <w:rPr>
          <w:rFonts w:ascii="Times New Roman" w:hAnsi="Times New Roman" w:cs="Times New Roman"/>
          <w:sz w:val="24"/>
          <w:szCs w:val="24"/>
        </w:rPr>
        <w:t xml:space="preserve"> </w:t>
      </w:r>
      <w:r w:rsidR="00EA3373">
        <w:rPr>
          <w:rFonts w:ascii="Times New Roman" w:hAnsi="Times New Roman" w:cs="Times New Roman"/>
          <w:sz w:val="24"/>
          <w:szCs w:val="24"/>
        </w:rPr>
        <w:t xml:space="preserve">in the literature </w:t>
      </w:r>
      <w:r w:rsidR="008B6EB8" w:rsidRPr="00F66559">
        <w:rPr>
          <w:rFonts w:ascii="Times New Roman" w:hAnsi="Times New Roman" w:cs="Times New Roman"/>
          <w:sz w:val="24"/>
          <w:szCs w:val="24"/>
        </w:rPr>
        <w:t xml:space="preserve">on the consequences of anger. </w:t>
      </w:r>
      <w:r w:rsidRPr="00F66559">
        <w:rPr>
          <w:rFonts w:ascii="Times New Roman" w:hAnsi="Times New Roman" w:cs="Times New Roman"/>
          <w:sz w:val="24"/>
          <w:szCs w:val="24"/>
        </w:rPr>
        <w:t xml:space="preserve">Some conceive anger as a negative emotion that induces revenge against the company (e.g., </w:t>
      </w:r>
      <w:proofErr w:type="spellStart"/>
      <w:r w:rsidRPr="00F66559">
        <w:rPr>
          <w:rFonts w:ascii="Times New Roman" w:hAnsi="Times New Roman" w:cs="Times New Roman"/>
          <w:sz w:val="24"/>
          <w:szCs w:val="24"/>
        </w:rPr>
        <w:t>Grégoire</w:t>
      </w:r>
      <w:proofErr w:type="spellEnd"/>
      <w:r w:rsidR="00507ADB" w:rsidRPr="00F66559">
        <w:rPr>
          <w:rFonts w:ascii="Times New Roman" w:hAnsi="Times New Roman" w:cs="Times New Roman"/>
          <w:sz w:val="24"/>
          <w:szCs w:val="24"/>
        </w:rPr>
        <w:t xml:space="preserve"> et al.</w:t>
      </w:r>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2010; </w:t>
      </w:r>
      <w:proofErr w:type="spellStart"/>
      <w:r w:rsidRPr="00F66559">
        <w:rPr>
          <w:rFonts w:ascii="Times New Roman" w:hAnsi="Times New Roman" w:cs="Times New Roman"/>
          <w:sz w:val="24"/>
          <w:szCs w:val="24"/>
        </w:rPr>
        <w:t>Joireman</w:t>
      </w:r>
      <w:proofErr w:type="spellEnd"/>
      <w:r w:rsidRPr="00F66559">
        <w:rPr>
          <w:rFonts w:ascii="Times New Roman" w:hAnsi="Times New Roman" w:cs="Times New Roman"/>
          <w:sz w:val="24"/>
          <w:szCs w:val="24"/>
        </w:rPr>
        <w:t xml:space="preserve">, </w:t>
      </w:r>
      <w:proofErr w:type="spellStart"/>
      <w:r w:rsidRPr="00F66559">
        <w:rPr>
          <w:rFonts w:ascii="Times New Roman" w:hAnsi="Times New Roman" w:cs="Times New Roman"/>
          <w:sz w:val="24"/>
          <w:szCs w:val="24"/>
        </w:rPr>
        <w:t>Grégoire</w:t>
      </w:r>
      <w:proofErr w:type="spellEnd"/>
      <w:r w:rsidRPr="00F66559">
        <w:rPr>
          <w:rFonts w:ascii="Times New Roman" w:hAnsi="Times New Roman" w:cs="Times New Roman"/>
          <w:sz w:val="24"/>
          <w:szCs w:val="24"/>
        </w:rPr>
        <w:t xml:space="preserve">, </w:t>
      </w:r>
      <w:proofErr w:type="spellStart"/>
      <w:r w:rsidRPr="00F66559">
        <w:rPr>
          <w:rFonts w:ascii="Times New Roman" w:hAnsi="Times New Roman" w:cs="Times New Roman"/>
          <w:sz w:val="24"/>
          <w:szCs w:val="24"/>
        </w:rPr>
        <w:t>Devezer</w:t>
      </w:r>
      <w:proofErr w:type="spellEnd"/>
      <w:r w:rsidRPr="00F66559">
        <w:rPr>
          <w:rFonts w:ascii="Times New Roman" w:hAnsi="Times New Roman" w:cs="Times New Roman"/>
          <w:sz w:val="24"/>
          <w:szCs w:val="24"/>
        </w:rPr>
        <w:t xml:space="preserve">, </w:t>
      </w:r>
      <w:r w:rsidR="00C0245D" w:rsidRPr="00F66559">
        <w:rPr>
          <w:rFonts w:ascii="Times New Roman" w:hAnsi="Times New Roman" w:cs="Times New Roman"/>
          <w:sz w:val="24"/>
          <w:szCs w:val="24"/>
        </w:rPr>
        <w:t xml:space="preserve">&amp; </w:t>
      </w:r>
      <w:r w:rsidRPr="00F66559">
        <w:rPr>
          <w:rFonts w:ascii="Times New Roman" w:hAnsi="Times New Roman" w:cs="Times New Roman"/>
          <w:sz w:val="24"/>
          <w:szCs w:val="24"/>
        </w:rPr>
        <w:t>Tripp</w:t>
      </w:r>
      <w:r w:rsidR="00C0245D"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2013). A contrasting view depicts anger less negatively, associating </w:t>
      </w:r>
      <w:r w:rsidR="009B4B5C" w:rsidRPr="00F66559">
        <w:rPr>
          <w:rFonts w:ascii="Times New Roman" w:hAnsi="Times New Roman" w:cs="Times New Roman"/>
          <w:sz w:val="24"/>
          <w:szCs w:val="24"/>
        </w:rPr>
        <w:t xml:space="preserve">this emotion </w:t>
      </w:r>
      <w:r w:rsidRPr="00F66559">
        <w:rPr>
          <w:rFonts w:ascii="Times New Roman" w:hAnsi="Times New Roman" w:cs="Times New Roman"/>
          <w:sz w:val="24"/>
          <w:szCs w:val="24"/>
        </w:rPr>
        <w:t xml:space="preserve">with a desire to solve the problem </w:t>
      </w:r>
      <w:r w:rsidR="00733566" w:rsidRPr="00F66559">
        <w:rPr>
          <w:rFonts w:ascii="Times New Roman" w:hAnsi="Times New Roman" w:cs="Times New Roman"/>
          <w:sz w:val="24"/>
          <w:szCs w:val="24"/>
        </w:rPr>
        <w:t xml:space="preserve">through cooperation with the company </w:t>
      </w:r>
      <w:r w:rsidRPr="00F66559">
        <w:rPr>
          <w:rFonts w:ascii="Times New Roman" w:hAnsi="Times New Roman" w:cs="Times New Roman"/>
          <w:sz w:val="24"/>
          <w:szCs w:val="24"/>
        </w:rPr>
        <w:t xml:space="preserve">(e.g., </w:t>
      </w:r>
      <w:proofErr w:type="spellStart"/>
      <w:r w:rsidRPr="00F66559">
        <w:rPr>
          <w:rFonts w:ascii="Times New Roman" w:hAnsi="Times New Roman" w:cs="Times New Roman"/>
          <w:sz w:val="24"/>
          <w:szCs w:val="24"/>
        </w:rPr>
        <w:t>Kalamas</w:t>
      </w:r>
      <w:proofErr w:type="spellEnd"/>
      <w:r w:rsidRPr="00F66559">
        <w:rPr>
          <w:rFonts w:ascii="Times New Roman" w:hAnsi="Times New Roman" w:cs="Times New Roman"/>
          <w:sz w:val="24"/>
          <w:szCs w:val="24"/>
        </w:rPr>
        <w:t xml:space="preserve">, Laroche, </w:t>
      </w:r>
      <w:r w:rsidR="00C0245D" w:rsidRPr="00F66559">
        <w:rPr>
          <w:rFonts w:ascii="Times New Roman" w:hAnsi="Times New Roman" w:cs="Times New Roman"/>
          <w:sz w:val="24"/>
          <w:szCs w:val="24"/>
        </w:rPr>
        <w:t xml:space="preserve">&amp; </w:t>
      </w:r>
      <w:proofErr w:type="spellStart"/>
      <w:r w:rsidRPr="00F66559">
        <w:rPr>
          <w:rFonts w:ascii="Times New Roman" w:hAnsi="Times New Roman" w:cs="Times New Roman"/>
          <w:sz w:val="24"/>
          <w:szCs w:val="24"/>
        </w:rPr>
        <w:t>Makdessian</w:t>
      </w:r>
      <w:proofErr w:type="spellEnd"/>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2008; </w:t>
      </w:r>
      <w:proofErr w:type="spellStart"/>
      <w:r w:rsidRPr="00F66559">
        <w:rPr>
          <w:rFonts w:ascii="Times New Roman" w:hAnsi="Times New Roman" w:cs="Times New Roman"/>
          <w:sz w:val="24"/>
          <w:szCs w:val="24"/>
        </w:rPr>
        <w:t>Koppitsch</w:t>
      </w:r>
      <w:proofErr w:type="spellEnd"/>
      <w:r w:rsidRPr="00F66559">
        <w:rPr>
          <w:rFonts w:ascii="Times New Roman" w:hAnsi="Times New Roman" w:cs="Times New Roman"/>
          <w:sz w:val="24"/>
          <w:szCs w:val="24"/>
        </w:rPr>
        <w:t xml:space="preserve">, </w:t>
      </w:r>
      <w:proofErr w:type="spellStart"/>
      <w:r w:rsidRPr="00F66559">
        <w:rPr>
          <w:rFonts w:ascii="Times New Roman" w:hAnsi="Times New Roman" w:cs="Times New Roman"/>
          <w:sz w:val="24"/>
          <w:szCs w:val="24"/>
        </w:rPr>
        <w:t>Folkes</w:t>
      </w:r>
      <w:proofErr w:type="spellEnd"/>
      <w:r w:rsidRPr="00F66559">
        <w:rPr>
          <w:rFonts w:ascii="Times New Roman" w:hAnsi="Times New Roman" w:cs="Times New Roman"/>
          <w:sz w:val="24"/>
          <w:szCs w:val="24"/>
        </w:rPr>
        <w:t xml:space="preserve">, </w:t>
      </w:r>
      <w:proofErr w:type="spellStart"/>
      <w:r w:rsidRPr="00F66559">
        <w:rPr>
          <w:rFonts w:ascii="Times New Roman" w:hAnsi="Times New Roman" w:cs="Times New Roman"/>
          <w:sz w:val="24"/>
          <w:szCs w:val="24"/>
        </w:rPr>
        <w:t>MacInnis</w:t>
      </w:r>
      <w:proofErr w:type="spellEnd"/>
      <w:r w:rsidRPr="00F66559">
        <w:rPr>
          <w:rFonts w:ascii="Times New Roman" w:hAnsi="Times New Roman" w:cs="Times New Roman"/>
          <w:sz w:val="24"/>
          <w:szCs w:val="24"/>
        </w:rPr>
        <w:t xml:space="preserve">, </w:t>
      </w:r>
      <w:r w:rsidR="00C0245D" w:rsidRPr="00F66559">
        <w:rPr>
          <w:rFonts w:ascii="Times New Roman" w:hAnsi="Times New Roman" w:cs="Times New Roman"/>
          <w:sz w:val="24"/>
          <w:szCs w:val="24"/>
        </w:rPr>
        <w:t xml:space="preserve">&amp; </w:t>
      </w:r>
      <w:r w:rsidRPr="00F66559">
        <w:rPr>
          <w:rFonts w:ascii="Times New Roman" w:hAnsi="Times New Roman" w:cs="Times New Roman"/>
          <w:sz w:val="24"/>
          <w:szCs w:val="24"/>
        </w:rPr>
        <w:t>Porath</w:t>
      </w:r>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2013; Romani</w:t>
      </w:r>
      <w:r w:rsidR="00D151B0">
        <w:rPr>
          <w:rFonts w:ascii="Times New Roman" w:hAnsi="Times New Roman" w:cs="Times New Roman"/>
          <w:sz w:val="24"/>
          <w:szCs w:val="24"/>
        </w:rPr>
        <w:t xml:space="preserve">, </w:t>
      </w:r>
      <w:proofErr w:type="spellStart"/>
      <w:r w:rsidR="00D151B0">
        <w:rPr>
          <w:rFonts w:ascii="Times New Roman" w:hAnsi="Times New Roman" w:cs="Times New Roman"/>
          <w:sz w:val="24"/>
          <w:szCs w:val="24"/>
        </w:rPr>
        <w:t>Grappi</w:t>
      </w:r>
      <w:proofErr w:type="spellEnd"/>
      <w:r w:rsidR="00D151B0">
        <w:rPr>
          <w:rFonts w:ascii="Times New Roman" w:hAnsi="Times New Roman" w:cs="Times New Roman"/>
          <w:sz w:val="24"/>
          <w:szCs w:val="24"/>
        </w:rPr>
        <w:t xml:space="preserve">, &amp; </w:t>
      </w:r>
      <w:proofErr w:type="spellStart"/>
      <w:r w:rsidR="00D151B0">
        <w:rPr>
          <w:rFonts w:ascii="Times New Roman" w:hAnsi="Times New Roman" w:cs="Times New Roman"/>
          <w:sz w:val="24"/>
          <w:szCs w:val="24"/>
        </w:rPr>
        <w:t>Bagozzi</w:t>
      </w:r>
      <w:proofErr w:type="spellEnd"/>
      <w:r w:rsidR="00C0245D" w:rsidRPr="00F66559">
        <w:rPr>
          <w:rFonts w:ascii="Times New Roman" w:hAnsi="Times New Roman" w:cs="Times New Roman"/>
          <w:sz w:val="24"/>
          <w:szCs w:val="24"/>
        </w:rPr>
        <w:t>,</w:t>
      </w:r>
      <w:r w:rsidRPr="00F66559">
        <w:rPr>
          <w:rFonts w:ascii="Times New Roman" w:hAnsi="Times New Roman" w:cs="Times New Roman"/>
          <w:sz w:val="24"/>
          <w:szCs w:val="24"/>
        </w:rPr>
        <w:t xml:space="preserve"> 2013). </w:t>
      </w:r>
    </w:p>
    <w:p w14:paraId="170CB3AA" w14:textId="30F85D29" w:rsidR="0055052C" w:rsidRPr="00F66559" w:rsidRDefault="00C67A19" w:rsidP="005E0A66">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rPr>
        <w:t>This evidence is surprising</w:t>
      </w:r>
      <w:r w:rsidR="003A2D5F">
        <w:rPr>
          <w:rFonts w:ascii="Times New Roman" w:hAnsi="Times New Roman" w:cs="Times New Roman"/>
          <w:sz w:val="24"/>
        </w:rPr>
        <w:t>,</w:t>
      </w:r>
      <w:r w:rsidRPr="00F66559">
        <w:rPr>
          <w:rFonts w:ascii="Times New Roman" w:hAnsi="Times New Roman" w:cs="Times New Roman"/>
          <w:sz w:val="24"/>
        </w:rPr>
        <w:t xml:space="preserve"> because the</w:t>
      </w:r>
      <w:r w:rsidR="005E0A66" w:rsidRPr="00F66559">
        <w:rPr>
          <w:rFonts w:ascii="Times New Roman" w:hAnsi="Times New Roman" w:cs="Times New Roman"/>
          <w:sz w:val="24"/>
        </w:rPr>
        <w:t xml:space="preserve"> idea that one emotion can lead to </w:t>
      </w:r>
      <w:r w:rsidRPr="00F66559">
        <w:rPr>
          <w:rFonts w:ascii="Times New Roman" w:hAnsi="Times New Roman" w:cs="Times New Roman"/>
          <w:sz w:val="24"/>
        </w:rPr>
        <w:t xml:space="preserve">different types of </w:t>
      </w:r>
      <w:r w:rsidR="005E0A66" w:rsidRPr="00F66559">
        <w:rPr>
          <w:rFonts w:ascii="Times New Roman" w:hAnsi="Times New Roman" w:cs="Times New Roman"/>
          <w:sz w:val="24"/>
        </w:rPr>
        <w:t xml:space="preserve">behaviors stands in contrast with </w:t>
      </w:r>
      <w:r w:rsidR="00C0375F" w:rsidRPr="00F66559">
        <w:rPr>
          <w:rFonts w:ascii="Times New Roman" w:hAnsi="Times New Roman" w:cs="Times New Roman"/>
          <w:sz w:val="24"/>
        </w:rPr>
        <w:t>theories of emotions</w:t>
      </w:r>
      <w:r w:rsidR="005E0A66" w:rsidRPr="00F66559">
        <w:rPr>
          <w:rFonts w:ascii="Times New Roman" w:hAnsi="Times New Roman" w:cs="Times New Roman"/>
          <w:sz w:val="24"/>
        </w:rPr>
        <w:t xml:space="preserve"> </w:t>
      </w:r>
      <w:r w:rsidR="00C0375F" w:rsidRPr="00F66559">
        <w:rPr>
          <w:rFonts w:ascii="Times New Roman" w:hAnsi="Times New Roman" w:cs="Times New Roman"/>
          <w:sz w:val="24"/>
        </w:rPr>
        <w:t>that</w:t>
      </w:r>
      <w:r w:rsidR="005E0A66" w:rsidRPr="00F66559">
        <w:rPr>
          <w:rFonts w:ascii="Times New Roman" w:hAnsi="Times New Roman" w:cs="Times New Roman"/>
          <w:sz w:val="24"/>
        </w:rPr>
        <w:t xml:space="preserve"> postulate that discrete emotions lead to specific unique behavioral tendencies (e.g., </w:t>
      </w:r>
      <w:proofErr w:type="spellStart"/>
      <w:r w:rsidR="005E0A66" w:rsidRPr="00F66559">
        <w:rPr>
          <w:rFonts w:ascii="Times New Roman" w:hAnsi="Times New Roman" w:cs="Times New Roman"/>
          <w:sz w:val="24"/>
          <w:szCs w:val="24"/>
        </w:rPr>
        <w:t>Bagozzi</w:t>
      </w:r>
      <w:proofErr w:type="spellEnd"/>
      <w:r w:rsidR="002E225F">
        <w:rPr>
          <w:rFonts w:ascii="Times New Roman" w:hAnsi="Times New Roman" w:cs="Times New Roman"/>
          <w:sz w:val="24"/>
          <w:szCs w:val="24"/>
        </w:rPr>
        <w:t xml:space="preserve"> et al.</w:t>
      </w:r>
      <w:r w:rsidR="005E0A66" w:rsidRPr="00F66559">
        <w:rPr>
          <w:rFonts w:ascii="Times New Roman" w:hAnsi="Times New Roman" w:cs="Times New Roman"/>
          <w:sz w:val="24"/>
          <w:szCs w:val="24"/>
        </w:rPr>
        <w:t xml:space="preserve">, 1999; </w:t>
      </w:r>
      <w:r w:rsidR="005E0A66" w:rsidRPr="00F66559">
        <w:rPr>
          <w:rFonts w:ascii="Times New Roman" w:hAnsi="Times New Roman" w:cs="Times New Roman"/>
          <w:sz w:val="24"/>
        </w:rPr>
        <w:t xml:space="preserve">Ekman, 1992; </w:t>
      </w:r>
      <w:proofErr w:type="spellStart"/>
      <w:r w:rsidR="005E0A66" w:rsidRPr="00F66559">
        <w:rPr>
          <w:rFonts w:ascii="Times New Roman" w:hAnsi="Times New Roman" w:cs="Times New Roman"/>
          <w:sz w:val="24"/>
        </w:rPr>
        <w:t>Fridja</w:t>
      </w:r>
      <w:proofErr w:type="spellEnd"/>
      <w:r w:rsidR="005E0A66" w:rsidRPr="00F66559">
        <w:rPr>
          <w:rFonts w:ascii="Times New Roman" w:hAnsi="Times New Roman" w:cs="Times New Roman"/>
          <w:sz w:val="24"/>
        </w:rPr>
        <w:t xml:space="preserve">, 1987; </w:t>
      </w:r>
      <w:r w:rsidR="005E0A66" w:rsidRPr="00F66559">
        <w:rPr>
          <w:rFonts w:ascii="Times New Roman" w:hAnsi="Times New Roman" w:cs="Times New Roman"/>
          <w:sz w:val="24"/>
          <w:szCs w:val="24"/>
        </w:rPr>
        <w:t>Roseman, 1991</w:t>
      </w:r>
      <w:r w:rsidR="005E0A66" w:rsidRPr="00F66559">
        <w:rPr>
          <w:rFonts w:ascii="Times New Roman" w:hAnsi="Times New Roman" w:cs="Times New Roman"/>
          <w:sz w:val="24"/>
        </w:rPr>
        <w:t xml:space="preserve">). Extant research lacks a conceptualization of anger that accounts for </w:t>
      </w:r>
      <w:r w:rsidRPr="00F66559">
        <w:rPr>
          <w:rFonts w:ascii="Times New Roman" w:hAnsi="Times New Roman" w:cs="Times New Roman"/>
          <w:sz w:val="24"/>
        </w:rPr>
        <w:t>this</w:t>
      </w:r>
      <w:r w:rsidR="005E0A66" w:rsidRPr="00F66559">
        <w:rPr>
          <w:rFonts w:ascii="Times New Roman" w:hAnsi="Times New Roman" w:cs="Times New Roman"/>
          <w:sz w:val="24"/>
        </w:rPr>
        <w:t xml:space="preserve"> observed variability of outcomes and that reconciles such variability with </w:t>
      </w:r>
      <w:r w:rsidR="003A2D5F">
        <w:rPr>
          <w:rFonts w:ascii="Times New Roman" w:hAnsi="Times New Roman" w:cs="Times New Roman"/>
          <w:sz w:val="24"/>
        </w:rPr>
        <w:t>prior</w:t>
      </w:r>
      <w:r w:rsidR="003A2D5F" w:rsidRPr="00F66559">
        <w:rPr>
          <w:rFonts w:ascii="Times New Roman" w:hAnsi="Times New Roman" w:cs="Times New Roman"/>
          <w:sz w:val="24"/>
        </w:rPr>
        <w:t xml:space="preserve"> </w:t>
      </w:r>
      <w:r w:rsidR="005E0A66" w:rsidRPr="00F66559">
        <w:rPr>
          <w:rFonts w:ascii="Times New Roman" w:hAnsi="Times New Roman" w:cs="Times New Roman"/>
          <w:sz w:val="24"/>
        </w:rPr>
        <w:t xml:space="preserve">research assigning just one behavioral tendency to </w:t>
      </w:r>
      <w:r w:rsidR="00C0375F" w:rsidRPr="00F66559">
        <w:rPr>
          <w:rFonts w:ascii="Times New Roman" w:hAnsi="Times New Roman" w:cs="Times New Roman"/>
          <w:sz w:val="24"/>
        </w:rPr>
        <w:t>anger</w:t>
      </w:r>
      <w:r w:rsidR="005E0A66" w:rsidRPr="00F66559">
        <w:rPr>
          <w:rFonts w:ascii="Times New Roman" w:hAnsi="Times New Roman" w:cs="Times New Roman"/>
          <w:sz w:val="24"/>
        </w:rPr>
        <w:t xml:space="preserve"> (e.g., Fischer &amp; Roseman 2007</w:t>
      </w:r>
      <w:r w:rsidR="00C0375F" w:rsidRPr="00F66559">
        <w:rPr>
          <w:rFonts w:ascii="Times New Roman" w:hAnsi="Times New Roman" w:cs="Times New Roman"/>
          <w:sz w:val="24"/>
        </w:rPr>
        <w:t xml:space="preserve">; </w:t>
      </w:r>
      <w:r w:rsidR="00C0375F" w:rsidRPr="00F66559">
        <w:rPr>
          <w:rFonts w:ascii="Times New Roman" w:hAnsi="Times New Roman" w:cs="Times New Roman"/>
          <w:sz w:val="24"/>
          <w:szCs w:val="24"/>
        </w:rPr>
        <w:t>Romani et al., 2013</w:t>
      </w:r>
      <w:r w:rsidR="005E0A66" w:rsidRPr="00F66559">
        <w:rPr>
          <w:rFonts w:ascii="Times New Roman" w:hAnsi="Times New Roman" w:cs="Times New Roman"/>
          <w:sz w:val="24"/>
        </w:rPr>
        <w:t>).</w:t>
      </w:r>
      <w:r w:rsidR="0055052C">
        <w:rPr>
          <w:rFonts w:ascii="Times New Roman" w:hAnsi="Times New Roman" w:cs="Times New Roman"/>
          <w:sz w:val="24"/>
        </w:rPr>
        <w:t xml:space="preserve"> </w:t>
      </w:r>
    </w:p>
    <w:p w14:paraId="7BB45B1B" w14:textId="454A3C30" w:rsidR="00733566" w:rsidRPr="00F66559" w:rsidRDefault="00C67A19" w:rsidP="00916B39">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lastRenderedPageBreak/>
        <w:t>To address this inconsistency</w:t>
      </w:r>
      <w:r w:rsidR="003D1EE9">
        <w:rPr>
          <w:rFonts w:ascii="Times New Roman" w:hAnsi="Times New Roman" w:cs="Times New Roman"/>
          <w:sz w:val="24"/>
        </w:rPr>
        <w:t>,</w:t>
      </w:r>
      <w:r w:rsidRPr="00F66559">
        <w:rPr>
          <w:rFonts w:ascii="Times New Roman" w:hAnsi="Times New Roman" w:cs="Times New Roman"/>
          <w:sz w:val="24"/>
        </w:rPr>
        <w:t xml:space="preserve"> we b</w:t>
      </w:r>
      <w:r w:rsidR="0035188E" w:rsidRPr="00F66559">
        <w:rPr>
          <w:rFonts w:ascii="Times New Roman" w:hAnsi="Times New Roman" w:cs="Times New Roman"/>
          <w:sz w:val="24"/>
        </w:rPr>
        <w:t xml:space="preserve">uild on hierarchical </w:t>
      </w:r>
      <w:r w:rsidR="00CB2DCD">
        <w:rPr>
          <w:rFonts w:ascii="Times New Roman" w:hAnsi="Times New Roman" w:cs="Times New Roman"/>
          <w:sz w:val="24"/>
        </w:rPr>
        <w:t>theories</w:t>
      </w:r>
      <w:r w:rsidR="0035188E" w:rsidRPr="00F66559">
        <w:rPr>
          <w:rFonts w:ascii="Times New Roman" w:hAnsi="Times New Roman" w:cs="Times New Roman"/>
          <w:sz w:val="24"/>
        </w:rPr>
        <w:t xml:space="preserve"> </w:t>
      </w:r>
      <w:r w:rsidR="00F3771B" w:rsidRPr="00F66559">
        <w:rPr>
          <w:rFonts w:ascii="Times New Roman" w:hAnsi="Times New Roman" w:cs="Times New Roman"/>
          <w:sz w:val="24"/>
        </w:rPr>
        <w:t>of emotions (</w:t>
      </w:r>
      <w:r w:rsidR="003659AF">
        <w:rPr>
          <w:rFonts w:ascii="Times New Roman" w:hAnsi="Times New Roman" w:cs="Times New Roman"/>
          <w:sz w:val="24"/>
        </w:rPr>
        <w:t xml:space="preserve">e.g., </w:t>
      </w:r>
      <w:r w:rsidR="00043339" w:rsidRPr="00F66559">
        <w:rPr>
          <w:rFonts w:ascii="Times New Roman" w:hAnsi="Times New Roman" w:cs="Times New Roman"/>
          <w:sz w:val="24"/>
        </w:rPr>
        <w:t xml:space="preserve">Johnson-Laird &amp; Oatley, 1989; </w:t>
      </w:r>
      <w:proofErr w:type="spellStart"/>
      <w:r w:rsidR="00B73379" w:rsidRPr="00F66559">
        <w:rPr>
          <w:rFonts w:ascii="Times New Roman" w:hAnsi="Times New Roman" w:cs="Times New Roman"/>
          <w:sz w:val="24"/>
        </w:rPr>
        <w:t>Laros</w:t>
      </w:r>
      <w:proofErr w:type="spellEnd"/>
      <w:r w:rsidR="00B73379" w:rsidRPr="00F66559">
        <w:rPr>
          <w:rFonts w:ascii="Times New Roman" w:hAnsi="Times New Roman" w:cs="Times New Roman"/>
          <w:sz w:val="24"/>
        </w:rPr>
        <w:t xml:space="preserve"> &amp; Steenkamp, 2005; Shaver, Schwartz, </w:t>
      </w:r>
      <w:proofErr w:type="spellStart"/>
      <w:r w:rsidR="00B73379" w:rsidRPr="00F66559">
        <w:rPr>
          <w:rFonts w:ascii="Times New Roman" w:hAnsi="Times New Roman" w:cs="Times New Roman"/>
          <w:sz w:val="24"/>
        </w:rPr>
        <w:t>Kirson</w:t>
      </w:r>
      <w:proofErr w:type="spellEnd"/>
      <w:r w:rsidR="00B73379" w:rsidRPr="00F66559">
        <w:rPr>
          <w:rFonts w:ascii="Times New Roman" w:hAnsi="Times New Roman" w:cs="Times New Roman"/>
          <w:sz w:val="24"/>
        </w:rPr>
        <w:t>, &amp; O’Connor, 1987; Storm &amp; Storm, 1987</w:t>
      </w:r>
      <w:r w:rsidR="00F3771B" w:rsidRPr="00F66559">
        <w:rPr>
          <w:rFonts w:ascii="Times New Roman" w:hAnsi="Times New Roman" w:cs="Times New Roman"/>
          <w:sz w:val="24"/>
        </w:rPr>
        <w:t>)</w:t>
      </w:r>
      <w:r w:rsidRPr="00F66559">
        <w:rPr>
          <w:rFonts w:ascii="Times New Roman" w:hAnsi="Times New Roman" w:cs="Times New Roman"/>
          <w:sz w:val="24"/>
        </w:rPr>
        <w:t>.</w:t>
      </w:r>
      <w:r w:rsidR="00F3771B" w:rsidRPr="00F66559">
        <w:rPr>
          <w:rFonts w:ascii="Times New Roman" w:hAnsi="Times New Roman" w:cs="Times New Roman"/>
          <w:sz w:val="24"/>
        </w:rPr>
        <w:t xml:space="preserve"> </w:t>
      </w:r>
      <w:r w:rsidRPr="00F66559">
        <w:rPr>
          <w:rFonts w:ascii="Times New Roman" w:hAnsi="Times New Roman" w:cs="Times New Roman"/>
          <w:sz w:val="24"/>
        </w:rPr>
        <w:t>W</w:t>
      </w:r>
      <w:r w:rsidR="00F3771B" w:rsidRPr="00F66559">
        <w:rPr>
          <w:rFonts w:ascii="Times New Roman" w:hAnsi="Times New Roman" w:cs="Times New Roman"/>
          <w:sz w:val="24"/>
        </w:rPr>
        <w:t>e argue that</w:t>
      </w:r>
      <w:r w:rsidR="003659AF">
        <w:rPr>
          <w:rFonts w:ascii="Times New Roman" w:hAnsi="Times New Roman" w:cs="Times New Roman"/>
          <w:sz w:val="24"/>
        </w:rPr>
        <w:t>,</w:t>
      </w:r>
      <w:r w:rsidR="00F3771B" w:rsidRPr="00F66559">
        <w:rPr>
          <w:rFonts w:ascii="Times New Roman" w:hAnsi="Times New Roman" w:cs="Times New Roman"/>
          <w:sz w:val="24"/>
        </w:rPr>
        <w:t xml:space="preserve"> to </w:t>
      </w:r>
      <w:r w:rsidR="003659AF">
        <w:rPr>
          <w:rFonts w:ascii="Times New Roman" w:hAnsi="Times New Roman" w:cs="Times New Roman"/>
          <w:sz w:val="24"/>
        </w:rPr>
        <w:t xml:space="preserve">be able to </w:t>
      </w:r>
      <w:r w:rsidR="00F3771B" w:rsidRPr="00F66559">
        <w:rPr>
          <w:rFonts w:ascii="Times New Roman" w:hAnsi="Times New Roman" w:cs="Times New Roman"/>
          <w:sz w:val="24"/>
        </w:rPr>
        <w:t xml:space="preserve">reconcile results </w:t>
      </w:r>
      <w:r w:rsidRPr="00F66559">
        <w:rPr>
          <w:rFonts w:ascii="Times New Roman" w:hAnsi="Times New Roman" w:cs="Times New Roman"/>
          <w:sz w:val="24"/>
        </w:rPr>
        <w:t>from past research</w:t>
      </w:r>
      <w:r w:rsidR="003659AF">
        <w:rPr>
          <w:rFonts w:ascii="Times New Roman" w:hAnsi="Times New Roman" w:cs="Times New Roman"/>
          <w:sz w:val="24"/>
        </w:rPr>
        <w:t>,</w:t>
      </w:r>
      <w:r w:rsidRPr="00F66559">
        <w:rPr>
          <w:rFonts w:ascii="Times New Roman" w:hAnsi="Times New Roman" w:cs="Times New Roman"/>
          <w:sz w:val="24"/>
        </w:rPr>
        <w:t xml:space="preserve"> </w:t>
      </w:r>
      <w:r w:rsidR="00F3771B" w:rsidRPr="00F66559">
        <w:rPr>
          <w:rFonts w:ascii="Times New Roman" w:hAnsi="Times New Roman" w:cs="Times New Roman"/>
          <w:sz w:val="24"/>
        </w:rPr>
        <w:t xml:space="preserve">we need to go beyond anger as a basic emotion and consider </w:t>
      </w:r>
      <w:r w:rsidR="00B73379" w:rsidRPr="00F66559">
        <w:rPr>
          <w:rFonts w:ascii="Times New Roman" w:hAnsi="Times New Roman" w:cs="Times New Roman"/>
          <w:sz w:val="24"/>
        </w:rPr>
        <w:t>its</w:t>
      </w:r>
      <w:r w:rsidR="00F3771B" w:rsidRPr="00F66559">
        <w:rPr>
          <w:rFonts w:ascii="Times New Roman" w:hAnsi="Times New Roman" w:cs="Times New Roman"/>
          <w:sz w:val="24"/>
        </w:rPr>
        <w:t xml:space="preserve"> different facets. C</w:t>
      </w:r>
      <w:r w:rsidR="009C03F6" w:rsidRPr="00F66559">
        <w:rPr>
          <w:rFonts w:ascii="Times New Roman" w:hAnsi="Times New Roman" w:cs="Times New Roman"/>
          <w:sz w:val="24"/>
        </w:rPr>
        <w:t xml:space="preserve">onsumers use the label </w:t>
      </w:r>
      <w:r w:rsidR="009C03F6" w:rsidRPr="00F66559">
        <w:rPr>
          <w:rFonts w:ascii="Times New Roman" w:hAnsi="Times New Roman" w:cs="Times New Roman"/>
          <w:i/>
          <w:sz w:val="24"/>
        </w:rPr>
        <w:t xml:space="preserve">anger </w:t>
      </w:r>
      <w:r w:rsidR="009C03F6" w:rsidRPr="00F66559">
        <w:rPr>
          <w:rFonts w:ascii="Times New Roman" w:hAnsi="Times New Roman" w:cs="Times New Roman"/>
          <w:sz w:val="24"/>
        </w:rPr>
        <w:t xml:space="preserve">very flexibly when referring to situations that vary greatly in terms of the arousal and motivation activated (Russell &amp; Fehr, 1994). </w:t>
      </w:r>
      <w:r w:rsidR="00F3771B" w:rsidRPr="00F66559">
        <w:rPr>
          <w:rFonts w:ascii="Times New Roman" w:hAnsi="Times New Roman" w:cs="Times New Roman"/>
          <w:sz w:val="24"/>
        </w:rPr>
        <w:t>This is because, as demonstrated by research on the language used to identify emotions, anger is one of the fundamental “emotion prototypes” (</w:t>
      </w:r>
      <w:r w:rsidR="008E7877" w:rsidRPr="008E7877">
        <w:rPr>
          <w:rFonts w:ascii="Times New Roman" w:hAnsi="Times New Roman" w:cs="Times New Roman"/>
          <w:sz w:val="24"/>
        </w:rPr>
        <w:t>Shaver</w:t>
      </w:r>
      <w:r w:rsidR="00B73379" w:rsidRPr="008E7877">
        <w:rPr>
          <w:rFonts w:ascii="Times New Roman" w:hAnsi="Times New Roman" w:cs="Times New Roman"/>
          <w:sz w:val="24"/>
        </w:rPr>
        <w:t xml:space="preserve"> et al., 1987</w:t>
      </w:r>
      <w:r w:rsidR="00F3771B" w:rsidRPr="00F66559">
        <w:rPr>
          <w:rFonts w:ascii="Times New Roman" w:hAnsi="Times New Roman" w:cs="Times New Roman"/>
          <w:sz w:val="24"/>
        </w:rPr>
        <w:t>) or “emotional modes” (</w:t>
      </w:r>
      <w:r w:rsidR="00043339" w:rsidRPr="00F66559">
        <w:rPr>
          <w:rFonts w:ascii="Times New Roman" w:hAnsi="Times New Roman" w:cs="Times New Roman"/>
          <w:sz w:val="24"/>
        </w:rPr>
        <w:t>Johnson-Laird &amp; Oatley, 1989</w:t>
      </w:r>
      <w:r w:rsidR="00F3771B" w:rsidRPr="00F66559">
        <w:rPr>
          <w:rFonts w:ascii="Times New Roman" w:hAnsi="Times New Roman" w:cs="Times New Roman"/>
          <w:sz w:val="24"/>
        </w:rPr>
        <w:t xml:space="preserve">), </w:t>
      </w:r>
      <w:r w:rsidR="003A2D5F">
        <w:rPr>
          <w:rFonts w:ascii="Times New Roman" w:hAnsi="Times New Roman" w:cs="Times New Roman"/>
          <w:sz w:val="24"/>
        </w:rPr>
        <w:t>which</w:t>
      </w:r>
      <w:r w:rsidR="003A2D5F" w:rsidRPr="00F66559">
        <w:rPr>
          <w:rFonts w:ascii="Times New Roman" w:hAnsi="Times New Roman" w:cs="Times New Roman"/>
          <w:sz w:val="24"/>
        </w:rPr>
        <w:t xml:space="preserve"> </w:t>
      </w:r>
      <w:r w:rsidR="00F3771B" w:rsidRPr="00F66559">
        <w:rPr>
          <w:rFonts w:ascii="Times New Roman" w:hAnsi="Times New Roman" w:cs="Times New Roman"/>
          <w:sz w:val="24"/>
        </w:rPr>
        <w:t>can manifest itself in several more specific forms. In this study</w:t>
      </w:r>
      <w:r w:rsidR="003659AF">
        <w:rPr>
          <w:rFonts w:ascii="Times New Roman" w:hAnsi="Times New Roman" w:cs="Times New Roman"/>
          <w:sz w:val="24"/>
        </w:rPr>
        <w:t>,</w:t>
      </w:r>
      <w:r w:rsidR="00F3771B" w:rsidRPr="00F66559">
        <w:rPr>
          <w:rFonts w:ascii="Times New Roman" w:hAnsi="Times New Roman" w:cs="Times New Roman"/>
          <w:sz w:val="24"/>
        </w:rPr>
        <w:t xml:space="preserve"> we </w:t>
      </w:r>
      <w:r w:rsidR="005D6E70" w:rsidRPr="00F66559">
        <w:rPr>
          <w:rFonts w:ascii="Times New Roman" w:hAnsi="Times New Roman" w:cs="Times New Roman"/>
          <w:sz w:val="24"/>
        </w:rPr>
        <w:t xml:space="preserve">uncover </w:t>
      </w:r>
      <w:r w:rsidRPr="00F66559">
        <w:rPr>
          <w:rFonts w:ascii="Times New Roman" w:hAnsi="Times New Roman" w:cs="Times New Roman"/>
          <w:sz w:val="24"/>
        </w:rPr>
        <w:t>two</w:t>
      </w:r>
      <w:r w:rsidR="005D6E70" w:rsidRPr="00F66559">
        <w:rPr>
          <w:rFonts w:ascii="Times New Roman" w:hAnsi="Times New Roman" w:cs="Times New Roman"/>
          <w:sz w:val="24"/>
        </w:rPr>
        <w:t xml:space="preserve"> specific </w:t>
      </w:r>
      <w:r w:rsidRPr="00F66559">
        <w:rPr>
          <w:rFonts w:ascii="Times New Roman" w:hAnsi="Times New Roman" w:cs="Times New Roman"/>
          <w:sz w:val="24"/>
        </w:rPr>
        <w:t>facets</w:t>
      </w:r>
      <w:r w:rsidR="005D6E70" w:rsidRPr="00F66559">
        <w:rPr>
          <w:rFonts w:ascii="Times New Roman" w:hAnsi="Times New Roman" w:cs="Times New Roman"/>
          <w:sz w:val="24"/>
        </w:rPr>
        <w:t xml:space="preserve"> </w:t>
      </w:r>
      <w:r w:rsidRPr="00F66559">
        <w:rPr>
          <w:rFonts w:ascii="Times New Roman" w:hAnsi="Times New Roman" w:cs="Times New Roman"/>
          <w:sz w:val="24"/>
        </w:rPr>
        <w:t>of the basic emotion of anger</w:t>
      </w:r>
      <w:r w:rsidR="00A76C5C">
        <w:rPr>
          <w:rFonts w:ascii="Times New Roman" w:hAnsi="Times New Roman" w:cs="Times New Roman"/>
          <w:sz w:val="24"/>
        </w:rPr>
        <w:t>, namely</w:t>
      </w:r>
      <w:r w:rsidR="003A2D5F">
        <w:rPr>
          <w:rFonts w:ascii="Times New Roman" w:hAnsi="Times New Roman" w:cs="Times New Roman"/>
          <w:sz w:val="24"/>
        </w:rPr>
        <w:t>,</w:t>
      </w:r>
      <w:r w:rsidR="00A76C5C">
        <w:rPr>
          <w:rFonts w:ascii="Times New Roman" w:hAnsi="Times New Roman" w:cs="Times New Roman"/>
          <w:sz w:val="24"/>
        </w:rPr>
        <w:t xml:space="preserve"> supportive and vindictive anger</w:t>
      </w:r>
      <w:r w:rsidRPr="00F66559">
        <w:rPr>
          <w:rFonts w:ascii="Times New Roman" w:hAnsi="Times New Roman" w:cs="Times New Roman"/>
          <w:sz w:val="24"/>
        </w:rPr>
        <w:t xml:space="preserve">. </w:t>
      </w:r>
    </w:p>
    <w:p w14:paraId="632BF06D" w14:textId="27D4F976" w:rsidR="00FA2DDE" w:rsidRPr="00F66559" w:rsidRDefault="00C67A19" w:rsidP="00916B39">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We define supportive </w:t>
      </w:r>
      <w:r w:rsidR="00FD22F0" w:rsidRPr="00F66559">
        <w:rPr>
          <w:rFonts w:ascii="Times New Roman" w:hAnsi="Times New Roman" w:cs="Times New Roman"/>
          <w:sz w:val="24"/>
        </w:rPr>
        <w:t>anger as a mild form of anger that focuses consumers’ attention on the need to find a resolution to the problem experienced. Supportive anger</w:t>
      </w:r>
      <w:r w:rsidR="009C03F6" w:rsidRPr="00F66559">
        <w:rPr>
          <w:rFonts w:ascii="Times New Roman" w:hAnsi="Times New Roman" w:cs="Times New Roman"/>
          <w:sz w:val="24"/>
        </w:rPr>
        <w:t xml:space="preserve"> includes feelings of </w:t>
      </w:r>
      <w:r w:rsidR="00A01353" w:rsidRPr="00F66559">
        <w:rPr>
          <w:rFonts w:ascii="Times New Roman" w:hAnsi="Times New Roman" w:cs="Times New Roman"/>
          <w:sz w:val="24"/>
        </w:rPr>
        <w:t>mild anger</w:t>
      </w:r>
      <w:r w:rsidR="00A01353">
        <w:rPr>
          <w:rFonts w:ascii="Times New Roman" w:hAnsi="Times New Roman" w:cs="Times New Roman"/>
          <w:sz w:val="24"/>
        </w:rPr>
        <w:t>,</w:t>
      </w:r>
      <w:r w:rsidR="00A01353" w:rsidRPr="00F66559">
        <w:rPr>
          <w:rFonts w:ascii="Times New Roman" w:hAnsi="Times New Roman" w:cs="Times New Roman"/>
          <w:sz w:val="24"/>
        </w:rPr>
        <w:t xml:space="preserve"> </w:t>
      </w:r>
      <w:r w:rsidR="00C664D2" w:rsidRPr="00F66559">
        <w:rPr>
          <w:rFonts w:ascii="Times New Roman" w:hAnsi="Times New Roman" w:cs="Times New Roman"/>
          <w:sz w:val="24"/>
        </w:rPr>
        <w:t>annoyance</w:t>
      </w:r>
      <w:r w:rsidR="00A01353">
        <w:rPr>
          <w:rFonts w:ascii="Times New Roman" w:hAnsi="Times New Roman" w:cs="Times New Roman"/>
          <w:sz w:val="24"/>
        </w:rPr>
        <w:t xml:space="preserve"> and</w:t>
      </w:r>
      <w:r w:rsidR="00C664D2" w:rsidRPr="00F66559">
        <w:rPr>
          <w:rFonts w:ascii="Times New Roman" w:hAnsi="Times New Roman" w:cs="Times New Roman"/>
          <w:sz w:val="24"/>
        </w:rPr>
        <w:t xml:space="preserve"> </w:t>
      </w:r>
      <w:r w:rsidR="009C03F6" w:rsidRPr="00F66559">
        <w:rPr>
          <w:rFonts w:ascii="Times New Roman" w:hAnsi="Times New Roman" w:cs="Times New Roman"/>
          <w:sz w:val="24"/>
        </w:rPr>
        <w:t>frustration</w:t>
      </w:r>
      <w:r w:rsidR="00FD22F0" w:rsidRPr="00F66559">
        <w:rPr>
          <w:rFonts w:ascii="Times New Roman" w:hAnsi="Times New Roman" w:cs="Times New Roman"/>
          <w:sz w:val="24"/>
        </w:rPr>
        <w:t>. V</w:t>
      </w:r>
      <w:r w:rsidR="009C03F6" w:rsidRPr="00F66559">
        <w:rPr>
          <w:rFonts w:ascii="Times New Roman" w:hAnsi="Times New Roman" w:cs="Times New Roman"/>
          <w:sz w:val="24"/>
        </w:rPr>
        <w:t xml:space="preserve">indictive </w:t>
      </w:r>
      <w:r w:rsidR="00FD22F0" w:rsidRPr="00F66559">
        <w:rPr>
          <w:rFonts w:ascii="Times New Roman" w:hAnsi="Times New Roman" w:cs="Times New Roman"/>
          <w:sz w:val="24"/>
        </w:rPr>
        <w:t xml:space="preserve">anger is defined instead as </w:t>
      </w:r>
      <w:r w:rsidR="00A41F69">
        <w:rPr>
          <w:rFonts w:ascii="Times New Roman" w:hAnsi="Times New Roman" w:cs="Times New Roman"/>
          <w:sz w:val="24"/>
        </w:rPr>
        <w:t xml:space="preserve">a </w:t>
      </w:r>
      <w:r w:rsidR="00FD22F0" w:rsidRPr="00F66559">
        <w:rPr>
          <w:rFonts w:ascii="Times New Roman" w:hAnsi="Times New Roman" w:cs="Times New Roman"/>
          <w:sz w:val="24"/>
        </w:rPr>
        <w:t xml:space="preserve">stronger, high arousal form of anger that focuses consumers’ attention on the motivation to seek revenge against the company for its </w:t>
      </w:r>
      <w:r w:rsidR="00EC564A">
        <w:rPr>
          <w:rFonts w:ascii="Times New Roman" w:hAnsi="Times New Roman" w:cs="Times New Roman"/>
          <w:sz w:val="24"/>
        </w:rPr>
        <w:t>wrongdoing</w:t>
      </w:r>
      <w:r w:rsidR="00FD22F0" w:rsidRPr="00F66559">
        <w:rPr>
          <w:rFonts w:ascii="Times New Roman" w:hAnsi="Times New Roman" w:cs="Times New Roman"/>
          <w:sz w:val="24"/>
        </w:rPr>
        <w:t xml:space="preserve">. </w:t>
      </w:r>
      <w:r w:rsidR="00B25D70" w:rsidRPr="00F66559">
        <w:rPr>
          <w:rFonts w:ascii="Times New Roman" w:hAnsi="Times New Roman" w:cs="Times New Roman"/>
          <w:sz w:val="24"/>
        </w:rPr>
        <w:t>Vindictive anger includes feelings of intense anger, rage and outrage. Ou</w:t>
      </w:r>
      <w:r w:rsidR="00FD22F0" w:rsidRPr="00F66559">
        <w:rPr>
          <w:rFonts w:ascii="Times New Roman" w:hAnsi="Times New Roman" w:cs="Times New Roman"/>
          <w:sz w:val="24"/>
        </w:rPr>
        <w:t>r</w:t>
      </w:r>
      <w:r w:rsidR="00216A10" w:rsidRPr="00F66559">
        <w:rPr>
          <w:rFonts w:ascii="Times New Roman" w:hAnsi="Times New Roman" w:cs="Times New Roman"/>
          <w:sz w:val="24"/>
        </w:rPr>
        <w:t xml:space="preserve"> approach is consistent with conceptual work by Antonetti (2016)</w:t>
      </w:r>
      <w:r w:rsidR="003A2D5F">
        <w:rPr>
          <w:rFonts w:ascii="Times New Roman" w:hAnsi="Times New Roman" w:cs="Times New Roman"/>
          <w:sz w:val="24"/>
        </w:rPr>
        <w:t>,</w:t>
      </w:r>
      <w:r w:rsidR="00216A10" w:rsidRPr="00F66559">
        <w:rPr>
          <w:rFonts w:ascii="Times New Roman" w:hAnsi="Times New Roman" w:cs="Times New Roman"/>
          <w:sz w:val="24"/>
        </w:rPr>
        <w:t xml:space="preserve"> </w:t>
      </w:r>
      <w:r w:rsidR="003A2D5F">
        <w:rPr>
          <w:rFonts w:ascii="Times New Roman" w:hAnsi="Times New Roman" w:cs="Times New Roman"/>
          <w:sz w:val="24"/>
        </w:rPr>
        <w:t>which pursues the distinction</w:t>
      </w:r>
      <w:r w:rsidR="00216A10" w:rsidRPr="00F66559">
        <w:rPr>
          <w:rFonts w:ascii="Times New Roman" w:hAnsi="Times New Roman" w:cs="Times New Roman"/>
          <w:sz w:val="24"/>
        </w:rPr>
        <w:t xml:space="preserve"> between a problem-focused and a vengeful type of anger. We develop further this notion by developing and </w:t>
      </w:r>
      <w:r w:rsidR="00783D57" w:rsidRPr="00F66559">
        <w:rPr>
          <w:rFonts w:ascii="Times New Roman" w:hAnsi="Times New Roman" w:cs="Times New Roman"/>
          <w:sz w:val="24"/>
        </w:rPr>
        <w:t xml:space="preserve">empirically </w:t>
      </w:r>
      <w:r w:rsidR="00216A10" w:rsidRPr="00F66559">
        <w:rPr>
          <w:rFonts w:ascii="Times New Roman" w:hAnsi="Times New Roman" w:cs="Times New Roman"/>
          <w:sz w:val="24"/>
        </w:rPr>
        <w:t>testing reliable scales that measure the two facets of consumer anger.</w:t>
      </w:r>
    </w:p>
    <w:p w14:paraId="667CFB43" w14:textId="75C51A55" w:rsidR="004A37A5" w:rsidRPr="00F66559" w:rsidRDefault="00B25D70" w:rsidP="006A6260">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We make</w:t>
      </w:r>
      <w:r w:rsidR="004A37A5" w:rsidRPr="00F66559">
        <w:rPr>
          <w:rFonts w:ascii="Times New Roman" w:hAnsi="Times New Roman" w:cs="Times New Roman"/>
          <w:sz w:val="24"/>
        </w:rPr>
        <w:t xml:space="preserve"> </w:t>
      </w:r>
      <w:r w:rsidR="00733566" w:rsidRPr="00F66559">
        <w:rPr>
          <w:rFonts w:ascii="Times New Roman" w:hAnsi="Times New Roman" w:cs="Times New Roman"/>
          <w:sz w:val="24"/>
        </w:rPr>
        <w:t>three</w:t>
      </w:r>
      <w:r w:rsidR="004A37A5" w:rsidRPr="00F66559">
        <w:rPr>
          <w:rFonts w:ascii="Times New Roman" w:hAnsi="Times New Roman" w:cs="Times New Roman"/>
          <w:sz w:val="24"/>
        </w:rPr>
        <w:t xml:space="preserve"> contributions to e</w:t>
      </w:r>
      <w:r w:rsidRPr="00F66559">
        <w:rPr>
          <w:rFonts w:ascii="Times New Roman" w:hAnsi="Times New Roman" w:cs="Times New Roman"/>
          <w:sz w:val="24"/>
        </w:rPr>
        <w:t>xisting debates. First, we contribute</w:t>
      </w:r>
      <w:r w:rsidR="004A37A5" w:rsidRPr="00F66559">
        <w:rPr>
          <w:rFonts w:ascii="Times New Roman" w:hAnsi="Times New Roman" w:cs="Times New Roman"/>
          <w:sz w:val="24"/>
        </w:rPr>
        <w:t xml:space="preserve"> to the literature on negative emotions (</w:t>
      </w:r>
      <w:r w:rsidR="004A37A5" w:rsidRPr="00F66559">
        <w:rPr>
          <w:rFonts w:ascii="Times New Roman" w:hAnsi="Times New Roman" w:cs="Times New Roman"/>
          <w:sz w:val="24"/>
          <w:szCs w:val="24"/>
        </w:rPr>
        <w:t xml:space="preserve">Romani, </w:t>
      </w:r>
      <w:proofErr w:type="spellStart"/>
      <w:r w:rsidR="004A37A5" w:rsidRPr="00F66559">
        <w:rPr>
          <w:rFonts w:ascii="Times New Roman" w:hAnsi="Times New Roman" w:cs="Times New Roman"/>
          <w:sz w:val="24"/>
          <w:szCs w:val="24"/>
        </w:rPr>
        <w:t>Grappi</w:t>
      </w:r>
      <w:proofErr w:type="spellEnd"/>
      <w:r w:rsidR="004A37A5" w:rsidRPr="00F66559">
        <w:rPr>
          <w:rFonts w:ascii="Times New Roman" w:hAnsi="Times New Roman" w:cs="Times New Roman"/>
          <w:sz w:val="24"/>
          <w:szCs w:val="24"/>
        </w:rPr>
        <w:t>, &amp; Dalli</w:t>
      </w:r>
      <w:r w:rsidR="004A37A5" w:rsidRPr="00F66559">
        <w:rPr>
          <w:rFonts w:ascii="Times New Roman" w:hAnsi="Times New Roman" w:cs="Times New Roman"/>
          <w:sz w:val="24"/>
        </w:rPr>
        <w:t xml:space="preserve">, 2012) by demonstrating that the general label of anger is too ambiguous and that scholars can improve </w:t>
      </w:r>
      <w:r w:rsidR="005D6E70" w:rsidRPr="00F66559">
        <w:rPr>
          <w:rFonts w:ascii="Times New Roman" w:hAnsi="Times New Roman" w:cs="Times New Roman"/>
          <w:sz w:val="24"/>
        </w:rPr>
        <w:t>its conceptualization</w:t>
      </w:r>
      <w:r w:rsidR="004A37A5" w:rsidRPr="00F66559">
        <w:rPr>
          <w:rFonts w:ascii="Times New Roman" w:hAnsi="Times New Roman" w:cs="Times New Roman"/>
          <w:sz w:val="24"/>
        </w:rPr>
        <w:t xml:space="preserve"> by focusing on specific facets of anger. </w:t>
      </w:r>
      <w:r w:rsidRPr="00F66559">
        <w:rPr>
          <w:rFonts w:ascii="Times New Roman" w:hAnsi="Times New Roman" w:cs="Times New Roman"/>
          <w:sz w:val="24"/>
        </w:rPr>
        <w:t>Second</w:t>
      </w:r>
      <w:r w:rsidR="004A37A5" w:rsidRPr="00F66559">
        <w:rPr>
          <w:rFonts w:ascii="Times New Roman" w:hAnsi="Times New Roman" w:cs="Times New Roman"/>
          <w:sz w:val="24"/>
        </w:rPr>
        <w:t>, the study contributes to research on the measurement of anger (</w:t>
      </w:r>
      <w:proofErr w:type="spellStart"/>
      <w:r w:rsidR="004A37A5" w:rsidRPr="00F66559">
        <w:rPr>
          <w:rFonts w:ascii="Times New Roman" w:hAnsi="Times New Roman" w:cs="Times New Roman"/>
          <w:sz w:val="24"/>
        </w:rPr>
        <w:t>Laros</w:t>
      </w:r>
      <w:proofErr w:type="spellEnd"/>
      <w:r w:rsidR="004A37A5" w:rsidRPr="00F66559">
        <w:rPr>
          <w:rFonts w:ascii="Times New Roman" w:hAnsi="Times New Roman" w:cs="Times New Roman"/>
          <w:sz w:val="24"/>
        </w:rPr>
        <w:t xml:space="preserve"> &amp; </w:t>
      </w:r>
      <w:r w:rsidR="004A37A5" w:rsidRPr="00F66559">
        <w:rPr>
          <w:rFonts w:ascii="Times New Roman" w:hAnsi="Times New Roman" w:cs="Times New Roman"/>
          <w:sz w:val="24"/>
        </w:rPr>
        <w:lastRenderedPageBreak/>
        <w:t xml:space="preserve">Steenkamp, 2005; </w:t>
      </w:r>
      <w:proofErr w:type="spellStart"/>
      <w:r w:rsidR="004A37A5" w:rsidRPr="00F66559">
        <w:rPr>
          <w:rFonts w:ascii="Times New Roman" w:hAnsi="Times New Roman" w:cs="Times New Roman"/>
          <w:sz w:val="24"/>
        </w:rPr>
        <w:t>Richins</w:t>
      </w:r>
      <w:proofErr w:type="spellEnd"/>
      <w:r w:rsidR="004A37A5" w:rsidRPr="00F66559">
        <w:rPr>
          <w:rFonts w:ascii="Times New Roman" w:hAnsi="Times New Roman" w:cs="Times New Roman"/>
          <w:sz w:val="24"/>
        </w:rPr>
        <w:t xml:space="preserve">, 1997; Romani et al., 2012) by advocating the importance of moving beyond a global measure of anger and toward the measurement of different facets of anger. In this respect, some of the items commonly used to measure anger (e.g., angry, mad, outrage) are not effective </w:t>
      </w:r>
      <w:r w:rsidR="007C725B">
        <w:rPr>
          <w:rFonts w:ascii="Times New Roman" w:hAnsi="Times New Roman" w:cs="Times New Roman"/>
          <w:sz w:val="24"/>
        </w:rPr>
        <w:t>at</w:t>
      </w:r>
      <w:r w:rsidR="007C725B" w:rsidRPr="00F66559">
        <w:rPr>
          <w:rFonts w:ascii="Times New Roman" w:hAnsi="Times New Roman" w:cs="Times New Roman"/>
          <w:sz w:val="24"/>
        </w:rPr>
        <w:t xml:space="preserve"> </w:t>
      </w:r>
      <w:r w:rsidR="004A37A5" w:rsidRPr="00F66559">
        <w:rPr>
          <w:rFonts w:ascii="Times New Roman" w:hAnsi="Times New Roman" w:cs="Times New Roman"/>
          <w:sz w:val="24"/>
        </w:rPr>
        <w:t xml:space="preserve">discriminating between the two facets of anger. This means that, if only such items are employed to measure </w:t>
      </w:r>
      <w:r w:rsidR="00A41F69">
        <w:rPr>
          <w:rFonts w:ascii="Times New Roman" w:hAnsi="Times New Roman" w:cs="Times New Roman"/>
          <w:sz w:val="24"/>
        </w:rPr>
        <w:t>anger</w:t>
      </w:r>
      <w:r w:rsidR="004A37A5" w:rsidRPr="00F66559">
        <w:rPr>
          <w:rFonts w:ascii="Times New Roman" w:hAnsi="Times New Roman" w:cs="Times New Roman"/>
          <w:sz w:val="24"/>
        </w:rPr>
        <w:t xml:space="preserve">, it will be impossible to ascertain the specific reaction being captured. To overcome this problem, </w:t>
      </w:r>
      <w:r w:rsidR="007C725B">
        <w:rPr>
          <w:rFonts w:ascii="Times New Roman" w:hAnsi="Times New Roman" w:cs="Times New Roman"/>
          <w:sz w:val="24"/>
        </w:rPr>
        <w:t>our</w:t>
      </w:r>
      <w:r w:rsidR="007C725B" w:rsidRPr="00F66559">
        <w:rPr>
          <w:rFonts w:ascii="Times New Roman" w:hAnsi="Times New Roman" w:cs="Times New Roman"/>
          <w:sz w:val="24"/>
        </w:rPr>
        <w:t xml:space="preserve"> </w:t>
      </w:r>
      <w:r w:rsidR="004A37A5" w:rsidRPr="00F66559">
        <w:rPr>
          <w:rFonts w:ascii="Times New Roman" w:hAnsi="Times New Roman" w:cs="Times New Roman"/>
          <w:sz w:val="24"/>
        </w:rPr>
        <w:t xml:space="preserve">study proposes and validates two sets of items that capture the two different facets of anger. Finally, this study contributes to the literature on the relationship between anger and frustration. Specifically, past research has argued that frustration </w:t>
      </w:r>
      <w:r w:rsidR="00B73379" w:rsidRPr="00F66559">
        <w:rPr>
          <w:rFonts w:ascii="Times New Roman" w:hAnsi="Times New Roman" w:cs="Times New Roman"/>
          <w:sz w:val="24"/>
        </w:rPr>
        <w:t>is a discrete emotion</w:t>
      </w:r>
      <w:r w:rsidR="00CE1AA9">
        <w:rPr>
          <w:rFonts w:ascii="Times New Roman" w:hAnsi="Times New Roman" w:cs="Times New Roman"/>
          <w:sz w:val="24"/>
        </w:rPr>
        <w:t>, which is</w:t>
      </w:r>
      <w:r w:rsidR="00B73379" w:rsidRPr="00F66559">
        <w:rPr>
          <w:rFonts w:ascii="Times New Roman" w:hAnsi="Times New Roman" w:cs="Times New Roman"/>
          <w:sz w:val="24"/>
        </w:rPr>
        <w:t xml:space="preserve"> different</w:t>
      </w:r>
      <w:r w:rsidR="004A37A5" w:rsidRPr="00F66559">
        <w:rPr>
          <w:rFonts w:ascii="Times New Roman" w:hAnsi="Times New Roman" w:cs="Times New Roman"/>
          <w:sz w:val="24"/>
        </w:rPr>
        <w:t xml:space="preserve"> from anger. </w:t>
      </w:r>
      <w:r w:rsidR="007C725B">
        <w:rPr>
          <w:rFonts w:ascii="Times New Roman" w:hAnsi="Times New Roman" w:cs="Times New Roman"/>
          <w:sz w:val="24"/>
        </w:rPr>
        <w:t>Frustration</w:t>
      </w:r>
      <w:r w:rsidR="004A37A5" w:rsidRPr="00F66559">
        <w:rPr>
          <w:rFonts w:ascii="Times New Roman" w:hAnsi="Times New Roman" w:cs="Times New Roman"/>
          <w:sz w:val="24"/>
        </w:rPr>
        <w:t xml:space="preserve"> would capture a negative emotion caused by aversive environmental circumstances leading to failed goal attainment, for which the company is not to blame (</w:t>
      </w:r>
      <w:proofErr w:type="spellStart"/>
      <w:r w:rsidR="004A37A5" w:rsidRPr="00F66559">
        <w:rPr>
          <w:rFonts w:ascii="Times New Roman" w:hAnsi="Times New Roman" w:cs="Times New Roman"/>
          <w:sz w:val="24"/>
        </w:rPr>
        <w:t>Gelbrich</w:t>
      </w:r>
      <w:proofErr w:type="spellEnd"/>
      <w:r w:rsidR="004A37A5" w:rsidRPr="00F66559">
        <w:rPr>
          <w:rFonts w:ascii="Times New Roman" w:hAnsi="Times New Roman" w:cs="Times New Roman"/>
          <w:sz w:val="24"/>
        </w:rPr>
        <w:t xml:space="preserve">, 2010; Roseman, 1991; </w:t>
      </w:r>
      <w:proofErr w:type="spellStart"/>
      <w:r w:rsidR="004A37A5" w:rsidRPr="00F66559">
        <w:rPr>
          <w:rFonts w:ascii="Times New Roman" w:hAnsi="Times New Roman" w:cs="Times New Roman"/>
          <w:sz w:val="24"/>
        </w:rPr>
        <w:t>Wetzer</w:t>
      </w:r>
      <w:proofErr w:type="spellEnd"/>
      <w:r w:rsidR="004A37A5" w:rsidRPr="00F66559">
        <w:rPr>
          <w:rFonts w:ascii="Times New Roman" w:hAnsi="Times New Roman" w:cs="Times New Roman"/>
          <w:sz w:val="24"/>
        </w:rPr>
        <w:t xml:space="preserve"> et al., 2007). Anger would </w:t>
      </w:r>
      <w:r w:rsidR="006A6260" w:rsidRPr="00F66559">
        <w:rPr>
          <w:rFonts w:ascii="Times New Roman" w:hAnsi="Times New Roman" w:cs="Times New Roman"/>
          <w:sz w:val="24"/>
        </w:rPr>
        <w:t xml:space="preserve">result </w:t>
      </w:r>
      <w:r w:rsidR="004A37A5" w:rsidRPr="00F66559">
        <w:rPr>
          <w:rFonts w:ascii="Times New Roman" w:hAnsi="Times New Roman" w:cs="Times New Roman"/>
          <w:sz w:val="24"/>
        </w:rPr>
        <w:t xml:space="preserve">instead from a negative event for which the company is </w:t>
      </w:r>
      <w:r w:rsidR="007C725B">
        <w:rPr>
          <w:rFonts w:ascii="Times New Roman" w:hAnsi="Times New Roman" w:cs="Times New Roman"/>
          <w:sz w:val="24"/>
        </w:rPr>
        <w:t>responsible</w:t>
      </w:r>
      <w:r w:rsidR="007C725B" w:rsidRPr="00F66559">
        <w:rPr>
          <w:rFonts w:ascii="Times New Roman" w:hAnsi="Times New Roman" w:cs="Times New Roman"/>
          <w:sz w:val="24"/>
        </w:rPr>
        <w:t xml:space="preserve"> </w:t>
      </w:r>
      <w:r w:rsidR="004A37A5" w:rsidRPr="00F66559">
        <w:rPr>
          <w:rFonts w:ascii="Times New Roman" w:hAnsi="Times New Roman" w:cs="Times New Roman"/>
          <w:sz w:val="24"/>
        </w:rPr>
        <w:t>(</w:t>
      </w:r>
      <w:proofErr w:type="spellStart"/>
      <w:r w:rsidR="004A37A5" w:rsidRPr="00F66559">
        <w:rPr>
          <w:rFonts w:ascii="Times New Roman" w:hAnsi="Times New Roman" w:cs="Times New Roman"/>
          <w:sz w:val="24"/>
        </w:rPr>
        <w:t>Gelbrich</w:t>
      </w:r>
      <w:proofErr w:type="spellEnd"/>
      <w:r w:rsidR="004A37A5" w:rsidRPr="00F66559">
        <w:rPr>
          <w:rFonts w:ascii="Times New Roman" w:hAnsi="Times New Roman" w:cs="Times New Roman"/>
          <w:sz w:val="24"/>
        </w:rPr>
        <w:t xml:space="preserve">, 2010; </w:t>
      </w:r>
      <w:proofErr w:type="spellStart"/>
      <w:r w:rsidR="004A37A5" w:rsidRPr="00F66559">
        <w:rPr>
          <w:rFonts w:ascii="Times New Roman" w:hAnsi="Times New Roman" w:cs="Times New Roman"/>
          <w:sz w:val="24"/>
        </w:rPr>
        <w:t>Wetzer</w:t>
      </w:r>
      <w:proofErr w:type="spellEnd"/>
      <w:r w:rsidR="004A37A5" w:rsidRPr="00F66559">
        <w:rPr>
          <w:rFonts w:ascii="Times New Roman" w:hAnsi="Times New Roman" w:cs="Times New Roman"/>
          <w:sz w:val="24"/>
        </w:rPr>
        <w:t xml:space="preserve"> et al., 2007). </w:t>
      </w:r>
      <w:r w:rsidR="00B73379" w:rsidRPr="00F66559">
        <w:rPr>
          <w:rFonts w:ascii="Times New Roman" w:hAnsi="Times New Roman" w:cs="Times New Roman"/>
          <w:sz w:val="24"/>
        </w:rPr>
        <w:t>This study</w:t>
      </w:r>
      <w:r w:rsidR="004A37A5" w:rsidRPr="00F66559">
        <w:rPr>
          <w:rFonts w:ascii="Times New Roman" w:hAnsi="Times New Roman" w:cs="Times New Roman"/>
          <w:sz w:val="24"/>
        </w:rPr>
        <w:t xml:space="preserve"> shows that, consistent with seminal work in social psychology (Shaver</w:t>
      </w:r>
      <w:r w:rsidR="00043339" w:rsidRPr="00F66559">
        <w:rPr>
          <w:rFonts w:ascii="Times New Roman" w:hAnsi="Times New Roman" w:cs="Times New Roman"/>
          <w:sz w:val="24"/>
        </w:rPr>
        <w:t xml:space="preserve"> et al.</w:t>
      </w:r>
      <w:r w:rsidR="004A37A5" w:rsidRPr="00F66559">
        <w:rPr>
          <w:rFonts w:ascii="Times New Roman" w:hAnsi="Times New Roman" w:cs="Times New Roman"/>
          <w:sz w:val="24"/>
        </w:rPr>
        <w:t xml:space="preserve">, 1987), the </w:t>
      </w:r>
      <w:r w:rsidR="00CE1AA9">
        <w:rPr>
          <w:rFonts w:ascii="Times New Roman" w:hAnsi="Times New Roman" w:cs="Times New Roman"/>
          <w:sz w:val="24"/>
        </w:rPr>
        <w:t>array</w:t>
      </w:r>
      <w:r w:rsidR="00CE1AA9" w:rsidRPr="00F66559">
        <w:rPr>
          <w:rFonts w:ascii="Times New Roman" w:hAnsi="Times New Roman" w:cs="Times New Roman"/>
          <w:sz w:val="24"/>
        </w:rPr>
        <w:t xml:space="preserve"> </w:t>
      </w:r>
      <w:r w:rsidR="004A37A5" w:rsidRPr="00F66559">
        <w:rPr>
          <w:rFonts w:ascii="Times New Roman" w:hAnsi="Times New Roman" w:cs="Times New Roman"/>
          <w:sz w:val="24"/>
        </w:rPr>
        <w:t xml:space="preserve">of feelings associated with anger is very broad and encompasses experiences </w:t>
      </w:r>
      <w:r w:rsidR="00CE1AA9">
        <w:rPr>
          <w:rFonts w:ascii="Times New Roman" w:hAnsi="Times New Roman" w:cs="Times New Roman"/>
          <w:sz w:val="24"/>
        </w:rPr>
        <w:t>ranging</w:t>
      </w:r>
      <w:r w:rsidR="004A37A5" w:rsidRPr="00F66559">
        <w:rPr>
          <w:rFonts w:ascii="Times New Roman" w:hAnsi="Times New Roman" w:cs="Times New Roman"/>
          <w:sz w:val="24"/>
        </w:rPr>
        <w:t xml:space="preserve"> from annoyance and frustration to intense anger and rage. </w:t>
      </w:r>
    </w:p>
    <w:p w14:paraId="7157E426" w14:textId="747F49B1" w:rsidR="009240D8" w:rsidRPr="00F66559" w:rsidRDefault="00B7121B" w:rsidP="009240D8">
      <w:pPr>
        <w:spacing w:line="480" w:lineRule="auto"/>
        <w:jc w:val="both"/>
        <w:rPr>
          <w:rFonts w:ascii="Times New Roman" w:hAnsi="Times New Roman" w:cs="Times New Roman"/>
          <w:b/>
          <w:sz w:val="24"/>
        </w:rPr>
      </w:pPr>
      <w:r w:rsidRPr="00F66559">
        <w:rPr>
          <w:rFonts w:ascii="Times New Roman" w:hAnsi="Times New Roman" w:cs="Times New Roman"/>
          <w:b/>
          <w:sz w:val="24"/>
        </w:rPr>
        <w:t>Conceptual development</w:t>
      </w:r>
    </w:p>
    <w:p w14:paraId="53D873A6" w14:textId="1E327130" w:rsidR="009A19B3" w:rsidRPr="00F66559" w:rsidRDefault="003A2D5F" w:rsidP="00DD763D">
      <w:pPr>
        <w:spacing w:line="480" w:lineRule="auto"/>
        <w:jc w:val="both"/>
        <w:rPr>
          <w:rFonts w:ascii="Times New Roman" w:hAnsi="Times New Roman" w:cs="Times New Roman"/>
          <w:i/>
          <w:sz w:val="24"/>
        </w:rPr>
      </w:pPr>
      <w:r>
        <w:rPr>
          <w:rFonts w:ascii="Times New Roman" w:hAnsi="Times New Roman" w:cs="Times New Roman"/>
          <w:i/>
          <w:sz w:val="24"/>
        </w:rPr>
        <w:t>Pertinent literature</w:t>
      </w:r>
    </w:p>
    <w:p w14:paraId="31D98C3C" w14:textId="3FC23332" w:rsidR="002B47AA" w:rsidRPr="00F66559" w:rsidRDefault="000815D5" w:rsidP="002B47AA">
      <w:pPr>
        <w:spacing w:line="480" w:lineRule="auto"/>
        <w:ind w:firstLine="284"/>
        <w:jc w:val="both"/>
        <w:rPr>
          <w:rFonts w:ascii="Times New Roman" w:eastAsia="Calibri" w:hAnsi="Times New Roman" w:cs="Times New Roman"/>
          <w:sz w:val="24"/>
        </w:rPr>
      </w:pPr>
      <w:r w:rsidRPr="00F66559">
        <w:rPr>
          <w:rFonts w:ascii="Times New Roman" w:hAnsi="Times New Roman" w:cs="Times New Roman"/>
          <w:sz w:val="24"/>
        </w:rPr>
        <w:t xml:space="preserve">Anger has been a </w:t>
      </w:r>
      <w:r w:rsidR="004A6462" w:rsidRPr="00F66559">
        <w:rPr>
          <w:rFonts w:ascii="Times New Roman" w:hAnsi="Times New Roman" w:cs="Times New Roman"/>
          <w:sz w:val="24"/>
        </w:rPr>
        <w:t>popular variable in marketing research (Antonetti, 2016</w:t>
      </w:r>
      <w:r w:rsidR="002E1F8D" w:rsidRPr="00F66559">
        <w:rPr>
          <w:rFonts w:ascii="Times New Roman" w:hAnsi="Times New Roman" w:cs="Times New Roman"/>
          <w:sz w:val="24"/>
        </w:rPr>
        <w:t xml:space="preserve">; </w:t>
      </w:r>
      <w:proofErr w:type="spellStart"/>
      <w:r w:rsidR="002E1F8D" w:rsidRPr="00F66559">
        <w:rPr>
          <w:rFonts w:ascii="Times New Roman" w:hAnsi="Times New Roman" w:cs="Times New Roman"/>
          <w:sz w:val="24"/>
        </w:rPr>
        <w:t>Lastner</w:t>
      </w:r>
      <w:proofErr w:type="spellEnd"/>
      <w:r w:rsidR="002E1F8D" w:rsidRPr="00F66559">
        <w:rPr>
          <w:rFonts w:ascii="Times New Roman" w:hAnsi="Times New Roman" w:cs="Times New Roman"/>
          <w:sz w:val="24"/>
        </w:rPr>
        <w:t>,</w:t>
      </w:r>
      <w:r w:rsidR="003D603F" w:rsidRPr="00F66559">
        <w:rPr>
          <w:rFonts w:ascii="Times New Roman" w:hAnsi="Times New Roman" w:cs="Times New Roman"/>
          <w:sz w:val="24"/>
        </w:rPr>
        <w:t xml:space="preserve"> Fennell, </w:t>
      </w:r>
      <w:proofErr w:type="spellStart"/>
      <w:r w:rsidR="003D603F" w:rsidRPr="00F66559">
        <w:rPr>
          <w:rFonts w:ascii="Times New Roman" w:hAnsi="Times New Roman" w:cs="Times New Roman"/>
          <w:sz w:val="24"/>
        </w:rPr>
        <w:t>Folse</w:t>
      </w:r>
      <w:proofErr w:type="spellEnd"/>
      <w:r w:rsidR="003D603F" w:rsidRPr="00F66559">
        <w:rPr>
          <w:rFonts w:ascii="Times New Roman" w:hAnsi="Times New Roman" w:cs="Times New Roman"/>
          <w:sz w:val="24"/>
        </w:rPr>
        <w:t>, Rice, &amp;</w:t>
      </w:r>
      <w:r w:rsidR="002E1F8D" w:rsidRPr="00F66559">
        <w:rPr>
          <w:rFonts w:ascii="Times New Roman" w:hAnsi="Times New Roman" w:cs="Times New Roman"/>
          <w:sz w:val="24"/>
        </w:rPr>
        <w:t xml:space="preserve"> </w:t>
      </w:r>
      <w:r w:rsidR="003D603F" w:rsidRPr="00F66559">
        <w:rPr>
          <w:rFonts w:ascii="Times New Roman" w:hAnsi="Times New Roman" w:cs="Times New Roman"/>
          <w:sz w:val="24"/>
        </w:rPr>
        <w:t xml:space="preserve">Porter III, </w:t>
      </w:r>
      <w:r w:rsidR="002E1F8D" w:rsidRPr="00F66559">
        <w:rPr>
          <w:rFonts w:ascii="Times New Roman" w:hAnsi="Times New Roman" w:cs="Times New Roman"/>
          <w:sz w:val="24"/>
        </w:rPr>
        <w:t xml:space="preserve">2019; </w:t>
      </w:r>
      <w:proofErr w:type="spellStart"/>
      <w:r w:rsidR="002E1F8D" w:rsidRPr="00F66559">
        <w:rPr>
          <w:rFonts w:ascii="Times New Roman" w:hAnsi="Times New Roman" w:cs="Times New Roman"/>
          <w:sz w:val="24"/>
        </w:rPr>
        <w:t>Xie</w:t>
      </w:r>
      <w:proofErr w:type="spellEnd"/>
      <w:r w:rsidR="002E1F8D" w:rsidRPr="00F66559">
        <w:rPr>
          <w:rFonts w:ascii="Times New Roman" w:hAnsi="Times New Roman" w:cs="Times New Roman"/>
          <w:sz w:val="24"/>
        </w:rPr>
        <w:t xml:space="preserve"> &amp; </w:t>
      </w:r>
      <w:proofErr w:type="spellStart"/>
      <w:r w:rsidR="002E1F8D" w:rsidRPr="00F66559">
        <w:rPr>
          <w:rFonts w:ascii="Times New Roman" w:hAnsi="Times New Roman" w:cs="Times New Roman"/>
          <w:sz w:val="24"/>
        </w:rPr>
        <w:t>Bagozzi</w:t>
      </w:r>
      <w:proofErr w:type="spellEnd"/>
      <w:r w:rsidR="002E1F8D" w:rsidRPr="00F66559">
        <w:rPr>
          <w:rFonts w:ascii="Times New Roman" w:hAnsi="Times New Roman" w:cs="Times New Roman"/>
          <w:sz w:val="24"/>
        </w:rPr>
        <w:t>, 2019</w:t>
      </w:r>
      <w:r w:rsidR="004A6462" w:rsidRPr="00F66559">
        <w:rPr>
          <w:rFonts w:ascii="Times New Roman" w:hAnsi="Times New Roman" w:cs="Times New Roman"/>
          <w:sz w:val="24"/>
        </w:rPr>
        <w:t xml:space="preserve">). </w:t>
      </w:r>
      <w:r w:rsidR="00D36B78" w:rsidRPr="00F66559">
        <w:rPr>
          <w:rFonts w:ascii="Times New Roman" w:hAnsi="Times New Roman" w:cs="Times New Roman"/>
          <w:sz w:val="24"/>
        </w:rPr>
        <w:t xml:space="preserve">Consumer research has examined </w:t>
      </w:r>
      <w:r w:rsidR="00B7121B" w:rsidRPr="00F66559">
        <w:rPr>
          <w:rFonts w:ascii="Times New Roman" w:hAnsi="Times New Roman" w:cs="Times New Roman"/>
          <w:sz w:val="24"/>
        </w:rPr>
        <w:t xml:space="preserve">anger to explain consumer revenge </w:t>
      </w:r>
      <w:r w:rsidR="009148F5" w:rsidRPr="00F66559">
        <w:rPr>
          <w:rFonts w:ascii="Times New Roman" w:hAnsi="Times New Roman" w:cs="Times New Roman"/>
          <w:sz w:val="24"/>
        </w:rPr>
        <w:t xml:space="preserve">following </w:t>
      </w:r>
      <w:r w:rsidR="001225F2" w:rsidRPr="00F66559">
        <w:rPr>
          <w:rFonts w:ascii="Times New Roman" w:hAnsi="Times New Roman" w:cs="Times New Roman"/>
          <w:sz w:val="24"/>
        </w:rPr>
        <w:t>brand</w:t>
      </w:r>
      <w:r w:rsidR="009148F5" w:rsidRPr="00F66559">
        <w:rPr>
          <w:rFonts w:ascii="Times New Roman" w:hAnsi="Times New Roman" w:cs="Times New Roman"/>
          <w:sz w:val="24"/>
        </w:rPr>
        <w:t xml:space="preserve"> failures </w:t>
      </w:r>
      <w:r w:rsidR="00B7121B" w:rsidRPr="00F66559">
        <w:rPr>
          <w:rFonts w:ascii="Times New Roman" w:hAnsi="Times New Roman" w:cs="Times New Roman"/>
          <w:sz w:val="24"/>
        </w:rPr>
        <w:t>(</w:t>
      </w:r>
      <w:proofErr w:type="spellStart"/>
      <w:r w:rsidR="00B7121B" w:rsidRPr="00F66559">
        <w:rPr>
          <w:rFonts w:ascii="Times New Roman" w:hAnsi="Times New Roman" w:cs="Times New Roman"/>
          <w:sz w:val="24"/>
        </w:rPr>
        <w:t>Grégoire</w:t>
      </w:r>
      <w:proofErr w:type="spellEnd"/>
      <w:r w:rsidR="00156096" w:rsidRPr="00F66559">
        <w:rPr>
          <w:rFonts w:ascii="Times New Roman" w:hAnsi="Times New Roman" w:cs="Times New Roman"/>
          <w:sz w:val="24"/>
        </w:rPr>
        <w:t xml:space="preserve"> et al.,</w:t>
      </w:r>
      <w:r w:rsidR="00B7121B" w:rsidRPr="00F66559">
        <w:rPr>
          <w:rFonts w:ascii="Times New Roman" w:hAnsi="Times New Roman" w:cs="Times New Roman"/>
          <w:sz w:val="24"/>
        </w:rPr>
        <w:t xml:space="preserve"> 2010; </w:t>
      </w:r>
      <w:proofErr w:type="spellStart"/>
      <w:r w:rsidR="00B7121B" w:rsidRPr="00F66559">
        <w:rPr>
          <w:rFonts w:ascii="Times New Roman" w:hAnsi="Times New Roman" w:cs="Times New Roman"/>
          <w:sz w:val="24"/>
        </w:rPr>
        <w:t>Joireman</w:t>
      </w:r>
      <w:proofErr w:type="spellEnd"/>
      <w:r w:rsidR="00156096" w:rsidRPr="00F66559">
        <w:rPr>
          <w:rFonts w:ascii="Times New Roman" w:hAnsi="Times New Roman" w:cs="Times New Roman"/>
          <w:sz w:val="24"/>
        </w:rPr>
        <w:t xml:space="preserve"> et al.,</w:t>
      </w:r>
      <w:r w:rsidR="00B7121B" w:rsidRPr="00F66559">
        <w:rPr>
          <w:rFonts w:ascii="Times New Roman" w:hAnsi="Times New Roman" w:cs="Times New Roman"/>
          <w:sz w:val="24"/>
        </w:rPr>
        <w:t xml:space="preserve"> 2013; </w:t>
      </w:r>
      <w:proofErr w:type="spellStart"/>
      <w:r w:rsidR="00B7121B" w:rsidRPr="00F66559">
        <w:rPr>
          <w:rFonts w:ascii="Times New Roman" w:hAnsi="Times New Roman" w:cs="Times New Roman"/>
          <w:sz w:val="24"/>
        </w:rPr>
        <w:t>Joireman</w:t>
      </w:r>
      <w:proofErr w:type="spellEnd"/>
      <w:r w:rsidR="00B7121B" w:rsidRPr="00F66559">
        <w:rPr>
          <w:rFonts w:ascii="Times New Roman" w:hAnsi="Times New Roman" w:cs="Times New Roman"/>
          <w:sz w:val="24"/>
        </w:rPr>
        <w:t xml:space="preserve">, </w:t>
      </w:r>
      <w:proofErr w:type="spellStart"/>
      <w:r w:rsidR="00B7121B" w:rsidRPr="00F66559">
        <w:rPr>
          <w:rFonts w:ascii="Times New Roman" w:hAnsi="Times New Roman" w:cs="Times New Roman"/>
          <w:sz w:val="24"/>
        </w:rPr>
        <w:t>Grégoire</w:t>
      </w:r>
      <w:proofErr w:type="spellEnd"/>
      <w:r w:rsidR="00B7121B" w:rsidRPr="00F66559">
        <w:rPr>
          <w:rFonts w:ascii="Times New Roman" w:hAnsi="Times New Roman" w:cs="Times New Roman"/>
          <w:sz w:val="24"/>
        </w:rPr>
        <w:t xml:space="preserve">, </w:t>
      </w:r>
      <w:r w:rsidR="00156096" w:rsidRPr="00F66559">
        <w:rPr>
          <w:rFonts w:ascii="Times New Roman" w:hAnsi="Times New Roman" w:cs="Times New Roman"/>
          <w:sz w:val="24"/>
        </w:rPr>
        <w:t xml:space="preserve">&amp; </w:t>
      </w:r>
      <w:r w:rsidR="00B7121B" w:rsidRPr="00F66559">
        <w:rPr>
          <w:rFonts w:ascii="Times New Roman" w:hAnsi="Times New Roman" w:cs="Times New Roman"/>
          <w:sz w:val="24"/>
        </w:rPr>
        <w:t>Tripp</w:t>
      </w:r>
      <w:r w:rsidR="00156096" w:rsidRPr="00F66559">
        <w:rPr>
          <w:rFonts w:ascii="Times New Roman" w:hAnsi="Times New Roman" w:cs="Times New Roman"/>
          <w:sz w:val="24"/>
        </w:rPr>
        <w:t>,</w:t>
      </w:r>
      <w:r w:rsidR="00B7121B" w:rsidRPr="00F66559">
        <w:rPr>
          <w:rFonts w:ascii="Times New Roman" w:hAnsi="Times New Roman" w:cs="Times New Roman"/>
          <w:sz w:val="24"/>
        </w:rPr>
        <w:t xml:space="preserve"> 2016). </w:t>
      </w:r>
      <w:r w:rsidR="00472DC1" w:rsidRPr="00F66559">
        <w:rPr>
          <w:rFonts w:ascii="Times New Roman" w:hAnsi="Times New Roman" w:cs="Times New Roman"/>
          <w:sz w:val="24"/>
        </w:rPr>
        <w:t>In th</w:t>
      </w:r>
      <w:r w:rsidR="001A4F4D" w:rsidRPr="00F66559">
        <w:rPr>
          <w:rFonts w:ascii="Times New Roman" w:hAnsi="Times New Roman" w:cs="Times New Roman"/>
          <w:sz w:val="24"/>
        </w:rPr>
        <w:t>is stream of literature, a</w:t>
      </w:r>
      <w:r w:rsidR="00D810B9" w:rsidRPr="00F66559">
        <w:rPr>
          <w:rFonts w:ascii="Times New Roman" w:hAnsi="Times New Roman" w:cs="Times New Roman"/>
          <w:sz w:val="24"/>
        </w:rPr>
        <w:t xml:space="preserve">nger is </w:t>
      </w:r>
      <w:r w:rsidR="0077597B" w:rsidRPr="00F66559">
        <w:rPr>
          <w:rFonts w:ascii="Times New Roman" w:hAnsi="Times New Roman" w:cs="Times New Roman"/>
          <w:sz w:val="24"/>
        </w:rPr>
        <w:t xml:space="preserve">mainly </w:t>
      </w:r>
      <w:r w:rsidR="009B03F9" w:rsidRPr="00F66559">
        <w:rPr>
          <w:rFonts w:ascii="Times New Roman" w:hAnsi="Times New Roman" w:cs="Times New Roman"/>
          <w:sz w:val="24"/>
        </w:rPr>
        <w:t>conceptualized as vindictive in nature</w:t>
      </w:r>
      <w:r w:rsidR="001D5930" w:rsidRPr="00F66559">
        <w:rPr>
          <w:rFonts w:ascii="Times New Roman" w:hAnsi="Times New Roman" w:cs="Times New Roman"/>
          <w:sz w:val="24"/>
        </w:rPr>
        <w:t xml:space="preserve"> and</w:t>
      </w:r>
      <w:r w:rsidR="004A6462" w:rsidRPr="00F66559">
        <w:rPr>
          <w:rFonts w:ascii="Times New Roman" w:hAnsi="Times New Roman" w:cs="Times New Roman"/>
          <w:sz w:val="24"/>
        </w:rPr>
        <w:t xml:space="preserve"> used as a mediator that explains how consumers’ perceptions of the failure </w:t>
      </w:r>
      <w:r w:rsidR="004A6462" w:rsidRPr="00F66559">
        <w:rPr>
          <w:rFonts w:ascii="Times New Roman" w:hAnsi="Times New Roman" w:cs="Times New Roman"/>
          <w:sz w:val="24"/>
        </w:rPr>
        <w:lastRenderedPageBreak/>
        <w:t xml:space="preserve">influences the decision to punish the </w:t>
      </w:r>
      <w:r w:rsidR="002E1F8D" w:rsidRPr="00F66559">
        <w:rPr>
          <w:rFonts w:ascii="Times New Roman" w:hAnsi="Times New Roman" w:cs="Times New Roman"/>
          <w:sz w:val="24"/>
        </w:rPr>
        <w:t>company</w:t>
      </w:r>
      <w:r w:rsidR="004A6462" w:rsidRPr="00F66559">
        <w:rPr>
          <w:rFonts w:ascii="Times New Roman" w:hAnsi="Times New Roman" w:cs="Times New Roman"/>
          <w:sz w:val="24"/>
        </w:rPr>
        <w:t xml:space="preserve">. </w:t>
      </w:r>
      <w:r w:rsidR="00B7121B" w:rsidRPr="00F66559">
        <w:rPr>
          <w:rFonts w:ascii="Times New Roman" w:hAnsi="Times New Roman" w:cs="Times New Roman"/>
          <w:sz w:val="24"/>
        </w:rPr>
        <w:t>Table 1 provides a summary of exemplary work in this line of enquiry.</w:t>
      </w:r>
      <w:r w:rsidR="00B7121B" w:rsidRPr="00F66559">
        <w:rPr>
          <w:rFonts w:ascii="Times New Roman" w:eastAsia="Calibri" w:hAnsi="Times New Roman" w:cs="Times New Roman"/>
          <w:sz w:val="24"/>
        </w:rPr>
        <w:t xml:space="preserve"> </w:t>
      </w:r>
    </w:p>
    <w:p w14:paraId="77AA7FF9" w14:textId="77777777" w:rsidR="00320D1F" w:rsidRPr="00F66559" w:rsidRDefault="00320D1F" w:rsidP="00320D1F">
      <w:pPr>
        <w:spacing w:line="480" w:lineRule="auto"/>
        <w:ind w:firstLine="360"/>
        <w:jc w:val="center"/>
        <w:rPr>
          <w:rFonts w:ascii="Times New Roman" w:hAnsi="Times New Roman" w:cs="Times New Roman"/>
          <w:sz w:val="24"/>
        </w:rPr>
      </w:pPr>
      <w:r w:rsidRPr="00F66559">
        <w:rPr>
          <w:rFonts w:ascii="Times New Roman" w:hAnsi="Times New Roman" w:cs="Times New Roman"/>
          <w:sz w:val="24"/>
        </w:rPr>
        <w:t>INSERT TABLE 1 HERE</w:t>
      </w:r>
    </w:p>
    <w:p w14:paraId="6CAB745A" w14:textId="6706EFD0" w:rsidR="00614E5A" w:rsidRPr="00F66559" w:rsidRDefault="00B7121B" w:rsidP="00D34E79">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However, </w:t>
      </w:r>
      <w:r w:rsidR="002A5F73" w:rsidRPr="00F66559">
        <w:rPr>
          <w:rFonts w:ascii="Times New Roman" w:hAnsi="Times New Roman" w:cs="Times New Roman"/>
          <w:sz w:val="24"/>
        </w:rPr>
        <w:t xml:space="preserve">there are also </w:t>
      </w:r>
      <w:r w:rsidRPr="00F66559">
        <w:rPr>
          <w:rFonts w:ascii="Times New Roman" w:hAnsi="Times New Roman" w:cs="Times New Roman"/>
          <w:sz w:val="24"/>
        </w:rPr>
        <w:t xml:space="preserve">studies </w:t>
      </w:r>
      <w:r w:rsidR="00871710" w:rsidRPr="00F66559">
        <w:rPr>
          <w:rFonts w:ascii="Times New Roman" w:hAnsi="Times New Roman" w:cs="Times New Roman"/>
          <w:sz w:val="24"/>
        </w:rPr>
        <w:t>conceptualiz</w:t>
      </w:r>
      <w:r w:rsidR="002A5F73" w:rsidRPr="00F66559">
        <w:rPr>
          <w:rFonts w:ascii="Times New Roman" w:hAnsi="Times New Roman" w:cs="Times New Roman"/>
          <w:sz w:val="24"/>
        </w:rPr>
        <w:t>ing</w:t>
      </w:r>
      <w:r w:rsidRPr="00F66559">
        <w:rPr>
          <w:rFonts w:ascii="Times New Roman" w:hAnsi="Times New Roman" w:cs="Times New Roman"/>
          <w:sz w:val="24"/>
        </w:rPr>
        <w:t xml:space="preserve"> anger</w:t>
      </w:r>
      <w:r w:rsidR="00871710" w:rsidRPr="00F66559">
        <w:rPr>
          <w:rFonts w:ascii="Times New Roman" w:hAnsi="Times New Roman" w:cs="Times New Roman"/>
          <w:sz w:val="24"/>
        </w:rPr>
        <w:t xml:space="preserve"> differently</w:t>
      </w:r>
      <w:r w:rsidR="001A4F4D" w:rsidRPr="00F66559">
        <w:rPr>
          <w:rFonts w:ascii="Times New Roman" w:hAnsi="Times New Roman" w:cs="Times New Roman"/>
          <w:sz w:val="24"/>
        </w:rPr>
        <w:t xml:space="preserve">. </w:t>
      </w:r>
      <w:r w:rsidRPr="00F66559">
        <w:rPr>
          <w:rFonts w:ascii="Times New Roman" w:hAnsi="Times New Roman" w:cs="Times New Roman"/>
          <w:sz w:val="24"/>
        </w:rPr>
        <w:t xml:space="preserve">Sometimes angry consumers only </w:t>
      </w:r>
      <w:r w:rsidR="00871710" w:rsidRPr="00F66559">
        <w:rPr>
          <w:rFonts w:ascii="Times New Roman" w:hAnsi="Times New Roman" w:cs="Times New Roman"/>
          <w:sz w:val="24"/>
        </w:rPr>
        <w:t xml:space="preserve">want </w:t>
      </w:r>
      <w:r w:rsidRPr="00F66559">
        <w:rPr>
          <w:rFonts w:ascii="Times New Roman" w:hAnsi="Times New Roman" w:cs="Times New Roman"/>
          <w:sz w:val="24"/>
        </w:rPr>
        <w:t xml:space="preserve">to find a solution to the problem (Fischer </w:t>
      </w:r>
      <w:r w:rsidR="005D5AA9" w:rsidRPr="00F66559">
        <w:rPr>
          <w:rFonts w:ascii="Times New Roman" w:hAnsi="Times New Roman" w:cs="Times New Roman"/>
          <w:sz w:val="24"/>
        </w:rPr>
        <w:t xml:space="preserve">&amp; </w:t>
      </w:r>
      <w:r w:rsidRPr="00F66559">
        <w:rPr>
          <w:rFonts w:ascii="Times New Roman" w:hAnsi="Times New Roman" w:cs="Times New Roman"/>
          <w:sz w:val="24"/>
        </w:rPr>
        <w:t>Roseman</w:t>
      </w:r>
      <w:r w:rsidR="005D5AA9" w:rsidRPr="00F66559">
        <w:rPr>
          <w:rFonts w:ascii="Times New Roman" w:hAnsi="Times New Roman" w:cs="Times New Roman"/>
          <w:sz w:val="24"/>
        </w:rPr>
        <w:t>,</w:t>
      </w:r>
      <w:r w:rsidRPr="00F66559">
        <w:rPr>
          <w:rFonts w:ascii="Times New Roman" w:hAnsi="Times New Roman" w:cs="Times New Roman"/>
          <w:sz w:val="24"/>
        </w:rPr>
        <w:t xml:space="preserve"> 2007). In a qualitative investigation, for example, </w:t>
      </w:r>
      <w:proofErr w:type="spellStart"/>
      <w:r w:rsidRPr="00F66559">
        <w:rPr>
          <w:rFonts w:ascii="Times New Roman" w:hAnsi="Times New Roman" w:cs="Times New Roman"/>
          <w:sz w:val="24"/>
        </w:rPr>
        <w:t>Beverland</w:t>
      </w:r>
      <w:proofErr w:type="spellEnd"/>
      <w:r w:rsidRPr="00F66559">
        <w:rPr>
          <w:rFonts w:ascii="Times New Roman" w:hAnsi="Times New Roman" w:cs="Times New Roman"/>
          <w:sz w:val="24"/>
        </w:rPr>
        <w:t xml:space="preserve"> and colleagues (2010) </w:t>
      </w:r>
      <w:r w:rsidR="0077597B" w:rsidRPr="00F66559">
        <w:rPr>
          <w:rFonts w:ascii="Times New Roman" w:hAnsi="Times New Roman" w:cs="Times New Roman"/>
          <w:sz w:val="24"/>
        </w:rPr>
        <w:t xml:space="preserve">show </w:t>
      </w:r>
      <w:r w:rsidRPr="00F66559">
        <w:rPr>
          <w:rFonts w:ascii="Times New Roman" w:hAnsi="Times New Roman" w:cs="Times New Roman"/>
          <w:sz w:val="24"/>
        </w:rPr>
        <w:t xml:space="preserve">that consumers apply one of two frames to conflict situations: a task or a personal frame. While both </w:t>
      </w:r>
      <w:r w:rsidR="009B217D" w:rsidRPr="00F66559">
        <w:rPr>
          <w:rFonts w:ascii="Times New Roman" w:hAnsi="Times New Roman" w:cs="Times New Roman"/>
          <w:sz w:val="24"/>
        </w:rPr>
        <w:t>frames</w:t>
      </w:r>
      <w:r w:rsidRPr="00F66559">
        <w:rPr>
          <w:rFonts w:ascii="Times New Roman" w:hAnsi="Times New Roman" w:cs="Times New Roman"/>
          <w:sz w:val="24"/>
        </w:rPr>
        <w:t xml:space="preserve"> can cause anger, consumers who apply a task frame are more likely to accept the situation peacefully and </w:t>
      </w:r>
      <w:r w:rsidR="00A80665" w:rsidRPr="00F66559">
        <w:rPr>
          <w:rFonts w:ascii="Times New Roman" w:hAnsi="Times New Roman" w:cs="Times New Roman"/>
          <w:sz w:val="24"/>
        </w:rPr>
        <w:t xml:space="preserve">to </w:t>
      </w:r>
      <w:r w:rsidRPr="00F66559">
        <w:rPr>
          <w:rFonts w:ascii="Times New Roman" w:hAnsi="Times New Roman" w:cs="Times New Roman"/>
          <w:sz w:val="24"/>
        </w:rPr>
        <w:t xml:space="preserve">focus on finding a solution. As </w:t>
      </w:r>
      <w:r w:rsidR="008F4CE6" w:rsidRPr="00F66559">
        <w:rPr>
          <w:rFonts w:ascii="Times New Roman" w:hAnsi="Times New Roman" w:cs="Times New Roman"/>
          <w:sz w:val="24"/>
        </w:rPr>
        <w:t>the authors note (</w:t>
      </w:r>
      <w:proofErr w:type="spellStart"/>
      <w:r w:rsidRPr="00F66559">
        <w:rPr>
          <w:rFonts w:ascii="Times New Roman" w:hAnsi="Times New Roman" w:cs="Times New Roman"/>
          <w:sz w:val="24"/>
        </w:rPr>
        <w:t>Beverland</w:t>
      </w:r>
      <w:proofErr w:type="spellEnd"/>
      <w:r w:rsidR="008F4CE6" w:rsidRPr="00F66559">
        <w:rPr>
          <w:rFonts w:ascii="Times New Roman" w:hAnsi="Times New Roman" w:cs="Times New Roman"/>
          <w:sz w:val="24"/>
        </w:rPr>
        <w:t xml:space="preserve">, Kates, </w:t>
      </w:r>
      <w:proofErr w:type="spellStart"/>
      <w:r w:rsidR="008F4CE6" w:rsidRPr="00F66559">
        <w:rPr>
          <w:rFonts w:ascii="Times New Roman" w:hAnsi="Times New Roman" w:cs="Times New Roman"/>
          <w:sz w:val="24"/>
        </w:rPr>
        <w:t>Lindgreen</w:t>
      </w:r>
      <w:proofErr w:type="spellEnd"/>
      <w:r w:rsidR="008F4CE6" w:rsidRPr="00F66559">
        <w:rPr>
          <w:rFonts w:ascii="Times New Roman" w:hAnsi="Times New Roman" w:cs="Times New Roman"/>
          <w:sz w:val="24"/>
        </w:rPr>
        <w:t xml:space="preserve">, </w:t>
      </w:r>
      <w:r w:rsidR="005D5AA9" w:rsidRPr="00F66559">
        <w:rPr>
          <w:rFonts w:ascii="Times New Roman" w:hAnsi="Times New Roman" w:cs="Times New Roman"/>
          <w:sz w:val="24"/>
        </w:rPr>
        <w:t xml:space="preserve">&amp; </w:t>
      </w:r>
      <w:r w:rsidR="008F4CE6" w:rsidRPr="00F66559">
        <w:rPr>
          <w:rFonts w:ascii="Times New Roman" w:hAnsi="Times New Roman" w:cs="Times New Roman"/>
          <w:sz w:val="24"/>
        </w:rPr>
        <w:t>Chung</w:t>
      </w:r>
      <w:r w:rsidR="005D5AA9" w:rsidRPr="00F66559">
        <w:rPr>
          <w:rFonts w:ascii="Times New Roman" w:hAnsi="Times New Roman" w:cs="Times New Roman"/>
          <w:sz w:val="24"/>
        </w:rPr>
        <w:t>,</w:t>
      </w:r>
      <w:r w:rsidR="008F4CE6" w:rsidRPr="00F66559">
        <w:rPr>
          <w:rFonts w:ascii="Times New Roman" w:hAnsi="Times New Roman" w:cs="Times New Roman"/>
          <w:sz w:val="24"/>
        </w:rPr>
        <w:t xml:space="preserve"> </w:t>
      </w:r>
      <w:r w:rsidRPr="00F66559">
        <w:rPr>
          <w:rFonts w:ascii="Times New Roman" w:hAnsi="Times New Roman" w:cs="Times New Roman"/>
          <w:sz w:val="24"/>
        </w:rPr>
        <w:t>2010</w:t>
      </w:r>
      <w:r w:rsidR="005D5AA9" w:rsidRPr="00F66559">
        <w:rPr>
          <w:rFonts w:ascii="Times New Roman" w:hAnsi="Times New Roman" w:cs="Times New Roman"/>
          <w:sz w:val="24"/>
        </w:rPr>
        <w:t xml:space="preserve">, p. </w:t>
      </w:r>
      <w:r w:rsidRPr="00F66559">
        <w:rPr>
          <w:rFonts w:ascii="Times New Roman" w:hAnsi="Times New Roman" w:cs="Times New Roman"/>
          <w:sz w:val="24"/>
        </w:rPr>
        <w:t xml:space="preserve">620), </w:t>
      </w:r>
      <w:r w:rsidRPr="00F66559">
        <w:rPr>
          <w:rFonts w:ascii="Times New Roman" w:hAnsi="Times New Roman" w:cs="Times New Roman"/>
          <w:i/>
          <w:sz w:val="24"/>
        </w:rPr>
        <w:t>“When a service failure was framed in terms of task conflict informants focused ‘on the material aspects of the dispute’ (</w:t>
      </w:r>
      <w:proofErr w:type="spellStart"/>
      <w:r w:rsidRPr="00F66559">
        <w:rPr>
          <w:rFonts w:ascii="Times New Roman" w:hAnsi="Times New Roman" w:cs="Times New Roman"/>
          <w:i/>
          <w:sz w:val="24"/>
        </w:rPr>
        <w:t>Pinkley</w:t>
      </w:r>
      <w:proofErr w:type="spellEnd"/>
      <w:r w:rsidRPr="00F66559">
        <w:rPr>
          <w:rFonts w:ascii="Times New Roman" w:hAnsi="Times New Roman" w:cs="Times New Roman"/>
          <w:i/>
          <w:sz w:val="24"/>
        </w:rPr>
        <w:t xml:space="preserve"> and </w:t>
      </w:r>
      <w:proofErr w:type="spellStart"/>
      <w:r w:rsidRPr="00F66559">
        <w:rPr>
          <w:rFonts w:ascii="Times New Roman" w:hAnsi="Times New Roman" w:cs="Times New Roman"/>
          <w:i/>
          <w:sz w:val="24"/>
        </w:rPr>
        <w:t>Northcraft</w:t>
      </w:r>
      <w:proofErr w:type="spellEnd"/>
      <w:r w:rsidRPr="00F66559">
        <w:rPr>
          <w:rFonts w:ascii="Times New Roman" w:hAnsi="Times New Roman" w:cs="Times New Roman"/>
          <w:i/>
          <w:sz w:val="24"/>
        </w:rPr>
        <w:t xml:space="preserve"> 1994, p.</w:t>
      </w:r>
      <w:r w:rsidR="00C40F3A" w:rsidRPr="00F66559">
        <w:rPr>
          <w:rFonts w:ascii="Times New Roman" w:hAnsi="Times New Roman" w:cs="Times New Roman"/>
          <w:i/>
          <w:sz w:val="24"/>
        </w:rPr>
        <w:t xml:space="preserve"> </w:t>
      </w:r>
      <w:r w:rsidRPr="00F66559">
        <w:rPr>
          <w:rFonts w:ascii="Times New Roman" w:hAnsi="Times New Roman" w:cs="Times New Roman"/>
          <w:i/>
          <w:sz w:val="24"/>
        </w:rPr>
        <w:t xml:space="preserve">194) and adopted conflict styles conducive to gaining practical outcomes such as restoration of services, acknowledgement of mistakes, financial or other compensation, and relationship repair. Although such failures often made informants angry, these episodes were typically recounted in a calm rational manner and explained in terms of one off failures, bad days, occasional mistakes, or lapses in normal standards.” </w:t>
      </w:r>
      <w:r w:rsidR="006B043B" w:rsidRPr="00F66559">
        <w:rPr>
          <w:rFonts w:ascii="Times New Roman" w:hAnsi="Times New Roman" w:cs="Times New Roman"/>
          <w:sz w:val="24"/>
        </w:rPr>
        <w:t>A</w:t>
      </w:r>
      <w:r w:rsidR="007B0C4D" w:rsidRPr="00F66559">
        <w:rPr>
          <w:rFonts w:ascii="Times New Roman" w:hAnsi="Times New Roman" w:cs="Times New Roman"/>
          <w:sz w:val="24"/>
        </w:rPr>
        <w:t>nger is</w:t>
      </w:r>
      <w:r w:rsidR="0077597B" w:rsidRPr="00F66559">
        <w:rPr>
          <w:rFonts w:ascii="Times New Roman" w:hAnsi="Times New Roman" w:cs="Times New Roman"/>
          <w:sz w:val="24"/>
        </w:rPr>
        <w:t xml:space="preserve">, therefore, </w:t>
      </w:r>
      <w:r w:rsidR="007B0C4D" w:rsidRPr="00F66559">
        <w:rPr>
          <w:rFonts w:ascii="Times New Roman" w:hAnsi="Times New Roman" w:cs="Times New Roman"/>
          <w:sz w:val="24"/>
        </w:rPr>
        <w:t xml:space="preserve">not </w:t>
      </w:r>
      <w:r w:rsidR="00F42DB1" w:rsidRPr="00F66559">
        <w:rPr>
          <w:rFonts w:ascii="Times New Roman" w:hAnsi="Times New Roman" w:cs="Times New Roman"/>
          <w:sz w:val="24"/>
        </w:rPr>
        <w:t>always</w:t>
      </w:r>
      <w:r w:rsidR="007B0C4D" w:rsidRPr="00F66559">
        <w:rPr>
          <w:rFonts w:ascii="Times New Roman" w:hAnsi="Times New Roman" w:cs="Times New Roman"/>
          <w:sz w:val="24"/>
        </w:rPr>
        <w:t xml:space="preserve"> damaging to </w:t>
      </w:r>
      <w:r w:rsidR="00BE27EB" w:rsidRPr="00F66559">
        <w:rPr>
          <w:rFonts w:ascii="Times New Roman" w:hAnsi="Times New Roman" w:cs="Times New Roman"/>
          <w:sz w:val="24"/>
        </w:rPr>
        <w:t xml:space="preserve">companies </w:t>
      </w:r>
      <w:r w:rsidR="007B0C4D" w:rsidRPr="00F66559">
        <w:rPr>
          <w:rFonts w:ascii="Times New Roman" w:hAnsi="Times New Roman" w:cs="Times New Roman"/>
          <w:sz w:val="24"/>
        </w:rPr>
        <w:t>(</w:t>
      </w:r>
      <w:proofErr w:type="spellStart"/>
      <w:r w:rsidR="007B0C4D" w:rsidRPr="00F66559">
        <w:rPr>
          <w:rFonts w:ascii="Times New Roman" w:hAnsi="Times New Roman" w:cs="Times New Roman"/>
          <w:sz w:val="24"/>
        </w:rPr>
        <w:t>Kalamas</w:t>
      </w:r>
      <w:proofErr w:type="spellEnd"/>
      <w:r w:rsidR="005D5AA9" w:rsidRPr="00F66559">
        <w:rPr>
          <w:rFonts w:ascii="Times New Roman" w:hAnsi="Times New Roman" w:cs="Times New Roman"/>
          <w:sz w:val="24"/>
        </w:rPr>
        <w:t xml:space="preserve"> et al.,</w:t>
      </w:r>
      <w:r w:rsidR="007B0C4D" w:rsidRPr="00F66559">
        <w:rPr>
          <w:rFonts w:ascii="Times New Roman" w:hAnsi="Times New Roman" w:cs="Times New Roman"/>
          <w:sz w:val="24"/>
        </w:rPr>
        <w:t xml:space="preserve"> 2008)</w:t>
      </w:r>
      <w:r w:rsidR="00BE27EB" w:rsidRPr="00F66559">
        <w:rPr>
          <w:rFonts w:ascii="Times New Roman" w:hAnsi="Times New Roman" w:cs="Times New Roman"/>
          <w:sz w:val="24"/>
        </w:rPr>
        <w:t>. Rather, anger</w:t>
      </w:r>
      <w:r w:rsidR="00F42DB1" w:rsidRPr="00F66559">
        <w:rPr>
          <w:rFonts w:ascii="Times New Roman" w:hAnsi="Times New Roman" w:cs="Times New Roman"/>
          <w:sz w:val="24"/>
        </w:rPr>
        <w:t xml:space="preserve"> can even </w:t>
      </w:r>
      <w:r w:rsidR="0077597B" w:rsidRPr="00F66559">
        <w:rPr>
          <w:rFonts w:ascii="Times New Roman" w:hAnsi="Times New Roman" w:cs="Times New Roman"/>
          <w:sz w:val="24"/>
        </w:rPr>
        <w:t xml:space="preserve">prove </w:t>
      </w:r>
      <w:r w:rsidR="007B0C4D" w:rsidRPr="00F66559">
        <w:rPr>
          <w:rFonts w:ascii="Times New Roman" w:hAnsi="Times New Roman" w:cs="Times New Roman"/>
          <w:sz w:val="24"/>
        </w:rPr>
        <w:t>beneficial</w:t>
      </w:r>
      <w:r w:rsidR="001A4F4D" w:rsidRPr="00F66559">
        <w:rPr>
          <w:rFonts w:ascii="Times New Roman" w:hAnsi="Times New Roman" w:cs="Times New Roman"/>
          <w:sz w:val="24"/>
        </w:rPr>
        <w:t xml:space="preserve"> because it offers an</w:t>
      </w:r>
      <w:r w:rsidR="007B0C4D" w:rsidRPr="00F66559">
        <w:rPr>
          <w:rFonts w:ascii="Times New Roman" w:hAnsi="Times New Roman" w:cs="Times New Roman"/>
          <w:sz w:val="24"/>
        </w:rPr>
        <w:t xml:space="preserve"> opportunity to learn from mistakes without threatening </w:t>
      </w:r>
      <w:r w:rsidR="00BE27EB" w:rsidRPr="00F66559">
        <w:rPr>
          <w:rFonts w:ascii="Times New Roman" w:hAnsi="Times New Roman" w:cs="Times New Roman"/>
          <w:sz w:val="24"/>
        </w:rPr>
        <w:t>consumer</w:t>
      </w:r>
      <w:r w:rsidR="0077597B" w:rsidRPr="00F66559">
        <w:rPr>
          <w:rFonts w:ascii="Times New Roman" w:hAnsi="Times New Roman" w:cs="Times New Roman"/>
          <w:sz w:val="24"/>
        </w:rPr>
        <w:t>-</w:t>
      </w:r>
      <w:r w:rsidR="00BE27EB" w:rsidRPr="00F66559">
        <w:rPr>
          <w:rFonts w:ascii="Times New Roman" w:hAnsi="Times New Roman" w:cs="Times New Roman"/>
          <w:sz w:val="24"/>
        </w:rPr>
        <w:t xml:space="preserve">company </w:t>
      </w:r>
      <w:r w:rsidR="007B0C4D" w:rsidRPr="00F66559">
        <w:rPr>
          <w:rFonts w:ascii="Times New Roman" w:hAnsi="Times New Roman" w:cs="Times New Roman"/>
          <w:sz w:val="24"/>
        </w:rPr>
        <w:t>relationship</w:t>
      </w:r>
      <w:r w:rsidR="00E02556" w:rsidRPr="00F66559">
        <w:rPr>
          <w:rFonts w:ascii="Times New Roman" w:hAnsi="Times New Roman" w:cs="Times New Roman"/>
          <w:sz w:val="24"/>
        </w:rPr>
        <w:t>s</w:t>
      </w:r>
      <w:r w:rsidR="007B0C4D" w:rsidRPr="00F66559">
        <w:rPr>
          <w:rFonts w:ascii="Times New Roman" w:hAnsi="Times New Roman" w:cs="Times New Roman"/>
          <w:sz w:val="24"/>
        </w:rPr>
        <w:t xml:space="preserve"> (Fischer </w:t>
      </w:r>
      <w:r w:rsidR="005D5AA9" w:rsidRPr="00F66559">
        <w:rPr>
          <w:rFonts w:ascii="Times New Roman" w:hAnsi="Times New Roman" w:cs="Times New Roman"/>
          <w:sz w:val="24"/>
        </w:rPr>
        <w:t xml:space="preserve">&amp; </w:t>
      </w:r>
      <w:r w:rsidR="007B0C4D" w:rsidRPr="00F66559">
        <w:rPr>
          <w:rFonts w:ascii="Times New Roman" w:hAnsi="Times New Roman" w:cs="Times New Roman"/>
          <w:sz w:val="24"/>
        </w:rPr>
        <w:t>Roseman</w:t>
      </w:r>
      <w:r w:rsidR="005D5AA9" w:rsidRPr="00F66559">
        <w:rPr>
          <w:rFonts w:ascii="Times New Roman" w:hAnsi="Times New Roman" w:cs="Times New Roman"/>
          <w:sz w:val="24"/>
        </w:rPr>
        <w:t>,</w:t>
      </w:r>
      <w:r w:rsidR="007B0C4D" w:rsidRPr="00F66559">
        <w:rPr>
          <w:rFonts w:ascii="Times New Roman" w:hAnsi="Times New Roman" w:cs="Times New Roman"/>
          <w:sz w:val="24"/>
        </w:rPr>
        <w:t xml:space="preserve"> 2007; Romani</w:t>
      </w:r>
      <w:r w:rsidR="005D5AA9" w:rsidRPr="00F66559">
        <w:rPr>
          <w:rFonts w:ascii="Times New Roman" w:hAnsi="Times New Roman" w:cs="Times New Roman"/>
          <w:sz w:val="24"/>
        </w:rPr>
        <w:t xml:space="preserve"> et al.,</w:t>
      </w:r>
      <w:r w:rsidR="007B0C4D" w:rsidRPr="00F66559">
        <w:rPr>
          <w:rFonts w:ascii="Times New Roman" w:hAnsi="Times New Roman" w:cs="Times New Roman"/>
          <w:sz w:val="24"/>
        </w:rPr>
        <w:t xml:space="preserve"> 2013). </w:t>
      </w:r>
    </w:p>
    <w:p w14:paraId="51EF0755" w14:textId="28A554FB" w:rsidR="00DD0F4E" w:rsidRPr="00F66559" w:rsidRDefault="008B6D64" w:rsidP="009A19B3">
      <w:pPr>
        <w:spacing w:line="480" w:lineRule="auto"/>
        <w:jc w:val="both"/>
        <w:rPr>
          <w:rFonts w:ascii="Times New Roman" w:hAnsi="Times New Roman" w:cs="Times New Roman"/>
          <w:sz w:val="24"/>
        </w:rPr>
      </w:pPr>
      <w:r w:rsidRPr="00F66559">
        <w:rPr>
          <w:rFonts w:ascii="Times New Roman" w:hAnsi="Times New Roman" w:cs="Times New Roman"/>
          <w:i/>
          <w:sz w:val="24"/>
        </w:rPr>
        <w:t>A</w:t>
      </w:r>
      <w:r w:rsidR="00B7121B" w:rsidRPr="00F66559">
        <w:rPr>
          <w:rFonts w:ascii="Times New Roman" w:hAnsi="Times New Roman" w:cs="Times New Roman"/>
          <w:i/>
          <w:sz w:val="24"/>
        </w:rPr>
        <w:t xml:space="preserve">nger </w:t>
      </w:r>
      <w:r w:rsidR="006B043B" w:rsidRPr="00F66559">
        <w:rPr>
          <w:rFonts w:ascii="Times New Roman" w:hAnsi="Times New Roman" w:cs="Times New Roman"/>
          <w:i/>
          <w:sz w:val="24"/>
        </w:rPr>
        <w:t>and</w:t>
      </w:r>
      <w:r w:rsidR="00B7121B" w:rsidRPr="00F66559">
        <w:rPr>
          <w:rFonts w:ascii="Times New Roman" w:hAnsi="Times New Roman" w:cs="Times New Roman"/>
          <w:i/>
          <w:sz w:val="24"/>
        </w:rPr>
        <w:t xml:space="preserve"> </w:t>
      </w:r>
      <w:r w:rsidRPr="00F66559">
        <w:rPr>
          <w:rFonts w:ascii="Times New Roman" w:hAnsi="Times New Roman" w:cs="Times New Roman"/>
          <w:i/>
          <w:sz w:val="24"/>
        </w:rPr>
        <w:t>its siblings: The relationships with frustration and rage</w:t>
      </w:r>
    </w:p>
    <w:p w14:paraId="2CE14D4E" w14:textId="62CAB2A5" w:rsidR="004B31AF" w:rsidRPr="00F66559" w:rsidRDefault="00527C69" w:rsidP="00F01E14">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Despite being the focus of scholarly debates </w:t>
      </w:r>
      <w:r w:rsidR="00512B8F" w:rsidRPr="00F66559">
        <w:rPr>
          <w:rFonts w:ascii="Times New Roman" w:hAnsi="Times New Roman" w:cs="Times New Roman"/>
          <w:sz w:val="24"/>
        </w:rPr>
        <w:t>(</w:t>
      </w:r>
      <w:r w:rsidRPr="00F66559">
        <w:rPr>
          <w:rFonts w:ascii="Times New Roman" w:hAnsi="Times New Roman" w:cs="Times New Roman"/>
          <w:sz w:val="24"/>
        </w:rPr>
        <w:t>Berkowitz</w:t>
      </w:r>
      <w:r w:rsidR="00F436B7" w:rsidRPr="00F66559">
        <w:rPr>
          <w:rFonts w:ascii="Times New Roman" w:hAnsi="Times New Roman" w:cs="Times New Roman"/>
          <w:sz w:val="24"/>
        </w:rPr>
        <w:t>,</w:t>
      </w:r>
      <w:r w:rsidRPr="00F66559">
        <w:rPr>
          <w:rFonts w:ascii="Times New Roman" w:hAnsi="Times New Roman" w:cs="Times New Roman"/>
          <w:sz w:val="24"/>
        </w:rPr>
        <w:t xml:space="preserve"> 1993; </w:t>
      </w:r>
      <w:proofErr w:type="spellStart"/>
      <w:r w:rsidRPr="00F66559">
        <w:rPr>
          <w:rFonts w:ascii="Times New Roman" w:hAnsi="Times New Roman" w:cs="Times New Roman"/>
          <w:sz w:val="24"/>
        </w:rPr>
        <w:t>Kuppens</w:t>
      </w:r>
      <w:proofErr w:type="spellEnd"/>
      <w:r w:rsidRPr="00F66559">
        <w:rPr>
          <w:rFonts w:ascii="Times New Roman" w:hAnsi="Times New Roman" w:cs="Times New Roman"/>
          <w:sz w:val="24"/>
        </w:rPr>
        <w:t xml:space="preserve"> et al., 2007; </w:t>
      </w:r>
      <w:r w:rsidR="00512B8F" w:rsidRPr="00F66559">
        <w:rPr>
          <w:rFonts w:ascii="Times New Roman" w:hAnsi="Times New Roman" w:cs="Times New Roman"/>
          <w:sz w:val="24"/>
        </w:rPr>
        <w:t>Roseman</w:t>
      </w:r>
      <w:r w:rsidRPr="00F66559">
        <w:rPr>
          <w:rFonts w:ascii="Times New Roman" w:hAnsi="Times New Roman" w:cs="Times New Roman"/>
          <w:sz w:val="24"/>
        </w:rPr>
        <w:t>,</w:t>
      </w:r>
      <w:r w:rsidR="00512B8F" w:rsidRPr="00F66559">
        <w:rPr>
          <w:rFonts w:ascii="Times New Roman" w:hAnsi="Times New Roman" w:cs="Times New Roman"/>
          <w:sz w:val="24"/>
        </w:rPr>
        <w:t xml:space="preserve"> 1991), the </w:t>
      </w:r>
      <w:r w:rsidR="007D5780" w:rsidRPr="00F66559">
        <w:rPr>
          <w:rFonts w:ascii="Times New Roman" w:hAnsi="Times New Roman" w:cs="Times New Roman"/>
          <w:sz w:val="24"/>
        </w:rPr>
        <w:t>differences</w:t>
      </w:r>
      <w:r w:rsidR="00512B8F" w:rsidRPr="00F66559">
        <w:rPr>
          <w:rFonts w:ascii="Times New Roman" w:hAnsi="Times New Roman" w:cs="Times New Roman"/>
          <w:sz w:val="24"/>
        </w:rPr>
        <w:t xml:space="preserve"> between frustration and anger </w:t>
      </w:r>
      <w:r w:rsidR="007D5780" w:rsidRPr="00F66559">
        <w:rPr>
          <w:rFonts w:ascii="Times New Roman" w:hAnsi="Times New Roman" w:cs="Times New Roman"/>
          <w:sz w:val="24"/>
        </w:rPr>
        <w:t>have</w:t>
      </w:r>
      <w:r w:rsidRPr="00F66559">
        <w:rPr>
          <w:rFonts w:ascii="Times New Roman" w:hAnsi="Times New Roman" w:cs="Times New Roman"/>
          <w:sz w:val="24"/>
        </w:rPr>
        <w:t xml:space="preserve"> been difficult to identify</w:t>
      </w:r>
      <w:r w:rsidR="00512B8F" w:rsidRPr="00F66559">
        <w:rPr>
          <w:rFonts w:ascii="Times New Roman" w:hAnsi="Times New Roman" w:cs="Times New Roman"/>
          <w:sz w:val="24"/>
        </w:rPr>
        <w:t xml:space="preserve">. In a marketing context, </w:t>
      </w:r>
      <w:proofErr w:type="spellStart"/>
      <w:r w:rsidR="00D3029C" w:rsidRPr="00F66559">
        <w:rPr>
          <w:rFonts w:ascii="Times New Roman" w:hAnsi="Times New Roman" w:cs="Times New Roman"/>
          <w:sz w:val="24"/>
        </w:rPr>
        <w:t>Gelbrich</w:t>
      </w:r>
      <w:proofErr w:type="spellEnd"/>
      <w:r w:rsidR="00D3029C" w:rsidRPr="00F66559">
        <w:rPr>
          <w:rFonts w:ascii="Times New Roman" w:hAnsi="Times New Roman" w:cs="Times New Roman"/>
          <w:sz w:val="24"/>
        </w:rPr>
        <w:t xml:space="preserve"> (2010) suggests that consumers </w:t>
      </w:r>
      <w:r w:rsidR="007F3469" w:rsidRPr="00F66559">
        <w:rPr>
          <w:rFonts w:ascii="Times New Roman" w:hAnsi="Times New Roman" w:cs="Times New Roman"/>
          <w:sz w:val="24"/>
        </w:rPr>
        <w:t>feel frustrated</w:t>
      </w:r>
      <w:r w:rsidR="00D3029C" w:rsidRPr="00F66559">
        <w:rPr>
          <w:rFonts w:ascii="Times New Roman" w:hAnsi="Times New Roman" w:cs="Times New Roman"/>
          <w:sz w:val="24"/>
        </w:rPr>
        <w:t xml:space="preserve"> when the</w:t>
      </w:r>
      <w:r w:rsidR="007F3469" w:rsidRPr="00F66559">
        <w:rPr>
          <w:rFonts w:ascii="Times New Roman" w:hAnsi="Times New Roman" w:cs="Times New Roman"/>
          <w:sz w:val="24"/>
        </w:rPr>
        <w:t>y blame the</w:t>
      </w:r>
      <w:r w:rsidR="00D3029C" w:rsidRPr="00F66559">
        <w:rPr>
          <w:rFonts w:ascii="Times New Roman" w:hAnsi="Times New Roman" w:cs="Times New Roman"/>
          <w:sz w:val="24"/>
        </w:rPr>
        <w:t xml:space="preserve"> negative </w:t>
      </w:r>
      <w:r w:rsidR="00D3029C" w:rsidRPr="00F66559">
        <w:rPr>
          <w:rFonts w:ascii="Times New Roman" w:hAnsi="Times New Roman" w:cs="Times New Roman"/>
          <w:sz w:val="24"/>
        </w:rPr>
        <w:lastRenderedPageBreak/>
        <w:t xml:space="preserve">outcome </w:t>
      </w:r>
      <w:r w:rsidR="007F3469" w:rsidRPr="00F66559">
        <w:rPr>
          <w:rFonts w:ascii="Times New Roman" w:hAnsi="Times New Roman" w:cs="Times New Roman"/>
          <w:sz w:val="24"/>
        </w:rPr>
        <w:t>on</w:t>
      </w:r>
      <w:r w:rsidR="00D3029C" w:rsidRPr="00F66559">
        <w:rPr>
          <w:rFonts w:ascii="Times New Roman" w:hAnsi="Times New Roman" w:cs="Times New Roman"/>
          <w:sz w:val="24"/>
        </w:rPr>
        <w:t xml:space="preserve"> external factors (not the company)</w:t>
      </w:r>
      <w:r w:rsidR="00090EC8" w:rsidRPr="00F66559">
        <w:rPr>
          <w:rFonts w:ascii="Times New Roman" w:hAnsi="Times New Roman" w:cs="Times New Roman"/>
          <w:sz w:val="24"/>
        </w:rPr>
        <w:t xml:space="preserve">. Frustration is </w:t>
      </w:r>
      <w:r w:rsidR="0061064C" w:rsidRPr="00F66559">
        <w:rPr>
          <w:rFonts w:ascii="Times New Roman" w:hAnsi="Times New Roman" w:cs="Times New Roman"/>
          <w:sz w:val="24"/>
        </w:rPr>
        <w:t xml:space="preserve">believed to be </w:t>
      </w:r>
      <w:r w:rsidR="00090EC8" w:rsidRPr="00F66559">
        <w:rPr>
          <w:rFonts w:ascii="Times New Roman" w:hAnsi="Times New Roman" w:cs="Times New Roman"/>
          <w:sz w:val="24"/>
        </w:rPr>
        <w:t>outcome focused, thus highly linked to failed goal attainment (</w:t>
      </w:r>
      <w:proofErr w:type="spellStart"/>
      <w:r w:rsidR="00090EC8" w:rsidRPr="00F66559">
        <w:rPr>
          <w:rFonts w:ascii="Times New Roman" w:hAnsi="Times New Roman" w:cs="Times New Roman"/>
          <w:sz w:val="24"/>
        </w:rPr>
        <w:t>Wetzer</w:t>
      </w:r>
      <w:proofErr w:type="spellEnd"/>
      <w:r w:rsidR="00090EC8" w:rsidRPr="00F66559">
        <w:rPr>
          <w:rFonts w:ascii="Times New Roman" w:hAnsi="Times New Roman" w:cs="Times New Roman"/>
          <w:sz w:val="24"/>
        </w:rPr>
        <w:t xml:space="preserve"> et al., 2007)</w:t>
      </w:r>
      <w:r w:rsidR="00D3029C" w:rsidRPr="00F66559">
        <w:rPr>
          <w:rFonts w:ascii="Times New Roman" w:hAnsi="Times New Roman" w:cs="Times New Roman"/>
          <w:sz w:val="24"/>
        </w:rPr>
        <w:t xml:space="preserve">. On the other hand, </w:t>
      </w:r>
      <w:r w:rsidR="00090EC8" w:rsidRPr="00F66559">
        <w:rPr>
          <w:rFonts w:ascii="Times New Roman" w:hAnsi="Times New Roman" w:cs="Times New Roman"/>
          <w:sz w:val="24"/>
        </w:rPr>
        <w:t xml:space="preserve">consumers </w:t>
      </w:r>
      <w:r w:rsidR="007F3469" w:rsidRPr="00F66559">
        <w:rPr>
          <w:rFonts w:ascii="Times New Roman" w:hAnsi="Times New Roman" w:cs="Times New Roman"/>
          <w:sz w:val="24"/>
        </w:rPr>
        <w:t>feel angry</w:t>
      </w:r>
      <w:r w:rsidR="00D3029C" w:rsidRPr="00F66559">
        <w:rPr>
          <w:rFonts w:ascii="Times New Roman" w:hAnsi="Times New Roman" w:cs="Times New Roman"/>
          <w:sz w:val="24"/>
        </w:rPr>
        <w:t xml:space="preserve"> when </w:t>
      </w:r>
      <w:r w:rsidR="00090EC8" w:rsidRPr="00F66559">
        <w:rPr>
          <w:rFonts w:ascii="Times New Roman" w:hAnsi="Times New Roman" w:cs="Times New Roman"/>
          <w:sz w:val="24"/>
        </w:rPr>
        <w:t xml:space="preserve">a negative event is caused by unjustified actions of others who are ultimately </w:t>
      </w:r>
      <w:r w:rsidR="00E76287" w:rsidRPr="00F66559">
        <w:rPr>
          <w:rFonts w:ascii="Times New Roman" w:hAnsi="Times New Roman" w:cs="Times New Roman"/>
          <w:sz w:val="24"/>
        </w:rPr>
        <w:t>held responsible and blamed</w:t>
      </w:r>
      <w:r w:rsidR="00090EC8" w:rsidRPr="00F66559">
        <w:rPr>
          <w:rFonts w:ascii="Times New Roman" w:hAnsi="Times New Roman" w:cs="Times New Roman"/>
          <w:sz w:val="24"/>
        </w:rPr>
        <w:t xml:space="preserve"> (</w:t>
      </w:r>
      <w:proofErr w:type="spellStart"/>
      <w:r w:rsidR="00090EC8" w:rsidRPr="00F66559">
        <w:rPr>
          <w:rFonts w:ascii="Times New Roman" w:hAnsi="Times New Roman" w:cs="Times New Roman"/>
          <w:sz w:val="24"/>
        </w:rPr>
        <w:t>Wetzer</w:t>
      </w:r>
      <w:proofErr w:type="spellEnd"/>
      <w:r w:rsidR="00090EC8" w:rsidRPr="00F66559">
        <w:rPr>
          <w:rFonts w:ascii="Times New Roman" w:hAnsi="Times New Roman" w:cs="Times New Roman"/>
          <w:sz w:val="24"/>
        </w:rPr>
        <w:t xml:space="preserve"> et al., 2007)</w:t>
      </w:r>
      <w:r w:rsidR="00D3029C" w:rsidRPr="00F66559">
        <w:rPr>
          <w:rFonts w:ascii="Times New Roman" w:hAnsi="Times New Roman" w:cs="Times New Roman"/>
          <w:sz w:val="24"/>
        </w:rPr>
        <w:t xml:space="preserve">. Using this conceptualization, </w:t>
      </w:r>
      <w:proofErr w:type="spellStart"/>
      <w:r w:rsidR="00D3029C" w:rsidRPr="00F66559">
        <w:rPr>
          <w:rFonts w:ascii="Times New Roman" w:hAnsi="Times New Roman" w:cs="Times New Roman"/>
          <w:sz w:val="24"/>
        </w:rPr>
        <w:t>Gelbrich</w:t>
      </w:r>
      <w:proofErr w:type="spellEnd"/>
      <w:r w:rsidR="00D3029C" w:rsidRPr="00F66559">
        <w:rPr>
          <w:rFonts w:ascii="Times New Roman" w:hAnsi="Times New Roman" w:cs="Times New Roman"/>
          <w:sz w:val="24"/>
        </w:rPr>
        <w:t xml:space="preserve"> (2010) shows that frustra</w:t>
      </w:r>
      <w:r w:rsidR="007F3469" w:rsidRPr="00F66559">
        <w:rPr>
          <w:rFonts w:ascii="Times New Roman" w:hAnsi="Times New Roman" w:cs="Times New Roman"/>
          <w:sz w:val="24"/>
        </w:rPr>
        <w:t xml:space="preserve">ted </w:t>
      </w:r>
      <w:r w:rsidR="0019706E" w:rsidRPr="00F66559">
        <w:rPr>
          <w:rFonts w:ascii="Times New Roman" w:hAnsi="Times New Roman" w:cs="Times New Roman"/>
          <w:sz w:val="24"/>
        </w:rPr>
        <w:t xml:space="preserve">consumers </w:t>
      </w:r>
      <w:r w:rsidR="007F3469" w:rsidRPr="00F66559">
        <w:rPr>
          <w:rFonts w:ascii="Times New Roman" w:hAnsi="Times New Roman" w:cs="Times New Roman"/>
          <w:sz w:val="24"/>
        </w:rPr>
        <w:t>complain in an attempt to solve the</w:t>
      </w:r>
      <w:r w:rsidR="00D3029C" w:rsidRPr="00F66559">
        <w:rPr>
          <w:rFonts w:ascii="Times New Roman" w:hAnsi="Times New Roman" w:cs="Times New Roman"/>
          <w:sz w:val="24"/>
        </w:rPr>
        <w:t xml:space="preserve"> problem</w:t>
      </w:r>
      <w:r w:rsidR="007F3469" w:rsidRPr="00F66559">
        <w:rPr>
          <w:rFonts w:ascii="Times New Roman" w:hAnsi="Times New Roman" w:cs="Times New Roman"/>
          <w:sz w:val="24"/>
        </w:rPr>
        <w:t>,</w:t>
      </w:r>
      <w:r w:rsidR="00D3029C" w:rsidRPr="00F66559">
        <w:rPr>
          <w:rFonts w:ascii="Times New Roman" w:hAnsi="Times New Roman" w:cs="Times New Roman"/>
          <w:sz w:val="24"/>
        </w:rPr>
        <w:t xml:space="preserve"> while </w:t>
      </w:r>
      <w:r w:rsidR="007F3469" w:rsidRPr="00F66559">
        <w:rPr>
          <w:rFonts w:ascii="Times New Roman" w:hAnsi="Times New Roman" w:cs="Times New Roman"/>
          <w:sz w:val="24"/>
        </w:rPr>
        <w:t xml:space="preserve">angry </w:t>
      </w:r>
      <w:r w:rsidR="0019706E" w:rsidRPr="00F66559">
        <w:rPr>
          <w:rFonts w:ascii="Times New Roman" w:hAnsi="Times New Roman" w:cs="Times New Roman"/>
          <w:sz w:val="24"/>
        </w:rPr>
        <w:t xml:space="preserve">consumers </w:t>
      </w:r>
      <w:r w:rsidR="007F3469" w:rsidRPr="00F66559">
        <w:rPr>
          <w:rFonts w:ascii="Times New Roman" w:hAnsi="Times New Roman" w:cs="Times New Roman"/>
          <w:sz w:val="24"/>
        </w:rPr>
        <w:t xml:space="preserve">complain to punish </w:t>
      </w:r>
      <w:r w:rsidR="006B043B" w:rsidRPr="00F66559">
        <w:rPr>
          <w:rFonts w:ascii="Times New Roman" w:hAnsi="Times New Roman" w:cs="Times New Roman"/>
          <w:sz w:val="24"/>
        </w:rPr>
        <w:t xml:space="preserve">the company. </w:t>
      </w:r>
      <w:r w:rsidR="007F3469" w:rsidRPr="00F66559">
        <w:rPr>
          <w:rFonts w:ascii="Times New Roman" w:hAnsi="Times New Roman" w:cs="Times New Roman"/>
          <w:sz w:val="24"/>
        </w:rPr>
        <w:t xml:space="preserve">However, </w:t>
      </w:r>
      <w:r w:rsidR="006B749B" w:rsidRPr="00F66559">
        <w:rPr>
          <w:rFonts w:ascii="Times New Roman" w:hAnsi="Times New Roman" w:cs="Times New Roman"/>
          <w:sz w:val="24"/>
        </w:rPr>
        <w:t>several accounts contradict this perspective and consider</w:t>
      </w:r>
      <w:r w:rsidR="004B31AF" w:rsidRPr="00F66559">
        <w:rPr>
          <w:rFonts w:ascii="Times New Roman" w:hAnsi="Times New Roman" w:cs="Times New Roman"/>
          <w:sz w:val="24"/>
        </w:rPr>
        <w:t xml:space="preserve"> </w:t>
      </w:r>
      <w:r w:rsidR="00D3029C" w:rsidRPr="00F66559">
        <w:rPr>
          <w:rFonts w:ascii="Times New Roman" w:hAnsi="Times New Roman" w:cs="Times New Roman"/>
          <w:sz w:val="24"/>
        </w:rPr>
        <w:t>frustration a milder form of anger (Berkowitz</w:t>
      </w:r>
      <w:r w:rsidR="00F436B7" w:rsidRPr="00F66559">
        <w:rPr>
          <w:rFonts w:ascii="Times New Roman" w:hAnsi="Times New Roman" w:cs="Times New Roman"/>
          <w:sz w:val="24"/>
        </w:rPr>
        <w:t>,</w:t>
      </w:r>
      <w:r w:rsidR="00D3029C" w:rsidRPr="00F66559">
        <w:rPr>
          <w:rFonts w:ascii="Times New Roman" w:hAnsi="Times New Roman" w:cs="Times New Roman"/>
          <w:sz w:val="24"/>
        </w:rPr>
        <w:t xml:space="preserve"> 1993</w:t>
      </w:r>
      <w:r w:rsidR="004B31AF" w:rsidRPr="00F66559">
        <w:rPr>
          <w:rFonts w:ascii="Times New Roman" w:hAnsi="Times New Roman" w:cs="Times New Roman"/>
          <w:sz w:val="24"/>
        </w:rPr>
        <w:t xml:space="preserve">; </w:t>
      </w:r>
      <w:proofErr w:type="spellStart"/>
      <w:r w:rsidR="004B31AF" w:rsidRPr="00F66559">
        <w:rPr>
          <w:rFonts w:ascii="Times New Roman" w:hAnsi="Times New Roman" w:cs="Times New Roman"/>
          <w:sz w:val="24"/>
        </w:rPr>
        <w:t>Richins</w:t>
      </w:r>
      <w:proofErr w:type="spellEnd"/>
      <w:r w:rsidR="004B31AF" w:rsidRPr="00F66559">
        <w:rPr>
          <w:rFonts w:ascii="Times New Roman" w:hAnsi="Times New Roman" w:cs="Times New Roman"/>
          <w:sz w:val="24"/>
        </w:rPr>
        <w:t>, 1997</w:t>
      </w:r>
      <w:r w:rsidR="006E6936" w:rsidRPr="00F66559">
        <w:rPr>
          <w:rFonts w:ascii="Times New Roman" w:hAnsi="Times New Roman" w:cs="Times New Roman"/>
          <w:sz w:val="24"/>
        </w:rPr>
        <w:t xml:space="preserve">). </w:t>
      </w:r>
      <w:r w:rsidR="001D5930" w:rsidRPr="00F66559">
        <w:rPr>
          <w:rFonts w:ascii="Times New Roman" w:hAnsi="Times New Roman" w:cs="Times New Roman"/>
          <w:sz w:val="24"/>
        </w:rPr>
        <w:t xml:space="preserve">This approach is advocated also by hierarchical </w:t>
      </w:r>
      <w:r w:rsidR="00CB2DCD">
        <w:rPr>
          <w:rFonts w:ascii="Times New Roman" w:hAnsi="Times New Roman" w:cs="Times New Roman"/>
          <w:sz w:val="24"/>
        </w:rPr>
        <w:t>theories</w:t>
      </w:r>
      <w:r w:rsidR="001D5930" w:rsidRPr="00F66559">
        <w:rPr>
          <w:rFonts w:ascii="Times New Roman" w:hAnsi="Times New Roman" w:cs="Times New Roman"/>
          <w:sz w:val="24"/>
        </w:rPr>
        <w:t xml:space="preserve"> of anger that </w:t>
      </w:r>
      <w:r w:rsidR="008C7051">
        <w:rPr>
          <w:rFonts w:ascii="Times New Roman" w:hAnsi="Times New Roman" w:cs="Times New Roman"/>
          <w:sz w:val="24"/>
        </w:rPr>
        <w:t>conceptualize</w:t>
      </w:r>
      <w:r w:rsidR="008C7051" w:rsidRPr="00F66559">
        <w:rPr>
          <w:rFonts w:ascii="Times New Roman" w:hAnsi="Times New Roman" w:cs="Times New Roman"/>
          <w:sz w:val="24"/>
        </w:rPr>
        <w:t xml:space="preserve"> </w:t>
      </w:r>
      <w:r w:rsidR="001D5930" w:rsidRPr="00F66559">
        <w:rPr>
          <w:rFonts w:ascii="Times New Roman" w:hAnsi="Times New Roman" w:cs="Times New Roman"/>
          <w:sz w:val="24"/>
        </w:rPr>
        <w:t xml:space="preserve">frustration as one of the feelings </w:t>
      </w:r>
      <w:r w:rsidR="008C7051">
        <w:rPr>
          <w:rFonts w:ascii="Times New Roman" w:hAnsi="Times New Roman" w:cs="Times New Roman"/>
          <w:sz w:val="24"/>
        </w:rPr>
        <w:t>belonging</w:t>
      </w:r>
      <w:r w:rsidR="001D5930" w:rsidRPr="00F66559">
        <w:rPr>
          <w:rFonts w:ascii="Times New Roman" w:hAnsi="Times New Roman" w:cs="Times New Roman"/>
          <w:sz w:val="24"/>
        </w:rPr>
        <w:t xml:space="preserve"> to the emotional mode of anger (</w:t>
      </w:r>
      <w:proofErr w:type="spellStart"/>
      <w:r w:rsidR="001D5930" w:rsidRPr="00F66559">
        <w:rPr>
          <w:rFonts w:ascii="Times New Roman" w:hAnsi="Times New Roman" w:cs="Times New Roman"/>
          <w:sz w:val="24"/>
          <w:szCs w:val="24"/>
        </w:rPr>
        <w:t>Laros</w:t>
      </w:r>
      <w:proofErr w:type="spellEnd"/>
      <w:r w:rsidR="001D5930" w:rsidRPr="00F66559">
        <w:rPr>
          <w:rFonts w:ascii="Times New Roman" w:hAnsi="Times New Roman" w:cs="Times New Roman"/>
          <w:sz w:val="24"/>
          <w:szCs w:val="24"/>
        </w:rPr>
        <w:t xml:space="preserve"> &amp; Steenkamp, 2005; Shaver et al., 1987</w:t>
      </w:r>
      <w:r w:rsidR="001D5930" w:rsidRPr="00F66559">
        <w:rPr>
          <w:rFonts w:ascii="Times New Roman" w:hAnsi="Times New Roman" w:cs="Times New Roman"/>
          <w:sz w:val="24"/>
        </w:rPr>
        <w:t>). To reconcile this inconsistency</w:t>
      </w:r>
      <w:r w:rsidR="008C7051">
        <w:rPr>
          <w:rFonts w:ascii="Times New Roman" w:hAnsi="Times New Roman" w:cs="Times New Roman"/>
          <w:sz w:val="24"/>
        </w:rPr>
        <w:t>,</w:t>
      </w:r>
      <w:r w:rsidR="001D5930" w:rsidRPr="00F66559">
        <w:rPr>
          <w:rFonts w:ascii="Times New Roman" w:hAnsi="Times New Roman" w:cs="Times New Roman"/>
          <w:sz w:val="24"/>
        </w:rPr>
        <w:t xml:space="preserve"> s</w:t>
      </w:r>
      <w:r w:rsidR="007D5780" w:rsidRPr="00F66559">
        <w:rPr>
          <w:rFonts w:ascii="Times New Roman" w:hAnsi="Times New Roman" w:cs="Times New Roman"/>
          <w:sz w:val="24"/>
        </w:rPr>
        <w:t>ome sch</w:t>
      </w:r>
      <w:r w:rsidRPr="00F66559">
        <w:rPr>
          <w:rFonts w:ascii="Times New Roman" w:hAnsi="Times New Roman" w:cs="Times New Roman"/>
          <w:sz w:val="24"/>
        </w:rPr>
        <w:t>olars suggested that</w:t>
      </w:r>
      <w:r w:rsidR="00CE1AA9">
        <w:rPr>
          <w:rFonts w:ascii="Times New Roman" w:hAnsi="Times New Roman" w:cs="Times New Roman"/>
          <w:sz w:val="24"/>
        </w:rPr>
        <w:t>,</w:t>
      </w:r>
      <w:r w:rsidRPr="00F66559">
        <w:rPr>
          <w:rFonts w:ascii="Times New Roman" w:hAnsi="Times New Roman" w:cs="Times New Roman"/>
          <w:sz w:val="24"/>
        </w:rPr>
        <w:t xml:space="preserve"> </w:t>
      </w:r>
      <w:r w:rsidR="007D5780" w:rsidRPr="00F66559">
        <w:rPr>
          <w:rFonts w:ascii="Times New Roman" w:hAnsi="Times New Roman" w:cs="Times New Roman"/>
          <w:sz w:val="24"/>
        </w:rPr>
        <w:t xml:space="preserve">while frustration and anger might </w:t>
      </w:r>
      <w:r w:rsidR="0090202F" w:rsidRPr="00F66559">
        <w:rPr>
          <w:rFonts w:ascii="Times New Roman" w:hAnsi="Times New Roman" w:cs="Times New Roman"/>
          <w:sz w:val="24"/>
        </w:rPr>
        <w:t xml:space="preserve">imply </w:t>
      </w:r>
      <w:r w:rsidR="007D5780" w:rsidRPr="00F66559">
        <w:rPr>
          <w:rFonts w:ascii="Times New Roman" w:hAnsi="Times New Roman" w:cs="Times New Roman"/>
          <w:sz w:val="24"/>
        </w:rPr>
        <w:t>different appraisals (Roseman, 1991), in practice</w:t>
      </w:r>
      <w:r w:rsidR="0090202F" w:rsidRPr="00F66559">
        <w:rPr>
          <w:rFonts w:ascii="Times New Roman" w:hAnsi="Times New Roman" w:cs="Times New Roman"/>
          <w:sz w:val="24"/>
        </w:rPr>
        <w:t>,</w:t>
      </w:r>
      <w:r w:rsidR="007D5780" w:rsidRPr="00F66559">
        <w:rPr>
          <w:rFonts w:ascii="Times New Roman" w:hAnsi="Times New Roman" w:cs="Times New Roman"/>
          <w:sz w:val="24"/>
        </w:rPr>
        <w:t xml:space="preserve"> the extent to which people really differentiate between the two </w:t>
      </w:r>
      <w:r w:rsidR="0090202F" w:rsidRPr="00F66559">
        <w:rPr>
          <w:rFonts w:ascii="Times New Roman" w:hAnsi="Times New Roman" w:cs="Times New Roman"/>
          <w:sz w:val="24"/>
        </w:rPr>
        <w:t xml:space="preserve">emotions </w:t>
      </w:r>
      <w:r w:rsidR="007D5780" w:rsidRPr="00F66559">
        <w:rPr>
          <w:rFonts w:ascii="Times New Roman" w:hAnsi="Times New Roman" w:cs="Times New Roman"/>
          <w:sz w:val="24"/>
        </w:rPr>
        <w:t>depend</w:t>
      </w:r>
      <w:r w:rsidR="0090202F" w:rsidRPr="00F66559">
        <w:rPr>
          <w:rFonts w:ascii="Times New Roman" w:hAnsi="Times New Roman" w:cs="Times New Roman"/>
          <w:sz w:val="24"/>
        </w:rPr>
        <w:t>s</w:t>
      </w:r>
      <w:r w:rsidR="007D5780" w:rsidRPr="00F66559">
        <w:rPr>
          <w:rFonts w:ascii="Times New Roman" w:hAnsi="Times New Roman" w:cs="Times New Roman"/>
          <w:sz w:val="24"/>
        </w:rPr>
        <w:t xml:space="preserve"> on individual and contextual differences (</w:t>
      </w:r>
      <w:proofErr w:type="spellStart"/>
      <w:r w:rsidR="007D5780" w:rsidRPr="00F66559">
        <w:rPr>
          <w:rFonts w:ascii="Times New Roman" w:hAnsi="Times New Roman" w:cs="Times New Roman"/>
          <w:sz w:val="24"/>
        </w:rPr>
        <w:t>Kuppens</w:t>
      </w:r>
      <w:proofErr w:type="spellEnd"/>
      <w:r w:rsidR="007D5780" w:rsidRPr="00F66559">
        <w:rPr>
          <w:rFonts w:ascii="Times New Roman" w:hAnsi="Times New Roman" w:cs="Times New Roman"/>
          <w:sz w:val="24"/>
        </w:rPr>
        <w:t xml:space="preserve"> et al., 2007).</w:t>
      </w:r>
      <w:r w:rsidR="006B043B" w:rsidRPr="00F66559">
        <w:rPr>
          <w:rFonts w:ascii="Times New Roman" w:hAnsi="Times New Roman" w:cs="Times New Roman"/>
          <w:sz w:val="24"/>
        </w:rPr>
        <w:t xml:space="preserve"> </w:t>
      </w:r>
      <w:r w:rsidR="008B6D64" w:rsidRPr="00F66559">
        <w:rPr>
          <w:rFonts w:ascii="Times New Roman" w:hAnsi="Times New Roman" w:cs="Times New Roman"/>
          <w:sz w:val="24"/>
        </w:rPr>
        <w:t>In this respect, scholars have shown that angry consumers are almost invariably also frustrated (</w:t>
      </w:r>
      <w:proofErr w:type="spellStart"/>
      <w:r w:rsidR="008B6D64" w:rsidRPr="00F66559">
        <w:rPr>
          <w:rFonts w:ascii="Times New Roman" w:hAnsi="Times New Roman" w:cs="Times New Roman"/>
          <w:sz w:val="24"/>
        </w:rPr>
        <w:t>Kuppens</w:t>
      </w:r>
      <w:proofErr w:type="spellEnd"/>
      <w:r w:rsidR="008B6D64" w:rsidRPr="00F66559">
        <w:rPr>
          <w:rFonts w:ascii="Times New Roman" w:hAnsi="Times New Roman" w:cs="Times New Roman"/>
          <w:sz w:val="24"/>
        </w:rPr>
        <w:t xml:space="preserve"> et al., 2007). </w:t>
      </w:r>
      <w:r w:rsidR="000D1A8D" w:rsidRPr="00F66559">
        <w:rPr>
          <w:rFonts w:ascii="Times New Roman" w:hAnsi="Times New Roman" w:cs="Times New Roman"/>
          <w:sz w:val="24"/>
        </w:rPr>
        <w:t xml:space="preserve">The difficulty in finding a </w:t>
      </w:r>
      <w:r w:rsidR="00447530" w:rsidRPr="00F66559">
        <w:rPr>
          <w:rFonts w:ascii="Times New Roman" w:hAnsi="Times New Roman" w:cs="Times New Roman"/>
          <w:sz w:val="24"/>
        </w:rPr>
        <w:t>way</w:t>
      </w:r>
      <w:r w:rsidR="0019706E" w:rsidRPr="00F66559">
        <w:rPr>
          <w:rFonts w:ascii="Times New Roman" w:hAnsi="Times New Roman" w:cs="Times New Roman"/>
          <w:sz w:val="24"/>
        </w:rPr>
        <w:t xml:space="preserve"> to </w:t>
      </w:r>
      <w:r w:rsidR="000D1A8D" w:rsidRPr="00F66559">
        <w:rPr>
          <w:rFonts w:ascii="Times New Roman" w:hAnsi="Times New Roman" w:cs="Times New Roman"/>
          <w:sz w:val="24"/>
        </w:rPr>
        <w:t>differentiat</w:t>
      </w:r>
      <w:r w:rsidR="0019706E" w:rsidRPr="00F66559">
        <w:rPr>
          <w:rFonts w:ascii="Times New Roman" w:hAnsi="Times New Roman" w:cs="Times New Roman"/>
          <w:sz w:val="24"/>
        </w:rPr>
        <w:t>e between the two emotions</w:t>
      </w:r>
      <w:r w:rsidR="000D1A8D" w:rsidRPr="00F66559">
        <w:rPr>
          <w:rFonts w:ascii="Times New Roman" w:hAnsi="Times New Roman" w:cs="Times New Roman"/>
          <w:sz w:val="24"/>
        </w:rPr>
        <w:t xml:space="preserve"> that holds under all circumstances (</w:t>
      </w:r>
      <w:proofErr w:type="spellStart"/>
      <w:r w:rsidR="000D1A8D" w:rsidRPr="00F66559">
        <w:rPr>
          <w:rFonts w:ascii="Times New Roman" w:hAnsi="Times New Roman" w:cs="Times New Roman"/>
          <w:sz w:val="24"/>
        </w:rPr>
        <w:t>Kuppens</w:t>
      </w:r>
      <w:proofErr w:type="spellEnd"/>
      <w:r w:rsidR="000D1A8D" w:rsidRPr="00F66559">
        <w:rPr>
          <w:rFonts w:ascii="Times New Roman" w:hAnsi="Times New Roman" w:cs="Times New Roman"/>
          <w:sz w:val="24"/>
        </w:rPr>
        <w:t xml:space="preserve"> et al., 2007) suggests that frustration and anger are </w:t>
      </w:r>
      <w:r w:rsidR="008B6D64" w:rsidRPr="00F66559">
        <w:rPr>
          <w:rFonts w:ascii="Times New Roman" w:hAnsi="Times New Roman" w:cs="Times New Roman"/>
          <w:sz w:val="24"/>
        </w:rPr>
        <w:t xml:space="preserve">very </w:t>
      </w:r>
      <w:r w:rsidR="000D1A8D" w:rsidRPr="00F66559">
        <w:rPr>
          <w:rFonts w:ascii="Times New Roman" w:hAnsi="Times New Roman" w:cs="Times New Roman"/>
          <w:sz w:val="24"/>
        </w:rPr>
        <w:t xml:space="preserve">closely interlinked. </w:t>
      </w:r>
    </w:p>
    <w:p w14:paraId="756BEEA9" w14:textId="2D08DEA3" w:rsidR="00CD515E" w:rsidRPr="00F66559" w:rsidRDefault="00D3029C" w:rsidP="00BE6CB9">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rPr>
        <w:t>A</w:t>
      </w:r>
      <w:r w:rsidR="00CE1AA9">
        <w:rPr>
          <w:rFonts w:ascii="Times New Roman" w:hAnsi="Times New Roman" w:cs="Times New Roman"/>
          <w:sz w:val="24"/>
        </w:rPr>
        <w:t xml:space="preserve">nother stream of research </w:t>
      </w:r>
      <w:r w:rsidRPr="00F66559">
        <w:rPr>
          <w:rFonts w:ascii="Times New Roman" w:hAnsi="Times New Roman" w:cs="Times New Roman"/>
          <w:sz w:val="24"/>
        </w:rPr>
        <w:t xml:space="preserve">has focused on rage (e.g., </w:t>
      </w:r>
      <w:r w:rsidR="008661AB" w:rsidRPr="00F66559">
        <w:rPr>
          <w:rFonts w:ascii="Times New Roman" w:hAnsi="Times New Roman" w:cs="Times New Roman"/>
          <w:sz w:val="24"/>
          <w:szCs w:val="24"/>
        </w:rPr>
        <w:t>McColl-Kennedy, Patterson, Smith, &amp; Brady</w:t>
      </w:r>
      <w:r w:rsidR="00F436B7" w:rsidRPr="00F66559">
        <w:rPr>
          <w:rFonts w:ascii="Times New Roman" w:hAnsi="Times New Roman" w:cs="Times New Roman"/>
          <w:sz w:val="24"/>
          <w:szCs w:val="24"/>
        </w:rPr>
        <w:t xml:space="preserve">, </w:t>
      </w:r>
      <w:r w:rsidR="008E56AD" w:rsidRPr="00F66559">
        <w:rPr>
          <w:rFonts w:ascii="Times New Roman" w:hAnsi="Times New Roman" w:cs="Times New Roman"/>
          <w:sz w:val="24"/>
          <w:szCs w:val="24"/>
        </w:rPr>
        <w:t xml:space="preserve">2009; </w:t>
      </w:r>
      <w:r w:rsidR="004061FE" w:rsidRPr="00F66559">
        <w:rPr>
          <w:rFonts w:ascii="Times New Roman" w:hAnsi="Times New Roman" w:cs="Times New Roman"/>
          <w:sz w:val="24"/>
          <w:szCs w:val="24"/>
        </w:rPr>
        <w:t xml:space="preserve">Patterson, McColl-Kennedy, Smith, </w:t>
      </w:r>
      <w:r w:rsidR="00F436B7" w:rsidRPr="00F66559">
        <w:rPr>
          <w:rFonts w:ascii="Times New Roman" w:hAnsi="Times New Roman" w:cs="Times New Roman"/>
          <w:sz w:val="24"/>
          <w:szCs w:val="24"/>
        </w:rPr>
        <w:t xml:space="preserve">&amp; </w:t>
      </w:r>
      <w:r w:rsidR="004061FE" w:rsidRPr="00F66559">
        <w:rPr>
          <w:rFonts w:ascii="Times New Roman" w:hAnsi="Times New Roman" w:cs="Times New Roman"/>
          <w:sz w:val="24"/>
          <w:szCs w:val="24"/>
        </w:rPr>
        <w:t>Lu</w:t>
      </w:r>
      <w:r w:rsidR="00F436B7" w:rsidRPr="00F66559">
        <w:rPr>
          <w:rFonts w:ascii="Times New Roman" w:hAnsi="Times New Roman" w:cs="Times New Roman"/>
          <w:sz w:val="24"/>
          <w:szCs w:val="24"/>
        </w:rPr>
        <w:t>,</w:t>
      </w:r>
      <w:r w:rsidR="00B7121B" w:rsidRPr="00F66559">
        <w:rPr>
          <w:rFonts w:ascii="Times New Roman" w:hAnsi="Times New Roman" w:cs="Times New Roman"/>
          <w:sz w:val="24"/>
          <w:szCs w:val="24"/>
        </w:rPr>
        <w:t xml:space="preserve"> 2009; </w:t>
      </w:r>
      <w:proofErr w:type="spellStart"/>
      <w:r w:rsidR="002E225F" w:rsidRPr="00A41F69">
        <w:rPr>
          <w:rFonts w:ascii="Times New Roman" w:hAnsi="Times New Roman" w:cs="Times New Roman"/>
          <w:sz w:val="24"/>
          <w:szCs w:val="24"/>
        </w:rPr>
        <w:t>Surachartkumtonkun</w:t>
      </w:r>
      <w:proofErr w:type="spellEnd"/>
      <w:r w:rsidR="002E225F" w:rsidRPr="00F66559">
        <w:rPr>
          <w:rFonts w:ascii="Times New Roman" w:hAnsi="Times New Roman" w:cs="Times New Roman"/>
          <w:sz w:val="24"/>
          <w:szCs w:val="24"/>
        </w:rPr>
        <w:t>, McColl-Kennedy, &amp; Patterson</w:t>
      </w:r>
      <w:r w:rsidR="00F436B7" w:rsidRPr="00F66559">
        <w:rPr>
          <w:rFonts w:ascii="Times New Roman" w:hAnsi="Times New Roman" w:cs="Times New Roman"/>
          <w:sz w:val="24"/>
          <w:szCs w:val="24"/>
        </w:rPr>
        <w:t>,</w:t>
      </w:r>
      <w:r w:rsidR="00B7121B" w:rsidRPr="00F66559">
        <w:rPr>
          <w:rFonts w:ascii="Times New Roman" w:hAnsi="Times New Roman" w:cs="Times New Roman"/>
          <w:sz w:val="24"/>
          <w:szCs w:val="24"/>
        </w:rPr>
        <w:t xml:space="preserve"> 2015). </w:t>
      </w:r>
      <w:r w:rsidR="00B90C10" w:rsidRPr="00F66559">
        <w:rPr>
          <w:rFonts w:ascii="Times New Roman" w:hAnsi="Times New Roman" w:cs="Times New Roman"/>
          <w:sz w:val="24"/>
          <w:szCs w:val="24"/>
        </w:rPr>
        <w:t xml:space="preserve">According to the existing literature, rage </w:t>
      </w:r>
      <w:r w:rsidR="0061064C" w:rsidRPr="00F66559">
        <w:rPr>
          <w:rFonts w:ascii="Times New Roman" w:hAnsi="Times New Roman" w:cs="Times New Roman"/>
          <w:sz w:val="24"/>
          <w:szCs w:val="24"/>
        </w:rPr>
        <w:t xml:space="preserve">entails </w:t>
      </w:r>
      <w:r w:rsidR="00B90C10" w:rsidRPr="00F66559">
        <w:rPr>
          <w:rFonts w:ascii="Times New Roman" w:hAnsi="Times New Roman" w:cs="Times New Roman"/>
          <w:sz w:val="24"/>
          <w:szCs w:val="24"/>
        </w:rPr>
        <w:t xml:space="preserve">a </w:t>
      </w:r>
      <w:r w:rsidR="0061064C" w:rsidRPr="00F66559">
        <w:rPr>
          <w:rFonts w:ascii="Times New Roman" w:hAnsi="Times New Roman" w:cs="Times New Roman"/>
          <w:sz w:val="24"/>
          <w:szCs w:val="24"/>
        </w:rPr>
        <w:t xml:space="preserve">form of anger </w:t>
      </w:r>
      <w:r w:rsidR="00CE1AA9">
        <w:rPr>
          <w:rFonts w:ascii="Times New Roman" w:hAnsi="Times New Roman" w:cs="Times New Roman"/>
          <w:sz w:val="24"/>
          <w:szCs w:val="24"/>
        </w:rPr>
        <w:t>that</w:t>
      </w:r>
      <w:r w:rsidR="00CE1AA9" w:rsidRPr="00F66559">
        <w:rPr>
          <w:rFonts w:ascii="Times New Roman" w:hAnsi="Times New Roman" w:cs="Times New Roman"/>
          <w:sz w:val="24"/>
          <w:szCs w:val="24"/>
        </w:rPr>
        <w:t xml:space="preserve"> </w:t>
      </w:r>
      <w:r w:rsidR="0061064C" w:rsidRPr="00F66559">
        <w:rPr>
          <w:rFonts w:ascii="Times New Roman" w:hAnsi="Times New Roman" w:cs="Times New Roman"/>
          <w:sz w:val="24"/>
          <w:szCs w:val="24"/>
        </w:rPr>
        <w:t xml:space="preserve">is </w:t>
      </w:r>
      <w:r w:rsidR="00B90C10" w:rsidRPr="00F66559">
        <w:rPr>
          <w:rFonts w:ascii="Times New Roman" w:hAnsi="Times New Roman" w:cs="Times New Roman"/>
          <w:sz w:val="24"/>
          <w:szCs w:val="24"/>
        </w:rPr>
        <w:t xml:space="preserve">high </w:t>
      </w:r>
      <w:r w:rsidR="0061064C" w:rsidRPr="00F66559">
        <w:rPr>
          <w:rFonts w:ascii="Times New Roman" w:hAnsi="Times New Roman" w:cs="Times New Roman"/>
          <w:sz w:val="24"/>
          <w:szCs w:val="24"/>
        </w:rPr>
        <w:t xml:space="preserve">in </w:t>
      </w:r>
      <w:r w:rsidR="00B90C10" w:rsidRPr="00F66559">
        <w:rPr>
          <w:rFonts w:ascii="Times New Roman" w:hAnsi="Times New Roman" w:cs="Times New Roman"/>
          <w:sz w:val="24"/>
          <w:szCs w:val="24"/>
        </w:rPr>
        <w:t xml:space="preserve">arousal </w:t>
      </w:r>
      <w:r w:rsidR="0061064C" w:rsidRPr="00F66559">
        <w:rPr>
          <w:rFonts w:ascii="Times New Roman" w:hAnsi="Times New Roman" w:cs="Times New Roman"/>
          <w:sz w:val="24"/>
          <w:szCs w:val="24"/>
        </w:rPr>
        <w:t xml:space="preserve">and </w:t>
      </w:r>
      <w:r w:rsidR="00B90C10" w:rsidRPr="00F66559">
        <w:rPr>
          <w:rFonts w:ascii="Times New Roman" w:hAnsi="Times New Roman" w:cs="Times New Roman"/>
          <w:sz w:val="24"/>
          <w:szCs w:val="24"/>
        </w:rPr>
        <w:t>often</w:t>
      </w:r>
      <w:r w:rsidR="004B31AF" w:rsidRPr="00F66559">
        <w:rPr>
          <w:rFonts w:ascii="Times New Roman" w:hAnsi="Times New Roman" w:cs="Times New Roman"/>
          <w:sz w:val="24"/>
          <w:szCs w:val="24"/>
        </w:rPr>
        <w:t xml:space="preserve"> caused by </w:t>
      </w:r>
      <w:r w:rsidR="00B7121B" w:rsidRPr="00F66559">
        <w:rPr>
          <w:rFonts w:ascii="Times New Roman" w:hAnsi="Times New Roman" w:cs="Times New Roman"/>
          <w:sz w:val="24"/>
          <w:szCs w:val="24"/>
        </w:rPr>
        <w:t>repeated negative encounters with a company</w:t>
      </w:r>
      <w:r w:rsidR="00BD4153" w:rsidRPr="00F66559">
        <w:rPr>
          <w:rFonts w:ascii="Times New Roman" w:hAnsi="Times New Roman" w:cs="Times New Roman"/>
          <w:sz w:val="24"/>
          <w:szCs w:val="24"/>
        </w:rPr>
        <w:t>,</w:t>
      </w:r>
      <w:r w:rsidR="00B7121B" w:rsidRPr="00F66559">
        <w:rPr>
          <w:rFonts w:ascii="Times New Roman" w:hAnsi="Times New Roman" w:cs="Times New Roman"/>
          <w:sz w:val="24"/>
          <w:szCs w:val="24"/>
        </w:rPr>
        <w:t xml:space="preserve"> </w:t>
      </w:r>
      <w:r w:rsidR="0019706E" w:rsidRPr="00F66559">
        <w:rPr>
          <w:rFonts w:ascii="Times New Roman" w:hAnsi="Times New Roman" w:cs="Times New Roman"/>
          <w:sz w:val="24"/>
          <w:szCs w:val="24"/>
        </w:rPr>
        <w:t>comprising</w:t>
      </w:r>
      <w:r w:rsidR="008C5E6D" w:rsidRPr="00F66559">
        <w:rPr>
          <w:rFonts w:ascii="Times New Roman" w:hAnsi="Times New Roman" w:cs="Times New Roman"/>
          <w:sz w:val="24"/>
          <w:szCs w:val="24"/>
        </w:rPr>
        <w:t xml:space="preserve"> the </w:t>
      </w:r>
      <w:r w:rsidR="0019706E" w:rsidRPr="00F66559">
        <w:rPr>
          <w:rFonts w:ascii="Times New Roman" w:hAnsi="Times New Roman" w:cs="Times New Roman"/>
          <w:sz w:val="24"/>
          <w:szCs w:val="24"/>
        </w:rPr>
        <w:t xml:space="preserve">concurrent </w:t>
      </w:r>
      <w:r w:rsidR="008C5E6D" w:rsidRPr="00F66559">
        <w:rPr>
          <w:rFonts w:ascii="Times New Roman" w:hAnsi="Times New Roman" w:cs="Times New Roman"/>
          <w:sz w:val="24"/>
          <w:szCs w:val="24"/>
        </w:rPr>
        <w:t xml:space="preserve">activation of </w:t>
      </w:r>
      <w:r w:rsidR="0019706E" w:rsidRPr="00F66559">
        <w:rPr>
          <w:rFonts w:ascii="Times New Roman" w:hAnsi="Times New Roman" w:cs="Times New Roman"/>
          <w:sz w:val="24"/>
          <w:szCs w:val="24"/>
        </w:rPr>
        <w:t>several</w:t>
      </w:r>
      <w:r w:rsidR="008C5E6D" w:rsidRPr="00F66559">
        <w:rPr>
          <w:rFonts w:ascii="Times New Roman" w:hAnsi="Times New Roman" w:cs="Times New Roman"/>
          <w:sz w:val="24"/>
          <w:szCs w:val="24"/>
        </w:rPr>
        <w:t xml:space="preserve"> negative emotions, including contempt</w:t>
      </w:r>
      <w:r w:rsidR="0019706E" w:rsidRPr="00F66559">
        <w:rPr>
          <w:rFonts w:ascii="Times New Roman" w:hAnsi="Times New Roman" w:cs="Times New Roman"/>
          <w:sz w:val="24"/>
          <w:szCs w:val="24"/>
        </w:rPr>
        <w:t xml:space="preserve"> </w:t>
      </w:r>
      <w:r w:rsidR="008C5E6D" w:rsidRPr="00F66559">
        <w:rPr>
          <w:rFonts w:ascii="Times New Roman" w:hAnsi="Times New Roman" w:cs="Times New Roman"/>
          <w:sz w:val="24"/>
          <w:szCs w:val="24"/>
        </w:rPr>
        <w:t xml:space="preserve">and disgust </w:t>
      </w:r>
      <w:r w:rsidR="00B7121B" w:rsidRPr="00F66559">
        <w:rPr>
          <w:rFonts w:ascii="Times New Roman" w:hAnsi="Times New Roman" w:cs="Times New Roman"/>
          <w:sz w:val="24"/>
          <w:szCs w:val="24"/>
        </w:rPr>
        <w:t>(</w:t>
      </w:r>
      <w:r w:rsidR="008C5E6D" w:rsidRPr="00F66559">
        <w:rPr>
          <w:rFonts w:ascii="Times New Roman" w:hAnsi="Times New Roman" w:cs="Times New Roman"/>
          <w:sz w:val="24"/>
          <w:szCs w:val="24"/>
        </w:rPr>
        <w:t>McColl-Kennedy</w:t>
      </w:r>
      <w:r w:rsidR="00F436B7" w:rsidRPr="00F66559">
        <w:rPr>
          <w:rFonts w:ascii="Times New Roman" w:hAnsi="Times New Roman" w:cs="Times New Roman"/>
          <w:sz w:val="24"/>
          <w:szCs w:val="24"/>
        </w:rPr>
        <w:t xml:space="preserve"> et al.,</w:t>
      </w:r>
      <w:r w:rsidR="008C5E6D" w:rsidRPr="00F66559">
        <w:rPr>
          <w:rFonts w:ascii="Times New Roman" w:hAnsi="Times New Roman" w:cs="Times New Roman"/>
          <w:sz w:val="24"/>
          <w:szCs w:val="24"/>
        </w:rPr>
        <w:t xml:space="preserve"> 2009; </w:t>
      </w:r>
      <w:proofErr w:type="spellStart"/>
      <w:r w:rsidR="00B7121B" w:rsidRPr="00F66559">
        <w:rPr>
          <w:rFonts w:ascii="Times New Roman" w:hAnsi="Times New Roman" w:cs="Times New Roman"/>
          <w:sz w:val="24"/>
          <w:szCs w:val="24"/>
        </w:rPr>
        <w:t>Surachartkumtonkun</w:t>
      </w:r>
      <w:proofErr w:type="spellEnd"/>
      <w:r w:rsidR="00F436B7" w:rsidRPr="00F66559">
        <w:rPr>
          <w:rFonts w:ascii="Times New Roman" w:hAnsi="Times New Roman" w:cs="Times New Roman"/>
          <w:sz w:val="24"/>
          <w:szCs w:val="24"/>
        </w:rPr>
        <w:t xml:space="preserve"> et al.,</w:t>
      </w:r>
      <w:r w:rsidR="00B7121B" w:rsidRPr="00F66559">
        <w:rPr>
          <w:rFonts w:ascii="Times New Roman" w:hAnsi="Times New Roman" w:cs="Times New Roman"/>
          <w:sz w:val="24"/>
          <w:szCs w:val="24"/>
        </w:rPr>
        <w:t xml:space="preserve"> 2015</w:t>
      </w:r>
      <w:r w:rsidR="00A21E1F" w:rsidRPr="00F66559">
        <w:rPr>
          <w:rFonts w:ascii="Times New Roman" w:hAnsi="Times New Roman" w:cs="Times New Roman"/>
          <w:sz w:val="24"/>
          <w:szCs w:val="24"/>
        </w:rPr>
        <w:t xml:space="preserve">; </w:t>
      </w:r>
      <w:proofErr w:type="spellStart"/>
      <w:r w:rsidR="00A21E1F" w:rsidRPr="00F66559">
        <w:rPr>
          <w:rFonts w:ascii="Times New Roman" w:hAnsi="Times New Roman" w:cs="Times New Roman"/>
          <w:sz w:val="24"/>
          <w:szCs w:val="24"/>
        </w:rPr>
        <w:t>Xie</w:t>
      </w:r>
      <w:proofErr w:type="spellEnd"/>
      <w:r w:rsidR="00A21E1F" w:rsidRPr="00F66559">
        <w:rPr>
          <w:rFonts w:ascii="Times New Roman" w:hAnsi="Times New Roman" w:cs="Times New Roman"/>
          <w:sz w:val="24"/>
          <w:szCs w:val="24"/>
        </w:rPr>
        <w:t xml:space="preserve"> &amp; </w:t>
      </w:r>
      <w:proofErr w:type="spellStart"/>
      <w:r w:rsidR="00A21E1F" w:rsidRPr="00F66559">
        <w:rPr>
          <w:rFonts w:ascii="Times New Roman" w:hAnsi="Times New Roman" w:cs="Times New Roman"/>
          <w:sz w:val="24"/>
          <w:szCs w:val="24"/>
        </w:rPr>
        <w:t>Bagozzi</w:t>
      </w:r>
      <w:proofErr w:type="spellEnd"/>
      <w:r w:rsidR="00A21E1F" w:rsidRPr="00F66559">
        <w:rPr>
          <w:rFonts w:ascii="Times New Roman" w:hAnsi="Times New Roman" w:cs="Times New Roman"/>
          <w:sz w:val="24"/>
          <w:szCs w:val="24"/>
        </w:rPr>
        <w:t>, 2019</w:t>
      </w:r>
      <w:r w:rsidR="002619AF" w:rsidRPr="00F66559">
        <w:rPr>
          <w:rFonts w:ascii="Times New Roman" w:hAnsi="Times New Roman" w:cs="Times New Roman"/>
          <w:sz w:val="24"/>
          <w:szCs w:val="24"/>
        </w:rPr>
        <w:t>)</w:t>
      </w:r>
      <w:r w:rsidR="004B31AF" w:rsidRPr="00F66559">
        <w:rPr>
          <w:rFonts w:ascii="Times New Roman" w:hAnsi="Times New Roman" w:cs="Times New Roman"/>
          <w:sz w:val="24"/>
          <w:szCs w:val="24"/>
        </w:rPr>
        <w:t>.</w:t>
      </w:r>
      <w:r w:rsidR="000D1A8D" w:rsidRPr="00F66559">
        <w:rPr>
          <w:rFonts w:ascii="Times New Roman" w:hAnsi="Times New Roman" w:cs="Times New Roman"/>
          <w:sz w:val="24"/>
          <w:szCs w:val="24"/>
        </w:rPr>
        <w:t xml:space="preserve"> </w:t>
      </w:r>
      <w:r w:rsidR="00CD515E" w:rsidRPr="00F66559">
        <w:rPr>
          <w:rFonts w:ascii="Times New Roman" w:hAnsi="Times New Roman" w:cs="Times New Roman"/>
          <w:sz w:val="24"/>
          <w:szCs w:val="24"/>
        </w:rPr>
        <w:t xml:space="preserve">The literature thus </w:t>
      </w:r>
      <w:r w:rsidR="006B749B" w:rsidRPr="00F66559">
        <w:rPr>
          <w:rFonts w:ascii="Times New Roman" w:hAnsi="Times New Roman" w:cs="Times New Roman"/>
          <w:sz w:val="24"/>
          <w:szCs w:val="24"/>
        </w:rPr>
        <w:t>suggests</w:t>
      </w:r>
      <w:r w:rsidR="00CD515E" w:rsidRPr="00F66559">
        <w:rPr>
          <w:rFonts w:ascii="Times New Roman" w:hAnsi="Times New Roman" w:cs="Times New Roman"/>
          <w:sz w:val="24"/>
          <w:szCs w:val="24"/>
        </w:rPr>
        <w:t xml:space="preserve"> that anger </w:t>
      </w:r>
      <w:r w:rsidR="00CD515E" w:rsidRPr="00F66559">
        <w:rPr>
          <w:rFonts w:ascii="Times New Roman" w:hAnsi="Times New Roman" w:cs="Times New Roman"/>
          <w:sz w:val="24"/>
        </w:rPr>
        <w:t xml:space="preserve">spans a wide array of emotional experiences, from milder feelings of </w:t>
      </w:r>
      <w:r w:rsidR="00CD515E" w:rsidRPr="00F66559">
        <w:rPr>
          <w:rFonts w:ascii="Times New Roman" w:hAnsi="Times New Roman" w:cs="Times New Roman"/>
          <w:sz w:val="24"/>
        </w:rPr>
        <w:lastRenderedPageBreak/>
        <w:t>annoyance and irritation to more intense, high-arousal expressions of resentment, rage, and hate (Shaver</w:t>
      </w:r>
      <w:r w:rsidR="00F436B7" w:rsidRPr="00F66559">
        <w:rPr>
          <w:rFonts w:ascii="Times New Roman" w:hAnsi="Times New Roman" w:cs="Times New Roman"/>
          <w:sz w:val="24"/>
        </w:rPr>
        <w:t xml:space="preserve"> et al.,</w:t>
      </w:r>
      <w:r w:rsidR="00CD515E" w:rsidRPr="00F66559">
        <w:rPr>
          <w:rFonts w:ascii="Times New Roman" w:hAnsi="Times New Roman" w:cs="Times New Roman"/>
          <w:sz w:val="24"/>
        </w:rPr>
        <w:t xml:space="preserve"> 1987). </w:t>
      </w:r>
      <w:r w:rsidR="008E42A7" w:rsidRPr="00F66559">
        <w:rPr>
          <w:rFonts w:ascii="Times New Roman" w:hAnsi="Times New Roman" w:cs="Times New Roman"/>
          <w:sz w:val="24"/>
          <w:szCs w:val="24"/>
        </w:rPr>
        <w:t xml:space="preserve">The </w:t>
      </w:r>
      <w:r w:rsidR="008C5E6D" w:rsidRPr="00F66559">
        <w:rPr>
          <w:rFonts w:ascii="Times New Roman" w:hAnsi="Times New Roman" w:cs="Times New Roman"/>
          <w:sz w:val="24"/>
          <w:szCs w:val="24"/>
        </w:rPr>
        <w:t>suitability</w:t>
      </w:r>
      <w:r w:rsidR="008E42A7" w:rsidRPr="00F66559">
        <w:rPr>
          <w:rFonts w:ascii="Times New Roman" w:hAnsi="Times New Roman" w:cs="Times New Roman"/>
          <w:sz w:val="24"/>
          <w:szCs w:val="24"/>
        </w:rPr>
        <w:t xml:space="preserve"> of the label </w:t>
      </w:r>
      <w:r w:rsidR="008E42A7" w:rsidRPr="00F66559">
        <w:rPr>
          <w:rFonts w:ascii="Times New Roman" w:hAnsi="Times New Roman" w:cs="Times New Roman"/>
          <w:i/>
          <w:sz w:val="24"/>
          <w:szCs w:val="24"/>
        </w:rPr>
        <w:t xml:space="preserve">anger </w:t>
      </w:r>
      <w:r w:rsidR="008E42A7" w:rsidRPr="00F66559">
        <w:rPr>
          <w:rFonts w:ascii="Times New Roman" w:hAnsi="Times New Roman" w:cs="Times New Roman"/>
          <w:sz w:val="24"/>
          <w:szCs w:val="24"/>
        </w:rPr>
        <w:t xml:space="preserve">to </w:t>
      </w:r>
      <w:r w:rsidR="00F90DBE" w:rsidRPr="00F66559">
        <w:rPr>
          <w:rFonts w:ascii="Times New Roman" w:hAnsi="Times New Roman" w:cs="Times New Roman"/>
          <w:sz w:val="24"/>
          <w:szCs w:val="24"/>
        </w:rPr>
        <w:t xml:space="preserve">such a </w:t>
      </w:r>
      <w:r w:rsidR="008E42A7" w:rsidRPr="00F66559">
        <w:rPr>
          <w:rFonts w:ascii="Times New Roman" w:hAnsi="Times New Roman" w:cs="Times New Roman"/>
          <w:sz w:val="24"/>
          <w:szCs w:val="24"/>
        </w:rPr>
        <w:t xml:space="preserve">broad range of feelings has led to </w:t>
      </w:r>
      <w:r w:rsidR="00CD515E" w:rsidRPr="00F66559">
        <w:rPr>
          <w:rFonts w:ascii="Times New Roman" w:hAnsi="Times New Roman" w:cs="Times New Roman"/>
          <w:sz w:val="24"/>
          <w:szCs w:val="24"/>
        </w:rPr>
        <w:t xml:space="preserve">inconsistent conceptualizations across studies, </w:t>
      </w:r>
      <w:r w:rsidR="008E42A7" w:rsidRPr="00F66559">
        <w:rPr>
          <w:rFonts w:ascii="Times New Roman" w:hAnsi="Times New Roman" w:cs="Times New Roman"/>
          <w:sz w:val="24"/>
          <w:szCs w:val="24"/>
        </w:rPr>
        <w:t>suggesting</w:t>
      </w:r>
      <w:r w:rsidR="00CD515E" w:rsidRPr="00F66559">
        <w:rPr>
          <w:rFonts w:ascii="Times New Roman" w:hAnsi="Times New Roman" w:cs="Times New Roman"/>
          <w:sz w:val="24"/>
          <w:szCs w:val="24"/>
        </w:rPr>
        <w:t xml:space="preserve"> that anger leads to </w:t>
      </w:r>
      <w:r w:rsidR="00541E98" w:rsidRPr="00F66559">
        <w:rPr>
          <w:rFonts w:ascii="Times New Roman" w:hAnsi="Times New Roman" w:cs="Times New Roman"/>
          <w:sz w:val="24"/>
          <w:szCs w:val="24"/>
        </w:rPr>
        <w:t xml:space="preserve">seemingly </w:t>
      </w:r>
      <w:r w:rsidR="008E42A7" w:rsidRPr="00F66559">
        <w:rPr>
          <w:rFonts w:ascii="Times New Roman" w:hAnsi="Times New Roman" w:cs="Times New Roman"/>
          <w:sz w:val="24"/>
          <w:szCs w:val="24"/>
        </w:rPr>
        <w:t>contradictory</w:t>
      </w:r>
      <w:r w:rsidR="00CD515E" w:rsidRPr="00F66559">
        <w:rPr>
          <w:rFonts w:ascii="Times New Roman" w:hAnsi="Times New Roman" w:cs="Times New Roman"/>
          <w:sz w:val="24"/>
          <w:szCs w:val="24"/>
        </w:rPr>
        <w:t xml:space="preserve"> forms of consumer behavior. </w:t>
      </w:r>
    </w:p>
    <w:p w14:paraId="3640550E" w14:textId="77777777" w:rsidR="00385129" w:rsidRPr="00F66559" w:rsidRDefault="00B7121B" w:rsidP="00385129">
      <w:pPr>
        <w:spacing w:line="480" w:lineRule="auto"/>
        <w:jc w:val="both"/>
        <w:rPr>
          <w:rFonts w:ascii="Times New Roman" w:hAnsi="Times New Roman" w:cs="Times New Roman"/>
          <w:i/>
          <w:sz w:val="24"/>
        </w:rPr>
      </w:pPr>
      <w:r w:rsidRPr="00F66559">
        <w:rPr>
          <w:rFonts w:ascii="Times New Roman" w:hAnsi="Times New Roman" w:cs="Times New Roman"/>
          <w:i/>
          <w:sz w:val="24"/>
        </w:rPr>
        <w:t>Measuring anger</w:t>
      </w:r>
    </w:p>
    <w:p w14:paraId="28F94657" w14:textId="7FE5E801" w:rsidR="00385129" w:rsidRPr="00F66559" w:rsidRDefault="00B7121B" w:rsidP="00C25CB5">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The inconsistency in conceptualizing anger has implications for </w:t>
      </w:r>
      <w:r w:rsidR="006C2976" w:rsidRPr="00F66559">
        <w:rPr>
          <w:rFonts w:ascii="Times New Roman" w:hAnsi="Times New Roman" w:cs="Times New Roman"/>
          <w:sz w:val="24"/>
        </w:rPr>
        <w:t xml:space="preserve">its </w:t>
      </w:r>
      <w:r w:rsidRPr="00F66559">
        <w:rPr>
          <w:rFonts w:ascii="Times New Roman" w:hAnsi="Times New Roman" w:cs="Times New Roman"/>
          <w:sz w:val="24"/>
        </w:rPr>
        <w:t xml:space="preserve">measurement. </w:t>
      </w:r>
      <w:r w:rsidR="00054D11" w:rsidRPr="00F66559">
        <w:rPr>
          <w:rFonts w:ascii="Times New Roman" w:hAnsi="Times New Roman" w:cs="Times New Roman"/>
          <w:sz w:val="24"/>
        </w:rPr>
        <w:t>As illustrated in Table 1, studies often operationalize anger using a mix of items tapping into both the vengeful and supportive facets of this emotion concurrently</w:t>
      </w:r>
      <w:r w:rsidRPr="00F66559">
        <w:rPr>
          <w:rFonts w:ascii="Times New Roman" w:hAnsi="Times New Roman" w:cs="Times New Roman"/>
          <w:sz w:val="24"/>
        </w:rPr>
        <w:t xml:space="preserve"> (</w:t>
      </w:r>
      <w:proofErr w:type="spellStart"/>
      <w:r w:rsidRPr="00F66559">
        <w:rPr>
          <w:rFonts w:ascii="Times New Roman" w:hAnsi="Times New Roman" w:cs="Times New Roman"/>
          <w:sz w:val="24"/>
        </w:rPr>
        <w:t>Kalamas</w:t>
      </w:r>
      <w:proofErr w:type="spellEnd"/>
      <w:r w:rsidR="00B5341A" w:rsidRPr="00F66559">
        <w:rPr>
          <w:rFonts w:ascii="Times New Roman" w:hAnsi="Times New Roman" w:cs="Times New Roman"/>
          <w:sz w:val="24"/>
        </w:rPr>
        <w:t xml:space="preserve"> et al.,</w:t>
      </w:r>
      <w:r w:rsidRPr="00F66559">
        <w:rPr>
          <w:rFonts w:ascii="Times New Roman" w:hAnsi="Times New Roman" w:cs="Times New Roman"/>
          <w:sz w:val="24"/>
        </w:rPr>
        <w:t xml:space="preserve"> 2008; Romani</w:t>
      </w:r>
      <w:r w:rsidR="00B5341A" w:rsidRPr="00F66559">
        <w:rPr>
          <w:rFonts w:ascii="Times New Roman" w:hAnsi="Times New Roman" w:cs="Times New Roman"/>
          <w:sz w:val="24"/>
        </w:rPr>
        <w:t xml:space="preserve"> et al.,</w:t>
      </w:r>
      <w:r w:rsidRPr="00F66559">
        <w:rPr>
          <w:rFonts w:ascii="Times New Roman" w:hAnsi="Times New Roman" w:cs="Times New Roman"/>
          <w:sz w:val="24"/>
        </w:rPr>
        <w:t xml:space="preserve"> 2013). </w:t>
      </w:r>
      <w:r w:rsidR="001E73F4" w:rsidRPr="00F66559">
        <w:rPr>
          <w:rFonts w:ascii="Times New Roman" w:hAnsi="Times New Roman" w:cs="Times New Roman"/>
          <w:sz w:val="24"/>
        </w:rPr>
        <w:t>Furthermore, while seminal psychological research suggests that the range of emotion words linked to the prototype of anger tends to be wide (Shaver</w:t>
      </w:r>
      <w:r w:rsidR="00B5341A" w:rsidRPr="00F66559">
        <w:rPr>
          <w:rFonts w:ascii="Times New Roman" w:hAnsi="Times New Roman" w:cs="Times New Roman"/>
          <w:sz w:val="24"/>
        </w:rPr>
        <w:t xml:space="preserve"> et al.,</w:t>
      </w:r>
      <w:r w:rsidR="001E73F4" w:rsidRPr="00F66559">
        <w:rPr>
          <w:rFonts w:ascii="Times New Roman" w:hAnsi="Times New Roman" w:cs="Times New Roman"/>
          <w:sz w:val="24"/>
        </w:rPr>
        <w:t xml:space="preserve"> 1987), </w:t>
      </w:r>
      <w:r w:rsidR="00AA1E75" w:rsidRPr="00F66559">
        <w:rPr>
          <w:rFonts w:ascii="Times New Roman" w:hAnsi="Times New Roman" w:cs="Times New Roman"/>
          <w:sz w:val="24"/>
        </w:rPr>
        <w:t>consumer</w:t>
      </w:r>
      <w:r w:rsidR="001E73F4" w:rsidRPr="00F66559">
        <w:rPr>
          <w:rFonts w:ascii="Times New Roman" w:hAnsi="Times New Roman" w:cs="Times New Roman"/>
          <w:sz w:val="24"/>
        </w:rPr>
        <w:t xml:space="preserve"> researchers use a relatively narrow range of items. Three studies have explicitly </w:t>
      </w:r>
      <w:r w:rsidR="00AA1E75" w:rsidRPr="00F66559">
        <w:rPr>
          <w:rFonts w:ascii="Times New Roman" w:hAnsi="Times New Roman" w:cs="Times New Roman"/>
          <w:sz w:val="24"/>
        </w:rPr>
        <w:t>develop</w:t>
      </w:r>
      <w:r w:rsidR="006C2976" w:rsidRPr="00F66559">
        <w:rPr>
          <w:rFonts w:ascii="Times New Roman" w:hAnsi="Times New Roman" w:cs="Times New Roman"/>
          <w:sz w:val="24"/>
        </w:rPr>
        <w:t>ed</w:t>
      </w:r>
      <w:r w:rsidR="001E73F4" w:rsidRPr="00F66559">
        <w:rPr>
          <w:rFonts w:ascii="Times New Roman" w:hAnsi="Times New Roman" w:cs="Times New Roman"/>
          <w:sz w:val="24"/>
        </w:rPr>
        <w:t xml:space="preserve"> scales </w:t>
      </w:r>
      <w:r w:rsidR="006C2976" w:rsidRPr="00F66559">
        <w:rPr>
          <w:rFonts w:ascii="Times New Roman" w:hAnsi="Times New Roman" w:cs="Times New Roman"/>
          <w:sz w:val="24"/>
        </w:rPr>
        <w:t xml:space="preserve">to </w:t>
      </w:r>
      <w:r w:rsidR="001E73F4" w:rsidRPr="00F66559">
        <w:rPr>
          <w:rFonts w:ascii="Times New Roman" w:hAnsi="Times New Roman" w:cs="Times New Roman"/>
          <w:sz w:val="24"/>
        </w:rPr>
        <w:t xml:space="preserve">measure </w:t>
      </w:r>
      <w:r w:rsidR="00E26222" w:rsidRPr="00F66559">
        <w:rPr>
          <w:rFonts w:ascii="Times New Roman" w:hAnsi="Times New Roman" w:cs="Times New Roman"/>
          <w:sz w:val="24"/>
        </w:rPr>
        <w:t>consumer</w:t>
      </w:r>
      <w:r w:rsidR="00AA1E75" w:rsidRPr="00F66559">
        <w:rPr>
          <w:rFonts w:ascii="Times New Roman" w:hAnsi="Times New Roman" w:cs="Times New Roman"/>
          <w:sz w:val="24"/>
        </w:rPr>
        <w:t xml:space="preserve"> </w:t>
      </w:r>
      <w:r w:rsidR="001E73F4" w:rsidRPr="00F66559">
        <w:rPr>
          <w:rFonts w:ascii="Times New Roman" w:hAnsi="Times New Roman" w:cs="Times New Roman"/>
          <w:sz w:val="24"/>
        </w:rPr>
        <w:t xml:space="preserve">anger. </w:t>
      </w:r>
      <w:proofErr w:type="spellStart"/>
      <w:r w:rsidR="001E73F4" w:rsidRPr="00F66559">
        <w:rPr>
          <w:rFonts w:ascii="Times New Roman" w:hAnsi="Times New Roman" w:cs="Times New Roman"/>
          <w:sz w:val="24"/>
        </w:rPr>
        <w:t>Richins</w:t>
      </w:r>
      <w:proofErr w:type="spellEnd"/>
      <w:r w:rsidR="001E73F4" w:rsidRPr="00F66559">
        <w:rPr>
          <w:rFonts w:ascii="Times New Roman" w:hAnsi="Times New Roman" w:cs="Times New Roman"/>
          <w:sz w:val="24"/>
        </w:rPr>
        <w:t xml:space="preserve"> (1997) captures this emotion with three items, namely, </w:t>
      </w:r>
      <w:r w:rsidR="001E73F4" w:rsidRPr="00F66559">
        <w:rPr>
          <w:rFonts w:ascii="Times New Roman" w:hAnsi="Times New Roman" w:cs="Times New Roman"/>
          <w:i/>
          <w:sz w:val="24"/>
        </w:rPr>
        <w:t>frustrated</w:t>
      </w:r>
      <w:r w:rsidR="001E73F4" w:rsidRPr="00F66559">
        <w:rPr>
          <w:rFonts w:ascii="Times New Roman" w:hAnsi="Times New Roman" w:cs="Times New Roman"/>
          <w:sz w:val="24"/>
        </w:rPr>
        <w:t xml:space="preserve">, </w:t>
      </w:r>
      <w:r w:rsidR="006F0629" w:rsidRPr="00F66559">
        <w:rPr>
          <w:rFonts w:ascii="Times New Roman" w:hAnsi="Times New Roman" w:cs="Times New Roman"/>
          <w:i/>
          <w:sz w:val="24"/>
        </w:rPr>
        <w:t>angry,</w:t>
      </w:r>
      <w:r w:rsidR="001E73F4" w:rsidRPr="00F66559">
        <w:rPr>
          <w:rFonts w:ascii="Times New Roman" w:hAnsi="Times New Roman" w:cs="Times New Roman"/>
          <w:sz w:val="24"/>
        </w:rPr>
        <w:t xml:space="preserve"> and </w:t>
      </w:r>
      <w:r w:rsidR="001E73F4" w:rsidRPr="00F66559">
        <w:rPr>
          <w:rFonts w:ascii="Times New Roman" w:hAnsi="Times New Roman" w:cs="Times New Roman"/>
          <w:i/>
          <w:sz w:val="24"/>
        </w:rPr>
        <w:t>irritated</w:t>
      </w:r>
      <w:r w:rsidR="0029684D" w:rsidRPr="00F66559">
        <w:rPr>
          <w:rFonts w:ascii="Times New Roman" w:hAnsi="Times New Roman" w:cs="Times New Roman"/>
          <w:sz w:val="24"/>
        </w:rPr>
        <w:t xml:space="preserve">. </w:t>
      </w:r>
      <w:proofErr w:type="spellStart"/>
      <w:r w:rsidR="0029684D" w:rsidRPr="00F66559">
        <w:rPr>
          <w:rFonts w:ascii="Times New Roman" w:hAnsi="Times New Roman" w:cs="Times New Roman"/>
          <w:sz w:val="24"/>
        </w:rPr>
        <w:t>Laros</w:t>
      </w:r>
      <w:proofErr w:type="spellEnd"/>
      <w:r w:rsidR="0029684D" w:rsidRPr="00F66559">
        <w:rPr>
          <w:rFonts w:ascii="Times New Roman" w:hAnsi="Times New Roman" w:cs="Times New Roman"/>
          <w:sz w:val="24"/>
        </w:rPr>
        <w:t xml:space="preserve"> and Steenkamp (2005) add three additional items, </w:t>
      </w:r>
      <w:r w:rsidR="0029684D" w:rsidRPr="00F66559">
        <w:rPr>
          <w:rFonts w:ascii="Times New Roman" w:hAnsi="Times New Roman" w:cs="Times New Roman"/>
          <w:i/>
          <w:sz w:val="24"/>
        </w:rPr>
        <w:t>hostile</w:t>
      </w:r>
      <w:r w:rsidR="001E73F4" w:rsidRPr="00F66559">
        <w:rPr>
          <w:rFonts w:ascii="Times New Roman" w:hAnsi="Times New Roman" w:cs="Times New Roman"/>
          <w:sz w:val="24"/>
        </w:rPr>
        <w:t xml:space="preserve">, </w:t>
      </w:r>
      <w:r w:rsidR="001E73F4" w:rsidRPr="00F66559">
        <w:rPr>
          <w:rFonts w:ascii="Times New Roman" w:hAnsi="Times New Roman" w:cs="Times New Roman"/>
          <w:i/>
          <w:sz w:val="24"/>
        </w:rPr>
        <w:t>unfulfilled</w:t>
      </w:r>
      <w:r w:rsidR="0029684D" w:rsidRPr="00F66559">
        <w:rPr>
          <w:rFonts w:ascii="Times New Roman" w:hAnsi="Times New Roman" w:cs="Times New Roman"/>
          <w:sz w:val="24"/>
        </w:rPr>
        <w:t xml:space="preserve">, and </w:t>
      </w:r>
      <w:r w:rsidR="001E73F4" w:rsidRPr="00F66559">
        <w:rPr>
          <w:rFonts w:ascii="Times New Roman" w:hAnsi="Times New Roman" w:cs="Times New Roman"/>
          <w:i/>
          <w:sz w:val="24"/>
        </w:rPr>
        <w:t>discontented</w:t>
      </w:r>
      <w:r w:rsidR="001E73F4" w:rsidRPr="00F66559">
        <w:rPr>
          <w:rFonts w:ascii="Times New Roman" w:hAnsi="Times New Roman" w:cs="Times New Roman"/>
          <w:sz w:val="24"/>
        </w:rPr>
        <w:t>. Finally, Romani and colleagues (2012) propose a completely different repertoire compris</w:t>
      </w:r>
      <w:r w:rsidR="006C2976" w:rsidRPr="00F66559">
        <w:rPr>
          <w:rFonts w:ascii="Times New Roman" w:hAnsi="Times New Roman" w:cs="Times New Roman"/>
          <w:sz w:val="24"/>
        </w:rPr>
        <w:t>ing</w:t>
      </w:r>
      <w:r w:rsidR="001E73F4" w:rsidRPr="00F66559">
        <w:rPr>
          <w:rFonts w:ascii="Times New Roman" w:hAnsi="Times New Roman" w:cs="Times New Roman"/>
          <w:sz w:val="24"/>
        </w:rPr>
        <w:t xml:space="preserve"> </w:t>
      </w:r>
      <w:r w:rsidR="001E73F4" w:rsidRPr="00F66559">
        <w:rPr>
          <w:rFonts w:ascii="Times New Roman" w:hAnsi="Times New Roman" w:cs="Times New Roman"/>
          <w:i/>
          <w:sz w:val="24"/>
        </w:rPr>
        <w:t>indignant</w:t>
      </w:r>
      <w:r w:rsidR="001E73F4" w:rsidRPr="00F66559">
        <w:rPr>
          <w:rFonts w:ascii="Times New Roman" w:hAnsi="Times New Roman" w:cs="Times New Roman"/>
          <w:sz w:val="24"/>
        </w:rPr>
        <w:t xml:space="preserve">, </w:t>
      </w:r>
      <w:r w:rsidR="006F0629" w:rsidRPr="00F66559">
        <w:rPr>
          <w:rFonts w:ascii="Times New Roman" w:hAnsi="Times New Roman" w:cs="Times New Roman"/>
          <w:i/>
          <w:sz w:val="24"/>
        </w:rPr>
        <w:t>annoyed,</w:t>
      </w:r>
      <w:r w:rsidR="001E73F4" w:rsidRPr="00F66559">
        <w:rPr>
          <w:rFonts w:ascii="Times New Roman" w:hAnsi="Times New Roman" w:cs="Times New Roman"/>
          <w:sz w:val="24"/>
        </w:rPr>
        <w:t xml:space="preserve"> and </w:t>
      </w:r>
      <w:r w:rsidR="001E73F4" w:rsidRPr="00F66559">
        <w:rPr>
          <w:rFonts w:ascii="Times New Roman" w:hAnsi="Times New Roman" w:cs="Times New Roman"/>
          <w:i/>
          <w:sz w:val="24"/>
        </w:rPr>
        <w:t>resentful</w:t>
      </w:r>
      <w:r w:rsidRPr="00F66559">
        <w:rPr>
          <w:rFonts w:ascii="Times New Roman" w:hAnsi="Times New Roman" w:cs="Times New Roman"/>
          <w:sz w:val="24"/>
        </w:rPr>
        <w:t>. These studies tend to conflate words with clearly aggressive connotation</w:t>
      </w:r>
      <w:r w:rsidR="006C2976" w:rsidRPr="00F66559">
        <w:rPr>
          <w:rFonts w:ascii="Times New Roman" w:hAnsi="Times New Roman" w:cs="Times New Roman"/>
          <w:sz w:val="24"/>
        </w:rPr>
        <w:t>s</w:t>
      </w:r>
      <w:r w:rsidRPr="00F66559">
        <w:rPr>
          <w:rFonts w:ascii="Times New Roman" w:hAnsi="Times New Roman" w:cs="Times New Roman"/>
          <w:sz w:val="24"/>
        </w:rPr>
        <w:t xml:space="preserve"> (e.g., hostile, resentful) with words </w:t>
      </w:r>
      <w:r w:rsidR="007D6673" w:rsidRPr="00F66559">
        <w:rPr>
          <w:rFonts w:ascii="Times New Roman" w:hAnsi="Times New Roman" w:cs="Times New Roman"/>
          <w:sz w:val="24"/>
        </w:rPr>
        <w:t>designating</w:t>
      </w:r>
      <w:r w:rsidRPr="00F66559">
        <w:rPr>
          <w:rFonts w:ascii="Times New Roman" w:hAnsi="Times New Roman" w:cs="Times New Roman"/>
          <w:sz w:val="24"/>
        </w:rPr>
        <w:t xml:space="preserve"> milder feelings (e.g., frustrated, annoyed, irritated). </w:t>
      </w:r>
    </w:p>
    <w:p w14:paraId="1AECD366" w14:textId="37CAD60F" w:rsidR="000D1A8D" w:rsidRPr="00F66559" w:rsidRDefault="000D1A8D" w:rsidP="009E1932">
      <w:pPr>
        <w:spacing w:line="480" w:lineRule="auto"/>
        <w:jc w:val="both"/>
        <w:rPr>
          <w:rFonts w:ascii="Times New Roman" w:hAnsi="Times New Roman" w:cs="Times New Roman"/>
          <w:i/>
          <w:sz w:val="24"/>
        </w:rPr>
      </w:pPr>
      <w:r w:rsidRPr="00F66559">
        <w:rPr>
          <w:rFonts w:ascii="Times New Roman" w:hAnsi="Times New Roman" w:cs="Times New Roman"/>
          <w:i/>
          <w:sz w:val="24"/>
        </w:rPr>
        <w:t>Antecedents of anger</w:t>
      </w:r>
    </w:p>
    <w:p w14:paraId="14FF4DD5" w14:textId="3A8B9A98" w:rsidR="00F822E6" w:rsidRPr="00F66559" w:rsidRDefault="00F822E6" w:rsidP="00F822E6">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Extant research has also produced a significant amount of evidence </w:t>
      </w:r>
      <w:r w:rsidR="00CE1AA9">
        <w:rPr>
          <w:rFonts w:ascii="Times New Roman" w:hAnsi="Times New Roman" w:cs="Times New Roman"/>
          <w:sz w:val="24"/>
        </w:rPr>
        <w:t>concerning</w:t>
      </w:r>
      <w:r w:rsidR="00CE1AA9" w:rsidRPr="00F66559">
        <w:rPr>
          <w:rFonts w:ascii="Times New Roman" w:hAnsi="Times New Roman" w:cs="Times New Roman"/>
          <w:sz w:val="24"/>
        </w:rPr>
        <w:t xml:space="preserve"> </w:t>
      </w:r>
      <w:r w:rsidRPr="00F66559">
        <w:rPr>
          <w:rFonts w:ascii="Times New Roman" w:hAnsi="Times New Roman" w:cs="Times New Roman"/>
          <w:sz w:val="24"/>
        </w:rPr>
        <w:t xml:space="preserve">the antecedents of consumer anger (Antonetti, 2016). </w:t>
      </w:r>
      <w:r w:rsidR="00CE1AA9">
        <w:rPr>
          <w:rFonts w:ascii="Times New Roman" w:hAnsi="Times New Roman" w:cs="Times New Roman"/>
          <w:sz w:val="24"/>
        </w:rPr>
        <w:t>Previous studies</w:t>
      </w:r>
      <w:r w:rsidRPr="00F66559">
        <w:rPr>
          <w:rFonts w:ascii="Times New Roman" w:hAnsi="Times New Roman" w:cs="Times New Roman"/>
          <w:sz w:val="24"/>
        </w:rPr>
        <w:t xml:space="preserve"> identif</w:t>
      </w:r>
      <w:r w:rsidR="00CE1AA9">
        <w:rPr>
          <w:rFonts w:ascii="Times New Roman" w:hAnsi="Times New Roman" w:cs="Times New Roman"/>
          <w:sz w:val="24"/>
        </w:rPr>
        <w:t>y</w:t>
      </w:r>
      <w:r w:rsidRPr="00F66559">
        <w:rPr>
          <w:rFonts w:ascii="Times New Roman" w:hAnsi="Times New Roman" w:cs="Times New Roman"/>
          <w:sz w:val="24"/>
        </w:rPr>
        <w:t xml:space="preserve"> </w:t>
      </w:r>
      <w:r w:rsidRPr="00F66559">
        <w:rPr>
          <w:rFonts w:ascii="Times New Roman" w:hAnsi="Times New Roman" w:cs="Times New Roman"/>
          <w:i/>
          <w:sz w:val="24"/>
        </w:rPr>
        <w:t>perceived severity</w:t>
      </w:r>
      <w:r w:rsidRPr="00F66559">
        <w:rPr>
          <w:rFonts w:ascii="Times New Roman" w:hAnsi="Times New Roman" w:cs="Times New Roman"/>
          <w:sz w:val="24"/>
        </w:rPr>
        <w:t xml:space="preserve">, </w:t>
      </w:r>
      <w:r w:rsidRPr="00F66559">
        <w:rPr>
          <w:rFonts w:ascii="Times New Roman" w:hAnsi="Times New Roman" w:cs="Times New Roman"/>
          <w:i/>
          <w:sz w:val="24"/>
        </w:rPr>
        <w:t>perceived blame</w:t>
      </w:r>
      <w:r w:rsidR="003956B9" w:rsidRPr="00F66559">
        <w:rPr>
          <w:rFonts w:ascii="Times New Roman" w:hAnsi="Times New Roman" w:cs="Times New Roman"/>
          <w:sz w:val="24"/>
        </w:rPr>
        <w:t xml:space="preserve">, </w:t>
      </w:r>
      <w:r w:rsidRPr="00F66559">
        <w:rPr>
          <w:rFonts w:ascii="Times New Roman" w:hAnsi="Times New Roman" w:cs="Times New Roman"/>
          <w:i/>
          <w:sz w:val="24"/>
        </w:rPr>
        <w:t>perceived unfairness</w:t>
      </w:r>
      <w:r w:rsidR="003956B9" w:rsidRPr="00F66559">
        <w:rPr>
          <w:rFonts w:ascii="Times New Roman" w:hAnsi="Times New Roman" w:cs="Times New Roman"/>
          <w:i/>
          <w:sz w:val="24"/>
        </w:rPr>
        <w:t xml:space="preserve"> </w:t>
      </w:r>
      <w:r w:rsidR="003956B9" w:rsidRPr="00F66559">
        <w:rPr>
          <w:rFonts w:ascii="Times New Roman" w:hAnsi="Times New Roman" w:cs="Times New Roman"/>
          <w:iCs/>
          <w:sz w:val="24"/>
        </w:rPr>
        <w:t xml:space="preserve">and </w:t>
      </w:r>
      <w:r w:rsidR="003956B9" w:rsidRPr="00F66559">
        <w:rPr>
          <w:rFonts w:ascii="Times New Roman" w:hAnsi="Times New Roman" w:cs="Times New Roman"/>
          <w:i/>
          <w:sz w:val="24"/>
        </w:rPr>
        <w:t xml:space="preserve">perceived </w:t>
      </w:r>
      <w:r w:rsidR="00530B7A">
        <w:rPr>
          <w:rFonts w:ascii="Times New Roman" w:hAnsi="Times New Roman" w:cs="Times New Roman"/>
          <w:i/>
          <w:sz w:val="24"/>
        </w:rPr>
        <w:t xml:space="preserve">negative </w:t>
      </w:r>
      <w:r w:rsidR="003956B9" w:rsidRPr="00F66559">
        <w:rPr>
          <w:rFonts w:ascii="Times New Roman" w:hAnsi="Times New Roman" w:cs="Times New Roman"/>
          <w:i/>
          <w:sz w:val="24"/>
        </w:rPr>
        <w:t>motives</w:t>
      </w:r>
      <w:r w:rsidRPr="00F66559">
        <w:rPr>
          <w:rFonts w:ascii="Times New Roman" w:hAnsi="Times New Roman" w:cs="Times New Roman"/>
          <w:sz w:val="24"/>
        </w:rPr>
        <w:t xml:space="preserve"> as </w:t>
      </w:r>
      <w:r w:rsidR="003956B9" w:rsidRPr="00F66559">
        <w:rPr>
          <w:rFonts w:ascii="Times New Roman" w:hAnsi="Times New Roman" w:cs="Times New Roman"/>
          <w:sz w:val="24"/>
        </w:rPr>
        <w:t xml:space="preserve">four </w:t>
      </w:r>
      <w:r w:rsidRPr="00F66559">
        <w:rPr>
          <w:rFonts w:ascii="Times New Roman" w:hAnsi="Times New Roman" w:cs="Times New Roman"/>
          <w:sz w:val="24"/>
        </w:rPr>
        <w:t>key appraisals that play a crucial role in the psychological activation of anger (</w:t>
      </w:r>
      <w:r w:rsidR="003956B9" w:rsidRPr="00F66559">
        <w:rPr>
          <w:rFonts w:ascii="Times New Roman" w:hAnsi="Times New Roman" w:cs="Times New Roman"/>
          <w:sz w:val="24"/>
        </w:rPr>
        <w:t xml:space="preserve">Antonetti, 2016; </w:t>
      </w:r>
      <w:r w:rsidRPr="00F66559">
        <w:rPr>
          <w:rFonts w:ascii="Times New Roman" w:hAnsi="Times New Roman" w:cs="Times New Roman"/>
          <w:sz w:val="24"/>
        </w:rPr>
        <w:t xml:space="preserve">Berkowitz, 1993; </w:t>
      </w:r>
      <w:proofErr w:type="spellStart"/>
      <w:r w:rsidR="00D112CA" w:rsidRPr="00A41F69">
        <w:rPr>
          <w:rFonts w:ascii="Times New Roman" w:hAnsi="Times New Roman" w:cs="Times New Roman"/>
          <w:sz w:val="24"/>
          <w:szCs w:val="24"/>
        </w:rPr>
        <w:t>Kuppens</w:t>
      </w:r>
      <w:proofErr w:type="spellEnd"/>
      <w:r w:rsidR="00D112CA" w:rsidRPr="00F66559">
        <w:rPr>
          <w:rFonts w:ascii="Times New Roman" w:hAnsi="Times New Roman" w:cs="Times New Roman"/>
          <w:sz w:val="24"/>
          <w:szCs w:val="24"/>
        </w:rPr>
        <w:t xml:space="preserve">, </w:t>
      </w:r>
      <w:r w:rsidR="00D112CA" w:rsidRPr="00F66559">
        <w:rPr>
          <w:rFonts w:ascii="Times New Roman" w:hAnsi="Times New Roman" w:cs="Times New Roman"/>
          <w:sz w:val="24"/>
          <w:szCs w:val="24"/>
        </w:rPr>
        <w:lastRenderedPageBreak/>
        <w:t xml:space="preserve">Van </w:t>
      </w:r>
      <w:proofErr w:type="spellStart"/>
      <w:r w:rsidR="00D112CA" w:rsidRPr="00F66559">
        <w:rPr>
          <w:rFonts w:ascii="Times New Roman" w:hAnsi="Times New Roman" w:cs="Times New Roman"/>
          <w:sz w:val="24"/>
          <w:szCs w:val="24"/>
        </w:rPr>
        <w:t>Mechelen</w:t>
      </w:r>
      <w:proofErr w:type="spellEnd"/>
      <w:r w:rsidR="00D112CA" w:rsidRPr="00F66559">
        <w:rPr>
          <w:rFonts w:ascii="Times New Roman" w:hAnsi="Times New Roman" w:cs="Times New Roman"/>
          <w:sz w:val="24"/>
          <w:szCs w:val="24"/>
        </w:rPr>
        <w:t xml:space="preserve">, Smits, &amp; De </w:t>
      </w:r>
      <w:proofErr w:type="spellStart"/>
      <w:r w:rsidR="00D112CA" w:rsidRPr="00F66559">
        <w:rPr>
          <w:rFonts w:ascii="Times New Roman" w:hAnsi="Times New Roman" w:cs="Times New Roman"/>
          <w:sz w:val="24"/>
          <w:szCs w:val="24"/>
        </w:rPr>
        <w:t>Boeck</w:t>
      </w:r>
      <w:proofErr w:type="spellEnd"/>
      <w:r w:rsidRPr="00F66559">
        <w:rPr>
          <w:rFonts w:ascii="Times New Roman" w:hAnsi="Times New Roman" w:cs="Times New Roman"/>
          <w:sz w:val="24"/>
        </w:rPr>
        <w:t xml:space="preserve">, 2003). </w:t>
      </w:r>
      <w:r w:rsidR="00F26031" w:rsidRPr="00F66559">
        <w:rPr>
          <w:rFonts w:ascii="Times New Roman" w:hAnsi="Times New Roman" w:cs="Times New Roman"/>
          <w:sz w:val="24"/>
        </w:rPr>
        <w:t>Overall the evidence suggest</w:t>
      </w:r>
      <w:r w:rsidR="00B00B78" w:rsidRPr="00F66559">
        <w:rPr>
          <w:rFonts w:ascii="Times New Roman" w:hAnsi="Times New Roman" w:cs="Times New Roman"/>
          <w:sz w:val="24"/>
        </w:rPr>
        <w:t>s</w:t>
      </w:r>
      <w:r w:rsidR="00F26031" w:rsidRPr="00F66559">
        <w:rPr>
          <w:rFonts w:ascii="Times New Roman" w:hAnsi="Times New Roman" w:cs="Times New Roman"/>
          <w:sz w:val="24"/>
        </w:rPr>
        <w:t xml:space="preserve"> that these antecedents are </w:t>
      </w:r>
      <w:r w:rsidR="00CE1AA9" w:rsidRPr="00F66559">
        <w:rPr>
          <w:rFonts w:ascii="Times New Roman" w:hAnsi="Times New Roman" w:cs="Times New Roman"/>
          <w:sz w:val="24"/>
        </w:rPr>
        <w:t xml:space="preserve">linked </w:t>
      </w:r>
      <w:r w:rsidR="00F26031" w:rsidRPr="00F66559">
        <w:rPr>
          <w:rFonts w:ascii="Times New Roman" w:hAnsi="Times New Roman" w:cs="Times New Roman"/>
          <w:sz w:val="24"/>
        </w:rPr>
        <w:t xml:space="preserve">not only </w:t>
      </w:r>
      <w:r w:rsidR="00CE1AA9">
        <w:rPr>
          <w:rFonts w:ascii="Times New Roman" w:hAnsi="Times New Roman" w:cs="Times New Roman"/>
          <w:sz w:val="24"/>
        </w:rPr>
        <w:t>to</w:t>
      </w:r>
      <w:r w:rsidR="00CE1AA9" w:rsidRPr="00F66559">
        <w:rPr>
          <w:rFonts w:ascii="Times New Roman" w:hAnsi="Times New Roman" w:cs="Times New Roman"/>
          <w:sz w:val="24"/>
        </w:rPr>
        <w:t xml:space="preserve"> </w:t>
      </w:r>
      <w:r w:rsidR="00F26031" w:rsidRPr="00F66559">
        <w:rPr>
          <w:rFonts w:ascii="Times New Roman" w:hAnsi="Times New Roman" w:cs="Times New Roman"/>
          <w:sz w:val="24"/>
        </w:rPr>
        <w:t>anger</w:t>
      </w:r>
      <w:r w:rsidR="00CE1AA9">
        <w:rPr>
          <w:rFonts w:ascii="Times New Roman" w:hAnsi="Times New Roman" w:cs="Times New Roman"/>
          <w:sz w:val="24"/>
        </w:rPr>
        <w:t>,</w:t>
      </w:r>
      <w:r w:rsidR="00F26031" w:rsidRPr="00F66559">
        <w:rPr>
          <w:rFonts w:ascii="Times New Roman" w:hAnsi="Times New Roman" w:cs="Times New Roman"/>
          <w:sz w:val="24"/>
        </w:rPr>
        <w:t xml:space="preserve"> but </w:t>
      </w:r>
      <w:r w:rsidR="00B00B78" w:rsidRPr="00F66559">
        <w:rPr>
          <w:rFonts w:ascii="Times New Roman" w:hAnsi="Times New Roman" w:cs="Times New Roman"/>
          <w:sz w:val="24"/>
        </w:rPr>
        <w:t xml:space="preserve">also </w:t>
      </w:r>
      <w:r w:rsidR="00CE1AA9">
        <w:rPr>
          <w:rFonts w:ascii="Times New Roman" w:hAnsi="Times New Roman" w:cs="Times New Roman"/>
          <w:sz w:val="24"/>
        </w:rPr>
        <w:t>to</w:t>
      </w:r>
      <w:r w:rsidR="00CE1AA9" w:rsidRPr="00F66559">
        <w:rPr>
          <w:rFonts w:ascii="Times New Roman" w:hAnsi="Times New Roman" w:cs="Times New Roman"/>
          <w:sz w:val="24"/>
        </w:rPr>
        <w:t xml:space="preserve"> </w:t>
      </w:r>
      <w:r w:rsidR="00F26031" w:rsidRPr="00F66559">
        <w:rPr>
          <w:rFonts w:ascii="Times New Roman" w:hAnsi="Times New Roman" w:cs="Times New Roman"/>
          <w:sz w:val="24"/>
        </w:rPr>
        <w:t>related negative emotions such as frustration and rage (</w:t>
      </w:r>
      <w:r w:rsidR="00F26031" w:rsidRPr="00F66559">
        <w:rPr>
          <w:rFonts w:ascii="Times New Roman" w:hAnsi="Times New Roman" w:cs="Times New Roman"/>
          <w:sz w:val="24"/>
          <w:szCs w:val="24"/>
        </w:rPr>
        <w:t>McColl-Kennedy et al., 2009; Patterson</w:t>
      </w:r>
      <w:r w:rsidR="008661AB" w:rsidRPr="00F66559">
        <w:rPr>
          <w:rFonts w:ascii="Times New Roman" w:hAnsi="Times New Roman" w:cs="Times New Roman"/>
          <w:sz w:val="24"/>
          <w:szCs w:val="24"/>
        </w:rPr>
        <w:t xml:space="preserve"> et al.</w:t>
      </w:r>
      <w:r w:rsidR="00F26031" w:rsidRPr="00F66559">
        <w:rPr>
          <w:rFonts w:ascii="Times New Roman" w:hAnsi="Times New Roman" w:cs="Times New Roman"/>
          <w:sz w:val="24"/>
          <w:szCs w:val="24"/>
        </w:rPr>
        <w:t xml:space="preserve">, 2009; </w:t>
      </w:r>
      <w:proofErr w:type="spellStart"/>
      <w:r w:rsidR="00F26031" w:rsidRPr="00F66559">
        <w:rPr>
          <w:rFonts w:ascii="Times New Roman" w:hAnsi="Times New Roman" w:cs="Times New Roman"/>
          <w:sz w:val="24"/>
          <w:szCs w:val="24"/>
        </w:rPr>
        <w:t>Surachartkumtonkun</w:t>
      </w:r>
      <w:proofErr w:type="spellEnd"/>
      <w:r w:rsidR="00F26031" w:rsidRPr="00F66559">
        <w:rPr>
          <w:rFonts w:ascii="Times New Roman" w:hAnsi="Times New Roman" w:cs="Times New Roman"/>
          <w:sz w:val="24"/>
          <w:szCs w:val="24"/>
        </w:rPr>
        <w:t xml:space="preserve"> et al., 2015)</w:t>
      </w:r>
      <w:r w:rsidR="00F26031" w:rsidRPr="00F66559">
        <w:rPr>
          <w:rFonts w:ascii="Times New Roman" w:hAnsi="Times New Roman" w:cs="Times New Roman"/>
          <w:sz w:val="24"/>
        </w:rPr>
        <w:t xml:space="preserve">. In other words, there is limited evidence that these antecedents are associated </w:t>
      </w:r>
      <w:r w:rsidR="00F26031" w:rsidRPr="00F66559">
        <w:rPr>
          <w:rFonts w:ascii="Times New Roman" w:hAnsi="Times New Roman" w:cs="Times New Roman"/>
          <w:i/>
          <w:sz w:val="24"/>
        </w:rPr>
        <w:t>only</w:t>
      </w:r>
      <w:r w:rsidR="00F26031" w:rsidRPr="00F66559">
        <w:rPr>
          <w:rFonts w:ascii="Times New Roman" w:hAnsi="Times New Roman" w:cs="Times New Roman"/>
          <w:sz w:val="24"/>
        </w:rPr>
        <w:t xml:space="preserve"> with </w:t>
      </w:r>
      <w:r w:rsidR="00E26222" w:rsidRPr="00F66559">
        <w:rPr>
          <w:rFonts w:ascii="Times New Roman" w:hAnsi="Times New Roman" w:cs="Times New Roman"/>
          <w:sz w:val="24"/>
        </w:rPr>
        <w:t xml:space="preserve">one specific emotional experience that can be labelled </w:t>
      </w:r>
      <w:r w:rsidR="00B00B78" w:rsidRPr="00F66559">
        <w:rPr>
          <w:rFonts w:ascii="Times New Roman" w:hAnsi="Times New Roman" w:cs="Times New Roman"/>
          <w:sz w:val="24"/>
        </w:rPr>
        <w:t xml:space="preserve">as </w:t>
      </w:r>
      <w:r w:rsidR="00E26222" w:rsidRPr="00F66559">
        <w:rPr>
          <w:rFonts w:ascii="Times New Roman" w:hAnsi="Times New Roman" w:cs="Times New Roman"/>
          <w:sz w:val="24"/>
        </w:rPr>
        <w:t>“anger”</w:t>
      </w:r>
      <w:r w:rsidR="00F26031" w:rsidRPr="00F66559">
        <w:rPr>
          <w:rFonts w:ascii="Times New Roman" w:hAnsi="Times New Roman" w:cs="Times New Roman"/>
          <w:sz w:val="24"/>
        </w:rPr>
        <w:t xml:space="preserve"> (Berkowitz, 1993; </w:t>
      </w:r>
      <w:proofErr w:type="spellStart"/>
      <w:r w:rsidR="00F26031" w:rsidRPr="00F66559">
        <w:rPr>
          <w:rFonts w:ascii="Times New Roman" w:hAnsi="Times New Roman" w:cs="Times New Roman"/>
          <w:sz w:val="24"/>
        </w:rPr>
        <w:t>Kuppens</w:t>
      </w:r>
      <w:proofErr w:type="spellEnd"/>
      <w:r w:rsidR="00F26031" w:rsidRPr="00F66559">
        <w:rPr>
          <w:rFonts w:ascii="Times New Roman" w:hAnsi="Times New Roman" w:cs="Times New Roman"/>
          <w:sz w:val="24"/>
        </w:rPr>
        <w:t xml:space="preserve"> et al., 200</w:t>
      </w:r>
      <w:r w:rsidR="008661AB" w:rsidRPr="00F66559">
        <w:rPr>
          <w:rFonts w:ascii="Times New Roman" w:hAnsi="Times New Roman" w:cs="Times New Roman"/>
          <w:sz w:val="24"/>
        </w:rPr>
        <w:t>3).</w:t>
      </w:r>
    </w:p>
    <w:p w14:paraId="74E3801B" w14:textId="100C9A42" w:rsidR="00F822E6" w:rsidRPr="00F66559" w:rsidRDefault="00F822E6" w:rsidP="00F822E6">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Perceived severity denotes the degree of inconvenience caused by a failure and has been identified as a key driver of consumer anger (</w:t>
      </w:r>
      <w:proofErr w:type="spellStart"/>
      <w:r w:rsidRPr="00F66559">
        <w:rPr>
          <w:rFonts w:ascii="Times New Roman" w:hAnsi="Times New Roman" w:cs="Times New Roman"/>
          <w:sz w:val="24"/>
        </w:rPr>
        <w:t>Grégoire</w:t>
      </w:r>
      <w:proofErr w:type="spellEnd"/>
      <w:r w:rsidRPr="00F66559">
        <w:rPr>
          <w:rFonts w:ascii="Times New Roman" w:hAnsi="Times New Roman" w:cs="Times New Roman"/>
          <w:sz w:val="24"/>
        </w:rPr>
        <w:t xml:space="preserve"> et al., 2010; </w:t>
      </w:r>
      <w:proofErr w:type="spellStart"/>
      <w:r w:rsidRPr="00F66559">
        <w:rPr>
          <w:rFonts w:ascii="Times New Roman" w:hAnsi="Times New Roman" w:cs="Times New Roman"/>
          <w:sz w:val="24"/>
        </w:rPr>
        <w:t>Joireman</w:t>
      </w:r>
      <w:proofErr w:type="spellEnd"/>
      <w:r w:rsidRPr="00F66559">
        <w:rPr>
          <w:rFonts w:ascii="Times New Roman" w:hAnsi="Times New Roman" w:cs="Times New Roman"/>
          <w:sz w:val="24"/>
        </w:rPr>
        <w:t xml:space="preserve"> et al., 2013). </w:t>
      </w:r>
      <w:r w:rsidR="00A2240F">
        <w:rPr>
          <w:rFonts w:ascii="Times New Roman" w:hAnsi="Times New Roman" w:cs="Times New Roman"/>
          <w:sz w:val="24"/>
        </w:rPr>
        <w:t>Research</w:t>
      </w:r>
      <w:r w:rsidR="00A2240F" w:rsidRPr="00F66559">
        <w:rPr>
          <w:rFonts w:ascii="Times New Roman" w:hAnsi="Times New Roman" w:cs="Times New Roman"/>
          <w:sz w:val="24"/>
        </w:rPr>
        <w:t xml:space="preserve"> </w:t>
      </w:r>
      <w:r w:rsidR="00F26031" w:rsidRPr="00F66559">
        <w:rPr>
          <w:rFonts w:ascii="Times New Roman" w:hAnsi="Times New Roman" w:cs="Times New Roman"/>
          <w:sz w:val="24"/>
        </w:rPr>
        <w:t xml:space="preserve">has also linked </w:t>
      </w:r>
      <w:r w:rsidR="003956B9" w:rsidRPr="00F66559">
        <w:rPr>
          <w:rFonts w:ascii="Times New Roman" w:hAnsi="Times New Roman" w:cs="Times New Roman"/>
          <w:sz w:val="24"/>
        </w:rPr>
        <w:t xml:space="preserve">perceived </w:t>
      </w:r>
      <w:r w:rsidR="00F26031" w:rsidRPr="00F66559">
        <w:rPr>
          <w:rFonts w:ascii="Times New Roman" w:hAnsi="Times New Roman" w:cs="Times New Roman"/>
          <w:sz w:val="24"/>
        </w:rPr>
        <w:t>s</w:t>
      </w:r>
      <w:r w:rsidRPr="00F66559">
        <w:rPr>
          <w:rFonts w:ascii="Times New Roman" w:hAnsi="Times New Roman" w:cs="Times New Roman"/>
          <w:sz w:val="24"/>
        </w:rPr>
        <w:t xml:space="preserve">everity </w:t>
      </w:r>
      <w:r w:rsidR="00F26031" w:rsidRPr="00F66559">
        <w:rPr>
          <w:rFonts w:ascii="Times New Roman" w:hAnsi="Times New Roman" w:cs="Times New Roman"/>
          <w:sz w:val="24"/>
        </w:rPr>
        <w:t>to</w:t>
      </w:r>
      <w:r w:rsidRPr="00F66559">
        <w:rPr>
          <w:rFonts w:ascii="Times New Roman" w:hAnsi="Times New Roman" w:cs="Times New Roman"/>
          <w:sz w:val="24"/>
        </w:rPr>
        <w:t xml:space="preserve"> frustration</w:t>
      </w:r>
      <w:r w:rsidR="00C32BC9" w:rsidRPr="00F66559">
        <w:rPr>
          <w:rFonts w:ascii="Times New Roman" w:hAnsi="Times New Roman" w:cs="Times New Roman"/>
          <w:sz w:val="24"/>
        </w:rPr>
        <w:t xml:space="preserve"> and rage. </w:t>
      </w:r>
      <w:r w:rsidR="00A2240F">
        <w:rPr>
          <w:rFonts w:ascii="Times New Roman" w:hAnsi="Times New Roman" w:cs="Times New Roman"/>
          <w:sz w:val="24"/>
        </w:rPr>
        <w:t>C</w:t>
      </w:r>
      <w:r w:rsidRPr="00F66559">
        <w:rPr>
          <w:rFonts w:ascii="Times New Roman" w:hAnsi="Times New Roman" w:cs="Times New Roman"/>
          <w:sz w:val="24"/>
        </w:rPr>
        <w:t xml:space="preserve">onsumers </w:t>
      </w:r>
      <w:r w:rsidR="00F26031" w:rsidRPr="00F66559">
        <w:rPr>
          <w:rFonts w:ascii="Times New Roman" w:hAnsi="Times New Roman" w:cs="Times New Roman"/>
          <w:sz w:val="24"/>
        </w:rPr>
        <w:t xml:space="preserve">become frustrated when they </w:t>
      </w:r>
      <w:r w:rsidR="003956B9" w:rsidRPr="00F66559">
        <w:rPr>
          <w:rFonts w:ascii="Times New Roman" w:hAnsi="Times New Roman" w:cs="Times New Roman"/>
          <w:sz w:val="24"/>
        </w:rPr>
        <w:t>feel to have incurred a large</w:t>
      </w:r>
      <w:r w:rsidRPr="00F66559">
        <w:rPr>
          <w:rFonts w:ascii="Times New Roman" w:hAnsi="Times New Roman" w:cs="Times New Roman"/>
          <w:sz w:val="24"/>
        </w:rPr>
        <w:t xml:space="preserve"> loss as a result of a brand failure (Smith, Bolton, &amp; Wagner, 1999). </w:t>
      </w:r>
      <w:r w:rsidR="00003C09" w:rsidRPr="00F66559">
        <w:rPr>
          <w:rFonts w:ascii="Times New Roman" w:hAnsi="Times New Roman" w:cs="Times New Roman"/>
          <w:sz w:val="24"/>
        </w:rPr>
        <w:t xml:space="preserve">In this sense, the primary concern of consumers is to rectify the problem </w:t>
      </w:r>
      <w:r w:rsidR="00A2240F">
        <w:rPr>
          <w:rFonts w:ascii="Times New Roman" w:hAnsi="Times New Roman" w:cs="Times New Roman"/>
          <w:sz w:val="24"/>
        </w:rPr>
        <w:t>to</w:t>
      </w:r>
      <w:r w:rsidR="00003C09" w:rsidRPr="00F66559">
        <w:rPr>
          <w:rFonts w:ascii="Times New Roman" w:hAnsi="Times New Roman" w:cs="Times New Roman"/>
          <w:sz w:val="24"/>
        </w:rPr>
        <w:t xml:space="preserve"> diminish the immediate loss. </w:t>
      </w:r>
      <w:r w:rsidR="00F26031" w:rsidRPr="00F66559">
        <w:rPr>
          <w:rFonts w:ascii="Times New Roman" w:hAnsi="Times New Roman" w:cs="Times New Roman"/>
          <w:sz w:val="24"/>
        </w:rPr>
        <w:t>Moreover, a</w:t>
      </w:r>
      <w:r w:rsidRPr="00F66559">
        <w:rPr>
          <w:rFonts w:ascii="Times New Roman" w:hAnsi="Times New Roman" w:cs="Times New Roman"/>
          <w:sz w:val="24"/>
        </w:rPr>
        <w:t xml:space="preserve">s the level of severity increases, </w:t>
      </w:r>
      <w:r w:rsidR="00C32BC9" w:rsidRPr="00F66559">
        <w:rPr>
          <w:rFonts w:ascii="Times New Roman" w:hAnsi="Times New Roman" w:cs="Times New Roman"/>
          <w:sz w:val="24"/>
        </w:rPr>
        <w:t>desire for revenge (</w:t>
      </w:r>
      <w:proofErr w:type="spellStart"/>
      <w:r w:rsidR="00C32BC9" w:rsidRPr="00F66559">
        <w:rPr>
          <w:rFonts w:ascii="Times New Roman" w:hAnsi="Times New Roman" w:cs="Times New Roman"/>
          <w:sz w:val="24"/>
        </w:rPr>
        <w:t>Joireman</w:t>
      </w:r>
      <w:proofErr w:type="spellEnd"/>
      <w:r w:rsidR="00C32BC9" w:rsidRPr="00F66559">
        <w:rPr>
          <w:rFonts w:ascii="Times New Roman" w:hAnsi="Times New Roman" w:cs="Times New Roman"/>
          <w:sz w:val="24"/>
        </w:rPr>
        <w:t xml:space="preserve"> et al., 2013) and consequent </w:t>
      </w:r>
      <w:r w:rsidRPr="00F66559">
        <w:rPr>
          <w:rFonts w:ascii="Times New Roman" w:hAnsi="Times New Roman" w:cs="Times New Roman"/>
          <w:sz w:val="24"/>
        </w:rPr>
        <w:t xml:space="preserve">rage </w:t>
      </w:r>
      <w:r w:rsidR="00C32BC9" w:rsidRPr="00F66559">
        <w:rPr>
          <w:rFonts w:ascii="Times New Roman" w:hAnsi="Times New Roman" w:cs="Times New Roman"/>
          <w:sz w:val="24"/>
        </w:rPr>
        <w:t xml:space="preserve">are </w:t>
      </w:r>
      <w:r w:rsidRPr="00F66559">
        <w:rPr>
          <w:rFonts w:ascii="Times New Roman" w:hAnsi="Times New Roman" w:cs="Times New Roman"/>
          <w:sz w:val="24"/>
        </w:rPr>
        <w:t>triggered</w:t>
      </w:r>
      <w:r w:rsidR="00C32BC9" w:rsidRPr="00F66559">
        <w:rPr>
          <w:rFonts w:ascii="Times New Roman" w:hAnsi="Times New Roman" w:cs="Times New Roman"/>
          <w:sz w:val="24"/>
        </w:rPr>
        <w:t xml:space="preserve"> (McColl-Kennedy et al., 2009)</w:t>
      </w:r>
      <w:r w:rsidRPr="00F66559">
        <w:rPr>
          <w:rFonts w:ascii="Times New Roman" w:hAnsi="Times New Roman" w:cs="Times New Roman"/>
          <w:sz w:val="24"/>
        </w:rPr>
        <w:t>.</w:t>
      </w:r>
      <w:r w:rsidR="00C32BC9" w:rsidRPr="00F66559">
        <w:rPr>
          <w:rFonts w:ascii="Times New Roman" w:hAnsi="Times New Roman" w:cs="Times New Roman"/>
          <w:sz w:val="24"/>
        </w:rPr>
        <w:t xml:space="preserve"> </w:t>
      </w:r>
      <w:r w:rsidR="00904E3D" w:rsidRPr="00F66559">
        <w:rPr>
          <w:rFonts w:ascii="Times New Roman" w:hAnsi="Times New Roman" w:cs="Times New Roman"/>
          <w:sz w:val="24"/>
        </w:rPr>
        <w:t>A</w:t>
      </w:r>
      <w:r w:rsidR="00C32BC9" w:rsidRPr="00F66559">
        <w:rPr>
          <w:rFonts w:ascii="Times New Roman" w:hAnsi="Times New Roman" w:cs="Times New Roman"/>
          <w:sz w:val="24"/>
        </w:rPr>
        <w:t xml:space="preserve">ngry customers engage in vindictive behavior in order to fulfil their motivation to </w:t>
      </w:r>
      <w:r w:rsidR="00100404" w:rsidRPr="00F66559">
        <w:rPr>
          <w:rFonts w:ascii="Times New Roman" w:hAnsi="Times New Roman" w:cs="Times New Roman"/>
          <w:sz w:val="24"/>
        </w:rPr>
        <w:t xml:space="preserve">vent feelings and </w:t>
      </w:r>
      <w:r w:rsidR="00694168" w:rsidRPr="00F66559">
        <w:rPr>
          <w:rFonts w:ascii="Times New Roman" w:hAnsi="Times New Roman" w:cs="Times New Roman"/>
          <w:sz w:val="24"/>
        </w:rPr>
        <w:t>take</w:t>
      </w:r>
      <w:r w:rsidR="00C32BC9" w:rsidRPr="00F66559">
        <w:rPr>
          <w:rFonts w:ascii="Times New Roman" w:hAnsi="Times New Roman" w:cs="Times New Roman"/>
          <w:sz w:val="24"/>
        </w:rPr>
        <w:t xml:space="preserve"> revenge (</w:t>
      </w:r>
      <w:proofErr w:type="spellStart"/>
      <w:r w:rsidR="00C32BC9" w:rsidRPr="00F66559">
        <w:rPr>
          <w:rFonts w:ascii="Times New Roman" w:hAnsi="Times New Roman" w:cs="Times New Roman"/>
          <w:sz w:val="24"/>
        </w:rPr>
        <w:t>Joireman</w:t>
      </w:r>
      <w:proofErr w:type="spellEnd"/>
      <w:r w:rsidR="00C32BC9" w:rsidRPr="00F66559">
        <w:rPr>
          <w:rFonts w:ascii="Times New Roman" w:hAnsi="Times New Roman" w:cs="Times New Roman"/>
          <w:sz w:val="24"/>
        </w:rPr>
        <w:t xml:space="preserve"> et al., 2013; </w:t>
      </w:r>
      <w:proofErr w:type="spellStart"/>
      <w:r w:rsidR="00C32BC9" w:rsidRPr="00F66559">
        <w:rPr>
          <w:rFonts w:ascii="Times New Roman" w:hAnsi="Times New Roman" w:cs="Times New Roman"/>
          <w:sz w:val="24"/>
        </w:rPr>
        <w:t>Wetzer</w:t>
      </w:r>
      <w:proofErr w:type="spellEnd"/>
      <w:r w:rsidR="00C32BC9" w:rsidRPr="00F66559">
        <w:rPr>
          <w:rFonts w:ascii="Times New Roman" w:hAnsi="Times New Roman" w:cs="Times New Roman"/>
          <w:sz w:val="24"/>
        </w:rPr>
        <w:t xml:space="preserve"> et al., 2007). </w:t>
      </w:r>
      <w:r w:rsidR="003D1368" w:rsidRPr="00F66559">
        <w:rPr>
          <w:rFonts w:ascii="Times New Roman" w:hAnsi="Times New Roman" w:cs="Times New Roman"/>
          <w:sz w:val="24"/>
        </w:rPr>
        <w:t xml:space="preserve">Hence, perceived severity is expected to influence </w:t>
      </w:r>
      <w:r w:rsidR="00904E3D" w:rsidRPr="00F66559">
        <w:rPr>
          <w:rFonts w:ascii="Times New Roman" w:hAnsi="Times New Roman" w:cs="Times New Roman"/>
          <w:sz w:val="24"/>
        </w:rPr>
        <w:t>anger and its</w:t>
      </w:r>
      <w:r w:rsidR="003D1368" w:rsidRPr="00F66559">
        <w:rPr>
          <w:rFonts w:ascii="Times New Roman" w:hAnsi="Times New Roman" w:cs="Times New Roman"/>
          <w:sz w:val="24"/>
        </w:rPr>
        <w:t xml:space="preserve"> consequent behavioral outcomes.</w:t>
      </w:r>
      <w:r w:rsidRPr="00F66559">
        <w:rPr>
          <w:rFonts w:ascii="Times New Roman" w:hAnsi="Times New Roman" w:cs="Times New Roman"/>
          <w:sz w:val="24"/>
        </w:rPr>
        <w:t xml:space="preserve"> </w:t>
      </w:r>
    </w:p>
    <w:p w14:paraId="56B693A7" w14:textId="02D94F89" w:rsidR="00F822E6" w:rsidRPr="00F66559" w:rsidRDefault="00F822E6" w:rsidP="00F822E6">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Perceived blame refers to attributions of responsibility for the negative event (Roseman, 1991). Research has consistently linked blame </w:t>
      </w:r>
      <w:r w:rsidR="00B27EB3" w:rsidRPr="00F66559">
        <w:rPr>
          <w:rFonts w:ascii="Times New Roman" w:hAnsi="Times New Roman" w:cs="Times New Roman"/>
          <w:sz w:val="24"/>
        </w:rPr>
        <w:t xml:space="preserve">attributions </w:t>
      </w:r>
      <w:r w:rsidRPr="00F66559">
        <w:rPr>
          <w:rFonts w:ascii="Times New Roman" w:hAnsi="Times New Roman" w:cs="Times New Roman"/>
          <w:sz w:val="24"/>
        </w:rPr>
        <w:t>to anger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xml:space="preserve">, 2010; </w:t>
      </w:r>
      <w:proofErr w:type="spellStart"/>
      <w:r w:rsidRPr="00F66559">
        <w:rPr>
          <w:rFonts w:ascii="Times New Roman" w:hAnsi="Times New Roman" w:cs="Times New Roman"/>
          <w:sz w:val="24"/>
        </w:rPr>
        <w:t>Kuppens</w:t>
      </w:r>
      <w:proofErr w:type="spellEnd"/>
      <w:r w:rsidRPr="00F66559">
        <w:rPr>
          <w:rFonts w:ascii="Times New Roman" w:hAnsi="Times New Roman" w:cs="Times New Roman"/>
          <w:sz w:val="24"/>
        </w:rPr>
        <w:t xml:space="preserve"> et al., 2003</w:t>
      </w:r>
      <w:r w:rsidR="00465BAA" w:rsidRPr="00F66559">
        <w:rPr>
          <w:rFonts w:ascii="Times New Roman" w:hAnsi="Times New Roman" w:cs="Times New Roman"/>
          <w:sz w:val="24"/>
        </w:rPr>
        <w:t xml:space="preserve">; </w:t>
      </w:r>
      <w:proofErr w:type="spellStart"/>
      <w:r w:rsidR="00465BAA" w:rsidRPr="00F66559">
        <w:rPr>
          <w:rFonts w:ascii="Times New Roman" w:hAnsi="Times New Roman" w:cs="Times New Roman"/>
          <w:sz w:val="24"/>
        </w:rPr>
        <w:t>Su</w:t>
      </w:r>
      <w:proofErr w:type="spellEnd"/>
      <w:r w:rsidR="00337CD6" w:rsidRPr="00F66559">
        <w:rPr>
          <w:rFonts w:ascii="Times New Roman" w:hAnsi="Times New Roman" w:cs="Times New Roman"/>
          <w:sz w:val="24"/>
        </w:rPr>
        <w:t xml:space="preserve">, Wan, &amp; </w:t>
      </w:r>
      <w:proofErr w:type="spellStart"/>
      <w:r w:rsidR="00337CD6" w:rsidRPr="00F66559">
        <w:rPr>
          <w:rFonts w:ascii="Times New Roman" w:hAnsi="Times New Roman" w:cs="Times New Roman"/>
          <w:sz w:val="24"/>
        </w:rPr>
        <w:t>Wyer</w:t>
      </w:r>
      <w:proofErr w:type="spellEnd"/>
      <w:r w:rsidR="00465BAA" w:rsidRPr="00F66559">
        <w:rPr>
          <w:rFonts w:ascii="Times New Roman" w:hAnsi="Times New Roman" w:cs="Times New Roman"/>
          <w:sz w:val="24"/>
        </w:rPr>
        <w:t>, 2018</w:t>
      </w:r>
      <w:r w:rsidRPr="00F66559">
        <w:rPr>
          <w:rFonts w:ascii="Times New Roman" w:hAnsi="Times New Roman" w:cs="Times New Roman"/>
          <w:sz w:val="24"/>
        </w:rPr>
        <w:t>). As discussed earlier, some scholars conceptualize blame as a key dimension in the differentiation between frustration and anger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xml:space="preserve">, 2010; Roseman, 1991). </w:t>
      </w:r>
      <w:r w:rsidR="00F7047F" w:rsidRPr="00F66559">
        <w:rPr>
          <w:rFonts w:ascii="Times New Roman" w:hAnsi="Times New Roman" w:cs="Times New Roman"/>
          <w:sz w:val="24"/>
        </w:rPr>
        <w:t>B</w:t>
      </w:r>
      <w:r w:rsidRPr="00F66559">
        <w:rPr>
          <w:rFonts w:ascii="Times New Roman" w:hAnsi="Times New Roman" w:cs="Times New Roman"/>
          <w:sz w:val="24"/>
        </w:rPr>
        <w:t>y distinguishing between situ</w:t>
      </w:r>
      <w:r w:rsidR="00F7047F" w:rsidRPr="00F66559">
        <w:rPr>
          <w:rFonts w:ascii="Times New Roman" w:hAnsi="Times New Roman" w:cs="Times New Roman"/>
          <w:sz w:val="24"/>
        </w:rPr>
        <w:t xml:space="preserve">ational </w:t>
      </w:r>
      <w:r w:rsidRPr="00F66559">
        <w:rPr>
          <w:rFonts w:ascii="Times New Roman" w:hAnsi="Times New Roman" w:cs="Times New Roman"/>
          <w:sz w:val="24"/>
        </w:rPr>
        <w:t xml:space="preserve">and external blame (i.e., </w:t>
      </w:r>
      <w:r w:rsidR="00F7047F" w:rsidRPr="00F66559">
        <w:rPr>
          <w:rFonts w:ascii="Times New Roman" w:hAnsi="Times New Roman" w:cs="Times New Roman"/>
          <w:sz w:val="24"/>
        </w:rPr>
        <w:t xml:space="preserve">blame the event versus </w:t>
      </w:r>
      <w:r w:rsidRPr="00F66559">
        <w:rPr>
          <w:rFonts w:ascii="Times New Roman" w:hAnsi="Times New Roman" w:cs="Times New Roman"/>
          <w:sz w:val="24"/>
        </w:rPr>
        <w:t xml:space="preserve">blame the company),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xml:space="preserve"> (2010) shows that frustration is associated with situational blame, while anger results from external blame. </w:t>
      </w:r>
      <w:r w:rsidR="00F7047F" w:rsidRPr="00F66559">
        <w:rPr>
          <w:rFonts w:ascii="Times New Roman" w:hAnsi="Times New Roman" w:cs="Times New Roman"/>
          <w:sz w:val="24"/>
        </w:rPr>
        <w:t>There is also evidence however that</w:t>
      </w:r>
      <w:r w:rsidRPr="00F66559">
        <w:rPr>
          <w:rFonts w:ascii="Times New Roman" w:hAnsi="Times New Roman" w:cs="Times New Roman"/>
          <w:sz w:val="24"/>
        </w:rPr>
        <w:t xml:space="preserve"> consumers often show bias in their blame attributions and tend to externalize blame to the company (Weiner, 1985, 2000). This </w:t>
      </w:r>
      <w:r w:rsidRPr="00F66559">
        <w:rPr>
          <w:rFonts w:ascii="Times New Roman" w:hAnsi="Times New Roman" w:cs="Times New Roman"/>
          <w:sz w:val="24"/>
        </w:rPr>
        <w:lastRenderedPageBreak/>
        <w:t xml:space="preserve">is especially the case in a marketing context, where the cause of dissatisfaction with a service or product is typically attributed to the company, even </w:t>
      </w:r>
      <w:r w:rsidR="00BB06E2" w:rsidRPr="00F66559">
        <w:rPr>
          <w:rFonts w:ascii="Times New Roman" w:hAnsi="Times New Roman" w:cs="Times New Roman"/>
          <w:sz w:val="24"/>
        </w:rPr>
        <w:t xml:space="preserve">if </w:t>
      </w:r>
      <w:r w:rsidRPr="00F66559">
        <w:rPr>
          <w:rFonts w:ascii="Times New Roman" w:hAnsi="Times New Roman" w:cs="Times New Roman"/>
          <w:sz w:val="24"/>
        </w:rPr>
        <w:t xml:space="preserve">other parties might </w:t>
      </w:r>
      <w:r w:rsidR="00BB06E2" w:rsidRPr="00F66559">
        <w:rPr>
          <w:rFonts w:ascii="Times New Roman" w:hAnsi="Times New Roman" w:cs="Times New Roman"/>
          <w:sz w:val="24"/>
        </w:rPr>
        <w:t xml:space="preserve">also </w:t>
      </w:r>
      <w:r w:rsidRPr="00F66559">
        <w:rPr>
          <w:rFonts w:ascii="Times New Roman" w:hAnsi="Times New Roman" w:cs="Times New Roman"/>
          <w:sz w:val="24"/>
        </w:rPr>
        <w:t>be at fault (</w:t>
      </w:r>
      <w:proofErr w:type="spellStart"/>
      <w:r w:rsidRPr="00F66559">
        <w:rPr>
          <w:rFonts w:ascii="Times New Roman" w:hAnsi="Times New Roman" w:cs="Times New Roman"/>
          <w:sz w:val="24"/>
        </w:rPr>
        <w:t>Bechwati</w:t>
      </w:r>
      <w:proofErr w:type="spellEnd"/>
      <w:r w:rsidRPr="00F66559">
        <w:rPr>
          <w:rFonts w:ascii="Times New Roman" w:hAnsi="Times New Roman" w:cs="Times New Roman"/>
          <w:sz w:val="24"/>
        </w:rPr>
        <w:t xml:space="preserve"> &amp; </w:t>
      </w:r>
      <w:proofErr w:type="spellStart"/>
      <w:r w:rsidRPr="00F66559">
        <w:rPr>
          <w:rFonts w:ascii="Times New Roman" w:hAnsi="Times New Roman" w:cs="Times New Roman"/>
          <w:sz w:val="24"/>
        </w:rPr>
        <w:t>Morrin</w:t>
      </w:r>
      <w:proofErr w:type="spellEnd"/>
      <w:r w:rsidRPr="00F66559">
        <w:rPr>
          <w:rFonts w:ascii="Times New Roman" w:hAnsi="Times New Roman" w:cs="Times New Roman"/>
          <w:sz w:val="24"/>
        </w:rPr>
        <w:t xml:space="preserve">, 2003). Given that a first concern of </w:t>
      </w:r>
      <w:r w:rsidR="003E4BB9" w:rsidRPr="00F66559">
        <w:rPr>
          <w:rFonts w:ascii="Times New Roman" w:hAnsi="Times New Roman" w:cs="Times New Roman"/>
          <w:sz w:val="24"/>
        </w:rPr>
        <w:t xml:space="preserve">consumers </w:t>
      </w:r>
      <w:r w:rsidRPr="00F66559">
        <w:rPr>
          <w:rFonts w:ascii="Times New Roman" w:hAnsi="Times New Roman" w:cs="Times New Roman"/>
          <w:sz w:val="24"/>
        </w:rPr>
        <w:t>is typically problem resolution (Smith et al., 1999), blame is expected to elicit frustration. There is, however, workplace (Crossley, 2009) and revenge research (</w:t>
      </w:r>
      <w:proofErr w:type="spellStart"/>
      <w:r w:rsidRPr="00F66559">
        <w:rPr>
          <w:rFonts w:ascii="Times New Roman" w:hAnsi="Times New Roman" w:cs="Times New Roman"/>
          <w:sz w:val="24"/>
        </w:rPr>
        <w:t>Bechwati</w:t>
      </w:r>
      <w:proofErr w:type="spellEnd"/>
      <w:r w:rsidRPr="00F66559">
        <w:rPr>
          <w:rFonts w:ascii="Times New Roman" w:hAnsi="Times New Roman" w:cs="Times New Roman"/>
          <w:sz w:val="24"/>
        </w:rPr>
        <w:t xml:space="preserve"> &amp; </w:t>
      </w:r>
      <w:proofErr w:type="spellStart"/>
      <w:r w:rsidRPr="00F66559">
        <w:rPr>
          <w:rFonts w:ascii="Times New Roman" w:hAnsi="Times New Roman" w:cs="Times New Roman"/>
          <w:sz w:val="24"/>
        </w:rPr>
        <w:t>Morrin</w:t>
      </w:r>
      <w:proofErr w:type="spellEnd"/>
      <w:r w:rsidRPr="00F66559">
        <w:rPr>
          <w:rFonts w:ascii="Times New Roman" w:hAnsi="Times New Roman" w:cs="Times New Roman"/>
          <w:sz w:val="24"/>
        </w:rPr>
        <w:t>, 200</w:t>
      </w:r>
      <w:r w:rsidR="009239D5">
        <w:rPr>
          <w:rFonts w:ascii="Times New Roman" w:hAnsi="Times New Roman" w:cs="Times New Roman"/>
          <w:sz w:val="24"/>
        </w:rPr>
        <w:t>3</w:t>
      </w:r>
      <w:r w:rsidRPr="00F66559">
        <w:rPr>
          <w:rFonts w:ascii="Times New Roman" w:hAnsi="Times New Roman" w:cs="Times New Roman"/>
          <w:sz w:val="24"/>
        </w:rPr>
        <w:t>) suggesting that</w:t>
      </w:r>
      <w:r w:rsidR="00CE1AA9">
        <w:rPr>
          <w:rFonts w:ascii="Times New Roman" w:hAnsi="Times New Roman" w:cs="Times New Roman"/>
          <w:sz w:val="24"/>
        </w:rPr>
        <w:t>,</w:t>
      </w:r>
      <w:r w:rsidRPr="00F66559">
        <w:rPr>
          <w:rFonts w:ascii="Times New Roman" w:hAnsi="Times New Roman" w:cs="Times New Roman"/>
          <w:sz w:val="24"/>
        </w:rPr>
        <w:t xml:space="preserve"> </w:t>
      </w:r>
      <w:r w:rsidR="005D6E70" w:rsidRPr="00F66559">
        <w:rPr>
          <w:rFonts w:ascii="Times New Roman" w:hAnsi="Times New Roman" w:cs="Times New Roman"/>
          <w:sz w:val="24"/>
        </w:rPr>
        <w:t>as blame attributions increase, individuals experience stronger feelings of rage</w:t>
      </w:r>
      <w:r w:rsidRPr="00F66559">
        <w:rPr>
          <w:rFonts w:ascii="Times New Roman" w:hAnsi="Times New Roman" w:cs="Times New Roman"/>
          <w:sz w:val="24"/>
        </w:rPr>
        <w:t xml:space="preserve"> (</w:t>
      </w:r>
      <w:proofErr w:type="spellStart"/>
      <w:r w:rsidRPr="00F66559">
        <w:rPr>
          <w:rFonts w:ascii="Times New Roman" w:hAnsi="Times New Roman" w:cs="Times New Roman"/>
          <w:sz w:val="24"/>
        </w:rPr>
        <w:t>Surachartkumtonkun</w:t>
      </w:r>
      <w:proofErr w:type="spellEnd"/>
      <w:r w:rsidRPr="00F66559">
        <w:rPr>
          <w:rFonts w:ascii="Times New Roman" w:hAnsi="Times New Roman" w:cs="Times New Roman"/>
          <w:sz w:val="24"/>
        </w:rPr>
        <w:t xml:space="preserve"> et al., 2015).  </w:t>
      </w:r>
    </w:p>
    <w:p w14:paraId="354B53A5" w14:textId="028EB8F3" w:rsidR="00F822E6" w:rsidRPr="00F66559" w:rsidRDefault="00F822E6" w:rsidP="00F822E6">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There is evidence that blame attributions are less important than </w:t>
      </w:r>
      <w:r w:rsidR="00A34E51" w:rsidRPr="00F66559">
        <w:rPr>
          <w:rFonts w:ascii="Times New Roman" w:hAnsi="Times New Roman" w:cs="Times New Roman"/>
          <w:sz w:val="24"/>
        </w:rPr>
        <w:t xml:space="preserve">appraisals of </w:t>
      </w:r>
      <w:r w:rsidRPr="00F66559">
        <w:rPr>
          <w:rFonts w:ascii="Times New Roman" w:hAnsi="Times New Roman" w:cs="Times New Roman"/>
          <w:sz w:val="24"/>
        </w:rPr>
        <w:t xml:space="preserve">unfairness when explaining </w:t>
      </w:r>
      <w:r w:rsidR="007C1521" w:rsidRPr="00F66559">
        <w:rPr>
          <w:rFonts w:ascii="Times New Roman" w:hAnsi="Times New Roman" w:cs="Times New Roman"/>
          <w:sz w:val="24"/>
        </w:rPr>
        <w:t xml:space="preserve">consumer </w:t>
      </w:r>
      <w:r w:rsidRPr="00F66559">
        <w:rPr>
          <w:rFonts w:ascii="Times New Roman" w:hAnsi="Times New Roman" w:cs="Times New Roman"/>
          <w:sz w:val="24"/>
        </w:rPr>
        <w:t>revenge (</w:t>
      </w:r>
      <w:proofErr w:type="spellStart"/>
      <w:r w:rsidRPr="00F66559">
        <w:rPr>
          <w:rFonts w:ascii="Times New Roman" w:hAnsi="Times New Roman" w:cs="Times New Roman"/>
          <w:sz w:val="24"/>
        </w:rPr>
        <w:t>Grégoire</w:t>
      </w:r>
      <w:proofErr w:type="spellEnd"/>
      <w:r w:rsidRPr="00F66559">
        <w:rPr>
          <w:rFonts w:ascii="Times New Roman" w:hAnsi="Times New Roman" w:cs="Times New Roman"/>
          <w:sz w:val="24"/>
        </w:rPr>
        <w:t xml:space="preserve"> et al., 2010). Appraisals of unfairness (or injustice) have been linked to </w:t>
      </w:r>
      <w:r w:rsidR="009C03F6" w:rsidRPr="00F66559">
        <w:rPr>
          <w:rFonts w:ascii="Times New Roman" w:hAnsi="Times New Roman" w:cs="Times New Roman"/>
          <w:sz w:val="24"/>
        </w:rPr>
        <w:t>vindictive</w:t>
      </w:r>
      <w:r w:rsidRPr="00F66559">
        <w:rPr>
          <w:rFonts w:ascii="Times New Roman" w:hAnsi="Times New Roman" w:cs="Times New Roman"/>
          <w:sz w:val="24"/>
        </w:rPr>
        <w:t xml:space="preserve"> responses in prior literature (Aquino, Tripp, &amp; </w:t>
      </w:r>
      <w:proofErr w:type="spellStart"/>
      <w:r w:rsidRPr="00F66559">
        <w:rPr>
          <w:rFonts w:ascii="Times New Roman" w:hAnsi="Times New Roman" w:cs="Times New Roman"/>
          <w:sz w:val="24"/>
        </w:rPr>
        <w:t>Bies</w:t>
      </w:r>
      <w:proofErr w:type="spellEnd"/>
      <w:r w:rsidRPr="00F66559">
        <w:rPr>
          <w:rFonts w:ascii="Times New Roman" w:hAnsi="Times New Roman" w:cs="Times New Roman"/>
          <w:sz w:val="24"/>
        </w:rPr>
        <w:t>, 2006; Grégoire &amp; Fisher, 2008</w:t>
      </w:r>
      <w:r w:rsidR="00C564DA" w:rsidRPr="00F66559">
        <w:rPr>
          <w:rFonts w:ascii="Times New Roman" w:hAnsi="Times New Roman" w:cs="Times New Roman"/>
          <w:sz w:val="24"/>
        </w:rPr>
        <w:t xml:space="preserve">; </w:t>
      </w:r>
      <w:r w:rsidR="008F1674" w:rsidRPr="00F66559">
        <w:rPr>
          <w:rFonts w:ascii="Times New Roman" w:hAnsi="Times New Roman" w:cs="Times New Roman"/>
          <w:sz w:val="24"/>
          <w:szCs w:val="24"/>
        </w:rPr>
        <w:t xml:space="preserve">Kim, </w:t>
      </w:r>
      <w:r w:rsidR="00D912F5" w:rsidRPr="00F66559">
        <w:rPr>
          <w:rFonts w:ascii="Times New Roman" w:hAnsi="Times New Roman" w:cs="Times New Roman"/>
          <w:sz w:val="24"/>
          <w:szCs w:val="24"/>
        </w:rPr>
        <w:t>Park, &amp; Lee</w:t>
      </w:r>
      <w:r w:rsidR="008F1674" w:rsidRPr="00F66559">
        <w:rPr>
          <w:rFonts w:ascii="Times New Roman" w:hAnsi="Times New Roman" w:cs="Times New Roman"/>
          <w:sz w:val="24"/>
          <w:szCs w:val="24"/>
        </w:rPr>
        <w:t xml:space="preserve">, </w:t>
      </w:r>
      <w:r w:rsidR="00C564DA" w:rsidRPr="00F66559">
        <w:rPr>
          <w:rFonts w:ascii="Times New Roman" w:hAnsi="Times New Roman" w:cs="Times New Roman"/>
          <w:sz w:val="24"/>
        </w:rPr>
        <w:t>2018</w:t>
      </w:r>
      <w:r w:rsidRPr="00F66559">
        <w:rPr>
          <w:rFonts w:ascii="Times New Roman" w:hAnsi="Times New Roman" w:cs="Times New Roman"/>
          <w:sz w:val="24"/>
        </w:rPr>
        <w:t xml:space="preserve">). Perceived unfairness represents the appraisal that the company’s misbehavior has breached some important norm or rule (Aquino et al., 2006; Grégoire &amp; Fisher, 2008). Perceived unfairness is a key cognition underpinning the evaluation of social exchanges, including </w:t>
      </w:r>
      <w:r w:rsidR="007C1521" w:rsidRPr="00F66559">
        <w:rPr>
          <w:rFonts w:ascii="Times New Roman" w:hAnsi="Times New Roman" w:cs="Times New Roman"/>
          <w:sz w:val="24"/>
        </w:rPr>
        <w:t>consumer</w:t>
      </w:r>
      <w:r w:rsidRPr="00F66559">
        <w:rPr>
          <w:rFonts w:ascii="Times New Roman" w:hAnsi="Times New Roman" w:cs="Times New Roman"/>
          <w:sz w:val="24"/>
        </w:rPr>
        <w:t xml:space="preserve">-brand exchanges. As brand failures denote the breach of important social norms, </w:t>
      </w:r>
      <w:r w:rsidR="007C1521" w:rsidRPr="00F66559">
        <w:rPr>
          <w:rFonts w:ascii="Times New Roman" w:hAnsi="Times New Roman" w:cs="Times New Roman"/>
          <w:sz w:val="24"/>
        </w:rPr>
        <w:t xml:space="preserve">these events </w:t>
      </w:r>
      <w:r w:rsidRPr="00F66559">
        <w:rPr>
          <w:rFonts w:ascii="Times New Roman" w:hAnsi="Times New Roman" w:cs="Times New Roman"/>
          <w:sz w:val="24"/>
        </w:rPr>
        <w:t>are often subject to fairness judgments (</w:t>
      </w:r>
      <w:proofErr w:type="spellStart"/>
      <w:r w:rsidRPr="00F66559">
        <w:rPr>
          <w:rFonts w:ascii="Times New Roman" w:hAnsi="Times New Roman" w:cs="Times New Roman"/>
          <w:sz w:val="24"/>
          <w:szCs w:val="24"/>
        </w:rPr>
        <w:t>Cropanzano</w:t>
      </w:r>
      <w:proofErr w:type="spellEnd"/>
      <w:r w:rsidRPr="00F66559">
        <w:rPr>
          <w:rFonts w:ascii="Times New Roman" w:hAnsi="Times New Roman" w:cs="Times New Roman"/>
          <w:sz w:val="24"/>
          <w:szCs w:val="24"/>
        </w:rPr>
        <w:t xml:space="preserve">, Byrne, </w:t>
      </w:r>
      <w:proofErr w:type="spellStart"/>
      <w:r w:rsidRPr="00F66559">
        <w:rPr>
          <w:rFonts w:ascii="Times New Roman" w:hAnsi="Times New Roman" w:cs="Times New Roman"/>
          <w:sz w:val="24"/>
          <w:szCs w:val="24"/>
        </w:rPr>
        <w:t>Bobocel</w:t>
      </w:r>
      <w:proofErr w:type="spellEnd"/>
      <w:r w:rsidRPr="00F66559">
        <w:rPr>
          <w:rFonts w:ascii="Times New Roman" w:hAnsi="Times New Roman" w:cs="Times New Roman"/>
          <w:sz w:val="24"/>
          <w:szCs w:val="24"/>
        </w:rPr>
        <w:t>, &amp; Rupp, 2001</w:t>
      </w:r>
      <w:r w:rsidRPr="00F66559">
        <w:rPr>
          <w:rFonts w:ascii="Times New Roman" w:hAnsi="Times New Roman" w:cs="Times New Roman"/>
          <w:sz w:val="24"/>
          <w:szCs w:val="24"/>
          <w:lang w:val="en-GB"/>
        </w:rPr>
        <w:t xml:space="preserve">). When </w:t>
      </w:r>
      <w:r w:rsidR="00A34E51" w:rsidRPr="00F66559">
        <w:rPr>
          <w:rFonts w:ascii="Times New Roman" w:hAnsi="Times New Roman" w:cs="Times New Roman"/>
          <w:sz w:val="24"/>
          <w:szCs w:val="24"/>
          <w:lang w:val="en-GB"/>
        </w:rPr>
        <w:t>perceptions of unfairness linked to a brand failure increase</w:t>
      </w:r>
      <w:r w:rsidRPr="00F66559">
        <w:rPr>
          <w:rFonts w:ascii="Times New Roman" w:hAnsi="Times New Roman" w:cs="Times New Roman"/>
          <w:sz w:val="24"/>
          <w:szCs w:val="24"/>
          <w:lang w:val="en-GB"/>
        </w:rPr>
        <w:t xml:space="preserve">, </w:t>
      </w:r>
      <w:r w:rsidR="00A34E51" w:rsidRPr="00F66559">
        <w:rPr>
          <w:rFonts w:ascii="Times New Roman" w:hAnsi="Times New Roman" w:cs="Times New Roman"/>
          <w:sz w:val="24"/>
          <w:szCs w:val="24"/>
          <w:lang w:val="en-GB"/>
        </w:rPr>
        <w:t xml:space="preserve">a </w:t>
      </w:r>
      <w:r w:rsidRPr="00F66559">
        <w:rPr>
          <w:rFonts w:ascii="Times New Roman" w:hAnsi="Times New Roman" w:cs="Times New Roman"/>
          <w:sz w:val="24"/>
          <w:szCs w:val="24"/>
          <w:lang w:val="en-GB"/>
        </w:rPr>
        <w:t xml:space="preserve">desire for retribution </w:t>
      </w:r>
      <w:r w:rsidR="00A34E51" w:rsidRPr="00F66559">
        <w:rPr>
          <w:rFonts w:ascii="Times New Roman" w:hAnsi="Times New Roman" w:cs="Times New Roman"/>
          <w:sz w:val="24"/>
          <w:szCs w:val="24"/>
          <w:lang w:val="en-GB"/>
        </w:rPr>
        <w:t>aimed at</w:t>
      </w:r>
      <w:r w:rsidRPr="00F66559">
        <w:rPr>
          <w:rFonts w:ascii="Times New Roman" w:hAnsi="Times New Roman" w:cs="Times New Roman"/>
          <w:sz w:val="24"/>
          <w:szCs w:val="24"/>
          <w:lang w:val="en-GB"/>
        </w:rPr>
        <w:t xml:space="preserve"> restor</w:t>
      </w:r>
      <w:r w:rsidR="00A34E51" w:rsidRPr="00F66559">
        <w:rPr>
          <w:rFonts w:ascii="Times New Roman" w:hAnsi="Times New Roman" w:cs="Times New Roman"/>
          <w:sz w:val="24"/>
          <w:szCs w:val="24"/>
          <w:lang w:val="en-GB"/>
        </w:rPr>
        <w:t>ing</w:t>
      </w:r>
      <w:r w:rsidRPr="00F66559">
        <w:rPr>
          <w:rFonts w:ascii="Times New Roman" w:hAnsi="Times New Roman" w:cs="Times New Roman"/>
          <w:sz w:val="24"/>
          <w:szCs w:val="24"/>
          <w:lang w:val="en-GB"/>
        </w:rPr>
        <w:t xml:space="preserve"> justice</w:t>
      </w:r>
      <w:r w:rsidR="00A34E51" w:rsidRPr="00F66559">
        <w:rPr>
          <w:rFonts w:ascii="Times New Roman" w:hAnsi="Times New Roman" w:cs="Times New Roman"/>
          <w:sz w:val="24"/>
          <w:szCs w:val="24"/>
          <w:lang w:val="en-GB"/>
        </w:rPr>
        <w:t xml:space="preserve"> is activated</w:t>
      </w:r>
      <w:r w:rsidRPr="00F66559">
        <w:rPr>
          <w:rFonts w:ascii="Times New Roman" w:hAnsi="Times New Roman" w:cs="Times New Roman"/>
          <w:sz w:val="24"/>
          <w:szCs w:val="24"/>
          <w:lang w:val="en-GB"/>
        </w:rPr>
        <w:t xml:space="preserve"> (</w:t>
      </w:r>
      <w:proofErr w:type="spellStart"/>
      <w:r w:rsidRPr="00F66559">
        <w:rPr>
          <w:rFonts w:ascii="Times New Roman" w:hAnsi="Times New Roman" w:cs="Times New Roman"/>
          <w:sz w:val="24"/>
        </w:rPr>
        <w:t>Carlsmith</w:t>
      </w:r>
      <w:proofErr w:type="spellEnd"/>
      <w:r w:rsidRPr="00F66559">
        <w:rPr>
          <w:rFonts w:ascii="Times New Roman" w:hAnsi="Times New Roman" w:cs="Times New Roman"/>
          <w:sz w:val="24"/>
        </w:rPr>
        <w:t>, Darley, &amp; Robinson, 2002</w:t>
      </w:r>
      <w:r w:rsidRPr="00F66559">
        <w:rPr>
          <w:rFonts w:ascii="Times New Roman" w:hAnsi="Times New Roman" w:cs="Times New Roman"/>
          <w:sz w:val="24"/>
          <w:szCs w:val="24"/>
          <w:lang w:val="en-GB"/>
        </w:rPr>
        <w:t xml:space="preserve">). </w:t>
      </w:r>
      <w:r w:rsidR="00CE1AA9">
        <w:rPr>
          <w:rFonts w:ascii="Times New Roman" w:hAnsi="Times New Roman" w:cs="Times New Roman"/>
          <w:sz w:val="24"/>
          <w:szCs w:val="24"/>
          <w:lang w:val="en-GB"/>
        </w:rPr>
        <w:t>Literature</w:t>
      </w:r>
      <w:r w:rsidRPr="00F66559">
        <w:rPr>
          <w:rFonts w:ascii="Times New Roman" w:hAnsi="Times New Roman" w:cs="Times New Roman"/>
          <w:sz w:val="24"/>
          <w:szCs w:val="24"/>
          <w:lang w:val="en-GB"/>
        </w:rPr>
        <w:t xml:space="preserve"> suggests that anger can support this process by activating a level of arousal</w:t>
      </w:r>
      <w:r w:rsidR="00754605" w:rsidRPr="00F66559">
        <w:rPr>
          <w:rFonts w:ascii="Times New Roman" w:hAnsi="Times New Roman" w:cs="Times New Roman"/>
          <w:sz w:val="24"/>
          <w:szCs w:val="24"/>
          <w:lang w:val="en-GB"/>
        </w:rPr>
        <w:t xml:space="preserve"> which is</w:t>
      </w:r>
      <w:r w:rsidRPr="00F66559">
        <w:rPr>
          <w:rFonts w:ascii="Times New Roman" w:hAnsi="Times New Roman" w:cs="Times New Roman"/>
          <w:sz w:val="24"/>
          <w:szCs w:val="24"/>
          <w:lang w:val="en-GB"/>
        </w:rPr>
        <w:t xml:space="preserve"> conducive to retaliation (</w:t>
      </w:r>
      <w:r w:rsidRPr="00F66559">
        <w:rPr>
          <w:rFonts w:ascii="Times New Roman" w:hAnsi="Times New Roman" w:cs="Times New Roman"/>
          <w:sz w:val="24"/>
        </w:rPr>
        <w:t xml:space="preserve">Fehr &amp; </w:t>
      </w:r>
      <w:proofErr w:type="spellStart"/>
      <w:r w:rsidRPr="00F66559">
        <w:rPr>
          <w:rFonts w:ascii="Times New Roman" w:hAnsi="Times New Roman" w:cs="Times New Roman"/>
          <w:sz w:val="24"/>
        </w:rPr>
        <w:t>Gächter</w:t>
      </w:r>
      <w:proofErr w:type="spellEnd"/>
      <w:r w:rsidRPr="00F66559">
        <w:rPr>
          <w:rFonts w:ascii="Times New Roman" w:hAnsi="Times New Roman" w:cs="Times New Roman"/>
          <w:sz w:val="24"/>
        </w:rPr>
        <w:t xml:space="preserve">, 2002). </w:t>
      </w:r>
      <w:r w:rsidRPr="00F66559">
        <w:rPr>
          <w:rFonts w:ascii="Times New Roman" w:hAnsi="Times New Roman" w:cs="Times New Roman"/>
          <w:sz w:val="24"/>
          <w:szCs w:val="24"/>
          <w:lang w:val="en-GB"/>
        </w:rPr>
        <w:t>It is therefore expected that unfairness influences rage</w:t>
      </w:r>
      <w:r w:rsidR="00F7047F" w:rsidRPr="00F66559">
        <w:rPr>
          <w:rFonts w:ascii="Times New Roman" w:hAnsi="Times New Roman" w:cs="Times New Roman"/>
          <w:sz w:val="24"/>
          <w:szCs w:val="24"/>
          <w:lang w:val="en-GB"/>
        </w:rPr>
        <w:t>, consistent with past research on this emotion (</w:t>
      </w:r>
      <w:proofErr w:type="spellStart"/>
      <w:r w:rsidR="00F7047F" w:rsidRPr="00F66559">
        <w:rPr>
          <w:rFonts w:ascii="Times New Roman" w:hAnsi="Times New Roman" w:cs="Times New Roman"/>
          <w:sz w:val="24"/>
          <w:szCs w:val="24"/>
        </w:rPr>
        <w:t>Surachartkumtonkun</w:t>
      </w:r>
      <w:proofErr w:type="spellEnd"/>
      <w:r w:rsidR="00F7047F" w:rsidRPr="00F66559">
        <w:rPr>
          <w:rFonts w:ascii="Times New Roman" w:hAnsi="Times New Roman" w:cs="Times New Roman"/>
          <w:sz w:val="24"/>
          <w:szCs w:val="24"/>
        </w:rPr>
        <w:t xml:space="preserve"> et al., 2015)</w:t>
      </w:r>
      <w:r w:rsidRPr="00F66559">
        <w:rPr>
          <w:rFonts w:ascii="Times New Roman" w:hAnsi="Times New Roman" w:cs="Times New Roman"/>
          <w:sz w:val="24"/>
          <w:szCs w:val="24"/>
          <w:lang w:val="en-GB"/>
        </w:rPr>
        <w:t>. At the same time, evidence that a certain outcome is unfair creates the urgency to deal with the problem experienced</w:t>
      </w:r>
      <w:r w:rsidR="00F7047F" w:rsidRPr="00F66559">
        <w:rPr>
          <w:rFonts w:ascii="Times New Roman" w:hAnsi="Times New Roman" w:cs="Times New Roman"/>
          <w:sz w:val="24"/>
          <w:szCs w:val="24"/>
          <w:lang w:val="en-GB"/>
        </w:rPr>
        <w:t xml:space="preserve"> (</w:t>
      </w:r>
      <w:r w:rsidR="00F7047F" w:rsidRPr="00F66559">
        <w:rPr>
          <w:rFonts w:ascii="Times New Roman" w:hAnsi="Times New Roman" w:cs="Times New Roman"/>
          <w:sz w:val="24"/>
        </w:rPr>
        <w:t xml:space="preserve">Roseman, 1991; </w:t>
      </w:r>
      <w:proofErr w:type="spellStart"/>
      <w:r w:rsidR="00F7047F" w:rsidRPr="00F66559">
        <w:rPr>
          <w:rFonts w:ascii="Times New Roman" w:hAnsi="Times New Roman" w:cs="Times New Roman"/>
          <w:sz w:val="24"/>
        </w:rPr>
        <w:t>Su</w:t>
      </w:r>
      <w:proofErr w:type="spellEnd"/>
      <w:r w:rsidR="000E6834">
        <w:rPr>
          <w:rFonts w:ascii="Times New Roman" w:hAnsi="Times New Roman" w:cs="Times New Roman"/>
          <w:sz w:val="24"/>
        </w:rPr>
        <w:t xml:space="preserve">, Wan, &amp; </w:t>
      </w:r>
      <w:proofErr w:type="spellStart"/>
      <w:r w:rsidR="000E6834">
        <w:rPr>
          <w:rFonts w:ascii="Times New Roman" w:hAnsi="Times New Roman" w:cs="Times New Roman"/>
          <w:sz w:val="24"/>
        </w:rPr>
        <w:t>Wyer</w:t>
      </w:r>
      <w:proofErr w:type="spellEnd"/>
      <w:r w:rsidR="00F7047F" w:rsidRPr="00F66559">
        <w:rPr>
          <w:rFonts w:ascii="Times New Roman" w:hAnsi="Times New Roman" w:cs="Times New Roman"/>
          <w:sz w:val="24"/>
        </w:rPr>
        <w:t>, 2018)</w:t>
      </w:r>
      <w:r w:rsidRPr="00F66559">
        <w:rPr>
          <w:rFonts w:ascii="Times New Roman" w:hAnsi="Times New Roman" w:cs="Times New Roman"/>
          <w:sz w:val="24"/>
          <w:szCs w:val="24"/>
          <w:lang w:val="en-GB"/>
        </w:rPr>
        <w:t xml:space="preserve">. Consequently, it is expected that unfairness </w:t>
      </w:r>
      <w:r w:rsidR="007B5EBE" w:rsidRPr="00F66559">
        <w:rPr>
          <w:rFonts w:ascii="Times New Roman" w:hAnsi="Times New Roman" w:cs="Times New Roman"/>
          <w:sz w:val="24"/>
          <w:szCs w:val="24"/>
          <w:lang w:val="en-GB"/>
        </w:rPr>
        <w:t xml:space="preserve">also </w:t>
      </w:r>
      <w:r w:rsidRPr="00F66559">
        <w:rPr>
          <w:rFonts w:ascii="Times New Roman" w:hAnsi="Times New Roman" w:cs="Times New Roman"/>
          <w:sz w:val="24"/>
          <w:szCs w:val="24"/>
          <w:lang w:val="en-GB"/>
        </w:rPr>
        <w:t>influences frustration.</w:t>
      </w:r>
      <w:r w:rsidRPr="00F66559">
        <w:rPr>
          <w:rFonts w:ascii="Times New Roman" w:hAnsi="Times New Roman" w:cs="Times New Roman"/>
          <w:sz w:val="24"/>
        </w:rPr>
        <w:t xml:space="preserve"> </w:t>
      </w:r>
    </w:p>
    <w:p w14:paraId="5B2C7668" w14:textId="07E93530" w:rsidR="007F32CA" w:rsidRPr="00F66559" w:rsidRDefault="00C26706" w:rsidP="007F32CA">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lastRenderedPageBreak/>
        <w:t xml:space="preserve">Perceived motives </w:t>
      </w:r>
      <w:r w:rsidR="009614B4" w:rsidRPr="00F66559">
        <w:rPr>
          <w:rFonts w:ascii="Times New Roman" w:hAnsi="Times New Roman" w:cs="Times New Roman"/>
          <w:sz w:val="24"/>
        </w:rPr>
        <w:t xml:space="preserve">denote </w:t>
      </w:r>
      <w:r w:rsidR="00814F14" w:rsidRPr="00F66559">
        <w:rPr>
          <w:rFonts w:ascii="Times New Roman" w:hAnsi="Times New Roman" w:cs="Times New Roman"/>
          <w:sz w:val="24"/>
        </w:rPr>
        <w:t xml:space="preserve">beliefs about the intent of the company, whether to pursue self-interests (i.e. negative motives) or to help the customer (i.e. positive motives, </w:t>
      </w:r>
      <w:proofErr w:type="spellStart"/>
      <w:r w:rsidR="009614B4" w:rsidRPr="00F66559">
        <w:rPr>
          <w:rFonts w:ascii="Times New Roman" w:hAnsi="Times New Roman" w:cs="Times New Roman"/>
          <w:sz w:val="24"/>
        </w:rPr>
        <w:t>Joireman</w:t>
      </w:r>
      <w:proofErr w:type="spellEnd"/>
      <w:r w:rsidR="009614B4" w:rsidRPr="00F66559">
        <w:rPr>
          <w:rFonts w:ascii="Times New Roman" w:hAnsi="Times New Roman" w:cs="Times New Roman"/>
          <w:sz w:val="24"/>
        </w:rPr>
        <w:t xml:space="preserve"> et al., 2013). </w:t>
      </w:r>
      <w:r w:rsidR="00133FBA" w:rsidRPr="00F66559">
        <w:rPr>
          <w:rFonts w:ascii="Times New Roman" w:hAnsi="Times New Roman" w:cs="Times New Roman"/>
          <w:sz w:val="24"/>
        </w:rPr>
        <w:t xml:space="preserve">Perceived motives represent an important cognitive process spontaneously activated by </w:t>
      </w:r>
      <w:r w:rsidR="009023AB" w:rsidRPr="00F66559">
        <w:rPr>
          <w:rFonts w:ascii="Times New Roman" w:hAnsi="Times New Roman" w:cs="Times New Roman"/>
          <w:sz w:val="24"/>
        </w:rPr>
        <w:t>consumers</w:t>
      </w:r>
      <w:r w:rsidR="00133FBA" w:rsidRPr="00F66559">
        <w:rPr>
          <w:rFonts w:ascii="Times New Roman" w:hAnsi="Times New Roman" w:cs="Times New Roman"/>
          <w:sz w:val="24"/>
        </w:rPr>
        <w:t xml:space="preserve"> in the context of negative events such as brand failures, whereby an attempt is made to establish the character of the responsible party (Kramer</w:t>
      </w:r>
      <w:r w:rsidR="00A96DFD">
        <w:rPr>
          <w:rFonts w:ascii="Times New Roman" w:hAnsi="Times New Roman" w:cs="Times New Roman"/>
          <w:sz w:val="24"/>
        </w:rPr>
        <w:t>,</w:t>
      </w:r>
      <w:r w:rsidR="00133FBA" w:rsidRPr="00F66559">
        <w:rPr>
          <w:rFonts w:ascii="Times New Roman" w:hAnsi="Times New Roman" w:cs="Times New Roman"/>
          <w:sz w:val="24"/>
        </w:rPr>
        <w:t xml:space="preserve"> 1994; </w:t>
      </w:r>
      <w:r w:rsidR="00262F34" w:rsidRPr="00F66559">
        <w:rPr>
          <w:rFonts w:ascii="Times New Roman" w:hAnsi="Times New Roman" w:cs="Times New Roman"/>
          <w:sz w:val="24"/>
          <w:szCs w:val="24"/>
        </w:rPr>
        <w:t xml:space="preserve">Reeder, Kumar, </w:t>
      </w:r>
      <w:proofErr w:type="spellStart"/>
      <w:r w:rsidR="00262F34" w:rsidRPr="00F66559">
        <w:rPr>
          <w:rFonts w:ascii="Times New Roman" w:hAnsi="Times New Roman" w:cs="Times New Roman"/>
          <w:sz w:val="24"/>
          <w:szCs w:val="24"/>
        </w:rPr>
        <w:t>Hesson</w:t>
      </w:r>
      <w:proofErr w:type="spellEnd"/>
      <w:r w:rsidR="00262F34" w:rsidRPr="00F66559">
        <w:rPr>
          <w:rFonts w:ascii="Times New Roman" w:hAnsi="Times New Roman" w:cs="Times New Roman"/>
          <w:sz w:val="24"/>
          <w:szCs w:val="24"/>
        </w:rPr>
        <w:t xml:space="preserve">-McInnis, &amp; </w:t>
      </w:r>
      <w:proofErr w:type="spellStart"/>
      <w:r w:rsidR="00262F34" w:rsidRPr="00F66559">
        <w:rPr>
          <w:rFonts w:ascii="Times New Roman" w:hAnsi="Times New Roman" w:cs="Times New Roman"/>
          <w:sz w:val="24"/>
          <w:szCs w:val="24"/>
        </w:rPr>
        <w:t>Trafimow</w:t>
      </w:r>
      <w:proofErr w:type="spellEnd"/>
      <w:r w:rsidR="00133FBA" w:rsidRPr="00F66559">
        <w:rPr>
          <w:rFonts w:ascii="Times New Roman" w:hAnsi="Times New Roman" w:cs="Times New Roman"/>
          <w:sz w:val="24"/>
        </w:rPr>
        <w:t xml:space="preserve">, 2002). There is evidence showing that the valence of inferred motives </w:t>
      </w:r>
      <w:r w:rsidR="00500D9E" w:rsidRPr="00F66559">
        <w:rPr>
          <w:rFonts w:ascii="Times New Roman" w:hAnsi="Times New Roman" w:cs="Times New Roman"/>
          <w:sz w:val="24"/>
        </w:rPr>
        <w:t xml:space="preserve">directly influences </w:t>
      </w:r>
      <w:r w:rsidR="00962BE5" w:rsidRPr="00F66559">
        <w:rPr>
          <w:rFonts w:ascii="Times New Roman" w:hAnsi="Times New Roman" w:cs="Times New Roman"/>
          <w:sz w:val="24"/>
        </w:rPr>
        <w:t>customer</w:t>
      </w:r>
      <w:r w:rsidR="00133FBA" w:rsidRPr="00F66559">
        <w:rPr>
          <w:rFonts w:ascii="Times New Roman" w:hAnsi="Times New Roman" w:cs="Times New Roman"/>
          <w:sz w:val="24"/>
        </w:rPr>
        <w:t xml:space="preserve"> anger</w:t>
      </w:r>
      <w:r w:rsidR="00500D9E" w:rsidRPr="00F66559">
        <w:rPr>
          <w:rFonts w:ascii="Times New Roman" w:hAnsi="Times New Roman" w:cs="Times New Roman"/>
          <w:sz w:val="24"/>
        </w:rPr>
        <w:t xml:space="preserve"> </w:t>
      </w:r>
      <w:r w:rsidR="00133FBA" w:rsidRPr="00F66559">
        <w:rPr>
          <w:rFonts w:ascii="Times New Roman" w:hAnsi="Times New Roman" w:cs="Times New Roman"/>
          <w:sz w:val="24"/>
        </w:rPr>
        <w:t xml:space="preserve">(Crossley, 2009; </w:t>
      </w:r>
      <w:proofErr w:type="spellStart"/>
      <w:r w:rsidR="00A96DFD" w:rsidRPr="00F66559">
        <w:rPr>
          <w:rFonts w:ascii="Times New Roman" w:hAnsi="Times New Roman" w:cs="Times New Roman"/>
          <w:sz w:val="24"/>
        </w:rPr>
        <w:t>Grégoire</w:t>
      </w:r>
      <w:proofErr w:type="spellEnd"/>
      <w:r w:rsidR="00A96DFD" w:rsidRPr="00F66559" w:rsidDel="00A96DFD">
        <w:rPr>
          <w:rFonts w:ascii="Times New Roman" w:hAnsi="Times New Roman" w:cs="Times New Roman"/>
          <w:sz w:val="24"/>
        </w:rPr>
        <w:t xml:space="preserve"> </w:t>
      </w:r>
      <w:r w:rsidR="00133FBA" w:rsidRPr="00F66559">
        <w:rPr>
          <w:rFonts w:ascii="Times New Roman" w:hAnsi="Times New Roman" w:cs="Times New Roman"/>
          <w:sz w:val="24"/>
        </w:rPr>
        <w:t xml:space="preserve">et al., 2010; </w:t>
      </w:r>
      <w:proofErr w:type="spellStart"/>
      <w:r w:rsidR="00133FBA" w:rsidRPr="00F66559">
        <w:rPr>
          <w:rFonts w:ascii="Times New Roman" w:hAnsi="Times New Roman" w:cs="Times New Roman"/>
          <w:sz w:val="24"/>
        </w:rPr>
        <w:t>Joireman</w:t>
      </w:r>
      <w:proofErr w:type="spellEnd"/>
      <w:r w:rsidR="00133FBA" w:rsidRPr="00F66559">
        <w:rPr>
          <w:rFonts w:ascii="Times New Roman" w:hAnsi="Times New Roman" w:cs="Times New Roman"/>
          <w:sz w:val="24"/>
        </w:rPr>
        <w:t xml:space="preserve"> et al., 2013). </w:t>
      </w:r>
      <w:r w:rsidR="009614B4" w:rsidRPr="00F66559">
        <w:rPr>
          <w:rFonts w:ascii="Times New Roman" w:hAnsi="Times New Roman" w:cs="Times New Roman"/>
          <w:sz w:val="24"/>
        </w:rPr>
        <w:t xml:space="preserve">When </w:t>
      </w:r>
      <w:r w:rsidR="009B3652" w:rsidRPr="00F66559">
        <w:rPr>
          <w:rFonts w:ascii="Times New Roman" w:hAnsi="Times New Roman" w:cs="Times New Roman"/>
          <w:sz w:val="24"/>
        </w:rPr>
        <w:t xml:space="preserve">highly </w:t>
      </w:r>
      <w:r w:rsidR="009614B4" w:rsidRPr="00F66559">
        <w:rPr>
          <w:rFonts w:ascii="Times New Roman" w:hAnsi="Times New Roman" w:cs="Times New Roman"/>
          <w:sz w:val="24"/>
        </w:rPr>
        <w:t>negative motives are inferred, the wrongdoer is perceived to act with greed</w:t>
      </w:r>
      <w:r w:rsidR="009B3652" w:rsidRPr="00F66559">
        <w:rPr>
          <w:rFonts w:ascii="Times New Roman" w:hAnsi="Times New Roman" w:cs="Times New Roman"/>
          <w:sz w:val="24"/>
        </w:rPr>
        <w:t xml:space="preserve"> and selfishness</w:t>
      </w:r>
      <w:r w:rsidR="00B21E4B" w:rsidRPr="00F66559">
        <w:rPr>
          <w:rFonts w:ascii="Times New Roman" w:hAnsi="Times New Roman" w:cs="Times New Roman"/>
          <w:sz w:val="24"/>
        </w:rPr>
        <w:t xml:space="preserve"> </w:t>
      </w:r>
      <w:r w:rsidR="009614B4" w:rsidRPr="00F66559">
        <w:rPr>
          <w:rFonts w:ascii="Times New Roman" w:hAnsi="Times New Roman" w:cs="Times New Roman"/>
          <w:sz w:val="24"/>
        </w:rPr>
        <w:t>(</w:t>
      </w:r>
      <w:r w:rsidR="00B271B3" w:rsidRPr="00F66559">
        <w:rPr>
          <w:rFonts w:ascii="Times New Roman" w:hAnsi="Times New Roman" w:cs="Times New Roman"/>
          <w:sz w:val="24"/>
        </w:rPr>
        <w:t xml:space="preserve">Crossley, 2009; </w:t>
      </w:r>
      <w:proofErr w:type="spellStart"/>
      <w:r w:rsidR="00235428" w:rsidRPr="00F66559">
        <w:rPr>
          <w:rFonts w:ascii="Times New Roman" w:hAnsi="Times New Roman" w:cs="Times New Roman"/>
          <w:sz w:val="24"/>
        </w:rPr>
        <w:t>Joireman</w:t>
      </w:r>
      <w:proofErr w:type="spellEnd"/>
      <w:r w:rsidR="00235428" w:rsidRPr="00F66559">
        <w:rPr>
          <w:rFonts w:ascii="Times New Roman" w:hAnsi="Times New Roman" w:cs="Times New Roman"/>
          <w:sz w:val="24"/>
        </w:rPr>
        <w:t xml:space="preserve"> et al., 2013</w:t>
      </w:r>
      <w:r w:rsidR="009614B4" w:rsidRPr="00F66559">
        <w:rPr>
          <w:rFonts w:ascii="Times New Roman" w:hAnsi="Times New Roman" w:cs="Times New Roman"/>
          <w:sz w:val="24"/>
        </w:rPr>
        <w:t xml:space="preserve">). Perceptions of greed are an important aspect of the psychology of hate, thus likely to </w:t>
      </w:r>
      <w:r w:rsidR="004A7300" w:rsidRPr="00F66559">
        <w:rPr>
          <w:rFonts w:ascii="Times New Roman" w:hAnsi="Times New Roman" w:cs="Times New Roman"/>
          <w:sz w:val="24"/>
        </w:rPr>
        <w:t>motivate</w:t>
      </w:r>
      <w:r w:rsidR="009614B4" w:rsidRPr="00F66559">
        <w:rPr>
          <w:rFonts w:ascii="Times New Roman" w:hAnsi="Times New Roman" w:cs="Times New Roman"/>
          <w:sz w:val="24"/>
        </w:rPr>
        <w:t xml:space="preserve"> feelings of </w:t>
      </w:r>
      <w:r w:rsidR="00F7047F" w:rsidRPr="00F66559">
        <w:rPr>
          <w:rFonts w:ascii="Times New Roman" w:hAnsi="Times New Roman" w:cs="Times New Roman"/>
          <w:sz w:val="24"/>
        </w:rPr>
        <w:t>rage</w:t>
      </w:r>
      <w:r w:rsidR="009023AB" w:rsidRPr="00F66559">
        <w:rPr>
          <w:rFonts w:ascii="Times New Roman" w:hAnsi="Times New Roman" w:cs="Times New Roman"/>
          <w:sz w:val="24"/>
        </w:rPr>
        <w:t xml:space="preserve"> (Antonetti, 2016; Sternberg, 2003). </w:t>
      </w:r>
      <w:r w:rsidR="00F7047F" w:rsidRPr="00F66559">
        <w:rPr>
          <w:rFonts w:ascii="Times New Roman" w:hAnsi="Times New Roman" w:cs="Times New Roman"/>
          <w:sz w:val="24"/>
        </w:rPr>
        <w:t>The literature on rage has shown that perceived unfairness is an important driver of this emotion (</w:t>
      </w:r>
      <w:proofErr w:type="spellStart"/>
      <w:r w:rsidR="00F7047F" w:rsidRPr="00F66559">
        <w:rPr>
          <w:rFonts w:ascii="Times New Roman" w:hAnsi="Times New Roman" w:cs="Times New Roman"/>
          <w:sz w:val="24"/>
          <w:szCs w:val="24"/>
        </w:rPr>
        <w:t>Surachartkumtonkun</w:t>
      </w:r>
      <w:proofErr w:type="spellEnd"/>
      <w:r w:rsidR="00F7047F" w:rsidRPr="00F66559">
        <w:rPr>
          <w:rFonts w:ascii="Times New Roman" w:hAnsi="Times New Roman" w:cs="Times New Roman"/>
          <w:sz w:val="24"/>
          <w:szCs w:val="24"/>
        </w:rPr>
        <w:t xml:space="preserve"> et al., 2015). </w:t>
      </w:r>
      <w:r w:rsidR="009023AB" w:rsidRPr="00F66559">
        <w:rPr>
          <w:rFonts w:ascii="Times New Roman" w:hAnsi="Times New Roman" w:cs="Times New Roman"/>
          <w:sz w:val="24"/>
        </w:rPr>
        <w:t>By contrast, when</w:t>
      </w:r>
      <w:r w:rsidR="00814F14" w:rsidRPr="00F66559">
        <w:rPr>
          <w:rFonts w:ascii="Times New Roman" w:hAnsi="Times New Roman" w:cs="Times New Roman"/>
          <w:sz w:val="24"/>
        </w:rPr>
        <w:t xml:space="preserve"> inferred</w:t>
      </w:r>
      <w:r w:rsidR="009B3652" w:rsidRPr="00F66559">
        <w:rPr>
          <w:rFonts w:ascii="Times New Roman" w:hAnsi="Times New Roman" w:cs="Times New Roman"/>
          <w:sz w:val="24"/>
        </w:rPr>
        <w:t xml:space="preserve"> </w:t>
      </w:r>
      <w:r w:rsidR="00814F14" w:rsidRPr="00F66559">
        <w:rPr>
          <w:rFonts w:ascii="Times New Roman" w:hAnsi="Times New Roman" w:cs="Times New Roman"/>
          <w:sz w:val="24"/>
        </w:rPr>
        <w:t>motives are mildly</w:t>
      </w:r>
      <w:r w:rsidR="009B3652" w:rsidRPr="00F66559">
        <w:rPr>
          <w:rFonts w:ascii="Times New Roman" w:hAnsi="Times New Roman" w:cs="Times New Roman"/>
          <w:sz w:val="24"/>
        </w:rPr>
        <w:t xml:space="preserve"> negative and brand failures are attributed to negligence as opposed to opportunism, desire for revenge weakens </w:t>
      </w:r>
      <w:r w:rsidR="00B21E4B" w:rsidRPr="00F66559">
        <w:rPr>
          <w:rFonts w:ascii="Times New Roman" w:hAnsi="Times New Roman" w:cs="Times New Roman"/>
          <w:sz w:val="24"/>
        </w:rPr>
        <w:t xml:space="preserve">and reconciliation is sought </w:t>
      </w:r>
      <w:r w:rsidR="009B3652" w:rsidRPr="00F66559">
        <w:rPr>
          <w:rFonts w:ascii="Times New Roman" w:hAnsi="Times New Roman" w:cs="Times New Roman"/>
          <w:sz w:val="24"/>
        </w:rPr>
        <w:t>(</w:t>
      </w:r>
      <w:proofErr w:type="spellStart"/>
      <w:r w:rsidR="00671DEC" w:rsidRPr="00F66559">
        <w:rPr>
          <w:rFonts w:ascii="Times New Roman" w:hAnsi="Times New Roman" w:cs="Times New Roman"/>
          <w:sz w:val="24"/>
        </w:rPr>
        <w:t>Joireman</w:t>
      </w:r>
      <w:proofErr w:type="spellEnd"/>
      <w:r w:rsidR="00671DEC" w:rsidRPr="00F66559">
        <w:rPr>
          <w:rFonts w:ascii="Times New Roman" w:hAnsi="Times New Roman" w:cs="Times New Roman"/>
          <w:sz w:val="24"/>
        </w:rPr>
        <w:t xml:space="preserve"> et al., 2013</w:t>
      </w:r>
      <w:r w:rsidR="009B3652" w:rsidRPr="00F66559">
        <w:rPr>
          <w:rFonts w:ascii="Times New Roman" w:hAnsi="Times New Roman" w:cs="Times New Roman"/>
          <w:sz w:val="24"/>
        </w:rPr>
        <w:t xml:space="preserve">). In </w:t>
      </w:r>
      <w:r w:rsidR="00B271B3" w:rsidRPr="00F66559">
        <w:rPr>
          <w:rFonts w:ascii="Times New Roman" w:hAnsi="Times New Roman" w:cs="Times New Roman"/>
          <w:sz w:val="24"/>
        </w:rPr>
        <w:t>the latter</w:t>
      </w:r>
      <w:r w:rsidR="009B3652" w:rsidRPr="00F66559">
        <w:rPr>
          <w:rFonts w:ascii="Times New Roman" w:hAnsi="Times New Roman" w:cs="Times New Roman"/>
          <w:sz w:val="24"/>
        </w:rPr>
        <w:t xml:space="preserve"> circumstance</w:t>
      </w:r>
      <w:r w:rsidR="00F903B4" w:rsidRPr="00F66559">
        <w:rPr>
          <w:rFonts w:ascii="Times New Roman" w:hAnsi="Times New Roman" w:cs="Times New Roman"/>
          <w:sz w:val="24"/>
        </w:rPr>
        <w:t>s</w:t>
      </w:r>
      <w:r w:rsidR="009B3652" w:rsidRPr="00F66559">
        <w:rPr>
          <w:rFonts w:ascii="Times New Roman" w:hAnsi="Times New Roman" w:cs="Times New Roman"/>
          <w:sz w:val="24"/>
        </w:rPr>
        <w:t xml:space="preserve">, perceived motives </w:t>
      </w:r>
      <w:r w:rsidR="00813BBE" w:rsidRPr="00F66559">
        <w:rPr>
          <w:rFonts w:ascii="Times New Roman" w:hAnsi="Times New Roman" w:cs="Times New Roman"/>
          <w:sz w:val="24"/>
        </w:rPr>
        <w:t>are</w:t>
      </w:r>
      <w:r w:rsidR="009B3652" w:rsidRPr="00F66559">
        <w:rPr>
          <w:rFonts w:ascii="Times New Roman" w:hAnsi="Times New Roman" w:cs="Times New Roman"/>
          <w:sz w:val="24"/>
        </w:rPr>
        <w:t xml:space="preserve"> linked to </w:t>
      </w:r>
      <w:r w:rsidR="00F7047F" w:rsidRPr="00F66559">
        <w:rPr>
          <w:rFonts w:ascii="Times New Roman" w:hAnsi="Times New Roman" w:cs="Times New Roman"/>
          <w:sz w:val="24"/>
        </w:rPr>
        <w:t>milder</w:t>
      </w:r>
      <w:r w:rsidR="00813BBE" w:rsidRPr="00F66559">
        <w:rPr>
          <w:rFonts w:ascii="Times New Roman" w:hAnsi="Times New Roman" w:cs="Times New Roman"/>
          <w:sz w:val="24"/>
        </w:rPr>
        <w:t xml:space="preserve"> feelings of</w:t>
      </w:r>
      <w:r w:rsidR="009B3652" w:rsidRPr="00F66559">
        <w:rPr>
          <w:rFonts w:ascii="Times New Roman" w:hAnsi="Times New Roman" w:cs="Times New Roman"/>
          <w:sz w:val="24"/>
        </w:rPr>
        <w:t xml:space="preserve"> frustration and irritation. </w:t>
      </w:r>
    </w:p>
    <w:p w14:paraId="3437AF2C" w14:textId="5A787BA6" w:rsidR="00E848FA" w:rsidRPr="00F66559" w:rsidRDefault="007F32CA" w:rsidP="007F32CA">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All in all, t</w:t>
      </w:r>
      <w:r w:rsidR="00F7047F" w:rsidRPr="00F66559">
        <w:rPr>
          <w:rFonts w:ascii="Times New Roman" w:hAnsi="Times New Roman" w:cs="Times New Roman"/>
          <w:sz w:val="24"/>
        </w:rPr>
        <w:t xml:space="preserve">he evidence reviewed concurs that severity, blame, fairness and perceived motives activate a range of different emotions including frustration, anger and rage. This suggests that these three feelings are often jointly activated </w:t>
      </w:r>
      <w:r w:rsidRPr="00F66559">
        <w:rPr>
          <w:rFonts w:ascii="Times New Roman" w:hAnsi="Times New Roman" w:cs="Times New Roman"/>
          <w:sz w:val="24"/>
        </w:rPr>
        <w:t xml:space="preserve">and </w:t>
      </w:r>
      <w:r w:rsidR="00F7047F" w:rsidRPr="00F66559">
        <w:rPr>
          <w:rFonts w:ascii="Times New Roman" w:hAnsi="Times New Roman" w:cs="Times New Roman"/>
          <w:sz w:val="24"/>
        </w:rPr>
        <w:t>share a common “emotional space” (</w:t>
      </w:r>
      <w:proofErr w:type="spellStart"/>
      <w:r w:rsidR="00F7047F" w:rsidRPr="00F66559">
        <w:rPr>
          <w:rFonts w:ascii="Times New Roman" w:hAnsi="Times New Roman" w:cs="Times New Roman"/>
          <w:sz w:val="24"/>
        </w:rPr>
        <w:t>Surachartkumtonkun</w:t>
      </w:r>
      <w:proofErr w:type="spellEnd"/>
      <w:r w:rsidR="00F7047F" w:rsidRPr="00F66559">
        <w:rPr>
          <w:rFonts w:ascii="Times New Roman" w:hAnsi="Times New Roman" w:cs="Times New Roman"/>
          <w:sz w:val="24"/>
        </w:rPr>
        <w:t xml:space="preserve"> et al., 2015).</w:t>
      </w:r>
      <w:r w:rsidRPr="00F66559">
        <w:rPr>
          <w:rFonts w:ascii="Times New Roman" w:hAnsi="Times New Roman" w:cs="Times New Roman"/>
          <w:sz w:val="24"/>
        </w:rPr>
        <w:t xml:space="preserve"> </w:t>
      </w:r>
    </w:p>
    <w:p w14:paraId="24F3F228" w14:textId="5F9EC12F" w:rsidR="000D1A8D" w:rsidRPr="00F66559" w:rsidRDefault="00F822E6" w:rsidP="009E1932">
      <w:pPr>
        <w:spacing w:line="480" w:lineRule="auto"/>
        <w:jc w:val="both"/>
        <w:rPr>
          <w:rFonts w:ascii="Times New Roman" w:hAnsi="Times New Roman" w:cs="Times New Roman"/>
          <w:i/>
          <w:sz w:val="24"/>
        </w:rPr>
      </w:pPr>
      <w:r w:rsidRPr="00F66559">
        <w:rPr>
          <w:rFonts w:ascii="Times New Roman" w:hAnsi="Times New Roman" w:cs="Times New Roman"/>
          <w:i/>
          <w:sz w:val="24"/>
        </w:rPr>
        <w:t>Consequences of anger</w:t>
      </w:r>
    </w:p>
    <w:p w14:paraId="10DE4724" w14:textId="05AD589D" w:rsidR="00E848FA" w:rsidRPr="00F66559" w:rsidRDefault="00E848FA" w:rsidP="00E848FA">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A</w:t>
      </w:r>
      <w:r w:rsidR="00BF1C9B" w:rsidRPr="00F66559">
        <w:rPr>
          <w:rFonts w:ascii="Times New Roman" w:hAnsi="Times New Roman" w:cs="Times New Roman"/>
          <w:sz w:val="24"/>
        </w:rPr>
        <w:t>nger has been associated with a</w:t>
      </w:r>
      <w:r w:rsidRPr="00F66559">
        <w:rPr>
          <w:rFonts w:ascii="Times New Roman" w:hAnsi="Times New Roman" w:cs="Times New Roman"/>
          <w:sz w:val="24"/>
        </w:rPr>
        <w:t xml:space="preserve"> range of negative consumer behaviors. Scholars have mainly differentiated between constructive customer outcomes, which imply a possibility of reconciliation, and outcomes linked to </w:t>
      </w:r>
      <w:r w:rsidR="001A3923" w:rsidRPr="00F66559">
        <w:rPr>
          <w:rFonts w:ascii="Times New Roman" w:hAnsi="Times New Roman" w:cs="Times New Roman"/>
          <w:sz w:val="24"/>
        </w:rPr>
        <w:t xml:space="preserve">vindictive </w:t>
      </w:r>
      <w:r w:rsidRPr="00F66559">
        <w:rPr>
          <w:rFonts w:ascii="Times New Roman" w:hAnsi="Times New Roman" w:cs="Times New Roman"/>
          <w:sz w:val="24"/>
        </w:rPr>
        <w:t>motivations</w:t>
      </w:r>
      <w:r w:rsidR="001A3D74" w:rsidRPr="00F66559">
        <w:rPr>
          <w:rFonts w:ascii="Times New Roman" w:hAnsi="Times New Roman" w:cs="Times New Roman"/>
          <w:sz w:val="24"/>
        </w:rPr>
        <w:t>, such as motivations</w:t>
      </w:r>
      <w:r w:rsidRPr="00F66559">
        <w:rPr>
          <w:rFonts w:ascii="Times New Roman" w:hAnsi="Times New Roman" w:cs="Times New Roman"/>
          <w:sz w:val="24"/>
        </w:rPr>
        <w:t xml:space="preserve"> to harm </w:t>
      </w:r>
      <w:r w:rsidRPr="00F66559">
        <w:rPr>
          <w:rFonts w:ascii="Times New Roman" w:hAnsi="Times New Roman" w:cs="Times New Roman"/>
          <w:sz w:val="24"/>
        </w:rPr>
        <w:lastRenderedPageBreak/>
        <w:t xml:space="preserve">(Romani et al., 2013) or sabotage </w:t>
      </w:r>
      <w:r w:rsidR="007F5A28" w:rsidRPr="00F66559">
        <w:rPr>
          <w:rFonts w:ascii="Times New Roman" w:hAnsi="Times New Roman" w:cs="Times New Roman"/>
          <w:sz w:val="24"/>
        </w:rPr>
        <w:t xml:space="preserve">the brand </w:t>
      </w:r>
      <w:r w:rsidRPr="00F66559">
        <w:rPr>
          <w:rFonts w:ascii="Times New Roman" w:hAnsi="Times New Roman" w:cs="Times New Roman"/>
          <w:sz w:val="24"/>
        </w:rPr>
        <w:t>(</w:t>
      </w:r>
      <w:proofErr w:type="spellStart"/>
      <w:r w:rsidRPr="00F66559">
        <w:rPr>
          <w:rFonts w:ascii="Times New Roman" w:hAnsi="Times New Roman" w:cs="Times New Roman"/>
          <w:sz w:val="24"/>
        </w:rPr>
        <w:t>Kähr</w:t>
      </w:r>
      <w:proofErr w:type="spellEnd"/>
      <w:r w:rsidRPr="00F66559">
        <w:rPr>
          <w:rFonts w:ascii="Times New Roman" w:hAnsi="Times New Roman" w:cs="Times New Roman"/>
          <w:sz w:val="24"/>
        </w:rPr>
        <w:t xml:space="preserve">, </w:t>
      </w:r>
      <w:proofErr w:type="spellStart"/>
      <w:r w:rsidRPr="00F66559">
        <w:rPr>
          <w:rFonts w:ascii="Times New Roman" w:hAnsi="Times New Roman" w:cs="Times New Roman"/>
          <w:sz w:val="24"/>
        </w:rPr>
        <w:t>Nyffenegger</w:t>
      </w:r>
      <w:proofErr w:type="spellEnd"/>
      <w:r w:rsidRPr="00F66559">
        <w:rPr>
          <w:rFonts w:ascii="Times New Roman" w:hAnsi="Times New Roman" w:cs="Times New Roman"/>
          <w:sz w:val="24"/>
        </w:rPr>
        <w:t xml:space="preserve">, </w:t>
      </w:r>
      <w:proofErr w:type="spellStart"/>
      <w:r w:rsidRPr="00F66559">
        <w:rPr>
          <w:rFonts w:ascii="Times New Roman" w:hAnsi="Times New Roman" w:cs="Times New Roman"/>
          <w:sz w:val="24"/>
        </w:rPr>
        <w:t>Krohmer</w:t>
      </w:r>
      <w:proofErr w:type="spellEnd"/>
      <w:r w:rsidRPr="00F66559">
        <w:rPr>
          <w:rFonts w:ascii="Times New Roman" w:hAnsi="Times New Roman" w:cs="Times New Roman"/>
          <w:sz w:val="24"/>
        </w:rPr>
        <w:t xml:space="preserve">, &amp; Hoyer, 2016).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xml:space="preserve"> (2010) differentiates between problem-solving complaints and vindictive complaints. The former type </w:t>
      </w:r>
      <w:r w:rsidR="00BF1C9B" w:rsidRPr="00F66559">
        <w:rPr>
          <w:rFonts w:ascii="Times New Roman" w:hAnsi="Times New Roman" w:cs="Times New Roman"/>
          <w:sz w:val="24"/>
        </w:rPr>
        <w:t xml:space="preserve">includes situations where a consumer </w:t>
      </w:r>
      <w:r w:rsidRPr="00F66559">
        <w:rPr>
          <w:rFonts w:ascii="Times New Roman" w:hAnsi="Times New Roman" w:cs="Times New Roman"/>
          <w:sz w:val="24"/>
        </w:rPr>
        <w:t>protest</w:t>
      </w:r>
      <w:r w:rsidR="00BF1C9B" w:rsidRPr="00F66559">
        <w:rPr>
          <w:rFonts w:ascii="Times New Roman" w:hAnsi="Times New Roman" w:cs="Times New Roman"/>
          <w:sz w:val="24"/>
        </w:rPr>
        <w:t>s</w:t>
      </w:r>
      <w:r w:rsidRPr="00F66559">
        <w:rPr>
          <w:rFonts w:ascii="Times New Roman" w:hAnsi="Times New Roman" w:cs="Times New Roman"/>
          <w:sz w:val="24"/>
        </w:rPr>
        <w:t xml:space="preserve"> to</w:t>
      </w:r>
      <w:r w:rsidR="00BF1C9B" w:rsidRPr="00F66559">
        <w:rPr>
          <w:rFonts w:ascii="Times New Roman" w:hAnsi="Times New Roman" w:cs="Times New Roman"/>
          <w:sz w:val="24"/>
        </w:rPr>
        <w:t xml:space="preserve"> the company</w:t>
      </w:r>
      <w:r w:rsidRPr="00F66559">
        <w:rPr>
          <w:rFonts w:ascii="Times New Roman" w:hAnsi="Times New Roman" w:cs="Times New Roman"/>
          <w:sz w:val="24"/>
        </w:rPr>
        <w:t>’</w:t>
      </w:r>
      <w:r w:rsidR="00BF1C9B" w:rsidRPr="00F66559">
        <w:rPr>
          <w:rFonts w:ascii="Times New Roman" w:hAnsi="Times New Roman" w:cs="Times New Roman"/>
          <w:sz w:val="24"/>
        </w:rPr>
        <w:t>s</w:t>
      </w:r>
      <w:r w:rsidRPr="00F66559">
        <w:rPr>
          <w:rFonts w:ascii="Times New Roman" w:hAnsi="Times New Roman" w:cs="Times New Roman"/>
          <w:sz w:val="24"/>
        </w:rPr>
        <w:t xml:space="preserve"> representatives </w:t>
      </w:r>
      <w:r w:rsidR="001A3D74" w:rsidRPr="00F66559">
        <w:rPr>
          <w:rFonts w:ascii="Times New Roman" w:hAnsi="Times New Roman" w:cs="Times New Roman"/>
          <w:sz w:val="24"/>
        </w:rPr>
        <w:t xml:space="preserve">in order to seek a resolution to </w:t>
      </w:r>
      <w:r w:rsidRPr="00F66559">
        <w:rPr>
          <w:rFonts w:ascii="Times New Roman" w:hAnsi="Times New Roman" w:cs="Times New Roman"/>
          <w:sz w:val="24"/>
        </w:rPr>
        <w:t xml:space="preserve">the problem. In this respect, </w:t>
      </w:r>
      <w:r w:rsidRPr="00F66559">
        <w:rPr>
          <w:rFonts w:ascii="Times New Roman" w:hAnsi="Times New Roman" w:cs="Times New Roman"/>
          <w:i/>
          <w:sz w:val="24"/>
        </w:rPr>
        <w:t>“problem-solving complaining is constructive: the complainers try to analyze and fix the problem in a rational way (</w:t>
      </w:r>
      <w:proofErr w:type="spellStart"/>
      <w:r w:rsidRPr="00F66559">
        <w:rPr>
          <w:rFonts w:ascii="Times New Roman" w:hAnsi="Times New Roman" w:cs="Times New Roman"/>
          <w:i/>
          <w:sz w:val="24"/>
        </w:rPr>
        <w:t>Folkes</w:t>
      </w:r>
      <w:proofErr w:type="spellEnd"/>
      <w:r w:rsidRPr="00F66559">
        <w:rPr>
          <w:rFonts w:ascii="Times New Roman" w:hAnsi="Times New Roman" w:cs="Times New Roman"/>
          <w:i/>
          <w:sz w:val="24"/>
        </w:rPr>
        <w:t xml:space="preserve"> et al. 1987)”</w:t>
      </w:r>
      <w:r w:rsidRPr="00F66559">
        <w:rPr>
          <w:rFonts w:ascii="Times New Roman" w:hAnsi="Times New Roman" w:cs="Times New Roman"/>
          <w:sz w:val="24"/>
        </w:rPr>
        <w:t xml:space="preserve">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2010, p. 571). Vindictive complaining entails a desire to penalize the company for its misbehavior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xml:space="preserve">, 2010). </w:t>
      </w:r>
      <w:r w:rsidR="000667BE" w:rsidRPr="00F66559">
        <w:rPr>
          <w:rFonts w:ascii="Times New Roman" w:hAnsi="Times New Roman" w:cs="Times New Roman"/>
          <w:sz w:val="24"/>
        </w:rPr>
        <w:t>Vindictive</w:t>
      </w:r>
      <w:r w:rsidRPr="00F66559">
        <w:rPr>
          <w:rFonts w:ascii="Times New Roman" w:hAnsi="Times New Roman" w:cs="Times New Roman"/>
          <w:sz w:val="24"/>
        </w:rPr>
        <w:t xml:space="preserve"> </w:t>
      </w:r>
      <w:r w:rsidR="000667BE" w:rsidRPr="00F66559">
        <w:rPr>
          <w:rFonts w:ascii="Times New Roman" w:hAnsi="Times New Roman" w:cs="Times New Roman"/>
          <w:sz w:val="24"/>
        </w:rPr>
        <w:t xml:space="preserve">complaining </w:t>
      </w:r>
      <w:r w:rsidRPr="00F66559">
        <w:rPr>
          <w:rFonts w:ascii="Times New Roman" w:hAnsi="Times New Roman" w:cs="Times New Roman"/>
          <w:sz w:val="24"/>
        </w:rPr>
        <w:t xml:space="preserve">implies aggressive behavior aimed at punishing the company indirectly by attacking its employees (Grégoire &amp; Fisher, 2008). This differentiation is managerially important as it distinguishes between a potentially positive outcome for the company, which leads to improvements through cooperation with </w:t>
      </w:r>
      <w:r w:rsidR="002E6AC6" w:rsidRPr="00F66559">
        <w:rPr>
          <w:rFonts w:ascii="Times New Roman" w:hAnsi="Times New Roman" w:cs="Times New Roman"/>
          <w:sz w:val="24"/>
        </w:rPr>
        <w:t>consumers</w:t>
      </w:r>
      <w:r w:rsidRPr="00F66559">
        <w:rPr>
          <w:rFonts w:ascii="Times New Roman" w:hAnsi="Times New Roman" w:cs="Times New Roman"/>
          <w:sz w:val="24"/>
        </w:rPr>
        <w:t xml:space="preserve">, and a negative outcome motivated by a desire for retaliation. </w:t>
      </w:r>
    </w:p>
    <w:p w14:paraId="7D072DAA" w14:textId="47DBB673" w:rsidR="00F822E6" w:rsidRPr="00F66559" w:rsidRDefault="008058BD" w:rsidP="009E1932">
      <w:pPr>
        <w:spacing w:line="480" w:lineRule="auto"/>
        <w:jc w:val="both"/>
        <w:rPr>
          <w:rFonts w:ascii="Times New Roman" w:hAnsi="Times New Roman" w:cs="Times New Roman"/>
          <w:i/>
          <w:sz w:val="24"/>
        </w:rPr>
      </w:pPr>
      <w:r w:rsidRPr="00F66559">
        <w:rPr>
          <w:rFonts w:ascii="Times New Roman" w:hAnsi="Times New Roman" w:cs="Times New Roman"/>
          <w:i/>
          <w:sz w:val="24"/>
        </w:rPr>
        <w:t>M</w:t>
      </w:r>
      <w:r w:rsidR="00931236" w:rsidRPr="00F66559">
        <w:rPr>
          <w:rFonts w:ascii="Times New Roman" w:hAnsi="Times New Roman" w:cs="Times New Roman"/>
          <w:i/>
          <w:sz w:val="24"/>
        </w:rPr>
        <w:t>odel</w:t>
      </w:r>
      <w:r w:rsidRPr="00F66559">
        <w:rPr>
          <w:rFonts w:ascii="Times New Roman" w:hAnsi="Times New Roman" w:cs="Times New Roman"/>
          <w:i/>
          <w:sz w:val="24"/>
        </w:rPr>
        <w:t>ling the two facets of consumer</w:t>
      </w:r>
      <w:r w:rsidR="00931236" w:rsidRPr="00F66559">
        <w:rPr>
          <w:rFonts w:ascii="Times New Roman" w:hAnsi="Times New Roman" w:cs="Times New Roman"/>
          <w:i/>
          <w:sz w:val="24"/>
        </w:rPr>
        <w:t xml:space="preserve"> anger</w:t>
      </w:r>
    </w:p>
    <w:p w14:paraId="647FBB58" w14:textId="4C54CA33" w:rsidR="00FF6ED1" w:rsidRPr="00F66559" w:rsidRDefault="009039C7" w:rsidP="00035AA3">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szCs w:val="24"/>
        </w:rPr>
        <w:t xml:space="preserve">The preceding discussion </w:t>
      </w:r>
      <w:r w:rsidR="003C3A59" w:rsidRPr="00F66559">
        <w:rPr>
          <w:rFonts w:ascii="Times New Roman" w:hAnsi="Times New Roman" w:cs="Times New Roman"/>
          <w:sz w:val="24"/>
          <w:szCs w:val="24"/>
        </w:rPr>
        <w:t xml:space="preserve">highlights </w:t>
      </w:r>
      <w:r w:rsidR="00CB2DCD">
        <w:rPr>
          <w:rFonts w:ascii="Times New Roman" w:hAnsi="Times New Roman" w:cs="Times New Roman"/>
          <w:sz w:val="24"/>
          <w:szCs w:val="24"/>
        </w:rPr>
        <w:t xml:space="preserve">that </w:t>
      </w:r>
      <w:r w:rsidR="003C3A59" w:rsidRPr="00F66559">
        <w:rPr>
          <w:rFonts w:ascii="Times New Roman" w:hAnsi="Times New Roman" w:cs="Times New Roman"/>
          <w:sz w:val="24"/>
          <w:szCs w:val="24"/>
        </w:rPr>
        <w:t xml:space="preserve">anger, frustration and rage are closely interlinked emotions. </w:t>
      </w:r>
      <w:r w:rsidR="00035AA3" w:rsidRPr="00F66559">
        <w:rPr>
          <w:rFonts w:ascii="Times New Roman" w:hAnsi="Times New Roman" w:cs="Times New Roman"/>
          <w:sz w:val="24"/>
          <w:szCs w:val="24"/>
        </w:rPr>
        <w:t>Hierarchical theories of emotions</w:t>
      </w:r>
      <w:r w:rsidR="003C3A59" w:rsidRPr="00F66559">
        <w:rPr>
          <w:rFonts w:ascii="Times New Roman" w:hAnsi="Times New Roman" w:cs="Times New Roman"/>
          <w:sz w:val="24"/>
          <w:szCs w:val="24"/>
        </w:rPr>
        <w:t xml:space="preserve">, </w:t>
      </w:r>
      <w:r w:rsidR="00DB3AE4">
        <w:rPr>
          <w:rFonts w:ascii="Times New Roman" w:hAnsi="Times New Roman" w:cs="Times New Roman"/>
          <w:sz w:val="24"/>
          <w:szCs w:val="24"/>
        </w:rPr>
        <w:t>which</w:t>
      </w:r>
      <w:r w:rsidR="003C3A59" w:rsidRPr="00F66559">
        <w:rPr>
          <w:rFonts w:ascii="Times New Roman" w:hAnsi="Times New Roman" w:cs="Times New Roman"/>
          <w:sz w:val="24"/>
          <w:szCs w:val="24"/>
        </w:rPr>
        <w:t xml:space="preserve"> study how emotions are organized in human language, offer an interpretative lens to clarify such complexity. </w:t>
      </w:r>
      <w:r w:rsidR="007F5A28" w:rsidRPr="00F66559">
        <w:rPr>
          <w:rFonts w:ascii="Times New Roman" w:hAnsi="Times New Roman" w:cs="Times New Roman"/>
          <w:sz w:val="24"/>
          <w:szCs w:val="24"/>
        </w:rPr>
        <w:t xml:space="preserve">Hierarchical </w:t>
      </w:r>
      <w:r w:rsidR="00FF6ED1" w:rsidRPr="00F66559">
        <w:rPr>
          <w:rFonts w:ascii="Times New Roman" w:hAnsi="Times New Roman" w:cs="Times New Roman"/>
          <w:sz w:val="24"/>
          <w:szCs w:val="24"/>
        </w:rPr>
        <w:t xml:space="preserve">theories </w:t>
      </w:r>
      <w:r w:rsidR="00035AA3" w:rsidRPr="00F66559">
        <w:rPr>
          <w:rFonts w:ascii="Times New Roman" w:hAnsi="Times New Roman" w:cs="Times New Roman"/>
          <w:sz w:val="24"/>
          <w:szCs w:val="24"/>
        </w:rPr>
        <w:t xml:space="preserve">differentiate between a </w:t>
      </w:r>
      <w:r w:rsidR="00035AA3" w:rsidRPr="00F66559">
        <w:rPr>
          <w:rFonts w:ascii="Times New Roman" w:hAnsi="Times New Roman" w:cs="Times New Roman"/>
          <w:i/>
          <w:sz w:val="24"/>
          <w:szCs w:val="24"/>
        </w:rPr>
        <w:t>superordinate</w:t>
      </w:r>
      <w:r w:rsidR="00035AA3" w:rsidRPr="00F66559">
        <w:rPr>
          <w:rFonts w:ascii="Times New Roman" w:hAnsi="Times New Roman" w:cs="Times New Roman"/>
          <w:sz w:val="24"/>
          <w:szCs w:val="24"/>
        </w:rPr>
        <w:t xml:space="preserve"> level, a </w:t>
      </w:r>
      <w:r w:rsidR="00035AA3" w:rsidRPr="00F66559">
        <w:rPr>
          <w:rFonts w:ascii="Times New Roman" w:hAnsi="Times New Roman" w:cs="Times New Roman"/>
          <w:i/>
          <w:sz w:val="24"/>
          <w:szCs w:val="24"/>
        </w:rPr>
        <w:t>basic</w:t>
      </w:r>
      <w:r w:rsidR="00035AA3" w:rsidRPr="00F66559">
        <w:rPr>
          <w:rFonts w:ascii="Times New Roman" w:hAnsi="Times New Roman" w:cs="Times New Roman"/>
          <w:sz w:val="24"/>
          <w:szCs w:val="24"/>
        </w:rPr>
        <w:t xml:space="preserve"> level and a </w:t>
      </w:r>
      <w:r w:rsidR="00035AA3" w:rsidRPr="00F66559">
        <w:rPr>
          <w:rFonts w:ascii="Times New Roman" w:hAnsi="Times New Roman" w:cs="Times New Roman"/>
          <w:i/>
          <w:sz w:val="24"/>
          <w:szCs w:val="24"/>
        </w:rPr>
        <w:t>subordinate</w:t>
      </w:r>
      <w:r w:rsidR="00035AA3" w:rsidRPr="00F66559">
        <w:rPr>
          <w:rFonts w:ascii="Times New Roman" w:hAnsi="Times New Roman" w:cs="Times New Roman"/>
          <w:sz w:val="24"/>
          <w:szCs w:val="24"/>
        </w:rPr>
        <w:t xml:space="preserve"> level </w:t>
      </w:r>
      <w:r w:rsidR="00DB3AE4">
        <w:rPr>
          <w:rFonts w:ascii="Times New Roman" w:hAnsi="Times New Roman" w:cs="Times New Roman"/>
          <w:sz w:val="24"/>
          <w:szCs w:val="24"/>
        </w:rPr>
        <w:t>in the</w:t>
      </w:r>
      <w:r w:rsidR="00FF6ED1" w:rsidRPr="00F66559">
        <w:rPr>
          <w:rFonts w:ascii="Times New Roman" w:hAnsi="Times New Roman" w:cs="Times New Roman"/>
          <w:sz w:val="24"/>
          <w:szCs w:val="24"/>
        </w:rPr>
        <w:t xml:space="preserve"> analysis</w:t>
      </w:r>
      <w:r w:rsidR="007F5A28">
        <w:rPr>
          <w:rFonts w:ascii="Times New Roman" w:hAnsi="Times New Roman" w:cs="Times New Roman"/>
          <w:sz w:val="24"/>
          <w:szCs w:val="24"/>
        </w:rPr>
        <w:t xml:space="preserve"> of emotions</w:t>
      </w:r>
      <w:r w:rsidR="00FF6ED1" w:rsidRPr="00F66559">
        <w:rPr>
          <w:rFonts w:ascii="Times New Roman" w:hAnsi="Times New Roman" w:cs="Times New Roman"/>
          <w:sz w:val="24"/>
          <w:szCs w:val="24"/>
        </w:rPr>
        <w:t xml:space="preserve"> </w:t>
      </w:r>
      <w:r w:rsidR="00035AA3" w:rsidRPr="00F66559">
        <w:rPr>
          <w:rFonts w:ascii="Times New Roman" w:hAnsi="Times New Roman" w:cs="Times New Roman"/>
          <w:sz w:val="24"/>
          <w:szCs w:val="24"/>
        </w:rPr>
        <w:t>(</w:t>
      </w:r>
      <w:proofErr w:type="spellStart"/>
      <w:r w:rsidR="00B73379" w:rsidRPr="00F66559">
        <w:rPr>
          <w:rFonts w:ascii="Times New Roman" w:hAnsi="Times New Roman" w:cs="Times New Roman"/>
          <w:sz w:val="24"/>
          <w:szCs w:val="24"/>
        </w:rPr>
        <w:t>Laros</w:t>
      </w:r>
      <w:proofErr w:type="spellEnd"/>
      <w:r w:rsidR="00B73379" w:rsidRPr="00F66559">
        <w:rPr>
          <w:rFonts w:ascii="Times New Roman" w:hAnsi="Times New Roman" w:cs="Times New Roman"/>
          <w:sz w:val="24"/>
          <w:szCs w:val="24"/>
        </w:rPr>
        <w:t xml:space="preserve"> &amp; Steenkamp, 2005; Shaver et al., 1987</w:t>
      </w:r>
      <w:r w:rsidR="00035AA3" w:rsidRPr="00F66559">
        <w:rPr>
          <w:rFonts w:ascii="Times New Roman" w:hAnsi="Times New Roman" w:cs="Times New Roman"/>
          <w:sz w:val="24"/>
          <w:szCs w:val="24"/>
        </w:rPr>
        <w:t>). The superordinate level includes general classes</w:t>
      </w:r>
      <w:r w:rsidR="00B73379" w:rsidRPr="00F66559">
        <w:rPr>
          <w:rFonts w:ascii="Times New Roman" w:hAnsi="Times New Roman" w:cs="Times New Roman"/>
          <w:sz w:val="24"/>
          <w:szCs w:val="24"/>
        </w:rPr>
        <w:t xml:space="preserve"> of </w:t>
      </w:r>
      <w:r w:rsidR="005B2C8F" w:rsidRPr="00F66559">
        <w:rPr>
          <w:rFonts w:ascii="Times New Roman" w:hAnsi="Times New Roman" w:cs="Times New Roman"/>
          <w:sz w:val="24"/>
          <w:szCs w:val="24"/>
        </w:rPr>
        <w:t xml:space="preserve">emotional valence (i.e., </w:t>
      </w:r>
      <w:r w:rsidR="00B73379" w:rsidRPr="00F66559">
        <w:rPr>
          <w:rFonts w:ascii="Times New Roman" w:hAnsi="Times New Roman" w:cs="Times New Roman"/>
          <w:sz w:val="24"/>
          <w:szCs w:val="24"/>
        </w:rPr>
        <w:t xml:space="preserve">positive </w:t>
      </w:r>
      <w:r w:rsidR="005B2C8F" w:rsidRPr="00F66559">
        <w:rPr>
          <w:rFonts w:ascii="Times New Roman" w:hAnsi="Times New Roman" w:cs="Times New Roman"/>
          <w:sz w:val="24"/>
          <w:szCs w:val="24"/>
        </w:rPr>
        <w:t>vs</w:t>
      </w:r>
      <w:r w:rsidR="00B73379" w:rsidRPr="00F66559">
        <w:rPr>
          <w:rFonts w:ascii="Times New Roman" w:hAnsi="Times New Roman" w:cs="Times New Roman"/>
          <w:sz w:val="24"/>
          <w:szCs w:val="24"/>
        </w:rPr>
        <w:t xml:space="preserve"> negative affect</w:t>
      </w:r>
      <w:r w:rsidR="005B2C8F" w:rsidRPr="00F66559">
        <w:rPr>
          <w:rFonts w:ascii="Times New Roman" w:hAnsi="Times New Roman" w:cs="Times New Roman"/>
          <w:sz w:val="24"/>
          <w:szCs w:val="24"/>
        </w:rPr>
        <w:t>)</w:t>
      </w:r>
      <w:r w:rsidR="00035AA3" w:rsidRPr="00F66559">
        <w:rPr>
          <w:rFonts w:ascii="Times New Roman" w:hAnsi="Times New Roman" w:cs="Times New Roman"/>
          <w:sz w:val="24"/>
          <w:szCs w:val="24"/>
        </w:rPr>
        <w:t>. The basic level includes, depending on the specific model considered, a range of discrete emotions such as for example fear, anger, disgust, guilt, joy and love (</w:t>
      </w:r>
      <w:proofErr w:type="spellStart"/>
      <w:r w:rsidR="00B73379" w:rsidRPr="00F66559">
        <w:rPr>
          <w:rFonts w:ascii="Times New Roman" w:hAnsi="Times New Roman" w:cs="Times New Roman"/>
          <w:sz w:val="24"/>
          <w:szCs w:val="24"/>
        </w:rPr>
        <w:t>Laros</w:t>
      </w:r>
      <w:proofErr w:type="spellEnd"/>
      <w:r w:rsidR="00B73379" w:rsidRPr="00F66559">
        <w:rPr>
          <w:rFonts w:ascii="Times New Roman" w:hAnsi="Times New Roman" w:cs="Times New Roman"/>
          <w:sz w:val="24"/>
          <w:szCs w:val="24"/>
        </w:rPr>
        <w:t xml:space="preserve"> &amp; Steenkamp, 2005</w:t>
      </w:r>
      <w:r w:rsidR="00035AA3" w:rsidRPr="00F66559">
        <w:rPr>
          <w:rFonts w:ascii="Times New Roman" w:hAnsi="Times New Roman" w:cs="Times New Roman"/>
          <w:sz w:val="24"/>
          <w:szCs w:val="24"/>
        </w:rPr>
        <w:t>). The subordinate level includes feelings that are most representative o</w:t>
      </w:r>
      <w:r w:rsidR="00B73379" w:rsidRPr="00F66559">
        <w:rPr>
          <w:rFonts w:ascii="Times New Roman" w:hAnsi="Times New Roman" w:cs="Times New Roman"/>
          <w:sz w:val="24"/>
          <w:szCs w:val="24"/>
        </w:rPr>
        <w:t>f the underlying basic emotion</w:t>
      </w:r>
      <w:r w:rsidR="00035AA3" w:rsidRPr="00F66559">
        <w:rPr>
          <w:rFonts w:ascii="Times New Roman" w:hAnsi="Times New Roman" w:cs="Times New Roman"/>
          <w:sz w:val="24"/>
          <w:szCs w:val="24"/>
        </w:rPr>
        <w:t xml:space="preserve">. </w:t>
      </w:r>
      <w:r w:rsidR="00FF6ED1" w:rsidRPr="00F66559">
        <w:rPr>
          <w:rFonts w:ascii="Times New Roman" w:hAnsi="Times New Roman" w:cs="Times New Roman"/>
          <w:sz w:val="24"/>
          <w:szCs w:val="24"/>
        </w:rPr>
        <w:t xml:space="preserve">For example, in their hierarchical model of emotions, </w:t>
      </w:r>
      <w:proofErr w:type="spellStart"/>
      <w:r w:rsidR="00FF6ED1" w:rsidRPr="00F66559">
        <w:rPr>
          <w:rFonts w:ascii="Times New Roman" w:hAnsi="Times New Roman" w:cs="Times New Roman"/>
          <w:sz w:val="24"/>
          <w:szCs w:val="24"/>
        </w:rPr>
        <w:t>Laros</w:t>
      </w:r>
      <w:proofErr w:type="spellEnd"/>
      <w:r w:rsidR="00FF6ED1" w:rsidRPr="00F66559">
        <w:rPr>
          <w:rFonts w:ascii="Times New Roman" w:hAnsi="Times New Roman" w:cs="Times New Roman"/>
          <w:sz w:val="24"/>
          <w:szCs w:val="24"/>
        </w:rPr>
        <w:t xml:space="preserve"> and Steenkamp (2005) indicate that </w:t>
      </w:r>
      <w:r w:rsidR="00FF6ED1" w:rsidRPr="00F66559">
        <w:rPr>
          <w:rFonts w:ascii="Times New Roman" w:hAnsi="Times New Roman" w:cs="Times New Roman"/>
          <w:i/>
          <w:sz w:val="24"/>
          <w:szCs w:val="24"/>
        </w:rPr>
        <w:t>frustrated</w:t>
      </w:r>
      <w:r w:rsidR="00FF6ED1" w:rsidRPr="00F66559">
        <w:rPr>
          <w:rFonts w:ascii="Times New Roman" w:hAnsi="Times New Roman" w:cs="Times New Roman"/>
          <w:sz w:val="24"/>
          <w:szCs w:val="24"/>
        </w:rPr>
        <w:t xml:space="preserve">, </w:t>
      </w:r>
      <w:r w:rsidR="00FF6ED1" w:rsidRPr="00F66559">
        <w:rPr>
          <w:rFonts w:ascii="Times New Roman" w:hAnsi="Times New Roman" w:cs="Times New Roman"/>
          <w:i/>
          <w:sz w:val="24"/>
          <w:szCs w:val="24"/>
        </w:rPr>
        <w:t>angry</w:t>
      </w:r>
      <w:r w:rsidR="00FF6ED1" w:rsidRPr="00F66559">
        <w:rPr>
          <w:rFonts w:ascii="Times New Roman" w:hAnsi="Times New Roman" w:cs="Times New Roman"/>
          <w:sz w:val="24"/>
          <w:szCs w:val="24"/>
        </w:rPr>
        <w:t xml:space="preserve">, </w:t>
      </w:r>
      <w:r w:rsidR="00FF6ED1" w:rsidRPr="00F66559">
        <w:rPr>
          <w:rFonts w:ascii="Times New Roman" w:hAnsi="Times New Roman" w:cs="Times New Roman"/>
          <w:i/>
          <w:sz w:val="24"/>
          <w:szCs w:val="24"/>
        </w:rPr>
        <w:t>irritated</w:t>
      </w:r>
      <w:r w:rsidR="00FF6ED1" w:rsidRPr="00F66559">
        <w:rPr>
          <w:rFonts w:ascii="Times New Roman" w:hAnsi="Times New Roman" w:cs="Times New Roman"/>
          <w:sz w:val="24"/>
          <w:szCs w:val="24"/>
        </w:rPr>
        <w:t xml:space="preserve">, </w:t>
      </w:r>
      <w:r w:rsidR="00FF6ED1" w:rsidRPr="00F66559">
        <w:rPr>
          <w:rFonts w:ascii="Times New Roman" w:hAnsi="Times New Roman" w:cs="Times New Roman"/>
          <w:i/>
          <w:sz w:val="24"/>
          <w:szCs w:val="24"/>
        </w:rPr>
        <w:t>hostile</w:t>
      </w:r>
      <w:r w:rsidR="00FF6ED1" w:rsidRPr="00F66559">
        <w:rPr>
          <w:rFonts w:ascii="Times New Roman" w:hAnsi="Times New Roman" w:cs="Times New Roman"/>
          <w:sz w:val="24"/>
          <w:szCs w:val="24"/>
        </w:rPr>
        <w:t xml:space="preserve">, </w:t>
      </w:r>
      <w:r w:rsidR="00FF6ED1" w:rsidRPr="00F66559">
        <w:rPr>
          <w:rFonts w:ascii="Times New Roman" w:hAnsi="Times New Roman" w:cs="Times New Roman"/>
          <w:i/>
          <w:sz w:val="24"/>
          <w:szCs w:val="24"/>
        </w:rPr>
        <w:t>unfulfilled</w:t>
      </w:r>
      <w:r w:rsidR="00FF6ED1" w:rsidRPr="00F66559">
        <w:rPr>
          <w:rFonts w:ascii="Times New Roman" w:hAnsi="Times New Roman" w:cs="Times New Roman"/>
          <w:sz w:val="24"/>
          <w:szCs w:val="24"/>
        </w:rPr>
        <w:t xml:space="preserve">, and </w:t>
      </w:r>
      <w:r w:rsidR="00FF6ED1" w:rsidRPr="00F66559">
        <w:rPr>
          <w:rFonts w:ascii="Times New Roman" w:hAnsi="Times New Roman" w:cs="Times New Roman"/>
          <w:i/>
          <w:sz w:val="24"/>
          <w:szCs w:val="24"/>
        </w:rPr>
        <w:t>discontented</w:t>
      </w:r>
      <w:r w:rsidR="00FF6ED1" w:rsidRPr="00F66559">
        <w:rPr>
          <w:rFonts w:ascii="Times New Roman" w:hAnsi="Times New Roman" w:cs="Times New Roman"/>
          <w:sz w:val="24"/>
          <w:szCs w:val="24"/>
        </w:rPr>
        <w:t xml:space="preserve"> are all subordinate feelings </w:t>
      </w:r>
      <w:r w:rsidR="00DB3AE4">
        <w:rPr>
          <w:rFonts w:ascii="Times New Roman" w:hAnsi="Times New Roman" w:cs="Times New Roman"/>
          <w:sz w:val="24"/>
          <w:szCs w:val="24"/>
        </w:rPr>
        <w:t xml:space="preserve">used in language to reflect the basic </w:t>
      </w:r>
      <w:r w:rsidR="00DB3AE4">
        <w:rPr>
          <w:rFonts w:ascii="Times New Roman" w:hAnsi="Times New Roman" w:cs="Times New Roman"/>
          <w:sz w:val="24"/>
          <w:szCs w:val="24"/>
        </w:rPr>
        <w:lastRenderedPageBreak/>
        <w:t>emotion</w:t>
      </w:r>
      <w:r w:rsidR="00FF6ED1" w:rsidRPr="00F66559">
        <w:rPr>
          <w:rFonts w:ascii="Times New Roman" w:hAnsi="Times New Roman" w:cs="Times New Roman"/>
          <w:sz w:val="24"/>
          <w:szCs w:val="24"/>
        </w:rPr>
        <w:t xml:space="preserve"> of anger. While </w:t>
      </w:r>
      <w:r w:rsidR="003B1B74" w:rsidRPr="00F66559">
        <w:rPr>
          <w:rFonts w:ascii="Times New Roman" w:hAnsi="Times New Roman" w:cs="Times New Roman"/>
          <w:sz w:val="24"/>
          <w:szCs w:val="24"/>
        </w:rPr>
        <w:t xml:space="preserve">hierarchical </w:t>
      </w:r>
      <w:r w:rsidR="00CB2DCD">
        <w:rPr>
          <w:rFonts w:ascii="Times New Roman" w:hAnsi="Times New Roman" w:cs="Times New Roman"/>
          <w:sz w:val="24"/>
          <w:szCs w:val="24"/>
        </w:rPr>
        <w:t>theories</w:t>
      </w:r>
      <w:r w:rsidR="003B1B74" w:rsidRPr="00F66559">
        <w:rPr>
          <w:rFonts w:ascii="Times New Roman" w:hAnsi="Times New Roman" w:cs="Times New Roman"/>
          <w:sz w:val="24"/>
          <w:szCs w:val="24"/>
        </w:rPr>
        <w:t xml:space="preserve"> vary (e.g., </w:t>
      </w:r>
      <w:r w:rsidR="003B1B74" w:rsidRPr="00F66559">
        <w:rPr>
          <w:rFonts w:ascii="Times New Roman" w:hAnsi="Times New Roman" w:cs="Times New Roman"/>
          <w:sz w:val="24"/>
        </w:rPr>
        <w:t xml:space="preserve">Johnson-Laird &amp; Oatley, 1989; </w:t>
      </w:r>
      <w:r w:rsidR="003B1B74" w:rsidRPr="00F66559">
        <w:rPr>
          <w:rFonts w:ascii="Times New Roman" w:hAnsi="Times New Roman" w:cs="Times New Roman"/>
          <w:sz w:val="24"/>
          <w:szCs w:val="24"/>
        </w:rPr>
        <w:t>Shaver et al., 1987; Storm &amp; Storm, 1987), the</w:t>
      </w:r>
      <w:r w:rsidR="00DB3AE4">
        <w:rPr>
          <w:rFonts w:ascii="Times New Roman" w:hAnsi="Times New Roman" w:cs="Times New Roman"/>
          <w:sz w:val="24"/>
          <w:szCs w:val="24"/>
        </w:rPr>
        <w:t>y</w:t>
      </w:r>
      <w:r w:rsidR="005B0B42">
        <w:rPr>
          <w:rFonts w:ascii="Times New Roman" w:hAnsi="Times New Roman" w:cs="Times New Roman"/>
          <w:sz w:val="24"/>
          <w:szCs w:val="24"/>
        </w:rPr>
        <w:t xml:space="preserve"> </w:t>
      </w:r>
      <w:r w:rsidR="003B1B74" w:rsidRPr="00F66559">
        <w:rPr>
          <w:rFonts w:ascii="Times New Roman" w:hAnsi="Times New Roman" w:cs="Times New Roman"/>
          <w:sz w:val="24"/>
          <w:szCs w:val="24"/>
        </w:rPr>
        <w:t xml:space="preserve">assume that frustration and rage are subordinate feelings that describe the higher level </w:t>
      </w:r>
      <w:r w:rsidR="00DB3AE4">
        <w:rPr>
          <w:rFonts w:ascii="Times New Roman" w:hAnsi="Times New Roman" w:cs="Times New Roman"/>
          <w:sz w:val="24"/>
          <w:szCs w:val="24"/>
        </w:rPr>
        <w:t>label</w:t>
      </w:r>
      <w:r w:rsidR="003B1B74" w:rsidRPr="00F66559">
        <w:rPr>
          <w:rFonts w:ascii="Times New Roman" w:hAnsi="Times New Roman" w:cs="Times New Roman"/>
          <w:sz w:val="24"/>
          <w:szCs w:val="24"/>
        </w:rPr>
        <w:t xml:space="preserve"> of anger. </w:t>
      </w:r>
    </w:p>
    <w:p w14:paraId="0C6D93CA" w14:textId="452F72C2" w:rsidR="00035AA3" w:rsidRPr="00F66559" w:rsidRDefault="00035AA3" w:rsidP="00035AA3">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szCs w:val="24"/>
        </w:rPr>
        <w:t>Past research</w:t>
      </w:r>
      <w:r w:rsidR="00CE1AA9">
        <w:rPr>
          <w:rFonts w:ascii="Times New Roman" w:hAnsi="Times New Roman" w:cs="Times New Roman"/>
          <w:sz w:val="24"/>
          <w:szCs w:val="24"/>
        </w:rPr>
        <w:t>,</w:t>
      </w:r>
      <w:r w:rsidRPr="00F66559">
        <w:rPr>
          <w:rFonts w:ascii="Times New Roman" w:hAnsi="Times New Roman" w:cs="Times New Roman"/>
          <w:sz w:val="24"/>
          <w:szCs w:val="24"/>
        </w:rPr>
        <w:t xml:space="preserve"> </w:t>
      </w:r>
      <w:r w:rsidR="003B1B74" w:rsidRPr="00F66559">
        <w:rPr>
          <w:rFonts w:ascii="Times New Roman" w:hAnsi="Times New Roman" w:cs="Times New Roman"/>
          <w:sz w:val="24"/>
          <w:szCs w:val="24"/>
        </w:rPr>
        <w:t>however</w:t>
      </w:r>
      <w:r w:rsidR="00CE1AA9">
        <w:rPr>
          <w:rFonts w:ascii="Times New Roman" w:hAnsi="Times New Roman" w:cs="Times New Roman"/>
          <w:sz w:val="24"/>
          <w:szCs w:val="24"/>
        </w:rPr>
        <w:t>,</w:t>
      </w:r>
      <w:r w:rsidR="003B1B74" w:rsidRPr="00F66559">
        <w:rPr>
          <w:rFonts w:ascii="Times New Roman" w:hAnsi="Times New Roman" w:cs="Times New Roman"/>
          <w:sz w:val="24"/>
          <w:szCs w:val="24"/>
        </w:rPr>
        <w:t xml:space="preserve"> has not retained this insight. Anger</w:t>
      </w:r>
      <w:r w:rsidRPr="00F66559">
        <w:rPr>
          <w:rFonts w:ascii="Times New Roman" w:hAnsi="Times New Roman" w:cs="Times New Roman"/>
          <w:sz w:val="24"/>
          <w:szCs w:val="24"/>
        </w:rPr>
        <w:t xml:space="preserve">, frustration and rage </w:t>
      </w:r>
      <w:r w:rsidR="003B1B74" w:rsidRPr="00F66559">
        <w:rPr>
          <w:rFonts w:ascii="Times New Roman" w:hAnsi="Times New Roman" w:cs="Times New Roman"/>
          <w:sz w:val="24"/>
          <w:szCs w:val="24"/>
        </w:rPr>
        <w:t>are often implicitly</w:t>
      </w:r>
      <w:r w:rsidR="0026006F" w:rsidRPr="00F66559">
        <w:rPr>
          <w:rFonts w:ascii="Times New Roman" w:hAnsi="Times New Roman" w:cs="Times New Roman"/>
          <w:sz w:val="24"/>
          <w:szCs w:val="24"/>
        </w:rPr>
        <w:t xml:space="preserve"> </w:t>
      </w:r>
      <w:r w:rsidR="003B1B74" w:rsidRPr="00F66559">
        <w:rPr>
          <w:rFonts w:ascii="Times New Roman" w:hAnsi="Times New Roman" w:cs="Times New Roman"/>
          <w:sz w:val="24"/>
          <w:szCs w:val="24"/>
        </w:rPr>
        <w:t xml:space="preserve">described as </w:t>
      </w:r>
      <w:r w:rsidR="0026006F" w:rsidRPr="00F66559">
        <w:rPr>
          <w:rFonts w:ascii="Times New Roman" w:hAnsi="Times New Roman" w:cs="Times New Roman"/>
          <w:sz w:val="24"/>
          <w:szCs w:val="24"/>
        </w:rPr>
        <w:t xml:space="preserve">three </w:t>
      </w:r>
      <w:r w:rsidRPr="00F66559">
        <w:rPr>
          <w:rFonts w:ascii="Times New Roman" w:hAnsi="Times New Roman" w:cs="Times New Roman"/>
          <w:sz w:val="24"/>
          <w:szCs w:val="24"/>
        </w:rPr>
        <w:t>discrete emotions</w:t>
      </w:r>
      <w:r w:rsidR="009E6F16">
        <w:rPr>
          <w:rFonts w:ascii="Times New Roman" w:hAnsi="Times New Roman" w:cs="Times New Roman"/>
          <w:sz w:val="24"/>
          <w:szCs w:val="24"/>
        </w:rPr>
        <w:t>,</w:t>
      </w:r>
      <w:r w:rsidRPr="00F66559">
        <w:rPr>
          <w:rFonts w:ascii="Times New Roman" w:hAnsi="Times New Roman" w:cs="Times New Roman"/>
          <w:sz w:val="24"/>
          <w:szCs w:val="24"/>
        </w:rPr>
        <w:t xml:space="preserve"> </w:t>
      </w:r>
      <w:r w:rsidR="003B1B74" w:rsidRPr="00F66559">
        <w:rPr>
          <w:rFonts w:ascii="Times New Roman" w:hAnsi="Times New Roman" w:cs="Times New Roman"/>
          <w:sz w:val="24"/>
          <w:szCs w:val="24"/>
        </w:rPr>
        <w:t>all examined</w:t>
      </w:r>
      <w:r w:rsidRPr="00F66559">
        <w:rPr>
          <w:rFonts w:ascii="Times New Roman" w:hAnsi="Times New Roman" w:cs="Times New Roman"/>
          <w:sz w:val="24"/>
          <w:szCs w:val="24"/>
        </w:rPr>
        <w:t xml:space="preserve"> at the basic level of analysis (</w:t>
      </w:r>
      <w:r w:rsidR="00B73379" w:rsidRPr="00F66559">
        <w:rPr>
          <w:rFonts w:ascii="Times New Roman" w:hAnsi="Times New Roman" w:cs="Times New Roman"/>
          <w:sz w:val="24"/>
          <w:szCs w:val="24"/>
        </w:rPr>
        <w:t>Antonetti, 2016</w:t>
      </w:r>
      <w:r w:rsidRPr="00F66559">
        <w:rPr>
          <w:rFonts w:ascii="Times New Roman" w:hAnsi="Times New Roman" w:cs="Times New Roman"/>
          <w:sz w:val="24"/>
          <w:szCs w:val="24"/>
        </w:rPr>
        <w:t xml:space="preserve">). </w:t>
      </w:r>
      <w:r w:rsidR="003B1B74" w:rsidRPr="00F66559">
        <w:rPr>
          <w:rFonts w:ascii="Times New Roman" w:hAnsi="Times New Roman" w:cs="Times New Roman"/>
          <w:sz w:val="24"/>
          <w:szCs w:val="24"/>
        </w:rPr>
        <w:t>T</w:t>
      </w:r>
      <w:r w:rsidR="00175453" w:rsidRPr="00F66559">
        <w:rPr>
          <w:rFonts w:ascii="Times New Roman" w:hAnsi="Times New Roman" w:cs="Times New Roman"/>
          <w:sz w:val="24"/>
          <w:szCs w:val="24"/>
        </w:rPr>
        <w:t xml:space="preserve">he subordinate level of analysis has </w:t>
      </w:r>
      <w:r w:rsidR="003B1B74" w:rsidRPr="00F66559">
        <w:rPr>
          <w:rFonts w:ascii="Times New Roman" w:hAnsi="Times New Roman" w:cs="Times New Roman"/>
          <w:sz w:val="24"/>
          <w:szCs w:val="24"/>
        </w:rPr>
        <w:t xml:space="preserve">thus </w:t>
      </w:r>
      <w:r w:rsidR="005B2C8F" w:rsidRPr="00F66559">
        <w:rPr>
          <w:rFonts w:ascii="Times New Roman" w:hAnsi="Times New Roman" w:cs="Times New Roman"/>
          <w:sz w:val="24"/>
          <w:szCs w:val="24"/>
        </w:rPr>
        <w:t>been overlooked in previous research</w:t>
      </w:r>
      <w:r w:rsidR="00175453" w:rsidRPr="00F66559">
        <w:rPr>
          <w:rFonts w:ascii="Times New Roman" w:hAnsi="Times New Roman" w:cs="Times New Roman"/>
          <w:sz w:val="24"/>
          <w:szCs w:val="24"/>
        </w:rPr>
        <w:t xml:space="preserve">. </w:t>
      </w:r>
      <w:r w:rsidR="003B1B74" w:rsidRPr="00F66559">
        <w:rPr>
          <w:rFonts w:ascii="Times New Roman" w:hAnsi="Times New Roman" w:cs="Times New Roman"/>
          <w:sz w:val="24"/>
          <w:szCs w:val="24"/>
        </w:rPr>
        <w:t xml:space="preserve">This has led to a confusing use of the label </w:t>
      </w:r>
      <w:r w:rsidR="003B1B74" w:rsidRPr="00F66559">
        <w:rPr>
          <w:rFonts w:ascii="Times New Roman" w:hAnsi="Times New Roman" w:cs="Times New Roman"/>
          <w:i/>
          <w:sz w:val="24"/>
          <w:szCs w:val="24"/>
        </w:rPr>
        <w:t xml:space="preserve">anger </w:t>
      </w:r>
      <w:r w:rsidR="003B1B74" w:rsidRPr="00F66559">
        <w:rPr>
          <w:rFonts w:ascii="Times New Roman" w:hAnsi="Times New Roman" w:cs="Times New Roman"/>
          <w:sz w:val="24"/>
          <w:szCs w:val="24"/>
        </w:rPr>
        <w:t xml:space="preserve">as an emotion that can apply to many different experiences and that can predict both supportive and vindictive outcomes. </w:t>
      </w:r>
      <w:r w:rsidR="00EF3A82" w:rsidRPr="00F66559">
        <w:rPr>
          <w:rFonts w:ascii="Times New Roman" w:hAnsi="Times New Roman" w:cs="Times New Roman"/>
          <w:sz w:val="24"/>
          <w:szCs w:val="24"/>
        </w:rPr>
        <w:t>In this study</w:t>
      </w:r>
      <w:r w:rsidR="009E6F16">
        <w:rPr>
          <w:rFonts w:ascii="Times New Roman" w:hAnsi="Times New Roman" w:cs="Times New Roman"/>
          <w:sz w:val="24"/>
          <w:szCs w:val="24"/>
        </w:rPr>
        <w:t>,</w:t>
      </w:r>
      <w:r w:rsidR="00EF3A82" w:rsidRPr="00F66559">
        <w:rPr>
          <w:rFonts w:ascii="Times New Roman" w:hAnsi="Times New Roman" w:cs="Times New Roman"/>
          <w:sz w:val="24"/>
          <w:szCs w:val="24"/>
        </w:rPr>
        <w:t xml:space="preserve"> we extend current conceptualizations of anger by theorizing two facets that summarize the subordinate feelings to the basic emotion of anger. </w:t>
      </w:r>
      <w:r w:rsidRPr="00F66559">
        <w:rPr>
          <w:rFonts w:ascii="Times New Roman" w:hAnsi="Times New Roman" w:cs="Times New Roman"/>
          <w:sz w:val="24"/>
          <w:szCs w:val="24"/>
        </w:rPr>
        <w:t xml:space="preserve">Considering </w:t>
      </w:r>
      <w:r w:rsidR="00175453" w:rsidRPr="00F66559">
        <w:rPr>
          <w:rFonts w:ascii="Times New Roman" w:hAnsi="Times New Roman" w:cs="Times New Roman"/>
          <w:sz w:val="24"/>
          <w:szCs w:val="24"/>
        </w:rPr>
        <w:t xml:space="preserve">explicitly </w:t>
      </w:r>
      <w:r w:rsidRPr="00F66559">
        <w:rPr>
          <w:rFonts w:ascii="Times New Roman" w:hAnsi="Times New Roman" w:cs="Times New Roman"/>
          <w:sz w:val="24"/>
          <w:szCs w:val="24"/>
        </w:rPr>
        <w:t xml:space="preserve">the semantic relationships between </w:t>
      </w:r>
      <w:r w:rsidR="00175453" w:rsidRPr="00F66559">
        <w:rPr>
          <w:rFonts w:ascii="Times New Roman" w:hAnsi="Times New Roman" w:cs="Times New Roman"/>
          <w:sz w:val="24"/>
          <w:szCs w:val="24"/>
        </w:rPr>
        <w:t>anger, frustration and rage</w:t>
      </w:r>
      <w:r w:rsidRPr="00F66559">
        <w:rPr>
          <w:rFonts w:ascii="Times New Roman" w:hAnsi="Times New Roman" w:cs="Times New Roman"/>
          <w:sz w:val="24"/>
          <w:szCs w:val="24"/>
        </w:rPr>
        <w:t xml:space="preserve"> (</w:t>
      </w:r>
      <w:r w:rsidR="00043339" w:rsidRPr="00F66559">
        <w:rPr>
          <w:rFonts w:ascii="Times New Roman" w:hAnsi="Times New Roman" w:cs="Times New Roman"/>
          <w:sz w:val="24"/>
        </w:rPr>
        <w:t>Johnson-Laird &amp; Oatley, 1989; Shaver et al., 1987</w:t>
      </w:r>
      <w:r w:rsidRPr="00F66559">
        <w:rPr>
          <w:rFonts w:ascii="Times New Roman" w:hAnsi="Times New Roman" w:cs="Times New Roman"/>
          <w:sz w:val="24"/>
          <w:szCs w:val="24"/>
        </w:rPr>
        <w:t xml:space="preserve">), we argue that frustration and rage should be conceptualized as specific subordinate feelings to anger that belong to the wider constellation of emotional experiences represented by </w:t>
      </w:r>
      <w:r w:rsidR="00EF3A82" w:rsidRPr="00F66559">
        <w:rPr>
          <w:rFonts w:ascii="Times New Roman" w:hAnsi="Times New Roman" w:cs="Times New Roman"/>
          <w:sz w:val="24"/>
          <w:szCs w:val="24"/>
        </w:rPr>
        <w:t>the</w:t>
      </w:r>
      <w:r w:rsidRPr="00F66559">
        <w:rPr>
          <w:rFonts w:ascii="Times New Roman" w:hAnsi="Times New Roman" w:cs="Times New Roman"/>
          <w:sz w:val="24"/>
          <w:szCs w:val="24"/>
        </w:rPr>
        <w:t xml:space="preserve"> supportive and vindictive facet</w:t>
      </w:r>
      <w:r w:rsidR="009E6F16">
        <w:rPr>
          <w:rFonts w:ascii="Times New Roman" w:hAnsi="Times New Roman" w:cs="Times New Roman"/>
          <w:sz w:val="24"/>
          <w:szCs w:val="24"/>
        </w:rPr>
        <w:t xml:space="preserve">s </w:t>
      </w:r>
      <w:r w:rsidRPr="00F66559">
        <w:rPr>
          <w:rFonts w:ascii="Times New Roman" w:hAnsi="Times New Roman" w:cs="Times New Roman"/>
          <w:sz w:val="24"/>
          <w:szCs w:val="24"/>
        </w:rPr>
        <w:t>of anger, respectively.</w:t>
      </w:r>
    </w:p>
    <w:p w14:paraId="11667257" w14:textId="69380FCC" w:rsidR="00931236" w:rsidRPr="00F66559" w:rsidRDefault="00550E9E" w:rsidP="00931236">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Our logic is consistent with work by Antonetti (2016) that proposes a conceptual differentiation between a problem-focused and a vengeful form of anger. We develop </w:t>
      </w:r>
      <w:r w:rsidR="00EF3A82" w:rsidRPr="00F66559">
        <w:rPr>
          <w:rFonts w:ascii="Times New Roman" w:hAnsi="Times New Roman" w:cs="Times New Roman"/>
          <w:sz w:val="24"/>
        </w:rPr>
        <w:t>further</w:t>
      </w:r>
      <w:r w:rsidRPr="00F66559">
        <w:rPr>
          <w:rFonts w:ascii="Times New Roman" w:hAnsi="Times New Roman" w:cs="Times New Roman"/>
          <w:sz w:val="24"/>
        </w:rPr>
        <w:t xml:space="preserve"> this idea by identifying and </w:t>
      </w:r>
      <w:r w:rsidR="009E6F16" w:rsidRPr="00F66559">
        <w:rPr>
          <w:rFonts w:ascii="Times New Roman" w:hAnsi="Times New Roman" w:cs="Times New Roman"/>
          <w:sz w:val="24"/>
        </w:rPr>
        <w:t xml:space="preserve">empirically </w:t>
      </w:r>
      <w:r w:rsidRPr="00F66559">
        <w:rPr>
          <w:rFonts w:ascii="Times New Roman" w:hAnsi="Times New Roman" w:cs="Times New Roman"/>
          <w:sz w:val="24"/>
        </w:rPr>
        <w:t xml:space="preserve">testing two scales capturing the </w:t>
      </w:r>
      <w:r w:rsidR="009E6F16">
        <w:rPr>
          <w:rFonts w:ascii="Times New Roman" w:hAnsi="Times New Roman" w:cs="Times New Roman"/>
          <w:sz w:val="24"/>
        </w:rPr>
        <w:t>two</w:t>
      </w:r>
      <w:r w:rsidR="009E6F16" w:rsidRPr="00F66559">
        <w:rPr>
          <w:rFonts w:ascii="Times New Roman" w:hAnsi="Times New Roman" w:cs="Times New Roman"/>
          <w:sz w:val="24"/>
        </w:rPr>
        <w:t xml:space="preserve"> </w:t>
      </w:r>
      <w:r w:rsidRPr="00F66559">
        <w:rPr>
          <w:rFonts w:ascii="Times New Roman" w:hAnsi="Times New Roman" w:cs="Times New Roman"/>
          <w:sz w:val="24"/>
        </w:rPr>
        <w:t xml:space="preserve">facets of anger. </w:t>
      </w:r>
      <w:r w:rsidR="008058BD" w:rsidRPr="00F66559">
        <w:rPr>
          <w:rFonts w:ascii="Times New Roman" w:hAnsi="Times New Roman" w:cs="Times New Roman"/>
          <w:sz w:val="24"/>
        </w:rPr>
        <w:t>Supportive anger</w:t>
      </w:r>
      <w:r w:rsidR="00931236" w:rsidRPr="00F66559">
        <w:rPr>
          <w:rFonts w:ascii="Times New Roman" w:hAnsi="Times New Roman" w:cs="Times New Roman"/>
          <w:sz w:val="24"/>
        </w:rPr>
        <w:t xml:space="preserve"> motivates problem resolution</w:t>
      </w:r>
      <w:r w:rsidR="008058BD" w:rsidRPr="00F66559">
        <w:rPr>
          <w:rFonts w:ascii="Times New Roman" w:hAnsi="Times New Roman" w:cs="Times New Roman"/>
          <w:sz w:val="24"/>
        </w:rPr>
        <w:t xml:space="preserve"> and</w:t>
      </w:r>
      <w:r w:rsidR="00931236" w:rsidRPr="00F66559">
        <w:rPr>
          <w:rFonts w:ascii="Times New Roman" w:hAnsi="Times New Roman" w:cs="Times New Roman"/>
          <w:sz w:val="24"/>
        </w:rPr>
        <w:t xml:space="preserve"> </w:t>
      </w:r>
      <w:r w:rsidRPr="00F66559">
        <w:rPr>
          <w:rFonts w:ascii="Times New Roman" w:hAnsi="Times New Roman" w:cs="Times New Roman"/>
          <w:sz w:val="24"/>
        </w:rPr>
        <w:t>includes items measuring frustration, annoyance and mild anger</w:t>
      </w:r>
      <w:r w:rsidR="00931236" w:rsidRPr="00F66559">
        <w:rPr>
          <w:rFonts w:ascii="Times New Roman" w:hAnsi="Times New Roman" w:cs="Times New Roman"/>
          <w:sz w:val="24"/>
        </w:rPr>
        <w:t xml:space="preserve">. </w:t>
      </w:r>
      <w:r w:rsidR="008058BD" w:rsidRPr="00F66559">
        <w:rPr>
          <w:rFonts w:ascii="Times New Roman" w:hAnsi="Times New Roman" w:cs="Times New Roman"/>
          <w:sz w:val="24"/>
        </w:rPr>
        <w:t>Vindictive</w:t>
      </w:r>
      <w:r w:rsidR="00931236" w:rsidRPr="00F66559">
        <w:rPr>
          <w:rFonts w:ascii="Times New Roman" w:hAnsi="Times New Roman" w:cs="Times New Roman"/>
          <w:sz w:val="24"/>
        </w:rPr>
        <w:t xml:space="preserve"> anger</w:t>
      </w:r>
      <w:r w:rsidR="008058BD" w:rsidRPr="00F66559">
        <w:rPr>
          <w:rFonts w:ascii="Times New Roman" w:hAnsi="Times New Roman" w:cs="Times New Roman"/>
          <w:sz w:val="24"/>
        </w:rPr>
        <w:t xml:space="preserve">, which </w:t>
      </w:r>
      <w:r w:rsidR="00931236" w:rsidRPr="00F66559">
        <w:rPr>
          <w:rFonts w:ascii="Times New Roman" w:hAnsi="Times New Roman" w:cs="Times New Roman"/>
          <w:sz w:val="24"/>
        </w:rPr>
        <w:t xml:space="preserve">is stronger, vengeful, and motivates vindictive behavior, </w:t>
      </w:r>
      <w:r w:rsidRPr="00F66559">
        <w:rPr>
          <w:rFonts w:ascii="Times New Roman" w:hAnsi="Times New Roman" w:cs="Times New Roman"/>
          <w:sz w:val="24"/>
        </w:rPr>
        <w:t xml:space="preserve">and </w:t>
      </w:r>
      <w:r w:rsidR="00931236" w:rsidRPr="00F66559">
        <w:rPr>
          <w:rFonts w:ascii="Times New Roman" w:hAnsi="Times New Roman" w:cs="Times New Roman"/>
          <w:sz w:val="24"/>
        </w:rPr>
        <w:t xml:space="preserve">taps into </w:t>
      </w:r>
      <w:r w:rsidRPr="00F66559">
        <w:rPr>
          <w:rFonts w:ascii="Times New Roman" w:hAnsi="Times New Roman" w:cs="Times New Roman"/>
          <w:sz w:val="24"/>
        </w:rPr>
        <w:t xml:space="preserve">items measuring </w:t>
      </w:r>
      <w:r w:rsidR="00EF3A82" w:rsidRPr="00F66559">
        <w:rPr>
          <w:rFonts w:ascii="Times New Roman" w:hAnsi="Times New Roman" w:cs="Times New Roman"/>
          <w:sz w:val="24"/>
        </w:rPr>
        <w:t>intense anger, rage and outrage</w:t>
      </w:r>
      <w:r w:rsidR="00931236" w:rsidRPr="00F66559">
        <w:rPr>
          <w:rFonts w:ascii="Times New Roman" w:hAnsi="Times New Roman" w:cs="Times New Roman"/>
          <w:sz w:val="24"/>
        </w:rPr>
        <w:t xml:space="preserve">. Our proposed model is </w:t>
      </w:r>
      <w:r w:rsidR="00CE1AA9">
        <w:rPr>
          <w:rFonts w:ascii="Times New Roman" w:hAnsi="Times New Roman" w:cs="Times New Roman"/>
          <w:sz w:val="24"/>
        </w:rPr>
        <w:t>presented</w:t>
      </w:r>
      <w:r w:rsidR="00CE1AA9" w:rsidRPr="00F66559">
        <w:rPr>
          <w:rFonts w:ascii="Times New Roman" w:hAnsi="Times New Roman" w:cs="Times New Roman"/>
          <w:sz w:val="24"/>
        </w:rPr>
        <w:t xml:space="preserve"> </w:t>
      </w:r>
      <w:r w:rsidR="00931236" w:rsidRPr="00F66559">
        <w:rPr>
          <w:rFonts w:ascii="Times New Roman" w:hAnsi="Times New Roman" w:cs="Times New Roman"/>
          <w:sz w:val="24"/>
        </w:rPr>
        <w:t>in Figure 1.</w:t>
      </w:r>
    </w:p>
    <w:p w14:paraId="223D34F2" w14:textId="34355F56" w:rsidR="00931236" w:rsidRDefault="00931236" w:rsidP="00931236">
      <w:pPr>
        <w:spacing w:line="480" w:lineRule="auto"/>
        <w:ind w:firstLine="360"/>
        <w:jc w:val="center"/>
        <w:rPr>
          <w:rFonts w:ascii="Times New Roman" w:hAnsi="Times New Roman" w:cs="Times New Roman"/>
          <w:sz w:val="24"/>
        </w:rPr>
      </w:pPr>
      <w:r w:rsidRPr="00F66559">
        <w:rPr>
          <w:rFonts w:ascii="Times New Roman" w:hAnsi="Times New Roman" w:cs="Times New Roman"/>
          <w:sz w:val="24"/>
        </w:rPr>
        <w:t>INSERT FIGURE 1 HERE</w:t>
      </w:r>
    </w:p>
    <w:p w14:paraId="7E97428D" w14:textId="77777777" w:rsidR="00E7667A" w:rsidRPr="00F66559" w:rsidRDefault="00E7667A" w:rsidP="00931236">
      <w:pPr>
        <w:spacing w:line="480" w:lineRule="auto"/>
        <w:ind w:firstLine="360"/>
        <w:jc w:val="center"/>
        <w:rPr>
          <w:rFonts w:ascii="Times New Roman" w:hAnsi="Times New Roman" w:cs="Times New Roman"/>
          <w:sz w:val="24"/>
        </w:rPr>
      </w:pPr>
    </w:p>
    <w:p w14:paraId="4130EEA3" w14:textId="1A65E332" w:rsidR="00100195" w:rsidRPr="00F66559" w:rsidRDefault="00A73815" w:rsidP="00B47CEC">
      <w:pPr>
        <w:spacing w:line="480" w:lineRule="auto"/>
        <w:rPr>
          <w:rFonts w:ascii="Times New Roman" w:hAnsi="Times New Roman" w:cs="Times New Roman"/>
          <w:b/>
          <w:bCs/>
          <w:sz w:val="24"/>
        </w:rPr>
      </w:pPr>
      <w:r w:rsidRPr="00F66559">
        <w:rPr>
          <w:rFonts w:ascii="Times New Roman" w:hAnsi="Times New Roman" w:cs="Times New Roman"/>
          <w:b/>
          <w:bCs/>
          <w:sz w:val="24"/>
        </w:rPr>
        <w:lastRenderedPageBreak/>
        <w:t>Study 1</w:t>
      </w:r>
    </w:p>
    <w:p w14:paraId="321570CF" w14:textId="77777777" w:rsidR="00E17F9C" w:rsidRPr="00F66559" w:rsidRDefault="00E17F9C" w:rsidP="00E17F9C">
      <w:pPr>
        <w:spacing w:line="480" w:lineRule="auto"/>
        <w:jc w:val="both"/>
        <w:rPr>
          <w:rFonts w:ascii="Times New Roman" w:hAnsi="Times New Roman" w:cs="Times New Roman"/>
          <w:i/>
          <w:sz w:val="24"/>
        </w:rPr>
      </w:pPr>
      <w:r w:rsidRPr="00F66559">
        <w:rPr>
          <w:rFonts w:ascii="Times New Roman" w:hAnsi="Times New Roman" w:cs="Times New Roman"/>
          <w:i/>
          <w:sz w:val="24"/>
        </w:rPr>
        <w:t>Method</w:t>
      </w:r>
    </w:p>
    <w:p w14:paraId="4DD7E795" w14:textId="50D505E5" w:rsidR="00B07992" w:rsidRPr="00F66559" w:rsidRDefault="00AD672B" w:rsidP="00E17F9C">
      <w:pPr>
        <w:spacing w:line="480" w:lineRule="auto"/>
        <w:ind w:firstLine="360"/>
        <w:jc w:val="both"/>
        <w:rPr>
          <w:rFonts w:ascii="Times New Roman" w:hAnsi="Times New Roman" w:cs="Times New Roman"/>
          <w:sz w:val="24"/>
        </w:rPr>
      </w:pPr>
      <w:r w:rsidRPr="00F66559">
        <w:rPr>
          <w:rFonts w:ascii="Times New Roman" w:hAnsi="Times New Roman" w:cs="Times New Roman"/>
          <w:i/>
          <w:iCs/>
          <w:sz w:val="24"/>
        </w:rPr>
        <w:t xml:space="preserve">Research design, </w:t>
      </w:r>
      <w:r w:rsidR="00615F35" w:rsidRPr="00F66559">
        <w:rPr>
          <w:rFonts w:ascii="Times New Roman" w:hAnsi="Times New Roman" w:cs="Times New Roman"/>
          <w:i/>
          <w:iCs/>
          <w:sz w:val="24"/>
        </w:rPr>
        <w:t>participants</w:t>
      </w:r>
      <w:r w:rsidR="006A34BC" w:rsidRPr="00F66559">
        <w:rPr>
          <w:rFonts w:ascii="Times New Roman" w:hAnsi="Times New Roman" w:cs="Times New Roman"/>
          <w:i/>
          <w:iCs/>
          <w:sz w:val="24"/>
        </w:rPr>
        <w:t>,</w:t>
      </w:r>
      <w:r w:rsidRPr="00F66559">
        <w:rPr>
          <w:rFonts w:ascii="Times New Roman" w:hAnsi="Times New Roman" w:cs="Times New Roman"/>
          <w:i/>
          <w:iCs/>
          <w:sz w:val="24"/>
        </w:rPr>
        <w:t xml:space="preserve"> and </w:t>
      </w:r>
      <w:r w:rsidR="00615F35" w:rsidRPr="00F66559">
        <w:rPr>
          <w:rFonts w:ascii="Times New Roman" w:hAnsi="Times New Roman" w:cs="Times New Roman"/>
          <w:i/>
          <w:iCs/>
          <w:sz w:val="24"/>
        </w:rPr>
        <w:t>procedures</w:t>
      </w:r>
      <w:r w:rsidR="00687BA3" w:rsidRPr="00F66559">
        <w:rPr>
          <w:rFonts w:ascii="Times New Roman" w:hAnsi="Times New Roman" w:cs="Times New Roman"/>
          <w:sz w:val="24"/>
        </w:rPr>
        <w:t xml:space="preserve">. </w:t>
      </w:r>
      <w:r w:rsidR="00FB5F65" w:rsidRPr="00F66559">
        <w:rPr>
          <w:rFonts w:ascii="Times New Roman" w:hAnsi="Times New Roman" w:cs="Times New Roman"/>
          <w:sz w:val="24"/>
        </w:rPr>
        <w:t xml:space="preserve">The empirical analysis </w:t>
      </w:r>
      <w:r w:rsidR="00D302F9" w:rsidRPr="00F66559">
        <w:rPr>
          <w:rFonts w:ascii="Times New Roman" w:hAnsi="Times New Roman" w:cs="Times New Roman"/>
          <w:sz w:val="24"/>
        </w:rPr>
        <w:t>start</w:t>
      </w:r>
      <w:r w:rsidR="00FB5F65" w:rsidRPr="00F66559">
        <w:rPr>
          <w:rFonts w:ascii="Times New Roman" w:hAnsi="Times New Roman" w:cs="Times New Roman"/>
          <w:sz w:val="24"/>
        </w:rPr>
        <w:t>s</w:t>
      </w:r>
      <w:r w:rsidR="00D302F9" w:rsidRPr="00F66559">
        <w:rPr>
          <w:rFonts w:ascii="Times New Roman" w:hAnsi="Times New Roman" w:cs="Times New Roman"/>
          <w:sz w:val="24"/>
        </w:rPr>
        <w:t xml:space="preserve"> by</w:t>
      </w:r>
      <w:r w:rsidR="00CA026C" w:rsidRPr="00F66559">
        <w:rPr>
          <w:rFonts w:ascii="Times New Roman" w:hAnsi="Times New Roman" w:cs="Times New Roman"/>
          <w:sz w:val="24"/>
        </w:rPr>
        <w:t xml:space="preserve"> verify</w:t>
      </w:r>
      <w:r w:rsidR="00D302F9" w:rsidRPr="00F66559">
        <w:rPr>
          <w:rFonts w:ascii="Times New Roman" w:hAnsi="Times New Roman" w:cs="Times New Roman"/>
          <w:sz w:val="24"/>
        </w:rPr>
        <w:t xml:space="preserve">ing whether, consistent with the </w:t>
      </w:r>
      <w:r w:rsidR="00063A77" w:rsidRPr="00F66559">
        <w:rPr>
          <w:rFonts w:ascii="Times New Roman" w:hAnsi="Times New Roman" w:cs="Times New Roman"/>
          <w:sz w:val="24"/>
        </w:rPr>
        <w:t xml:space="preserve">proposed </w:t>
      </w:r>
      <w:r w:rsidR="00D302F9" w:rsidRPr="00F66559">
        <w:rPr>
          <w:rFonts w:ascii="Times New Roman" w:hAnsi="Times New Roman" w:cs="Times New Roman"/>
          <w:sz w:val="24"/>
        </w:rPr>
        <w:t xml:space="preserve">model, consumers </w:t>
      </w:r>
      <w:r w:rsidR="00CA026C" w:rsidRPr="00F66559">
        <w:rPr>
          <w:rFonts w:ascii="Times New Roman" w:hAnsi="Times New Roman" w:cs="Times New Roman"/>
          <w:sz w:val="24"/>
        </w:rPr>
        <w:t xml:space="preserve">loosely refer to anger </w:t>
      </w:r>
      <w:r w:rsidR="00D3742B" w:rsidRPr="00F66559">
        <w:rPr>
          <w:rFonts w:ascii="Times New Roman" w:hAnsi="Times New Roman" w:cs="Times New Roman"/>
          <w:sz w:val="24"/>
        </w:rPr>
        <w:t xml:space="preserve">in order </w:t>
      </w:r>
      <w:r w:rsidR="00D302F9" w:rsidRPr="00F66559">
        <w:rPr>
          <w:rFonts w:ascii="Times New Roman" w:hAnsi="Times New Roman" w:cs="Times New Roman"/>
          <w:sz w:val="24"/>
        </w:rPr>
        <w:t xml:space="preserve">to characterize a wide range of different negative experiences with companies/brands. </w:t>
      </w:r>
      <w:r w:rsidR="005C3A1C" w:rsidRPr="00F66559">
        <w:rPr>
          <w:rFonts w:ascii="Times New Roman" w:hAnsi="Times New Roman" w:cs="Times New Roman"/>
          <w:sz w:val="24"/>
        </w:rPr>
        <w:t>Our reasoning</w:t>
      </w:r>
      <w:r w:rsidR="00D302F9" w:rsidRPr="00F66559">
        <w:rPr>
          <w:rFonts w:ascii="Times New Roman" w:hAnsi="Times New Roman" w:cs="Times New Roman"/>
          <w:sz w:val="24"/>
        </w:rPr>
        <w:t xml:space="preserve"> would suggest that when </w:t>
      </w:r>
      <w:r w:rsidR="00B02C38">
        <w:rPr>
          <w:rFonts w:ascii="Times New Roman" w:hAnsi="Times New Roman" w:cs="Times New Roman"/>
          <w:sz w:val="24"/>
        </w:rPr>
        <w:t>considering</w:t>
      </w:r>
      <w:r w:rsidR="00D302F9" w:rsidRPr="00F66559">
        <w:rPr>
          <w:rFonts w:ascii="Times New Roman" w:hAnsi="Times New Roman" w:cs="Times New Roman"/>
          <w:sz w:val="24"/>
        </w:rPr>
        <w:t xml:space="preserve"> incidents that have caused </w:t>
      </w:r>
      <w:r w:rsidR="00794D6E" w:rsidRPr="00F66559">
        <w:rPr>
          <w:rFonts w:ascii="Times New Roman" w:hAnsi="Times New Roman" w:cs="Times New Roman"/>
          <w:sz w:val="24"/>
        </w:rPr>
        <w:t xml:space="preserve">anger, consumers refer </w:t>
      </w:r>
      <w:r w:rsidR="00FB5F65" w:rsidRPr="00F66559">
        <w:rPr>
          <w:rFonts w:ascii="Times New Roman" w:hAnsi="Times New Roman" w:cs="Times New Roman"/>
          <w:sz w:val="24"/>
        </w:rPr>
        <w:t xml:space="preserve">also </w:t>
      </w:r>
      <w:r w:rsidR="00794D6E" w:rsidRPr="00F66559">
        <w:rPr>
          <w:rFonts w:ascii="Times New Roman" w:hAnsi="Times New Roman" w:cs="Times New Roman"/>
          <w:sz w:val="24"/>
        </w:rPr>
        <w:t xml:space="preserve">to feelings of </w:t>
      </w:r>
      <w:r w:rsidR="00D302F9" w:rsidRPr="00F66559">
        <w:rPr>
          <w:rFonts w:ascii="Times New Roman" w:hAnsi="Times New Roman" w:cs="Times New Roman"/>
          <w:sz w:val="24"/>
        </w:rPr>
        <w:t>frustration</w:t>
      </w:r>
      <w:r w:rsidR="00794D6E" w:rsidRPr="00F66559">
        <w:rPr>
          <w:rFonts w:ascii="Times New Roman" w:hAnsi="Times New Roman" w:cs="Times New Roman"/>
          <w:sz w:val="24"/>
        </w:rPr>
        <w:t xml:space="preserve"> and </w:t>
      </w:r>
      <w:r w:rsidR="00D302F9" w:rsidRPr="00F66559">
        <w:rPr>
          <w:rFonts w:ascii="Times New Roman" w:hAnsi="Times New Roman" w:cs="Times New Roman"/>
          <w:sz w:val="24"/>
        </w:rPr>
        <w:t xml:space="preserve">rage. On the contrary, if the three emotions are fully differentiated, consumers’ accounts should refer predominantly to </w:t>
      </w:r>
      <w:r w:rsidR="00B658DA" w:rsidRPr="00F66559">
        <w:rPr>
          <w:rFonts w:ascii="Times New Roman" w:hAnsi="Times New Roman" w:cs="Times New Roman"/>
          <w:sz w:val="24"/>
        </w:rPr>
        <w:t xml:space="preserve">the three discrete emotions </w:t>
      </w:r>
      <w:r w:rsidR="00FB5F65" w:rsidRPr="00F66559">
        <w:rPr>
          <w:rFonts w:ascii="Times New Roman" w:hAnsi="Times New Roman" w:cs="Times New Roman"/>
          <w:sz w:val="24"/>
        </w:rPr>
        <w:t>separately</w:t>
      </w:r>
      <w:r w:rsidR="00B658DA" w:rsidRPr="00F66559">
        <w:rPr>
          <w:rFonts w:ascii="Times New Roman" w:hAnsi="Times New Roman" w:cs="Times New Roman"/>
          <w:sz w:val="24"/>
        </w:rPr>
        <w:t>,</w:t>
      </w:r>
      <w:r w:rsidR="00D302F9" w:rsidRPr="00F66559">
        <w:rPr>
          <w:rFonts w:ascii="Times New Roman" w:hAnsi="Times New Roman" w:cs="Times New Roman"/>
          <w:sz w:val="24"/>
        </w:rPr>
        <w:t xml:space="preserve"> </w:t>
      </w:r>
      <w:r w:rsidR="00063A77" w:rsidRPr="00F66559">
        <w:rPr>
          <w:rFonts w:ascii="Times New Roman" w:hAnsi="Times New Roman" w:cs="Times New Roman"/>
          <w:sz w:val="24"/>
        </w:rPr>
        <w:t>with</w:t>
      </w:r>
      <w:r w:rsidR="00B90AF9" w:rsidRPr="00F66559">
        <w:rPr>
          <w:rFonts w:ascii="Times New Roman" w:hAnsi="Times New Roman" w:cs="Times New Roman"/>
          <w:sz w:val="24"/>
        </w:rPr>
        <w:t xml:space="preserve"> minimal </w:t>
      </w:r>
      <w:r w:rsidR="00D302F9" w:rsidRPr="00F66559">
        <w:rPr>
          <w:rFonts w:ascii="Times New Roman" w:hAnsi="Times New Roman" w:cs="Times New Roman"/>
          <w:sz w:val="24"/>
        </w:rPr>
        <w:t>overlap</w:t>
      </w:r>
      <w:r w:rsidR="00063A77" w:rsidRPr="00F66559">
        <w:rPr>
          <w:rFonts w:ascii="Times New Roman" w:hAnsi="Times New Roman" w:cs="Times New Roman"/>
          <w:sz w:val="24"/>
        </w:rPr>
        <w:t>s</w:t>
      </w:r>
      <w:r w:rsidR="00B90AF9" w:rsidRPr="00F66559">
        <w:rPr>
          <w:rFonts w:ascii="Times New Roman" w:hAnsi="Times New Roman" w:cs="Times New Roman"/>
          <w:sz w:val="24"/>
        </w:rPr>
        <w:t xml:space="preserve">. To test this proposition, </w:t>
      </w:r>
      <w:r w:rsidR="00465BE2" w:rsidRPr="00F66559">
        <w:rPr>
          <w:rFonts w:ascii="Times New Roman" w:hAnsi="Times New Roman" w:cs="Times New Roman"/>
          <w:sz w:val="24"/>
        </w:rPr>
        <w:t xml:space="preserve">a </w:t>
      </w:r>
      <w:r w:rsidR="005B2C8F" w:rsidRPr="00F66559">
        <w:rPr>
          <w:rFonts w:ascii="Times New Roman" w:hAnsi="Times New Roman" w:cs="Times New Roman"/>
          <w:sz w:val="24"/>
        </w:rPr>
        <w:t>study</w:t>
      </w:r>
      <w:r w:rsidR="00794D6E" w:rsidRPr="00F66559">
        <w:rPr>
          <w:rFonts w:ascii="Times New Roman" w:hAnsi="Times New Roman" w:cs="Times New Roman"/>
          <w:sz w:val="24"/>
        </w:rPr>
        <w:t xml:space="preserve"> based on the</w:t>
      </w:r>
      <w:r w:rsidR="00465BE2" w:rsidRPr="00F66559">
        <w:rPr>
          <w:rFonts w:ascii="Times New Roman" w:hAnsi="Times New Roman" w:cs="Times New Roman"/>
          <w:sz w:val="24"/>
        </w:rPr>
        <w:t xml:space="preserve"> </w:t>
      </w:r>
      <w:r w:rsidR="00827470" w:rsidRPr="00F66559">
        <w:rPr>
          <w:rFonts w:ascii="Times New Roman" w:hAnsi="Times New Roman" w:cs="Times New Roman"/>
          <w:sz w:val="24"/>
        </w:rPr>
        <w:t xml:space="preserve">Critical Incident </w:t>
      </w:r>
      <w:r w:rsidR="00465BE2" w:rsidRPr="00F66559">
        <w:rPr>
          <w:rFonts w:ascii="Times New Roman" w:hAnsi="Times New Roman" w:cs="Times New Roman"/>
          <w:sz w:val="24"/>
        </w:rPr>
        <w:t xml:space="preserve">Technique </w:t>
      </w:r>
      <w:r w:rsidR="00CA026C" w:rsidRPr="00F66559">
        <w:rPr>
          <w:rFonts w:ascii="Times New Roman" w:hAnsi="Times New Roman" w:cs="Times New Roman"/>
          <w:sz w:val="24"/>
        </w:rPr>
        <w:t>(CIT)</w:t>
      </w:r>
      <w:r w:rsidR="00465BE2" w:rsidRPr="00F66559">
        <w:rPr>
          <w:rFonts w:ascii="Times New Roman" w:hAnsi="Times New Roman" w:cs="Times New Roman"/>
          <w:sz w:val="24"/>
        </w:rPr>
        <w:t xml:space="preserve"> </w:t>
      </w:r>
      <w:r w:rsidR="00FB5F65" w:rsidRPr="00F66559">
        <w:rPr>
          <w:rFonts w:ascii="Times New Roman" w:hAnsi="Times New Roman" w:cs="Times New Roman"/>
          <w:sz w:val="24"/>
        </w:rPr>
        <w:t xml:space="preserve">was </w:t>
      </w:r>
      <w:r w:rsidR="00063A77" w:rsidRPr="00F66559">
        <w:rPr>
          <w:rFonts w:ascii="Times New Roman" w:hAnsi="Times New Roman" w:cs="Times New Roman"/>
          <w:sz w:val="24"/>
        </w:rPr>
        <w:t xml:space="preserve">conducted </w:t>
      </w:r>
      <w:r w:rsidR="00D3742B" w:rsidRPr="00F66559">
        <w:rPr>
          <w:rFonts w:ascii="Times New Roman" w:hAnsi="Times New Roman" w:cs="Times New Roman"/>
          <w:sz w:val="24"/>
        </w:rPr>
        <w:t xml:space="preserve">consistent with prior research (e.g., </w:t>
      </w:r>
      <w:r w:rsidR="00DD43C5" w:rsidRPr="00F66559">
        <w:rPr>
          <w:rFonts w:ascii="Times New Roman" w:hAnsi="Times New Roman" w:cs="Times New Roman"/>
          <w:sz w:val="24"/>
          <w:szCs w:val="24"/>
        </w:rPr>
        <w:t>Bitner, Booms, &amp; Tetreault</w:t>
      </w:r>
      <w:r w:rsidR="008D5CB7" w:rsidRPr="00F66559">
        <w:rPr>
          <w:rFonts w:ascii="Times New Roman" w:hAnsi="Times New Roman" w:cs="Times New Roman"/>
          <w:sz w:val="24"/>
          <w:szCs w:val="24"/>
        </w:rPr>
        <w:t>, 199</w:t>
      </w:r>
      <w:r w:rsidR="00DD43C5" w:rsidRPr="00F66559">
        <w:rPr>
          <w:rFonts w:ascii="Times New Roman" w:hAnsi="Times New Roman" w:cs="Times New Roman"/>
          <w:sz w:val="24"/>
          <w:szCs w:val="24"/>
        </w:rPr>
        <w:t>0</w:t>
      </w:r>
      <w:r w:rsidR="00D3742B" w:rsidRPr="00F66559">
        <w:rPr>
          <w:rFonts w:ascii="Times New Roman" w:hAnsi="Times New Roman" w:cs="Times New Roman"/>
          <w:sz w:val="24"/>
        </w:rPr>
        <w:t>; Voorhees</w:t>
      </w:r>
      <w:r w:rsidR="00D360C5" w:rsidRPr="00F66559">
        <w:rPr>
          <w:rFonts w:ascii="Times New Roman" w:hAnsi="Times New Roman" w:cs="Times New Roman"/>
          <w:sz w:val="24"/>
        </w:rPr>
        <w:t xml:space="preserve">, Brady, &amp; Horowitz, </w:t>
      </w:r>
      <w:r w:rsidR="00D3742B" w:rsidRPr="00F66559">
        <w:rPr>
          <w:rFonts w:ascii="Times New Roman" w:hAnsi="Times New Roman" w:cs="Times New Roman"/>
          <w:sz w:val="24"/>
        </w:rPr>
        <w:t>2006)</w:t>
      </w:r>
      <w:r w:rsidR="00794D6E" w:rsidRPr="00F66559">
        <w:rPr>
          <w:rFonts w:ascii="Times New Roman" w:hAnsi="Times New Roman" w:cs="Times New Roman"/>
          <w:sz w:val="24"/>
        </w:rPr>
        <w:t xml:space="preserve">. </w:t>
      </w:r>
      <w:r w:rsidR="00B02C38">
        <w:rPr>
          <w:rFonts w:ascii="Times New Roman" w:hAnsi="Times New Roman" w:cs="Times New Roman"/>
          <w:sz w:val="24"/>
        </w:rPr>
        <w:t xml:space="preserve">We </w:t>
      </w:r>
      <w:r w:rsidR="00B02C38" w:rsidRPr="00F66559">
        <w:rPr>
          <w:rFonts w:ascii="Times New Roman" w:hAnsi="Times New Roman" w:cs="Times New Roman"/>
          <w:sz w:val="24"/>
        </w:rPr>
        <w:t xml:space="preserve">asked </w:t>
      </w:r>
      <w:r w:rsidR="00B02C38">
        <w:rPr>
          <w:rFonts w:ascii="Times New Roman" w:hAnsi="Times New Roman" w:cs="Times New Roman"/>
          <w:sz w:val="24"/>
        </w:rPr>
        <w:t>p</w:t>
      </w:r>
      <w:r w:rsidR="00FB5F65" w:rsidRPr="00F66559">
        <w:rPr>
          <w:rFonts w:ascii="Times New Roman" w:hAnsi="Times New Roman" w:cs="Times New Roman"/>
          <w:sz w:val="24"/>
        </w:rPr>
        <w:t xml:space="preserve">articipants </w:t>
      </w:r>
      <w:r w:rsidR="00CA026C" w:rsidRPr="00F66559">
        <w:rPr>
          <w:rFonts w:ascii="Times New Roman" w:hAnsi="Times New Roman" w:cs="Times New Roman"/>
          <w:sz w:val="24"/>
        </w:rPr>
        <w:t xml:space="preserve">to describe </w:t>
      </w:r>
      <w:r w:rsidR="00997575" w:rsidRPr="00F66559">
        <w:rPr>
          <w:rFonts w:ascii="Times New Roman" w:hAnsi="Times New Roman" w:cs="Times New Roman"/>
          <w:sz w:val="24"/>
        </w:rPr>
        <w:t>an</w:t>
      </w:r>
      <w:r w:rsidR="00CA026C" w:rsidRPr="00F66559">
        <w:rPr>
          <w:rFonts w:ascii="Times New Roman" w:hAnsi="Times New Roman" w:cs="Times New Roman"/>
          <w:sz w:val="24"/>
        </w:rPr>
        <w:t xml:space="preserve"> </w:t>
      </w:r>
      <w:r w:rsidR="00FB5F65" w:rsidRPr="00F66559">
        <w:rPr>
          <w:rFonts w:ascii="Times New Roman" w:hAnsi="Times New Roman" w:cs="Times New Roman"/>
          <w:sz w:val="24"/>
        </w:rPr>
        <w:t xml:space="preserve">unsatisfactory experience </w:t>
      </w:r>
      <w:r w:rsidR="00CA026C" w:rsidRPr="00F66559">
        <w:rPr>
          <w:rFonts w:ascii="Times New Roman" w:hAnsi="Times New Roman" w:cs="Times New Roman"/>
          <w:sz w:val="24"/>
        </w:rPr>
        <w:t>(</w:t>
      </w:r>
      <w:r w:rsidR="006A34BC" w:rsidRPr="00F66559">
        <w:rPr>
          <w:rFonts w:ascii="Times New Roman" w:hAnsi="Times New Roman" w:cs="Times New Roman"/>
          <w:sz w:val="24"/>
        </w:rPr>
        <w:t xml:space="preserve">having </w:t>
      </w:r>
      <w:r w:rsidR="00CA026C" w:rsidRPr="00F66559">
        <w:rPr>
          <w:rFonts w:ascii="Times New Roman" w:hAnsi="Times New Roman" w:cs="Times New Roman"/>
          <w:sz w:val="24"/>
        </w:rPr>
        <w:t xml:space="preserve">occurred in the previous six months) with a brand/company that made them feel angry. </w:t>
      </w:r>
      <w:r w:rsidR="00B02C38">
        <w:rPr>
          <w:rFonts w:ascii="Times New Roman" w:hAnsi="Times New Roman" w:cs="Times New Roman"/>
          <w:sz w:val="24"/>
        </w:rPr>
        <w:t xml:space="preserve">We </w:t>
      </w:r>
      <w:r w:rsidR="00B02C38" w:rsidRPr="00F66559">
        <w:rPr>
          <w:rFonts w:ascii="Times New Roman" w:hAnsi="Times New Roman" w:cs="Times New Roman"/>
          <w:sz w:val="24"/>
        </w:rPr>
        <w:t xml:space="preserve">instructed </w:t>
      </w:r>
      <w:r w:rsidR="00B02C38">
        <w:rPr>
          <w:rFonts w:ascii="Times New Roman" w:hAnsi="Times New Roman" w:cs="Times New Roman"/>
          <w:sz w:val="24"/>
        </w:rPr>
        <w:t>p</w:t>
      </w:r>
      <w:r w:rsidR="00B90AF9" w:rsidRPr="00F66559">
        <w:rPr>
          <w:rFonts w:ascii="Times New Roman" w:hAnsi="Times New Roman" w:cs="Times New Roman"/>
          <w:sz w:val="24"/>
        </w:rPr>
        <w:t>articipants</w:t>
      </w:r>
      <w:r w:rsidR="00CA026C" w:rsidRPr="00F66559">
        <w:rPr>
          <w:rFonts w:ascii="Times New Roman" w:hAnsi="Times New Roman" w:cs="Times New Roman"/>
          <w:sz w:val="24"/>
        </w:rPr>
        <w:t xml:space="preserve"> to provide a detailed account of the negative encounter and </w:t>
      </w:r>
      <w:r w:rsidR="00B90AF9" w:rsidRPr="00F66559">
        <w:rPr>
          <w:rFonts w:ascii="Times New Roman" w:hAnsi="Times New Roman" w:cs="Times New Roman"/>
          <w:sz w:val="24"/>
        </w:rPr>
        <w:t>report</w:t>
      </w:r>
      <w:r w:rsidR="00CA026C" w:rsidRPr="00F66559">
        <w:rPr>
          <w:rFonts w:ascii="Times New Roman" w:hAnsi="Times New Roman" w:cs="Times New Roman"/>
          <w:sz w:val="24"/>
        </w:rPr>
        <w:t xml:space="preserve"> the emotions experienced. </w:t>
      </w:r>
      <w:r w:rsidR="00465BE2" w:rsidRPr="00F66559">
        <w:rPr>
          <w:rFonts w:ascii="Times New Roman" w:hAnsi="Times New Roman" w:cs="Times New Roman"/>
          <w:sz w:val="24"/>
        </w:rPr>
        <w:t>Consistent with prior research</w:t>
      </w:r>
      <w:r w:rsidR="00CB44E2" w:rsidRPr="00F66559">
        <w:rPr>
          <w:rFonts w:ascii="Times New Roman" w:hAnsi="Times New Roman" w:cs="Times New Roman"/>
          <w:sz w:val="24"/>
        </w:rPr>
        <w:t xml:space="preserve"> (</w:t>
      </w:r>
      <w:r w:rsidR="00997575" w:rsidRPr="00F66559">
        <w:rPr>
          <w:rFonts w:ascii="Times New Roman" w:hAnsi="Times New Roman" w:cs="Times New Roman"/>
          <w:sz w:val="24"/>
        </w:rPr>
        <w:t>Shaver et al., 1987</w:t>
      </w:r>
      <w:r w:rsidR="00CB44E2" w:rsidRPr="00F66559">
        <w:rPr>
          <w:rFonts w:ascii="Times New Roman" w:hAnsi="Times New Roman" w:cs="Times New Roman"/>
          <w:sz w:val="24"/>
        </w:rPr>
        <w:t>)</w:t>
      </w:r>
      <w:r w:rsidR="00B90AF9" w:rsidRPr="00F66559">
        <w:rPr>
          <w:rFonts w:ascii="Times New Roman" w:hAnsi="Times New Roman" w:cs="Times New Roman"/>
          <w:sz w:val="24"/>
        </w:rPr>
        <w:t>, participants</w:t>
      </w:r>
      <w:r w:rsidR="00CA026C" w:rsidRPr="00F66559">
        <w:rPr>
          <w:rFonts w:ascii="Times New Roman" w:hAnsi="Times New Roman" w:cs="Times New Roman"/>
          <w:sz w:val="24"/>
        </w:rPr>
        <w:t xml:space="preserve"> </w:t>
      </w:r>
      <w:r w:rsidR="00FB5F65" w:rsidRPr="00F66559">
        <w:rPr>
          <w:rFonts w:ascii="Times New Roman" w:hAnsi="Times New Roman" w:cs="Times New Roman"/>
          <w:sz w:val="24"/>
        </w:rPr>
        <w:t xml:space="preserve">were prompted </w:t>
      </w:r>
      <w:r w:rsidR="00CA026C" w:rsidRPr="00F66559">
        <w:rPr>
          <w:rFonts w:ascii="Times New Roman" w:hAnsi="Times New Roman" w:cs="Times New Roman"/>
          <w:sz w:val="24"/>
        </w:rPr>
        <w:t xml:space="preserve">to </w:t>
      </w:r>
      <w:r w:rsidR="00CA026C" w:rsidRPr="00F66559">
        <w:rPr>
          <w:rFonts w:ascii="Times New Roman" w:hAnsi="Times New Roman" w:cs="Times New Roman"/>
          <w:i/>
          <w:sz w:val="24"/>
        </w:rPr>
        <w:t>“</w:t>
      </w:r>
      <w:r w:rsidR="00B90AF9" w:rsidRPr="00F66559">
        <w:rPr>
          <w:rFonts w:ascii="Times New Roman" w:hAnsi="Times New Roman" w:cs="Times New Roman"/>
          <w:i/>
          <w:sz w:val="24"/>
        </w:rPr>
        <w:t>[</w:t>
      </w:r>
      <w:r w:rsidR="00CA026C" w:rsidRPr="00F66559">
        <w:rPr>
          <w:rFonts w:ascii="Times New Roman" w:hAnsi="Times New Roman" w:cs="Times New Roman"/>
          <w:i/>
          <w:sz w:val="24"/>
        </w:rPr>
        <w:t>…</w:t>
      </w:r>
      <w:r w:rsidR="00B90AF9" w:rsidRPr="00F66559">
        <w:rPr>
          <w:rFonts w:ascii="Times New Roman" w:hAnsi="Times New Roman" w:cs="Times New Roman"/>
          <w:i/>
          <w:sz w:val="24"/>
        </w:rPr>
        <w:t xml:space="preserve">] </w:t>
      </w:r>
      <w:r w:rsidR="00CA026C" w:rsidRPr="00F66559">
        <w:rPr>
          <w:rFonts w:ascii="Times New Roman" w:hAnsi="Times New Roman" w:cs="Times New Roman"/>
          <w:i/>
          <w:sz w:val="24"/>
        </w:rPr>
        <w:t>think of what exactly did you feel and think during this experience? What exactly did you say during this experience?”</w:t>
      </w:r>
      <w:r w:rsidR="00CA026C" w:rsidRPr="00F66559">
        <w:rPr>
          <w:rFonts w:ascii="Times New Roman" w:hAnsi="Times New Roman" w:cs="Times New Roman"/>
          <w:sz w:val="24"/>
        </w:rPr>
        <w:t>.</w:t>
      </w:r>
    </w:p>
    <w:p w14:paraId="01DF56C8" w14:textId="41EF6527" w:rsidR="00411189" w:rsidRPr="00F66559" w:rsidRDefault="00FB5F65" w:rsidP="00E17F9C">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A sample of</w:t>
      </w:r>
      <w:r w:rsidR="00A73815" w:rsidRPr="00F66559">
        <w:rPr>
          <w:rFonts w:ascii="Times New Roman" w:hAnsi="Times New Roman" w:cs="Times New Roman"/>
          <w:sz w:val="24"/>
        </w:rPr>
        <w:t xml:space="preserve"> </w:t>
      </w:r>
      <w:r w:rsidR="003F64E3" w:rsidRPr="00F66559">
        <w:rPr>
          <w:rFonts w:ascii="Times New Roman" w:hAnsi="Times New Roman" w:cs="Times New Roman"/>
          <w:sz w:val="24"/>
        </w:rPr>
        <w:t xml:space="preserve">214 critical incidents </w:t>
      </w:r>
      <w:r w:rsidRPr="00F66559">
        <w:rPr>
          <w:rFonts w:ascii="Times New Roman" w:hAnsi="Times New Roman" w:cs="Times New Roman"/>
          <w:sz w:val="24"/>
        </w:rPr>
        <w:t xml:space="preserve">described by U.S consumers was collected </w:t>
      </w:r>
      <w:r w:rsidR="0052561E" w:rsidRPr="00F66559">
        <w:rPr>
          <w:rFonts w:ascii="Times New Roman" w:hAnsi="Times New Roman" w:cs="Times New Roman"/>
          <w:sz w:val="24"/>
        </w:rPr>
        <w:t xml:space="preserve">from </w:t>
      </w:r>
      <w:r w:rsidRPr="00F66559">
        <w:rPr>
          <w:rFonts w:ascii="Times New Roman" w:hAnsi="Times New Roman" w:cs="Times New Roman"/>
          <w:sz w:val="24"/>
        </w:rPr>
        <w:t>the</w:t>
      </w:r>
      <w:r w:rsidR="00F94EC2" w:rsidRPr="00F66559">
        <w:rPr>
          <w:rFonts w:ascii="Times New Roman" w:hAnsi="Times New Roman" w:cs="Times New Roman"/>
          <w:sz w:val="24"/>
        </w:rPr>
        <w:t xml:space="preserve"> </w:t>
      </w:r>
      <w:r w:rsidR="0052561E" w:rsidRPr="00F66559">
        <w:rPr>
          <w:rFonts w:ascii="Times New Roman" w:hAnsi="Times New Roman" w:cs="Times New Roman"/>
          <w:sz w:val="24"/>
        </w:rPr>
        <w:t>large online panel</w:t>
      </w:r>
      <w:r w:rsidRPr="00F66559">
        <w:rPr>
          <w:rFonts w:ascii="Times New Roman" w:hAnsi="Times New Roman" w:cs="Times New Roman"/>
          <w:sz w:val="24"/>
        </w:rPr>
        <w:t xml:space="preserve"> </w:t>
      </w:r>
      <w:r w:rsidR="00596E66" w:rsidRPr="00F66559">
        <w:rPr>
          <w:rFonts w:ascii="Times New Roman" w:hAnsi="Times New Roman" w:cs="Times New Roman"/>
          <w:sz w:val="24"/>
        </w:rPr>
        <w:t xml:space="preserve">Prolific Academic (see Peer, </w:t>
      </w:r>
      <w:proofErr w:type="spellStart"/>
      <w:r w:rsidR="00596E66" w:rsidRPr="00F66559">
        <w:rPr>
          <w:rFonts w:ascii="Times New Roman" w:hAnsi="Times New Roman" w:cs="Times New Roman"/>
          <w:sz w:val="24"/>
        </w:rPr>
        <w:t>Brandimarte</w:t>
      </w:r>
      <w:proofErr w:type="spellEnd"/>
      <w:r w:rsidR="00596E66" w:rsidRPr="00F66559">
        <w:rPr>
          <w:rFonts w:ascii="Times New Roman" w:hAnsi="Times New Roman" w:cs="Times New Roman"/>
          <w:sz w:val="24"/>
        </w:rPr>
        <w:t xml:space="preserve">, </w:t>
      </w:r>
      <w:proofErr w:type="spellStart"/>
      <w:r w:rsidR="00596E66" w:rsidRPr="00F66559">
        <w:rPr>
          <w:rFonts w:ascii="Times New Roman" w:hAnsi="Times New Roman" w:cs="Times New Roman"/>
          <w:sz w:val="24"/>
        </w:rPr>
        <w:t>Samat</w:t>
      </w:r>
      <w:proofErr w:type="spellEnd"/>
      <w:r w:rsidR="00596E66" w:rsidRPr="00F66559">
        <w:rPr>
          <w:rFonts w:ascii="Times New Roman" w:hAnsi="Times New Roman" w:cs="Times New Roman"/>
          <w:sz w:val="24"/>
        </w:rPr>
        <w:t xml:space="preserve">, </w:t>
      </w:r>
      <w:r w:rsidR="0015559F" w:rsidRPr="00F66559">
        <w:rPr>
          <w:rFonts w:ascii="Times New Roman" w:hAnsi="Times New Roman" w:cs="Times New Roman"/>
          <w:sz w:val="24"/>
        </w:rPr>
        <w:t xml:space="preserve">&amp; </w:t>
      </w:r>
      <w:proofErr w:type="spellStart"/>
      <w:r w:rsidR="00596E66" w:rsidRPr="00F66559">
        <w:rPr>
          <w:rFonts w:ascii="Times New Roman" w:hAnsi="Times New Roman" w:cs="Times New Roman"/>
          <w:sz w:val="24"/>
        </w:rPr>
        <w:t>Acquisti</w:t>
      </w:r>
      <w:proofErr w:type="spellEnd"/>
      <w:r w:rsidR="0015559F" w:rsidRPr="00F66559">
        <w:rPr>
          <w:rFonts w:ascii="Times New Roman" w:hAnsi="Times New Roman" w:cs="Times New Roman"/>
          <w:sz w:val="24"/>
        </w:rPr>
        <w:t xml:space="preserve">, </w:t>
      </w:r>
      <w:r w:rsidR="00596E66" w:rsidRPr="00F66559">
        <w:rPr>
          <w:rFonts w:ascii="Times New Roman" w:hAnsi="Times New Roman" w:cs="Times New Roman"/>
          <w:sz w:val="24"/>
        </w:rPr>
        <w:t xml:space="preserve">2017) </w:t>
      </w:r>
      <w:r w:rsidR="003F64E3" w:rsidRPr="00F66559">
        <w:rPr>
          <w:rFonts w:ascii="Times New Roman" w:hAnsi="Times New Roman" w:cs="Times New Roman"/>
          <w:sz w:val="24"/>
        </w:rPr>
        <w:t>(</w:t>
      </w:r>
      <w:r w:rsidR="00603D09" w:rsidRPr="00F66559">
        <w:rPr>
          <w:rFonts w:ascii="Times New Roman" w:hAnsi="Times New Roman" w:cs="Times New Roman"/>
          <w:sz w:val="24"/>
        </w:rPr>
        <w:t>33</w:t>
      </w:r>
      <w:r w:rsidR="003F64E3" w:rsidRPr="00F66559">
        <w:rPr>
          <w:rFonts w:ascii="Times New Roman" w:hAnsi="Times New Roman" w:cs="Times New Roman"/>
          <w:sz w:val="24"/>
        </w:rPr>
        <w:t>%</w:t>
      </w:r>
      <w:r w:rsidR="00603D09" w:rsidRPr="00F66559">
        <w:rPr>
          <w:rFonts w:ascii="Times New Roman" w:hAnsi="Times New Roman" w:cs="Times New Roman"/>
          <w:sz w:val="24"/>
        </w:rPr>
        <w:t xml:space="preserve"> male</w:t>
      </w:r>
      <w:r w:rsidR="003F64E3" w:rsidRPr="00F66559">
        <w:rPr>
          <w:rFonts w:ascii="Times New Roman" w:hAnsi="Times New Roman" w:cs="Times New Roman"/>
          <w:sz w:val="24"/>
        </w:rPr>
        <w:t xml:space="preserve">, </w:t>
      </w:r>
      <w:r w:rsidR="00603D09" w:rsidRPr="00F66559">
        <w:rPr>
          <w:rFonts w:ascii="Times New Roman" w:hAnsi="Times New Roman" w:cs="Times New Roman"/>
          <w:sz w:val="24"/>
        </w:rPr>
        <w:t>11% were 18-24 years old, 37% were 25-34 years old, 25% were 35-44 years old, 18% were 45-54 years old, and 9% were 55 years old or above</w:t>
      </w:r>
      <w:r w:rsidR="003F64E3" w:rsidRPr="00F66559">
        <w:rPr>
          <w:rFonts w:ascii="Times New Roman" w:hAnsi="Times New Roman" w:cs="Times New Roman"/>
          <w:sz w:val="24"/>
        </w:rPr>
        <w:t>)</w:t>
      </w:r>
      <w:r w:rsidR="00A1519F" w:rsidRPr="00F66559">
        <w:rPr>
          <w:rFonts w:ascii="Times New Roman" w:hAnsi="Times New Roman" w:cs="Times New Roman"/>
          <w:sz w:val="24"/>
        </w:rPr>
        <w:t xml:space="preserve">. </w:t>
      </w:r>
      <w:r w:rsidR="003F64E3" w:rsidRPr="00F66559">
        <w:rPr>
          <w:rFonts w:ascii="Times New Roman" w:hAnsi="Times New Roman" w:cs="Times New Roman"/>
          <w:sz w:val="24"/>
        </w:rPr>
        <w:t xml:space="preserve">Nine incidents were eliminated because </w:t>
      </w:r>
      <w:r w:rsidR="00CF6C94" w:rsidRPr="00F66559">
        <w:rPr>
          <w:rFonts w:ascii="Times New Roman" w:hAnsi="Times New Roman" w:cs="Times New Roman"/>
          <w:sz w:val="24"/>
        </w:rPr>
        <w:t xml:space="preserve">they did not </w:t>
      </w:r>
      <w:r w:rsidR="005011B1" w:rsidRPr="00F66559">
        <w:rPr>
          <w:rFonts w:ascii="Times New Roman" w:hAnsi="Times New Roman" w:cs="Times New Roman"/>
          <w:sz w:val="24"/>
        </w:rPr>
        <w:t xml:space="preserve">meet the </w:t>
      </w:r>
      <w:r w:rsidR="00276E62">
        <w:rPr>
          <w:rFonts w:ascii="Times New Roman" w:hAnsi="Times New Roman" w:cs="Times New Roman"/>
          <w:sz w:val="24"/>
        </w:rPr>
        <w:t xml:space="preserve">selection </w:t>
      </w:r>
      <w:r w:rsidR="005011B1" w:rsidRPr="00F66559">
        <w:rPr>
          <w:rFonts w:ascii="Times New Roman" w:hAnsi="Times New Roman" w:cs="Times New Roman"/>
          <w:sz w:val="24"/>
        </w:rPr>
        <w:t>criteria</w:t>
      </w:r>
      <w:r w:rsidR="003F64E3" w:rsidRPr="00F66559">
        <w:rPr>
          <w:rFonts w:ascii="Times New Roman" w:hAnsi="Times New Roman" w:cs="Times New Roman"/>
          <w:sz w:val="24"/>
        </w:rPr>
        <w:t>.</w:t>
      </w:r>
      <w:r w:rsidR="005011B1" w:rsidRPr="00F66559">
        <w:rPr>
          <w:rFonts w:ascii="Times New Roman" w:hAnsi="Times New Roman" w:cs="Times New Roman"/>
          <w:sz w:val="24"/>
        </w:rPr>
        <w:t xml:space="preserve"> For example, some incidents failed to provide an account of the experience and of the negative emotions elicited.</w:t>
      </w:r>
      <w:r w:rsidR="003F64E3" w:rsidRPr="00F66559">
        <w:rPr>
          <w:rFonts w:ascii="Times New Roman" w:hAnsi="Times New Roman" w:cs="Times New Roman"/>
          <w:sz w:val="24"/>
        </w:rPr>
        <w:t xml:space="preserve"> Finally, 205 </w:t>
      </w:r>
      <w:r w:rsidR="00063A77" w:rsidRPr="00F66559">
        <w:rPr>
          <w:rFonts w:ascii="Times New Roman" w:hAnsi="Times New Roman" w:cs="Times New Roman"/>
          <w:sz w:val="24"/>
        </w:rPr>
        <w:t xml:space="preserve">valid </w:t>
      </w:r>
      <w:r w:rsidR="003F64E3" w:rsidRPr="00F66559">
        <w:rPr>
          <w:rFonts w:ascii="Times New Roman" w:hAnsi="Times New Roman" w:cs="Times New Roman"/>
          <w:sz w:val="24"/>
        </w:rPr>
        <w:t>incidents were used for the analysis.</w:t>
      </w:r>
      <w:r w:rsidR="00401FF6" w:rsidRPr="00F66559">
        <w:rPr>
          <w:rFonts w:ascii="Times New Roman" w:hAnsi="Times New Roman" w:cs="Times New Roman"/>
          <w:sz w:val="24"/>
        </w:rPr>
        <w:t xml:space="preserve"> Reported types of unsatisfactory experiences </w:t>
      </w:r>
      <w:r w:rsidR="00931E1A" w:rsidRPr="00F66559">
        <w:rPr>
          <w:rFonts w:ascii="Times New Roman" w:hAnsi="Times New Roman" w:cs="Times New Roman"/>
          <w:sz w:val="24"/>
        </w:rPr>
        <w:t xml:space="preserve">spanned across a </w:t>
      </w:r>
      <w:r w:rsidR="00B02C38">
        <w:rPr>
          <w:rFonts w:ascii="Times New Roman" w:hAnsi="Times New Roman" w:cs="Times New Roman"/>
          <w:sz w:val="24"/>
        </w:rPr>
        <w:t>variety</w:t>
      </w:r>
      <w:r w:rsidR="00B02C38" w:rsidRPr="00F66559">
        <w:rPr>
          <w:rFonts w:ascii="Times New Roman" w:hAnsi="Times New Roman" w:cs="Times New Roman"/>
          <w:sz w:val="24"/>
        </w:rPr>
        <w:t xml:space="preserve"> </w:t>
      </w:r>
      <w:r w:rsidR="00931E1A" w:rsidRPr="00F66559">
        <w:rPr>
          <w:rFonts w:ascii="Times New Roman" w:hAnsi="Times New Roman" w:cs="Times New Roman"/>
          <w:sz w:val="24"/>
        </w:rPr>
        <w:t>of</w:t>
      </w:r>
      <w:r w:rsidR="00401FF6" w:rsidRPr="00F66559">
        <w:rPr>
          <w:rFonts w:ascii="Times New Roman" w:hAnsi="Times New Roman" w:cs="Times New Roman"/>
          <w:sz w:val="24"/>
        </w:rPr>
        <w:t xml:space="preserve"> sectors </w:t>
      </w:r>
      <w:r w:rsidR="00B914A3" w:rsidRPr="00F66559">
        <w:rPr>
          <w:rFonts w:ascii="Times New Roman" w:hAnsi="Times New Roman" w:cs="Times New Roman"/>
          <w:sz w:val="24"/>
        </w:rPr>
        <w:lastRenderedPageBreak/>
        <w:t>(Hospitality services:</w:t>
      </w:r>
      <w:r w:rsidR="00C91174" w:rsidRPr="00F66559">
        <w:rPr>
          <w:rFonts w:ascii="Times New Roman" w:hAnsi="Times New Roman" w:cs="Times New Roman"/>
          <w:sz w:val="24"/>
        </w:rPr>
        <w:t xml:space="preserve"> </w:t>
      </w:r>
      <w:r w:rsidR="00B914A3" w:rsidRPr="00F66559">
        <w:rPr>
          <w:rFonts w:ascii="Times New Roman" w:hAnsi="Times New Roman" w:cs="Times New Roman"/>
          <w:sz w:val="24"/>
        </w:rPr>
        <w:t xml:space="preserve">12%; Retailing: 38%; Telecommunications: 9%; Banking: 5%; Utilities: 2%; Delivery: 2%; </w:t>
      </w:r>
      <w:r w:rsidR="00931E1A" w:rsidRPr="00F66559">
        <w:rPr>
          <w:rFonts w:ascii="Times New Roman" w:hAnsi="Times New Roman" w:cs="Times New Roman"/>
          <w:sz w:val="24"/>
        </w:rPr>
        <w:t>Auto repair</w:t>
      </w:r>
      <w:r w:rsidR="00B914A3" w:rsidRPr="00F66559">
        <w:rPr>
          <w:rFonts w:ascii="Times New Roman" w:hAnsi="Times New Roman" w:cs="Times New Roman"/>
          <w:sz w:val="24"/>
        </w:rPr>
        <w:t>: 5%; Transport: 3%; Other: 24%</w:t>
      </w:r>
      <w:r w:rsidR="00C91174" w:rsidRPr="00F66559">
        <w:rPr>
          <w:rFonts w:ascii="Times New Roman" w:hAnsi="Times New Roman" w:cs="Times New Roman"/>
          <w:sz w:val="24"/>
        </w:rPr>
        <w:t>)</w:t>
      </w:r>
      <w:r w:rsidR="00401FF6" w:rsidRPr="00F66559">
        <w:rPr>
          <w:rFonts w:ascii="Times New Roman" w:hAnsi="Times New Roman" w:cs="Times New Roman"/>
          <w:sz w:val="24"/>
        </w:rPr>
        <w:t xml:space="preserve">. </w:t>
      </w:r>
    </w:p>
    <w:p w14:paraId="5D981D57" w14:textId="328C46BF" w:rsidR="00121F4D" w:rsidRPr="00F66559" w:rsidRDefault="00A35012" w:rsidP="00E17F9C">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One of the authors and one independent research</w:t>
      </w:r>
      <w:r w:rsidR="00C34F81" w:rsidRPr="00F66559">
        <w:rPr>
          <w:rFonts w:ascii="Times New Roman" w:hAnsi="Times New Roman" w:cs="Times New Roman"/>
          <w:sz w:val="24"/>
        </w:rPr>
        <w:t>er</w:t>
      </w:r>
      <w:r w:rsidR="00276E62">
        <w:rPr>
          <w:rFonts w:ascii="Times New Roman" w:hAnsi="Times New Roman" w:cs="Times New Roman"/>
          <w:sz w:val="24"/>
        </w:rPr>
        <w:t>, who was</w:t>
      </w:r>
      <w:r w:rsidR="00687BA3" w:rsidRPr="00F66559">
        <w:rPr>
          <w:rFonts w:ascii="Times New Roman" w:hAnsi="Times New Roman" w:cs="Times New Roman"/>
          <w:sz w:val="24"/>
        </w:rPr>
        <w:t xml:space="preserve"> </w:t>
      </w:r>
      <w:r w:rsidR="00BC5873" w:rsidRPr="00F66559">
        <w:rPr>
          <w:rFonts w:ascii="Times New Roman" w:hAnsi="Times New Roman" w:cs="Times New Roman"/>
          <w:sz w:val="24"/>
        </w:rPr>
        <w:t>blind to the research questions</w:t>
      </w:r>
      <w:r w:rsidR="00276E62">
        <w:rPr>
          <w:rFonts w:ascii="Times New Roman" w:hAnsi="Times New Roman" w:cs="Times New Roman"/>
          <w:sz w:val="24"/>
        </w:rPr>
        <w:t>,</w:t>
      </w:r>
      <w:r w:rsidR="00BC5873" w:rsidRPr="00F66559">
        <w:rPr>
          <w:rFonts w:ascii="Times New Roman" w:hAnsi="Times New Roman" w:cs="Times New Roman"/>
          <w:sz w:val="24"/>
        </w:rPr>
        <w:t xml:space="preserve"> </w:t>
      </w:r>
      <w:r w:rsidR="00BE54B2" w:rsidRPr="00F66559">
        <w:rPr>
          <w:rFonts w:ascii="Times New Roman" w:hAnsi="Times New Roman" w:cs="Times New Roman"/>
          <w:sz w:val="24"/>
        </w:rPr>
        <w:t xml:space="preserve">independently </w:t>
      </w:r>
      <w:r w:rsidR="00013FEA" w:rsidRPr="00F66559">
        <w:rPr>
          <w:rFonts w:ascii="Times New Roman" w:hAnsi="Times New Roman" w:cs="Times New Roman"/>
          <w:sz w:val="24"/>
        </w:rPr>
        <w:t>analyzed</w:t>
      </w:r>
      <w:r w:rsidR="00642C65" w:rsidRPr="00F66559">
        <w:rPr>
          <w:rFonts w:ascii="Times New Roman" w:hAnsi="Times New Roman" w:cs="Times New Roman"/>
          <w:sz w:val="24"/>
        </w:rPr>
        <w:t xml:space="preserve"> </w:t>
      </w:r>
      <w:r w:rsidR="00687BA3" w:rsidRPr="00F66559">
        <w:rPr>
          <w:rFonts w:ascii="Times New Roman" w:hAnsi="Times New Roman" w:cs="Times New Roman"/>
          <w:sz w:val="24"/>
        </w:rPr>
        <w:t xml:space="preserve">the data </w:t>
      </w:r>
      <w:r w:rsidR="00B87273" w:rsidRPr="00F66559">
        <w:rPr>
          <w:rFonts w:ascii="Times New Roman" w:hAnsi="Times New Roman" w:cs="Times New Roman"/>
          <w:sz w:val="24"/>
        </w:rPr>
        <w:t>following</w:t>
      </w:r>
      <w:r w:rsidR="00013FEA" w:rsidRPr="00F66559">
        <w:rPr>
          <w:rFonts w:ascii="Times New Roman" w:hAnsi="Times New Roman" w:cs="Times New Roman"/>
          <w:sz w:val="24"/>
        </w:rPr>
        <w:t xml:space="preserve"> the</w:t>
      </w:r>
      <w:r w:rsidR="00B87273" w:rsidRPr="00F66559">
        <w:rPr>
          <w:rFonts w:ascii="Times New Roman" w:hAnsi="Times New Roman" w:cs="Times New Roman"/>
          <w:sz w:val="24"/>
        </w:rPr>
        <w:t xml:space="preserve"> CIT procedure (e.g., Bitner et al.</w:t>
      </w:r>
      <w:r w:rsidR="00103F37">
        <w:rPr>
          <w:rFonts w:ascii="Times New Roman" w:hAnsi="Times New Roman" w:cs="Times New Roman"/>
          <w:sz w:val="24"/>
        </w:rPr>
        <w:t xml:space="preserve">, </w:t>
      </w:r>
      <w:r w:rsidR="00B87273" w:rsidRPr="00F66559">
        <w:rPr>
          <w:rFonts w:ascii="Times New Roman" w:hAnsi="Times New Roman" w:cs="Times New Roman"/>
          <w:sz w:val="24"/>
        </w:rPr>
        <w:t>1990; Flanagan</w:t>
      </w:r>
      <w:r w:rsidR="0015559F" w:rsidRPr="00F66559">
        <w:rPr>
          <w:rFonts w:ascii="Times New Roman" w:hAnsi="Times New Roman" w:cs="Times New Roman"/>
          <w:sz w:val="24"/>
        </w:rPr>
        <w:t>,</w:t>
      </w:r>
      <w:r w:rsidR="00B87273" w:rsidRPr="00F66559">
        <w:rPr>
          <w:rFonts w:ascii="Times New Roman" w:hAnsi="Times New Roman" w:cs="Times New Roman"/>
          <w:sz w:val="24"/>
        </w:rPr>
        <w:t xml:space="preserve"> 1954; </w:t>
      </w:r>
      <w:r w:rsidR="00D912F5" w:rsidRPr="00F66559">
        <w:rPr>
          <w:rFonts w:ascii="Times New Roman" w:hAnsi="Times New Roman" w:cs="Times New Roman"/>
          <w:sz w:val="24"/>
          <w:szCs w:val="24"/>
        </w:rPr>
        <w:t>Kim</w:t>
      </w:r>
      <w:r w:rsidR="00103F37">
        <w:rPr>
          <w:rFonts w:ascii="Times New Roman" w:hAnsi="Times New Roman" w:cs="Times New Roman"/>
          <w:sz w:val="24"/>
          <w:szCs w:val="24"/>
        </w:rPr>
        <w:t xml:space="preserve"> et al.</w:t>
      </w:r>
      <w:r w:rsidR="00D912F5" w:rsidRPr="00F66559">
        <w:rPr>
          <w:rFonts w:ascii="Times New Roman" w:hAnsi="Times New Roman" w:cs="Times New Roman"/>
          <w:sz w:val="24"/>
          <w:szCs w:val="24"/>
        </w:rPr>
        <w:t xml:space="preserve">, </w:t>
      </w:r>
      <w:r w:rsidR="00B87273" w:rsidRPr="00F66559">
        <w:rPr>
          <w:rFonts w:ascii="Times New Roman" w:hAnsi="Times New Roman" w:cs="Times New Roman"/>
          <w:sz w:val="24"/>
        </w:rPr>
        <w:t>2018).</w:t>
      </w:r>
      <w:r w:rsidR="00687BA3" w:rsidRPr="00F66559">
        <w:rPr>
          <w:rFonts w:ascii="Times New Roman" w:hAnsi="Times New Roman" w:cs="Times New Roman"/>
          <w:sz w:val="24"/>
        </w:rPr>
        <w:t xml:space="preserve"> </w:t>
      </w:r>
      <w:r w:rsidR="00C34F81" w:rsidRPr="00F66559">
        <w:rPr>
          <w:rFonts w:ascii="Times New Roman" w:hAnsi="Times New Roman" w:cs="Times New Roman"/>
          <w:sz w:val="24"/>
        </w:rPr>
        <w:t xml:space="preserve">The </w:t>
      </w:r>
      <w:r w:rsidR="009926DC" w:rsidRPr="00F66559">
        <w:rPr>
          <w:rFonts w:ascii="Times New Roman" w:hAnsi="Times New Roman" w:cs="Times New Roman"/>
          <w:sz w:val="24"/>
        </w:rPr>
        <w:t xml:space="preserve">coders </w:t>
      </w:r>
      <w:r w:rsidR="00013FEA" w:rsidRPr="00F66559">
        <w:rPr>
          <w:rFonts w:ascii="Times New Roman" w:hAnsi="Times New Roman" w:cs="Times New Roman"/>
          <w:sz w:val="24"/>
        </w:rPr>
        <w:t xml:space="preserve">repeatedly read and </w:t>
      </w:r>
      <w:r w:rsidR="008F5D8A" w:rsidRPr="00F66559">
        <w:rPr>
          <w:rFonts w:ascii="Times New Roman" w:hAnsi="Times New Roman" w:cs="Times New Roman"/>
          <w:sz w:val="24"/>
        </w:rPr>
        <w:t>sort</w:t>
      </w:r>
      <w:r w:rsidR="00C34F81" w:rsidRPr="00F66559">
        <w:rPr>
          <w:rFonts w:ascii="Times New Roman" w:hAnsi="Times New Roman" w:cs="Times New Roman"/>
          <w:sz w:val="24"/>
        </w:rPr>
        <w:t>ed</w:t>
      </w:r>
      <w:r w:rsidR="00013FEA" w:rsidRPr="00F66559">
        <w:rPr>
          <w:rFonts w:ascii="Times New Roman" w:hAnsi="Times New Roman" w:cs="Times New Roman"/>
          <w:sz w:val="24"/>
        </w:rPr>
        <w:t xml:space="preserve"> </w:t>
      </w:r>
      <w:r w:rsidR="008F5D8A" w:rsidRPr="00F66559">
        <w:rPr>
          <w:rFonts w:ascii="Times New Roman" w:hAnsi="Times New Roman" w:cs="Times New Roman"/>
          <w:sz w:val="24"/>
        </w:rPr>
        <w:t xml:space="preserve">sentences in </w:t>
      </w:r>
      <w:r w:rsidR="006326AD" w:rsidRPr="00F66559">
        <w:rPr>
          <w:rFonts w:ascii="Times New Roman" w:hAnsi="Times New Roman" w:cs="Times New Roman"/>
          <w:sz w:val="24"/>
        </w:rPr>
        <w:t>the</w:t>
      </w:r>
      <w:r w:rsidR="008F5D8A" w:rsidRPr="00F66559">
        <w:rPr>
          <w:rFonts w:ascii="Times New Roman" w:hAnsi="Times New Roman" w:cs="Times New Roman"/>
          <w:sz w:val="24"/>
        </w:rPr>
        <w:t xml:space="preserve"> reported</w:t>
      </w:r>
      <w:r w:rsidR="006326AD" w:rsidRPr="00F66559">
        <w:rPr>
          <w:rFonts w:ascii="Times New Roman" w:hAnsi="Times New Roman" w:cs="Times New Roman"/>
          <w:sz w:val="24"/>
        </w:rPr>
        <w:t xml:space="preserve"> </w:t>
      </w:r>
      <w:r w:rsidR="008F5D8A" w:rsidRPr="00F66559">
        <w:rPr>
          <w:rFonts w:ascii="Times New Roman" w:hAnsi="Times New Roman" w:cs="Times New Roman"/>
          <w:sz w:val="24"/>
        </w:rPr>
        <w:t>incidents into emotion categories pre-defined based on the literature</w:t>
      </w:r>
      <w:r w:rsidR="00B87273" w:rsidRPr="00F66559">
        <w:rPr>
          <w:rFonts w:ascii="Times New Roman" w:hAnsi="Times New Roman" w:cs="Times New Roman"/>
          <w:sz w:val="24"/>
        </w:rPr>
        <w:t xml:space="preserve">. </w:t>
      </w:r>
      <w:r w:rsidR="008F5D8A" w:rsidRPr="00F66559">
        <w:rPr>
          <w:rFonts w:ascii="Times New Roman" w:hAnsi="Times New Roman" w:cs="Times New Roman"/>
          <w:sz w:val="24"/>
        </w:rPr>
        <w:t xml:space="preserve">The two coders also independently classified the incidents based on the vindictive or </w:t>
      </w:r>
      <w:r w:rsidR="009926DC" w:rsidRPr="00F66559">
        <w:rPr>
          <w:rFonts w:ascii="Times New Roman" w:hAnsi="Times New Roman" w:cs="Times New Roman"/>
          <w:sz w:val="24"/>
        </w:rPr>
        <w:t xml:space="preserve">problem-solving </w:t>
      </w:r>
      <w:r w:rsidR="008F5D8A" w:rsidRPr="00F66559">
        <w:rPr>
          <w:rFonts w:ascii="Times New Roman" w:hAnsi="Times New Roman" w:cs="Times New Roman"/>
          <w:sz w:val="24"/>
        </w:rPr>
        <w:t>motivations of consumers; both motivations were also defined based on the literature</w:t>
      </w:r>
      <w:r w:rsidR="00BE54B2" w:rsidRPr="00F66559">
        <w:rPr>
          <w:rFonts w:ascii="Times New Roman" w:hAnsi="Times New Roman" w:cs="Times New Roman"/>
          <w:sz w:val="24"/>
        </w:rPr>
        <w:t xml:space="preserve"> (</w:t>
      </w:r>
      <w:proofErr w:type="spellStart"/>
      <w:r w:rsidR="00BE54B2" w:rsidRPr="00F66559">
        <w:rPr>
          <w:rFonts w:ascii="Times New Roman" w:hAnsi="Times New Roman" w:cs="Times New Roman"/>
          <w:sz w:val="24"/>
        </w:rPr>
        <w:t>Gelbrich</w:t>
      </w:r>
      <w:proofErr w:type="spellEnd"/>
      <w:r w:rsidR="00BE54B2" w:rsidRPr="00F66559">
        <w:rPr>
          <w:rFonts w:ascii="Times New Roman" w:hAnsi="Times New Roman" w:cs="Times New Roman"/>
          <w:sz w:val="24"/>
        </w:rPr>
        <w:t>, 2010)</w:t>
      </w:r>
      <w:r w:rsidR="008F5D8A" w:rsidRPr="00F66559">
        <w:rPr>
          <w:rFonts w:ascii="Times New Roman" w:hAnsi="Times New Roman" w:cs="Times New Roman"/>
          <w:sz w:val="24"/>
        </w:rPr>
        <w:t xml:space="preserve">. </w:t>
      </w:r>
      <w:r w:rsidR="00B87273" w:rsidRPr="00F66559">
        <w:rPr>
          <w:rFonts w:ascii="Times New Roman" w:hAnsi="Times New Roman" w:cs="Times New Roman"/>
          <w:sz w:val="24"/>
        </w:rPr>
        <w:t xml:space="preserve">The </w:t>
      </w:r>
      <w:r w:rsidR="00BE54B2" w:rsidRPr="00F66559">
        <w:rPr>
          <w:rFonts w:ascii="Times New Roman" w:hAnsi="Times New Roman" w:cs="Times New Roman"/>
          <w:sz w:val="24"/>
        </w:rPr>
        <w:t xml:space="preserve">two </w:t>
      </w:r>
      <w:r w:rsidR="00B87273" w:rsidRPr="00F66559">
        <w:rPr>
          <w:rFonts w:ascii="Times New Roman" w:hAnsi="Times New Roman" w:cs="Times New Roman"/>
          <w:sz w:val="24"/>
        </w:rPr>
        <w:t xml:space="preserve">coders then </w:t>
      </w:r>
      <w:r w:rsidR="008F5D8A" w:rsidRPr="00F66559">
        <w:rPr>
          <w:rFonts w:ascii="Times New Roman" w:hAnsi="Times New Roman" w:cs="Times New Roman"/>
          <w:sz w:val="24"/>
        </w:rPr>
        <w:t xml:space="preserve">liaised </w:t>
      </w:r>
      <w:r w:rsidR="00B87273" w:rsidRPr="00F66559">
        <w:rPr>
          <w:rFonts w:ascii="Times New Roman" w:hAnsi="Times New Roman" w:cs="Times New Roman"/>
          <w:sz w:val="24"/>
        </w:rPr>
        <w:t xml:space="preserve">and </w:t>
      </w:r>
      <w:r w:rsidR="008F5D8A" w:rsidRPr="00F66559">
        <w:rPr>
          <w:rFonts w:ascii="Times New Roman" w:hAnsi="Times New Roman" w:cs="Times New Roman"/>
          <w:sz w:val="24"/>
        </w:rPr>
        <w:t>resolved</w:t>
      </w:r>
      <w:r w:rsidR="00B87273" w:rsidRPr="00F66559">
        <w:rPr>
          <w:rFonts w:ascii="Times New Roman" w:hAnsi="Times New Roman" w:cs="Times New Roman"/>
          <w:sz w:val="24"/>
        </w:rPr>
        <w:t xml:space="preserve"> any discrepancies </w:t>
      </w:r>
      <w:r w:rsidR="002B407D" w:rsidRPr="00F66559">
        <w:rPr>
          <w:rFonts w:ascii="Times New Roman" w:hAnsi="Times New Roman" w:cs="Times New Roman"/>
          <w:sz w:val="24"/>
        </w:rPr>
        <w:t xml:space="preserve">through </w:t>
      </w:r>
      <w:r w:rsidR="00B87273" w:rsidRPr="00F66559">
        <w:rPr>
          <w:rFonts w:ascii="Times New Roman" w:hAnsi="Times New Roman" w:cs="Times New Roman"/>
          <w:sz w:val="24"/>
        </w:rPr>
        <w:t xml:space="preserve">discussion. </w:t>
      </w:r>
      <w:r w:rsidR="00E7667A">
        <w:rPr>
          <w:rFonts w:ascii="Times New Roman" w:hAnsi="Times New Roman" w:cs="Times New Roman"/>
          <w:sz w:val="24"/>
        </w:rPr>
        <w:t>Interrater</w:t>
      </w:r>
      <w:r w:rsidR="00A835CA" w:rsidRPr="00F66559">
        <w:rPr>
          <w:rFonts w:ascii="Times New Roman" w:hAnsi="Times New Roman" w:cs="Times New Roman"/>
          <w:sz w:val="24"/>
        </w:rPr>
        <w:t xml:space="preserve"> agreement on the categorization of the </w:t>
      </w:r>
      <w:r w:rsidR="00B87273" w:rsidRPr="00F66559">
        <w:rPr>
          <w:rFonts w:ascii="Times New Roman" w:hAnsi="Times New Roman" w:cs="Times New Roman"/>
          <w:sz w:val="24"/>
        </w:rPr>
        <w:t>incidents</w:t>
      </w:r>
      <w:r w:rsidR="00A835CA" w:rsidRPr="00F66559">
        <w:rPr>
          <w:rFonts w:ascii="Times New Roman" w:hAnsi="Times New Roman" w:cs="Times New Roman"/>
          <w:sz w:val="24"/>
        </w:rPr>
        <w:t xml:space="preserve"> </w:t>
      </w:r>
      <w:r w:rsidR="008F5D8A" w:rsidRPr="00F66559">
        <w:rPr>
          <w:rFonts w:ascii="Times New Roman" w:hAnsi="Times New Roman" w:cs="Times New Roman"/>
          <w:sz w:val="24"/>
        </w:rPr>
        <w:t>was</w:t>
      </w:r>
      <w:r w:rsidR="00A835CA" w:rsidRPr="00F66559">
        <w:rPr>
          <w:rFonts w:ascii="Times New Roman" w:hAnsi="Times New Roman" w:cs="Times New Roman"/>
          <w:sz w:val="24"/>
        </w:rPr>
        <w:t xml:space="preserve"> </w:t>
      </w:r>
      <w:r w:rsidR="004A1F64" w:rsidRPr="00F66559">
        <w:rPr>
          <w:rFonts w:ascii="Times New Roman" w:hAnsi="Times New Roman" w:cs="Times New Roman"/>
          <w:sz w:val="24"/>
        </w:rPr>
        <w:t>80.29</w:t>
      </w:r>
      <w:r w:rsidR="00A835CA" w:rsidRPr="00F66559">
        <w:rPr>
          <w:rFonts w:ascii="Times New Roman" w:hAnsi="Times New Roman" w:cs="Times New Roman"/>
          <w:sz w:val="24"/>
        </w:rPr>
        <w:t>%</w:t>
      </w:r>
      <w:r w:rsidR="00B85B28" w:rsidRPr="00F66559">
        <w:rPr>
          <w:rFonts w:ascii="Times New Roman" w:hAnsi="Times New Roman" w:cs="Times New Roman"/>
          <w:sz w:val="24"/>
        </w:rPr>
        <w:t xml:space="preserve"> </w:t>
      </w:r>
      <w:r w:rsidR="008F5D8A" w:rsidRPr="00F66559">
        <w:rPr>
          <w:rFonts w:ascii="Times New Roman" w:hAnsi="Times New Roman" w:cs="Times New Roman"/>
          <w:sz w:val="24"/>
        </w:rPr>
        <w:t>(</w:t>
      </w:r>
      <w:r w:rsidR="00B85B28" w:rsidRPr="00F66559">
        <w:rPr>
          <w:rFonts w:ascii="Times New Roman" w:hAnsi="Times New Roman" w:cs="Times New Roman"/>
          <w:sz w:val="24"/>
        </w:rPr>
        <w:t xml:space="preserve">Perreault </w:t>
      </w:r>
      <w:r w:rsidR="0015559F" w:rsidRPr="00F66559">
        <w:rPr>
          <w:rFonts w:ascii="Times New Roman" w:hAnsi="Times New Roman" w:cs="Times New Roman"/>
          <w:sz w:val="24"/>
        </w:rPr>
        <w:t xml:space="preserve">&amp; </w:t>
      </w:r>
      <w:r w:rsidR="00B85B28" w:rsidRPr="00F66559">
        <w:rPr>
          <w:rFonts w:ascii="Times New Roman" w:hAnsi="Times New Roman" w:cs="Times New Roman"/>
          <w:sz w:val="24"/>
        </w:rPr>
        <w:t>Leigh</w:t>
      </w:r>
      <w:r w:rsidR="0015559F" w:rsidRPr="00F66559">
        <w:rPr>
          <w:rFonts w:ascii="Times New Roman" w:hAnsi="Times New Roman" w:cs="Times New Roman"/>
          <w:sz w:val="24"/>
        </w:rPr>
        <w:t>,</w:t>
      </w:r>
      <w:r w:rsidR="00E74D1F" w:rsidRPr="00F66559">
        <w:rPr>
          <w:rFonts w:ascii="Times New Roman" w:hAnsi="Times New Roman" w:cs="Times New Roman"/>
          <w:sz w:val="24"/>
        </w:rPr>
        <w:t xml:space="preserve"> </w:t>
      </w:r>
      <w:r w:rsidR="00B85B28" w:rsidRPr="00F66559">
        <w:rPr>
          <w:rFonts w:ascii="Times New Roman" w:hAnsi="Times New Roman" w:cs="Times New Roman"/>
          <w:sz w:val="24"/>
        </w:rPr>
        <w:t>1989</w:t>
      </w:r>
      <w:r w:rsidR="00A835CA" w:rsidRPr="00F66559">
        <w:rPr>
          <w:rFonts w:ascii="Times New Roman" w:hAnsi="Times New Roman" w:cs="Times New Roman"/>
          <w:sz w:val="24"/>
        </w:rPr>
        <w:t xml:space="preserve">). </w:t>
      </w:r>
      <w:r w:rsidR="00411189" w:rsidRPr="00F66559">
        <w:rPr>
          <w:rFonts w:ascii="Times New Roman" w:hAnsi="Times New Roman" w:cs="Times New Roman"/>
          <w:sz w:val="24"/>
        </w:rPr>
        <w:t>The analysis resulted in the identification of</w:t>
      </w:r>
      <w:r w:rsidR="00F531FC" w:rsidRPr="00F66559">
        <w:rPr>
          <w:rFonts w:ascii="Times New Roman" w:hAnsi="Times New Roman" w:cs="Times New Roman"/>
          <w:sz w:val="24"/>
        </w:rPr>
        <w:t xml:space="preserve"> </w:t>
      </w:r>
      <w:r w:rsidR="00411189" w:rsidRPr="00F66559">
        <w:rPr>
          <w:rFonts w:ascii="Times New Roman" w:hAnsi="Times New Roman" w:cs="Times New Roman"/>
          <w:sz w:val="24"/>
        </w:rPr>
        <w:t xml:space="preserve">two </w:t>
      </w:r>
      <w:r w:rsidR="00F531FC" w:rsidRPr="00F66559">
        <w:rPr>
          <w:rFonts w:ascii="Times New Roman" w:hAnsi="Times New Roman" w:cs="Times New Roman"/>
          <w:sz w:val="24"/>
        </w:rPr>
        <w:t xml:space="preserve">major </w:t>
      </w:r>
      <w:r w:rsidR="00550E9E" w:rsidRPr="00F66559">
        <w:rPr>
          <w:rFonts w:ascii="Times New Roman" w:hAnsi="Times New Roman" w:cs="Times New Roman"/>
          <w:sz w:val="24"/>
        </w:rPr>
        <w:t>facets</w:t>
      </w:r>
      <w:r w:rsidR="00DB5C36" w:rsidRPr="00F66559">
        <w:rPr>
          <w:rFonts w:ascii="Times New Roman" w:hAnsi="Times New Roman" w:cs="Times New Roman"/>
          <w:sz w:val="24"/>
        </w:rPr>
        <w:t xml:space="preserve"> of </w:t>
      </w:r>
      <w:r w:rsidR="00411189" w:rsidRPr="00F66559">
        <w:rPr>
          <w:rFonts w:ascii="Times New Roman" w:hAnsi="Times New Roman" w:cs="Times New Roman"/>
          <w:sz w:val="24"/>
        </w:rPr>
        <w:t>anger</w:t>
      </w:r>
      <w:r w:rsidR="00DB5C36" w:rsidRPr="00F66559">
        <w:rPr>
          <w:rFonts w:ascii="Times New Roman" w:hAnsi="Times New Roman" w:cs="Times New Roman"/>
          <w:sz w:val="24"/>
        </w:rPr>
        <w:t xml:space="preserve"> </w:t>
      </w:r>
      <w:r w:rsidR="00F531FC" w:rsidRPr="00F66559">
        <w:rPr>
          <w:rFonts w:ascii="Times New Roman" w:hAnsi="Times New Roman" w:cs="Times New Roman"/>
          <w:sz w:val="24"/>
        </w:rPr>
        <w:t>and the</w:t>
      </w:r>
      <w:r w:rsidR="00DB5C36" w:rsidRPr="00F66559">
        <w:rPr>
          <w:rFonts w:ascii="Times New Roman" w:hAnsi="Times New Roman" w:cs="Times New Roman"/>
          <w:sz w:val="24"/>
        </w:rPr>
        <w:t xml:space="preserve"> range of </w:t>
      </w:r>
      <w:r w:rsidR="00411189" w:rsidRPr="00F66559">
        <w:rPr>
          <w:rFonts w:ascii="Times New Roman" w:hAnsi="Times New Roman" w:cs="Times New Roman"/>
          <w:sz w:val="24"/>
        </w:rPr>
        <w:t>negative</w:t>
      </w:r>
      <w:r w:rsidR="00DB5C36" w:rsidRPr="00F66559">
        <w:rPr>
          <w:rFonts w:ascii="Times New Roman" w:hAnsi="Times New Roman" w:cs="Times New Roman"/>
          <w:sz w:val="24"/>
        </w:rPr>
        <w:t xml:space="preserve"> </w:t>
      </w:r>
      <w:r w:rsidR="00411189" w:rsidRPr="00F66559">
        <w:rPr>
          <w:rFonts w:ascii="Times New Roman" w:hAnsi="Times New Roman" w:cs="Times New Roman"/>
          <w:sz w:val="24"/>
        </w:rPr>
        <w:t xml:space="preserve">emotions closely related to each </w:t>
      </w:r>
      <w:r w:rsidR="00550E9E" w:rsidRPr="00F66559">
        <w:rPr>
          <w:rFonts w:ascii="Times New Roman" w:hAnsi="Times New Roman" w:cs="Times New Roman"/>
          <w:sz w:val="24"/>
        </w:rPr>
        <w:t>facet</w:t>
      </w:r>
      <w:r w:rsidR="00411189" w:rsidRPr="00F66559">
        <w:rPr>
          <w:rFonts w:ascii="Times New Roman" w:hAnsi="Times New Roman" w:cs="Times New Roman"/>
          <w:sz w:val="24"/>
        </w:rPr>
        <w:t>.</w:t>
      </w:r>
    </w:p>
    <w:p w14:paraId="39E22A83" w14:textId="6FA7C9CB" w:rsidR="00F8154A" w:rsidRPr="00F66559" w:rsidRDefault="00F8154A" w:rsidP="00E7382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The qualitative coding </w:t>
      </w:r>
      <w:r w:rsidR="005C788E" w:rsidRPr="00F66559">
        <w:rPr>
          <w:rFonts w:ascii="Times New Roman" w:hAnsi="Times New Roman" w:cs="Times New Roman"/>
          <w:sz w:val="24"/>
        </w:rPr>
        <w:t xml:space="preserve">conducted by the two researchers </w:t>
      </w:r>
      <w:r w:rsidRPr="00F66559">
        <w:rPr>
          <w:rFonts w:ascii="Times New Roman" w:hAnsi="Times New Roman" w:cs="Times New Roman"/>
          <w:sz w:val="24"/>
        </w:rPr>
        <w:t xml:space="preserve">was further validated through </w:t>
      </w:r>
      <w:r w:rsidR="00C306A9" w:rsidRPr="00F66559">
        <w:rPr>
          <w:rFonts w:ascii="Times New Roman" w:hAnsi="Times New Roman" w:cs="Times New Roman"/>
          <w:sz w:val="24"/>
        </w:rPr>
        <w:t xml:space="preserve">the use of automated analysis of word usage based on LIWC software (Linguistic Inquiry and Word Count, LIWC; </w:t>
      </w:r>
      <w:r w:rsidR="00103F37" w:rsidRPr="006909AD">
        <w:rPr>
          <w:rFonts w:ascii="Times New Roman" w:hAnsi="Times New Roman" w:cs="Times New Roman"/>
          <w:sz w:val="24"/>
          <w:lang w:val="en-GB"/>
        </w:rPr>
        <w:t>Pennebaker, Booth, Boyd, &amp; Francis</w:t>
      </w:r>
      <w:r w:rsidR="00C306A9" w:rsidRPr="00F66559">
        <w:rPr>
          <w:rFonts w:ascii="Times New Roman" w:hAnsi="Times New Roman" w:cs="Times New Roman"/>
          <w:sz w:val="24"/>
        </w:rPr>
        <w:t xml:space="preserve">, </w:t>
      </w:r>
      <w:r w:rsidR="00103F37">
        <w:rPr>
          <w:rFonts w:ascii="Times New Roman" w:hAnsi="Times New Roman" w:cs="Times New Roman"/>
          <w:sz w:val="24"/>
        </w:rPr>
        <w:t>2015</w:t>
      </w:r>
      <w:r w:rsidR="00C306A9" w:rsidRPr="00F66559">
        <w:rPr>
          <w:rFonts w:ascii="Times New Roman" w:hAnsi="Times New Roman" w:cs="Times New Roman"/>
          <w:sz w:val="24"/>
        </w:rPr>
        <w:t>). The LIWC software has been widely employed in social psychology</w:t>
      </w:r>
      <w:r w:rsidR="00D45E06" w:rsidRPr="00F66559">
        <w:rPr>
          <w:rFonts w:ascii="Times New Roman" w:hAnsi="Times New Roman" w:cs="Times New Roman"/>
          <w:sz w:val="24"/>
        </w:rPr>
        <w:t xml:space="preserve"> </w:t>
      </w:r>
      <w:r w:rsidR="00BC5873" w:rsidRPr="00F66559">
        <w:rPr>
          <w:rFonts w:ascii="Times New Roman" w:hAnsi="Times New Roman" w:cs="Times New Roman"/>
          <w:sz w:val="24"/>
        </w:rPr>
        <w:t>and</w:t>
      </w:r>
      <w:r w:rsidR="00C306A9" w:rsidRPr="00F66559">
        <w:rPr>
          <w:rFonts w:ascii="Times New Roman" w:hAnsi="Times New Roman" w:cs="Times New Roman"/>
          <w:sz w:val="24"/>
        </w:rPr>
        <w:t xml:space="preserve"> marketing to study emotions, personality</w:t>
      </w:r>
      <w:r w:rsidR="00D45E06" w:rsidRPr="00F66559">
        <w:rPr>
          <w:rFonts w:ascii="Times New Roman" w:hAnsi="Times New Roman" w:cs="Times New Roman"/>
          <w:sz w:val="24"/>
        </w:rPr>
        <w:t xml:space="preserve"> traits</w:t>
      </w:r>
      <w:r w:rsidR="00C306A9" w:rsidRPr="00F66559">
        <w:rPr>
          <w:rFonts w:ascii="Times New Roman" w:hAnsi="Times New Roman" w:cs="Times New Roman"/>
          <w:sz w:val="24"/>
        </w:rPr>
        <w:t xml:space="preserve"> and communication styles (Hall, Verghis, Stockton, &amp; Goh, 2014; Pennebaker, </w:t>
      </w:r>
      <w:proofErr w:type="spellStart"/>
      <w:r w:rsidR="00C306A9" w:rsidRPr="00F66559">
        <w:rPr>
          <w:rFonts w:ascii="Times New Roman" w:hAnsi="Times New Roman" w:cs="Times New Roman"/>
          <w:sz w:val="24"/>
        </w:rPr>
        <w:t>Mehl</w:t>
      </w:r>
      <w:proofErr w:type="spellEnd"/>
      <w:r w:rsidR="00C306A9" w:rsidRPr="00F66559">
        <w:rPr>
          <w:rFonts w:ascii="Times New Roman" w:hAnsi="Times New Roman" w:cs="Times New Roman"/>
          <w:sz w:val="24"/>
        </w:rPr>
        <w:t xml:space="preserve">, &amp; </w:t>
      </w:r>
      <w:proofErr w:type="spellStart"/>
      <w:r w:rsidR="00C306A9" w:rsidRPr="00F66559">
        <w:rPr>
          <w:rFonts w:ascii="Times New Roman" w:hAnsi="Times New Roman" w:cs="Times New Roman"/>
          <w:sz w:val="24"/>
        </w:rPr>
        <w:t>Niederhoffer</w:t>
      </w:r>
      <w:proofErr w:type="spellEnd"/>
      <w:r w:rsidR="00C306A9" w:rsidRPr="00F66559">
        <w:rPr>
          <w:rFonts w:ascii="Times New Roman" w:hAnsi="Times New Roman" w:cs="Times New Roman"/>
          <w:sz w:val="24"/>
        </w:rPr>
        <w:t xml:space="preserve">, 2003; Winkler, Rieger, &amp; </w:t>
      </w:r>
      <w:proofErr w:type="spellStart"/>
      <w:r w:rsidR="00C306A9" w:rsidRPr="00F66559">
        <w:rPr>
          <w:rFonts w:ascii="Times New Roman" w:hAnsi="Times New Roman" w:cs="Times New Roman"/>
          <w:sz w:val="24"/>
        </w:rPr>
        <w:t>Engelen</w:t>
      </w:r>
      <w:proofErr w:type="spellEnd"/>
      <w:r w:rsidR="00C306A9" w:rsidRPr="00F66559">
        <w:rPr>
          <w:rFonts w:ascii="Times New Roman" w:hAnsi="Times New Roman" w:cs="Times New Roman"/>
          <w:sz w:val="24"/>
        </w:rPr>
        <w:t xml:space="preserve">, 2020). For </w:t>
      </w:r>
      <w:r w:rsidR="00B02C38">
        <w:rPr>
          <w:rFonts w:ascii="Times New Roman" w:hAnsi="Times New Roman" w:cs="Times New Roman"/>
          <w:sz w:val="24"/>
        </w:rPr>
        <w:t xml:space="preserve">present </w:t>
      </w:r>
      <w:r w:rsidR="00C306A9" w:rsidRPr="00F66559">
        <w:rPr>
          <w:rFonts w:ascii="Times New Roman" w:hAnsi="Times New Roman" w:cs="Times New Roman"/>
          <w:sz w:val="24"/>
        </w:rPr>
        <w:t>purpose</w:t>
      </w:r>
      <w:r w:rsidR="00B02C38">
        <w:rPr>
          <w:rFonts w:ascii="Times New Roman" w:hAnsi="Times New Roman" w:cs="Times New Roman"/>
          <w:sz w:val="24"/>
        </w:rPr>
        <w:t>s</w:t>
      </w:r>
      <w:r w:rsidR="00C306A9" w:rsidRPr="00F66559">
        <w:rPr>
          <w:rFonts w:ascii="Times New Roman" w:hAnsi="Times New Roman" w:cs="Times New Roman"/>
          <w:sz w:val="24"/>
        </w:rPr>
        <w:t xml:space="preserve">, the software </w:t>
      </w:r>
      <w:r w:rsidR="008D0F97" w:rsidRPr="00F66559">
        <w:rPr>
          <w:rFonts w:ascii="Times New Roman" w:hAnsi="Times New Roman" w:cs="Times New Roman"/>
          <w:sz w:val="24"/>
        </w:rPr>
        <w:t xml:space="preserve">analyzed the text of all 205 critical incidents </w:t>
      </w:r>
      <w:r w:rsidR="00B23C1D" w:rsidRPr="00F66559">
        <w:rPr>
          <w:rFonts w:ascii="Times New Roman" w:hAnsi="Times New Roman" w:cs="Times New Roman"/>
          <w:sz w:val="24"/>
        </w:rPr>
        <w:t xml:space="preserve">in our sample </w:t>
      </w:r>
      <w:r w:rsidR="00E73828" w:rsidRPr="00F66559">
        <w:rPr>
          <w:rFonts w:ascii="Times New Roman" w:hAnsi="Times New Roman" w:cs="Times New Roman"/>
          <w:sz w:val="24"/>
        </w:rPr>
        <w:t xml:space="preserve">in order to determine </w:t>
      </w:r>
      <w:r w:rsidR="005C788E" w:rsidRPr="00F66559">
        <w:rPr>
          <w:rFonts w:ascii="Times New Roman" w:hAnsi="Times New Roman" w:cs="Times New Roman"/>
          <w:sz w:val="24"/>
        </w:rPr>
        <w:t>the usage</w:t>
      </w:r>
      <w:r w:rsidR="00C306A9" w:rsidRPr="00F66559">
        <w:rPr>
          <w:rFonts w:ascii="Times New Roman" w:hAnsi="Times New Roman" w:cs="Times New Roman"/>
          <w:sz w:val="24"/>
        </w:rPr>
        <w:t xml:space="preserve"> of the substantive emotion category of anger, along with frustration and rage</w:t>
      </w:r>
      <w:r w:rsidR="00E73828" w:rsidRPr="00F66559">
        <w:rPr>
          <w:rFonts w:ascii="Times New Roman" w:hAnsi="Times New Roman" w:cs="Times New Roman"/>
          <w:sz w:val="24"/>
        </w:rPr>
        <w:t>. The software calculated the emotion categories as</w:t>
      </w:r>
      <w:r w:rsidR="00C306A9" w:rsidRPr="00F66559">
        <w:rPr>
          <w:rFonts w:ascii="Times New Roman" w:hAnsi="Times New Roman" w:cs="Times New Roman"/>
          <w:sz w:val="24"/>
        </w:rPr>
        <w:t xml:space="preserve"> a percentage of the overall word count, which amounted to 50</w:t>
      </w:r>
      <w:r w:rsidR="00276E62">
        <w:rPr>
          <w:rFonts w:ascii="Times New Roman" w:hAnsi="Times New Roman" w:cs="Times New Roman"/>
          <w:sz w:val="24"/>
        </w:rPr>
        <w:t>,</w:t>
      </w:r>
      <w:r w:rsidR="00C306A9" w:rsidRPr="00F66559">
        <w:rPr>
          <w:rFonts w:ascii="Times New Roman" w:hAnsi="Times New Roman" w:cs="Times New Roman"/>
          <w:sz w:val="24"/>
        </w:rPr>
        <w:t xml:space="preserve">825 words (cumulative word count </w:t>
      </w:r>
      <w:r w:rsidR="000E60C6" w:rsidRPr="00F66559">
        <w:rPr>
          <w:rFonts w:ascii="Times New Roman" w:hAnsi="Times New Roman" w:cs="Times New Roman"/>
          <w:sz w:val="24"/>
        </w:rPr>
        <w:t>based on</w:t>
      </w:r>
      <w:r w:rsidR="00C306A9" w:rsidRPr="00F66559">
        <w:rPr>
          <w:rFonts w:ascii="Times New Roman" w:hAnsi="Times New Roman" w:cs="Times New Roman"/>
          <w:sz w:val="24"/>
        </w:rPr>
        <w:t xml:space="preserve"> 205 critical incidents). </w:t>
      </w:r>
      <w:r w:rsidR="00A86402" w:rsidRPr="00F66559">
        <w:rPr>
          <w:rFonts w:ascii="Times New Roman" w:hAnsi="Times New Roman" w:cs="Times New Roman"/>
          <w:sz w:val="24"/>
        </w:rPr>
        <w:t xml:space="preserve">Given that the existing dictionaries of anger words in LIWC </w:t>
      </w:r>
      <w:r w:rsidR="008D53FC" w:rsidRPr="00F66559">
        <w:rPr>
          <w:rFonts w:ascii="Times New Roman" w:hAnsi="Times New Roman" w:cs="Times New Roman"/>
          <w:sz w:val="24"/>
        </w:rPr>
        <w:t>do</w:t>
      </w:r>
      <w:r w:rsidR="00A86402" w:rsidRPr="00F66559">
        <w:rPr>
          <w:rFonts w:ascii="Times New Roman" w:hAnsi="Times New Roman" w:cs="Times New Roman"/>
          <w:sz w:val="24"/>
        </w:rPr>
        <w:t xml:space="preserve"> not include all emotion words used for our qualitative analysis, we created our own dictionary. The new</w:t>
      </w:r>
      <w:r w:rsidR="00E73828" w:rsidRPr="00F66559">
        <w:rPr>
          <w:rFonts w:ascii="Times New Roman" w:hAnsi="Times New Roman" w:cs="Times New Roman"/>
          <w:sz w:val="24"/>
        </w:rPr>
        <w:t>ly created</w:t>
      </w:r>
      <w:r w:rsidR="00A86402" w:rsidRPr="00F66559">
        <w:rPr>
          <w:rFonts w:ascii="Times New Roman" w:hAnsi="Times New Roman" w:cs="Times New Roman"/>
          <w:sz w:val="24"/>
        </w:rPr>
        <w:t xml:space="preserve"> dictionary included, for instance, words such as “upset”, “disappoint*”, </w:t>
      </w:r>
      <w:r w:rsidR="00A86402" w:rsidRPr="00F66559">
        <w:rPr>
          <w:rFonts w:ascii="Times New Roman" w:hAnsi="Times New Roman" w:cs="Times New Roman"/>
          <w:sz w:val="24"/>
        </w:rPr>
        <w:lastRenderedPageBreak/>
        <w:t>“</w:t>
      </w:r>
      <w:proofErr w:type="spellStart"/>
      <w:r w:rsidR="00A86402" w:rsidRPr="00F66559">
        <w:rPr>
          <w:rFonts w:ascii="Times New Roman" w:hAnsi="Times New Roman" w:cs="Times New Roman"/>
          <w:sz w:val="24"/>
        </w:rPr>
        <w:t>irritat</w:t>
      </w:r>
      <w:proofErr w:type="spellEnd"/>
      <w:r w:rsidR="00A86402" w:rsidRPr="00F66559">
        <w:rPr>
          <w:rFonts w:ascii="Times New Roman" w:hAnsi="Times New Roman" w:cs="Times New Roman"/>
          <w:sz w:val="24"/>
        </w:rPr>
        <w:t>*</w:t>
      </w:r>
      <w:r w:rsidR="008D53FC" w:rsidRPr="00F66559">
        <w:rPr>
          <w:rFonts w:ascii="Times New Roman" w:hAnsi="Times New Roman" w:cs="Times New Roman"/>
          <w:sz w:val="24"/>
        </w:rPr>
        <w:t>”</w:t>
      </w:r>
      <w:r w:rsidR="00A86402" w:rsidRPr="00F66559">
        <w:rPr>
          <w:rFonts w:ascii="Times New Roman" w:hAnsi="Times New Roman" w:cs="Times New Roman"/>
          <w:sz w:val="24"/>
        </w:rPr>
        <w:t>.</w:t>
      </w:r>
      <w:r w:rsidR="0081124F" w:rsidRPr="00F66559">
        <w:rPr>
          <w:rFonts w:ascii="Times New Roman" w:hAnsi="Times New Roman" w:cs="Times New Roman"/>
          <w:sz w:val="24"/>
        </w:rPr>
        <w:t xml:space="preserve"> </w:t>
      </w:r>
      <w:r w:rsidR="00C3524E" w:rsidRPr="00F66559">
        <w:rPr>
          <w:rFonts w:ascii="Times New Roman" w:hAnsi="Times New Roman" w:cs="Times New Roman"/>
          <w:sz w:val="24"/>
        </w:rPr>
        <w:t>The software matched individual words in the critical incidents to the words included in our dictionary</w:t>
      </w:r>
      <w:r w:rsidR="008D53FC" w:rsidRPr="00F66559">
        <w:rPr>
          <w:rFonts w:ascii="Times New Roman" w:hAnsi="Times New Roman" w:cs="Times New Roman"/>
          <w:sz w:val="24"/>
        </w:rPr>
        <w:t xml:space="preserve"> and calculated a percentage for word usage</w:t>
      </w:r>
      <w:r w:rsidR="00C3524E" w:rsidRPr="00F66559">
        <w:rPr>
          <w:rFonts w:ascii="Times New Roman" w:hAnsi="Times New Roman" w:cs="Times New Roman"/>
          <w:sz w:val="24"/>
        </w:rPr>
        <w:t>. As a result</w:t>
      </w:r>
      <w:r w:rsidR="00F003E3" w:rsidRPr="00F66559">
        <w:rPr>
          <w:rFonts w:ascii="Times New Roman" w:hAnsi="Times New Roman" w:cs="Times New Roman"/>
          <w:sz w:val="24"/>
        </w:rPr>
        <w:t xml:space="preserve">, we were able to detect the </w:t>
      </w:r>
      <w:r w:rsidR="008D53FC" w:rsidRPr="00F66559">
        <w:rPr>
          <w:rFonts w:ascii="Times New Roman" w:hAnsi="Times New Roman" w:cs="Times New Roman"/>
          <w:sz w:val="24"/>
        </w:rPr>
        <w:t>percentages</w:t>
      </w:r>
      <w:r w:rsidR="00F003E3" w:rsidRPr="00F66559">
        <w:rPr>
          <w:rFonts w:ascii="Times New Roman" w:hAnsi="Times New Roman" w:cs="Times New Roman"/>
          <w:sz w:val="24"/>
        </w:rPr>
        <w:t xml:space="preserve"> of words </w:t>
      </w:r>
      <w:r w:rsidR="00F1621E" w:rsidRPr="00F66559">
        <w:rPr>
          <w:rFonts w:ascii="Times New Roman" w:hAnsi="Times New Roman" w:cs="Times New Roman"/>
          <w:sz w:val="24"/>
        </w:rPr>
        <w:t>tapping into</w:t>
      </w:r>
      <w:r w:rsidR="00F003E3" w:rsidRPr="00F66559">
        <w:rPr>
          <w:rFonts w:ascii="Times New Roman" w:hAnsi="Times New Roman" w:cs="Times New Roman"/>
          <w:sz w:val="24"/>
        </w:rPr>
        <w:t xml:space="preserve"> the emotions of anger, frustration and rage </w:t>
      </w:r>
      <w:r w:rsidR="00E23758" w:rsidRPr="00F66559">
        <w:rPr>
          <w:rFonts w:ascii="Times New Roman" w:hAnsi="Times New Roman" w:cs="Times New Roman"/>
          <w:sz w:val="24"/>
        </w:rPr>
        <w:t xml:space="preserve">and </w:t>
      </w:r>
      <w:r w:rsidR="008D53FC" w:rsidRPr="00F66559">
        <w:rPr>
          <w:rFonts w:ascii="Times New Roman" w:hAnsi="Times New Roman" w:cs="Times New Roman"/>
          <w:sz w:val="24"/>
        </w:rPr>
        <w:t>deduce</w:t>
      </w:r>
      <w:r w:rsidR="00F003E3" w:rsidRPr="00F66559">
        <w:rPr>
          <w:rFonts w:ascii="Times New Roman" w:hAnsi="Times New Roman" w:cs="Times New Roman"/>
          <w:sz w:val="24"/>
        </w:rPr>
        <w:t xml:space="preserve"> </w:t>
      </w:r>
      <w:r w:rsidR="00F1621E" w:rsidRPr="00F66559">
        <w:rPr>
          <w:rFonts w:ascii="Times New Roman" w:hAnsi="Times New Roman" w:cs="Times New Roman"/>
          <w:sz w:val="24"/>
        </w:rPr>
        <w:t>occurrences</w:t>
      </w:r>
      <w:r w:rsidR="00F003E3" w:rsidRPr="00F66559">
        <w:rPr>
          <w:rFonts w:ascii="Times New Roman" w:hAnsi="Times New Roman" w:cs="Times New Roman"/>
          <w:sz w:val="24"/>
        </w:rPr>
        <w:t xml:space="preserve"> where emotion words co-occurred</w:t>
      </w:r>
      <w:r w:rsidR="00BC5873" w:rsidRPr="00F66559">
        <w:rPr>
          <w:rStyle w:val="Appelnotedebasdep"/>
          <w:rFonts w:ascii="Times New Roman" w:hAnsi="Times New Roman" w:cs="Times New Roman"/>
          <w:sz w:val="24"/>
        </w:rPr>
        <w:footnoteReference w:id="1"/>
      </w:r>
      <w:r w:rsidR="009623DC" w:rsidRPr="00F66559">
        <w:rPr>
          <w:rFonts w:ascii="Times New Roman" w:hAnsi="Times New Roman" w:cs="Times New Roman"/>
          <w:sz w:val="24"/>
        </w:rPr>
        <w:t xml:space="preserve">. </w:t>
      </w:r>
    </w:p>
    <w:p w14:paraId="1D379983" w14:textId="3EE09DF1" w:rsidR="00E17F9C" w:rsidRPr="00F66559" w:rsidRDefault="00E17F9C" w:rsidP="00E17F9C">
      <w:pPr>
        <w:spacing w:line="480" w:lineRule="auto"/>
        <w:jc w:val="both"/>
        <w:rPr>
          <w:rFonts w:ascii="Times New Roman" w:hAnsi="Times New Roman" w:cs="Times New Roman"/>
          <w:i/>
          <w:sz w:val="24"/>
        </w:rPr>
      </w:pPr>
      <w:r w:rsidRPr="00F66559">
        <w:rPr>
          <w:rFonts w:ascii="Times New Roman" w:hAnsi="Times New Roman" w:cs="Times New Roman"/>
          <w:i/>
          <w:sz w:val="24"/>
        </w:rPr>
        <w:t xml:space="preserve">Results </w:t>
      </w:r>
    </w:p>
    <w:p w14:paraId="23EB491D" w14:textId="2FA87DD1" w:rsidR="00E17F9C" w:rsidRPr="00F66559" w:rsidRDefault="000C57C6" w:rsidP="00E17F9C">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The results</w:t>
      </w:r>
      <w:r w:rsidR="00EF3A82" w:rsidRPr="00F66559">
        <w:rPr>
          <w:rFonts w:ascii="Times New Roman" w:hAnsi="Times New Roman" w:cs="Times New Roman"/>
          <w:sz w:val="24"/>
        </w:rPr>
        <w:t xml:space="preserve"> based on the qualitative coding</w:t>
      </w:r>
      <w:r w:rsidRPr="00F66559">
        <w:rPr>
          <w:rFonts w:ascii="Times New Roman" w:hAnsi="Times New Roman" w:cs="Times New Roman"/>
          <w:sz w:val="24"/>
        </w:rPr>
        <w:t xml:space="preserve">, including examples of the two </w:t>
      </w:r>
      <w:r w:rsidR="005C3A1C" w:rsidRPr="00F66559">
        <w:rPr>
          <w:rFonts w:ascii="Times New Roman" w:hAnsi="Times New Roman" w:cs="Times New Roman"/>
          <w:sz w:val="24"/>
        </w:rPr>
        <w:t>facets</w:t>
      </w:r>
      <w:r w:rsidRPr="00F66559">
        <w:rPr>
          <w:rFonts w:ascii="Times New Roman" w:hAnsi="Times New Roman" w:cs="Times New Roman"/>
          <w:sz w:val="24"/>
        </w:rPr>
        <w:t xml:space="preserve"> of anger, frequencies</w:t>
      </w:r>
      <w:r w:rsidR="00995C1D" w:rsidRPr="00F66559">
        <w:rPr>
          <w:rFonts w:ascii="Times New Roman" w:hAnsi="Times New Roman" w:cs="Times New Roman"/>
          <w:sz w:val="24"/>
        </w:rPr>
        <w:t>,</w:t>
      </w:r>
      <w:r w:rsidRPr="00F66559">
        <w:rPr>
          <w:rFonts w:ascii="Times New Roman" w:hAnsi="Times New Roman" w:cs="Times New Roman"/>
          <w:sz w:val="24"/>
        </w:rPr>
        <w:t xml:space="preserve"> and excerpts are summarized in Table 2. A</w:t>
      </w:r>
      <w:r w:rsidR="00A4145E" w:rsidRPr="00F66559">
        <w:rPr>
          <w:rFonts w:ascii="Times New Roman" w:hAnsi="Times New Roman" w:cs="Times New Roman"/>
          <w:sz w:val="24"/>
        </w:rPr>
        <w:t xml:space="preserve">nger is a term </w:t>
      </w:r>
      <w:r w:rsidR="009534A5" w:rsidRPr="00F66559">
        <w:rPr>
          <w:rFonts w:ascii="Times New Roman" w:hAnsi="Times New Roman" w:cs="Times New Roman"/>
          <w:sz w:val="24"/>
        </w:rPr>
        <w:t xml:space="preserve">that consumers </w:t>
      </w:r>
      <w:r w:rsidR="00A30047" w:rsidRPr="00F66559">
        <w:rPr>
          <w:rFonts w:ascii="Times New Roman" w:hAnsi="Times New Roman" w:cs="Times New Roman"/>
          <w:sz w:val="24"/>
        </w:rPr>
        <w:t xml:space="preserve">employ very loosely </w:t>
      </w:r>
      <w:r w:rsidR="00A4145E" w:rsidRPr="00F66559">
        <w:rPr>
          <w:rFonts w:ascii="Times New Roman" w:hAnsi="Times New Roman" w:cs="Times New Roman"/>
          <w:sz w:val="24"/>
        </w:rPr>
        <w:t>when describing</w:t>
      </w:r>
      <w:r w:rsidR="00691FAC" w:rsidRPr="00F66559">
        <w:rPr>
          <w:rFonts w:ascii="Times New Roman" w:hAnsi="Times New Roman" w:cs="Times New Roman"/>
          <w:sz w:val="24"/>
        </w:rPr>
        <w:t xml:space="preserve"> the feelings associated with</w:t>
      </w:r>
      <w:r w:rsidR="00A4145E" w:rsidRPr="00F66559">
        <w:rPr>
          <w:rFonts w:ascii="Times New Roman" w:hAnsi="Times New Roman" w:cs="Times New Roman"/>
          <w:sz w:val="24"/>
        </w:rPr>
        <w:t xml:space="preserve"> negative encounters</w:t>
      </w:r>
      <w:r w:rsidR="005C3A1C" w:rsidRPr="00F66559">
        <w:rPr>
          <w:rFonts w:ascii="Times New Roman" w:hAnsi="Times New Roman" w:cs="Times New Roman"/>
          <w:sz w:val="24"/>
        </w:rPr>
        <w:t xml:space="preserve"> with a brand</w:t>
      </w:r>
      <w:r w:rsidR="00E30DD7">
        <w:rPr>
          <w:rFonts w:ascii="Times New Roman" w:hAnsi="Times New Roman" w:cs="Times New Roman"/>
          <w:sz w:val="24"/>
        </w:rPr>
        <w:t>/company</w:t>
      </w:r>
      <w:r w:rsidR="00A4145E" w:rsidRPr="00F66559">
        <w:rPr>
          <w:rFonts w:ascii="Times New Roman" w:hAnsi="Times New Roman" w:cs="Times New Roman"/>
          <w:sz w:val="24"/>
        </w:rPr>
        <w:t xml:space="preserve">. Crucially, </w:t>
      </w:r>
      <w:r w:rsidR="00691FAC" w:rsidRPr="00F66559">
        <w:rPr>
          <w:rFonts w:ascii="Times New Roman" w:hAnsi="Times New Roman" w:cs="Times New Roman"/>
          <w:sz w:val="24"/>
        </w:rPr>
        <w:t xml:space="preserve">the results indicate the presence of two </w:t>
      </w:r>
      <w:r w:rsidR="00E17F9C" w:rsidRPr="00F66559">
        <w:rPr>
          <w:rFonts w:ascii="Times New Roman" w:hAnsi="Times New Roman" w:cs="Times New Roman"/>
          <w:sz w:val="24"/>
        </w:rPr>
        <w:t>forms</w:t>
      </w:r>
      <w:r w:rsidR="00A4145E" w:rsidRPr="00F66559">
        <w:rPr>
          <w:rFonts w:ascii="Times New Roman" w:hAnsi="Times New Roman" w:cs="Times New Roman"/>
          <w:sz w:val="24"/>
        </w:rPr>
        <w:t xml:space="preserve"> of anger</w:t>
      </w:r>
      <w:r w:rsidR="009B2B3A">
        <w:rPr>
          <w:rFonts w:ascii="Times New Roman" w:hAnsi="Times New Roman" w:cs="Times New Roman"/>
          <w:sz w:val="24"/>
        </w:rPr>
        <w:t>:</w:t>
      </w:r>
      <w:r w:rsidR="00A4145E" w:rsidRPr="00F66559">
        <w:rPr>
          <w:rFonts w:ascii="Times New Roman" w:hAnsi="Times New Roman" w:cs="Times New Roman"/>
          <w:sz w:val="24"/>
        </w:rPr>
        <w:t xml:space="preserve"> </w:t>
      </w:r>
      <w:r w:rsidR="00691FAC" w:rsidRPr="00F66559">
        <w:rPr>
          <w:rFonts w:ascii="Times New Roman" w:hAnsi="Times New Roman" w:cs="Times New Roman"/>
          <w:sz w:val="24"/>
        </w:rPr>
        <w:t>one constructive</w:t>
      </w:r>
      <w:r w:rsidR="009B2B3A">
        <w:rPr>
          <w:rFonts w:ascii="Times New Roman" w:hAnsi="Times New Roman" w:cs="Times New Roman"/>
          <w:sz w:val="24"/>
        </w:rPr>
        <w:t>,</w:t>
      </w:r>
      <w:r w:rsidR="00691FAC" w:rsidRPr="00F66559">
        <w:rPr>
          <w:rFonts w:ascii="Times New Roman" w:hAnsi="Times New Roman" w:cs="Times New Roman"/>
          <w:sz w:val="24"/>
        </w:rPr>
        <w:t xml:space="preserve"> aimed at problem resolution, and </w:t>
      </w:r>
      <w:r w:rsidR="009B2B3A">
        <w:rPr>
          <w:rFonts w:ascii="Times New Roman" w:hAnsi="Times New Roman" w:cs="Times New Roman"/>
          <w:sz w:val="24"/>
        </w:rPr>
        <w:t>another</w:t>
      </w:r>
      <w:r w:rsidR="00691FAC" w:rsidRPr="00F66559">
        <w:rPr>
          <w:rFonts w:ascii="Times New Roman" w:hAnsi="Times New Roman" w:cs="Times New Roman"/>
          <w:sz w:val="24"/>
        </w:rPr>
        <w:t xml:space="preserve"> </w:t>
      </w:r>
      <w:r w:rsidR="00491EB4" w:rsidRPr="00F66559">
        <w:rPr>
          <w:rFonts w:ascii="Times New Roman" w:hAnsi="Times New Roman" w:cs="Times New Roman"/>
          <w:sz w:val="24"/>
        </w:rPr>
        <w:t>vindictive</w:t>
      </w:r>
      <w:r w:rsidR="009B2B3A">
        <w:rPr>
          <w:rFonts w:ascii="Times New Roman" w:hAnsi="Times New Roman" w:cs="Times New Roman"/>
          <w:sz w:val="24"/>
        </w:rPr>
        <w:t>,</w:t>
      </w:r>
      <w:r w:rsidR="00491EB4" w:rsidRPr="00F66559">
        <w:rPr>
          <w:rFonts w:ascii="Times New Roman" w:hAnsi="Times New Roman" w:cs="Times New Roman"/>
          <w:sz w:val="24"/>
        </w:rPr>
        <w:t xml:space="preserve"> </w:t>
      </w:r>
      <w:r w:rsidR="00691FAC" w:rsidRPr="00F66559">
        <w:rPr>
          <w:rFonts w:ascii="Times New Roman" w:hAnsi="Times New Roman" w:cs="Times New Roman"/>
          <w:sz w:val="24"/>
        </w:rPr>
        <w:t xml:space="preserve">aimed at seeking revenge against the company. </w:t>
      </w:r>
      <w:r w:rsidR="00E17F9C" w:rsidRPr="00F66559">
        <w:rPr>
          <w:rFonts w:ascii="Times New Roman" w:hAnsi="Times New Roman" w:cs="Times New Roman"/>
          <w:sz w:val="24"/>
        </w:rPr>
        <w:t xml:space="preserve">The first form of anger </w:t>
      </w:r>
      <w:r w:rsidR="00BF6E57">
        <w:rPr>
          <w:rFonts w:ascii="Times New Roman" w:hAnsi="Times New Roman" w:cs="Times New Roman"/>
          <w:sz w:val="24"/>
        </w:rPr>
        <w:t>is</w:t>
      </w:r>
      <w:r w:rsidR="00BF6E57" w:rsidRPr="00F66559">
        <w:rPr>
          <w:rFonts w:ascii="Times New Roman" w:hAnsi="Times New Roman" w:cs="Times New Roman"/>
          <w:sz w:val="24"/>
        </w:rPr>
        <w:t xml:space="preserve"> </w:t>
      </w:r>
      <w:r w:rsidR="00E17F9C" w:rsidRPr="00F66559">
        <w:rPr>
          <w:rFonts w:ascii="Times New Roman" w:hAnsi="Times New Roman" w:cs="Times New Roman"/>
          <w:sz w:val="24"/>
        </w:rPr>
        <w:t xml:space="preserve">common when consumers refer to anger in conjunction with feelings of </w:t>
      </w:r>
      <w:r w:rsidR="00E17F9C" w:rsidRPr="00F66559">
        <w:rPr>
          <w:rFonts w:ascii="Times New Roman" w:hAnsi="Times New Roman" w:cs="Times New Roman"/>
          <w:i/>
          <w:sz w:val="24"/>
        </w:rPr>
        <w:t>frustration</w:t>
      </w:r>
      <w:r w:rsidR="00E17F9C" w:rsidRPr="00F66559">
        <w:rPr>
          <w:rFonts w:ascii="Times New Roman" w:hAnsi="Times New Roman" w:cs="Times New Roman"/>
          <w:sz w:val="24"/>
        </w:rPr>
        <w:t xml:space="preserve">, </w:t>
      </w:r>
      <w:r w:rsidR="00E17F9C" w:rsidRPr="00F66559">
        <w:rPr>
          <w:rFonts w:ascii="Times New Roman" w:hAnsi="Times New Roman" w:cs="Times New Roman"/>
          <w:i/>
          <w:sz w:val="24"/>
        </w:rPr>
        <w:t>irritation</w:t>
      </w:r>
      <w:r w:rsidR="009534A5" w:rsidRPr="00F66559">
        <w:rPr>
          <w:rFonts w:ascii="Times New Roman" w:hAnsi="Times New Roman" w:cs="Times New Roman"/>
          <w:i/>
          <w:sz w:val="24"/>
        </w:rPr>
        <w:t>, disappointment</w:t>
      </w:r>
      <w:r w:rsidR="00E17F9C" w:rsidRPr="00F66559">
        <w:rPr>
          <w:rFonts w:ascii="Times New Roman" w:hAnsi="Times New Roman" w:cs="Times New Roman"/>
          <w:sz w:val="24"/>
        </w:rPr>
        <w:t xml:space="preserve"> or </w:t>
      </w:r>
      <w:r w:rsidR="00E17F9C" w:rsidRPr="00F66559">
        <w:rPr>
          <w:rFonts w:ascii="Times New Roman" w:hAnsi="Times New Roman" w:cs="Times New Roman"/>
          <w:i/>
          <w:sz w:val="24"/>
        </w:rPr>
        <w:t>annoyance</w:t>
      </w:r>
      <w:r w:rsidR="00E17F9C" w:rsidRPr="00F66559">
        <w:rPr>
          <w:rFonts w:ascii="Times New Roman" w:hAnsi="Times New Roman" w:cs="Times New Roman"/>
          <w:sz w:val="24"/>
        </w:rPr>
        <w:t xml:space="preserve">. The second form of anger </w:t>
      </w:r>
      <w:r w:rsidR="00BF6E57">
        <w:rPr>
          <w:rFonts w:ascii="Times New Roman" w:hAnsi="Times New Roman" w:cs="Times New Roman"/>
          <w:sz w:val="24"/>
        </w:rPr>
        <w:t>is</w:t>
      </w:r>
      <w:r w:rsidR="00BF6E57" w:rsidRPr="00F66559">
        <w:rPr>
          <w:rFonts w:ascii="Times New Roman" w:hAnsi="Times New Roman" w:cs="Times New Roman"/>
          <w:sz w:val="24"/>
        </w:rPr>
        <w:t xml:space="preserve"> </w:t>
      </w:r>
      <w:r w:rsidR="00E17F9C" w:rsidRPr="00F66559">
        <w:rPr>
          <w:rFonts w:ascii="Times New Roman" w:hAnsi="Times New Roman" w:cs="Times New Roman"/>
          <w:sz w:val="24"/>
        </w:rPr>
        <w:t xml:space="preserve">more common when participants talk </w:t>
      </w:r>
      <w:r w:rsidR="00A30047" w:rsidRPr="00F66559">
        <w:rPr>
          <w:rFonts w:ascii="Times New Roman" w:hAnsi="Times New Roman" w:cs="Times New Roman"/>
          <w:sz w:val="24"/>
        </w:rPr>
        <w:t xml:space="preserve">about </w:t>
      </w:r>
      <w:r w:rsidR="00E17F9C" w:rsidRPr="00F66559">
        <w:rPr>
          <w:rFonts w:ascii="Times New Roman" w:hAnsi="Times New Roman" w:cs="Times New Roman"/>
          <w:sz w:val="24"/>
        </w:rPr>
        <w:t>feeling angry</w:t>
      </w:r>
      <w:r w:rsidR="00A30047" w:rsidRPr="00F66559">
        <w:rPr>
          <w:rFonts w:ascii="Times New Roman" w:hAnsi="Times New Roman" w:cs="Times New Roman"/>
          <w:sz w:val="24"/>
        </w:rPr>
        <w:t>,</w:t>
      </w:r>
      <w:r w:rsidR="00E17F9C" w:rsidRPr="00F66559">
        <w:rPr>
          <w:rFonts w:ascii="Times New Roman" w:hAnsi="Times New Roman" w:cs="Times New Roman"/>
          <w:sz w:val="24"/>
        </w:rPr>
        <w:t xml:space="preserve"> together with feelings of </w:t>
      </w:r>
      <w:r w:rsidR="00E17F9C" w:rsidRPr="00F66559">
        <w:rPr>
          <w:rFonts w:ascii="Times New Roman" w:hAnsi="Times New Roman" w:cs="Times New Roman"/>
          <w:i/>
          <w:sz w:val="24"/>
        </w:rPr>
        <w:t>rage</w:t>
      </w:r>
      <w:r w:rsidR="00E17F9C" w:rsidRPr="00F66559">
        <w:rPr>
          <w:rFonts w:ascii="Times New Roman" w:hAnsi="Times New Roman" w:cs="Times New Roman"/>
          <w:sz w:val="24"/>
        </w:rPr>
        <w:t xml:space="preserve"> or </w:t>
      </w:r>
      <w:r w:rsidR="00E17F9C" w:rsidRPr="00F66559">
        <w:rPr>
          <w:rFonts w:ascii="Times New Roman" w:hAnsi="Times New Roman" w:cs="Times New Roman"/>
          <w:i/>
          <w:sz w:val="24"/>
        </w:rPr>
        <w:t>fury</w:t>
      </w:r>
      <w:r w:rsidR="00E17F9C" w:rsidRPr="00F66559">
        <w:rPr>
          <w:rFonts w:ascii="Times New Roman" w:hAnsi="Times New Roman" w:cs="Times New Roman"/>
          <w:sz w:val="24"/>
        </w:rPr>
        <w:t xml:space="preserve">. </w:t>
      </w:r>
    </w:p>
    <w:p w14:paraId="53876A96" w14:textId="6B8BF823" w:rsidR="009D4AF3" w:rsidRPr="00F66559" w:rsidRDefault="007B69C3" w:rsidP="009D4AF3">
      <w:pPr>
        <w:spacing w:line="480" w:lineRule="auto"/>
        <w:ind w:firstLine="426"/>
        <w:jc w:val="both"/>
        <w:rPr>
          <w:rFonts w:ascii="Times New Roman" w:hAnsi="Times New Roman" w:cs="Times New Roman"/>
          <w:sz w:val="24"/>
        </w:rPr>
      </w:pPr>
      <w:r w:rsidRPr="00F66559">
        <w:rPr>
          <w:rFonts w:ascii="Times New Roman" w:hAnsi="Times New Roman" w:cs="Times New Roman"/>
          <w:sz w:val="24"/>
        </w:rPr>
        <w:t xml:space="preserve">Although </w:t>
      </w:r>
      <w:r w:rsidR="009D4AF3" w:rsidRPr="00F66559">
        <w:rPr>
          <w:rFonts w:ascii="Times New Roman" w:hAnsi="Times New Roman" w:cs="Times New Roman"/>
          <w:sz w:val="24"/>
        </w:rPr>
        <w:t>we specifically asked for experiences that had caused anger, only in 19 cases (9.3%) participants recalled exclusively this emotional experience. In 34 cases (16.6%)</w:t>
      </w:r>
      <w:r w:rsidR="000C054D">
        <w:rPr>
          <w:rFonts w:ascii="Times New Roman" w:hAnsi="Times New Roman" w:cs="Times New Roman"/>
          <w:sz w:val="24"/>
        </w:rPr>
        <w:t>,</w:t>
      </w:r>
      <w:r w:rsidR="009D4AF3" w:rsidRPr="00F66559">
        <w:rPr>
          <w:rFonts w:ascii="Times New Roman" w:hAnsi="Times New Roman" w:cs="Times New Roman"/>
          <w:sz w:val="24"/>
        </w:rPr>
        <w:t xml:space="preserve"> participants mentioned only frustration, with no references to anger, and in 86 cases (41.9%)</w:t>
      </w:r>
      <w:r w:rsidR="000C054D">
        <w:rPr>
          <w:rFonts w:ascii="Times New Roman" w:hAnsi="Times New Roman" w:cs="Times New Roman"/>
          <w:sz w:val="24"/>
        </w:rPr>
        <w:t>,</w:t>
      </w:r>
      <w:r w:rsidR="009D4AF3" w:rsidRPr="00F66559">
        <w:rPr>
          <w:rFonts w:ascii="Times New Roman" w:hAnsi="Times New Roman" w:cs="Times New Roman"/>
          <w:sz w:val="24"/>
        </w:rPr>
        <w:t xml:space="preserve"> participants mentioned together anger and frustration. Rage was less prevalent being mentioned in 23 cases (11.7%). Out of these cases, however, 10 included mentions of rage and anger together and in 8 cases participants mentioned the three emotions together.  </w:t>
      </w:r>
    </w:p>
    <w:p w14:paraId="7B8F0B68" w14:textId="77777777" w:rsidR="005B2C8F" w:rsidRPr="00F66559" w:rsidRDefault="00691FAC" w:rsidP="009319E3">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lastRenderedPageBreak/>
        <w:t>Both emotions were described as resul</w:t>
      </w:r>
      <w:r w:rsidR="00516122" w:rsidRPr="00F66559">
        <w:rPr>
          <w:rFonts w:ascii="Times New Roman" w:hAnsi="Times New Roman" w:cs="Times New Roman"/>
          <w:sz w:val="24"/>
        </w:rPr>
        <w:t>ting from below-par performance, poor</w:t>
      </w:r>
      <w:r w:rsidRPr="00F66559">
        <w:rPr>
          <w:rFonts w:ascii="Times New Roman" w:hAnsi="Times New Roman" w:cs="Times New Roman"/>
          <w:sz w:val="24"/>
        </w:rPr>
        <w:t xml:space="preserve"> interpersonal treatment</w:t>
      </w:r>
      <w:r w:rsidR="006F49C0" w:rsidRPr="00F66559">
        <w:rPr>
          <w:rFonts w:ascii="Times New Roman" w:hAnsi="Times New Roman" w:cs="Times New Roman"/>
          <w:sz w:val="24"/>
        </w:rPr>
        <w:t>, or unfair behavior</w:t>
      </w:r>
      <w:r w:rsidRPr="00F66559">
        <w:rPr>
          <w:rFonts w:ascii="Times New Roman" w:hAnsi="Times New Roman" w:cs="Times New Roman"/>
          <w:sz w:val="24"/>
        </w:rPr>
        <w:t xml:space="preserve"> on the part of the company</w:t>
      </w:r>
      <w:r w:rsidR="00491EB4" w:rsidRPr="00F66559">
        <w:rPr>
          <w:rFonts w:ascii="Times New Roman" w:hAnsi="Times New Roman" w:cs="Times New Roman"/>
          <w:sz w:val="24"/>
        </w:rPr>
        <w:t>/brand</w:t>
      </w:r>
      <w:r w:rsidR="00516122" w:rsidRPr="00F66559">
        <w:rPr>
          <w:rFonts w:ascii="Times New Roman" w:hAnsi="Times New Roman" w:cs="Times New Roman"/>
          <w:sz w:val="24"/>
        </w:rPr>
        <w:t xml:space="preserve"> or its</w:t>
      </w:r>
      <w:r w:rsidRPr="00F66559">
        <w:rPr>
          <w:rFonts w:ascii="Times New Roman" w:hAnsi="Times New Roman" w:cs="Times New Roman"/>
          <w:sz w:val="24"/>
        </w:rPr>
        <w:t xml:space="preserve"> employees. </w:t>
      </w:r>
      <w:r w:rsidR="000E7ADB" w:rsidRPr="00F66559">
        <w:rPr>
          <w:rFonts w:ascii="Times New Roman" w:hAnsi="Times New Roman" w:cs="Times New Roman"/>
          <w:sz w:val="24"/>
        </w:rPr>
        <w:t>Notably</w:t>
      </w:r>
      <w:r w:rsidRPr="00F66559">
        <w:rPr>
          <w:rFonts w:ascii="Times New Roman" w:hAnsi="Times New Roman" w:cs="Times New Roman"/>
          <w:sz w:val="24"/>
        </w:rPr>
        <w:t xml:space="preserve">, participants’ rich descriptions revealed </w:t>
      </w:r>
      <w:r w:rsidR="00A62185" w:rsidRPr="00F66559">
        <w:rPr>
          <w:rFonts w:ascii="Times New Roman" w:hAnsi="Times New Roman" w:cs="Times New Roman"/>
          <w:sz w:val="24"/>
        </w:rPr>
        <w:t xml:space="preserve">constructive as well as vindictive </w:t>
      </w:r>
      <w:r w:rsidRPr="00F66559">
        <w:rPr>
          <w:rFonts w:ascii="Times New Roman" w:hAnsi="Times New Roman" w:cs="Times New Roman"/>
          <w:sz w:val="24"/>
        </w:rPr>
        <w:t xml:space="preserve">motivations underpinning the two forms </w:t>
      </w:r>
      <w:r w:rsidR="00516122" w:rsidRPr="00F66559">
        <w:rPr>
          <w:rFonts w:ascii="Times New Roman" w:hAnsi="Times New Roman" w:cs="Times New Roman"/>
          <w:sz w:val="24"/>
        </w:rPr>
        <w:t>of anger</w:t>
      </w:r>
      <w:r w:rsidR="00A62185" w:rsidRPr="00F66559">
        <w:rPr>
          <w:rFonts w:ascii="Times New Roman" w:hAnsi="Times New Roman" w:cs="Times New Roman"/>
          <w:sz w:val="24"/>
        </w:rPr>
        <w:t>. In particular,</w:t>
      </w:r>
      <w:r w:rsidR="00516122" w:rsidRPr="00F66559">
        <w:rPr>
          <w:rFonts w:ascii="Times New Roman" w:hAnsi="Times New Roman" w:cs="Times New Roman"/>
          <w:sz w:val="24"/>
        </w:rPr>
        <w:t xml:space="preserve"> when </w:t>
      </w:r>
      <w:r w:rsidR="00A62185" w:rsidRPr="00F66559">
        <w:rPr>
          <w:rFonts w:ascii="Times New Roman" w:hAnsi="Times New Roman" w:cs="Times New Roman"/>
          <w:sz w:val="24"/>
        </w:rPr>
        <w:t xml:space="preserve">anger tapped into feelings of irritation, disappointment, and </w:t>
      </w:r>
      <w:r w:rsidR="00516122" w:rsidRPr="00F66559">
        <w:rPr>
          <w:rFonts w:ascii="Times New Roman" w:hAnsi="Times New Roman" w:cs="Times New Roman"/>
          <w:sz w:val="24"/>
        </w:rPr>
        <w:t>frustration</w:t>
      </w:r>
      <w:r w:rsidR="00A62185" w:rsidRPr="00F66559">
        <w:rPr>
          <w:rFonts w:ascii="Times New Roman" w:hAnsi="Times New Roman" w:cs="Times New Roman"/>
          <w:sz w:val="24"/>
        </w:rPr>
        <w:t xml:space="preserve"> more generally,</w:t>
      </w:r>
      <w:r w:rsidR="00516122" w:rsidRPr="00F66559">
        <w:rPr>
          <w:rFonts w:ascii="Times New Roman" w:hAnsi="Times New Roman" w:cs="Times New Roman"/>
          <w:sz w:val="24"/>
        </w:rPr>
        <w:t xml:space="preserve"> consumers express</w:t>
      </w:r>
      <w:r w:rsidR="00A35012" w:rsidRPr="00F66559">
        <w:rPr>
          <w:rFonts w:ascii="Times New Roman" w:hAnsi="Times New Roman" w:cs="Times New Roman"/>
          <w:sz w:val="24"/>
        </w:rPr>
        <w:t>ed</w:t>
      </w:r>
      <w:r w:rsidR="00516122" w:rsidRPr="00F66559">
        <w:rPr>
          <w:rFonts w:ascii="Times New Roman" w:hAnsi="Times New Roman" w:cs="Times New Roman"/>
          <w:sz w:val="24"/>
        </w:rPr>
        <w:t xml:space="preserve"> </w:t>
      </w:r>
      <w:r w:rsidRPr="00F66559">
        <w:rPr>
          <w:rFonts w:ascii="Times New Roman" w:hAnsi="Times New Roman" w:cs="Times New Roman"/>
          <w:sz w:val="24"/>
        </w:rPr>
        <w:t>a</w:t>
      </w:r>
      <w:r w:rsidR="00A62185" w:rsidRPr="00F66559">
        <w:rPr>
          <w:rFonts w:ascii="Times New Roman" w:hAnsi="Times New Roman" w:cs="Times New Roman"/>
          <w:sz w:val="24"/>
        </w:rPr>
        <w:t>n explicit</w:t>
      </w:r>
      <w:r w:rsidRPr="00F66559">
        <w:rPr>
          <w:rFonts w:ascii="Times New Roman" w:hAnsi="Times New Roman" w:cs="Times New Roman"/>
          <w:sz w:val="24"/>
        </w:rPr>
        <w:t xml:space="preserve"> desire for reconciliation aimed at </w:t>
      </w:r>
      <w:r w:rsidR="00516122" w:rsidRPr="00F66559">
        <w:rPr>
          <w:rFonts w:ascii="Times New Roman" w:hAnsi="Times New Roman" w:cs="Times New Roman"/>
          <w:sz w:val="24"/>
        </w:rPr>
        <w:t xml:space="preserve">finding a resolution. When </w:t>
      </w:r>
      <w:r w:rsidR="007B69C3" w:rsidRPr="00F66559">
        <w:rPr>
          <w:rFonts w:ascii="Times New Roman" w:hAnsi="Times New Roman" w:cs="Times New Roman"/>
          <w:sz w:val="24"/>
        </w:rPr>
        <w:t>anger tapped into rage and fury</w:t>
      </w:r>
      <w:r w:rsidR="009B5AEA" w:rsidRPr="00F66559">
        <w:rPr>
          <w:rFonts w:ascii="Times New Roman" w:hAnsi="Times New Roman" w:cs="Times New Roman"/>
          <w:sz w:val="24"/>
        </w:rPr>
        <w:t>,</w:t>
      </w:r>
      <w:r w:rsidR="00516122" w:rsidRPr="00F66559">
        <w:rPr>
          <w:rFonts w:ascii="Times New Roman" w:hAnsi="Times New Roman" w:cs="Times New Roman"/>
          <w:sz w:val="24"/>
        </w:rPr>
        <w:t xml:space="preserve"> </w:t>
      </w:r>
      <w:r w:rsidR="00A62185" w:rsidRPr="00F66559">
        <w:rPr>
          <w:rFonts w:ascii="Times New Roman" w:hAnsi="Times New Roman" w:cs="Times New Roman"/>
          <w:sz w:val="24"/>
        </w:rPr>
        <w:t>participants</w:t>
      </w:r>
      <w:r w:rsidR="00516122" w:rsidRPr="00F66559">
        <w:rPr>
          <w:rFonts w:ascii="Times New Roman" w:hAnsi="Times New Roman" w:cs="Times New Roman"/>
          <w:sz w:val="24"/>
        </w:rPr>
        <w:t xml:space="preserve"> </w:t>
      </w:r>
      <w:r w:rsidR="00A62185" w:rsidRPr="00F66559">
        <w:rPr>
          <w:rFonts w:ascii="Times New Roman" w:hAnsi="Times New Roman" w:cs="Times New Roman"/>
          <w:sz w:val="24"/>
        </w:rPr>
        <w:t>showed tendencies</w:t>
      </w:r>
      <w:r w:rsidR="00442FD4" w:rsidRPr="00F66559">
        <w:rPr>
          <w:rFonts w:ascii="Times New Roman" w:hAnsi="Times New Roman" w:cs="Times New Roman"/>
          <w:sz w:val="24"/>
        </w:rPr>
        <w:t xml:space="preserve"> </w:t>
      </w:r>
      <w:r w:rsidR="00A62185" w:rsidRPr="00F66559">
        <w:rPr>
          <w:rFonts w:ascii="Times New Roman" w:hAnsi="Times New Roman" w:cs="Times New Roman"/>
          <w:sz w:val="24"/>
        </w:rPr>
        <w:t xml:space="preserve">to seek revenge in order to punish </w:t>
      </w:r>
      <w:r w:rsidR="00442FD4" w:rsidRPr="00F66559">
        <w:rPr>
          <w:rFonts w:ascii="Times New Roman" w:hAnsi="Times New Roman" w:cs="Times New Roman"/>
          <w:sz w:val="24"/>
        </w:rPr>
        <w:t>the company/brand for its wrongdoing.</w:t>
      </w:r>
      <w:r w:rsidR="00133BC5" w:rsidRPr="00F66559">
        <w:rPr>
          <w:rFonts w:ascii="Times New Roman" w:hAnsi="Times New Roman" w:cs="Times New Roman"/>
          <w:sz w:val="24"/>
        </w:rPr>
        <w:t xml:space="preserve"> </w:t>
      </w:r>
    </w:p>
    <w:p w14:paraId="295142B8" w14:textId="5198F9FA" w:rsidR="009319E3" w:rsidRPr="00F66559" w:rsidRDefault="0021357A" w:rsidP="00397204">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The results of the automated analysis of word usage based on LIWC revealed that, consistent with our qualitative </w:t>
      </w:r>
      <w:r w:rsidR="00270965" w:rsidRPr="00F66559">
        <w:rPr>
          <w:rFonts w:ascii="Times New Roman" w:hAnsi="Times New Roman" w:cs="Times New Roman"/>
          <w:sz w:val="24"/>
        </w:rPr>
        <w:t>analysis</w:t>
      </w:r>
      <w:r w:rsidRPr="00F66559">
        <w:rPr>
          <w:rFonts w:ascii="Times New Roman" w:hAnsi="Times New Roman" w:cs="Times New Roman"/>
          <w:sz w:val="24"/>
        </w:rPr>
        <w:t>, words tapping into the emotions of anger and frustration were most recurrent in the dataset, representing 0.84% and 0.85% of the total word count</w:t>
      </w:r>
      <w:r w:rsidR="005A5A58" w:rsidRPr="00F66559">
        <w:rPr>
          <w:rFonts w:ascii="Times New Roman" w:hAnsi="Times New Roman" w:cs="Times New Roman"/>
          <w:sz w:val="24"/>
        </w:rPr>
        <w:t xml:space="preserve"> (of 50</w:t>
      </w:r>
      <w:r w:rsidR="000979CB">
        <w:rPr>
          <w:rFonts w:ascii="Times New Roman" w:hAnsi="Times New Roman" w:cs="Times New Roman"/>
          <w:sz w:val="24"/>
        </w:rPr>
        <w:t>,</w:t>
      </w:r>
      <w:r w:rsidR="005A5A58" w:rsidRPr="00F66559">
        <w:rPr>
          <w:rFonts w:ascii="Times New Roman" w:hAnsi="Times New Roman" w:cs="Times New Roman"/>
          <w:sz w:val="24"/>
        </w:rPr>
        <w:t>825 words)</w:t>
      </w:r>
      <w:r w:rsidR="009B2B3A">
        <w:rPr>
          <w:rFonts w:ascii="Times New Roman" w:hAnsi="Times New Roman" w:cs="Times New Roman"/>
          <w:sz w:val="24"/>
        </w:rPr>
        <w:t xml:space="preserve">, </w:t>
      </w:r>
      <w:r w:rsidR="009B2B3A" w:rsidRPr="00F66559">
        <w:rPr>
          <w:rFonts w:ascii="Times New Roman" w:hAnsi="Times New Roman" w:cs="Times New Roman"/>
          <w:sz w:val="24"/>
        </w:rPr>
        <w:t>respectively</w:t>
      </w:r>
      <w:r w:rsidRPr="00F66559">
        <w:rPr>
          <w:rFonts w:ascii="Times New Roman" w:hAnsi="Times New Roman" w:cs="Times New Roman"/>
          <w:sz w:val="24"/>
        </w:rPr>
        <w:t xml:space="preserve">. </w:t>
      </w:r>
      <w:r w:rsidR="00393E02" w:rsidRPr="00F66559">
        <w:rPr>
          <w:rFonts w:ascii="Times New Roman" w:hAnsi="Times New Roman" w:cs="Times New Roman"/>
          <w:sz w:val="24"/>
        </w:rPr>
        <w:t>As in our qualitative coding, this result contradicts the idea that anger and frustration are neatly separated emotions. If that would have been the case, we should have found different percentages and, given that the protocol asked for anger experiences, anger mentions should have been much more common than mentions of frustration. T</w:t>
      </w:r>
      <w:r w:rsidRPr="00F66559">
        <w:rPr>
          <w:rFonts w:ascii="Times New Roman" w:hAnsi="Times New Roman" w:cs="Times New Roman"/>
          <w:sz w:val="24"/>
        </w:rPr>
        <w:t>he share of words tapping into rage was much lower (0.08%).</w:t>
      </w:r>
      <w:r w:rsidR="00E93C3B" w:rsidRPr="00F66559">
        <w:rPr>
          <w:rFonts w:ascii="Times New Roman" w:hAnsi="Times New Roman" w:cs="Times New Roman"/>
          <w:sz w:val="24"/>
        </w:rPr>
        <w:t xml:space="preserve"> </w:t>
      </w:r>
      <w:r w:rsidR="00270965" w:rsidRPr="00F66559">
        <w:rPr>
          <w:rFonts w:ascii="Times New Roman" w:hAnsi="Times New Roman" w:cs="Times New Roman"/>
          <w:sz w:val="24"/>
        </w:rPr>
        <w:t xml:space="preserve">We found, as </w:t>
      </w:r>
      <w:r w:rsidR="005A5A58" w:rsidRPr="00F66559">
        <w:rPr>
          <w:rFonts w:ascii="Times New Roman" w:hAnsi="Times New Roman" w:cs="Times New Roman"/>
          <w:sz w:val="24"/>
        </w:rPr>
        <w:t>expected</w:t>
      </w:r>
      <w:r w:rsidR="00270965" w:rsidRPr="00F66559">
        <w:rPr>
          <w:rFonts w:ascii="Times New Roman" w:hAnsi="Times New Roman" w:cs="Times New Roman"/>
          <w:sz w:val="24"/>
        </w:rPr>
        <w:t>, that the three</w:t>
      </w:r>
      <w:r w:rsidR="00E93C3B" w:rsidRPr="00F66559">
        <w:rPr>
          <w:rFonts w:ascii="Times New Roman" w:hAnsi="Times New Roman" w:cs="Times New Roman"/>
          <w:sz w:val="24"/>
        </w:rPr>
        <w:t xml:space="preserve"> emotion</w:t>
      </w:r>
      <w:r w:rsidR="00270965" w:rsidRPr="00F66559">
        <w:rPr>
          <w:rFonts w:ascii="Times New Roman" w:hAnsi="Times New Roman" w:cs="Times New Roman"/>
          <w:sz w:val="24"/>
        </w:rPr>
        <w:t xml:space="preserve"> word</w:t>
      </w:r>
      <w:r w:rsidR="00E93C3B" w:rsidRPr="00F66559">
        <w:rPr>
          <w:rFonts w:ascii="Times New Roman" w:hAnsi="Times New Roman" w:cs="Times New Roman"/>
          <w:sz w:val="24"/>
        </w:rPr>
        <w:t xml:space="preserve">s are rarely used in isolation. </w:t>
      </w:r>
      <w:r w:rsidR="009319E3" w:rsidRPr="00F66559">
        <w:rPr>
          <w:rFonts w:ascii="Times New Roman" w:hAnsi="Times New Roman" w:cs="Times New Roman"/>
          <w:sz w:val="24"/>
        </w:rPr>
        <w:t xml:space="preserve">While </w:t>
      </w:r>
      <w:r w:rsidR="00270965" w:rsidRPr="00F66559">
        <w:rPr>
          <w:rFonts w:ascii="Times New Roman" w:hAnsi="Times New Roman" w:cs="Times New Roman"/>
          <w:sz w:val="24"/>
        </w:rPr>
        <w:t xml:space="preserve">the occurrences in which </w:t>
      </w:r>
      <w:r w:rsidR="009319E3" w:rsidRPr="00F66559">
        <w:rPr>
          <w:rFonts w:ascii="Times New Roman" w:hAnsi="Times New Roman" w:cs="Times New Roman"/>
          <w:sz w:val="24"/>
        </w:rPr>
        <w:t>frustration alone (0.12%</w:t>
      </w:r>
      <w:r w:rsidR="00E93C3B" w:rsidRPr="00F66559">
        <w:rPr>
          <w:rFonts w:ascii="Times New Roman" w:hAnsi="Times New Roman" w:cs="Times New Roman"/>
          <w:sz w:val="24"/>
        </w:rPr>
        <w:t xml:space="preserve"> of the total word count</w:t>
      </w:r>
      <w:r w:rsidR="009319E3" w:rsidRPr="00F66559">
        <w:rPr>
          <w:rFonts w:ascii="Times New Roman" w:hAnsi="Times New Roman" w:cs="Times New Roman"/>
          <w:sz w:val="24"/>
        </w:rPr>
        <w:t>)</w:t>
      </w:r>
      <w:r w:rsidR="00270965" w:rsidRPr="00F66559">
        <w:rPr>
          <w:rFonts w:ascii="Times New Roman" w:hAnsi="Times New Roman" w:cs="Times New Roman"/>
          <w:sz w:val="24"/>
        </w:rPr>
        <w:t xml:space="preserve"> or anger alone are mentioned (0.11% of the total word count) are limited</w:t>
      </w:r>
      <w:r w:rsidR="009319E3" w:rsidRPr="00F66559">
        <w:rPr>
          <w:rFonts w:ascii="Times New Roman" w:hAnsi="Times New Roman" w:cs="Times New Roman"/>
          <w:sz w:val="24"/>
        </w:rPr>
        <w:t xml:space="preserve">, </w:t>
      </w:r>
      <w:r w:rsidR="00270965" w:rsidRPr="00F66559">
        <w:rPr>
          <w:rFonts w:ascii="Times New Roman" w:hAnsi="Times New Roman" w:cs="Times New Roman"/>
          <w:sz w:val="24"/>
        </w:rPr>
        <w:t>these two emotions</w:t>
      </w:r>
      <w:r w:rsidR="009319E3" w:rsidRPr="00F66559">
        <w:rPr>
          <w:rFonts w:ascii="Times New Roman" w:hAnsi="Times New Roman" w:cs="Times New Roman"/>
          <w:sz w:val="24"/>
        </w:rPr>
        <w:t xml:space="preserve"> </w:t>
      </w:r>
      <w:r w:rsidR="00E93C3B" w:rsidRPr="00F66559">
        <w:rPr>
          <w:rFonts w:ascii="Times New Roman" w:hAnsi="Times New Roman" w:cs="Times New Roman"/>
          <w:sz w:val="24"/>
        </w:rPr>
        <w:t xml:space="preserve">are </w:t>
      </w:r>
      <w:r w:rsidR="009A2E19" w:rsidRPr="00F66559">
        <w:rPr>
          <w:rFonts w:ascii="Times New Roman" w:hAnsi="Times New Roman" w:cs="Times New Roman"/>
          <w:sz w:val="24"/>
        </w:rPr>
        <w:t>used</w:t>
      </w:r>
      <w:r w:rsidR="00E93C3B" w:rsidRPr="00F66559">
        <w:rPr>
          <w:rFonts w:ascii="Times New Roman" w:hAnsi="Times New Roman" w:cs="Times New Roman"/>
          <w:sz w:val="24"/>
        </w:rPr>
        <w:t xml:space="preserve"> </w:t>
      </w:r>
      <w:r w:rsidR="009319E3" w:rsidRPr="00F66559">
        <w:rPr>
          <w:rFonts w:ascii="Times New Roman" w:hAnsi="Times New Roman" w:cs="Times New Roman"/>
          <w:sz w:val="24"/>
        </w:rPr>
        <w:t xml:space="preserve">together </w:t>
      </w:r>
      <w:r w:rsidR="00270965" w:rsidRPr="00F66559">
        <w:rPr>
          <w:rFonts w:ascii="Times New Roman" w:hAnsi="Times New Roman" w:cs="Times New Roman"/>
          <w:sz w:val="24"/>
        </w:rPr>
        <w:t xml:space="preserve">in the majority of cases </w:t>
      </w:r>
      <w:r w:rsidR="009319E3" w:rsidRPr="00F66559">
        <w:rPr>
          <w:rFonts w:ascii="Times New Roman" w:hAnsi="Times New Roman" w:cs="Times New Roman"/>
          <w:sz w:val="24"/>
        </w:rPr>
        <w:t>(1.03%</w:t>
      </w:r>
      <w:r w:rsidR="00E93C3B" w:rsidRPr="00F66559">
        <w:rPr>
          <w:rFonts w:ascii="Times New Roman" w:hAnsi="Times New Roman" w:cs="Times New Roman"/>
          <w:sz w:val="24"/>
        </w:rPr>
        <w:t xml:space="preserve"> of the total word count</w:t>
      </w:r>
      <w:r w:rsidR="009319E3" w:rsidRPr="00F66559">
        <w:rPr>
          <w:rFonts w:ascii="Times New Roman" w:hAnsi="Times New Roman" w:cs="Times New Roman"/>
          <w:sz w:val="24"/>
        </w:rPr>
        <w:t xml:space="preserve">). </w:t>
      </w:r>
      <w:r w:rsidR="00393E02" w:rsidRPr="00F66559">
        <w:rPr>
          <w:rFonts w:ascii="Times New Roman" w:hAnsi="Times New Roman" w:cs="Times New Roman"/>
          <w:sz w:val="24"/>
        </w:rPr>
        <w:t xml:space="preserve">This finding corroborates the empirical evidence on the significant overlap between these two emotions. </w:t>
      </w:r>
      <w:r w:rsidR="00E93C3B" w:rsidRPr="00F66559">
        <w:rPr>
          <w:rFonts w:ascii="Times New Roman" w:hAnsi="Times New Roman" w:cs="Times New Roman"/>
          <w:sz w:val="24"/>
        </w:rPr>
        <w:t>Likewise, rage</w:t>
      </w:r>
      <w:r w:rsidR="009319E3" w:rsidRPr="00F66559">
        <w:rPr>
          <w:rFonts w:ascii="Times New Roman" w:hAnsi="Times New Roman" w:cs="Times New Roman"/>
          <w:sz w:val="24"/>
        </w:rPr>
        <w:t xml:space="preserve"> is often mentioned alongside anger (0.07%</w:t>
      </w:r>
      <w:r w:rsidR="009A2E19" w:rsidRPr="00F66559">
        <w:rPr>
          <w:rFonts w:ascii="Times New Roman" w:hAnsi="Times New Roman" w:cs="Times New Roman"/>
          <w:sz w:val="24"/>
        </w:rPr>
        <w:t xml:space="preserve"> of the total word count</w:t>
      </w:r>
      <w:r w:rsidR="009319E3" w:rsidRPr="00F66559">
        <w:rPr>
          <w:rFonts w:ascii="Times New Roman" w:hAnsi="Times New Roman" w:cs="Times New Roman"/>
          <w:sz w:val="24"/>
        </w:rPr>
        <w:t>) or alongside both anger and frustration (0.29%</w:t>
      </w:r>
      <w:r w:rsidR="009A2E19" w:rsidRPr="00F66559">
        <w:rPr>
          <w:rFonts w:ascii="Times New Roman" w:hAnsi="Times New Roman" w:cs="Times New Roman"/>
          <w:sz w:val="24"/>
        </w:rPr>
        <w:t xml:space="preserve"> of the total word count</w:t>
      </w:r>
      <w:r w:rsidR="009319E3" w:rsidRPr="00F66559">
        <w:rPr>
          <w:rFonts w:ascii="Times New Roman" w:hAnsi="Times New Roman" w:cs="Times New Roman"/>
          <w:sz w:val="24"/>
        </w:rPr>
        <w:t xml:space="preserve">). </w:t>
      </w:r>
      <w:r w:rsidR="005A5A58" w:rsidRPr="00F66559">
        <w:rPr>
          <w:rFonts w:ascii="Times New Roman" w:hAnsi="Times New Roman" w:cs="Times New Roman"/>
          <w:sz w:val="24"/>
        </w:rPr>
        <w:t>Overall</w:t>
      </w:r>
      <w:r w:rsidR="000979CB">
        <w:rPr>
          <w:rFonts w:ascii="Times New Roman" w:hAnsi="Times New Roman" w:cs="Times New Roman"/>
          <w:sz w:val="24"/>
        </w:rPr>
        <w:t>,</w:t>
      </w:r>
      <w:r w:rsidR="005A5A58" w:rsidRPr="00F66559">
        <w:rPr>
          <w:rFonts w:ascii="Times New Roman" w:hAnsi="Times New Roman" w:cs="Times New Roman"/>
          <w:sz w:val="24"/>
        </w:rPr>
        <w:t xml:space="preserve"> this analysis </w:t>
      </w:r>
      <w:r w:rsidR="00154EF8" w:rsidRPr="00F66559">
        <w:rPr>
          <w:rFonts w:ascii="Times New Roman" w:hAnsi="Times New Roman" w:cs="Times New Roman"/>
          <w:sz w:val="24"/>
        </w:rPr>
        <w:t>is</w:t>
      </w:r>
      <w:r w:rsidR="005A5A58" w:rsidRPr="00F66559">
        <w:rPr>
          <w:rFonts w:ascii="Times New Roman" w:hAnsi="Times New Roman" w:cs="Times New Roman"/>
          <w:sz w:val="24"/>
        </w:rPr>
        <w:t xml:space="preserve"> consistent with the results of the qualitative coding and indicates that the domain of anger overlaps significantly</w:t>
      </w:r>
      <w:r w:rsidR="00DB3AE4">
        <w:rPr>
          <w:rFonts w:ascii="Times New Roman" w:hAnsi="Times New Roman" w:cs="Times New Roman"/>
          <w:sz w:val="24"/>
        </w:rPr>
        <w:t xml:space="preserve"> with that of frustration and rage</w:t>
      </w:r>
      <w:r w:rsidR="005A5A58" w:rsidRPr="00F66559">
        <w:rPr>
          <w:rFonts w:ascii="Times New Roman" w:hAnsi="Times New Roman" w:cs="Times New Roman"/>
          <w:sz w:val="24"/>
        </w:rPr>
        <w:t xml:space="preserve">. </w:t>
      </w:r>
    </w:p>
    <w:p w14:paraId="771BAA47" w14:textId="1D380281" w:rsidR="00D52BF1" w:rsidRDefault="00D52BF1" w:rsidP="00D52BF1">
      <w:pPr>
        <w:spacing w:line="480" w:lineRule="auto"/>
        <w:ind w:firstLine="426"/>
        <w:jc w:val="center"/>
        <w:rPr>
          <w:rFonts w:ascii="Times New Roman" w:hAnsi="Times New Roman" w:cs="Times New Roman"/>
          <w:sz w:val="24"/>
        </w:rPr>
      </w:pPr>
      <w:r w:rsidRPr="00F66559">
        <w:rPr>
          <w:rFonts w:ascii="Times New Roman" w:hAnsi="Times New Roman" w:cs="Times New Roman"/>
          <w:sz w:val="24"/>
        </w:rPr>
        <w:lastRenderedPageBreak/>
        <w:t>INSERT TABLE 2 ABOUT HERE</w:t>
      </w:r>
    </w:p>
    <w:p w14:paraId="08C4D7FF" w14:textId="77777777" w:rsidR="00DB3AE4" w:rsidRPr="00F66559" w:rsidRDefault="00DB3AE4" w:rsidP="00D52BF1">
      <w:pPr>
        <w:spacing w:line="480" w:lineRule="auto"/>
        <w:ind w:firstLine="426"/>
        <w:jc w:val="center"/>
        <w:rPr>
          <w:rFonts w:ascii="Times New Roman" w:hAnsi="Times New Roman" w:cs="Times New Roman"/>
          <w:sz w:val="24"/>
        </w:rPr>
      </w:pPr>
    </w:p>
    <w:p w14:paraId="74BA144E" w14:textId="54C46DE9" w:rsidR="00D52BF1" w:rsidRPr="00F66559" w:rsidRDefault="00D52BF1" w:rsidP="00D52BF1">
      <w:pPr>
        <w:spacing w:line="480" w:lineRule="auto"/>
        <w:jc w:val="both"/>
        <w:rPr>
          <w:rFonts w:ascii="Times New Roman" w:hAnsi="Times New Roman" w:cs="Times New Roman"/>
          <w:i/>
          <w:sz w:val="24"/>
        </w:rPr>
      </w:pPr>
      <w:r w:rsidRPr="00F66559">
        <w:rPr>
          <w:rFonts w:ascii="Times New Roman" w:hAnsi="Times New Roman" w:cs="Times New Roman"/>
          <w:i/>
          <w:sz w:val="24"/>
        </w:rPr>
        <w:t>Discussion</w:t>
      </w:r>
    </w:p>
    <w:p w14:paraId="4217CC5B" w14:textId="3E004BA9" w:rsidR="00FF6E8A" w:rsidRPr="00F66559" w:rsidRDefault="005C3A1C" w:rsidP="000D4D7C">
      <w:pPr>
        <w:spacing w:line="480" w:lineRule="auto"/>
        <w:ind w:firstLine="360"/>
        <w:jc w:val="both"/>
        <w:rPr>
          <w:rFonts w:ascii="Times New Roman" w:hAnsi="Times New Roman" w:cs="Times New Roman"/>
          <w:b/>
          <w:sz w:val="24"/>
        </w:rPr>
      </w:pPr>
      <w:r w:rsidRPr="00F66559">
        <w:rPr>
          <w:rFonts w:ascii="Times New Roman" w:hAnsi="Times New Roman" w:cs="Times New Roman"/>
          <w:sz w:val="24"/>
        </w:rPr>
        <w:t>C</w:t>
      </w:r>
      <w:r w:rsidR="00642C65" w:rsidRPr="00F66559">
        <w:rPr>
          <w:rFonts w:ascii="Times New Roman" w:hAnsi="Times New Roman" w:cs="Times New Roman"/>
          <w:sz w:val="24"/>
        </w:rPr>
        <w:t>onsumers</w:t>
      </w:r>
      <w:r w:rsidR="00680963" w:rsidRPr="00F66559">
        <w:rPr>
          <w:rFonts w:ascii="Times New Roman" w:hAnsi="Times New Roman" w:cs="Times New Roman"/>
          <w:sz w:val="24"/>
        </w:rPr>
        <w:t>’</w:t>
      </w:r>
      <w:r w:rsidR="00642C65" w:rsidRPr="00F66559">
        <w:rPr>
          <w:rFonts w:ascii="Times New Roman" w:hAnsi="Times New Roman" w:cs="Times New Roman"/>
          <w:sz w:val="24"/>
        </w:rPr>
        <w:t xml:space="preserve"> </w:t>
      </w:r>
      <w:r w:rsidRPr="00F66559">
        <w:rPr>
          <w:rFonts w:ascii="Times New Roman" w:hAnsi="Times New Roman" w:cs="Times New Roman"/>
          <w:sz w:val="24"/>
        </w:rPr>
        <w:t xml:space="preserve">own accounts appear to support the </w:t>
      </w:r>
      <w:r w:rsidR="000008A0" w:rsidRPr="00F66559">
        <w:rPr>
          <w:rFonts w:ascii="Times New Roman" w:hAnsi="Times New Roman" w:cs="Times New Roman"/>
          <w:sz w:val="24"/>
        </w:rPr>
        <w:t xml:space="preserve">existence </w:t>
      </w:r>
      <w:r w:rsidRPr="00F66559">
        <w:rPr>
          <w:rFonts w:ascii="Times New Roman" w:hAnsi="Times New Roman" w:cs="Times New Roman"/>
          <w:sz w:val="24"/>
        </w:rPr>
        <w:t xml:space="preserve">of two different facets of anger. A facet, characterized by the blending of feelings of frustration and mild anger, </w:t>
      </w:r>
      <w:r w:rsidR="000008A0" w:rsidRPr="00F66559">
        <w:rPr>
          <w:rFonts w:ascii="Times New Roman" w:hAnsi="Times New Roman" w:cs="Times New Roman"/>
          <w:sz w:val="24"/>
        </w:rPr>
        <w:t xml:space="preserve">is supportive to companies as primarily aimed at problem resolution. Another facet, </w:t>
      </w:r>
      <w:r w:rsidRPr="00F66559">
        <w:rPr>
          <w:rFonts w:ascii="Times New Roman" w:hAnsi="Times New Roman" w:cs="Times New Roman"/>
          <w:sz w:val="24"/>
        </w:rPr>
        <w:t>comprising intense feelings of anger and rage</w:t>
      </w:r>
      <w:r w:rsidR="000008A0" w:rsidRPr="00F66559">
        <w:rPr>
          <w:rFonts w:ascii="Times New Roman" w:hAnsi="Times New Roman" w:cs="Times New Roman"/>
          <w:sz w:val="24"/>
        </w:rPr>
        <w:t>, can reveal rather problematic to companies</w:t>
      </w:r>
      <w:r w:rsidR="00455837" w:rsidRPr="00F66559">
        <w:rPr>
          <w:rFonts w:ascii="Times New Roman" w:hAnsi="Times New Roman" w:cs="Times New Roman"/>
          <w:sz w:val="24"/>
        </w:rPr>
        <w:t xml:space="preserve"> as linked to a desire for revenge</w:t>
      </w:r>
      <w:r w:rsidRPr="00F66559">
        <w:rPr>
          <w:rFonts w:ascii="Times New Roman" w:hAnsi="Times New Roman" w:cs="Times New Roman"/>
          <w:sz w:val="24"/>
        </w:rPr>
        <w:t xml:space="preserve">. </w:t>
      </w:r>
      <w:r w:rsidR="005718A0" w:rsidRPr="00F66559">
        <w:rPr>
          <w:rFonts w:ascii="Times New Roman" w:hAnsi="Times New Roman" w:cs="Times New Roman"/>
          <w:sz w:val="24"/>
          <w:szCs w:val="24"/>
        </w:rPr>
        <w:t xml:space="preserve">To </w:t>
      </w:r>
      <w:r w:rsidRPr="00F66559">
        <w:rPr>
          <w:rFonts w:ascii="Times New Roman" w:hAnsi="Times New Roman" w:cs="Times New Roman"/>
          <w:sz w:val="24"/>
          <w:szCs w:val="24"/>
        </w:rPr>
        <w:t>test formally the model</w:t>
      </w:r>
      <w:r w:rsidR="00A9516F" w:rsidRPr="00F66559">
        <w:rPr>
          <w:rFonts w:ascii="Times New Roman" w:hAnsi="Times New Roman" w:cs="Times New Roman"/>
          <w:sz w:val="24"/>
          <w:szCs w:val="24"/>
        </w:rPr>
        <w:t xml:space="preserve"> outlined in Figure 1</w:t>
      </w:r>
      <w:r w:rsidR="00C778EC" w:rsidRPr="00F66559">
        <w:rPr>
          <w:rFonts w:ascii="Times New Roman" w:hAnsi="Times New Roman" w:cs="Times New Roman"/>
          <w:sz w:val="24"/>
          <w:szCs w:val="24"/>
        </w:rPr>
        <w:t xml:space="preserve"> and assess the psychometric properties of the scales measuring the two facets of anger</w:t>
      </w:r>
      <w:r w:rsidR="00A9516F" w:rsidRPr="00F66559">
        <w:rPr>
          <w:rFonts w:ascii="Times New Roman" w:hAnsi="Times New Roman" w:cs="Times New Roman"/>
          <w:sz w:val="24"/>
          <w:szCs w:val="24"/>
        </w:rPr>
        <w:t xml:space="preserve">, </w:t>
      </w:r>
      <w:r w:rsidR="009B2B3A">
        <w:rPr>
          <w:rFonts w:ascii="Times New Roman" w:hAnsi="Times New Roman" w:cs="Times New Roman"/>
          <w:sz w:val="24"/>
          <w:szCs w:val="24"/>
        </w:rPr>
        <w:t xml:space="preserve">we </w:t>
      </w:r>
      <w:r w:rsidR="00A9516F" w:rsidRPr="00F66559">
        <w:rPr>
          <w:rFonts w:ascii="Times New Roman" w:hAnsi="Times New Roman" w:cs="Times New Roman"/>
          <w:sz w:val="24"/>
          <w:szCs w:val="24"/>
        </w:rPr>
        <w:t>conducted</w:t>
      </w:r>
      <w:r w:rsidR="00C778EC" w:rsidRPr="00F66559">
        <w:rPr>
          <w:rFonts w:ascii="Times New Roman" w:hAnsi="Times New Roman" w:cs="Times New Roman"/>
          <w:sz w:val="24"/>
          <w:szCs w:val="24"/>
        </w:rPr>
        <w:t xml:space="preserve"> Study 2</w:t>
      </w:r>
      <w:r w:rsidR="00725873" w:rsidRPr="00F66559">
        <w:rPr>
          <w:rFonts w:ascii="Times New Roman" w:hAnsi="Times New Roman" w:cs="Times New Roman"/>
          <w:sz w:val="24"/>
          <w:szCs w:val="24"/>
        </w:rPr>
        <w:t xml:space="preserve"> and Study 3</w:t>
      </w:r>
      <w:r w:rsidR="00D1370F" w:rsidRPr="00F66559">
        <w:rPr>
          <w:rFonts w:ascii="Times New Roman" w:hAnsi="Times New Roman" w:cs="Times New Roman"/>
          <w:sz w:val="24"/>
          <w:szCs w:val="24"/>
        </w:rPr>
        <w:t>.</w:t>
      </w:r>
    </w:p>
    <w:p w14:paraId="57C081B9" w14:textId="22376483" w:rsidR="00D22CAC" w:rsidRPr="00F66559" w:rsidRDefault="00B7121B" w:rsidP="00B47CEC">
      <w:pPr>
        <w:spacing w:line="480" w:lineRule="auto"/>
        <w:rPr>
          <w:rFonts w:ascii="Times New Roman" w:hAnsi="Times New Roman" w:cs="Times New Roman"/>
          <w:b/>
          <w:sz w:val="24"/>
        </w:rPr>
      </w:pPr>
      <w:r w:rsidRPr="00F66559">
        <w:rPr>
          <w:rFonts w:ascii="Times New Roman" w:hAnsi="Times New Roman" w:cs="Times New Roman"/>
          <w:b/>
          <w:sz w:val="24"/>
        </w:rPr>
        <w:t xml:space="preserve">Study </w:t>
      </w:r>
      <w:r w:rsidR="00D52BF1" w:rsidRPr="00F66559">
        <w:rPr>
          <w:rFonts w:ascii="Times New Roman" w:hAnsi="Times New Roman" w:cs="Times New Roman"/>
          <w:b/>
          <w:sz w:val="24"/>
        </w:rPr>
        <w:t>2</w:t>
      </w:r>
    </w:p>
    <w:p w14:paraId="0F3D7525" w14:textId="77777777" w:rsidR="00B47CEC" w:rsidRPr="00F66559" w:rsidRDefault="00B7121B" w:rsidP="004B6D8F">
      <w:pPr>
        <w:spacing w:line="480" w:lineRule="auto"/>
        <w:jc w:val="both"/>
        <w:rPr>
          <w:rFonts w:ascii="Times New Roman" w:hAnsi="Times New Roman" w:cs="Times New Roman"/>
          <w:i/>
          <w:sz w:val="24"/>
        </w:rPr>
      </w:pPr>
      <w:r w:rsidRPr="00F66559">
        <w:rPr>
          <w:rFonts w:ascii="Times New Roman" w:hAnsi="Times New Roman" w:cs="Times New Roman"/>
          <w:i/>
          <w:sz w:val="24"/>
        </w:rPr>
        <w:t>Method</w:t>
      </w:r>
    </w:p>
    <w:p w14:paraId="487282DC" w14:textId="6AA11448" w:rsidR="005F4A0E" w:rsidRPr="00F66559" w:rsidRDefault="00615F35" w:rsidP="00016AD1">
      <w:pPr>
        <w:spacing w:line="480" w:lineRule="auto"/>
        <w:ind w:firstLine="360"/>
        <w:jc w:val="both"/>
        <w:rPr>
          <w:rFonts w:ascii="Times New Roman" w:hAnsi="Times New Roman" w:cs="Times New Roman"/>
          <w:sz w:val="24"/>
        </w:rPr>
      </w:pPr>
      <w:r w:rsidRPr="00F66559">
        <w:rPr>
          <w:rFonts w:ascii="Times New Roman" w:hAnsi="Times New Roman" w:cs="Times New Roman"/>
          <w:i/>
          <w:sz w:val="24"/>
        </w:rPr>
        <w:t>Research design, p</w:t>
      </w:r>
      <w:r w:rsidR="00B7121B" w:rsidRPr="00F66559">
        <w:rPr>
          <w:rFonts w:ascii="Times New Roman" w:hAnsi="Times New Roman" w:cs="Times New Roman"/>
          <w:i/>
          <w:sz w:val="24"/>
        </w:rPr>
        <w:t>articipants</w:t>
      </w:r>
      <w:r w:rsidR="00995C1D" w:rsidRPr="00F66559">
        <w:rPr>
          <w:rFonts w:ascii="Times New Roman" w:hAnsi="Times New Roman" w:cs="Times New Roman"/>
          <w:i/>
          <w:sz w:val="24"/>
        </w:rPr>
        <w:t>,</w:t>
      </w:r>
      <w:r w:rsidR="00B7121B" w:rsidRPr="00F66559">
        <w:rPr>
          <w:rFonts w:ascii="Times New Roman" w:hAnsi="Times New Roman" w:cs="Times New Roman"/>
          <w:i/>
          <w:sz w:val="24"/>
        </w:rPr>
        <w:t xml:space="preserve"> and procedures.</w:t>
      </w:r>
      <w:r w:rsidR="00B7121B" w:rsidRPr="00F66559">
        <w:rPr>
          <w:rFonts w:ascii="Times New Roman" w:hAnsi="Times New Roman" w:cs="Times New Roman"/>
          <w:sz w:val="24"/>
        </w:rPr>
        <w:t xml:space="preserve"> </w:t>
      </w:r>
      <w:r w:rsidR="000D4D7C" w:rsidRPr="00F66559">
        <w:rPr>
          <w:rFonts w:ascii="Times New Roman" w:hAnsi="Times New Roman" w:cs="Times New Roman"/>
          <w:sz w:val="24"/>
        </w:rPr>
        <w:t>T</w:t>
      </w:r>
      <w:r w:rsidRPr="00F66559">
        <w:rPr>
          <w:rFonts w:ascii="Times New Roman" w:hAnsi="Times New Roman" w:cs="Times New Roman"/>
          <w:sz w:val="24"/>
        </w:rPr>
        <w:t>his investigation</w:t>
      </w:r>
      <w:r w:rsidR="000D4D7C" w:rsidRPr="00F66559">
        <w:rPr>
          <w:rFonts w:ascii="Times New Roman" w:hAnsi="Times New Roman" w:cs="Times New Roman"/>
          <w:sz w:val="24"/>
        </w:rPr>
        <w:t xml:space="preserve"> </w:t>
      </w:r>
      <w:r w:rsidR="00995C1D" w:rsidRPr="00F66559">
        <w:rPr>
          <w:rFonts w:ascii="Times New Roman" w:hAnsi="Times New Roman" w:cs="Times New Roman"/>
          <w:sz w:val="24"/>
        </w:rPr>
        <w:t xml:space="preserve">formally </w:t>
      </w:r>
      <w:r w:rsidR="009D4AF3" w:rsidRPr="00F66559">
        <w:rPr>
          <w:rFonts w:ascii="Times New Roman" w:hAnsi="Times New Roman" w:cs="Times New Roman"/>
          <w:sz w:val="24"/>
        </w:rPr>
        <w:t>tests the model proposed in</w:t>
      </w:r>
      <w:r w:rsidRPr="00F66559">
        <w:rPr>
          <w:rFonts w:ascii="Times New Roman" w:hAnsi="Times New Roman" w:cs="Times New Roman"/>
          <w:sz w:val="24"/>
        </w:rPr>
        <w:t xml:space="preserve"> Figure 1. Using the same procedures of Study 1, </w:t>
      </w:r>
      <w:r w:rsidR="00B7121B" w:rsidRPr="00F66559">
        <w:rPr>
          <w:rFonts w:ascii="Times New Roman" w:hAnsi="Times New Roman" w:cs="Times New Roman"/>
          <w:sz w:val="24"/>
        </w:rPr>
        <w:t xml:space="preserve">a sample of </w:t>
      </w:r>
      <w:r w:rsidR="00873CE1" w:rsidRPr="00F66559">
        <w:rPr>
          <w:rFonts w:ascii="Times New Roman" w:hAnsi="Times New Roman" w:cs="Times New Roman"/>
          <w:sz w:val="24"/>
        </w:rPr>
        <w:t>British</w:t>
      </w:r>
      <w:r w:rsidR="00B7121B" w:rsidRPr="00F66559">
        <w:rPr>
          <w:rFonts w:ascii="Times New Roman" w:hAnsi="Times New Roman" w:cs="Times New Roman"/>
          <w:sz w:val="24"/>
        </w:rPr>
        <w:t xml:space="preserve"> consumers</w:t>
      </w:r>
      <w:r w:rsidR="000D4D7C" w:rsidRPr="00F66559">
        <w:rPr>
          <w:rFonts w:ascii="Times New Roman" w:hAnsi="Times New Roman" w:cs="Times New Roman"/>
          <w:sz w:val="24"/>
        </w:rPr>
        <w:t xml:space="preserve"> </w:t>
      </w:r>
      <w:r w:rsidR="00477549" w:rsidRPr="00F66559">
        <w:rPr>
          <w:rFonts w:ascii="Times New Roman" w:hAnsi="Times New Roman" w:cs="Times New Roman"/>
          <w:sz w:val="24"/>
        </w:rPr>
        <w:t xml:space="preserve">was </w:t>
      </w:r>
      <w:r w:rsidR="000D4D7C" w:rsidRPr="00F66559">
        <w:rPr>
          <w:rFonts w:ascii="Times New Roman" w:hAnsi="Times New Roman" w:cs="Times New Roman"/>
          <w:sz w:val="24"/>
        </w:rPr>
        <w:t>surveyed</w:t>
      </w:r>
      <w:r w:rsidR="00B7121B" w:rsidRPr="00F66559">
        <w:rPr>
          <w:rFonts w:ascii="Times New Roman" w:hAnsi="Times New Roman" w:cs="Times New Roman"/>
          <w:sz w:val="24"/>
        </w:rPr>
        <w:t xml:space="preserve">. The panel provider screened participants to ensure that they </w:t>
      </w:r>
      <w:r w:rsidR="00E53533" w:rsidRPr="00F66559">
        <w:rPr>
          <w:rFonts w:ascii="Times New Roman" w:hAnsi="Times New Roman" w:cs="Times New Roman"/>
          <w:sz w:val="24"/>
        </w:rPr>
        <w:t xml:space="preserve">had </w:t>
      </w:r>
      <w:r w:rsidR="00B7121B" w:rsidRPr="00F66559">
        <w:rPr>
          <w:rFonts w:ascii="Times New Roman" w:hAnsi="Times New Roman" w:cs="Times New Roman"/>
          <w:sz w:val="24"/>
        </w:rPr>
        <w:t xml:space="preserve">all </w:t>
      </w:r>
      <w:r w:rsidR="00995C1D" w:rsidRPr="00F66559">
        <w:rPr>
          <w:rFonts w:ascii="Times New Roman" w:hAnsi="Times New Roman" w:cs="Times New Roman"/>
          <w:sz w:val="24"/>
        </w:rPr>
        <w:t xml:space="preserve">gone </w:t>
      </w:r>
      <w:r w:rsidR="00477549" w:rsidRPr="00F66559">
        <w:rPr>
          <w:rFonts w:ascii="Times New Roman" w:hAnsi="Times New Roman" w:cs="Times New Roman"/>
          <w:sz w:val="24"/>
        </w:rPr>
        <w:t xml:space="preserve">through </w:t>
      </w:r>
      <w:r w:rsidR="00B7121B" w:rsidRPr="00F66559">
        <w:rPr>
          <w:rFonts w:ascii="Times New Roman" w:hAnsi="Times New Roman" w:cs="Times New Roman"/>
          <w:sz w:val="24"/>
        </w:rPr>
        <w:t xml:space="preserve">at least one unsatisfactory experience that </w:t>
      </w:r>
      <w:r w:rsidR="00477549" w:rsidRPr="00F66559">
        <w:rPr>
          <w:rFonts w:ascii="Times New Roman" w:hAnsi="Times New Roman" w:cs="Times New Roman"/>
          <w:sz w:val="24"/>
        </w:rPr>
        <w:t>made</w:t>
      </w:r>
      <w:r w:rsidR="00B7121B" w:rsidRPr="00F66559">
        <w:rPr>
          <w:rFonts w:ascii="Times New Roman" w:hAnsi="Times New Roman" w:cs="Times New Roman"/>
          <w:sz w:val="24"/>
        </w:rPr>
        <w:t xml:space="preserve"> them </w:t>
      </w:r>
      <w:r w:rsidR="00000BEA" w:rsidRPr="00F66559">
        <w:rPr>
          <w:rFonts w:ascii="Times New Roman" w:hAnsi="Times New Roman" w:cs="Times New Roman"/>
          <w:sz w:val="24"/>
        </w:rPr>
        <w:t>feel angry</w:t>
      </w:r>
      <w:r w:rsidR="009B2B3A" w:rsidRPr="009B2B3A">
        <w:rPr>
          <w:rFonts w:ascii="Times New Roman" w:hAnsi="Times New Roman" w:cs="Times New Roman"/>
          <w:sz w:val="24"/>
        </w:rPr>
        <w:t xml:space="preserve"> </w:t>
      </w:r>
      <w:r w:rsidR="004603AC">
        <w:rPr>
          <w:rFonts w:ascii="Times New Roman" w:hAnsi="Times New Roman" w:cs="Times New Roman"/>
          <w:sz w:val="24"/>
        </w:rPr>
        <w:t>over the last six months</w:t>
      </w:r>
      <w:r w:rsidR="002458AB" w:rsidRPr="00F66559">
        <w:rPr>
          <w:rStyle w:val="Appelnotedebasdep"/>
          <w:rFonts w:ascii="Times New Roman" w:hAnsi="Times New Roman" w:cs="Times New Roman"/>
          <w:sz w:val="24"/>
        </w:rPr>
        <w:footnoteReference w:id="2"/>
      </w:r>
      <w:r w:rsidR="00B7121B" w:rsidRPr="00F66559">
        <w:rPr>
          <w:rFonts w:ascii="Times New Roman" w:hAnsi="Times New Roman" w:cs="Times New Roman"/>
          <w:sz w:val="24"/>
        </w:rPr>
        <w:t>. At the beginning of the survey, participants provide</w:t>
      </w:r>
      <w:r w:rsidR="00873CE1" w:rsidRPr="00F66559">
        <w:rPr>
          <w:rFonts w:ascii="Times New Roman" w:hAnsi="Times New Roman" w:cs="Times New Roman"/>
          <w:sz w:val="24"/>
        </w:rPr>
        <w:t>d</w:t>
      </w:r>
      <w:r w:rsidR="00B7121B" w:rsidRPr="00F66559">
        <w:rPr>
          <w:rFonts w:ascii="Times New Roman" w:hAnsi="Times New Roman" w:cs="Times New Roman"/>
          <w:sz w:val="24"/>
        </w:rPr>
        <w:t xml:space="preserve"> a written account of the experience (e.g., Bougie, Pieters, </w:t>
      </w:r>
      <w:r w:rsidR="0015559F" w:rsidRPr="00F66559">
        <w:rPr>
          <w:rFonts w:ascii="Times New Roman" w:hAnsi="Times New Roman" w:cs="Times New Roman"/>
          <w:sz w:val="24"/>
        </w:rPr>
        <w:t xml:space="preserve">&amp; </w:t>
      </w:r>
      <w:proofErr w:type="spellStart"/>
      <w:r w:rsidR="00B7121B" w:rsidRPr="00F66559">
        <w:rPr>
          <w:rFonts w:ascii="Times New Roman" w:hAnsi="Times New Roman" w:cs="Times New Roman"/>
          <w:sz w:val="24"/>
        </w:rPr>
        <w:t>Zeelenberg</w:t>
      </w:r>
      <w:proofErr w:type="spellEnd"/>
      <w:r w:rsidR="0015559F" w:rsidRPr="00F66559">
        <w:rPr>
          <w:rFonts w:ascii="Times New Roman" w:hAnsi="Times New Roman" w:cs="Times New Roman"/>
          <w:sz w:val="24"/>
        </w:rPr>
        <w:t>,</w:t>
      </w:r>
      <w:r w:rsidR="00B7121B" w:rsidRPr="00F66559">
        <w:rPr>
          <w:rFonts w:ascii="Times New Roman" w:hAnsi="Times New Roman" w:cs="Times New Roman"/>
          <w:sz w:val="24"/>
        </w:rPr>
        <w:t xml:space="preserve"> 2003; </w:t>
      </w:r>
      <w:proofErr w:type="spellStart"/>
      <w:r w:rsidR="00B7121B" w:rsidRPr="00F66559">
        <w:rPr>
          <w:rFonts w:ascii="Times New Roman" w:hAnsi="Times New Roman" w:cs="Times New Roman"/>
          <w:sz w:val="24"/>
        </w:rPr>
        <w:t>Joireman</w:t>
      </w:r>
      <w:proofErr w:type="spellEnd"/>
      <w:r w:rsidR="0015559F" w:rsidRPr="00F66559">
        <w:rPr>
          <w:rFonts w:ascii="Times New Roman" w:hAnsi="Times New Roman" w:cs="Times New Roman"/>
          <w:sz w:val="24"/>
        </w:rPr>
        <w:t xml:space="preserve"> et al.,</w:t>
      </w:r>
      <w:r w:rsidR="00B7121B" w:rsidRPr="00F66559">
        <w:rPr>
          <w:rFonts w:ascii="Times New Roman" w:hAnsi="Times New Roman" w:cs="Times New Roman"/>
          <w:sz w:val="24"/>
        </w:rPr>
        <w:t xml:space="preserve"> 2013). </w:t>
      </w:r>
      <w:r w:rsidR="003071E4" w:rsidRPr="00F66559">
        <w:rPr>
          <w:rFonts w:ascii="Times New Roman" w:hAnsi="Times New Roman" w:cs="Times New Roman"/>
          <w:sz w:val="24"/>
        </w:rPr>
        <w:t>Next</w:t>
      </w:r>
      <w:r w:rsidR="00B7121B" w:rsidRPr="00F66559">
        <w:rPr>
          <w:rFonts w:ascii="Times New Roman" w:hAnsi="Times New Roman" w:cs="Times New Roman"/>
          <w:sz w:val="24"/>
        </w:rPr>
        <w:t xml:space="preserve">, </w:t>
      </w:r>
      <w:r w:rsidR="003071E4" w:rsidRPr="00F66559">
        <w:rPr>
          <w:rFonts w:ascii="Times New Roman" w:hAnsi="Times New Roman" w:cs="Times New Roman"/>
          <w:sz w:val="24"/>
        </w:rPr>
        <w:t xml:space="preserve">they </w:t>
      </w:r>
      <w:r w:rsidR="00B7121B" w:rsidRPr="00F66559">
        <w:rPr>
          <w:rFonts w:ascii="Times New Roman" w:hAnsi="Times New Roman" w:cs="Times New Roman"/>
          <w:sz w:val="24"/>
        </w:rPr>
        <w:t>completed a structured questionnaire measuring perc</w:t>
      </w:r>
      <w:r w:rsidR="00C34F81" w:rsidRPr="00F66559">
        <w:rPr>
          <w:rFonts w:ascii="Times New Roman" w:hAnsi="Times New Roman" w:cs="Times New Roman"/>
          <w:sz w:val="24"/>
        </w:rPr>
        <w:t xml:space="preserve">eptions of severity, unfairness, </w:t>
      </w:r>
      <w:r w:rsidR="00B7121B" w:rsidRPr="00F66559">
        <w:rPr>
          <w:rFonts w:ascii="Times New Roman" w:hAnsi="Times New Roman" w:cs="Times New Roman"/>
          <w:sz w:val="24"/>
        </w:rPr>
        <w:t>blame</w:t>
      </w:r>
      <w:r w:rsidR="001D4BB2">
        <w:rPr>
          <w:rFonts w:ascii="Times New Roman" w:hAnsi="Times New Roman" w:cs="Times New Roman"/>
          <w:sz w:val="24"/>
        </w:rPr>
        <w:t>, perceived motives</w:t>
      </w:r>
      <w:r w:rsidR="00B7121B" w:rsidRPr="00F66559">
        <w:rPr>
          <w:rFonts w:ascii="Times New Roman" w:hAnsi="Times New Roman" w:cs="Times New Roman"/>
          <w:sz w:val="24"/>
        </w:rPr>
        <w:t xml:space="preserve">, negative emotions, and behavioral responses. Finally, </w:t>
      </w:r>
      <w:r w:rsidR="003071E4" w:rsidRPr="00F66559">
        <w:rPr>
          <w:rFonts w:ascii="Times New Roman" w:hAnsi="Times New Roman" w:cs="Times New Roman"/>
          <w:sz w:val="24"/>
        </w:rPr>
        <w:t>they</w:t>
      </w:r>
      <w:r w:rsidR="00B7121B" w:rsidRPr="00F66559">
        <w:rPr>
          <w:rFonts w:ascii="Times New Roman" w:hAnsi="Times New Roman" w:cs="Times New Roman"/>
          <w:sz w:val="24"/>
        </w:rPr>
        <w:t xml:space="preserve"> answered demographic questions (e.g., age, gender). </w:t>
      </w:r>
      <w:r w:rsidR="000D4D7C" w:rsidRPr="00F66559">
        <w:rPr>
          <w:rFonts w:ascii="Times New Roman" w:hAnsi="Times New Roman" w:cs="Times New Roman"/>
          <w:sz w:val="24"/>
        </w:rPr>
        <w:t>For this study</w:t>
      </w:r>
      <w:r w:rsidR="003071E4" w:rsidRPr="00F66559">
        <w:rPr>
          <w:rFonts w:ascii="Times New Roman" w:hAnsi="Times New Roman" w:cs="Times New Roman"/>
          <w:sz w:val="24"/>
        </w:rPr>
        <w:t>,</w:t>
      </w:r>
      <w:r w:rsidR="00B7121B" w:rsidRPr="00F66559">
        <w:rPr>
          <w:rFonts w:ascii="Times New Roman" w:hAnsi="Times New Roman" w:cs="Times New Roman"/>
          <w:sz w:val="24"/>
        </w:rPr>
        <w:t xml:space="preserve"> </w:t>
      </w:r>
      <w:r w:rsidR="005A007F" w:rsidRPr="00F66559">
        <w:rPr>
          <w:rFonts w:ascii="Times New Roman" w:hAnsi="Times New Roman" w:cs="Times New Roman"/>
          <w:sz w:val="24"/>
        </w:rPr>
        <w:t>390</w:t>
      </w:r>
      <w:r w:rsidR="00B7121B" w:rsidRPr="00F66559">
        <w:rPr>
          <w:rFonts w:ascii="Times New Roman" w:hAnsi="Times New Roman" w:cs="Times New Roman"/>
          <w:sz w:val="24"/>
        </w:rPr>
        <w:t xml:space="preserve"> fully completed questionnaires</w:t>
      </w:r>
      <w:r w:rsidR="000D4D7C" w:rsidRPr="00F66559">
        <w:rPr>
          <w:rFonts w:ascii="Times New Roman" w:hAnsi="Times New Roman" w:cs="Times New Roman"/>
          <w:sz w:val="24"/>
        </w:rPr>
        <w:t xml:space="preserve"> were analyzed</w:t>
      </w:r>
      <w:r w:rsidR="00B7121B" w:rsidRPr="00F66559">
        <w:rPr>
          <w:rFonts w:ascii="Times New Roman" w:eastAsia="Calibri" w:hAnsi="Times New Roman" w:cs="Times New Roman"/>
          <w:sz w:val="24"/>
        </w:rPr>
        <w:t>,</w:t>
      </w:r>
      <w:r w:rsidR="00B7121B" w:rsidRPr="00F66559">
        <w:rPr>
          <w:rFonts w:ascii="Times New Roman" w:hAnsi="Times New Roman" w:cs="Times New Roman"/>
          <w:sz w:val="24"/>
        </w:rPr>
        <w:t xml:space="preserve"> of which 62% were completed by </w:t>
      </w:r>
      <w:r w:rsidR="00B7121B" w:rsidRPr="00F66559">
        <w:rPr>
          <w:rFonts w:ascii="Times New Roman" w:hAnsi="Times New Roman" w:cs="Times New Roman"/>
          <w:sz w:val="24"/>
        </w:rPr>
        <w:lastRenderedPageBreak/>
        <w:t xml:space="preserve">females. Different age groups </w:t>
      </w:r>
      <w:r w:rsidR="009A0604" w:rsidRPr="00F66559">
        <w:rPr>
          <w:rFonts w:ascii="Times New Roman" w:hAnsi="Times New Roman" w:cs="Times New Roman"/>
          <w:sz w:val="24"/>
        </w:rPr>
        <w:t>were</w:t>
      </w:r>
      <w:r w:rsidR="00B7121B" w:rsidRPr="00F66559">
        <w:rPr>
          <w:rFonts w:ascii="Times New Roman" w:hAnsi="Times New Roman" w:cs="Times New Roman"/>
          <w:sz w:val="24"/>
        </w:rPr>
        <w:t xml:space="preserve"> represented: 16% </w:t>
      </w:r>
      <w:r w:rsidR="009A0604" w:rsidRPr="00F66559">
        <w:rPr>
          <w:rFonts w:ascii="Times New Roman" w:hAnsi="Times New Roman" w:cs="Times New Roman"/>
          <w:sz w:val="24"/>
        </w:rPr>
        <w:t>were</w:t>
      </w:r>
      <w:r w:rsidR="00B7121B" w:rsidRPr="00F66559">
        <w:rPr>
          <w:rFonts w:ascii="Times New Roman" w:hAnsi="Times New Roman" w:cs="Times New Roman"/>
          <w:sz w:val="24"/>
        </w:rPr>
        <w:t xml:space="preserve"> 18</w:t>
      </w:r>
      <w:r w:rsidR="00873CE1" w:rsidRPr="00F66559">
        <w:rPr>
          <w:rFonts w:ascii="Times New Roman" w:hAnsi="Times New Roman" w:cs="Times New Roman"/>
          <w:sz w:val="24"/>
        </w:rPr>
        <w:t>-</w:t>
      </w:r>
      <w:r w:rsidR="00B7121B" w:rsidRPr="00F66559">
        <w:rPr>
          <w:rFonts w:ascii="Times New Roman" w:hAnsi="Times New Roman" w:cs="Times New Roman"/>
          <w:sz w:val="24"/>
        </w:rPr>
        <w:t xml:space="preserve">24 years old, 40% </w:t>
      </w:r>
      <w:r w:rsidR="009A0604" w:rsidRPr="00F66559">
        <w:rPr>
          <w:rFonts w:ascii="Times New Roman" w:hAnsi="Times New Roman" w:cs="Times New Roman"/>
          <w:sz w:val="24"/>
        </w:rPr>
        <w:t xml:space="preserve">were </w:t>
      </w:r>
      <w:r w:rsidR="00B7121B" w:rsidRPr="00F66559">
        <w:rPr>
          <w:rFonts w:ascii="Times New Roman" w:hAnsi="Times New Roman" w:cs="Times New Roman"/>
          <w:sz w:val="24"/>
        </w:rPr>
        <w:t>25</w:t>
      </w:r>
      <w:r w:rsidR="00873CE1" w:rsidRPr="00F66559">
        <w:rPr>
          <w:rFonts w:ascii="Times New Roman" w:hAnsi="Times New Roman" w:cs="Times New Roman"/>
          <w:sz w:val="24"/>
        </w:rPr>
        <w:t>-</w:t>
      </w:r>
      <w:r w:rsidR="00B7121B" w:rsidRPr="00F66559">
        <w:rPr>
          <w:rFonts w:ascii="Times New Roman" w:hAnsi="Times New Roman" w:cs="Times New Roman"/>
          <w:sz w:val="24"/>
        </w:rPr>
        <w:t xml:space="preserve">34 years old, 20% </w:t>
      </w:r>
      <w:r w:rsidR="009A0604" w:rsidRPr="00F66559">
        <w:rPr>
          <w:rFonts w:ascii="Times New Roman" w:hAnsi="Times New Roman" w:cs="Times New Roman"/>
          <w:sz w:val="24"/>
        </w:rPr>
        <w:t xml:space="preserve">were </w:t>
      </w:r>
      <w:r w:rsidR="00B7121B" w:rsidRPr="00F66559">
        <w:rPr>
          <w:rFonts w:ascii="Times New Roman" w:hAnsi="Times New Roman" w:cs="Times New Roman"/>
          <w:sz w:val="24"/>
        </w:rPr>
        <w:t>35</w:t>
      </w:r>
      <w:r w:rsidR="00873CE1" w:rsidRPr="00F66559">
        <w:rPr>
          <w:rFonts w:ascii="Times New Roman" w:hAnsi="Times New Roman" w:cs="Times New Roman"/>
          <w:sz w:val="24"/>
        </w:rPr>
        <w:t>-</w:t>
      </w:r>
      <w:r w:rsidR="00B7121B" w:rsidRPr="00F66559">
        <w:rPr>
          <w:rFonts w:ascii="Times New Roman" w:hAnsi="Times New Roman" w:cs="Times New Roman"/>
          <w:sz w:val="24"/>
        </w:rPr>
        <w:t xml:space="preserve">44 years old, 16% </w:t>
      </w:r>
      <w:r w:rsidR="009A0604" w:rsidRPr="00F66559">
        <w:rPr>
          <w:rFonts w:ascii="Times New Roman" w:hAnsi="Times New Roman" w:cs="Times New Roman"/>
          <w:sz w:val="24"/>
        </w:rPr>
        <w:t xml:space="preserve">were </w:t>
      </w:r>
      <w:r w:rsidR="00B7121B" w:rsidRPr="00F66559">
        <w:rPr>
          <w:rFonts w:ascii="Times New Roman" w:hAnsi="Times New Roman" w:cs="Times New Roman"/>
          <w:sz w:val="24"/>
        </w:rPr>
        <w:t>45</w:t>
      </w:r>
      <w:r w:rsidR="00873CE1" w:rsidRPr="00F66559">
        <w:rPr>
          <w:rFonts w:ascii="Times New Roman" w:hAnsi="Times New Roman" w:cs="Times New Roman"/>
          <w:sz w:val="24"/>
        </w:rPr>
        <w:t>-</w:t>
      </w:r>
      <w:r w:rsidR="00B7121B" w:rsidRPr="00F66559">
        <w:rPr>
          <w:rFonts w:ascii="Times New Roman" w:hAnsi="Times New Roman" w:cs="Times New Roman"/>
          <w:sz w:val="24"/>
        </w:rPr>
        <w:t xml:space="preserve">54 years old, and 8% </w:t>
      </w:r>
      <w:r w:rsidR="009A0604" w:rsidRPr="00F66559">
        <w:rPr>
          <w:rFonts w:ascii="Times New Roman" w:hAnsi="Times New Roman" w:cs="Times New Roman"/>
          <w:sz w:val="24"/>
        </w:rPr>
        <w:t xml:space="preserve">were </w:t>
      </w:r>
      <w:r w:rsidR="00B7121B" w:rsidRPr="00F66559">
        <w:rPr>
          <w:rFonts w:ascii="Times New Roman" w:hAnsi="Times New Roman" w:cs="Times New Roman"/>
          <w:sz w:val="24"/>
        </w:rPr>
        <w:t>55 years old or above.</w:t>
      </w:r>
    </w:p>
    <w:p w14:paraId="6C13199F" w14:textId="2B9629A9" w:rsidR="00A238D8" w:rsidRPr="00F66559" w:rsidRDefault="00B7121B" w:rsidP="008921F5">
      <w:pPr>
        <w:spacing w:line="480" w:lineRule="auto"/>
        <w:ind w:firstLine="360"/>
        <w:jc w:val="both"/>
        <w:rPr>
          <w:rFonts w:ascii="Times New Roman" w:hAnsi="Times New Roman" w:cs="Times New Roman"/>
          <w:sz w:val="24"/>
        </w:rPr>
      </w:pPr>
      <w:r w:rsidRPr="00F66559">
        <w:rPr>
          <w:rFonts w:ascii="Times New Roman" w:hAnsi="Times New Roman" w:cs="Times New Roman"/>
          <w:i/>
          <w:sz w:val="24"/>
        </w:rPr>
        <w:t xml:space="preserve">Measures. </w:t>
      </w:r>
      <w:r w:rsidR="000D4D7C" w:rsidRPr="00F66559">
        <w:rPr>
          <w:rFonts w:ascii="Times New Roman" w:hAnsi="Times New Roman" w:cs="Times New Roman"/>
          <w:sz w:val="24"/>
        </w:rPr>
        <w:t>E</w:t>
      </w:r>
      <w:r w:rsidRPr="00F66559">
        <w:rPr>
          <w:rFonts w:ascii="Times New Roman" w:hAnsi="Times New Roman" w:cs="Times New Roman"/>
          <w:sz w:val="24"/>
        </w:rPr>
        <w:t>stablished scales from pri</w:t>
      </w:r>
      <w:r w:rsidR="00257FE7" w:rsidRPr="00F66559">
        <w:rPr>
          <w:rFonts w:ascii="Times New Roman" w:hAnsi="Times New Roman" w:cs="Times New Roman"/>
          <w:sz w:val="24"/>
        </w:rPr>
        <w:t>or research</w:t>
      </w:r>
      <w:r w:rsidR="000D4D7C" w:rsidRPr="00F66559">
        <w:rPr>
          <w:rFonts w:ascii="Times New Roman" w:hAnsi="Times New Roman" w:cs="Times New Roman"/>
          <w:sz w:val="24"/>
        </w:rPr>
        <w:t xml:space="preserve"> were employed</w:t>
      </w:r>
      <w:r w:rsidR="00257FE7" w:rsidRPr="00F66559">
        <w:rPr>
          <w:rFonts w:ascii="Times New Roman" w:hAnsi="Times New Roman" w:cs="Times New Roman"/>
          <w:sz w:val="24"/>
        </w:rPr>
        <w:t xml:space="preserve">. </w:t>
      </w:r>
      <w:r w:rsidR="000D4D7C" w:rsidRPr="00F66559">
        <w:rPr>
          <w:rFonts w:ascii="Times New Roman" w:hAnsi="Times New Roman" w:cs="Times New Roman"/>
          <w:sz w:val="24"/>
        </w:rPr>
        <w:t>M</w:t>
      </w:r>
      <w:r w:rsidR="00873CE1" w:rsidRPr="00F66559">
        <w:rPr>
          <w:rFonts w:ascii="Times New Roman" w:hAnsi="Times New Roman" w:cs="Times New Roman"/>
          <w:sz w:val="24"/>
        </w:rPr>
        <w:t>easures for p</w:t>
      </w:r>
      <w:r w:rsidR="00257FE7" w:rsidRPr="00F66559">
        <w:rPr>
          <w:rFonts w:ascii="Times New Roman" w:hAnsi="Times New Roman" w:cs="Times New Roman"/>
          <w:sz w:val="24"/>
        </w:rPr>
        <w:t xml:space="preserve">erceived severity, </w:t>
      </w:r>
      <w:r w:rsidRPr="00F66559">
        <w:rPr>
          <w:rFonts w:ascii="Times New Roman" w:hAnsi="Times New Roman" w:cs="Times New Roman"/>
          <w:sz w:val="24"/>
        </w:rPr>
        <w:t>perceived blame</w:t>
      </w:r>
      <w:r w:rsidR="00873CE1" w:rsidRPr="00F66559">
        <w:rPr>
          <w:rFonts w:ascii="Times New Roman" w:hAnsi="Times New Roman" w:cs="Times New Roman"/>
          <w:sz w:val="24"/>
        </w:rPr>
        <w:t>,</w:t>
      </w:r>
      <w:r w:rsidRPr="00F66559">
        <w:rPr>
          <w:rFonts w:ascii="Times New Roman" w:hAnsi="Times New Roman" w:cs="Times New Roman"/>
          <w:sz w:val="24"/>
        </w:rPr>
        <w:t xml:space="preserve"> </w:t>
      </w:r>
      <w:r w:rsidR="00C12406">
        <w:rPr>
          <w:rFonts w:ascii="Times New Roman" w:hAnsi="Times New Roman" w:cs="Times New Roman"/>
          <w:sz w:val="24"/>
        </w:rPr>
        <w:t xml:space="preserve">perceived </w:t>
      </w:r>
      <w:r w:rsidR="004603AC">
        <w:rPr>
          <w:rFonts w:ascii="Times New Roman" w:hAnsi="Times New Roman" w:cs="Times New Roman"/>
          <w:sz w:val="24"/>
        </w:rPr>
        <w:t xml:space="preserve">negative </w:t>
      </w:r>
      <w:r w:rsidR="00C12406">
        <w:rPr>
          <w:rFonts w:ascii="Times New Roman" w:hAnsi="Times New Roman" w:cs="Times New Roman"/>
          <w:sz w:val="24"/>
        </w:rPr>
        <w:t xml:space="preserve">motives </w:t>
      </w:r>
      <w:r w:rsidR="00257FE7" w:rsidRPr="00F66559">
        <w:rPr>
          <w:rFonts w:ascii="Times New Roman" w:hAnsi="Times New Roman" w:cs="Times New Roman"/>
          <w:sz w:val="24"/>
        </w:rPr>
        <w:t xml:space="preserve">and perceived unfairness </w:t>
      </w:r>
      <w:r w:rsidR="00C34F81" w:rsidRPr="00F66559">
        <w:rPr>
          <w:rFonts w:ascii="Times New Roman" w:hAnsi="Times New Roman" w:cs="Times New Roman"/>
          <w:sz w:val="24"/>
        </w:rPr>
        <w:t xml:space="preserve">were borrowed </w:t>
      </w:r>
      <w:r w:rsidRPr="00F66559">
        <w:rPr>
          <w:rFonts w:ascii="Times New Roman" w:hAnsi="Times New Roman" w:cs="Times New Roman"/>
          <w:sz w:val="24"/>
        </w:rPr>
        <w:t>from Grégoire</w:t>
      </w:r>
      <w:r w:rsidR="004A3C8A" w:rsidRPr="00F66559">
        <w:rPr>
          <w:rFonts w:ascii="Times New Roman" w:hAnsi="Times New Roman" w:cs="Times New Roman"/>
          <w:sz w:val="24"/>
        </w:rPr>
        <w:t xml:space="preserve"> et al.</w:t>
      </w:r>
      <w:r w:rsidRPr="00F66559">
        <w:rPr>
          <w:rFonts w:ascii="Times New Roman" w:hAnsi="Times New Roman" w:cs="Times New Roman"/>
          <w:sz w:val="24"/>
        </w:rPr>
        <w:t xml:space="preserve"> (2010</w:t>
      </w:r>
      <w:r w:rsidR="00257FE7" w:rsidRPr="00F66559">
        <w:rPr>
          <w:rFonts w:ascii="Times New Roman" w:hAnsi="Times New Roman" w:cs="Times New Roman"/>
          <w:sz w:val="24"/>
        </w:rPr>
        <w:t>),</w:t>
      </w:r>
      <w:r w:rsidRPr="00F66559">
        <w:rPr>
          <w:rFonts w:ascii="Times New Roman" w:hAnsi="Times New Roman" w:cs="Times New Roman"/>
          <w:sz w:val="24"/>
        </w:rPr>
        <w:t xml:space="preserve"> </w:t>
      </w:r>
      <w:r w:rsidR="00873CE1" w:rsidRPr="00F66559">
        <w:rPr>
          <w:rFonts w:ascii="Times New Roman" w:hAnsi="Times New Roman" w:cs="Times New Roman"/>
          <w:sz w:val="24"/>
        </w:rPr>
        <w:t xml:space="preserve">and </w:t>
      </w:r>
      <w:r w:rsidR="00BD13F0" w:rsidRPr="00F66559">
        <w:rPr>
          <w:rFonts w:ascii="Times New Roman" w:hAnsi="Times New Roman" w:cs="Times New Roman"/>
          <w:sz w:val="24"/>
        </w:rPr>
        <w:t>measures of</w:t>
      </w:r>
      <w:r w:rsidRPr="00F66559">
        <w:rPr>
          <w:rFonts w:ascii="Times New Roman" w:hAnsi="Times New Roman" w:cs="Times New Roman"/>
          <w:sz w:val="24"/>
        </w:rPr>
        <w:t xml:space="preserve"> vindictive and problem-solving complaining </w:t>
      </w:r>
      <w:r w:rsidR="00C34F81" w:rsidRPr="00F66559">
        <w:rPr>
          <w:rFonts w:ascii="Times New Roman" w:hAnsi="Times New Roman" w:cs="Times New Roman"/>
          <w:sz w:val="24"/>
        </w:rPr>
        <w:t xml:space="preserve">were adapted </w:t>
      </w:r>
      <w:r w:rsidRPr="00F66559">
        <w:rPr>
          <w:rFonts w:ascii="Times New Roman" w:hAnsi="Times New Roman" w:cs="Times New Roman"/>
          <w:sz w:val="24"/>
        </w:rPr>
        <w:t xml:space="preserve">from </w:t>
      </w:r>
      <w:proofErr w:type="spellStart"/>
      <w:r w:rsidRPr="00F66559">
        <w:rPr>
          <w:rFonts w:ascii="Times New Roman" w:hAnsi="Times New Roman" w:cs="Times New Roman"/>
          <w:sz w:val="24"/>
        </w:rPr>
        <w:t>Gelbrich</w:t>
      </w:r>
      <w:proofErr w:type="spellEnd"/>
      <w:r w:rsidRPr="00F66559">
        <w:rPr>
          <w:rFonts w:ascii="Times New Roman" w:hAnsi="Times New Roman" w:cs="Times New Roman"/>
          <w:sz w:val="24"/>
        </w:rPr>
        <w:t xml:space="preserve"> (2010). To assess </w:t>
      </w:r>
      <w:r w:rsidR="00F550A0" w:rsidRPr="00F66559">
        <w:rPr>
          <w:rFonts w:ascii="Times New Roman" w:hAnsi="Times New Roman" w:cs="Times New Roman"/>
          <w:sz w:val="24"/>
        </w:rPr>
        <w:t>frustration</w:t>
      </w:r>
      <w:r w:rsidRPr="00F66559">
        <w:rPr>
          <w:rFonts w:ascii="Times New Roman" w:hAnsi="Times New Roman" w:cs="Times New Roman"/>
          <w:sz w:val="24"/>
        </w:rPr>
        <w:t xml:space="preserve">, </w:t>
      </w:r>
      <w:r w:rsidR="00F550A0" w:rsidRPr="00F66559">
        <w:rPr>
          <w:rFonts w:ascii="Times New Roman" w:hAnsi="Times New Roman" w:cs="Times New Roman"/>
          <w:sz w:val="24"/>
        </w:rPr>
        <w:t xml:space="preserve">anger and rage </w:t>
      </w:r>
      <w:r w:rsidR="004603AC">
        <w:rPr>
          <w:rFonts w:ascii="Times New Roman" w:hAnsi="Times New Roman" w:cs="Times New Roman"/>
          <w:sz w:val="24"/>
        </w:rPr>
        <w:t>twelve</w:t>
      </w:r>
      <w:r w:rsidRPr="00F66559">
        <w:rPr>
          <w:rFonts w:ascii="Times New Roman" w:hAnsi="Times New Roman" w:cs="Times New Roman"/>
          <w:sz w:val="24"/>
        </w:rPr>
        <w:t xml:space="preserve"> items associated with </w:t>
      </w:r>
      <w:r w:rsidR="009364DA" w:rsidRPr="00F66559">
        <w:rPr>
          <w:rFonts w:ascii="Times New Roman" w:hAnsi="Times New Roman" w:cs="Times New Roman"/>
          <w:sz w:val="24"/>
        </w:rPr>
        <w:t>these three</w:t>
      </w:r>
      <w:r w:rsidRPr="00F66559">
        <w:rPr>
          <w:rFonts w:ascii="Times New Roman" w:hAnsi="Times New Roman" w:cs="Times New Roman"/>
          <w:sz w:val="24"/>
        </w:rPr>
        <w:t xml:space="preserve"> emotion</w:t>
      </w:r>
      <w:r w:rsidR="009364DA" w:rsidRPr="00F66559">
        <w:rPr>
          <w:rFonts w:ascii="Times New Roman" w:hAnsi="Times New Roman" w:cs="Times New Roman"/>
          <w:sz w:val="24"/>
        </w:rPr>
        <w:t>s</w:t>
      </w:r>
      <w:r w:rsidRPr="00F66559">
        <w:rPr>
          <w:rFonts w:ascii="Times New Roman" w:hAnsi="Times New Roman" w:cs="Times New Roman"/>
          <w:sz w:val="24"/>
        </w:rPr>
        <w:t xml:space="preserve"> in past studies </w:t>
      </w:r>
      <w:r w:rsidR="00116DBE" w:rsidRPr="00F66559">
        <w:rPr>
          <w:rFonts w:ascii="Times New Roman" w:hAnsi="Times New Roman" w:cs="Times New Roman"/>
          <w:sz w:val="24"/>
        </w:rPr>
        <w:t xml:space="preserve">were considered </w:t>
      </w:r>
      <w:r w:rsidRPr="00F66559">
        <w:rPr>
          <w:rFonts w:ascii="Times New Roman" w:hAnsi="Times New Roman" w:cs="Times New Roman"/>
          <w:sz w:val="24"/>
        </w:rPr>
        <w:t>(</w:t>
      </w:r>
      <w:proofErr w:type="spellStart"/>
      <w:r w:rsidRPr="00F66559">
        <w:rPr>
          <w:rFonts w:ascii="Times New Roman" w:hAnsi="Times New Roman" w:cs="Times New Roman"/>
          <w:sz w:val="24"/>
        </w:rPr>
        <w:t>Laros</w:t>
      </w:r>
      <w:proofErr w:type="spellEnd"/>
      <w:r w:rsidRPr="00F66559">
        <w:rPr>
          <w:rFonts w:ascii="Times New Roman" w:hAnsi="Times New Roman" w:cs="Times New Roman"/>
          <w:sz w:val="24"/>
        </w:rPr>
        <w:t xml:space="preserve"> </w:t>
      </w:r>
      <w:r w:rsidR="004A3C8A" w:rsidRPr="00F66559">
        <w:rPr>
          <w:rFonts w:ascii="Times New Roman" w:hAnsi="Times New Roman" w:cs="Times New Roman"/>
          <w:sz w:val="24"/>
        </w:rPr>
        <w:t xml:space="preserve">&amp; </w:t>
      </w:r>
      <w:r w:rsidRPr="00F66559">
        <w:rPr>
          <w:rFonts w:ascii="Times New Roman" w:hAnsi="Times New Roman" w:cs="Times New Roman"/>
          <w:sz w:val="24"/>
        </w:rPr>
        <w:t>Steenkamp</w:t>
      </w:r>
      <w:r w:rsidR="004A3C8A" w:rsidRPr="00F66559">
        <w:rPr>
          <w:rFonts w:ascii="Times New Roman" w:hAnsi="Times New Roman" w:cs="Times New Roman"/>
          <w:sz w:val="24"/>
        </w:rPr>
        <w:t>,</w:t>
      </w:r>
      <w:r w:rsidRPr="00F66559">
        <w:rPr>
          <w:rFonts w:ascii="Times New Roman" w:hAnsi="Times New Roman" w:cs="Times New Roman"/>
          <w:sz w:val="24"/>
        </w:rPr>
        <w:t xml:space="preserve"> 2005; Romani</w:t>
      </w:r>
      <w:r w:rsidR="004A3C8A" w:rsidRPr="00F66559">
        <w:rPr>
          <w:rFonts w:ascii="Times New Roman" w:hAnsi="Times New Roman" w:cs="Times New Roman"/>
          <w:sz w:val="24"/>
        </w:rPr>
        <w:t xml:space="preserve"> et al.,</w:t>
      </w:r>
      <w:r w:rsidRPr="00F66559">
        <w:rPr>
          <w:rFonts w:ascii="Times New Roman" w:hAnsi="Times New Roman" w:cs="Times New Roman"/>
          <w:sz w:val="24"/>
        </w:rPr>
        <w:t xml:space="preserve"> 2012; Shaver</w:t>
      </w:r>
      <w:r w:rsidR="004A3C8A" w:rsidRPr="00F66559">
        <w:rPr>
          <w:rFonts w:ascii="Times New Roman" w:hAnsi="Times New Roman" w:cs="Times New Roman"/>
          <w:sz w:val="24"/>
        </w:rPr>
        <w:t xml:space="preserve"> et al.,</w:t>
      </w:r>
      <w:r w:rsidR="00A6597C">
        <w:rPr>
          <w:rFonts w:ascii="Times New Roman" w:hAnsi="Times New Roman" w:cs="Times New Roman"/>
          <w:sz w:val="24"/>
        </w:rPr>
        <w:t xml:space="preserve"> </w:t>
      </w:r>
      <w:r w:rsidRPr="00F66559">
        <w:rPr>
          <w:rFonts w:ascii="Times New Roman" w:hAnsi="Times New Roman" w:cs="Times New Roman"/>
          <w:sz w:val="24"/>
        </w:rPr>
        <w:t xml:space="preserve">1987). </w:t>
      </w:r>
      <w:r w:rsidR="009364DA" w:rsidRPr="00F66559">
        <w:rPr>
          <w:rFonts w:ascii="Times New Roman" w:hAnsi="Times New Roman" w:cs="Times New Roman"/>
          <w:sz w:val="24"/>
        </w:rPr>
        <w:t xml:space="preserve">A pretest (N = 250) allowed the identification of </w:t>
      </w:r>
      <w:r w:rsidR="005B4295" w:rsidRPr="00F66559">
        <w:rPr>
          <w:rFonts w:ascii="Times New Roman" w:hAnsi="Times New Roman" w:cs="Times New Roman"/>
          <w:sz w:val="24"/>
        </w:rPr>
        <w:t>six</w:t>
      </w:r>
      <w:r w:rsidR="009364DA" w:rsidRPr="00F66559">
        <w:rPr>
          <w:rFonts w:ascii="Times New Roman" w:hAnsi="Times New Roman" w:cs="Times New Roman"/>
          <w:sz w:val="24"/>
        </w:rPr>
        <w:t xml:space="preserve"> items that capture supportive anger and </w:t>
      </w:r>
      <w:r w:rsidR="009E4BF2" w:rsidRPr="00F66559">
        <w:rPr>
          <w:rFonts w:ascii="Times New Roman" w:hAnsi="Times New Roman" w:cs="Times New Roman"/>
          <w:sz w:val="24"/>
        </w:rPr>
        <w:t>six</w:t>
      </w:r>
      <w:r w:rsidR="009364DA" w:rsidRPr="00F66559">
        <w:rPr>
          <w:rFonts w:ascii="Times New Roman" w:hAnsi="Times New Roman" w:cs="Times New Roman"/>
          <w:sz w:val="24"/>
        </w:rPr>
        <w:t xml:space="preserve"> items measuring vindictive anger. The details of </w:t>
      </w:r>
      <w:r w:rsidR="00340C3F" w:rsidRPr="00F66559">
        <w:rPr>
          <w:rFonts w:ascii="Times New Roman" w:hAnsi="Times New Roman" w:cs="Times New Roman"/>
          <w:sz w:val="24"/>
        </w:rPr>
        <w:t>all</w:t>
      </w:r>
      <w:r w:rsidR="009364DA" w:rsidRPr="00F66559">
        <w:rPr>
          <w:rFonts w:ascii="Times New Roman" w:hAnsi="Times New Roman" w:cs="Times New Roman"/>
          <w:sz w:val="24"/>
        </w:rPr>
        <w:t xml:space="preserve"> scales used are presented in Table </w:t>
      </w:r>
      <w:r w:rsidR="00340C3F" w:rsidRPr="00F66559">
        <w:rPr>
          <w:rFonts w:ascii="Times New Roman" w:hAnsi="Times New Roman" w:cs="Times New Roman"/>
          <w:sz w:val="24"/>
        </w:rPr>
        <w:t>3</w:t>
      </w:r>
      <w:r w:rsidR="009364DA" w:rsidRPr="00F66559">
        <w:rPr>
          <w:rFonts w:ascii="Times New Roman" w:hAnsi="Times New Roman" w:cs="Times New Roman"/>
          <w:sz w:val="24"/>
        </w:rPr>
        <w:t>.</w:t>
      </w:r>
    </w:p>
    <w:p w14:paraId="33CAD196" w14:textId="77777777" w:rsidR="00B47CEC" w:rsidRPr="00F66559" w:rsidRDefault="00B7121B" w:rsidP="00AA1E75">
      <w:pPr>
        <w:spacing w:line="480" w:lineRule="auto"/>
        <w:jc w:val="both"/>
        <w:rPr>
          <w:rFonts w:ascii="Times New Roman" w:hAnsi="Times New Roman" w:cs="Times New Roman"/>
          <w:i/>
          <w:sz w:val="24"/>
        </w:rPr>
      </w:pPr>
      <w:r w:rsidRPr="00F66559">
        <w:rPr>
          <w:rFonts w:ascii="Times New Roman" w:hAnsi="Times New Roman" w:cs="Times New Roman"/>
          <w:i/>
          <w:sz w:val="24"/>
        </w:rPr>
        <w:t xml:space="preserve">Results </w:t>
      </w:r>
    </w:p>
    <w:p w14:paraId="0B9EA3CB" w14:textId="400C564D" w:rsidR="0020253F" w:rsidRPr="00F66559" w:rsidRDefault="00F550A0" w:rsidP="005B4295">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We ran </w:t>
      </w:r>
      <w:r w:rsidR="00680963" w:rsidRPr="00F66559">
        <w:rPr>
          <w:rFonts w:ascii="Times New Roman" w:hAnsi="Times New Roman" w:cs="Times New Roman"/>
          <w:sz w:val="24"/>
        </w:rPr>
        <w:t xml:space="preserve">a </w:t>
      </w:r>
      <w:r w:rsidR="00A072E6" w:rsidRPr="00F66559">
        <w:rPr>
          <w:rFonts w:ascii="Times New Roman" w:hAnsi="Times New Roman" w:cs="Times New Roman"/>
          <w:sz w:val="24"/>
        </w:rPr>
        <w:t xml:space="preserve">Confirmatory Factor Analysis (CFA) </w:t>
      </w:r>
      <w:r w:rsidRPr="00F66559">
        <w:rPr>
          <w:rFonts w:ascii="Times New Roman" w:hAnsi="Times New Roman" w:cs="Times New Roman"/>
          <w:sz w:val="24"/>
        </w:rPr>
        <w:t>to assess the measurement model using IBM SPSS AMOS (version 23). Standardized loadings were all above .60,</w:t>
      </w:r>
      <w:r w:rsidRPr="00F66559">
        <w:rPr>
          <w:rFonts w:ascii="Times New Roman" w:eastAsia="Calibri" w:hAnsi="Times New Roman" w:cs="Times New Roman"/>
          <w:sz w:val="24"/>
        </w:rPr>
        <w:t xml:space="preserve"> average</w:t>
      </w:r>
      <w:r w:rsidRPr="00F66559">
        <w:rPr>
          <w:rFonts w:ascii="Times New Roman" w:hAnsi="Times New Roman" w:cs="Times New Roman"/>
          <w:sz w:val="24"/>
        </w:rPr>
        <w:t xml:space="preserve"> variance extracted (AVE) scores were above .50</w:t>
      </w:r>
      <w:r w:rsidRPr="00F66559">
        <w:rPr>
          <w:rFonts w:ascii="Times New Roman" w:eastAsia="Calibri" w:hAnsi="Times New Roman" w:cs="Times New Roman"/>
          <w:sz w:val="24"/>
        </w:rPr>
        <w:t>,</w:t>
      </w:r>
      <w:r w:rsidRPr="00F66559">
        <w:rPr>
          <w:rFonts w:ascii="Times New Roman" w:hAnsi="Times New Roman" w:cs="Times New Roman"/>
          <w:sz w:val="24"/>
        </w:rPr>
        <w:t xml:space="preserve"> and</w:t>
      </w:r>
      <w:r w:rsidRPr="00F66559">
        <w:rPr>
          <w:rFonts w:ascii="Times New Roman" w:eastAsia="Calibri" w:hAnsi="Times New Roman" w:cs="Times New Roman"/>
          <w:sz w:val="24"/>
        </w:rPr>
        <w:t xml:space="preserve"> the</w:t>
      </w:r>
      <w:r w:rsidRPr="00F66559">
        <w:rPr>
          <w:rFonts w:ascii="Times New Roman" w:hAnsi="Times New Roman" w:cs="Times New Roman"/>
          <w:sz w:val="24"/>
        </w:rPr>
        <w:t xml:space="preserve"> composite reliability (CR) values exceeded .70. </w:t>
      </w:r>
      <w:r w:rsidR="00BC6FDC" w:rsidRPr="00F66559">
        <w:rPr>
          <w:rFonts w:ascii="Times New Roman" w:hAnsi="Times New Roman" w:cs="Times New Roman"/>
          <w:sz w:val="24"/>
        </w:rPr>
        <w:t>Detailed results are presented in Table 3.</w:t>
      </w:r>
      <w:r w:rsidR="00BC6FDC">
        <w:rPr>
          <w:rFonts w:ascii="Times New Roman" w:hAnsi="Times New Roman" w:cs="Times New Roman"/>
          <w:sz w:val="24"/>
        </w:rPr>
        <w:t xml:space="preserve"> </w:t>
      </w:r>
      <w:r w:rsidRPr="00F66559">
        <w:rPr>
          <w:rFonts w:ascii="Times New Roman" w:hAnsi="Times New Roman" w:cs="Times New Roman"/>
          <w:sz w:val="24"/>
        </w:rPr>
        <w:t xml:space="preserve">Consistent with the </w:t>
      </w:r>
      <w:proofErr w:type="spellStart"/>
      <w:r w:rsidRPr="00F66559">
        <w:rPr>
          <w:rFonts w:ascii="Times New Roman" w:hAnsi="Times New Roman" w:cs="Times New Roman"/>
          <w:sz w:val="24"/>
        </w:rPr>
        <w:t>Fornell</w:t>
      </w:r>
      <w:proofErr w:type="spellEnd"/>
      <w:r w:rsidRPr="00F66559">
        <w:rPr>
          <w:rFonts w:ascii="Times New Roman" w:hAnsi="Times New Roman" w:cs="Times New Roman"/>
          <w:sz w:val="24"/>
        </w:rPr>
        <w:t xml:space="preserve"> and </w:t>
      </w:r>
      <w:proofErr w:type="spellStart"/>
      <w:r w:rsidRPr="00F66559">
        <w:rPr>
          <w:rFonts w:ascii="Times New Roman" w:hAnsi="Times New Roman" w:cs="Times New Roman"/>
          <w:sz w:val="24"/>
        </w:rPr>
        <w:t>Larcker</w:t>
      </w:r>
      <w:proofErr w:type="spellEnd"/>
      <w:r w:rsidRPr="00F66559">
        <w:rPr>
          <w:rFonts w:ascii="Times New Roman" w:hAnsi="Times New Roman" w:cs="Times New Roman"/>
          <w:sz w:val="24"/>
        </w:rPr>
        <w:t xml:space="preserve"> (1981) criterion, the </w:t>
      </w:r>
      <w:r w:rsidR="002458A4">
        <w:rPr>
          <w:rFonts w:ascii="Times New Roman" w:hAnsi="Times New Roman" w:cs="Times New Roman"/>
          <w:sz w:val="24"/>
        </w:rPr>
        <w:t xml:space="preserve">AVE for each construct is greater than their squared correlation </w:t>
      </w:r>
      <w:r w:rsidRPr="00F66559">
        <w:rPr>
          <w:rFonts w:ascii="Times New Roman" w:hAnsi="Times New Roman" w:cs="Times New Roman"/>
          <w:sz w:val="24"/>
        </w:rPr>
        <w:t xml:space="preserve">(see Table 4). </w:t>
      </w:r>
      <w:r w:rsidR="00BC6FDC">
        <w:rPr>
          <w:rFonts w:ascii="Times New Roman" w:hAnsi="Times New Roman" w:cs="Times New Roman"/>
          <w:sz w:val="24"/>
        </w:rPr>
        <w:t>Overall the</w:t>
      </w:r>
      <w:r w:rsidR="00BC6FDC" w:rsidRPr="00F66559">
        <w:rPr>
          <w:rFonts w:ascii="Times New Roman" w:hAnsi="Times New Roman" w:cs="Times New Roman"/>
          <w:sz w:val="24"/>
        </w:rPr>
        <w:t xml:space="preserve"> </w:t>
      </w:r>
      <w:r w:rsidRPr="00F66559">
        <w:rPr>
          <w:rFonts w:ascii="Times New Roman" w:hAnsi="Times New Roman" w:cs="Times New Roman"/>
          <w:sz w:val="24"/>
        </w:rPr>
        <w:t>measurement model yielded good fit. The chi-square value was significant (χ</w:t>
      </w:r>
      <w:r w:rsidRPr="00F66559">
        <w:rPr>
          <w:rFonts w:ascii="Times New Roman" w:hAnsi="Times New Roman" w:cs="Times New Roman"/>
          <w:sz w:val="24"/>
          <w:vertAlign w:val="superscript"/>
        </w:rPr>
        <w:t>2</w:t>
      </w:r>
      <w:r w:rsidRPr="00F66559">
        <w:rPr>
          <w:rFonts w:ascii="Times New Roman" w:hAnsi="Times New Roman" w:cs="Times New Roman"/>
          <w:sz w:val="24"/>
          <w:vertAlign w:val="subscript"/>
        </w:rPr>
        <w:t>(</w:t>
      </w:r>
      <w:r w:rsidR="009E4BF2" w:rsidRPr="00F66559">
        <w:rPr>
          <w:rFonts w:ascii="Times New Roman" w:hAnsi="Times New Roman" w:cs="Times New Roman"/>
          <w:sz w:val="24"/>
          <w:vertAlign w:val="subscript"/>
        </w:rPr>
        <w:t>436</w:t>
      </w:r>
      <w:r w:rsidRPr="00F66559">
        <w:rPr>
          <w:rFonts w:ascii="Times New Roman" w:hAnsi="Times New Roman" w:cs="Times New Roman"/>
          <w:sz w:val="24"/>
          <w:vertAlign w:val="subscript"/>
        </w:rPr>
        <w:t>)</w:t>
      </w:r>
      <w:r w:rsidRPr="00F66559">
        <w:rPr>
          <w:rFonts w:ascii="Times New Roman" w:hAnsi="Times New Roman" w:cs="Times New Roman"/>
          <w:sz w:val="24"/>
        </w:rPr>
        <w:t xml:space="preserve"> = </w:t>
      </w:r>
      <w:r w:rsidR="009E4BF2" w:rsidRPr="00F66559">
        <w:rPr>
          <w:rFonts w:ascii="Times New Roman" w:hAnsi="Times New Roman" w:cs="Times New Roman"/>
          <w:sz w:val="24"/>
        </w:rPr>
        <w:t>943.4</w:t>
      </w:r>
      <w:r w:rsidR="005B4295" w:rsidRPr="00F66559">
        <w:rPr>
          <w:rFonts w:ascii="Times New Roman" w:hAnsi="Times New Roman" w:cs="Times New Roman"/>
          <w:sz w:val="24"/>
        </w:rPr>
        <w:t>9</w:t>
      </w:r>
      <w:r w:rsidRPr="00F66559">
        <w:rPr>
          <w:rFonts w:ascii="Times New Roman" w:hAnsi="Times New Roman" w:cs="Times New Roman"/>
          <w:sz w:val="24"/>
        </w:rPr>
        <w:t xml:space="preserve">, </w:t>
      </w:r>
      <w:r w:rsidRPr="00F66559">
        <w:rPr>
          <w:rFonts w:ascii="Times New Roman" w:hAnsi="Times New Roman" w:cs="Times New Roman"/>
          <w:i/>
          <w:sz w:val="24"/>
        </w:rPr>
        <w:t>p</w:t>
      </w:r>
      <w:r w:rsidRPr="00F66559">
        <w:rPr>
          <w:rFonts w:ascii="Times New Roman" w:hAnsi="Times New Roman" w:cs="Times New Roman"/>
          <w:sz w:val="24"/>
        </w:rPr>
        <w:t xml:space="preserve"> &lt; .001, χ</w:t>
      </w:r>
      <w:r w:rsidRPr="00F66559">
        <w:rPr>
          <w:rFonts w:ascii="Times New Roman" w:hAnsi="Times New Roman" w:cs="Times New Roman"/>
          <w:sz w:val="24"/>
          <w:vertAlign w:val="superscript"/>
        </w:rPr>
        <w:t>2</w:t>
      </w:r>
      <w:r w:rsidRPr="00F66559">
        <w:rPr>
          <w:rFonts w:ascii="Times New Roman" w:hAnsi="Times New Roman" w:cs="Times New Roman"/>
          <w:sz w:val="24"/>
        </w:rPr>
        <w:t>/df = 2.</w:t>
      </w:r>
      <w:r w:rsidR="005B4295" w:rsidRPr="00F66559">
        <w:rPr>
          <w:rFonts w:ascii="Times New Roman" w:hAnsi="Times New Roman" w:cs="Times New Roman"/>
          <w:sz w:val="24"/>
        </w:rPr>
        <w:t>1</w:t>
      </w:r>
      <w:r w:rsidR="009E4BF2" w:rsidRPr="00F66559">
        <w:rPr>
          <w:rFonts w:ascii="Times New Roman" w:hAnsi="Times New Roman" w:cs="Times New Roman"/>
          <w:sz w:val="24"/>
        </w:rPr>
        <w:t>6</w:t>
      </w:r>
      <w:r w:rsidRPr="00F66559">
        <w:rPr>
          <w:rFonts w:ascii="Times New Roman" w:hAnsi="Times New Roman" w:cs="Times New Roman"/>
          <w:sz w:val="24"/>
        </w:rPr>
        <w:t>) due to the sensitivity of this statistic to sample size. Other key fit indices (e.g., root mean squared error of approximation index (RMSEA) = .0</w:t>
      </w:r>
      <w:r w:rsidR="005B4295" w:rsidRPr="00F66559">
        <w:rPr>
          <w:rFonts w:ascii="Times New Roman" w:hAnsi="Times New Roman" w:cs="Times New Roman"/>
          <w:sz w:val="24"/>
        </w:rPr>
        <w:t>5</w:t>
      </w:r>
      <w:r w:rsidR="009E4BF2" w:rsidRPr="00F66559">
        <w:rPr>
          <w:rFonts w:ascii="Times New Roman" w:hAnsi="Times New Roman" w:cs="Times New Roman"/>
          <w:sz w:val="24"/>
        </w:rPr>
        <w:t>5</w:t>
      </w:r>
      <w:r w:rsidRPr="00F66559">
        <w:rPr>
          <w:rFonts w:ascii="Times New Roman" w:hAnsi="Times New Roman" w:cs="Times New Roman"/>
          <w:sz w:val="24"/>
        </w:rPr>
        <w:t xml:space="preserve">; </w:t>
      </w:r>
      <w:r w:rsidR="007B7C79" w:rsidRPr="00F66559">
        <w:rPr>
          <w:rFonts w:ascii="Times New Roman" w:hAnsi="Times New Roman" w:cs="Times New Roman"/>
          <w:sz w:val="24"/>
        </w:rPr>
        <w:t>standardized root mean square residual (SRMR) = .05</w:t>
      </w:r>
      <w:r w:rsidR="005B4295" w:rsidRPr="00F66559">
        <w:rPr>
          <w:rFonts w:ascii="Times New Roman" w:hAnsi="Times New Roman" w:cs="Times New Roman"/>
          <w:sz w:val="24"/>
        </w:rPr>
        <w:t>2</w:t>
      </w:r>
      <w:r w:rsidR="007B7C79" w:rsidRPr="00F66559">
        <w:rPr>
          <w:rFonts w:ascii="Times New Roman" w:hAnsi="Times New Roman" w:cs="Times New Roman"/>
          <w:sz w:val="24"/>
        </w:rPr>
        <w:t xml:space="preserve">; </w:t>
      </w:r>
      <w:r w:rsidRPr="00F66559">
        <w:rPr>
          <w:rFonts w:ascii="Times New Roman" w:hAnsi="Times New Roman" w:cs="Times New Roman"/>
          <w:sz w:val="24"/>
        </w:rPr>
        <w:t>comparative fit index (CFI) = .</w:t>
      </w:r>
      <w:r w:rsidR="005B4295" w:rsidRPr="00F66559">
        <w:rPr>
          <w:rFonts w:ascii="Times New Roman" w:hAnsi="Times New Roman" w:cs="Times New Roman"/>
          <w:sz w:val="24"/>
        </w:rPr>
        <w:t>94</w:t>
      </w:r>
      <w:r w:rsidRPr="00F66559">
        <w:rPr>
          <w:rFonts w:ascii="Times New Roman" w:hAnsi="Times New Roman" w:cs="Times New Roman"/>
          <w:sz w:val="24"/>
        </w:rPr>
        <w:t>, Tucker-Lewis index (TLI) = .</w:t>
      </w:r>
      <w:r w:rsidR="007B7C79" w:rsidRPr="00F66559">
        <w:rPr>
          <w:rFonts w:ascii="Times New Roman" w:hAnsi="Times New Roman" w:cs="Times New Roman"/>
          <w:sz w:val="24"/>
        </w:rPr>
        <w:t>9</w:t>
      </w:r>
      <w:r w:rsidR="005B4295" w:rsidRPr="00F66559">
        <w:rPr>
          <w:rFonts w:ascii="Times New Roman" w:hAnsi="Times New Roman" w:cs="Times New Roman"/>
          <w:sz w:val="24"/>
        </w:rPr>
        <w:t>4</w:t>
      </w:r>
      <w:r w:rsidRPr="00F66559">
        <w:rPr>
          <w:rFonts w:ascii="Times New Roman" w:hAnsi="Times New Roman" w:cs="Times New Roman"/>
          <w:sz w:val="24"/>
        </w:rPr>
        <w:t xml:space="preserve">) suggested </w:t>
      </w:r>
      <w:r w:rsidR="005B4295" w:rsidRPr="00F66559">
        <w:rPr>
          <w:rFonts w:ascii="Times New Roman" w:hAnsi="Times New Roman" w:cs="Times New Roman"/>
          <w:sz w:val="24"/>
        </w:rPr>
        <w:t>good fit</w:t>
      </w:r>
      <w:r w:rsidRPr="00F66559">
        <w:rPr>
          <w:rFonts w:ascii="Times New Roman" w:hAnsi="Times New Roman" w:cs="Times New Roman"/>
          <w:sz w:val="24"/>
        </w:rPr>
        <w:t xml:space="preserve">. </w:t>
      </w:r>
    </w:p>
    <w:p w14:paraId="5FFE6B0D" w14:textId="13FF895E" w:rsidR="0020253F" w:rsidRPr="00F66559" w:rsidRDefault="00F550A0" w:rsidP="00C4404F">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rPr>
        <w:lastRenderedPageBreak/>
        <w:t>Next</w:t>
      </w:r>
      <w:r w:rsidR="000979B3" w:rsidRPr="00F66559">
        <w:rPr>
          <w:rFonts w:ascii="Times New Roman" w:hAnsi="Times New Roman" w:cs="Times New Roman"/>
          <w:sz w:val="24"/>
        </w:rPr>
        <w:t xml:space="preserve">, </w:t>
      </w:r>
      <w:r w:rsidRPr="00F66559">
        <w:rPr>
          <w:rFonts w:ascii="Times New Roman" w:hAnsi="Times New Roman" w:cs="Times New Roman"/>
          <w:sz w:val="24"/>
        </w:rPr>
        <w:t xml:space="preserve">we examined </w:t>
      </w:r>
      <w:r w:rsidR="000979B3" w:rsidRPr="00F66559">
        <w:rPr>
          <w:rFonts w:ascii="Times New Roman" w:hAnsi="Times New Roman" w:cs="Times New Roman"/>
          <w:sz w:val="24"/>
        </w:rPr>
        <w:t xml:space="preserve">the structural </w:t>
      </w:r>
      <w:r w:rsidR="00680963" w:rsidRPr="00F66559">
        <w:rPr>
          <w:rFonts w:ascii="Times New Roman" w:hAnsi="Times New Roman" w:cs="Times New Roman"/>
          <w:sz w:val="24"/>
        </w:rPr>
        <w:t xml:space="preserve">model </w:t>
      </w:r>
      <w:r w:rsidR="006923BB" w:rsidRPr="00F66559">
        <w:rPr>
          <w:rFonts w:ascii="Times New Roman" w:hAnsi="Times New Roman" w:cs="Times New Roman"/>
          <w:sz w:val="24"/>
        </w:rPr>
        <w:t>using the same software</w:t>
      </w:r>
      <w:r w:rsidRPr="00F66559">
        <w:rPr>
          <w:rFonts w:ascii="Times New Roman" w:hAnsi="Times New Roman" w:cs="Times New Roman"/>
          <w:sz w:val="24"/>
        </w:rPr>
        <w:t xml:space="preserve">. </w:t>
      </w:r>
      <w:r w:rsidR="00C4404F" w:rsidRPr="00F66559">
        <w:rPr>
          <w:rFonts w:ascii="Times New Roman" w:hAnsi="Times New Roman" w:cs="Times New Roman"/>
          <w:sz w:val="24"/>
        </w:rPr>
        <w:t>The model</w:t>
      </w:r>
      <w:r w:rsidR="008217E5" w:rsidRPr="00F66559">
        <w:rPr>
          <w:rFonts w:ascii="Times New Roman" w:hAnsi="Times New Roman" w:cs="Times New Roman"/>
          <w:sz w:val="24"/>
        </w:rPr>
        <w:t xml:space="preserve"> </w:t>
      </w:r>
      <w:r w:rsidR="006923BB" w:rsidRPr="00F66559">
        <w:rPr>
          <w:rFonts w:ascii="Times New Roman" w:hAnsi="Times New Roman" w:cs="Times New Roman"/>
          <w:sz w:val="24"/>
        </w:rPr>
        <w:t>offers</w:t>
      </w:r>
      <w:r w:rsidR="0027170B" w:rsidRPr="00F66559">
        <w:rPr>
          <w:rFonts w:ascii="Times New Roman" w:hAnsi="Times New Roman" w:cs="Times New Roman"/>
          <w:sz w:val="24"/>
        </w:rPr>
        <w:t xml:space="preserve"> good fit</w:t>
      </w:r>
      <w:r w:rsidR="00B7121B" w:rsidRPr="00F66559">
        <w:rPr>
          <w:rFonts w:ascii="Times New Roman" w:hAnsi="Times New Roman" w:cs="Times New Roman"/>
          <w:sz w:val="24"/>
        </w:rPr>
        <w:t xml:space="preserve"> (χ</w:t>
      </w:r>
      <w:r w:rsidR="00B7121B" w:rsidRPr="00F66559">
        <w:rPr>
          <w:rFonts w:ascii="Times New Roman" w:hAnsi="Times New Roman" w:cs="Times New Roman"/>
          <w:sz w:val="24"/>
          <w:vertAlign w:val="superscript"/>
        </w:rPr>
        <w:t>2</w:t>
      </w:r>
      <w:r w:rsidR="00242A2A" w:rsidRPr="00F66559">
        <w:rPr>
          <w:rFonts w:ascii="Times New Roman" w:hAnsi="Times New Roman" w:cs="Times New Roman"/>
          <w:sz w:val="24"/>
          <w:vertAlign w:val="subscript"/>
        </w:rPr>
        <w:t>(</w:t>
      </w:r>
      <w:r w:rsidR="009E4BF2" w:rsidRPr="00F66559">
        <w:rPr>
          <w:rFonts w:ascii="Times New Roman" w:hAnsi="Times New Roman" w:cs="Times New Roman"/>
          <w:sz w:val="24"/>
          <w:vertAlign w:val="subscript"/>
        </w:rPr>
        <w:t>446</w:t>
      </w:r>
      <w:r w:rsidR="00242A2A" w:rsidRPr="00F66559">
        <w:rPr>
          <w:rFonts w:ascii="Times New Roman" w:hAnsi="Times New Roman" w:cs="Times New Roman"/>
          <w:sz w:val="24"/>
          <w:vertAlign w:val="subscript"/>
        </w:rPr>
        <w:t>)</w:t>
      </w:r>
      <w:r w:rsidR="00B7121B" w:rsidRPr="00F66559">
        <w:rPr>
          <w:rFonts w:ascii="Times New Roman" w:hAnsi="Times New Roman" w:cs="Times New Roman"/>
          <w:sz w:val="24"/>
        </w:rPr>
        <w:t xml:space="preserve"> = </w:t>
      </w:r>
      <w:r w:rsidR="009E4BF2" w:rsidRPr="00F66559">
        <w:rPr>
          <w:rFonts w:ascii="Times New Roman" w:hAnsi="Times New Roman" w:cs="Times New Roman"/>
          <w:sz w:val="24"/>
        </w:rPr>
        <w:t>11</w:t>
      </w:r>
      <w:r w:rsidR="003F7E30" w:rsidRPr="00F66559">
        <w:rPr>
          <w:rFonts w:ascii="Times New Roman" w:hAnsi="Times New Roman" w:cs="Times New Roman"/>
          <w:sz w:val="24"/>
        </w:rPr>
        <w:t>2</w:t>
      </w:r>
      <w:r w:rsidR="009E4BF2" w:rsidRPr="00F66559">
        <w:rPr>
          <w:rFonts w:ascii="Times New Roman" w:hAnsi="Times New Roman" w:cs="Times New Roman"/>
          <w:sz w:val="24"/>
        </w:rPr>
        <w:t>4</w:t>
      </w:r>
      <w:r w:rsidR="00B7121B" w:rsidRPr="00F66559">
        <w:rPr>
          <w:rFonts w:ascii="Times New Roman" w:hAnsi="Times New Roman" w:cs="Times New Roman"/>
          <w:sz w:val="24"/>
        </w:rPr>
        <w:t>.</w:t>
      </w:r>
      <w:r w:rsidR="003F7E30" w:rsidRPr="00F66559">
        <w:rPr>
          <w:rFonts w:ascii="Times New Roman" w:hAnsi="Times New Roman" w:cs="Times New Roman"/>
          <w:sz w:val="24"/>
        </w:rPr>
        <w:t>16</w:t>
      </w:r>
      <w:r w:rsidR="00B7121B" w:rsidRPr="00F66559">
        <w:rPr>
          <w:rFonts w:ascii="Times New Roman" w:hAnsi="Times New Roman" w:cs="Times New Roman"/>
          <w:sz w:val="24"/>
        </w:rPr>
        <w:t xml:space="preserve">, </w:t>
      </w:r>
      <w:r w:rsidR="00B7121B" w:rsidRPr="00F66559">
        <w:rPr>
          <w:rFonts w:ascii="Times New Roman" w:hAnsi="Times New Roman" w:cs="Times New Roman"/>
          <w:i/>
          <w:sz w:val="24"/>
        </w:rPr>
        <w:t>p</w:t>
      </w:r>
      <w:r w:rsidR="00B7121B" w:rsidRPr="00F66559">
        <w:rPr>
          <w:rFonts w:ascii="Times New Roman" w:hAnsi="Times New Roman" w:cs="Times New Roman"/>
          <w:sz w:val="24"/>
        </w:rPr>
        <w:t xml:space="preserve"> &lt; .001, χ</w:t>
      </w:r>
      <w:r w:rsidR="00B7121B" w:rsidRPr="00F66559">
        <w:rPr>
          <w:rFonts w:ascii="Times New Roman" w:hAnsi="Times New Roman" w:cs="Times New Roman"/>
          <w:sz w:val="24"/>
          <w:vertAlign w:val="superscript"/>
        </w:rPr>
        <w:t>2</w:t>
      </w:r>
      <w:r w:rsidR="00B7121B" w:rsidRPr="00F66559">
        <w:rPr>
          <w:rFonts w:ascii="Times New Roman" w:hAnsi="Times New Roman" w:cs="Times New Roman"/>
          <w:sz w:val="24"/>
          <w:szCs w:val="24"/>
        </w:rPr>
        <w:t>/df = 2.</w:t>
      </w:r>
      <w:r w:rsidR="009E4BF2" w:rsidRPr="00F66559">
        <w:rPr>
          <w:rFonts w:ascii="Times New Roman" w:hAnsi="Times New Roman" w:cs="Times New Roman"/>
          <w:sz w:val="24"/>
          <w:szCs w:val="24"/>
        </w:rPr>
        <w:t>47</w:t>
      </w:r>
      <w:r w:rsidR="00B7121B" w:rsidRPr="00F66559">
        <w:rPr>
          <w:rFonts w:ascii="Times New Roman" w:hAnsi="Times New Roman" w:cs="Times New Roman"/>
          <w:sz w:val="24"/>
          <w:szCs w:val="24"/>
        </w:rPr>
        <w:t>; RMSEA = .0</w:t>
      </w:r>
      <w:r w:rsidR="009E4BF2" w:rsidRPr="00F66559">
        <w:rPr>
          <w:rFonts w:ascii="Times New Roman" w:hAnsi="Times New Roman" w:cs="Times New Roman"/>
          <w:sz w:val="24"/>
          <w:szCs w:val="24"/>
        </w:rPr>
        <w:t>6</w:t>
      </w:r>
      <w:r w:rsidR="003F7E30" w:rsidRPr="00F66559">
        <w:rPr>
          <w:rFonts w:ascii="Times New Roman" w:hAnsi="Times New Roman" w:cs="Times New Roman"/>
          <w:sz w:val="24"/>
          <w:szCs w:val="24"/>
        </w:rPr>
        <w:t>3</w:t>
      </w:r>
      <w:r w:rsidR="00B7121B" w:rsidRPr="00F66559">
        <w:rPr>
          <w:rFonts w:ascii="Times New Roman" w:hAnsi="Times New Roman" w:cs="Times New Roman"/>
          <w:sz w:val="24"/>
          <w:szCs w:val="24"/>
        </w:rPr>
        <w:t xml:space="preserve">; </w:t>
      </w:r>
      <w:r w:rsidR="00414A51" w:rsidRPr="00F66559">
        <w:rPr>
          <w:rFonts w:ascii="Times New Roman" w:hAnsi="Times New Roman" w:cs="Times New Roman"/>
          <w:sz w:val="24"/>
          <w:szCs w:val="24"/>
        </w:rPr>
        <w:t>SRMR = .0</w:t>
      </w:r>
      <w:r w:rsidR="009E4BF2" w:rsidRPr="00F66559">
        <w:rPr>
          <w:rFonts w:ascii="Times New Roman" w:hAnsi="Times New Roman" w:cs="Times New Roman"/>
          <w:sz w:val="24"/>
          <w:szCs w:val="24"/>
        </w:rPr>
        <w:t>80</w:t>
      </w:r>
      <w:r w:rsidR="00414A51" w:rsidRPr="00F66559">
        <w:rPr>
          <w:rFonts w:ascii="Times New Roman" w:hAnsi="Times New Roman" w:cs="Times New Roman"/>
          <w:sz w:val="24"/>
          <w:szCs w:val="24"/>
        </w:rPr>
        <w:t xml:space="preserve">; </w:t>
      </w:r>
      <w:r w:rsidR="00B7121B" w:rsidRPr="00F66559">
        <w:rPr>
          <w:rFonts w:ascii="Times New Roman" w:hAnsi="Times New Roman" w:cs="Times New Roman"/>
          <w:sz w:val="24"/>
          <w:szCs w:val="24"/>
        </w:rPr>
        <w:t>CFI = .9</w:t>
      </w:r>
      <w:r w:rsidR="009E4BF2" w:rsidRPr="00F66559">
        <w:rPr>
          <w:rFonts w:ascii="Times New Roman" w:hAnsi="Times New Roman" w:cs="Times New Roman"/>
          <w:sz w:val="24"/>
          <w:szCs w:val="24"/>
        </w:rPr>
        <w:t>2</w:t>
      </w:r>
      <w:r w:rsidR="00B7121B" w:rsidRPr="00F66559">
        <w:rPr>
          <w:rFonts w:ascii="Times New Roman" w:hAnsi="Times New Roman" w:cs="Times New Roman"/>
          <w:sz w:val="24"/>
          <w:szCs w:val="24"/>
        </w:rPr>
        <w:t>, TLI = .</w:t>
      </w:r>
      <w:r w:rsidR="003F7E30" w:rsidRPr="00F66559">
        <w:rPr>
          <w:rFonts w:ascii="Times New Roman" w:hAnsi="Times New Roman" w:cs="Times New Roman"/>
          <w:sz w:val="24"/>
          <w:szCs w:val="24"/>
        </w:rPr>
        <w:t>91</w:t>
      </w:r>
      <w:r w:rsidR="00B7121B" w:rsidRPr="00F66559">
        <w:rPr>
          <w:rFonts w:ascii="Times New Roman" w:hAnsi="Times New Roman" w:cs="Times New Roman"/>
          <w:sz w:val="24"/>
          <w:szCs w:val="24"/>
        </w:rPr>
        <w:t xml:space="preserve">). </w:t>
      </w:r>
      <w:r w:rsidR="006B338B" w:rsidRPr="00F66559">
        <w:rPr>
          <w:rFonts w:ascii="Times New Roman" w:hAnsi="Times New Roman" w:cs="Times New Roman"/>
          <w:sz w:val="24"/>
          <w:szCs w:val="24"/>
        </w:rPr>
        <w:t>T</w:t>
      </w:r>
      <w:r w:rsidR="00B7121B" w:rsidRPr="00F66559">
        <w:rPr>
          <w:rFonts w:ascii="Times New Roman" w:hAnsi="Times New Roman" w:cs="Times New Roman"/>
          <w:sz w:val="24"/>
          <w:szCs w:val="24"/>
        </w:rPr>
        <w:t>he unique mediating effect</w:t>
      </w:r>
      <w:r w:rsidR="006B338B" w:rsidRPr="00F66559">
        <w:rPr>
          <w:rFonts w:ascii="Times New Roman" w:hAnsi="Times New Roman" w:cs="Times New Roman"/>
          <w:sz w:val="24"/>
          <w:szCs w:val="24"/>
        </w:rPr>
        <w:t>s</w:t>
      </w:r>
      <w:r w:rsidR="00B7121B" w:rsidRPr="00F66559">
        <w:rPr>
          <w:rFonts w:ascii="Times New Roman" w:hAnsi="Times New Roman" w:cs="Times New Roman"/>
          <w:sz w:val="24"/>
          <w:szCs w:val="24"/>
        </w:rPr>
        <w:t xml:space="preserve"> of </w:t>
      </w:r>
      <w:r w:rsidR="00340C3F" w:rsidRPr="00F66559">
        <w:rPr>
          <w:rFonts w:ascii="Times New Roman" w:hAnsi="Times New Roman" w:cs="Times New Roman"/>
          <w:sz w:val="24"/>
          <w:szCs w:val="24"/>
        </w:rPr>
        <w:t>supportive and vindictive anger</w:t>
      </w:r>
      <w:r w:rsidR="00B7121B" w:rsidRPr="00F66559">
        <w:rPr>
          <w:rFonts w:ascii="Times New Roman" w:hAnsi="Times New Roman" w:cs="Times New Roman"/>
          <w:sz w:val="24"/>
          <w:szCs w:val="24"/>
        </w:rPr>
        <w:t xml:space="preserve"> </w:t>
      </w:r>
      <w:r w:rsidR="006B338B" w:rsidRPr="00F66559">
        <w:rPr>
          <w:rFonts w:ascii="Times New Roman" w:hAnsi="Times New Roman" w:cs="Times New Roman"/>
          <w:sz w:val="24"/>
          <w:szCs w:val="24"/>
        </w:rPr>
        <w:t xml:space="preserve">were calculated </w:t>
      </w:r>
      <w:r w:rsidR="00B7121B" w:rsidRPr="00F66559">
        <w:rPr>
          <w:rFonts w:ascii="Times New Roman" w:hAnsi="Times New Roman" w:cs="Times New Roman"/>
          <w:sz w:val="24"/>
          <w:szCs w:val="24"/>
        </w:rPr>
        <w:t xml:space="preserve">while </w:t>
      </w:r>
      <w:r w:rsidR="00143434" w:rsidRPr="00F66559">
        <w:rPr>
          <w:rFonts w:ascii="Times New Roman" w:hAnsi="Times New Roman" w:cs="Times New Roman"/>
          <w:sz w:val="24"/>
          <w:szCs w:val="24"/>
        </w:rPr>
        <w:t xml:space="preserve">also </w:t>
      </w:r>
      <w:r w:rsidR="008217E5" w:rsidRPr="00F66559">
        <w:rPr>
          <w:rFonts w:ascii="Times New Roman" w:hAnsi="Times New Roman" w:cs="Times New Roman"/>
          <w:sz w:val="24"/>
          <w:szCs w:val="24"/>
        </w:rPr>
        <w:t xml:space="preserve">taking into account </w:t>
      </w:r>
      <w:r w:rsidR="00B7121B" w:rsidRPr="00F66559">
        <w:rPr>
          <w:rFonts w:ascii="Times New Roman" w:hAnsi="Times New Roman" w:cs="Times New Roman"/>
          <w:sz w:val="24"/>
          <w:szCs w:val="24"/>
        </w:rPr>
        <w:t xml:space="preserve">age and gender as covariates. </w:t>
      </w:r>
      <w:r w:rsidR="006923BB" w:rsidRPr="00F66559">
        <w:rPr>
          <w:rFonts w:ascii="Times New Roman" w:hAnsi="Times New Roman" w:cs="Times New Roman"/>
          <w:sz w:val="24"/>
          <w:szCs w:val="24"/>
        </w:rPr>
        <w:t>I</w:t>
      </w:r>
      <w:r w:rsidR="00B7121B" w:rsidRPr="00F66559">
        <w:rPr>
          <w:rFonts w:ascii="Times New Roman" w:hAnsi="Times New Roman" w:cs="Times New Roman"/>
          <w:sz w:val="24"/>
          <w:szCs w:val="24"/>
        </w:rPr>
        <w:t xml:space="preserve">ndirect effects </w:t>
      </w:r>
      <w:r w:rsidR="006B338B" w:rsidRPr="00F66559">
        <w:rPr>
          <w:rFonts w:ascii="Times New Roman" w:hAnsi="Times New Roman" w:cs="Times New Roman"/>
          <w:sz w:val="24"/>
          <w:szCs w:val="24"/>
        </w:rPr>
        <w:t xml:space="preserve">were estimated </w:t>
      </w:r>
      <w:r w:rsidR="00B7121B" w:rsidRPr="00F66559">
        <w:rPr>
          <w:rFonts w:ascii="Times New Roman" w:hAnsi="Times New Roman" w:cs="Times New Roman"/>
          <w:sz w:val="24"/>
          <w:szCs w:val="24"/>
        </w:rPr>
        <w:t>using bias-corrected bootstrapping</w:t>
      </w:r>
      <w:r w:rsidR="0021493E" w:rsidRPr="00F66559">
        <w:rPr>
          <w:rFonts w:ascii="Times New Roman" w:hAnsi="Times New Roman" w:cs="Times New Roman"/>
          <w:sz w:val="24"/>
          <w:szCs w:val="24"/>
        </w:rPr>
        <w:t xml:space="preserve"> with</w:t>
      </w:r>
      <w:r w:rsidR="00B7121B" w:rsidRPr="00F66559">
        <w:rPr>
          <w:rFonts w:ascii="Times New Roman" w:hAnsi="Times New Roman" w:cs="Times New Roman"/>
          <w:sz w:val="24"/>
          <w:szCs w:val="24"/>
        </w:rPr>
        <w:t xml:space="preserve"> 5</w:t>
      </w:r>
      <w:r w:rsidR="00695B0A" w:rsidRPr="00F66559">
        <w:rPr>
          <w:rFonts w:ascii="Times New Roman" w:hAnsi="Times New Roman" w:cs="Times New Roman"/>
          <w:sz w:val="24"/>
          <w:szCs w:val="24"/>
        </w:rPr>
        <w:t>,</w:t>
      </w:r>
      <w:r w:rsidR="00B7121B" w:rsidRPr="00F66559">
        <w:rPr>
          <w:rFonts w:ascii="Times New Roman" w:hAnsi="Times New Roman" w:cs="Times New Roman"/>
          <w:sz w:val="24"/>
          <w:szCs w:val="24"/>
        </w:rPr>
        <w:t xml:space="preserve">000 resamples for the estimation of confidence intervals. </w:t>
      </w:r>
      <w:r w:rsidR="006B338B" w:rsidRPr="00F66559">
        <w:rPr>
          <w:rFonts w:ascii="Times New Roman" w:hAnsi="Times New Roman" w:cs="Times New Roman"/>
          <w:sz w:val="24"/>
          <w:szCs w:val="24"/>
        </w:rPr>
        <w:t>T</w:t>
      </w:r>
      <w:r w:rsidR="00F03464" w:rsidRPr="00F66559">
        <w:rPr>
          <w:rFonts w:ascii="Times New Roman" w:hAnsi="Times New Roman" w:cs="Times New Roman"/>
          <w:sz w:val="24"/>
          <w:szCs w:val="24"/>
        </w:rPr>
        <w:t xml:space="preserve">he structural model </w:t>
      </w:r>
      <w:r w:rsidR="006B338B" w:rsidRPr="00F66559">
        <w:rPr>
          <w:rFonts w:ascii="Times New Roman" w:hAnsi="Times New Roman" w:cs="Times New Roman"/>
          <w:sz w:val="24"/>
          <w:szCs w:val="24"/>
        </w:rPr>
        <w:t xml:space="preserve">is presented </w:t>
      </w:r>
      <w:r w:rsidR="00F03464" w:rsidRPr="00F66559">
        <w:rPr>
          <w:rFonts w:ascii="Times New Roman" w:hAnsi="Times New Roman" w:cs="Times New Roman"/>
          <w:sz w:val="24"/>
          <w:szCs w:val="24"/>
        </w:rPr>
        <w:t>in</w:t>
      </w:r>
      <w:r w:rsidR="00414A51" w:rsidRPr="00F66559">
        <w:rPr>
          <w:rFonts w:ascii="Times New Roman" w:hAnsi="Times New Roman" w:cs="Times New Roman"/>
          <w:sz w:val="24"/>
          <w:szCs w:val="24"/>
        </w:rPr>
        <w:t xml:space="preserve"> Table 5</w:t>
      </w:r>
      <w:r w:rsidR="00F03464" w:rsidRPr="00F66559">
        <w:rPr>
          <w:rFonts w:ascii="Times New Roman" w:hAnsi="Times New Roman" w:cs="Times New Roman"/>
          <w:sz w:val="24"/>
          <w:szCs w:val="24"/>
        </w:rPr>
        <w:t xml:space="preserve">, and the relevant indirect effects in Table </w:t>
      </w:r>
      <w:r w:rsidR="00414A51" w:rsidRPr="00F66559">
        <w:rPr>
          <w:rFonts w:ascii="Times New Roman" w:hAnsi="Times New Roman" w:cs="Times New Roman"/>
          <w:sz w:val="24"/>
          <w:szCs w:val="24"/>
        </w:rPr>
        <w:t>6</w:t>
      </w:r>
      <w:r w:rsidR="00F03464" w:rsidRPr="00F66559">
        <w:rPr>
          <w:rFonts w:ascii="Times New Roman" w:hAnsi="Times New Roman" w:cs="Times New Roman"/>
          <w:sz w:val="24"/>
          <w:szCs w:val="24"/>
        </w:rPr>
        <w:t>.</w:t>
      </w:r>
      <w:r w:rsidR="009B0E94" w:rsidRPr="00F66559">
        <w:rPr>
          <w:rFonts w:ascii="Times New Roman" w:hAnsi="Times New Roman" w:cs="Times New Roman"/>
          <w:sz w:val="24"/>
          <w:szCs w:val="24"/>
        </w:rPr>
        <w:t xml:space="preserve"> </w:t>
      </w:r>
      <w:r w:rsidR="00B7121B" w:rsidRPr="00F66559">
        <w:rPr>
          <w:rFonts w:ascii="Times New Roman" w:eastAsia="Calibri" w:hAnsi="Times New Roman" w:cs="Times New Roman"/>
          <w:sz w:val="24"/>
          <w:szCs w:val="24"/>
        </w:rPr>
        <w:t>The results</w:t>
      </w:r>
      <w:r w:rsidR="00B7121B" w:rsidRPr="00F66559">
        <w:rPr>
          <w:rFonts w:ascii="Times New Roman" w:hAnsi="Times New Roman" w:cs="Times New Roman"/>
          <w:sz w:val="24"/>
          <w:szCs w:val="24"/>
        </w:rPr>
        <w:t xml:space="preserve"> show</w:t>
      </w:r>
      <w:r w:rsidR="0027170B" w:rsidRPr="00F66559">
        <w:rPr>
          <w:rFonts w:ascii="Times New Roman" w:hAnsi="Times New Roman" w:cs="Times New Roman"/>
          <w:sz w:val="24"/>
          <w:szCs w:val="24"/>
        </w:rPr>
        <w:t>ed</w:t>
      </w:r>
      <w:r w:rsidR="00B7121B" w:rsidRPr="00F66559">
        <w:rPr>
          <w:rFonts w:ascii="Times New Roman" w:hAnsi="Times New Roman" w:cs="Times New Roman"/>
          <w:sz w:val="24"/>
          <w:szCs w:val="24"/>
        </w:rPr>
        <w:t xml:space="preserve"> </w:t>
      </w:r>
      <w:r w:rsidR="00C75FF7" w:rsidRPr="00F66559">
        <w:rPr>
          <w:rFonts w:ascii="Times New Roman" w:hAnsi="Times New Roman" w:cs="Times New Roman"/>
          <w:sz w:val="24"/>
          <w:szCs w:val="24"/>
        </w:rPr>
        <w:t>that severity, blame</w:t>
      </w:r>
      <w:r w:rsidR="00EE40DB" w:rsidRPr="00F66559">
        <w:rPr>
          <w:rFonts w:ascii="Times New Roman" w:hAnsi="Times New Roman" w:cs="Times New Roman"/>
          <w:sz w:val="24"/>
          <w:szCs w:val="24"/>
        </w:rPr>
        <w:t>,</w:t>
      </w:r>
      <w:r w:rsidR="00C75FF7" w:rsidRPr="00F66559">
        <w:rPr>
          <w:rFonts w:ascii="Times New Roman" w:hAnsi="Times New Roman" w:cs="Times New Roman"/>
          <w:sz w:val="24"/>
          <w:szCs w:val="24"/>
        </w:rPr>
        <w:t xml:space="preserve"> </w:t>
      </w:r>
      <w:r w:rsidR="002F3008" w:rsidRPr="00F66559">
        <w:rPr>
          <w:rFonts w:ascii="Times New Roman" w:hAnsi="Times New Roman" w:cs="Times New Roman"/>
          <w:sz w:val="24"/>
          <w:szCs w:val="24"/>
        </w:rPr>
        <w:t>un</w:t>
      </w:r>
      <w:r w:rsidR="00C75FF7" w:rsidRPr="00F66559">
        <w:rPr>
          <w:rFonts w:ascii="Times New Roman" w:hAnsi="Times New Roman" w:cs="Times New Roman"/>
          <w:sz w:val="24"/>
          <w:szCs w:val="24"/>
        </w:rPr>
        <w:t xml:space="preserve">fairness </w:t>
      </w:r>
      <w:r w:rsidR="008F41A5" w:rsidRPr="00F66559">
        <w:rPr>
          <w:rFonts w:ascii="Times New Roman" w:hAnsi="Times New Roman" w:cs="Times New Roman"/>
          <w:sz w:val="24"/>
          <w:szCs w:val="24"/>
        </w:rPr>
        <w:t xml:space="preserve">and </w:t>
      </w:r>
      <w:r w:rsidR="000379CB">
        <w:rPr>
          <w:rFonts w:ascii="Times New Roman" w:hAnsi="Times New Roman" w:cs="Times New Roman"/>
          <w:sz w:val="24"/>
          <w:szCs w:val="24"/>
        </w:rPr>
        <w:t>negative motives</w:t>
      </w:r>
      <w:r w:rsidR="008F41A5" w:rsidRPr="00F66559">
        <w:rPr>
          <w:rFonts w:ascii="Times New Roman" w:hAnsi="Times New Roman" w:cs="Times New Roman"/>
          <w:sz w:val="24"/>
          <w:szCs w:val="24"/>
        </w:rPr>
        <w:t xml:space="preserve"> </w:t>
      </w:r>
      <w:r w:rsidR="00890A8E" w:rsidRPr="00F66559">
        <w:rPr>
          <w:rFonts w:ascii="Times New Roman" w:hAnsi="Times New Roman" w:cs="Times New Roman"/>
          <w:sz w:val="24"/>
          <w:szCs w:val="24"/>
        </w:rPr>
        <w:t>influenced</w:t>
      </w:r>
      <w:r w:rsidR="00EE40DB" w:rsidRPr="00F66559">
        <w:rPr>
          <w:rFonts w:ascii="Times New Roman" w:hAnsi="Times New Roman" w:cs="Times New Roman"/>
          <w:sz w:val="24"/>
          <w:szCs w:val="24"/>
        </w:rPr>
        <w:t xml:space="preserve"> </w:t>
      </w:r>
      <w:r w:rsidR="00340C3F" w:rsidRPr="00F66559">
        <w:rPr>
          <w:rFonts w:ascii="Times New Roman" w:hAnsi="Times New Roman" w:cs="Times New Roman"/>
          <w:sz w:val="24"/>
          <w:szCs w:val="24"/>
        </w:rPr>
        <w:t>supportive anger</w:t>
      </w:r>
      <w:r w:rsidR="00C75FF7" w:rsidRPr="00F66559">
        <w:rPr>
          <w:rFonts w:ascii="Times New Roman" w:hAnsi="Times New Roman" w:cs="Times New Roman"/>
          <w:sz w:val="24"/>
          <w:szCs w:val="24"/>
        </w:rPr>
        <w:t xml:space="preserve">, but severity and unfairness </w:t>
      </w:r>
      <w:r w:rsidR="009B0E94" w:rsidRPr="00F66559">
        <w:rPr>
          <w:rFonts w:ascii="Times New Roman" w:hAnsi="Times New Roman" w:cs="Times New Roman"/>
          <w:sz w:val="24"/>
          <w:szCs w:val="24"/>
        </w:rPr>
        <w:t xml:space="preserve">lead </w:t>
      </w:r>
      <w:r w:rsidR="00C75FF7" w:rsidRPr="00F66559">
        <w:rPr>
          <w:rFonts w:ascii="Times New Roman" w:hAnsi="Times New Roman" w:cs="Times New Roman"/>
          <w:sz w:val="24"/>
          <w:szCs w:val="24"/>
        </w:rPr>
        <w:t xml:space="preserve">only to </w:t>
      </w:r>
      <w:r w:rsidR="00340C3F" w:rsidRPr="00F66559">
        <w:rPr>
          <w:rFonts w:ascii="Times New Roman" w:hAnsi="Times New Roman" w:cs="Times New Roman"/>
          <w:sz w:val="24"/>
          <w:szCs w:val="24"/>
        </w:rPr>
        <w:t>vindictive anger</w:t>
      </w:r>
      <w:r w:rsidR="00B7121B" w:rsidRPr="00F66559">
        <w:rPr>
          <w:rFonts w:ascii="Times New Roman" w:hAnsi="Times New Roman" w:cs="Times New Roman"/>
          <w:sz w:val="24"/>
          <w:szCs w:val="24"/>
        </w:rPr>
        <w:t xml:space="preserve">. The emotions mediate the influence of </w:t>
      </w:r>
      <w:r w:rsidR="00A14872" w:rsidRPr="00F66559">
        <w:rPr>
          <w:rFonts w:ascii="Times New Roman" w:hAnsi="Times New Roman" w:cs="Times New Roman"/>
          <w:sz w:val="24"/>
          <w:szCs w:val="24"/>
        </w:rPr>
        <w:t>service failure</w:t>
      </w:r>
      <w:r w:rsidR="00B7121B" w:rsidRPr="00F66559">
        <w:rPr>
          <w:rFonts w:ascii="Times New Roman" w:hAnsi="Times New Roman" w:cs="Times New Roman"/>
          <w:sz w:val="24"/>
          <w:szCs w:val="24"/>
        </w:rPr>
        <w:t xml:space="preserve"> appraisals on either problem-solving or vindictive complaining. All indirect effects are consistent with the </w:t>
      </w:r>
      <w:r w:rsidR="00EC3CE8" w:rsidRPr="00F66559">
        <w:rPr>
          <w:rFonts w:ascii="Times New Roman" w:hAnsi="Times New Roman" w:cs="Times New Roman"/>
          <w:sz w:val="24"/>
          <w:szCs w:val="24"/>
        </w:rPr>
        <w:t xml:space="preserve">hypothesized </w:t>
      </w:r>
      <w:r w:rsidR="00B7121B" w:rsidRPr="00F66559">
        <w:rPr>
          <w:rFonts w:ascii="Times New Roman" w:hAnsi="Times New Roman" w:cs="Times New Roman"/>
          <w:sz w:val="24"/>
          <w:szCs w:val="24"/>
        </w:rPr>
        <w:t xml:space="preserve">mediating mechanisms. </w:t>
      </w:r>
    </w:p>
    <w:p w14:paraId="2C2C523C" w14:textId="20813DB9" w:rsidR="0020253F" w:rsidRPr="00F66559" w:rsidRDefault="00B7121B" w:rsidP="0020253F">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szCs w:val="24"/>
        </w:rPr>
        <w:t xml:space="preserve">Since both independent and dependent variables </w:t>
      </w:r>
      <w:r w:rsidR="00C34F81" w:rsidRPr="00F66559">
        <w:rPr>
          <w:rFonts w:ascii="Times New Roman" w:hAnsi="Times New Roman" w:cs="Times New Roman"/>
          <w:sz w:val="24"/>
          <w:szCs w:val="24"/>
        </w:rPr>
        <w:t xml:space="preserve">were collected </w:t>
      </w:r>
      <w:r w:rsidR="00EE40DB" w:rsidRPr="00F66559">
        <w:rPr>
          <w:rFonts w:ascii="Times New Roman" w:hAnsi="Times New Roman" w:cs="Times New Roman"/>
          <w:sz w:val="24"/>
          <w:szCs w:val="24"/>
        </w:rPr>
        <w:t>using</w:t>
      </w:r>
      <w:r w:rsidRPr="00F66559">
        <w:rPr>
          <w:rFonts w:ascii="Times New Roman" w:hAnsi="Times New Roman" w:cs="Times New Roman"/>
          <w:sz w:val="24"/>
          <w:szCs w:val="24"/>
        </w:rPr>
        <w:t xml:space="preserve"> the same instrument, common method bias (CMB) might have inflated the strength of the relationships (Podsakoff, </w:t>
      </w:r>
      <w:proofErr w:type="spellStart"/>
      <w:r w:rsidRPr="00F66559">
        <w:rPr>
          <w:rFonts w:ascii="Times New Roman" w:hAnsi="Times New Roman" w:cs="Times New Roman"/>
          <w:sz w:val="24"/>
          <w:szCs w:val="24"/>
        </w:rPr>
        <w:t>MacKenzie</w:t>
      </w:r>
      <w:proofErr w:type="spellEnd"/>
      <w:r w:rsidRPr="00F66559">
        <w:rPr>
          <w:rFonts w:ascii="Times New Roman" w:hAnsi="Times New Roman" w:cs="Times New Roman"/>
          <w:sz w:val="24"/>
          <w:szCs w:val="24"/>
        </w:rPr>
        <w:t xml:space="preserve">, Lee, </w:t>
      </w:r>
      <w:r w:rsidR="00595397" w:rsidRPr="00F66559">
        <w:rPr>
          <w:rFonts w:ascii="Times New Roman" w:hAnsi="Times New Roman" w:cs="Times New Roman"/>
          <w:sz w:val="24"/>
          <w:szCs w:val="24"/>
        </w:rPr>
        <w:t xml:space="preserve">&amp; </w:t>
      </w:r>
      <w:r w:rsidRPr="00F66559">
        <w:rPr>
          <w:rFonts w:ascii="Times New Roman" w:hAnsi="Times New Roman" w:cs="Times New Roman"/>
          <w:sz w:val="24"/>
          <w:szCs w:val="24"/>
        </w:rPr>
        <w:t>Podsakoff</w:t>
      </w:r>
      <w:r w:rsidR="00595397" w:rsidRPr="00F66559">
        <w:rPr>
          <w:rFonts w:ascii="Times New Roman" w:hAnsi="Times New Roman" w:cs="Times New Roman"/>
          <w:sz w:val="24"/>
          <w:szCs w:val="24"/>
        </w:rPr>
        <w:t>,</w:t>
      </w:r>
      <w:r w:rsidRPr="00F66559">
        <w:rPr>
          <w:rFonts w:ascii="Times New Roman" w:hAnsi="Times New Roman" w:cs="Times New Roman"/>
          <w:sz w:val="24"/>
          <w:szCs w:val="24"/>
        </w:rPr>
        <w:t xml:space="preserve"> 2003). To assess the impact of CMB, </w:t>
      </w:r>
      <w:r w:rsidR="00890A8E" w:rsidRPr="00F66559">
        <w:rPr>
          <w:rFonts w:ascii="Times New Roman" w:hAnsi="Times New Roman" w:cs="Times New Roman"/>
          <w:sz w:val="24"/>
          <w:szCs w:val="24"/>
        </w:rPr>
        <w:t>the model is estimated again</w:t>
      </w:r>
      <w:r w:rsidR="009B0E94" w:rsidRPr="00F66559">
        <w:rPr>
          <w:rFonts w:ascii="Times New Roman" w:hAnsi="Times New Roman" w:cs="Times New Roman"/>
          <w:sz w:val="24"/>
          <w:szCs w:val="24"/>
        </w:rPr>
        <w:t>,</w:t>
      </w:r>
      <w:r w:rsidR="00890A8E" w:rsidRPr="00F66559">
        <w:rPr>
          <w:rFonts w:ascii="Times New Roman" w:hAnsi="Times New Roman" w:cs="Times New Roman"/>
          <w:sz w:val="24"/>
          <w:szCs w:val="24"/>
        </w:rPr>
        <w:t xml:space="preserve"> adding </w:t>
      </w:r>
      <w:r w:rsidRPr="00F66559">
        <w:rPr>
          <w:rFonts w:ascii="Times New Roman" w:hAnsi="Times New Roman" w:cs="Times New Roman"/>
          <w:sz w:val="24"/>
          <w:szCs w:val="24"/>
        </w:rPr>
        <w:t>an additional latent factor measured by the indicators of all cons</w:t>
      </w:r>
      <w:r w:rsidR="00890A8E" w:rsidRPr="00F66559">
        <w:rPr>
          <w:rFonts w:ascii="Times New Roman" w:hAnsi="Times New Roman" w:cs="Times New Roman"/>
          <w:sz w:val="24"/>
          <w:szCs w:val="24"/>
        </w:rPr>
        <w:t xml:space="preserve">tructs in the conceptual model </w:t>
      </w:r>
      <w:r w:rsidRPr="00F66559">
        <w:rPr>
          <w:rFonts w:ascii="Times New Roman" w:hAnsi="Times New Roman" w:cs="Times New Roman"/>
          <w:sz w:val="24"/>
          <w:szCs w:val="24"/>
        </w:rPr>
        <w:t>(Podsakoff</w:t>
      </w:r>
      <w:r w:rsidR="00595397" w:rsidRPr="00F66559">
        <w:rPr>
          <w:rFonts w:ascii="Times New Roman" w:hAnsi="Times New Roman" w:cs="Times New Roman"/>
          <w:sz w:val="24"/>
          <w:szCs w:val="24"/>
        </w:rPr>
        <w:t xml:space="preserve"> et al.,</w:t>
      </w:r>
      <w:r w:rsidRPr="00F66559">
        <w:rPr>
          <w:rFonts w:ascii="Times New Roman" w:hAnsi="Times New Roman" w:cs="Times New Roman"/>
          <w:sz w:val="24"/>
          <w:szCs w:val="24"/>
        </w:rPr>
        <w:t xml:space="preserve"> 2003). </w:t>
      </w:r>
      <w:r w:rsidR="002F3008" w:rsidRPr="00F66559">
        <w:rPr>
          <w:rFonts w:ascii="Times New Roman" w:hAnsi="Times New Roman" w:cs="Times New Roman"/>
          <w:sz w:val="24"/>
          <w:szCs w:val="24"/>
        </w:rPr>
        <w:t xml:space="preserve">Table 5 shows the structural parameters controlling for CMB. </w:t>
      </w:r>
      <w:r w:rsidR="008512B0" w:rsidRPr="00F66559">
        <w:rPr>
          <w:rFonts w:ascii="Times New Roman" w:hAnsi="Times New Roman" w:cs="Times New Roman"/>
          <w:sz w:val="24"/>
          <w:szCs w:val="24"/>
        </w:rPr>
        <w:t xml:space="preserve">Furthermore, Table 7 shows the proportion of variance </w:t>
      </w:r>
      <w:r w:rsidR="004C30DA" w:rsidRPr="00F66559">
        <w:rPr>
          <w:rFonts w:ascii="Times New Roman" w:hAnsi="Times New Roman" w:cs="Times New Roman"/>
          <w:sz w:val="24"/>
          <w:szCs w:val="24"/>
        </w:rPr>
        <w:t xml:space="preserve">accounted </w:t>
      </w:r>
      <w:r w:rsidR="00143434">
        <w:rPr>
          <w:rFonts w:ascii="Times New Roman" w:hAnsi="Times New Roman" w:cs="Times New Roman"/>
          <w:sz w:val="24"/>
          <w:szCs w:val="24"/>
        </w:rPr>
        <w:t xml:space="preserve">for </w:t>
      </w:r>
      <w:r w:rsidR="004C30DA" w:rsidRPr="00F66559">
        <w:rPr>
          <w:rFonts w:ascii="Times New Roman" w:hAnsi="Times New Roman" w:cs="Times New Roman"/>
          <w:sz w:val="24"/>
          <w:szCs w:val="24"/>
        </w:rPr>
        <w:t xml:space="preserve">by the variables in our model, with and without the CMB factor in the model. </w:t>
      </w:r>
      <w:r w:rsidR="00AD0633" w:rsidRPr="00F66559">
        <w:rPr>
          <w:rFonts w:ascii="Times New Roman" w:hAnsi="Times New Roman" w:cs="Times New Roman"/>
          <w:sz w:val="24"/>
          <w:szCs w:val="24"/>
        </w:rPr>
        <w:t>A</w:t>
      </w:r>
      <w:r w:rsidRPr="00F66559">
        <w:rPr>
          <w:rFonts w:ascii="Times New Roman" w:hAnsi="Times New Roman" w:cs="Times New Roman"/>
          <w:sz w:val="24"/>
          <w:szCs w:val="24"/>
        </w:rPr>
        <w:t xml:space="preserve">ll the </w:t>
      </w:r>
      <w:r w:rsidR="00222754" w:rsidRPr="00F66559">
        <w:rPr>
          <w:rFonts w:ascii="Times New Roman" w:hAnsi="Times New Roman" w:cs="Times New Roman"/>
          <w:sz w:val="24"/>
          <w:szCs w:val="24"/>
        </w:rPr>
        <w:t>hypothesized</w:t>
      </w:r>
      <w:r w:rsidRPr="00F66559">
        <w:rPr>
          <w:rFonts w:ascii="Times New Roman" w:hAnsi="Times New Roman" w:cs="Times New Roman"/>
          <w:sz w:val="24"/>
          <w:szCs w:val="24"/>
        </w:rPr>
        <w:t xml:space="preserve"> paths remain</w:t>
      </w:r>
      <w:r w:rsidR="00AD0633" w:rsidRPr="00F66559">
        <w:rPr>
          <w:rFonts w:ascii="Times New Roman" w:hAnsi="Times New Roman" w:cs="Times New Roman"/>
          <w:sz w:val="24"/>
          <w:szCs w:val="24"/>
        </w:rPr>
        <w:t>ed</w:t>
      </w:r>
      <w:r w:rsidRPr="00F66559">
        <w:rPr>
          <w:rFonts w:ascii="Times New Roman" w:hAnsi="Times New Roman" w:cs="Times New Roman"/>
          <w:sz w:val="24"/>
          <w:szCs w:val="24"/>
        </w:rPr>
        <w:t xml:space="preserve"> significant after </w:t>
      </w:r>
      <w:r w:rsidR="0021493E" w:rsidRPr="00F66559">
        <w:rPr>
          <w:rFonts w:ascii="Times New Roman" w:hAnsi="Times New Roman" w:cs="Times New Roman"/>
          <w:sz w:val="24"/>
          <w:szCs w:val="24"/>
        </w:rPr>
        <w:t xml:space="preserve">the </w:t>
      </w:r>
      <w:r w:rsidRPr="00F66559">
        <w:rPr>
          <w:rFonts w:ascii="Times New Roman" w:hAnsi="Times New Roman" w:cs="Times New Roman"/>
          <w:sz w:val="24"/>
          <w:szCs w:val="24"/>
        </w:rPr>
        <w:t>inclusion of th</w:t>
      </w:r>
      <w:r w:rsidR="00AD0633" w:rsidRPr="00F66559">
        <w:rPr>
          <w:rFonts w:ascii="Times New Roman" w:hAnsi="Times New Roman" w:cs="Times New Roman"/>
          <w:sz w:val="24"/>
          <w:szCs w:val="24"/>
        </w:rPr>
        <w:t xml:space="preserve">e additional latent </w:t>
      </w:r>
      <w:r w:rsidRPr="00F66559">
        <w:rPr>
          <w:rFonts w:ascii="Times New Roman" w:hAnsi="Times New Roman" w:cs="Times New Roman"/>
          <w:sz w:val="24"/>
          <w:szCs w:val="24"/>
        </w:rPr>
        <w:t>factor</w:t>
      </w:r>
      <w:r w:rsidR="00222754" w:rsidRPr="00F66559">
        <w:rPr>
          <w:rFonts w:ascii="Times New Roman" w:hAnsi="Times New Roman" w:cs="Times New Roman"/>
          <w:sz w:val="24"/>
          <w:szCs w:val="24"/>
        </w:rPr>
        <w:t xml:space="preserve">. Furthermore, </w:t>
      </w:r>
      <w:r w:rsidRPr="00F66559">
        <w:rPr>
          <w:rFonts w:ascii="Times New Roman" w:hAnsi="Times New Roman" w:cs="Times New Roman"/>
          <w:sz w:val="24"/>
          <w:szCs w:val="24"/>
        </w:rPr>
        <w:t xml:space="preserve">CMB </w:t>
      </w:r>
      <w:r w:rsidR="009D7E71" w:rsidRPr="00F66559">
        <w:rPr>
          <w:rFonts w:ascii="Times New Roman" w:hAnsi="Times New Roman" w:cs="Times New Roman"/>
          <w:sz w:val="24"/>
          <w:szCs w:val="24"/>
        </w:rPr>
        <w:t xml:space="preserve">did </w:t>
      </w:r>
      <w:r w:rsidRPr="00F66559">
        <w:rPr>
          <w:rFonts w:ascii="Times New Roman" w:hAnsi="Times New Roman" w:cs="Times New Roman"/>
          <w:sz w:val="24"/>
          <w:szCs w:val="24"/>
        </w:rPr>
        <w:t>not</w:t>
      </w:r>
      <w:r w:rsidR="00613D93"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affect </w:t>
      </w:r>
      <w:r w:rsidR="00222754" w:rsidRPr="00F66559">
        <w:rPr>
          <w:rFonts w:ascii="Times New Roman" w:hAnsi="Times New Roman" w:cs="Times New Roman"/>
          <w:sz w:val="24"/>
          <w:szCs w:val="24"/>
        </w:rPr>
        <w:t xml:space="preserve">meaningfully the amount of variation accounted for by the model. Overall, the evidence indicates that CMB does not </w:t>
      </w:r>
      <w:r w:rsidR="00143434">
        <w:rPr>
          <w:rFonts w:ascii="Times New Roman" w:hAnsi="Times New Roman" w:cs="Times New Roman"/>
          <w:sz w:val="24"/>
          <w:szCs w:val="24"/>
        </w:rPr>
        <w:t xml:space="preserve">appear to </w:t>
      </w:r>
      <w:r w:rsidR="00222754" w:rsidRPr="00F66559">
        <w:rPr>
          <w:rFonts w:ascii="Times New Roman" w:hAnsi="Times New Roman" w:cs="Times New Roman"/>
          <w:sz w:val="24"/>
          <w:szCs w:val="24"/>
        </w:rPr>
        <w:t xml:space="preserve">have a significant </w:t>
      </w:r>
      <w:r w:rsidR="00143434">
        <w:rPr>
          <w:rFonts w:ascii="Times New Roman" w:hAnsi="Times New Roman" w:cs="Times New Roman"/>
          <w:sz w:val="24"/>
          <w:szCs w:val="24"/>
        </w:rPr>
        <w:t>impact</w:t>
      </w:r>
      <w:r w:rsidR="00143434" w:rsidRPr="00F66559">
        <w:rPr>
          <w:rFonts w:ascii="Times New Roman" w:hAnsi="Times New Roman" w:cs="Times New Roman"/>
          <w:sz w:val="24"/>
          <w:szCs w:val="24"/>
        </w:rPr>
        <w:t xml:space="preserve"> </w:t>
      </w:r>
      <w:r w:rsidR="00222754" w:rsidRPr="00F66559">
        <w:rPr>
          <w:rFonts w:ascii="Times New Roman" w:hAnsi="Times New Roman" w:cs="Times New Roman"/>
          <w:sz w:val="24"/>
          <w:szCs w:val="24"/>
        </w:rPr>
        <w:t xml:space="preserve">on the </w:t>
      </w:r>
      <w:r w:rsidRPr="00F66559">
        <w:rPr>
          <w:rFonts w:ascii="Times New Roman" w:hAnsi="Times New Roman" w:cs="Times New Roman"/>
          <w:sz w:val="24"/>
          <w:szCs w:val="24"/>
        </w:rPr>
        <w:t>results.</w:t>
      </w:r>
    </w:p>
    <w:p w14:paraId="28C6B686" w14:textId="0C4259D9" w:rsidR="00340C3F" w:rsidRDefault="00414A51" w:rsidP="00340C3F">
      <w:pPr>
        <w:spacing w:line="480" w:lineRule="auto"/>
        <w:ind w:firstLine="360"/>
        <w:jc w:val="center"/>
        <w:rPr>
          <w:rFonts w:ascii="Times New Roman" w:hAnsi="Times New Roman" w:cs="Times New Roman"/>
          <w:sz w:val="24"/>
          <w:szCs w:val="24"/>
        </w:rPr>
      </w:pPr>
      <w:r w:rsidRPr="00F66559">
        <w:rPr>
          <w:rFonts w:ascii="Times New Roman" w:hAnsi="Times New Roman" w:cs="Times New Roman"/>
          <w:sz w:val="24"/>
          <w:szCs w:val="24"/>
        </w:rPr>
        <w:t xml:space="preserve">INSERT TABLE 3, 4, </w:t>
      </w:r>
      <w:r w:rsidR="00340C3F" w:rsidRPr="00F66559">
        <w:rPr>
          <w:rFonts w:ascii="Times New Roman" w:hAnsi="Times New Roman" w:cs="Times New Roman"/>
          <w:sz w:val="24"/>
          <w:szCs w:val="24"/>
        </w:rPr>
        <w:t>5</w:t>
      </w:r>
      <w:r w:rsidR="008512B0" w:rsidRPr="00F66559">
        <w:rPr>
          <w:rFonts w:ascii="Times New Roman" w:hAnsi="Times New Roman" w:cs="Times New Roman"/>
          <w:sz w:val="24"/>
          <w:szCs w:val="24"/>
        </w:rPr>
        <w:t>,</w:t>
      </w:r>
      <w:r w:rsidR="00340C3F"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6 </w:t>
      </w:r>
      <w:r w:rsidR="008512B0" w:rsidRPr="00F66559">
        <w:rPr>
          <w:rFonts w:ascii="Times New Roman" w:hAnsi="Times New Roman" w:cs="Times New Roman"/>
          <w:sz w:val="24"/>
          <w:szCs w:val="24"/>
        </w:rPr>
        <w:t xml:space="preserve">AND 7 </w:t>
      </w:r>
      <w:r w:rsidR="00340C3F" w:rsidRPr="00F66559">
        <w:rPr>
          <w:rFonts w:ascii="Times New Roman" w:hAnsi="Times New Roman" w:cs="Times New Roman"/>
          <w:sz w:val="24"/>
          <w:szCs w:val="24"/>
        </w:rPr>
        <w:t>HERE</w:t>
      </w:r>
    </w:p>
    <w:p w14:paraId="687D8284" w14:textId="77777777" w:rsidR="000379CB" w:rsidRPr="00F66559" w:rsidRDefault="000379CB" w:rsidP="00340C3F">
      <w:pPr>
        <w:spacing w:line="480" w:lineRule="auto"/>
        <w:ind w:firstLine="360"/>
        <w:jc w:val="center"/>
        <w:rPr>
          <w:rFonts w:ascii="Times New Roman" w:hAnsi="Times New Roman" w:cs="Times New Roman"/>
          <w:sz w:val="24"/>
          <w:szCs w:val="24"/>
        </w:rPr>
      </w:pPr>
    </w:p>
    <w:p w14:paraId="76EE9FB4" w14:textId="5397B483" w:rsidR="00A238D8" w:rsidRPr="00F66559" w:rsidRDefault="00B7121B" w:rsidP="00A238D8">
      <w:pPr>
        <w:spacing w:line="480" w:lineRule="auto"/>
        <w:jc w:val="both"/>
        <w:rPr>
          <w:rFonts w:ascii="Times New Roman" w:hAnsi="Times New Roman" w:cs="Times New Roman"/>
          <w:i/>
          <w:sz w:val="24"/>
        </w:rPr>
      </w:pPr>
      <w:r w:rsidRPr="00F66559">
        <w:rPr>
          <w:rFonts w:ascii="Times New Roman" w:hAnsi="Times New Roman" w:cs="Times New Roman"/>
          <w:i/>
          <w:sz w:val="24"/>
        </w:rPr>
        <w:lastRenderedPageBreak/>
        <w:t xml:space="preserve">Discussion </w:t>
      </w:r>
    </w:p>
    <w:p w14:paraId="6684FA2A" w14:textId="5E2F2D0A" w:rsidR="00AD20E7" w:rsidRPr="00F66559" w:rsidRDefault="00BE5D73" w:rsidP="00A238D8">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szCs w:val="24"/>
        </w:rPr>
        <w:t>The</w:t>
      </w:r>
      <w:r w:rsidR="00EE40DB" w:rsidRPr="00F66559">
        <w:rPr>
          <w:rFonts w:ascii="Times New Roman" w:hAnsi="Times New Roman" w:cs="Times New Roman"/>
          <w:sz w:val="24"/>
          <w:szCs w:val="24"/>
        </w:rPr>
        <w:t xml:space="preserve"> </w:t>
      </w:r>
      <w:r w:rsidR="00B7121B" w:rsidRPr="00F66559">
        <w:rPr>
          <w:rFonts w:ascii="Times New Roman" w:hAnsi="Times New Roman" w:cs="Times New Roman"/>
          <w:sz w:val="24"/>
          <w:szCs w:val="24"/>
        </w:rPr>
        <w:t xml:space="preserve">results </w:t>
      </w:r>
      <w:r w:rsidR="00340C3F" w:rsidRPr="00F66559">
        <w:rPr>
          <w:rFonts w:ascii="Times New Roman" w:hAnsi="Times New Roman" w:cs="Times New Roman"/>
          <w:sz w:val="24"/>
          <w:szCs w:val="24"/>
        </w:rPr>
        <w:t xml:space="preserve">support the conceptual model proposed and the differentiation between supportive and vindictive facets of anger. </w:t>
      </w:r>
      <w:r w:rsidR="00E6123A" w:rsidRPr="00F66559">
        <w:rPr>
          <w:rFonts w:ascii="Times New Roman" w:hAnsi="Times New Roman" w:cs="Times New Roman"/>
          <w:sz w:val="24"/>
          <w:szCs w:val="24"/>
        </w:rPr>
        <w:t>The two sets of items</w:t>
      </w:r>
      <w:r w:rsidRPr="00F66559">
        <w:rPr>
          <w:rFonts w:ascii="Times New Roman" w:hAnsi="Times New Roman" w:cs="Times New Roman"/>
          <w:sz w:val="24"/>
          <w:szCs w:val="24"/>
        </w:rPr>
        <w:t xml:space="preserve"> capture emotional reactions </w:t>
      </w:r>
      <w:r w:rsidR="00E6123A" w:rsidRPr="00F66559">
        <w:rPr>
          <w:rFonts w:ascii="Times New Roman" w:hAnsi="Times New Roman" w:cs="Times New Roman"/>
          <w:sz w:val="24"/>
          <w:szCs w:val="24"/>
        </w:rPr>
        <w:t xml:space="preserve">leading to </w:t>
      </w:r>
      <w:r w:rsidRPr="00F66559">
        <w:rPr>
          <w:rFonts w:ascii="Times New Roman" w:hAnsi="Times New Roman" w:cs="Times New Roman"/>
          <w:sz w:val="24"/>
          <w:szCs w:val="24"/>
        </w:rPr>
        <w:t>different consumer motivation</w:t>
      </w:r>
      <w:r w:rsidR="00E6123A" w:rsidRPr="00F66559">
        <w:rPr>
          <w:rFonts w:ascii="Times New Roman" w:hAnsi="Times New Roman" w:cs="Times New Roman"/>
          <w:sz w:val="24"/>
          <w:szCs w:val="24"/>
        </w:rPr>
        <w:t>s</w:t>
      </w:r>
      <w:r w:rsidRPr="00F66559">
        <w:rPr>
          <w:rFonts w:ascii="Times New Roman" w:hAnsi="Times New Roman" w:cs="Times New Roman"/>
          <w:sz w:val="24"/>
          <w:szCs w:val="24"/>
        </w:rPr>
        <w:t xml:space="preserve"> and behavior</w:t>
      </w:r>
      <w:r w:rsidR="00E6123A" w:rsidRPr="00F66559">
        <w:rPr>
          <w:rFonts w:ascii="Times New Roman" w:hAnsi="Times New Roman" w:cs="Times New Roman"/>
          <w:sz w:val="24"/>
          <w:szCs w:val="24"/>
        </w:rPr>
        <w:t>s</w:t>
      </w:r>
      <w:r w:rsidRPr="00F66559">
        <w:rPr>
          <w:rFonts w:ascii="Times New Roman" w:hAnsi="Times New Roman" w:cs="Times New Roman"/>
          <w:sz w:val="24"/>
          <w:szCs w:val="24"/>
        </w:rPr>
        <w:t>. Conceptually and managerially</w:t>
      </w:r>
      <w:r w:rsidR="00124C72" w:rsidRPr="00F66559">
        <w:rPr>
          <w:rFonts w:ascii="Times New Roman" w:hAnsi="Times New Roman" w:cs="Times New Roman"/>
          <w:sz w:val="24"/>
          <w:szCs w:val="24"/>
        </w:rPr>
        <w:t>,</w:t>
      </w:r>
      <w:r w:rsidRPr="00F66559">
        <w:rPr>
          <w:rFonts w:ascii="Times New Roman" w:hAnsi="Times New Roman" w:cs="Times New Roman"/>
          <w:sz w:val="24"/>
          <w:szCs w:val="24"/>
        </w:rPr>
        <w:t xml:space="preserve"> it is much more effective to consider and assess the two </w:t>
      </w:r>
      <w:r w:rsidR="00340C3F" w:rsidRPr="00F66559">
        <w:rPr>
          <w:rFonts w:ascii="Times New Roman" w:hAnsi="Times New Roman" w:cs="Times New Roman"/>
          <w:sz w:val="24"/>
          <w:szCs w:val="24"/>
        </w:rPr>
        <w:t>facets</w:t>
      </w:r>
      <w:r w:rsidRPr="00F66559">
        <w:rPr>
          <w:rFonts w:ascii="Times New Roman" w:hAnsi="Times New Roman" w:cs="Times New Roman"/>
          <w:sz w:val="24"/>
          <w:szCs w:val="24"/>
        </w:rPr>
        <w:t xml:space="preserve"> of anger identified here</w:t>
      </w:r>
      <w:r w:rsidR="00143434">
        <w:rPr>
          <w:rFonts w:ascii="Times New Roman" w:hAnsi="Times New Roman" w:cs="Times New Roman"/>
          <w:sz w:val="24"/>
          <w:szCs w:val="24"/>
        </w:rPr>
        <w:t>,</w:t>
      </w:r>
      <w:r w:rsidRPr="00F66559">
        <w:rPr>
          <w:rFonts w:ascii="Times New Roman" w:hAnsi="Times New Roman" w:cs="Times New Roman"/>
          <w:sz w:val="24"/>
          <w:szCs w:val="24"/>
        </w:rPr>
        <w:t xml:space="preserve"> </w:t>
      </w:r>
      <w:r w:rsidR="005134AF">
        <w:rPr>
          <w:rFonts w:ascii="Times New Roman" w:hAnsi="Times New Roman" w:cs="Times New Roman"/>
          <w:sz w:val="24"/>
          <w:szCs w:val="24"/>
        </w:rPr>
        <w:t>as opposed to</w:t>
      </w:r>
      <w:r w:rsidR="005134AF" w:rsidRPr="00F66559">
        <w:rPr>
          <w:rFonts w:ascii="Times New Roman" w:hAnsi="Times New Roman" w:cs="Times New Roman"/>
          <w:sz w:val="24"/>
          <w:szCs w:val="24"/>
        </w:rPr>
        <w:t xml:space="preserve"> </w:t>
      </w:r>
      <w:r w:rsidRPr="00F66559">
        <w:rPr>
          <w:rFonts w:ascii="Times New Roman" w:hAnsi="Times New Roman" w:cs="Times New Roman"/>
          <w:sz w:val="24"/>
          <w:szCs w:val="24"/>
        </w:rPr>
        <w:t>just one single scale of anger</w:t>
      </w:r>
      <w:r w:rsidR="00AE3FEB">
        <w:rPr>
          <w:rFonts w:ascii="Times New Roman" w:hAnsi="Times New Roman" w:cs="Times New Roman"/>
          <w:sz w:val="24"/>
          <w:szCs w:val="24"/>
        </w:rPr>
        <w:t>,</w:t>
      </w:r>
      <w:r w:rsidR="00837E3C" w:rsidRPr="00F66559">
        <w:rPr>
          <w:rFonts w:ascii="Times New Roman" w:hAnsi="Times New Roman" w:cs="Times New Roman"/>
          <w:sz w:val="24"/>
          <w:szCs w:val="24"/>
        </w:rPr>
        <w:t xml:space="preserve"> </w:t>
      </w:r>
      <w:r w:rsidR="005134AF">
        <w:rPr>
          <w:rFonts w:ascii="Times New Roman" w:hAnsi="Times New Roman" w:cs="Times New Roman"/>
          <w:sz w:val="24"/>
          <w:szCs w:val="24"/>
        </w:rPr>
        <w:t>when</w:t>
      </w:r>
      <w:r w:rsidR="005134AF" w:rsidRPr="00F66559">
        <w:rPr>
          <w:rFonts w:ascii="Times New Roman" w:hAnsi="Times New Roman" w:cs="Times New Roman"/>
          <w:sz w:val="24"/>
          <w:szCs w:val="24"/>
        </w:rPr>
        <w:t xml:space="preserve"> </w:t>
      </w:r>
      <w:r w:rsidR="00837E3C" w:rsidRPr="00F66559">
        <w:rPr>
          <w:rFonts w:ascii="Times New Roman" w:hAnsi="Times New Roman" w:cs="Times New Roman"/>
          <w:sz w:val="24"/>
          <w:szCs w:val="24"/>
        </w:rPr>
        <w:t xml:space="preserve">seeking to predict </w:t>
      </w:r>
      <w:r w:rsidRPr="00F66559">
        <w:rPr>
          <w:rFonts w:ascii="Times New Roman" w:hAnsi="Times New Roman" w:cs="Times New Roman"/>
          <w:sz w:val="24"/>
          <w:szCs w:val="24"/>
        </w:rPr>
        <w:t xml:space="preserve">vindictive and problem-solving responses. </w:t>
      </w:r>
      <w:r w:rsidR="00BF214E" w:rsidRPr="00F66559">
        <w:rPr>
          <w:rFonts w:ascii="Times New Roman" w:hAnsi="Times New Roman" w:cs="Times New Roman"/>
          <w:sz w:val="24"/>
          <w:szCs w:val="24"/>
        </w:rPr>
        <w:t xml:space="preserve">A comparison of our measures with some of the scales used in earlier research highlights </w:t>
      </w:r>
      <w:r w:rsidR="00340C3F" w:rsidRPr="00F66559">
        <w:rPr>
          <w:rFonts w:ascii="Times New Roman" w:hAnsi="Times New Roman" w:cs="Times New Roman"/>
          <w:sz w:val="24"/>
          <w:szCs w:val="24"/>
        </w:rPr>
        <w:t xml:space="preserve">the importance of </w:t>
      </w:r>
      <w:r w:rsidR="00BF214E" w:rsidRPr="00F66559">
        <w:rPr>
          <w:rFonts w:ascii="Times New Roman" w:hAnsi="Times New Roman" w:cs="Times New Roman"/>
          <w:sz w:val="24"/>
          <w:szCs w:val="24"/>
        </w:rPr>
        <w:t xml:space="preserve">the </w:t>
      </w:r>
      <w:r w:rsidR="00340C3F" w:rsidRPr="00F66559">
        <w:rPr>
          <w:rFonts w:ascii="Times New Roman" w:hAnsi="Times New Roman" w:cs="Times New Roman"/>
          <w:sz w:val="24"/>
          <w:szCs w:val="24"/>
        </w:rPr>
        <w:t>differentiation</w:t>
      </w:r>
      <w:r w:rsidR="00BF214E" w:rsidRPr="00F66559">
        <w:rPr>
          <w:rFonts w:ascii="Times New Roman" w:hAnsi="Times New Roman" w:cs="Times New Roman"/>
          <w:sz w:val="24"/>
          <w:szCs w:val="24"/>
        </w:rPr>
        <w:t xml:space="preserve"> proposed in this study</w:t>
      </w:r>
      <w:r w:rsidR="00340C3F" w:rsidRPr="00F66559">
        <w:rPr>
          <w:rFonts w:ascii="Times New Roman" w:hAnsi="Times New Roman" w:cs="Times New Roman"/>
          <w:sz w:val="24"/>
          <w:szCs w:val="24"/>
        </w:rPr>
        <w:t xml:space="preserve">. </w:t>
      </w:r>
      <w:r w:rsidR="00143434">
        <w:rPr>
          <w:rFonts w:ascii="Times New Roman" w:hAnsi="Times New Roman" w:cs="Times New Roman"/>
          <w:sz w:val="24"/>
          <w:szCs w:val="24"/>
        </w:rPr>
        <w:t>Previous</w:t>
      </w:r>
      <w:r w:rsidR="00143434" w:rsidRPr="00F66559">
        <w:rPr>
          <w:rFonts w:ascii="Times New Roman" w:hAnsi="Times New Roman" w:cs="Times New Roman"/>
          <w:sz w:val="24"/>
          <w:szCs w:val="24"/>
        </w:rPr>
        <w:t xml:space="preserve"> </w:t>
      </w:r>
      <w:r w:rsidR="00340C3F" w:rsidRPr="00F66559">
        <w:rPr>
          <w:rFonts w:ascii="Times New Roman" w:hAnsi="Times New Roman" w:cs="Times New Roman"/>
          <w:sz w:val="24"/>
          <w:szCs w:val="24"/>
        </w:rPr>
        <w:t xml:space="preserve">studies reviewed in Table 1 conflate, under the generic label of anger, items more associated with the supportive facet (e.g., irritation, angry, mad) and items associated with the vindictive facet (e.g., outraged, furious). Similarly, </w:t>
      </w:r>
      <w:r w:rsidR="006C5593" w:rsidRPr="00F66559">
        <w:rPr>
          <w:rFonts w:ascii="Times New Roman" w:hAnsi="Times New Roman" w:cs="Times New Roman"/>
          <w:sz w:val="24"/>
          <w:szCs w:val="24"/>
        </w:rPr>
        <w:t xml:space="preserve">the items used by </w:t>
      </w:r>
      <w:proofErr w:type="spellStart"/>
      <w:r w:rsidR="006C5593" w:rsidRPr="00F66559">
        <w:rPr>
          <w:rFonts w:ascii="Times New Roman" w:hAnsi="Times New Roman" w:cs="Times New Roman"/>
          <w:sz w:val="24"/>
          <w:szCs w:val="24"/>
        </w:rPr>
        <w:t>Richins</w:t>
      </w:r>
      <w:proofErr w:type="spellEnd"/>
      <w:r w:rsidR="006C5593" w:rsidRPr="00F66559">
        <w:rPr>
          <w:rFonts w:ascii="Times New Roman" w:hAnsi="Times New Roman" w:cs="Times New Roman"/>
          <w:sz w:val="24"/>
          <w:szCs w:val="24"/>
        </w:rPr>
        <w:t xml:space="preserve"> (1997) only focus on the supportive facet (</w:t>
      </w:r>
      <w:r w:rsidR="006C5593" w:rsidRPr="00F66559">
        <w:rPr>
          <w:rFonts w:ascii="Times New Roman" w:hAnsi="Times New Roman" w:cs="Times New Roman"/>
          <w:sz w:val="24"/>
        </w:rPr>
        <w:t xml:space="preserve">frustrated, angry, and irritated). Our conceptualization allows </w:t>
      </w:r>
      <w:r w:rsidR="00AE3FEB">
        <w:rPr>
          <w:rFonts w:ascii="Times New Roman" w:hAnsi="Times New Roman" w:cs="Times New Roman"/>
          <w:sz w:val="24"/>
        </w:rPr>
        <w:t>considering</w:t>
      </w:r>
      <w:r w:rsidR="004A10E8">
        <w:rPr>
          <w:rFonts w:ascii="Times New Roman" w:hAnsi="Times New Roman" w:cs="Times New Roman"/>
          <w:sz w:val="24"/>
        </w:rPr>
        <w:t xml:space="preserve"> </w:t>
      </w:r>
      <w:r w:rsidR="006C5593" w:rsidRPr="00F66559">
        <w:rPr>
          <w:rFonts w:ascii="Times New Roman" w:hAnsi="Times New Roman" w:cs="Times New Roman"/>
          <w:sz w:val="24"/>
        </w:rPr>
        <w:t xml:space="preserve">both </w:t>
      </w:r>
      <w:r w:rsidR="004A10E8">
        <w:rPr>
          <w:rFonts w:ascii="Times New Roman" w:hAnsi="Times New Roman" w:cs="Times New Roman"/>
          <w:sz w:val="24"/>
        </w:rPr>
        <w:t xml:space="preserve">subordinate </w:t>
      </w:r>
      <w:r w:rsidR="00AE3FEB">
        <w:rPr>
          <w:rFonts w:ascii="Times New Roman" w:hAnsi="Times New Roman" w:cs="Times New Roman"/>
          <w:sz w:val="24"/>
        </w:rPr>
        <w:t>facets</w:t>
      </w:r>
      <w:r w:rsidR="004A10E8">
        <w:rPr>
          <w:rFonts w:ascii="Times New Roman" w:hAnsi="Times New Roman" w:cs="Times New Roman"/>
          <w:sz w:val="24"/>
        </w:rPr>
        <w:t xml:space="preserve"> of anger</w:t>
      </w:r>
      <w:r w:rsidR="004A10E8" w:rsidRPr="00F66559">
        <w:rPr>
          <w:rFonts w:ascii="Times New Roman" w:hAnsi="Times New Roman" w:cs="Times New Roman"/>
          <w:sz w:val="24"/>
        </w:rPr>
        <w:t xml:space="preserve"> </w:t>
      </w:r>
      <w:r w:rsidR="006C5593" w:rsidRPr="00F66559">
        <w:rPr>
          <w:rFonts w:ascii="Times New Roman" w:hAnsi="Times New Roman" w:cs="Times New Roman"/>
          <w:sz w:val="24"/>
        </w:rPr>
        <w:t xml:space="preserve">and </w:t>
      </w:r>
      <w:r w:rsidR="00AE3FEB">
        <w:rPr>
          <w:rFonts w:ascii="Times New Roman" w:hAnsi="Times New Roman" w:cs="Times New Roman"/>
          <w:sz w:val="24"/>
        </w:rPr>
        <w:t xml:space="preserve">their respective </w:t>
      </w:r>
      <w:r w:rsidR="006C5593" w:rsidRPr="00F66559">
        <w:rPr>
          <w:rFonts w:ascii="Times New Roman" w:hAnsi="Times New Roman" w:cs="Times New Roman"/>
          <w:sz w:val="24"/>
        </w:rPr>
        <w:t xml:space="preserve">motivational outcomes. </w:t>
      </w:r>
      <w:r w:rsidR="00340C3F" w:rsidRPr="00F66559">
        <w:rPr>
          <w:rFonts w:ascii="Times New Roman" w:hAnsi="Times New Roman" w:cs="Times New Roman"/>
          <w:sz w:val="24"/>
          <w:szCs w:val="24"/>
        </w:rPr>
        <w:t xml:space="preserve"> </w:t>
      </w:r>
    </w:p>
    <w:p w14:paraId="116352C0" w14:textId="5565CA0A" w:rsidR="00900557" w:rsidRPr="00F66559" w:rsidRDefault="00000BEA" w:rsidP="00A238D8">
      <w:pPr>
        <w:spacing w:line="480" w:lineRule="auto"/>
        <w:ind w:firstLine="360"/>
        <w:jc w:val="both"/>
        <w:rPr>
          <w:rFonts w:ascii="Times New Roman" w:hAnsi="Times New Roman" w:cs="Times New Roman"/>
          <w:sz w:val="24"/>
          <w:szCs w:val="24"/>
        </w:rPr>
      </w:pPr>
      <w:r w:rsidRPr="00F66559">
        <w:rPr>
          <w:rFonts w:ascii="Times New Roman" w:hAnsi="Times New Roman" w:cs="Times New Roman"/>
          <w:sz w:val="24"/>
          <w:szCs w:val="24"/>
        </w:rPr>
        <w:t xml:space="preserve">The findings also show that </w:t>
      </w:r>
      <w:r w:rsidR="006C5593" w:rsidRPr="00F66559">
        <w:rPr>
          <w:rFonts w:ascii="Times New Roman" w:hAnsi="Times New Roman" w:cs="Times New Roman"/>
          <w:sz w:val="24"/>
          <w:szCs w:val="24"/>
        </w:rPr>
        <w:t>supportive anger</w:t>
      </w:r>
      <w:r w:rsidR="00633EA5" w:rsidRPr="00F66559">
        <w:rPr>
          <w:rFonts w:ascii="Times New Roman" w:hAnsi="Times New Roman" w:cs="Times New Roman"/>
          <w:sz w:val="24"/>
          <w:szCs w:val="24"/>
        </w:rPr>
        <w:t xml:space="preserve"> and</w:t>
      </w:r>
      <w:r w:rsidR="006C5593" w:rsidRPr="00F66559">
        <w:rPr>
          <w:rFonts w:ascii="Times New Roman" w:hAnsi="Times New Roman" w:cs="Times New Roman"/>
          <w:sz w:val="24"/>
          <w:szCs w:val="24"/>
        </w:rPr>
        <w:t xml:space="preserve"> vindictive anger</w:t>
      </w:r>
      <w:r w:rsidRPr="00F66559">
        <w:rPr>
          <w:rFonts w:ascii="Times New Roman" w:hAnsi="Times New Roman" w:cs="Times New Roman"/>
          <w:sz w:val="24"/>
          <w:szCs w:val="24"/>
        </w:rPr>
        <w:t xml:space="preserve"> share the same appraisals. </w:t>
      </w:r>
      <w:r w:rsidR="0096106E" w:rsidRPr="00F66559">
        <w:rPr>
          <w:rFonts w:ascii="Times New Roman" w:hAnsi="Times New Roman" w:cs="Times New Roman"/>
          <w:sz w:val="24"/>
          <w:szCs w:val="24"/>
        </w:rPr>
        <w:t xml:space="preserve">There is no evidence that appraisals of blame are important in vindictive forms of anger only, </w:t>
      </w:r>
      <w:r w:rsidR="000379CB">
        <w:rPr>
          <w:rFonts w:ascii="Times New Roman" w:hAnsi="Times New Roman" w:cs="Times New Roman"/>
          <w:sz w:val="24"/>
          <w:szCs w:val="24"/>
        </w:rPr>
        <w:t xml:space="preserve">as suggested in </w:t>
      </w:r>
      <w:r w:rsidR="00143434">
        <w:rPr>
          <w:rFonts w:ascii="Times New Roman" w:hAnsi="Times New Roman" w:cs="Times New Roman"/>
          <w:sz w:val="24"/>
          <w:szCs w:val="24"/>
        </w:rPr>
        <w:t>prior</w:t>
      </w:r>
      <w:r w:rsidR="0096106E" w:rsidRPr="00F66559">
        <w:rPr>
          <w:rFonts w:ascii="Times New Roman" w:hAnsi="Times New Roman" w:cs="Times New Roman"/>
          <w:sz w:val="24"/>
          <w:szCs w:val="24"/>
        </w:rPr>
        <w:t xml:space="preserve"> research (</w:t>
      </w:r>
      <w:proofErr w:type="spellStart"/>
      <w:r w:rsidR="0096106E" w:rsidRPr="00F66559">
        <w:rPr>
          <w:rFonts w:ascii="Times New Roman" w:hAnsi="Times New Roman" w:cs="Times New Roman"/>
          <w:sz w:val="24"/>
          <w:szCs w:val="24"/>
        </w:rPr>
        <w:t>Gelbrich</w:t>
      </w:r>
      <w:proofErr w:type="spellEnd"/>
      <w:r w:rsidR="0096106E" w:rsidRPr="00F66559">
        <w:rPr>
          <w:rFonts w:ascii="Times New Roman" w:hAnsi="Times New Roman" w:cs="Times New Roman"/>
          <w:sz w:val="24"/>
          <w:szCs w:val="24"/>
        </w:rPr>
        <w:t>, 2010).</w:t>
      </w:r>
      <w:r w:rsidR="009B0E94" w:rsidRPr="00F66559">
        <w:rPr>
          <w:rFonts w:ascii="Times New Roman" w:hAnsi="Times New Roman" w:cs="Times New Roman"/>
          <w:sz w:val="24"/>
          <w:szCs w:val="24"/>
        </w:rPr>
        <w:t xml:space="preserve"> </w:t>
      </w:r>
      <w:r w:rsidRPr="00F66559">
        <w:rPr>
          <w:rFonts w:ascii="Times New Roman" w:hAnsi="Times New Roman" w:cs="Times New Roman"/>
          <w:sz w:val="24"/>
          <w:szCs w:val="24"/>
        </w:rPr>
        <w:t>Th</w:t>
      </w:r>
      <w:r w:rsidR="009B0E94" w:rsidRPr="00F66559">
        <w:rPr>
          <w:rFonts w:ascii="Times New Roman" w:hAnsi="Times New Roman" w:cs="Times New Roman"/>
          <w:sz w:val="24"/>
          <w:szCs w:val="24"/>
        </w:rPr>
        <w:t>e</w:t>
      </w:r>
      <w:r w:rsidRPr="00F66559">
        <w:rPr>
          <w:rFonts w:ascii="Times New Roman" w:hAnsi="Times New Roman" w:cs="Times New Roman"/>
          <w:sz w:val="24"/>
          <w:szCs w:val="24"/>
        </w:rPr>
        <w:t xml:space="preserve"> evidence reinforces </w:t>
      </w:r>
      <w:r w:rsidR="00725873" w:rsidRPr="00F66559">
        <w:rPr>
          <w:rFonts w:ascii="Times New Roman" w:hAnsi="Times New Roman" w:cs="Times New Roman"/>
          <w:sz w:val="24"/>
          <w:szCs w:val="24"/>
        </w:rPr>
        <w:t xml:space="preserve">our </w:t>
      </w:r>
      <w:r w:rsidRPr="00F66559">
        <w:rPr>
          <w:rFonts w:ascii="Times New Roman" w:hAnsi="Times New Roman" w:cs="Times New Roman"/>
          <w:sz w:val="24"/>
          <w:szCs w:val="24"/>
        </w:rPr>
        <w:t xml:space="preserve">argument that, rather than being fully differentiated emotions, </w:t>
      </w:r>
      <w:r w:rsidR="00124C72" w:rsidRPr="00F66559">
        <w:rPr>
          <w:rFonts w:ascii="Times New Roman" w:hAnsi="Times New Roman" w:cs="Times New Roman"/>
          <w:sz w:val="24"/>
          <w:szCs w:val="24"/>
        </w:rPr>
        <w:t xml:space="preserve">frustration and rage </w:t>
      </w:r>
      <w:r w:rsidR="006C5593" w:rsidRPr="00F66559">
        <w:rPr>
          <w:rFonts w:ascii="Times New Roman" w:hAnsi="Times New Roman" w:cs="Times New Roman"/>
          <w:sz w:val="24"/>
          <w:szCs w:val="24"/>
        </w:rPr>
        <w:t xml:space="preserve">share the conceptual </w:t>
      </w:r>
      <w:r w:rsidR="00725873" w:rsidRPr="00F66559">
        <w:rPr>
          <w:rFonts w:ascii="Times New Roman" w:hAnsi="Times New Roman" w:cs="Times New Roman"/>
          <w:sz w:val="24"/>
          <w:szCs w:val="24"/>
        </w:rPr>
        <w:t xml:space="preserve">domain </w:t>
      </w:r>
      <w:r w:rsidR="006C5593" w:rsidRPr="00F66559">
        <w:rPr>
          <w:rFonts w:ascii="Times New Roman" w:hAnsi="Times New Roman" w:cs="Times New Roman"/>
          <w:sz w:val="24"/>
          <w:szCs w:val="24"/>
        </w:rPr>
        <w:t>of</w:t>
      </w:r>
      <w:r w:rsidRPr="00F66559">
        <w:rPr>
          <w:rFonts w:ascii="Times New Roman" w:hAnsi="Times New Roman" w:cs="Times New Roman"/>
          <w:sz w:val="24"/>
          <w:szCs w:val="24"/>
        </w:rPr>
        <w:t xml:space="preserve"> anger</w:t>
      </w:r>
      <w:r w:rsidR="006C5593" w:rsidRPr="00F66559">
        <w:rPr>
          <w:rFonts w:ascii="Times New Roman" w:hAnsi="Times New Roman" w:cs="Times New Roman"/>
          <w:sz w:val="24"/>
          <w:szCs w:val="24"/>
        </w:rPr>
        <w:t xml:space="preserve"> (</w:t>
      </w:r>
      <w:r w:rsidR="00613D93" w:rsidRPr="00F66559">
        <w:rPr>
          <w:rFonts w:ascii="Times New Roman" w:hAnsi="Times New Roman" w:cs="Times New Roman"/>
          <w:sz w:val="24"/>
        </w:rPr>
        <w:t>Shaver</w:t>
      </w:r>
      <w:r w:rsidR="00A6597C">
        <w:rPr>
          <w:rFonts w:ascii="Times New Roman" w:hAnsi="Times New Roman" w:cs="Times New Roman"/>
          <w:sz w:val="24"/>
        </w:rPr>
        <w:t xml:space="preserve"> et al.</w:t>
      </w:r>
      <w:r w:rsidR="00613D93" w:rsidRPr="00F66559">
        <w:rPr>
          <w:rFonts w:ascii="Times New Roman" w:hAnsi="Times New Roman" w:cs="Times New Roman"/>
          <w:sz w:val="24"/>
        </w:rPr>
        <w:t>, 1987; Storm &amp; Storm, 1987</w:t>
      </w:r>
      <w:r w:rsidR="006C5593" w:rsidRPr="00F66559">
        <w:rPr>
          <w:rFonts w:ascii="Times New Roman" w:hAnsi="Times New Roman" w:cs="Times New Roman"/>
          <w:sz w:val="24"/>
        </w:rPr>
        <w:t>)</w:t>
      </w:r>
      <w:r w:rsidRPr="00F66559">
        <w:rPr>
          <w:rFonts w:ascii="Times New Roman" w:hAnsi="Times New Roman" w:cs="Times New Roman"/>
          <w:sz w:val="24"/>
          <w:szCs w:val="24"/>
        </w:rPr>
        <w:t xml:space="preserve">. </w:t>
      </w:r>
      <w:r w:rsidR="00725873" w:rsidRPr="00F66559">
        <w:rPr>
          <w:rFonts w:ascii="Times New Roman" w:hAnsi="Times New Roman" w:cs="Times New Roman"/>
          <w:sz w:val="24"/>
          <w:szCs w:val="24"/>
        </w:rPr>
        <w:t>F</w:t>
      </w:r>
      <w:r w:rsidRPr="00F66559">
        <w:rPr>
          <w:rFonts w:ascii="Times New Roman" w:hAnsi="Times New Roman" w:cs="Times New Roman"/>
          <w:sz w:val="24"/>
          <w:szCs w:val="24"/>
        </w:rPr>
        <w:t>rustration</w:t>
      </w:r>
      <w:r w:rsidR="00B7121B" w:rsidRPr="00F66559">
        <w:rPr>
          <w:rFonts w:ascii="Times New Roman" w:hAnsi="Times New Roman" w:cs="Times New Roman"/>
          <w:sz w:val="24"/>
          <w:szCs w:val="24"/>
        </w:rPr>
        <w:t xml:space="preserve"> and </w:t>
      </w:r>
      <w:r w:rsidRPr="00F66559">
        <w:rPr>
          <w:rFonts w:ascii="Times New Roman" w:hAnsi="Times New Roman" w:cs="Times New Roman"/>
          <w:sz w:val="24"/>
          <w:szCs w:val="24"/>
        </w:rPr>
        <w:t>rage</w:t>
      </w:r>
      <w:r w:rsidR="00B7121B" w:rsidRPr="00F66559">
        <w:rPr>
          <w:rFonts w:ascii="Times New Roman" w:hAnsi="Times New Roman" w:cs="Times New Roman"/>
          <w:sz w:val="24"/>
          <w:szCs w:val="24"/>
        </w:rPr>
        <w:t xml:space="preserve"> tend to coexist because more intense, v</w:t>
      </w:r>
      <w:r w:rsidR="006C5593" w:rsidRPr="00F66559">
        <w:rPr>
          <w:rFonts w:ascii="Times New Roman" w:hAnsi="Times New Roman" w:cs="Times New Roman"/>
          <w:sz w:val="24"/>
          <w:szCs w:val="24"/>
        </w:rPr>
        <w:t>indictive</w:t>
      </w:r>
      <w:r w:rsidR="00B7121B" w:rsidRPr="00F66559">
        <w:rPr>
          <w:rFonts w:ascii="Times New Roman" w:hAnsi="Times New Roman" w:cs="Times New Roman"/>
          <w:sz w:val="24"/>
          <w:szCs w:val="24"/>
        </w:rPr>
        <w:t xml:space="preserve"> anger </w:t>
      </w:r>
      <w:r w:rsidR="000352F1" w:rsidRPr="00F66559">
        <w:rPr>
          <w:rFonts w:ascii="Times New Roman" w:hAnsi="Times New Roman" w:cs="Times New Roman"/>
          <w:sz w:val="24"/>
          <w:szCs w:val="24"/>
        </w:rPr>
        <w:t>can</w:t>
      </w:r>
      <w:r w:rsidR="00B7121B" w:rsidRPr="00F66559">
        <w:rPr>
          <w:rFonts w:ascii="Times New Roman" w:hAnsi="Times New Roman" w:cs="Times New Roman"/>
          <w:sz w:val="24"/>
          <w:szCs w:val="24"/>
        </w:rPr>
        <w:t xml:space="preserve"> develop in addition to milder, problem-focused feelings (</w:t>
      </w:r>
      <w:r w:rsidR="004061FE" w:rsidRPr="00F66559">
        <w:rPr>
          <w:rFonts w:ascii="Times New Roman" w:hAnsi="Times New Roman" w:cs="Times New Roman"/>
          <w:sz w:val="24"/>
          <w:szCs w:val="24"/>
        </w:rPr>
        <w:t>Patterson</w:t>
      </w:r>
      <w:r w:rsidR="00BB6F89" w:rsidRPr="00F66559">
        <w:rPr>
          <w:rFonts w:ascii="Times New Roman" w:hAnsi="Times New Roman" w:cs="Times New Roman"/>
          <w:sz w:val="24"/>
          <w:szCs w:val="24"/>
        </w:rPr>
        <w:t xml:space="preserve"> et al.,</w:t>
      </w:r>
      <w:r w:rsidR="00B7121B" w:rsidRPr="00F66559">
        <w:rPr>
          <w:rFonts w:ascii="Times New Roman" w:hAnsi="Times New Roman" w:cs="Times New Roman"/>
          <w:sz w:val="24"/>
          <w:szCs w:val="24"/>
        </w:rPr>
        <w:t xml:space="preserve"> 2009). </w:t>
      </w:r>
      <w:r w:rsidR="00725873" w:rsidRPr="00F66559">
        <w:rPr>
          <w:rFonts w:ascii="Times New Roman" w:hAnsi="Times New Roman" w:cs="Times New Roman"/>
          <w:sz w:val="24"/>
          <w:szCs w:val="24"/>
        </w:rPr>
        <w:t>Unlike blame and severity</w:t>
      </w:r>
      <w:r w:rsidRPr="00F66559">
        <w:rPr>
          <w:rFonts w:ascii="Times New Roman" w:hAnsi="Times New Roman" w:cs="Times New Roman"/>
          <w:sz w:val="24"/>
          <w:szCs w:val="24"/>
        </w:rPr>
        <w:t xml:space="preserve">, perceived unfairness is strongly associated with </w:t>
      </w:r>
      <w:r w:rsidR="006C5593" w:rsidRPr="00F66559">
        <w:rPr>
          <w:rFonts w:ascii="Times New Roman" w:hAnsi="Times New Roman" w:cs="Times New Roman"/>
          <w:sz w:val="24"/>
          <w:szCs w:val="24"/>
        </w:rPr>
        <w:t>vindictive anger</w:t>
      </w:r>
      <w:r w:rsidRPr="00F66559">
        <w:rPr>
          <w:rFonts w:ascii="Times New Roman" w:hAnsi="Times New Roman" w:cs="Times New Roman"/>
          <w:sz w:val="24"/>
          <w:szCs w:val="24"/>
        </w:rPr>
        <w:t xml:space="preserve">. </w:t>
      </w:r>
      <w:r w:rsidR="00C572EA" w:rsidRPr="00F66559">
        <w:rPr>
          <w:rFonts w:ascii="Times New Roman" w:hAnsi="Times New Roman" w:cs="Times New Roman"/>
          <w:sz w:val="24"/>
          <w:szCs w:val="24"/>
        </w:rPr>
        <w:t>P</w:t>
      </w:r>
      <w:r w:rsidR="00B7121B" w:rsidRPr="00F66559">
        <w:rPr>
          <w:rFonts w:ascii="Times New Roman" w:hAnsi="Times New Roman" w:cs="Times New Roman"/>
          <w:sz w:val="24"/>
          <w:szCs w:val="24"/>
        </w:rPr>
        <w:t xml:space="preserve">erceived unfairness </w:t>
      </w:r>
      <w:r w:rsidR="00C572EA" w:rsidRPr="00F66559">
        <w:rPr>
          <w:rFonts w:ascii="Times New Roman" w:hAnsi="Times New Roman" w:cs="Times New Roman"/>
          <w:sz w:val="24"/>
          <w:szCs w:val="24"/>
        </w:rPr>
        <w:t xml:space="preserve">seems to </w:t>
      </w:r>
      <w:r w:rsidR="00B7121B" w:rsidRPr="00F66559">
        <w:rPr>
          <w:rFonts w:ascii="Times New Roman" w:hAnsi="Times New Roman" w:cs="Times New Roman"/>
          <w:sz w:val="24"/>
          <w:szCs w:val="24"/>
        </w:rPr>
        <w:t xml:space="preserve">increase the </w:t>
      </w:r>
      <w:r w:rsidR="00725873" w:rsidRPr="00F66559">
        <w:rPr>
          <w:rFonts w:ascii="Times New Roman" w:hAnsi="Times New Roman" w:cs="Times New Roman"/>
          <w:sz w:val="24"/>
          <w:szCs w:val="24"/>
        </w:rPr>
        <w:t xml:space="preserve">occurrence </w:t>
      </w:r>
      <w:r w:rsidR="00B7121B" w:rsidRPr="00F66559">
        <w:rPr>
          <w:rFonts w:ascii="Times New Roman" w:hAnsi="Times New Roman" w:cs="Times New Roman"/>
          <w:sz w:val="24"/>
          <w:szCs w:val="24"/>
        </w:rPr>
        <w:t xml:space="preserve">of </w:t>
      </w:r>
      <w:r w:rsidRPr="00F66559">
        <w:rPr>
          <w:rFonts w:ascii="Times New Roman" w:hAnsi="Times New Roman" w:cs="Times New Roman"/>
          <w:sz w:val="24"/>
          <w:szCs w:val="24"/>
        </w:rPr>
        <w:t>rage</w:t>
      </w:r>
      <w:r w:rsidR="00B7121B" w:rsidRPr="00F66559">
        <w:rPr>
          <w:rFonts w:ascii="Times New Roman" w:hAnsi="Times New Roman" w:cs="Times New Roman"/>
          <w:sz w:val="24"/>
          <w:szCs w:val="24"/>
        </w:rPr>
        <w:t xml:space="preserve"> responses</w:t>
      </w:r>
      <w:r w:rsidR="00C572EA" w:rsidRPr="00F66559">
        <w:rPr>
          <w:rFonts w:ascii="Times New Roman" w:hAnsi="Times New Roman" w:cs="Times New Roman"/>
          <w:sz w:val="24"/>
          <w:szCs w:val="24"/>
        </w:rPr>
        <w:t>,</w:t>
      </w:r>
      <w:r w:rsidR="00B7121B" w:rsidRPr="00F66559">
        <w:rPr>
          <w:rFonts w:ascii="Times New Roman" w:hAnsi="Times New Roman" w:cs="Times New Roman"/>
          <w:sz w:val="24"/>
          <w:szCs w:val="24"/>
        </w:rPr>
        <w:t xml:space="preserve"> </w:t>
      </w:r>
      <w:r w:rsidR="00C572EA" w:rsidRPr="00F66559">
        <w:rPr>
          <w:rFonts w:ascii="Times New Roman" w:hAnsi="Times New Roman" w:cs="Times New Roman"/>
          <w:sz w:val="24"/>
          <w:szCs w:val="24"/>
        </w:rPr>
        <w:t xml:space="preserve">though </w:t>
      </w:r>
      <w:r w:rsidR="00B7121B" w:rsidRPr="00F66559">
        <w:rPr>
          <w:rFonts w:ascii="Times New Roman" w:hAnsi="Times New Roman" w:cs="Times New Roman"/>
          <w:sz w:val="24"/>
          <w:szCs w:val="24"/>
        </w:rPr>
        <w:t xml:space="preserve">without </w:t>
      </w:r>
      <w:r w:rsidR="00725873" w:rsidRPr="00F66559">
        <w:rPr>
          <w:rFonts w:ascii="Times New Roman" w:hAnsi="Times New Roman" w:cs="Times New Roman"/>
          <w:sz w:val="24"/>
          <w:szCs w:val="24"/>
        </w:rPr>
        <w:t xml:space="preserve">suppressing </w:t>
      </w:r>
      <w:r w:rsidR="00B7121B" w:rsidRPr="00F66559">
        <w:rPr>
          <w:rFonts w:ascii="Times New Roman" w:hAnsi="Times New Roman" w:cs="Times New Roman"/>
          <w:sz w:val="24"/>
          <w:szCs w:val="24"/>
        </w:rPr>
        <w:t xml:space="preserve">the </w:t>
      </w:r>
      <w:r w:rsidR="00DE0709" w:rsidRPr="00F66559">
        <w:rPr>
          <w:rFonts w:ascii="Times New Roman" w:hAnsi="Times New Roman" w:cs="Times New Roman"/>
          <w:sz w:val="24"/>
          <w:szCs w:val="24"/>
        </w:rPr>
        <w:t xml:space="preserve">desire </w:t>
      </w:r>
      <w:r w:rsidR="00B7121B" w:rsidRPr="00F66559">
        <w:rPr>
          <w:rFonts w:ascii="Times New Roman" w:hAnsi="Times New Roman" w:cs="Times New Roman"/>
          <w:sz w:val="24"/>
          <w:szCs w:val="24"/>
        </w:rPr>
        <w:t xml:space="preserve">to find a solution. </w:t>
      </w:r>
      <w:r w:rsidR="00986085">
        <w:rPr>
          <w:rFonts w:ascii="Times New Roman" w:hAnsi="Times New Roman" w:cs="Times New Roman"/>
          <w:sz w:val="24"/>
          <w:szCs w:val="24"/>
        </w:rPr>
        <w:t xml:space="preserve">Perceived </w:t>
      </w:r>
      <w:r w:rsidR="000379CB">
        <w:rPr>
          <w:rFonts w:ascii="Times New Roman" w:hAnsi="Times New Roman" w:cs="Times New Roman"/>
          <w:sz w:val="24"/>
          <w:szCs w:val="24"/>
        </w:rPr>
        <w:t xml:space="preserve">negative </w:t>
      </w:r>
      <w:r w:rsidR="00986085">
        <w:rPr>
          <w:rFonts w:ascii="Times New Roman" w:hAnsi="Times New Roman" w:cs="Times New Roman"/>
          <w:sz w:val="24"/>
          <w:szCs w:val="24"/>
        </w:rPr>
        <w:t xml:space="preserve">motives </w:t>
      </w:r>
      <w:r w:rsidR="00105691">
        <w:rPr>
          <w:rFonts w:ascii="Times New Roman" w:hAnsi="Times New Roman" w:cs="Times New Roman"/>
          <w:sz w:val="24"/>
          <w:szCs w:val="24"/>
        </w:rPr>
        <w:t xml:space="preserve">instead </w:t>
      </w:r>
      <w:r w:rsidR="00986085">
        <w:rPr>
          <w:rFonts w:ascii="Times New Roman" w:hAnsi="Times New Roman" w:cs="Times New Roman"/>
          <w:sz w:val="24"/>
          <w:szCs w:val="24"/>
        </w:rPr>
        <w:t xml:space="preserve">influence only supportive anger. </w:t>
      </w:r>
      <w:r w:rsidR="00B7121B" w:rsidRPr="00F66559">
        <w:rPr>
          <w:rFonts w:ascii="Times New Roman" w:hAnsi="Times New Roman" w:cs="Times New Roman"/>
          <w:sz w:val="24"/>
          <w:szCs w:val="24"/>
        </w:rPr>
        <w:t>This study focuse</w:t>
      </w:r>
      <w:r w:rsidR="00835941" w:rsidRPr="00F66559">
        <w:rPr>
          <w:rFonts w:ascii="Times New Roman" w:hAnsi="Times New Roman" w:cs="Times New Roman"/>
          <w:sz w:val="24"/>
          <w:szCs w:val="24"/>
        </w:rPr>
        <w:t>s</w:t>
      </w:r>
      <w:r w:rsidR="00B7121B" w:rsidRPr="00F66559">
        <w:rPr>
          <w:rFonts w:ascii="Times New Roman" w:hAnsi="Times New Roman" w:cs="Times New Roman"/>
          <w:sz w:val="24"/>
          <w:szCs w:val="24"/>
        </w:rPr>
        <w:t xml:space="preserve"> on sampling different </w:t>
      </w:r>
      <w:r w:rsidR="00DE0709" w:rsidRPr="00F66559">
        <w:rPr>
          <w:rFonts w:ascii="Times New Roman" w:hAnsi="Times New Roman" w:cs="Times New Roman"/>
          <w:sz w:val="24"/>
          <w:szCs w:val="24"/>
        </w:rPr>
        <w:t xml:space="preserve">types of </w:t>
      </w:r>
      <w:r w:rsidRPr="00F66559">
        <w:rPr>
          <w:rFonts w:ascii="Times New Roman" w:hAnsi="Times New Roman" w:cs="Times New Roman"/>
          <w:sz w:val="24"/>
          <w:szCs w:val="24"/>
        </w:rPr>
        <w:t>anger</w:t>
      </w:r>
      <w:r w:rsidR="00B7121B" w:rsidRPr="00F66559">
        <w:rPr>
          <w:rFonts w:ascii="Times New Roman" w:hAnsi="Times New Roman" w:cs="Times New Roman"/>
          <w:sz w:val="24"/>
          <w:szCs w:val="24"/>
        </w:rPr>
        <w:t xml:space="preserve"> experiences. To test the </w:t>
      </w:r>
      <w:r w:rsidR="00B7121B" w:rsidRPr="00F66559">
        <w:rPr>
          <w:rFonts w:ascii="Times New Roman" w:hAnsi="Times New Roman" w:cs="Times New Roman"/>
          <w:sz w:val="24"/>
          <w:szCs w:val="24"/>
        </w:rPr>
        <w:lastRenderedPageBreak/>
        <w:t xml:space="preserve">robustness of </w:t>
      </w:r>
      <w:r w:rsidR="00127DB2" w:rsidRPr="00F66559">
        <w:rPr>
          <w:rFonts w:ascii="Times New Roman" w:hAnsi="Times New Roman" w:cs="Times New Roman"/>
          <w:sz w:val="24"/>
          <w:szCs w:val="24"/>
        </w:rPr>
        <w:t>these findings</w:t>
      </w:r>
      <w:r w:rsidR="00B7121B" w:rsidRPr="00F66559">
        <w:rPr>
          <w:rFonts w:ascii="Times New Roman" w:hAnsi="Times New Roman" w:cs="Times New Roman"/>
          <w:sz w:val="24"/>
          <w:szCs w:val="24"/>
        </w:rPr>
        <w:t xml:space="preserve">, </w:t>
      </w:r>
      <w:r w:rsidR="00884CE2" w:rsidRPr="00F66559">
        <w:rPr>
          <w:rFonts w:ascii="Times New Roman" w:hAnsi="Times New Roman" w:cs="Times New Roman"/>
          <w:sz w:val="24"/>
          <w:szCs w:val="24"/>
        </w:rPr>
        <w:t>Study 2</w:t>
      </w:r>
      <w:r w:rsidR="006B338B" w:rsidRPr="00F66559">
        <w:rPr>
          <w:rFonts w:ascii="Times New Roman" w:hAnsi="Times New Roman" w:cs="Times New Roman"/>
          <w:sz w:val="24"/>
          <w:szCs w:val="24"/>
        </w:rPr>
        <w:t xml:space="preserve"> </w:t>
      </w:r>
      <w:r w:rsidR="00E97ACE" w:rsidRPr="00F66559">
        <w:rPr>
          <w:rFonts w:ascii="Times New Roman" w:hAnsi="Times New Roman" w:cs="Times New Roman"/>
          <w:sz w:val="24"/>
          <w:szCs w:val="24"/>
        </w:rPr>
        <w:t>wa</w:t>
      </w:r>
      <w:r w:rsidR="006B338B" w:rsidRPr="00F66559">
        <w:rPr>
          <w:rFonts w:ascii="Times New Roman" w:hAnsi="Times New Roman" w:cs="Times New Roman"/>
          <w:sz w:val="24"/>
          <w:szCs w:val="24"/>
        </w:rPr>
        <w:t>s</w:t>
      </w:r>
      <w:r w:rsidR="00B7121B" w:rsidRPr="00F66559">
        <w:rPr>
          <w:rFonts w:ascii="Times New Roman" w:hAnsi="Times New Roman" w:cs="Times New Roman"/>
          <w:sz w:val="24"/>
          <w:szCs w:val="24"/>
        </w:rPr>
        <w:t xml:space="preserve"> </w:t>
      </w:r>
      <w:r w:rsidR="006B338B" w:rsidRPr="00F66559">
        <w:rPr>
          <w:rFonts w:ascii="Times New Roman" w:hAnsi="Times New Roman" w:cs="Times New Roman"/>
          <w:sz w:val="24"/>
          <w:szCs w:val="24"/>
        </w:rPr>
        <w:t>replicated</w:t>
      </w:r>
      <w:r w:rsidR="00884CE2" w:rsidRPr="00F66559">
        <w:rPr>
          <w:rFonts w:ascii="Times New Roman" w:hAnsi="Times New Roman" w:cs="Times New Roman"/>
          <w:sz w:val="24"/>
          <w:szCs w:val="24"/>
        </w:rPr>
        <w:t>, but</w:t>
      </w:r>
      <w:r w:rsidR="0045667D" w:rsidRPr="00F66559">
        <w:rPr>
          <w:rFonts w:ascii="Times New Roman" w:hAnsi="Times New Roman" w:cs="Times New Roman"/>
          <w:sz w:val="24"/>
          <w:szCs w:val="24"/>
        </w:rPr>
        <w:t xml:space="preserve"> </w:t>
      </w:r>
      <w:r w:rsidR="00B7121B" w:rsidRPr="00F66559">
        <w:rPr>
          <w:rFonts w:ascii="Times New Roman" w:hAnsi="Times New Roman" w:cs="Times New Roman"/>
          <w:sz w:val="24"/>
          <w:szCs w:val="24"/>
        </w:rPr>
        <w:t xml:space="preserve">sampling </w:t>
      </w:r>
      <w:r w:rsidRPr="00F66559">
        <w:rPr>
          <w:rFonts w:ascii="Times New Roman" w:hAnsi="Times New Roman" w:cs="Times New Roman"/>
          <w:sz w:val="24"/>
          <w:szCs w:val="24"/>
        </w:rPr>
        <w:t>instances of complaints from consumers</w:t>
      </w:r>
      <w:r w:rsidR="0097518E" w:rsidRPr="00F66559">
        <w:rPr>
          <w:rFonts w:ascii="Times New Roman" w:hAnsi="Times New Roman" w:cs="Times New Roman"/>
          <w:sz w:val="24"/>
          <w:szCs w:val="24"/>
        </w:rPr>
        <w:t>.</w:t>
      </w:r>
      <w:r w:rsidR="00B7121B" w:rsidRPr="00F66559">
        <w:rPr>
          <w:rFonts w:ascii="Times New Roman" w:hAnsi="Times New Roman" w:cs="Times New Roman"/>
          <w:sz w:val="24"/>
          <w:szCs w:val="24"/>
        </w:rPr>
        <w:t xml:space="preserve">  </w:t>
      </w:r>
    </w:p>
    <w:p w14:paraId="2A6A4ACC" w14:textId="06C1969F" w:rsidR="0020253F" w:rsidRPr="00F66559" w:rsidRDefault="00B7121B" w:rsidP="0020253F">
      <w:pPr>
        <w:spacing w:line="480" w:lineRule="auto"/>
        <w:ind w:firstLine="360"/>
        <w:jc w:val="both"/>
        <w:rPr>
          <w:rFonts w:ascii="Times New Roman" w:hAnsi="Times New Roman" w:cs="Times New Roman"/>
          <w:b/>
          <w:sz w:val="24"/>
        </w:rPr>
      </w:pPr>
      <w:r w:rsidRPr="00F66559">
        <w:rPr>
          <w:rFonts w:ascii="Times New Roman" w:hAnsi="Times New Roman" w:cs="Times New Roman"/>
          <w:b/>
          <w:sz w:val="24"/>
        </w:rPr>
        <w:t xml:space="preserve">Study </w:t>
      </w:r>
      <w:r w:rsidR="00000BEA" w:rsidRPr="00F66559">
        <w:rPr>
          <w:rFonts w:ascii="Times New Roman" w:hAnsi="Times New Roman" w:cs="Times New Roman"/>
          <w:b/>
          <w:sz w:val="24"/>
        </w:rPr>
        <w:t>3</w:t>
      </w:r>
    </w:p>
    <w:p w14:paraId="15CDBB70" w14:textId="701E69D9" w:rsidR="00313C7F" w:rsidRPr="00F66559" w:rsidRDefault="00B7121B" w:rsidP="0020253F">
      <w:pPr>
        <w:spacing w:line="480" w:lineRule="auto"/>
        <w:ind w:firstLine="360"/>
        <w:jc w:val="both"/>
        <w:rPr>
          <w:rFonts w:ascii="Times New Roman" w:hAnsi="Times New Roman" w:cs="Times New Roman"/>
          <w:sz w:val="24"/>
        </w:rPr>
      </w:pPr>
      <w:r w:rsidRPr="00F66559">
        <w:rPr>
          <w:rFonts w:ascii="Times New Roman" w:hAnsi="Times New Roman" w:cs="Times New Roman"/>
          <w:i/>
          <w:sz w:val="24"/>
        </w:rPr>
        <w:t xml:space="preserve">Participants and procedures. </w:t>
      </w:r>
      <w:r w:rsidR="00C85684" w:rsidRPr="00F66559">
        <w:rPr>
          <w:rFonts w:ascii="Times New Roman" w:hAnsi="Times New Roman" w:cs="Times New Roman"/>
          <w:sz w:val="24"/>
        </w:rPr>
        <w:t>A</w:t>
      </w:r>
      <w:r w:rsidRPr="00F66559">
        <w:rPr>
          <w:rFonts w:ascii="Times New Roman" w:hAnsi="Times New Roman" w:cs="Times New Roman"/>
          <w:sz w:val="24"/>
        </w:rPr>
        <w:t xml:space="preserve"> sample of </w:t>
      </w:r>
      <w:r w:rsidR="00DE0709" w:rsidRPr="00F66559">
        <w:rPr>
          <w:rFonts w:ascii="Times New Roman" w:hAnsi="Times New Roman" w:cs="Times New Roman"/>
          <w:sz w:val="24"/>
        </w:rPr>
        <w:t>American</w:t>
      </w:r>
      <w:r w:rsidRPr="00F66559">
        <w:rPr>
          <w:rFonts w:ascii="Times New Roman" w:hAnsi="Times New Roman" w:cs="Times New Roman"/>
          <w:sz w:val="24"/>
        </w:rPr>
        <w:t xml:space="preserve"> residents </w:t>
      </w:r>
      <w:r w:rsidR="00C85684" w:rsidRPr="00F66559">
        <w:rPr>
          <w:rFonts w:ascii="Times New Roman" w:hAnsi="Times New Roman" w:cs="Times New Roman"/>
          <w:sz w:val="24"/>
        </w:rPr>
        <w:t xml:space="preserve">was </w:t>
      </w:r>
      <w:r w:rsidR="00890027" w:rsidRPr="00F66559">
        <w:rPr>
          <w:rFonts w:ascii="Times New Roman" w:hAnsi="Times New Roman" w:cs="Times New Roman"/>
          <w:sz w:val="24"/>
        </w:rPr>
        <w:t>recruited</w:t>
      </w:r>
      <w:r w:rsidR="00C85684" w:rsidRPr="00F66559">
        <w:rPr>
          <w:rFonts w:ascii="Times New Roman" w:hAnsi="Times New Roman" w:cs="Times New Roman"/>
          <w:sz w:val="24"/>
        </w:rPr>
        <w:t xml:space="preserve"> </w:t>
      </w:r>
      <w:r w:rsidR="006F7C2F" w:rsidRPr="00F66559">
        <w:rPr>
          <w:rFonts w:ascii="Times New Roman" w:hAnsi="Times New Roman" w:cs="Times New Roman"/>
          <w:sz w:val="24"/>
        </w:rPr>
        <w:t>online</w:t>
      </w:r>
      <w:r w:rsidR="00DE0709" w:rsidRPr="00F66559">
        <w:rPr>
          <w:rFonts w:ascii="Times New Roman" w:hAnsi="Times New Roman" w:cs="Times New Roman"/>
          <w:sz w:val="24"/>
        </w:rPr>
        <w:t>,</w:t>
      </w:r>
      <w:r w:rsidR="006F7C2F" w:rsidRPr="00F66559">
        <w:rPr>
          <w:rFonts w:ascii="Times New Roman" w:hAnsi="Times New Roman" w:cs="Times New Roman"/>
          <w:sz w:val="24"/>
        </w:rPr>
        <w:t xml:space="preserve"> </w:t>
      </w:r>
      <w:r w:rsidRPr="00F66559">
        <w:rPr>
          <w:rFonts w:ascii="Times New Roman" w:hAnsi="Times New Roman" w:cs="Times New Roman"/>
          <w:sz w:val="24"/>
        </w:rPr>
        <w:t xml:space="preserve">using </w:t>
      </w:r>
      <w:r w:rsidR="00DE0709" w:rsidRPr="00F66559">
        <w:rPr>
          <w:rFonts w:ascii="Times New Roman" w:hAnsi="Times New Roman" w:cs="Times New Roman"/>
          <w:sz w:val="24"/>
        </w:rPr>
        <w:t xml:space="preserve">the same </w:t>
      </w:r>
      <w:r w:rsidRPr="00F66559">
        <w:rPr>
          <w:rFonts w:ascii="Times New Roman" w:hAnsi="Times New Roman" w:cs="Times New Roman"/>
          <w:sz w:val="24"/>
        </w:rPr>
        <w:t>procedure</w:t>
      </w:r>
      <w:r w:rsidR="005A007F" w:rsidRPr="00F66559">
        <w:rPr>
          <w:rFonts w:ascii="Times New Roman" w:hAnsi="Times New Roman" w:cs="Times New Roman"/>
          <w:sz w:val="24"/>
        </w:rPr>
        <w:t>s</w:t>
      </w:r>
      <w:r w:rsidRPr="00F66559">
        <w:rPr>
          <w:rFonts w:ascii="Times New Roman" w:hAnsi="Times New Roman" w:cs="Times New Roman"/>
          <w:sz w:val="24"/>
        </w:rPr>
        <w:t xml:space="preserve"> </w:t>
      </w:r>
      <w:r w:rsidR="009A455C" w:rsidRPr="00F66559">
        <w:rPr>
          <w:rFonts w:ascii="Times New Roman" w:hAnsi="Times New Roman" w:cs="Times New Roman"/>
          <w:sz w:val="24"/>
        </w:rPr>
        <w:t>as Study 2</w:t>
      </w:r>
      <w:r w:rsidRPr="00F66559">
        <w:rPr>
          <w:rFonts w:ascii="Times New Roman" w:hAnsi="Times New Roman" w:cs="Times New Roman"/>
          <w:sz w:val="24"/>
        </w:rPr>
        <w:t xml:space="preserve">. </w:t>
      </w:r>
      <w:r w:rsidR="00105691" w:rsidRPr="00105691">
        <w:rPr>
          <w:rFonts w:ascii="Times New Roman" w:hAnsi="Times New Roman" w:cs="Times New Roman"/>
          <w:sz w:val="24"/>
        </w:rPr>
        <w:t>Replications are considered useful in SEM studies to probe the stability and validity of a set of relationships (</w:t>
      </w:r>
      <w:proofErr w:type="spellStart"/>
      <w:r w:rsidR="00105691" w:rsidRPr="00105691">
        <w:rPr>
          <w:rFonts w:ascii="Times New Roman" w:hAnsi="Times New Roman" w:cs="Times New Roman"/>
          <w:sz w:val="24"/>
        </w:rPr>
        <w:t>Bollen</w:t>
      </w:r>
      <w:proofErr w:type="spellEnd"/>
      <w:r w:rsidR="00105691" w:rsidRPr="00105691">
        <w:rPr>
          <w:rFonts w:ascii="Times New Roman" w:hAnsi="Times New Roman" w:cs="Times New Roman"/>
          <w:sz w:val="24"/>
        </w:rPr>
        <w:t xml:space="preserve"> &amp; Pearl, 2012). </w:t>
      </w:r>
      <w:r w:rsidR="00105691">
        <w:rPr>
          <w:rFonts w:ascii="Times New Roman" w:hAnsi="Times New Roman" w:cs="Times New Roman"/>
          <w:sz w:val="24"/>
        </w:rPr>
        <w:t>Sampling participants from a different country further allows to assess the scales in another cultural context</w:t>
      </w:r>
      <w:r w:rsidR="00143434">
        <w:rPr>
          <w:rFonts w:ascii="Times New Roman" w:hAnsi="Times New Roman" w:cs="Times New Roman"/>
          <w:sz w:val="24"/>
        </w:rPr>
        <w:t>,</w:t>
      </w:r>
      <w:r w:rsidR="00105691">
        <w:rPr>
          <w:rFonts w:ascii="Times New Roman" w:hAnsi="Times New Roman" w:cs="Times New Roman"/>
          <w:sz w:val="24"/>
        </w:rPr>
        <w:t xml:space="preserve"> thus</w:t>
      </w:r>
      <w:r w:rsidR="00105691" w:rsidRPr="00105691">
        <w:rPr>
          <w:rFonts w:ascii="Times New Roman" w:hAnsi="Times New Roman" w:cs="Times New Roman"/>
          <w:sz w:val="24"/>
        </w:rPr>
        <w:t xml:space="preserve"> boosting the external validity of our research (Goodman &amp; </w:t>
      </w:r>
      <w:proofErr w:type="spellStart"/>
      <w:r w:rsidR="00105691" w:rsidRPr="00105691">
        <w:rPr>
          <w:rFonts w:ascii="Times New Roman" w:hAnsi="Times New Roman" w:cs="Times New Roman"/>
          <w:sz w:val="24"/>
        </w:rPr>
        <w:t>Paolacci</w:t>
      </w:r>
      <w:proofErr w:type="spellEnd"/>
      <w:r w:rsidR="00105691" w:rsidRPr="00105691">
        <w:rPr>
          <w:rFonts w:ascii="Times New Roman" w:hAnsi="Times New Roman" w:cs="Times New Roman"/>
          <w:sz w:val="24"/>
        </w:rPr>
        <w:t>, 2017; Lynch, 1982).</w:t>
      </w:r>
    </w:p>
    <w:p w14:paraId="4AC42CAE" w14:textId="5D4AB34F" w:rsidR="0020253F" w:rsidRPr="00F66559" w:rsidRDefault="008146EA" w:rsidP="0020253F">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Participants </w:t>
      </w:r>
      <w:r w:rsidR="00B7121B" w:rsidRPr="00F66559">
        <w:rPr>
          <w:rFonts w:ascii="Times New Roman" w:hAnsi="Times New Roman" w:cs="Times New Roman"/>
          <w:sz w:val="24"/>
        </w:rPr>
        <w:t>recall</w:t>
      </w:r>
      <w:r w:rsidRPr="00F66559">
        <w:rPr>
          <w:rFonts w:ascii="Times New Roman" w:hAnsi="Times New Roman" w:cs="Times New Roman"/>
          <w:sz w:val="24"/>
        </w:rPr>
        <w:t>ed</w:t>
      </w:r>
      <w:r w:rsidR="00B7121B" w:rsidRPr="00F66559">
        <w:rPr>
          <w:rFonts w:ascii="Times New Roman" w:hAnsi="Times New Roman" w:cs="Times New Roman"/>
          <w:sz w:val="24"/>
        </w:rPr>
        <w:t xml:space="preserve"> an unsatisfactory </w:t>
      </w:r>
      <w:r w:rsidR="009A455C" w:rsidRPr="00F66559">
        <w:rPr>
          <w:rFonts w:ascii="Times New Roman" w:hAnsi="Times New Roman" w:cs="Times New Roman"/>
          <w:sz w:val="24"/>
        </w:rPr>
        <w:t xml:space="preserve">encounter </w:t>
      </w:r>
      <w:r w:rsidR="00657EA5" w:rsidRPr="00F66559">
        <w:rPr>
          <w:rFonts w:ascii="Times New Roman" w:hAnsi="Times New Roman" w:cs="Times New Roman"/>
          <w:sz w:val="24"/>
        </w:rPr>
        <w:t>with a company</w:t>
      </w:r>
      <w:r w:rsidR="009A455C" w:rsidRPr="00F66559">
        <w:rPr>
          <w:rFonts w:ascii="Times New Roman" w:hAnsi="Times New Roman" w:cs="Times New Roman"/>
          <w:sz w:val="24"/>
        </w:rPr>
        <w:t>/brand</w:t>
      </w:r>
      <w:r w:rsidR="00657EA5" w:rsidRPr="00F66559">
        <w:rPr>
          <w:rFonts w:ascii="Times New Roman" w:hAnsi="Times New Roman" w:cs="Times New Roman"/>
          <w:sz w:val="24"/>
        </w:rPr>
        <w:t xml:space="preserve"> </w:t>
      </w:r>
      <w:r w:rsidR="009A455C" w:rsidRPr="00F66559">
        <w:rPr>
          <w:rFonts w:ascii="Times New Roman" w:hAnsi="Times New Roman" w:cs="Times New Roman"/>
          <w:sz w:val="24"/>
        </w:rPr>
        <w:t xml:space="preserve">that they experienced </w:t>
      </w:r>
      <w:r w:rsidR="00B7121B" w:rsidRPr="00F66559">
        <w:rPr>
          <w:rFonts w:ascii="Times New Roman" w:hAnsi="Times New Roman" w:cs="Times New Roman"/>
          <w:sz w:val="24"/>
        </w:rPr>
        <w:t>in the previous six months</w:t>
      </w:r>
      <w:r w:rsidR="005A007F" w:rsidRPr="00F66559">
        <w:rPr>
          <w:rFonts w:ascii="Times New Roman" w:hAnsi="Times New Roman" w:cs="Times New Roman"/>
          <w:sz w:val="24"/>
        </w:rPr>
        <w:t xml:space="preserve"> and that led </w:t>
      </w:r>
      <w:r w:rsidR="009A455C" w:rsidRPr="00F66559">
        <w:rPr>
          <w:rFonts w:ascii="Times New Roman" w:hAnsi="Times New Roman" w:cs="Times New Roman"/>
          <w:sz w:val="24"/>
        </w:rPr>
        <w:t xml:space="preserve">them </w:t>
      </w:r>
      <w:r w:rsidR="005A007F" w:rsidRPr="00F66559">
        <w:rPr>
          <w:rFonts w:ascii="Times New Roman" w:hAnsi="Times New Roman" w:cs="Times New Roman"/>
          <w:sz w:val="24"/>
        </w:rPr>
        <w:t>to complain</w:t>
      </w:r>
      <w:r w:rsidR="00B7121B" w:rsidRPr="00F66559">
        <w:rPr>
          <w:rFonts w:ascii="Times New Roman" w:hAnsi="Times New Roman" w:cs="Times New Roman"/>
          <w:sz w:val="24"/>
        </w:rPr>
        <w:t xml:space="preserve">. </w:t>
      </w:r>
      <w:r w:rsidRPr="00F66559">
        <w:rPr>
          <w:rFonts w:ascii="Times New Roman" w:hAnsi="Times New Roman" w:cs="Times New Roman"/>
          <w:sz w:val="24"/>
        </w:rPr>
        <w:t>B</w:t>
      </w:r>
      <w:r w:rsidR="00B7121B" w:rsidRPr="00F66559">
        <w:rPr>
          <w:rFonts w:ascii="Times New Roman" w:hAnsi="Times New Roman" w:cs="Times New Roman"/>
          <w:sz w:val="24"/>
        </w:rPr>
        <w:t xml:space="preserve">oth instructional and attention checks </w:t>
      </w:r>
      <w:r w:rsidRPr="00F66559">
        <w:rPr>
          <w:rFonts w:ascii="Times New Roman" w:hAnsi="Times New Roman" w:cs="Times New Roman"/>
          <w:sz w:val="24"/>
        </w:rPr>
        <w:t xml:space="preserve">were included </w:t>
      </w:r>
      <w:r w:rsidR="00B7121B" w:rsidRPr="00F66559">
        <w:rPr>
          <w:rFonts w:ascii="Times New Roman" w:hAnsi="Times New Roman" w:cs="Times New Roman"/>
          <w:sz w:val="24"/>
        </w:rPr>
        <w:t xml:space="preserve">in the survey (Oppenheimer, </w:t>
      </w:r>
      <w:proofErr w:type="spellStart"/>
      <w:r w:rsidR="00B7121B" w:rsidRPr="00F66559">
        <w:rPr>
          <w:rFonts w:ascii="Times New Roman" w:hAnsi="Times New Roman" w:cs="Times New Roman"/>
          <w:sz w:val="24"/>
        </w:rPr>
        <w:t>Meyvis</w:t>
      </w:r>
      <w:proofErr w:type="spellEnd"/>
      <w:r w:rsidR="00B7121B" w:rsidRPr="00F66559">
        <w:rPr>
          <w:rFonts w:ascii="Times New Roman" w:hAnsi="Times New Roman" w:cs="Times New Roman"/>
          <w:sz w:val="24"/>
        </w:rPr>
        <w:t xml:space="preserve">, </w:t>
      </w:r>
      <w:r w:rsidR="00BB6F89" w:rsidRPr="00F66559">
        <w:rPr>
          <w:rFonts w:ascii="Times New Roman" w:hAnsi="Times New Roman" w:cs="Times New Roman"/>
          <w:sz w:val="24"/>
        </w:rPr>
        <w:t xml:space="preserve">&amp; </w:t>
      </w:r>
      <w:proofErr w:type="spellStart"/>
      <w:r w:rsidR="00B7121B" w:rsidRPr="00F66559">
        <w:rPr>
          <w:rFonts w:ascii="Times New Roman" w:hAnsi="Times New Roman" w:cs="Times New Roman"/>
          <w:sz w:val="24"/>
        </w:rPr>
        <w:t>Davidenko</w:t>
      </w:r>
      <w:proofErr w:type="spellEnd"/>
      <w:r w:rsidR="00BB6F89" w:rsidRPr="00F66559">
        <w:rPr>
          <w:rFonts w:ascii="Times New Roman" w:hAnsi="Times New Roman" w:cs="Times New Roman"/>
          <w:sz w:val="24"/>
        </w:rPr>
        <w:t>,</w:t>
      </w:r>
      <w:r w:rsidR="00B7121B" w:rsidRPr="00F66559">
        <w:rPr>
          <w:rFonts w:ascii="Times New Roman" w:hAnsi="Times New Roman" w:cs="Times New Roman"/>
          <w:sz w:val="24"/>
        </w:rPr>
        <w:t xml:space="preserve"> 2009)</w:t>
      </w:r>
      <w:r w:rsidRPr="00F66559">
        <w:rPr>
          <w:rFonts w:ascii="Times New Roman" w:hAnsi="Times New Roman" w:cs="Times New Roman"/>
          <w:sz w:val="24"/>
        </w:rPr>
        <w:t>.</w:t>
      </w:r>
      <w:r w:rsidR="00B7121B" w:rsidRPr="00F66559">
        <w:rPr>
          <w:rFonts w:ascii="Times New Roman" w:hAnsi="Times New Roman" w:cs="Times New Roman"/>
          <w:sz w:val="24"/>
        </w:rPr>
        <w:t xml:space="preserve"> </w:t>
      </w:r>
      <w:r w:rsidRPr="00F66559">
        <w:rPr>
          <w:rFonts w:ascii="Times New Roman" w:hAnsi="Times New Roman" w:cs="Times New Roman"/>
          <w:sz w:val="24"/>
        </w:rPr>
        <w:t>F</w:t>
      </w:r>
      <w:r w:rsidR="00B7121B" w:rsidRPr="00F66559">
        <w:rPr>
          <w:rFonts w:ascii="Times New Roman" w:hAnsi="Times New Roman" w:cs="Times New Roman"/>
          <w:sz w:val="24"/>
        </w:rPr>
        <w:t xml:space="preserve">ive participants who failed the attention checks </w:t>
      </w:r>
      <w:r w:rsidRPr="00F66559">
        <w:rPr>
          <w:rFonts w:ascii="Times New Roman" w:hAnsi="Times New Roman" w:cs="Times New Roman"/>
          <w:sz w:val="24"/>
        </w:rPr>
        <w:t xml:space="preserve">were excluded </w:t>
      </w:r>
      <w:r w:rsidR="00B7121B" w:rsidRPr="00F66559">
        <w:rPr>
          <w:rFonts w:ascii="Times New Roman" w:hAnsi="Times New Roman" w:cs="Times New Roman"/>
          <w:sz w:val="24"/>
        </w:rPr>
        <w:t xml:space="preserve">from </w:t>
      </w:r>
      <w:r w:rsidR="00127DB2" w:rsidRPr="00F66559">
        <w:rPr>
          <w:rFonts w:ascii="Times New Roman" w:hAnsi="Times New Roman" w:cs="Times New Roman"/>
          <w:sz w:val="24"/>
        </w:rPr>
        <w:t>the</w:t>
      </w:r>
      <w:r w:rsidR="00DE0709" w:rsidRPr="00F66559">
        <w:rPr>
          <w:rFonts w:ascii="Times New Roman" w:hAnsi="Times New Roman" w:cs="Times New Roman"/>
          <w:sz w:val="24"/>
        </w:rPr>
        <w:t xml:space="preserve"> </w:t>
      </w:r>
      <w:r w:rsidR="00B7121B" w:rsidRPr="00F66559">
        <w:rPr>
          <w:rFonts w:ascii="Times New Roman" w:hAnsi="Times New Roman" w:cs="Times New Roman"/>
          <w:sz w:val="24"/>
        </w:rPr>
        <w:t xml:space="preserve">analysis. </w:t>
      </w:r>
      <w:r w:rsidR="008F740C" w:rsidRPr="00F66559">
        <w:rPr>
          <w:rFonts w:ascii="Times New Roman" w:hAnsi="Times New Roman" w:cs="Times New Roman"/>
          <w:sz w:val="24"/>
        </w:rPr>
        <w:t>The final sample comprised</w:t>
      </w:r>
      <w:r w:rsidR="00B7121B" w:rsidRPr="00F66559">
        <w:rPr>
          <w:rFonts w:ascii="Times New Roman" w:hAnsi="Times New Roman" w:cs="Times New Roman"/>
          <w:sz w:val="24"/>
        </w:rPr>
        <w:t xml:space="preserve"> </w:t>
      </w:r>
      <w:r w:rsidR="005A007F" w:rsidRPr="00F66559">
        <w:rPr>
          <w:rFonts w:ascii="Times New Roman" w:hAnsi="Times New Roman" w:cs="Times New Roman"/>
          <w:sz w:val="24"/>
        </w:rPr>
        <w:t>360</w:t>
      </w:r>
      <w:r w:rsidR="00B7121B" w:rsidRPr="00F66559">
        <w:rPr>
          <w:rFonts w:ascii="Times New Roman" w:hAnsi="Times New Roman" w:cs="Times New Roman"/>
          <w:sz w:val="24"/>
        </w:rPr>
        <w:t xml:space="preserve"> complete</w:t>
      </w:r>
      <w:r w:rsidR="00445F17" w:rsidRPr="00F66559">
        <w:rPr>
          <w:rFonts w:ascii="Times New Roman" w:hAnsi="Times New Roman" w:cs="Times New Roman"/>
          <w:sz w:val="24"/>
        </w:rPr>
        <w:t xml:space="preserve"> surveys</w:t>
      </w:r>
      <w:r w:rsidR="00DE0709" w:rsidRPr="00F66559">
        <w:rPr>
          <w:rFonts w:ascii="Times New Roman" w:hAnsi="Times New Roman" w:cs="Times New Roman"/>
          <w:sz w:val="24"/>
        </w:rPr>
        <w:t>,</w:t>
      </w:r>
      <w:r w:rsidR="00B7121B" w:rsidRPr="00F66559">
        <w:rPr>
          <w:rFonts w:ascii="Times New Roman" w:hAnsi="Times New Roman" w:cs="Times New Roman"/>
          <w:sz w:val="24"/>
        </w:rPr>
        <w:t xml:space="preserve"> </w:t>
      </w:r>
      <w:r w:rsidR="00074BAE" w:rsidRPr="00F66559">
        <w:rPr>
          <w:rFonts w:ascii="Times New Roman" w:hAnsi="Times New Roman" w:cs="Times New Roman"/>
          <w:sz w:val="24"/>
        </w:rPr>
        <w:t xml:space="preserve">78% </w:t>
      </w:r>
      <w:r w:rsidR="00B7121B" w:rsidRPr="00F66559">
        <w:rPr>
          <w:rFonts w:ascii="Times New Roman" w:hAnsi="Times New Roman" w:cs="Times New Roman"/>
          <w:sz w:val="24"/>
        </w:rPr>
        <w:t xml:space="preserve">of which </w:t>
      </w:r>
      <w:r w:rsidR="00445F17" w:rsidRPr="00F66559">
        <w:rPr>
          <w:rFonts w:ascii="Times New Roman" w:hAnsi="Times New Roman" w:cs="Times New Roman"/>
          <w:sz w:val="24"/>
        </w:rPr>
        <w:t xml:space="preserve">were </w:t>
      </w:r>
      <w:r w:rsidR="00B7121B" w:rsidRPr="00F66559">
        <w:rPr>
          <w:rFonts w:ascii="Times New Roman" w:hAnsi="Times New Roman" w:cs="Times New Roman"/>
          <w:sz w:val="24"/>
        </w:rPr>
        <w:t xml:space="preserve">female. Different age groups </w:t>
      </w:r>
      <w:r w:rsidR="00E603D8" w:rsidRPr="00F66559">
        <w:rPr>
          <w:rFonts w:ascii="Times New Roman" w:hAnsi="Times New Roman" w:cs="Times New Roman"/>
          <w:sz w:val="24"/>
        </w:rPr>
        <w:t xml:space="preserve">were </w:t>
      </w:r>
      <w:r w:rsidR="00B7121B" w:rsidRPr="00F66559">
        <w:rPr>
          <w:rFonts w:ascii="Times New Roman" w:hAnsi="Times New Roman" w:cs="Times New Roman"/>
          <w:sz w:val="24"/>
        </w:rPr>
        <w:t xml:space="preserve">represented: 11% </w:t>
      </w:r>
      <w:r w:rsidR="00E603D8" w:rsidRPr="00F66559">
        <w:rPr>
          <w:rFonts w:ascii="Times New Roman" w:hAnsi="Times New Roman" w:cs="Times New Roman"/>
          <w:sz w:val="24"/>
        </w:rPr>
        <w:t>were</w:t>
      </w:r>
      <w:r w:rsidR="00B7121B" w:rsidRPr="00F66559">
        <w:rPr>
          <w:rFonts w:ascii="Times New Roman" w:hAnsi="Times New Roman" w:cs="Times New Roman"/>
          <w:sz w:val="24"/>
        </w:rPr>
        <w:t xml:space="preserve"> 18</w:t>
      </w:r>
      <w:r w:rsidR="00DE0709" w:rsidRPr="00F66559">
        <w:rPr>
          <w:rFonts w:ascii="Times New Roman" w:hAnsi="Times New Roman" w:cs="Times New Roman"/>
          <w:sz w:val="24"/>
        </w:rPr>
        <w:t>-</w:t>
      </w:r>
      <w:r w:rsidR="00B7121B" w:rsidRPr="00F66559">
        <w:rPr>
          <w:rFonts w:ascii="Times New Roman" w:hAnsi="Times New Roman" w:cs="Times New Roman"/>
          <w:sz w:val="24"/>
        </w:rPr>
        <w:t xml:space="preserve">24 years old, 42% </w:t>
      </w:r>
      <w:r w:rsidR="00E603D8" w:rsidRPr="00F66559">
        <w:rPr>
          <w:rFonts w:ascii="Times New Roman" w:hAnsi="Times New Roman" w:cs="Times New Roman"/>
          <w:sz w:val="24"/>
        </w:rPr>
        <w:t xml:space="preserve">were </w:t>
      </w:r>
      <w:r w:rsidR="00B7121B" w:rsidRPr="00F66559">
        <w:rPr>
          <w:rFonts w:ascii="Times New Roman" w:hAnsi="Times New Roman" w:cs="Times New Roman"/>
          <w:sz w:val="24"/>
        </w:rPr>
        <w:t>25</w:t>
      </w:r>
      <w:r w:rsidR="00DE0709" w:rsidRPr="00F66559">
        <w:rPr>
          <w:rFonts w:ascii="Times New Roman" w:hAnsi="Times New Roman" w:cs="Times New Roman"/>
          <w:sz w:val="24"/>
        </w:rPr>
        <w:t>-</w:t>
      </w:r>
      <w:r w:rsidR="00B7121B" w:rsidRPr="00F66559">
        <w:rPr>
          <w:rFonts w:ascii="Times New Roman" w:hAnsi="Times New Roman" w:cs="Times New Roman"/>
          <w:sz w:val="24"/>
        </w:rPr>
        <w:t xml:space="preserve">34 years old, 26% </w:t>
      </w:r>
      <w:r w:rsidR="00E603D8" w:rsidRPr="00F66559">
        <w:rPr>
          <w:rFonts w:ascii="Times New Roman" w:hAnsi="Times New Roman" w:cs="Times New Roman"/>
          <w:sz w:val="24"/>
        </w:rPr>
        <w:t xml:space="preserve">were </w:t>
      </w:r>
      <w:r w:rsidR="00B7121B" w:rsidRPr="00F66559">
        <w:rPr>
          <w:rFonts w:ascii="Times New Roman" w:hAnsi="Times New Roman" w:cs="Times New Roman"/>
          <w:sz w:val="24"/>
        </w:rPr>
        <w:t>35</w:t>
      </w:r>
      <w:r w:rsidR="00DE0709" w:rsidRPr="00F66559">
        <w:rPr>
          <w:rFonts w:ascii="Times New Roman" w:hAnsi="Times New Roman" w:cs="Times New Roman"/>
          <w:sz w:val="24"/>
        </w:rPr>
        <w:t>-</w:t>
      </w:r>
      <w:r w:rsidR="00B7121B" w:rsidRPr="00F66559">
        <w:rPr>
          <w:rFonts w:ascii="Times New Roman" w:hAnsi="Times New Roman" w:cs="Times New Roman"/>
          <w:sz w:val="24"/>
        </w:rPr>
        <w:t xml:space="preserve">44 years old, 15% </w:t>
      </w:r>
      <w:r w:rsidR="00E603D8" w:rsidRPr="00F66559">
        <w:rPr>
          <w:rFonts w:ascii="Times New Roman" w:hAnsi="Times New Roman" w:cs="Times New Roman"/>
          <w:sz w:val="24"/>
        </w:rPr>
        <w:t xml:space="preserve">were </w:t>
      </w:r>
      <w:r w:rsidR="00B7121B" w:rsidRPr="00F66559">
        <w:rPr>
          <w:rFonts w:ascii="Times New Roman" w:hAnsi="Times New Roman" w:cs="Times New Roman"/>
          <w:sz w:val="24"/>
        </w:rPr>
        <w:t>45</w:t>
      </w:r>
      <w:r w:rsidR="00DE0709" w:rsidRPr="00F66559">
        <w:rPr>
          <w:rFonts w:ascii="Times New Roman" w:hAnsi="Times New Roman" w:cs="Times New Roman"/>
          <w:sz w:val="24"/>
        </w:rPr>
        <w:t>-</w:t>
      </w:r>
      <w:r w:rsidR="00B7121B" w:rsidRPr="00F66559">
        <w:rPr>
          <w:rFonts w:ascii="Times New Roman" w:hAnsi="Times New Roman" w:cs="Times New Roman"/>
          <w:sz w:val="24"/>
        </w:rPr>
        <w:t xml:space="preserve">54 years old, and 6% </w:t>
      </w:r>
      <w:r w:rsidR="00E603D8" w:rsidRPr="00F66559">
        <w:rPr>
          <w:rFonts w:ascii="Times New Roman" w:hAnsi="Times New Roman" w:cs="Times New Roman"/>
          <w:sz w:val="24"/>
        </w:rPr>
        <w:t xml:space="preserve">were </w:t>
      </w:r>
      <w:r w:rsidR="00B7121B" w:rsidRPr="00F66559">
        <w:rPr>
          <w:rFonts w:ascii="Times New Roman" w:hAnsi="Times New Roman" w:cs="Times New Roman"/>
          <w:sz w:val="24"/>
        </w:rPr>
        <w:t xml:space="preserve">55 years old or above.  </w:t>
      </w:r>
    </w:p>
    <w:p w14:paraId="62F2EE5E" w14:textId="3569D5C4" w:rsidR="0020253F" w:rsidRPr="00F66559" w:rsidRDefault="00B7121B" w:rsidP="0020253F">
      <w:pPr>
        <w:spacing w:line="480" w:lineRule="auto"/>
        <w:ind w:firstLine="360"/>
        <w:jc w:val="both"/>
        <w:rPr>
          <w:rFonts w:ascii="Times New Roman" w:hAnsi="Times New Roman" w:cs="Times New Roman"/>
          <w:sz w:val="24"/>
        </w:rPr>
      </w:pPr>
      <w:r w:rsidRPr="00F66559">
        <w:rPr>
          <w:rFonts w:ascii="Times New Roman" w:hAnsi="Times New Roman" w:cs="Times New Roman"/>
          <w:i/>
          <w:sz w:val="24"/>
        </w:rPr>
        <w:t xml:space="preserve">Measures. </w:t>
      </w:r>
      <w:r w:rsidR="008F740C" w:rsidRPr="00F66559">
        <w:rPr>
          <w:rFonts w:ascii="Times New Roman" w:hAnsi="Times New Roman" w:cs="Times New Roman"/>
          <w:sz w:val="24"/>
        </w:rPr>
        <w:t>T</w:t>
      </w:r>
      <w:r w:rsidR="00DE0709" w:rsidRPr="00F66559">
        <w:rPr>
          <w:rFonts w:ascii="Times New Roman" w:hAnsi="Times New Roman" w:cs="Times New Roman"/>
          <w:sz w:val="24"/>
        </w:rPr>
        <w:t>he s</w:t>
      </w:r>
      <w:r w:rsidR="008F740C" w:rsidRPr="00F66559">
        <w:rPr>
          <w:rFonts w:ascii="Times New Roman" w:hAnsi="Times New Roman" w:cs="Times New Roman"/>
          <w:sz w:val="24"/>
        </w:rPr>
        <w:t>tudy retained the same measures of Study 2</w:t>
      </w:r>
      <w:r w:rsidR="00DE0709" w:rsidRPr="00F66559">
        <w:rPr>
          <w:rFonts w:ascii="Times New Roman" w:hAnsi="Times New Roman" w:cs="Times New Roman"/>
          <w:sz w:val="24"/>
        </w:rPr>
        <w:t>,</w:t>
      </w:r>
      <w:r w:rsidRPr="00F66559">
        <w:rPr>
          <w:rFonts w:ascii="Times New Roman" w:hAnsi="Times New Roman" w:cs="Times New Roman"/>
          <w:sz w:val="24"/>
        </w:rPr>
        <w:t xml:space="preserve"> </w:t>
      </w:r>
      <w:r w:rsidR="00DE0709" w:rsidRPr="00F66559">
        <w:rPr>
          <w:rFonts w:ascii="Times New Roman" w:hAnsi="Times New Roman" w:cs="Times New Roman"/>
          <w:sz w:val="24"/>
        </w:rPr>
        <w:t>which showed</w:t>
      </w:r>
      <w:r w:rsidRPr="00F66559">
        <w:rPr>
          <w:rFonts w:ascii="Times New Roman" w:hAnsi="Times New Roman" w:cs="Times New Roman"/>
          <w:sz w:val="24"/>
        </w:rPr>
        <w:t xml:space="preserve"> robust psychometric properties (see results in Tables 3 and 4). </w:t>
      </w:r>
    </w:p>
    <w:p w14:paraId="1CAF8037" w14:textId="77777777" w:rsidR="0020253F" w:rsidRPr="00F66559" w:rsidRDefault="00B7121B" w:rsidP="0020253F">
      <w:pPr>
        <w:spacing w:line="480" w:lineRule="auto"/>
        <w:ind w:firstLine="360"/>
        <w:jc w:val="both"/>
        <w:rPr>
          <w:rFonts w:ascii="Times New Roman" w:hAnsi="Times New Roman" w:cs="Times New Roman"/>
          <w:i/>
          <w:sz w:val="24"/>
        </w:rPr>
      </w:pPr>
      <w:r w:rsidRPr="00F66559">
        <w:rPr>
          <w:rFonts w:ascii="Times New Roman" w:hAnsi="Times New Roman" w:cs="Times New Roman"/>
          <w:i/>
          <w:sz w:val="24"/>
        </w:rPr>
        <w:t>Results</w:t>
      </w:r>
    </w:p>
    <w:p w14:paraId="13D67F52" w14:textId="7516522F" w:rsidR="0020253F" w:rsidRPr="00F66559" w:rsidRDefault="00B7121B" w:rsidP="0020253F">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The measurement model </w:t>
      </w:r>
      <w:r w:rsidR="00C85684" w:rsidRPr="00F66559">
        <w:rPr>
          <w:rFonts w:ascii="Times New Roman" w:hAnsi="Times New Roman" w:cs="Times New Roman"/>
          <w:sz w:val="24"/>
        </w:rPr>
        <w:t>offered good fit</w:t>
      </w:r>
      <w:r w:rsidRPr="00F66559">
        <w:rPr>
          <w:rFonts w:ascii="Times New Roman" w:hAnsi="Times New Roman" w:cs="Times New Roman"/>
          <w:sz w:val="24"/>
        </w:rPr>
        <w:t xml:space="preserve"> (χ</w:t>
      </w:r>
      <w:r w:rsidRPr="00F66559">
        <w:rPr>
          <w:rFonts w:ascii="Times New Roman" w:hAnsi="Times New Roman" w:cs="Times New Roman"/>
          <w:sz w:val="24"/>
          <w:vertAlign w:val="superscript"/>
        </w:rPr>
        <w:t>2</w:t>
      </w:r>
      <w:r w:rsidR="00767E56" w:rsidRPr="00F66559">
        <w:rPr>
          <w:rFonts w:ascii="Times New Roman" w:hAnsi="Times New Roman" w:cs="Times New Roman"/>
          <w:sz w:val="24"/>
          <w:vertAlign w:val="subscript"/>
        </w:rPr>
        <w:t>(</w:t>
      </w:r>
      <w:r w:rsidR="004B52AA" w:rsidRPr="00F66559">
        <w:rPr>
          <w:rFonts w:ascii="Times New Roman" w:hAnsi="Times New Roman" w:cs="Times New Roman"/>
          <w:sz w:val="24"/>
          <w:vertAlign w:val="subscript"/>
        </w:rPr>
        <w:t>436</w:t>
      </w:r>
      <w:r w:rsidR="00767E56" w:rsidRPr="00F66559">
        <w:rPr>
          <w:rFonts w:ascii="Times New Roman" w:hAnsi="Times New Roman" w:cs="Times New Roman"/>
          <w:sz w:val="24"/>
          <w:vertAlign w:val="subscript"/>
        </w:rPr>
        <w:t>)</w:t>
      </w:r>
      <w:r w:rsidRPr="00F66559">
        <w:rPr>
          <w:rFonts w:ascii="Times New Roman" w:hAnsi="Times New Roman" w:cs="Times New Roman"/>
          <w:sz w:val="24"/>
        </w:rPr>
        <w:t xml:space="preserve"> = </w:t>
      </w:r>
      <w:r w:rsidR="004B52AA" w:rsidRPr="00F66559">
        <w:rPr>
          <w:rFonts w:ascii="Times New Roman" w:hAnsi="Times New Roman" w:cs="Times New Roman"/>
          <w:sz w:val="24"/>
        </w:rPr>
        <w:t>1031.01</w:t>
      </w:r>
      <w:r w:rsidRPr="00F66559">
        <w:rPr>
          <w:rFonts w:ascii="Times New Roman" w:hAnsi="Times New Roman" w:cs="Times New Roman"/>
          <w:sz w:val="24"/>
        </w:rPr>
        <w:t xml:space="preserve">, </w:t>
      </w:r>
      <w:r w:rsidRPr="00F66559">
        <w:rPr>
          <w:rFonts w:ascii="Times New Roman" w:hAnsi="Times New Roman" w:cs="Times New Roman"/>
          <w:i/>
          <w:sz w:val="24"/>
        </w:rPr>
        <w:t>p</w:t>
      </w:r>
      <w:r w:rsidRPr="00F66559">
        <w:rPr>
          <w:rFonts w:ascii="Times New Roman" w:hAnsi="Times New Roman" w:cs="Times New Roman"/>
          <w:sz w:val="24"/>
        </w:rPr>
        <w:t xml:space="preserve"> &lt; .001, χ</w:t>
      </w:r>
      <w:r w:rsidRPr="00F66559">
        <w:rPr>
          <w:rFonts w:ascii="Times New Roman" w:hAnsi="Times New Roman" w:cs="Times New Roman"/>
          <w:sz w:val="24"/>
          <w:vertAlign w:val="superscript"/>
        </w:rPr>
        <w:t>2</w:t>
      </w:r>
      <w:r w:rsidRPr="00F66559">
        <w:rPr>
          <w:rFonts w:ascii="Times New Roman" w:hAnsi="Times New Roman" w:cs="Times New Roman"/>
          <w:sz w:val="24"/>
        </w:rPr>
        <w:t xml:space="preserve">/df = </w:t>
      </w:r>
      <w:r w:rsidR="00890027" w:rsidRPr="00F66559">
        <w:rPr>
          <w:rFonts w:ascii="Times New Roman" w:hAnsi="Times New Roman" w:cs="Times New Roman"/>
          <w:sz w:val="24"/>
        </w:rPr>
        <w:t>2</w:t>
      </w:r>
      <w:r w:rsidRPr="00F66559">
        <w:rPr>
          <w:rFonts w:ascii="Times New Roman" w:hAnsi="Times New Roman" w:cs="Times New Roman"/>
          <w:sz w:val="24"/>
        </w:rPr>
        <w:t>.</w:t>
      </w:r>
      <w:r w:rsidR="00890027" w:rsidRPr="00F66559">
        <w:rPr>
          <w:rFonts w:ascii="Times New Roman" w:hAnsi="Times New Roman" w:cs="Times New Roman"/>
          <w:sz w:val="24"/>
        </w:rPr>
        <w:t>3</w:t>
      </w:r>
      <w:r w:rsidR="004B52AA" w:rsidRPr="00F66559">
        <w:rPr>
          <w:rFonts w:ascii="Times New Roman" w:hAnsi="Times New Roman" w:cs="Times New Roman"/>
          <w:sz w:val="24"/>
        </w:rPr>
        <w:t>6</w:t>
      </w:r>
      <w:r w:rsidRPr="00F66559">
        <w:rPr>
          <w:rFonts w:ascii="Times New Roman" w:hAnsi="Times New Roman" w:cs="Times New Roman"/>
          <w:sz w:val="24"/>
        </w:rPr>
        <w:t>; RMSEA = .</w:t>
      </w:r>
      <w:r w:rsidR="00890027" w:rsidRPr="00F66559">
        <w:rPr>
          <w:rFonts w:ascii="Times New Roman" w:hAnsi="Times New Roman" w:cs="Times New Roman"/>
          <w:sz w:val="24"/>
        </w:rPr>
        <w:t>06</w:t>
      </w:r>
      <w:r w:rsidR="004B52AA" w:rsidRPr="00F66559">
        <w:rPr>
          <w:rFonts w:ascii="Times New Roman" w:hAnsi="Times New Roman" w:cs="Times New Roman"/>
          <w:sz w:val="24"/>
        </w:rPr>
        <w:t>2</w:t>
      </w:r>
      <w:r w:rsidRPr="00F66559">
        <w:rPr>
          <w:rFonts w:ascii="Times New Roman" w:hAnsi="Times New Roman" w:cs="Times New Roman"/>
          <w:sz w:val="24"/>
        </w:rPr>
        <w:t xml:space="preserve">; </w:t>
      </w:r>
      <w:r w:rsidR="00890027" w:rsidRPr="00F66559">
        <w:rPr>
          <w:rFonts w:ascii="Times New Roman" w:hAnsi="Times New Roman" w:cs="Times New Roman"/>
          <w:sz w:val="24"/>
        </w:rPr>
        <w:t>SRMR = .05</w:t>
      </w:r>
      <w:r w:rsidR="004B52AA" w:rsidRPr="00F66559">
        <w:rPr>
          <w:rFonts w:ascii="Times New Roman" w:hAnsi="Times New Roman" w:cs="Times New Roman"/>
          <w:sz w:val="24"/>
        </w:rPr>
        <w:t>6</w:t>
      </w:r>
      <w:r w:rsidR="00890027" w:rsidRPr="00F66559">
        <w:rPr>
          <w:rFonts w:ascii="Times New Roman" w:hAnsi="Times New Roman" w:cs="Times New Roman"/>
          <w:sz w:val="24"/>
        </w:rPr>
        <w:t xml:space="preserve">; </w:t>
      </w:r>
      <w:r w:rsidRPr="00F66559">
        <w:rPr>
          <w:rFonts w:ascii="Times New Roman" w:hAnsi="Times New Roman" w:cs="Times New Roman"/>
          <w:sz w:val="24"/>
        </w:rPr>
        <w:t>CFI = .9</w:t>
      </w:r>
      <w:r w:rsidR="004B52AA" w:rsidRPr="00F66559">
        <w:rPr>
          <w:rFonts w:ascii="Times New Roman" w:hAnsi="Times New Roman" w:cs="Times New Roman"/>
          <w:sz w:val="24"/>
        </w:rPr>
        <w:t>3</w:t>
      </w:r>
      <w:r w:rsidRPr="00F66559">
        <w:rPr>
          <w:rFonts w:ascii="Times New Roman" w:hAnsi="Times New Roman" w:cs="Times New Roman"/>
          <w:sz w:val="24"/>
        </w:rPr>
        <w:t>, TLI = .</w:t>
      </w:r>
      <w:r w:rsidR="005A007F" w:rsidRPr="00F66559">
        <w:rPr>
          <w:rFonts w:ascii="Times New Roman" w:hAnsi="Times New Roman" w:cs="Times New Roman"/>
          <w:sz w:val="24"/>
        </w:rPr>
        <w:t>9</w:t>
      </w:r>
      <w:r w:rsidR="004B52AA" w:rsidRPr="00F66559">
        <w:rPr>
          <w:rFonts w:ascii="Times New Roman" w:hAnsi="Times New Roman" w:cs="Times New Roman"/>
          <w:sz w:val="24"/>
        </w:rPr>
        <w:t>2</w:t>
      </w:r>
      <w:r w:rsidRPr="00F66559">
        <w:rPr>
          <w:rFonts w:ascii="Times New Roman" w:hAnsi="Times New Roman" w:cs="Times New Roman"/>
          <w:sz w:val="24"/>
        </w:rPr>
        <w:t xml:space="preserve">). As illustrated in Table 3, </w:t>
      </w:r>
      <w:r w:rsidR="00DE0709" w:rsidRPr="00F66559">
        <w:rPr>
          <w:rFonts w:ascii="Times New Roman" w:hAnsi="Times New Roman" w:cs="Times New Roman"/>
          <w:sz w:val="24"/>
        </w:rPr>
        <w:t xml:space="preserve">the constructs </w:t>
      </w:r>
      <w:r w:rsidR="0059346C" w:rsidRPr="00F66559">
        <w:rPr>
          <w:rFonts w:ascii="Times New Roman" w:hAnsi="Times New Roman" w:cs="Times New Roman"/>
          <w:sz w:val="24"/>
        </w:rPr>
        <w:t xml:space="preserve">did not raise </w:t>
      </w:r>
      <w:r w:rsidRPr="00F66559">
        <w:rPr>
          <w:rFonts w:ascii="Times New Roman" w:hAnsi="Times New Roman" w:cs="Times New Roman"/>
          <w:sz w:val="24"/>
        </w:rPr>
        <w:t xml:space="preserve">concerns </w:t>
      </w:r>
      <w:r w:rsidR="00DE0709" w:rsidRPr="00F66559">
        <w:rPr>
          <w:rFonts w:ascii="Times New Roman" w:hAnsi="Times New Roman" w:cs="Times New Roman"/>
          <w:sz w:val="24"/>
        </w:rPr>
        <w:t>of</w:t>
      </w:r>
      <w:r w:rsidRPr="00F66559">
        <w:rPr>
          <w:rFonts w:ascii="Times New Roman" w:hAnsi="Times New Roman" w:cs="Times New Roman"/>
          <w:sz w:val="24"/>
        </w:rPr>
        <w:t xml:space="preserve"> convergent reliability. Discriminant validity </w:t>
      </w:r>
      <w:r w:rsidR="0059346C" w:rsidRPr="00F66559">
        <w:rPr>
          <w:rFonts w:ascii="Times New Roman" w:hAnsi="Times New Roman" w:cs="Times New Roman"/>
          <w:sz w:val="24"/>
        </w:rPr>
        <w:t xml:space="preserve">was </w:t>
      </w:r>
      <w:r w:rsidRPr="00F66559">
        <w:rPr>
          <w:rFonts w:ascii="Times New Roman" w:hAnsi="Times New Roman" w:cs="Times New Roman"/>
          <w:sz w:val="24"/>
        </w:rPr>
        <w:t>supported</w:t>
      </w:r>
      <w:r w:rsidR="00642024" w:rsidRPr="00F66559">
        <w:rPr>
          <w:rFonts w:ascii="Times New Roman" w:hAnsi="Times New Roman" w:cs="Times New Roman"/>
          <w:sz w:val="24"/>
        </w:rPr>
        <w:t>,</w:t>
      </w:r>
      <w:r w:rsidRPr="00F66559">
        <w:rPr>
          <w:rFonts w:ascii="Times New Roman" w:hAnsi="Times New Roman" w:cs="Times New Roman"/>
          <w:sz w:val="24"/>
        </w:rPr>
        <w:t xml:space="preserve"> as indicated by </w:t>
      </w:r>
      <w:r w:rsidRPr="00F66559">
        <w:rPr>
          <w:rFonts w:ascii="Times New Roman" w:eastAsia="Calibri" w:hAnsi="Times New Roman" w:cs="Times New Roman"/>
          <w:sz w:val="24"/>
        </w:rPr>
        <w:t xml:space="preserve">the </w:t>
      </w:r>
      <w:proofErr w:type="spellStart"/>
      <w:r w:rsidRPr="00F66559">
        <w:rPr>
          <w:rFonts w:ascii="Times New Roman" w:hAnsi="Times New Roman" w:cs="Times New Roman"/>
          <w:sz w:val="24"/>
        </w:rPr>
        <w:t>F</w:t>
      </w:r>
      <w:r w:rsidR="00890027" w:rsidRPr="00F66559">
        <w:rPr>
          <w:rFonts w:ascii="Times New Roman" w:hAnsi="Times New Roman" w:cs="Times New Roman"/>
          <w:sz w:val="24"/>
        </w:rPr>
        <w:t>ornell-Larcker</w:t>
      </w:r>
      <w:proofErr w:type="spellEnd"/>
      <w:r w:rsidR="00890027" w:rsidRPr="00F66559">
        <w:rPr>
          <w:rFonts w:ascii="Times New Roman" w:hAnsi="Times New Roman" w:cs="Times New Roman"/>
          <w:sz w:val="24"/>
        </w:rPr>
        <w:t xml:space="preserve"> criterion (1981)</w:t>
      </w:r>
      <w:r w:rsidRPr="00F66559">
        <w:rPr>
          <w:rFonts w:ascii="Times New Roman" w:hAnsi="Times New Roman" w:cs="Times New Roman"/>
          <w:sz w:val="24"/>
        </w:rPr>
        <w:t xml:space="preserve">. </w:t>
      </w:r>
    </w:p>
    <w:p w14:paraId="2880101A" w14:textId="570E3AE5" w:rsidR="00957CAC" w:rsidRDefault="00B7121B" w:rsidP="00A238D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lastRenderedPageBreak/>
        <w:t xml:space="preserve">The structural model also </w:t>
      </w:r>
      <w:r w:rsidR="00C85684" w:rsidRPr="00F66559">
        <w:rPr>
          <w:rFonts w:ascii="Times New Roman" w:hAnsi="Times New Roman" w:cs="Times New Roman"/>
          <w:sz w:val="24"/>
        </w:rPr>
        <w:t>achieved good fit</w:t>
      </w:r>
      <w:r w:rsidRPr="00F66559">
        <w:rPr>
          <w:rFonts w:ascii="Times New Roman" w:hAnsi="Times New Roman" w:cs="Times New Roman"/>
          <w:sz w:val="24"/>
        </w:rPr>
        <w:t xml:space="preserve"> (χ</w:t>
      </w:r>
      <w:r w:rsidRPr="00F66559">
        <w:rPr>
          <w:rFonts w:ascii="Times New Roman" w:hAnsi="Times New Roman" w:cs="Times New Roman"/>
          <w:sz w:val="24"/>
          <w:vertAlign w:val="superscript"/>
        </w:rPr>
        <w:t>2</w:t>
      </w:r>
      <w:r w:rsidR="00767E56" w:rsidRPr="00F66559">
        <w:rPr>
          <w:rFonts w:ascii="Times New Roman" w:hAnsi="Times New Roman" w:cs="Times New Roman"/>
          <w:sz w:val="24"/>
          <w:vertAlign w:val="subscript"/>
        </w:rPr>
        <w:t>(</w:t>
      </w:r>
      <w:r w:rsidR="004B52AA" w:rsidRPr="00F66559">
        <w:rPr>
          <w:rFonts w:ascii="Times New Roman" w:hAnsi="Times New Roman" w:cs="Times New Roman"/>
          <w:sz w:val="24"/>
          <w:vertAlign w:val="subscript"/>
        </w:rPr>
        <w:t>446</w:t>
      </w:r>
      <w:r w:rsidR="00767E56" w:rsidRPr="00F66559">
        <w:rPr>
          <w:rFonts w:ascii="Times New Roman" w:hAnsi="Times New Roman" w:cs="Times New Roman"/>
          <w:sz w:val="24"/>
          <w:vertAlign w:val="subscript"/>
        </w:rPr>
        <w:t>)</w:t>
      </w:r>
      <w:r w:rsidRPr="00F66559">
        <w:rPr>
          <w:rFonts w:ascii="Times New Roman" w:hAnsi="Times New Roman" w:cs="Times New Roman"/>
          <w:sz w:val="24"/>
        </w:rPr>
        <w:t xml:space="preserve"> = </w:t>
      </w:r>
      <w:r w:rsidR="004B52AA" w:rsidRPr="00F66559">
        <w:rPr>
          <w:rFonts w:ascii="Times New Roman" w:hAnsi="Times New Roman" w:cs="Times New Roman"/>
          <w:sz w:val="24"/>
        </w:rPr>
        <w:t>1163</w:t>
      </w:r>
      <w:r w:rsidRPr="00F66559">
        <w:rPr>
          <w:rFonts w:ascii="Times New Roman" w:hAnsi="Times New Roman" w:cs="Times New Roman"/>
          <w:sz w:val="24"/>
        </w:rPr>
        <w:t>.</w:t>
      </w:r>
      <w:r w:rsidR="004B52AA" w:rsidRPr="00F66559">
        <w:rPr>
          <w:rFonts w:ascii="Times New Roman" w:hAnsi="Times New Roman" w:cs="Times New Roman"/>
          <w:sz w:val="24"/>
        </w:rPr>
        <w:t>82</w:t>
      </w:r>
      <w:r w:rsidRPr="00F66559">
        <w:rPr>
          <w:rFonts w:ascii="Times New Roman" w:hAnsi="Times New Roman" w:cs="Times New Roman"/>
          <w:sz w:val="24"/>
        </w:rPr>
        <w:t xml:space="preserve">, </w:t>
      </w:r>
      <w:r w:rsidRPr="00F66559">
        <w:rPr>
          <w:rFonts w:ascii="Times New Roman" w:hAnsi="Times New Roman" w:cs="Times New Roman"/>
          <w:i/>
          <w:sz w:val="24"/>
        </w:rPr>
        <w:t>p</w:t>
      </w:r>
      <w:r w:rsidRPr="00F66559">
        <w:rPr>
          <w:rFonts w:ascii="Times New Roman" w:hAnsi="Times New Roman" w:cs="Times New Roman"/>
          <w:sz w:val="24"/>
        </w:rPr>
        <w:t xml:space="preserve"> &lt; .001; χ</w:t>
      </w:r>
      <w:r w:rsidRPr="00F66559">
        <w:rPr>
          <w:rFonts w:ascii="Times New Roman" w:hAnsi="Times New Roman" w:cs="Times New Roman"/>
          <w:sz w:val="24"/>
          <w:vertAlign w:val="superscript"/>
        </w:rPr>
        <w:t>2</w:t>
      </w:r>
      <w:r w:rsidRPr="00F66559">
        <w:rPr>
          <w:rFonts w:ascii="Times New Roman" w:hAnsi="Times New Roman" w:cs="Times New Roman"/>
          <w:sz w:val="24"/>
        </w:rPr>
        <w:t xml:space="preserve">/df = </w:t>
      </w:r>
      <w:r w:rsidR="008F116B" w:rsidRPr="00F66559">
        <w:rPr>
          <w:rFonts w:ascii="Times New Roman" w:hAnsi="Times New Roman" w:cs="Times New Roman"/>
          <w:sz w:val="24"/>
        </w:rPr>
        <w:t>2</w:t>
      </w:r>
      <w:r w:rsidRPr="00F66559">
        <w:rPr>
          <w:rFonts w:ascii="Times New Roman" w:hAnsi="Times New Roman" w:cs="Times New Roman"/>
          <w:sz w:val="24"/>
        </w:rPr>
        <w:t>.</w:t>
      </w:r>
      <w:r w:rsidR="004B52AA" w:rsidRPr="00F66559">
        <w:rPr>
          <w:rFonts w:ascii="Times New Roman" w:hAnsi="Times New Roman" w:cs="Times New Roman"/>
          <w:sz w:val="24"/>
        </w:rPr>
        <w:t>61</w:t>
      </w:r>
      <w:r w:rsidRPr="00F66559">
        <w:rPr>
          <w:rFonts w:ascii="Times New Roman" w:hAnsi="Times New Roman" w:cs="Times New Roman"/>
          <w:sz w:val="24"/>
        </w:rPr>
        <w:t>; RMSEA = .0</w:t>
      </w:r>
      <w:r w:rsidR="004B52AA" w:rsidRPr="00F66559">
        <w:rPr>
          <w:rFonts w:ascii="Times New Roman" w:hAnsi="Times New Roman" w:cs="Times New Roman"/>
          <w:sz w:val="24"/>
        </w:rPr>
        <w:t>6</w:t>
      </w:r>
      <w:r w:rsidR="008F116B" w:rsidRPr="00F66559">
        <w:rPr>
          <w:rFonts w:ascii="Times New Roman" w:hAnsi="Times New Roman" w:cs="Times New Roman"/>
          <w:sz w:val="24"/>
        </w:rPr>
        <w:t>7</w:t>
      </w:r>
      <w:r w:rsidRPr="00F66559">
        <w:rPr>
          <w:rFonts w:ascii="Times New Roman" w:hAnsi="Times New Roman" w:cs="Times New Roman"/>
          <w:sz w:val="24"/>
        </w:rPr>
        <w:t xml:space="preserve">; </w:t>
      </w:r>
      <w:r w:rsidR="004B52AA" w:rsidRPr="00F66559">
        <w:rPr>
          <w:rFonts w:ascii="Times New Roman" w:hAnsi="Times New Roman" w:cs="Times New Roman"/>
          <w:sz w:val="24"/>
        </w:rPr>
        <w:t xml:space="preserve">SRMR = .074; </w:t>
      </w:r>
      <w:r w:rsidRPr="00F66559">
        <w:rPr>
          <w:rFonts w:ascii="Times New Roman" w:hAnsi="Times New Roman" w:cs="Times New Roman"/>
          <w:sz w:val="24"/>
        </w:rPr>
        <w:t>CFI = .</w:t>
      </w:r>
      <w:r w:rsidR="004B52AA" w:rsidRPr="00F66559">
        <w:rPr>
          <w:rFonts w:ascii="Times New Roman" w:hAnsi="Times New Roman" w:cs="Times New Roman"/>
          <w:sz w:val="24"/>
        </w:rPr>
        <w:t>92</w:t>
      </w:r>
      <w:r w:rsidRPr="00F66559">
        <w:rPr>
          <w:rFonts w:ascii="Times New Roman" w:hAnsi="Times New Roman" w:cs="Times New Roman"/>
          <w:sz w:val="24"/>
        </w:rPr>
        <w:t>; TLI = .</w:t>
      </w:r>
      <w:r w:rsidR="004B52AA" w:rsidRPr="00F66559">
        <w:rPr>
          <w:rFonts w:ascii="Times New Roman" w:hAnsi="Times New Roman" w:cs="Times New Roman"/>
          <w:sz w:val="24"/>
        </w:rPr>
        <w:t>91</w:t>
      </w:r>
      <w:r w:rsidRPr="00F66559">
        <w:rPr>
          <w:rFonts w:ascii="Times New Roman" w:hAnsi="Times New Roman" w:cs="Times New Roman"/>
          <w:sz w:val="24"/>
        </w:rPr>
        <w:t xml:space="preserve">). Following the procedures </w:t>
      </w:r>
      <w:r w:rsidR="00DE0709" w:rsidRPr="00F66559">
        <w:rPr>
          <w:rFonts w:ascii="Times New Roman" w:hAnsi="Times New Roman" w:cs="Times New Roman"/>
          <w:sz w:val="24"/>
        </w:rPr>
        <w:t xml:space="preserve">used in </w:t>
      </w:r>
      <w:r w:rsidRPr="00F66559">
        <w:rPr>
          <w:rFonts w:ascii="Times New Roman" w:hAnsi="Times New Roman" w:cs="Times New Roman"/>
          <w:sz w:val="24"/>
        </w:rPr>
        <w:t xml:space="preserve">Study </w:t>
      </w:r>
      <w:r w:rsidR="008F116B" w:rsidRPr="00F66559">
        <w:rPr>
          <w:rFonts w:ascii="Times New Roman" w:hAnsi="Times New Roman" w:cs="Times New Roman"/>
          <w:sz w:val="24"/>
        </w:rPr>
        <w:t>2</w:t>
      </w:r>
      <w:r w:rsidRPr="00F66559">
        <w:rPr>
          <w:rFonts w:ascii="Times New Roman" w:hAnsi="Times New Roman" w:cs="Times New Roman"/>
          <w:sz w:val="24"/>
        </w:rPr>
        <w:t>, structural parameters</w:t>
      </w:r>
      <w:r w:rsidR="008F740C" w:rsidRPr="00F66559">
        <w:rPr>
          <w:rFonts w:ascii="Times New Roman" w:hAnsi="Times New Roman" w:cs="Times New Roman"/>
          <w:sz w:val="24"/>
        </w:rPr>
        <w:t xml:space="preserve"> were estimated</w:t>
      </w:r>
      <w:r w:rsidRPr="00F66559">
        <w:rPr>
          <w:rFonts w:ascii="Times New Roman" w:hAnsi="Times New Roman" w:cs="Times New Roman"/>
          <w:sz w:val="24"/>
        </w:rPr>
        <w:t xml:space="preserve">. </w:t>
      </w:r>
      <w:r w:rsidR="00127DB2" w:rsidRPr="00F66559">
        <w:rPr>
          <w:rFonts w:ascii="Times New Roman" w:hAnsi="Times New Roman" w:cs="Times New Roman"/>
          <w:sz w:val="24"/>
        </w:rPr>
        <w:t>R</w:t>
      </w:r>
      <w:r w:rsidR="00DE0709" w:rsidRPr="00F66559">
        <w:rPr>
          <w:rFonts w:ascii="Times New Roman" w:hAnsi="Times New Roman" w:cs="Times New Roman"/>
          <w:sz w:val="24"/>
        </w:rPr>
        <w:t>esults</w:t>
      </w:r>
      <w:r w:rsidRPr="00F66559">
        <w:rPr>
          <w:rFonts w:ascii="Times New Roman" w:hAnsi="Times New Roman" w:cs="Times New Roman"/>
          <w:sz w:val="24"/>
        </w:rPr>
        <w:t xml:space="preserve"> </w:t>
      </w:r>
      <w:r w:rsidR="00127DB2" w:rsidRPr="00F66559">
        <w:rPr>
          <w:rFonts w:ascii="Times New Roman" w:hAnsi="Times New Roman" w:cs="Times New Roman"/>
          <w:sz w:val="24"/>
        </w:rPr>
        <w:t xml:space="preserve">are presented </w:t>
      </w:r>
      <w:r w:rsidRPr="00F66559">
        <w:rPr>
          <w:rFonts w:ascii="Times New Roman" w:hAnsi="Times New Roman" w:cs="Times New Roman"/>
          <w:sz w:val="24"/>
        </w:rPr>
        <w:t>in Table 5</w:t>
      </w:r>
      <w:r w:rsidR="009A3E5D" w:rsidRPr="00F66559">
        <w:rPr>
          <w:rFonts w:ascii="Times New Roman" w:hAnsi="Times New Roman" w:cs="Times New Roman"/>
          <w:sz w:val="24"/>
        </w:rPr>
        <w:t xml:space="preserve"> and Table 6</w:t>
      </w:r>
      <w:r w:rsidRPr="00F66559">
        <w:rPr>
          <w:rFonts w:ascii="Times New Roman" w:hAnsi="Times New Roman" w:cs="Times New Roman"/>
          <w:sz w:val="24"/>
        </w:rPr>
        <w:t xml:space="preserve">. </w:t>
      </w:r>
      <w:r w:rsidR="00C34F81" w:rsidRPr="00F66559">
        <w:rPr>
          <w:rFonts w:ascii="Times New Roman" w:hAnsi="Times New Roman" w:cs="Times New Roman"/>
          <w:sz w:val="24"/>
        </w:rPr>
        <w:t xml:space="preserve">The results were consistent with Study </w:t>
      </w:r>
      <w:r w:rsidR="001D0EB8" w:rsidRPr="00F66559">
        <w:rPr>
          <w:rFonts w:ascii="Times New Roman" w:hAnsi="Times New Roman" w:cs="Times New Roman"/>
          <w:sz w:val="24"/>
        </w:rPr>
        <w:t>2</w:t>
      </w:r>
      <w:r w:rsidR="00C34F81" w:rsidRPr="00F66559">
        <w:rPr>
          <w:rFonts w:ascii="Times New Roman" w:hAnsi="Times New Roman" w:cs="Times New Roman"/>
          <w:sz w:val="24"/>
        </w:rPr>
        <w:t xml:space="preserve"> and showed that </w:t>
      </w:r>
      <w:r w:rsidR="006C5593" w:rsidRPr="00F66559">
        <w:rPr>
          <w:rFonts w:ascii="Times New Roman" w:hAnsi="Times New Roman" w:cs="Times New Roman"/>
          <w:sz w:val="24"/>
        </w:rPr>
        <w:t>supportive and vindictive anger</w:t>
      </w:r>
      <w:r w:rsidR="00C34F81" w:rsidRPr="00F66559">
        <w:rPr>
          <w:rFonts w:ascii="Times New Roman" w:hAnsi="Times New Roman" w:cs="Times New Roman"/>
          <w:sz w:val="24"/>
        </w:rPr>
        <w:t xml:space="preserve"> influence problem-solving and vindictive complaining</w:t>
      </w:r>
      <w:r w:rsidR="00143434">
        <w:rPr>
          <w:rFonts w:ascii="Times New Roman" w:hAnsi="Times New Roman" w:cs="Times New Roman"/>
          <w:sz w:val="24"/>
        </w:rPr>
        <w:t>,</w:t>
      </w:r>
      <w:r w:rsidR="00C34F81" w:rsidRPr="00F66559">
        <w:rPr>
          <w:rFonts w:ascii="Times New Roman" w:hAnsi="Times New Roman" w:cs="Times New Roman"/>
          <w:sz w:val="24"/>
        </w:rPr>
        <w:t xml:space="preserve"> respectively. </w:t>
      </w:r>
      <w:r w:rsidRPr="00F66559">
        <w:rPr>
          <w:rFonts w:ascii="Times New Roman" w:hAnsi="Times New Roman" w:cs="Times New Roman"/>
          <w:sz w:val="24"/>
        </w:rPr>
        <w:t xml:space="preserve">As in Study </w:t>
      </w:r>
      <w:r w:rsidR="00C85684" w:rsidRPr="00F66559">
        <w:rPr>
          <w:rFonts w:ascii="Times New Roman" w:hAnsi="Times New Roman" w:cs="Times New Roman"/>
          <w:sz w:val="24"/>
        </w:rPr>
        <w:t>2</w:t>
      </w:r>
      <w:r w:rsidRPr="00F66559">
        <w:rPr>
          <w:rFonts w:ascii="Times New Roman" w:hAnsi="Times New Roman" w:cs="Times New Roman"/>
          <w:sz w:val="24"/>
        </w:rPr>
        <w:t xml:space="preserve">, </w:t>
      </w:r>
      <w:r w:rsidR="00957CAC" w:rsidRPr="00F66559">
        <w:rPr>
          <w:rFonts w:ascii="Times New Roman" w:hAnsi="Times New Roman" w:cs="Times New Roman"/>
          <w:sz w:val="24"/>
        </w:rPr>
        <w:t xml:space="preserve">we estimated the structural model with </w:t>
      </w:r>
      <w:r w:rsidR="00FE4EFA" w:rsidRPr="00F66559">
        <w:rPr>
          <w:rFonts w:ascii="Times New Roman" w:hAnsi="Times New Roman" w:cs="Times New Roman"/>
          <w:sz w:val="24"/>
        </w:rPr>
        <w:t xml:space="preserve">the addition of the </w:t>
      </w:r>
      <w:r w:rsidRPr="00F66559">
        <w:rPr>
          <w:rFonts w:ascii="Times New Roman" w:hAnsi="Times New Roman" w:cs="Times New Roman"/>
          <w:sz w:val="24"/>
        </w:rPr>
        <w:t xml:space="preserve">common latent factor </w:t>
      </w:r>
      <w:r w:rsidR="00DE0709" w:rsidRPr="00F66559">
        <w:rPr>
          <w:rFonts w:ascii="Times New Roman" w:hAnsi="Times New Roman" w:cs="Times New Roman"/>
          <w:sz w:val="24"/>
        </w:rPr>
        <w:t>to</w:t>
      </w:r>
      <w:r w:rsidRPr="00F66559">
        <w:rPr>
          <w:rFonts w:ascii="Times New Roman" w:hAnsi="Times New Roman" w:cs="Times New Roman"/>
          <w:sz w:val="24"/>
        </w:rPr>
        <w:t xml:space="preserve"> the model</w:t>
      </w:r>
      <w:r w:rsidR="00957CAC" w:rsidRPr="00F66559">
        <w:rPr>
          <w:rFonts w:ascii="Times New Roman" w:hAnsi="Times New Roman" w:cs="Times New Roman"/>
          <w:sz w:val="24"/>
        </w:rPr>
        <w:t xml:space="preserve"> (Podsakoff et al., 2003). The parameters and the variance estimated when controlling for CMB are presented in Table 5 and Table 8, respectively. </w:t>
      </w:r>
      <w:r w:rsidR="001D0EB8" w:rsidRPr="00F66559">
        <w:rPr>
          <w:rFonts w:ascii="Times New Roman" w:hAnsi="Times New Roman" w:cs="Times New Roman"/>
          <w:sz w:val="24"/>
        </w:rPr>
        <w:t xml:space="preserve">CMB does not appear to influence the results. </w:t>
      </w:r>
    </w:p>
    <w:p w14:paraId="2587C5C7" w14:textId="5C43C61C" w:rsidR="00CB353D" w:rsidRPr="00F66559" w:rsidRDefault="00CB353D" w:rsidP="00105691">
      <w:pPr>
        <w:spacing w:line="480" w:lineRule="auto"/>
        <w:ind w:firstLine="360"/>
        <w:jc w:val="center"/>
        <w:rPr>
          <w:rFonts w:ascii="Times New Roman" w:hAnsi="Times New Roman" w:cs="Times New Roman"/>
          <w:sz w:val="24"/>
        </w:rPr>
      </w:pPr>
      <w:r>
        <w:rPr>
          <w:rFonts w:ascii="Times New Roman" w:hAnsi="Times New Roman" w:cs="Times New Roman"/>
          <w:sz w:val="24"/>
        </w:rPr>
        <w:t>INSERT TABLE 8 HERE</w:t>
      </w:r>
    </w:p>
    <w:p w14:paraId="5B248882" w14:textId="77777777" w:rsidR="0020253F" w:rsidRPr="00F66559" w:rsidRDefault="00B7121B" w:rsidP="00A238D8">
      <w:pPr>
        <w:spacing w:line="480" w:lineRule="auto"/>
        <w:jc w:val="both"/>
        <w:rPr>
          <w:rFonts w:ascii="Times New Roman" w:hAnsi="Times New Roman" w:cs="Times New Roman"/>
          <w:i/>
          <w:sz w:val="24"/>
        </w:rPr>
      </w:pPr>
      <w:r w:rsidRPr="00F66559">
        <w:rPr>
          <w:rFonts w:ascii="Times New Roman" w:hAnsi="Times New Roman" w:cs="Times New Roman"/>
          <w:i/>
          <w:sz w:val="24"/>
        </w:rPr>
        <w:t xml:space="preserve">Discussion </w:t>
      </w:r>
    </w:p>
    <w:p w14:paraId="7FD8AA1D" w14:textId="12E1DB4E" w:rsidR="00ED457E" w:rsidRPr="00F66559" w:rsidRDefault="000A15FF" w:rsidP="009F79AF">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The</w:t>
      </w:r>
      <w:r w:rsidR="00B46C5E" w:rsidRPr="00F66559">
        <w:rPr>
          <w:rFonts w:ascii="Times New Roman" w:hAnsi="Times New Roman" w:cs="Times New Roman"/>
          <w:sz w:val="24"/>
        </w:rPr>
        <w:t>se</w:t>
      </w:r>
      <w:r w:rsidRPr="00F66559">
        <w:rPr>
          <w:rFonts w:ascii="Times New Roman" w:hAnsi="Times New Roman" w:cs="Times New Roman"/>
          <w:sz w:val="24"/>
        </w:rPr>
        <w:t xml:space="preserve"> r</w:t>
      </w:r>
      <w:r w:rsidR="00B7121B" w:rsidRPr="00F66559">
        <w:rPr>
          <w:rFonts w:ascii="Times New Roman" w:hAnsi="Times New Roman" w:cs="Times New Roman"/>
          <w:sz w:val="24"/>
        </w:rPr>
        <w:t xml:space="preserve">esults offer additional support </w:t>
      </w:r>
      <w:r w:rsidR="00B7121B" w:rsidRPr="00F66559">
        <w:rPr>
          <w:rFonts w:ascii="Times New Roman" w:eastAsia="Calibri" w:hAnsi="Times New Roman" w:cs="Times New Roman"/>
          <w:sz w:val="24"/>
        </w:rPr>
        <w:t>for</w:t>
      </w:r>
      <w:r w:rsidR="00B7121B" w:rsidRPr="00F66559">
        <w:rPr>
          <w:rFonts w:ascii="Times New Roman" w:hAnsi="Times New Roman" w:cs="Times New Roman"/>
          <w:sz w:val="24"/>
        </w:rPr>
        <w:t xml:space="preserve"> </w:t>
      </w:r>
      <w:r w:rsidR="00BE0F32" w:rsidRPr="00F66559">
        <w:rPr>
          <w:rFonts w:ascii="Times New Roman" w:hAnsi="Times New Roman" w:cs="Times New Roman"/>
          <w:sz w:val="24"/>
        </w:rPr>
        <w:t xml:space="preserve">the </w:t>
      </w:r>
      <w:r w:rsidR="006C5593" w:rsidRPr="00F66559">
        <w:rPr>
          <w:rFonts w:ascii="Times New Roman" w:hAnsi="Times New Roman" w:cs="Times New Roman"/>
          <w:sz w:val="24"/>
        </w:rPr>
        <w:t>two facets of</w:t>
      </w:r>
      <w:r w:rsidR="00B7121B" w:rsidRPr="00F66559">
        <w:rPr>
          <w:rFonts w:ascii="Times New Roman" w:hAnsi="Times New Roman" w:cs="Times New Roman"/>
          <w:sz w:val="24"/>
        </w:rPr>
        <w:t xml:space="preserve"> anger</w:t>
      </w:r>
      <w:r w:rsidR="000D0431" w:rsidRPr="00F66559">
        <w:rPr>
          <w:rFonts w:ascii="Times New Roman" w:hAnsi="Times New Roman" w:cs="Times New Roman"/>
          <w:sz w:val="24"/>
        </w:rPr>
        <w:t xml:space="preserve">, even when the analysis </w:t>
      </w:r>
      <w:r w:rsidR="00F312BD" w:rsidRPr="00F66559">
        <w:rPr>
          <w:rFonts w:ascii="Times New Roman" w:hAnsi="Times New Roman" w:cs="Times New Roman"/>
          <w:sz w:val="24"/>
        </w:rPr>
        <w:t>concerns</w:t>
      </w:r>
      <w:r w:rsidR="000D0431" w:rsidRPr="00F66559">
        <w:rPr>
          <w:rFonts w:ascii="Times New Roman" w:hAnsi="Times New Roman" w:cs="Times New Roman"/>
          <w:sz w:val="24"/>
        </w:rPr>
        <w:t xml:space="preserve"> </w:t>
      </w:r>
      <w:r w:rsidR="00F312BD" w:rsidRPr="00F66559">
        <w:rPr>
          <w:rFonts w:ascii="Times New Roman" w:hAnsi="Times New Roman" w:cs="Times New Roman"/>
          <w:sz w:val="24"/>
        </w:rPr>
        <w:t xml:space="preserve">anger experiences </w:t>
      </w:r>
      <w:r w:rsidR="00C34F81" w:rsidRPr="00F66559">
        <w:rPr>
          <w:rFonts w:ascii="Times New Roman" w:hAnsi="Times New Roman" w:cs="Times New Roman"/>
          <w:sz w:val="24"/>
        </w:rPr>
        <w:t>that led to a complaint</w:t>
      </w:r>
      <w:r w:rsidR="00B7121B" w:rsidRPr="00F66559">
        <w:rPr>
          <w:rFonts w:ascii="Times New Roman" w:hAnsi="Times New Roman" w:cs="Times New Roman"/>
          <w:sz w:val="24"/>
        </w:rPr>
        <w:t xml:space="preserve">. Severity and perceived unfairness are the primary predictors of </w:t>
      </w:r>
      <w:r w:rsidR="006C5593" w:rsidRPr="00F66559">
        <w:rPr>
          <w:rFonts w:ascii="Times New Roman" w:hAnsi="Times New Roman" w:cs="Times New Roman"/>
          <w:sz w:val="24"/>
        </w:rPr>
        <w:t>vindictive anger</w:t>
      </w:r>
      <w:r w:rsidR="00B7121B" w:rsidRPr="00F66559">
        <w:rPr>
          <w:rFonts w:ascii="Times New Roman" w:hAnsi="Times New Roman" w:cs="Times New Roman"/>
          <w:sz w:val="24"/>
        </w:rPr>
        <w:t xml:space="preserve">, </w:t>
      </w:r>
      <w:r w:rsidR="00694C2F" w:rsidRPr="00F66559">
        <w:rPr>
          <w:rFonts w:ascii="Times New Roman" w:hAnsi="Times New Roman" w:cs="Times New Roman"/>
          <w:sz w:val="24"/>
        </w:rPr>
        <w:t xml:space="preserve">a finding </w:t>
      </w:r>
      <w:r w:rsidR="00B7121B" w:rsidRPr="00F66559">
        <w:rPr>
          <w:rFonts w:ascii="Times New Roman" w:hAnsi="Times New Roman" w:cs="Times New Roman"/>
          <w:sz w:val="24"/>
        </w:rPr>
        <w:t xml:space="preserve">which in turn explains exclusively vindictive behavioral tendencies. Importantly, </w:t>
      </w:r>
      <w:r w:rsidR="006C5593" w:rsidRPr="00F66559">
        <w:rPr>
          <w:rFonts w:ascii="Times New Roman" w:hAnsi="Times New Roman" w:cs="Times New Roman"/>
          <w:sz w:val="24"/>
        </w:rPr>
        <w:t>supportive anger</w:t>
      </w:r>
      <w:r w:rsidR="00B7121B" w:rsidRPr="00F66559">
        <w:rPr>
          <w:rFonts w:ascii="Times New Roman" w:hAnsi="Times New Roman" w:cs="Times New Roman"/>
          <w:sz w:val="24"/>
        </w:rPr>
        <w:t xml:space="preserve"> </w:t>
      </w:r>
      <w:r w:rsidR="00B46C5E" w:rsidRPr="00F66559">
        <w:rPr>
          <w:rFonts w:ascii="Times New Roman" w:hAnsi="Times New Roman" w:cs="Times New Roman"/>
          <w:sz w:val="24"/>
        </w:rPr>
        <w:t>do</w:t>
      </w:r>
      <w:r w:rsidR="00AF2545" w:rsidRPr="00F66559">
        <w:rPr>
          <w:rFonts w:ascii="Times New Roman" w:hAnsi="Times New Roman" w:cs="Times New Roman"/>
          <w:sz w:val="24"/>
        </w:rPr>
        <w:t>e</w:t>
      </w:r>
      <w:r w:rsidR="00B46C5E" w:rsidRPr="00F66559">
        <w:rPr>
          <w:rFonts w:ascii="Times New Roman" w:hAnsi="Times New Roman" w:cs="Times New Roman"/>
          <w:sz w:val="24"/>
        </w:rPr>
        <w:t>s not explain</w:t>
      </w:r>
      <w:r w:rsidR="00B7121B" w:rsidRPr="00F66559">
        <w:rPr>
          <w:rFonts w:ascii="Times New Roman" w:hAnsi="Times New Roman" w:cs="Times New Roman"/>
          <w:sz w:val="24"/>
        </w:rPr>
        <w:t xml:space="preserve"> </w:t>
      </w:r>
      <w:r w:rsidR="00C20CF2" w:rsidRPr="00F66559">
        <w:rPr>
          <w:rFonts w:ascii="Times New Roman" w:hAnsi="Times New Roman" w:cs="Times New Roman"/>
          <w:sz w:val="24"/>
        </w:rPr>
        <w:t>vengeful complaining</w:t>
      </w:r>
      <w:r w:rsidR="00B46C5E" w:rsidRPr="00F66559">
        <w:rPr>
          <w:rFonts w:ascii="Times New Roman" w:hAnsi="Times New Roman" w:cs="Times New Roman"/>
          <w:sz w:val="24"/>
        </w:rPr>
        <w:t>,</w:t>
      </w:r>
      <w:r w:rsidR="00B7121B" w:rsidRPr="00F66559">
        <w:rPr>
          <w:rFonts w:ascii="Times New Roman" w:hAnsi="Times New Roman" w:cs="Times New Roman"/>
          <w:sz w:val="24"/>
        </w:rPr>
        <w:t xml:space="preserve"> </w:t>
      </w:r>
      <w:r w:rsidR="00B46C5E" w:rsidRPr="00F66559">
        <w:rPr>
          <w:rFonts w:ascii="Times New Roman" w:hAnsi="Times New Roman" w:cs="Times New Roman"/>
          <w:sz w:val="24"/>
        </w:rPr>
        <w:t>but</w:t>
      </w:r>
      <w:r w:rsidR="00B7121B" w:rsidRPr="00F66559">
        <w:rPr>
          <w:rFonts w:ascii="Times New Roman" w:hAnsi="Times New Roman" w:cs="Times New Roman"/>
          <w:sz w:val="24"/>
        </w:rPr>
        <w:t xml:space="preserve"> acts as a benign indicator of dissatisfaction</w:t>
      </w:r>
      <w:r w:rsidR="00C85684" w:rsidRPr="00F66559">
        <w:rPr>
          <w:rFonts w:ascii="Times New Roman" w:hAnsi="Times New Roman" w:cs="Times New Roman"/>
          <w:sz w:val="24"/>
        </w:rPr>
        <w:t xml:space="preserve"> that lead</w:t>
      </w:r>
      <w:r w:rsidR="00DA4216" w:rsidRPr="00F66559">
        <w:rPr>
          <w:rFonts w:ascii="Times New Roman" w:hAnsi="Times New Roman" w:cs="Times New Roman"/>
          <w:sz w:val="24"/>
        </w:rPr>
        <w:t>s</w:t>
      </w:r>
      <w:r w:rsidR="00C85684" w:rsidRPr="00F66559">
        <w:rPr>
          <w:rFonts w:ascii="Times New Roman" w:hAnsi="Times New Roman" w:cs="Times New Roman"/>
          <w:sz w:val="24"/>
        </w:rPr>
        <w:t xml:space="preserve"> consumers to complain constructively </w:t>
      </w:r>
      <w:r w:rsidR="00DA4216" w:rsidRPr="00F66559">
        <w:rPr>
          <w:rFonts w:ascii="Times New Roman" w:hAnsi="Times New Roman" w:cs="Times New Roman"/>
          <w:sz w:val="24"/>
        </w:rPr>
        <w:t xml:space="preserve">to </w:t>
      </w:r>
      <w:r w:rsidR="00C85684" w:rsidRPr="00F66559">
        <w:rPr>
          <w:rFonts w:ascii="Times New Roman" w:hAnsi="Times New Roman" w:cs="Times New Roman"/>
          <w:sz w:val="24"/>
        </w:rPr>
        <w:t xml:space="preserve">the </w:t>
      </w:r>
      <w:r w:rsidR="00425139" w:rsidRPr="00F66559">
        <w:rPr>
          <w:rFonts w:ascii="Times New Roman" w:hAnsi="Times New Roman" w:cs="Times New Roman"/>
          <w:sz w:val="24"/>
        </w:rPr>
        <w:t xml:space="preserve">company </w:t>
      </w:r>
      <w:r w:rsidR="00DA4216" w:rsidRPr="00F66559">
        <w:rPr>
          <w:rFonts w:ascii="Times New Roman" w:hAnsi="Times New Roman" w:cs="Times New Roman"/>
          <w:sz w:val="24"/>
        </w:rPr>
        <w:t>in an effort to seek problem resolution</w:t>
      </w:r>
      <w:r w:rsidR="00B7121B" w:rsidRPr="00F66559">
        <w:rPr>
          <w:rFonts w:ascii="Times New Roman" w:hAnsi="Times New Roman" w:cs="Times New Roman"/>
          <w:sz w:val="24"/>
        </w:rPr>
        <w:t xml:space="preserve">. </w:t>
      </w:r>
    </w:p>
    <w:p w14:paraId="7E7927C3" w14:textId="45456085" w:rsidR="00261848" w:rsidRPr="00F66559" w:rsidRDefault="00695B0A" w:rsidP="00261848">
      <w:pPr>
        <w:spacing w:line="480" w:lineRule="auto"/>
        <w:rPr>
          <w:rFonts w:ascii="Times New Roman" w:hAnsi="Times New Roman" w:cs="Times New Roman"/>
          <w:b/>
          <w:sz w:val="24"/>
        </w:rPr>
      </w:pPr>
      <w:r w:rsidRPr="00F66559">
        <w:rPr>
          <w:rFonts w:ascii="Times New Roman" w:hAnsi="Times New Roman" w:cs="Times New Roman"/>
          <w:b/>
          <w:sz w:val="24"/>
        </w:rPr>
        <w:t>General d</w:t>
      </w:r>
      <w:r w:rsidR="00B7121B" w:rsidRPr="00F66559">
        <w:rPr>
          <w:rFonts w:ascii="Times New Roman" w:hAnsi="Times New Roman" w:cs="Times New Roman"/>
          <w:b/>
          <w:sz w:val="24"/>
        </w:rPr>
        <w:t>iscussion</w:t>
      </w:r>
    </w:p>
    <w:p w14:paraId="08F76BEA" w14:textId="77777777" w:rsidR="00261848" w:rsidRPr="00F66559" w:rsidRDefault="00B7121B" w:rsidP="00261848">
      <w:pPr>
        <w:spacing w:line="480" w:lineRule="auto"/>
        <w:rPr>
          <w:rFonts w:ascii="Times New Roman" w:hAnsi="Times New Roman" w:cs="Times New Roman"/>
          <w:i/>
          <w:sz w:val="24"/>
        </w:rPr>
      </w:pPr>
      <w:r w:rsidRPr="00F66559">
        <w:rPr>
          <w:rFonts w:ascii="Times New Roman" w:hAnsi="Times New Roman" w:cs="Times New Roman"/>
          <w:i/>
          <w:sz w:val="24"/>
        </w:rPr>
        <w:t>Theoretical contributions</w:t>
      </w:r>
    </w:p>
    <w:p w14:paraId="5D28C4B1" w14:textId="28D377E4" w:rsidR="004D541E" w:rsidRPr="00F66559" w:rsidRDefault="00910CE9" w:rsidP="00D55297">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This study builds on </w:t>
      </w:r>
      <w:r w:rsidR="00785540" w:rsidRPr="00F66559">
        <w:rPr>
          <w:rFonts w:ascii="Times New Roman" w:hAnsi="Times New Roman" w:cs="Times New Roman"/>
          <w:sz w:val="24"/>
        </w:rPr>
        <w:t>hierarchical theories</w:t>
      </w:r>
      <w:r w:rsidR="00D55297" w:rsidRPr="00F66559">
        <w:rPr>
          <w:rFonts w:ascii="Times New Roman" w:hAnsi="Times New Roman" w:cs="Times New Roman"/>
          <w:sz w:val="24"/>
        </w:rPr>
        <w:t xml:space="preserve"> of emotions</w:t>
      </w:r>
      <w:r w:rsidRPr="00F66559">
        <w:rPr>
          <w:rFonts w:ascii="Times New Roman" w:hAnsi="Times New Roman" w:cs="Times New Roman"/>
          <w:sz w:val="24"/>
        </w:rPr>
        <w:t xml:space="preserve"> </w:t>
      </w:r>
      <w:r w:rsidR="00785540" w:rsidRPr="00F66559">
        <w:rPr>
          <w:rFonts w:ascii="Times New Roman" w:hAnsi="Times New Roman" w:cs="Times New Roman"/>
          <w:sz w:val="24"/>
        </w:rPr>
        <w:t>(</w:t>
      </w:r>
      <w:proofErr w:type="spellStart"/>
      <w:r w:rsidR="00785540" w:rsidRPr="00F66559">
        <w:rPr>
          <w:rFonts w:ascii="Times New Roman" w:hAnsi="Times New Roman" w:cs="Times New Roman"/>
          <w:sz w:val="24"/>
          <w:szCs w:val="24"/>
        </w:rPr>
        <w:t>Laros</w:t>
      </w:r>
      <w:proofErr w:type="spellEnd"/>
      <w:r w:rsidR="00785540" w:rsidRPr="00F66559">
        <w:rPr>
          <w:rFonts w:ascii="Times New Roman" w:hAnsi="Times New Roman" w:cs="Times New Roman"/>
          <w:sz w:val="24"/>
          <w:szCs w:val="24"/>
        </w:rPr>
        <w:t xml:space="preserve"> &amp; Steenkamp, 2005; Shaver et al., 1987</w:t>
      </w:r>
      <w:r w:rsidR="00785540" w:rsidRPr="00F66559">
        <w:rPr>
          <w:rFonts w:ascii="Times New Roman" w:hAnsi="Times New Roman" w:cs="Times New Roman"/>
          <w:sz w:val="24"/>
        </w:rPr>
        <w:t xml:space="preserve">) </w:t>
      </w:r>
      <w:r w:rsidR="00D55297" w:rsidRPr="00F66559">
        <w:rPr>
          <w:rFonts w:ascii="Times New Roman" w:hAnsi="Times New Roman" w:cs="Times New Roman"/>
          <w:sz w:val="24"/>
        </w:rPr>
        <w:t>to explore the</w:t>
      </w:r>
      <w:r w:rsidR="00E11ADD">
        <w:rPr>
          <w:rFonts w:ascii="Times New Roman" w:hAnsi="Times New Roman" w:cs="Times New Roman"/>
          <w:sz w:val="24"/>
        </w:rPr>
        <w:t xml:space="preserve"> novel</w:t>
      </w:r>
      <w:r w:rsidR="00D55297" w:rsidRPr="00F66559">
        <w:rPr>
          <w:rFonts w:ascii="Times New Roman" w:hAnsi="Times New Roman" w:cs="Times New Roman"/>
          <w:sz w:val="24"/>
        </w:rPr>
        <w:t xml:space="preserve"> idea</w:t>
      </w:r>
      <w:r w:rsidR="00E11ADD">
        <w:rPr>
          <w:rFonts w:ascii="Times New Roman" w:hAnsi="Times New Roman" w:cs="Times New Roman"/>
          <w:sz w:val="24"/>
        </w:rPr>
        <w:t xml:space="preserve"> in</w:t>
      </w:r>
      <w:r w:rsidR="00D55297" w:rsidRPr="00F66559">
        <w:rPr>
          <w:rFonts w:ascii="Times New Roman" w:hAnsi="Times New Roman" w:cs="Times New Roman"/>
          <w:sz w:val="24"/>
        </w:rPr>
        <w:t xml:space="preserve"> existing marketing research that </w:t>
      </w:r>
      <w:r w:rsidR="00785540" w:rsidRPr="00F66559">
        <w:rPr>
          <w:rFonts w:ascii="Times New Roman" w:hAnsi="Times New Roman" w:cs="Times New Roman"/>
          <w:sz w:val="24"/>
        </w:rPr>
        <w:t>the basic emotion of</w:t>
      </w:r>
      <w:r w:rsidR="00D55297" w:rsidRPr="00F66559">
        <w:rPr>
          <w:rFonts w:ascii="Times New Roman" w:hAnsi="Times New Roman" w:cs="Times New Roman"/>
          <w:sz w:val="24"/>
        </w:rPr>
        <w:t xml:space="preserve"> anger </w:t>
      </w:r>
      <w:r w:rsidR="00785540" w:rsidRPr="00F66559">
        <w:rPr>
          <w:rFonts w:ascii="Times New Roman" w:hAnsi="Times New Roman" w:cs="Times New Roman"/>
          <w:sz w:val="24"/>
        </w:rPr>
        <w:t xml:space="preserve">includes two subordinate </w:t>
      </w:r>
      <w:r w:rsidR="00D55297" w:rsidRPr="00F66559">
        <w:rPr>
          <w:rFonts w:ascii="Times New Roman" w:hAnsi="Times New Roman" w:cs="Times New Roman"/>
          <w:sz w:val="24"/>
        </w:rPr>
        <w:t xml:space="preserve">facets, which can </w:t>
      </w:r>
      <w:r w:rsidR="00E11ADD">
        <w:rPr>
          <w:rFonts w:ascii="Times New Roman" w:hAnsi="Times New Roman" w:cs="Times New Roman"/>
          <w:sz w:val="24"/>
        </w:rPr>
        <w:t>be</w:t>
      </w:r>
      <w:r w:rsidR="00E11ADD" w:rsidRPr="00F66559">
        <w:rPr>
          <w:rFonts w:ascii="Times New Roman" w:hAnsi="Times New Roman" w:cs="Times New Roman"/>
          <w:sz w:val="24"/>
        </w:rPr>
        <w:t xml:space="preserve"> </w:t>
      </w:r>
      <w:r w:rsidR="00D55297" w:rsidRPr="00F66559">
        <w:rPr>
          <w:rFonts w:ascii="Times New Roman" w:hAnsi="Times New Roman" w:cs="Times New Roman"/>
          <w:sz w:val="24"/>
        </w:rPr>
        <w:t>more or less detrimental to companies</w:t>
      </w:r>
      <w:r w:rsidRPr="00F66559">
        <w:rPr>
          <w:rFonts w:ascii="Times New Roman" w:hAnsi="Times New Roman" w:cs="Times New Roman"/>
          <w:sz w:val="24"/>
        </w:rPr>
        <w:t xml:space="preserve">. </w:t>
      </w:r>
      <w:r w:rsidR="00D55297" w:rsidRPr="00F66559">
        <w:rPr>
          <w:rFonts w:ascii="Times New Roman" w:hAnsi="Times New Roman" w:cs="Times New Roman"/>
          <w:sz w:val="24"/>
        </w:rPr>
        <w:t>M</w:t>
      </w:r>
      <w:r w:rsidRPr="00F66559">
        <w:rPr>
          <w:rFonts w:ascii="Times New Roman" w:hAnsi="Times New Roman" w:cs="Times New Roman"/>
          <w:sz w:val="24"/>
        </w:rPr>
        <w:t xml:space="preserve">ost scholars developing models that </w:t>
      </w:r>
      <w:r w:rsidR="00105691">
        <w:rPr>
          <w:rFonts w:ascii="Times New Roman" w:hAnsi="Times New Roman" w:cs="Times New Roman"/>
          <w:sz w:val="24"/>
        </w:rPr>
        <w:t>treat</w:t>
      </w:r>
      <w:r w:rsidRPr="00F66559">
        <w:rPr>
          <w:rFonts w:ascii="Times New Roman" w:hAnsi="Times New Roman" w:cs="Times New Roman"/>
          <w:sz w:val="24"/>
        </w:rPr>
        <w:t xml:space="preserve"> anger as </w:t>
      </w:r>
      <w:r w:rsidR="00105691">
        <w:rPr>
          <w:rFonts w:ascii="Times New Roman" w:hAnsi="Times New Roman" w:cs="Times New Roman"/>
          <w:sz w:val="24"/>
        </w:rPr>
        <w:t xml:space="preserve">a global construct </w:t>
      </w:r>
      <w:r w:rsidRPr="00F66559">
        <w:rPr>
          <w:rFonts w:ascii="Times New Roman" w:hAnsi="Times New Roman" w:cs="Times New Roman"/>
          <w:sz w:val="24"/>
        </w:rPr>
        <w:t xml:space="preserve">tend to retain scales of anger </w:t>
      </w:r>
      <w:r w:rsidRPr="00F66559">
        <w:rPr>
          <w:rFonts w:ascii="Times New Roman" w:hAnsi="Times New Roman" w:cs="Times New Roman"/>
          <w:sz w:val="24"/>
        </w:rPr>
        <w:lastRenderedPageBreak/>
        <w:t xml:space="preserve">borrowed from past research. This </w:t>
      </w:r>
      <w:r w:rsidR="00785540" w:rsidRPr="00F66559">
        <w:rPr>
          <w:rFonts w:ascii="Times New Roman" w:hAnsi="Times New Roman" w:cs="Times New Roman"/>
          <w:sz w:val="24"/>
        </w:rPr>
        <w:t>study</w:t>
      </w:r>
      <w:r w:rsidRPr="00F66559">
        <w:rPr>
          <w:rFonts w:ascii="Times New Roman" w:hAnsi="Times New Roman" w:cs="Times New Roman"/>
          <w:sz w:val="24"/>
        </w:rPr>
        <w:t xml:space="preserve"> shows that</w:t>
      </w:r>
      <w:r w:rsidR="00E11ADD">
        <w:rPr>
          <w:rFonts w:ascii="Times New Roman" w:hAnsi="Times New Roman" w:cs="Times New Roman"/>
          <w:sz w:val="24"/>
        </w:rPr>
        <w:t>,</w:t>
      </w:r>
      <w:r w:rsidRPr="00F66559">
        <w:rPr>
          <w:rFonts w:ascii="Times New Roman" w:hAnsi="Times New Roman" w:cs="Times New Roman"/>
          <w:sz w:val="24"/>
        </w:rPr>
        <w:t xml:space="preserve"> rather</w:t>
      </w:r>
      <w:r w:rsidR="00B7121B" w:rsidRPr="00F66559">
        <w:rPr>
          <w:rFonts w:ascii="Times New Roman" w:hAnsi="Times New Roman" w:cs="Times New Roman"/>
          <w:sz w:val="24"/>
        </w:rPr>
        <w:t xml:space="preserve"> than using the generic label </w:t>
      </w:r>
      <w:r w:rsidR="003A2221" w:rsidRPr="00F66559">
        <w:rPr>
          <w:rFonts w:ascii="Times New Roman" w:hAnsi="Times New Roman" w:cs="Times New Roman"/>
          <w:sz w:val="24"/>
        </w:rPr>
        <w:t xml:space="preserve">of </w:t>
      </w:r>
      <w:r w:rsidR="00B7121B" w:rsidRPr="00F66559">
        <w:rPr>
          <w:rFonts w:ascii="Times New Roman" w:hAnsi="Times New Roman" w:cs="Times New Roman"/>
          <w:i/>
          <w:sz w:val="24"/>
        </w:rPr>
        <w:t>anger</w:t>
      </w:r>
      <w:r w:rsidR="00B7121B" w:rsidRPr="00F66559">
        <w:rPr>
          <w:rFonts w:ascii="Times New Roman" w:hAnsi="Times New Roman" w:cs="Times New Roman"/>
          <w:sz w:val="24"/>
        </w:rPr>
        <w:t xml:space="preserve">, researchers should </w:t>
      </w:r>
      <w:r w:rsidR="00643594" w:rsidRPr="00F66559">
        <w:rPr>
          <w:rFonts w:ascii="Times New Roman" w:hAnsi="Times New Roman" w:cs="Times New Roman"/>
          <w:sz w:val="24"/>
        </w:rPr>
        <w:t xml:space="preserve">distinguish between </w:t>
      </w:r>
      <w:r w:rsidR="006C5593" w:rsidRPr="00F66559">
        <w:rPr>
          <w:rFonts w:ascii="Times New Roman" w:hAnsi="Times New Roman" w:cs="Times New Roman"/>
          <w:sz w:val="24"/>
        </w:rPr>
        <w:t>supportive and vindictive anger</w:t>
      </w:r>
      <w:r w:rsidR="00B7121B" w:rsidRPr="00F66559">
        <w:rPr>
          <w:rFonts w:ascii="Times New Roman" w:hAnsi="Times New Roman" w:cs="Times New Roman"/>
          <w:sz w:val="24"/>
        </w:rPr>
        <w:t xml:space="preserve"> </w:t>
      </w:r>
      <w:r w:rsidR="00772324" w:rsidRPr="00F66559">
        <w:rPr>
          <w:rFonts w:ascii="Times New Roman" w:hAnsi="Times New Roman" w:cs="Times New Roman"/>
          <w:sz w:val="24"/>
        </w:rPr>
        <w:t xml:space="preserve">as two </w:t>
      </w:r>
      <w:r w:rsidR="006C5593" w:rsidRPr="00F66559">
        <w:rPr>
          <w:rFonts w:ascii="Times New Roman" w:hAnsi="Times New Roman" w:cs="Times New Roman"/>
          <w:sz w:val="24"/>
        </w:rPr>
        <w:t>facets</w:t>
      </w:r>
      <w:r w:rsidR="00772324" w:rsidRPr="00F66559">
        <w:rPr>
          <w:rFonts w:ascii="Times New Roman" w:hAnsi="Times New Roman" w:cs="Times New Roman"/>
          <w:sz w:val="24"/>
        </w:rPr>
        <w:t xml:space="preserve"> of the same emotion that predict different forms of consumer behavior</w:t>
      </w:r>
      <w:r w:rsidR="00B7121B" w:rsidRPr="00F66559">
        <w:rPr>
          <w:rFonts w:ascii="Times New Roman" w:hAnsi="Times New Roman" w:cs="Times New Roman"/>
          <w:sz w:val="24"/>
        </w:rPr>
        <w:t xml:space="preserve">. </w:t>
      </w:r>
    </w:p>
    <w:p w14:paraId="49098B97" w14:textId="6CF9B0DE" w:rsidR="00C85684" w:rsidRDefault="007A6CD0" w:rsidP="0026184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The results </w:t>
      </w:r>
      <w:r w:rsidR="004D541E" w:rsidRPr="00F66559">
        <w:rPr>
          <w:rFonts w:ascii="Times New Roman" w:hAnsi="Times New Roman" w:cs="Times New Roman"/>
          <w:sz w:val="24"/>
        </w:rPr>
        <w:t xml:space="preserve">from our studies highlight </w:t>
      </w:r>
      <w:r w:rsidR="00C85684" w:rsidRPr="00F66559">
        <w:rPr>
          <w:rFonts w:ascii="Times New Roman" w:hAnsi="Times New Roman" w:cs="Times New Roman"/>
          <w:sz w:val="24"/>
        </w:rPr>
        <w:t>two</w:t>
      </w:r>
      <w:r w:rsidR="00D50896" w:rsidRPr="00F66559">
        <w:rPr>
          <w:rFonts w:ascii="Times New Roman" w:hAnsi="Times New Roman" w:cs="Times New Roman"/>
          <w:sz w:val="24"/>
        </w:rPr>
        <w:t xml:space="preserve"> </w:t>
      </w:r>
      <w:r w:rsidR="004D541E" w:rsidRPr="00F66559">
        <w:rPr>
          <w:rFonts w:ascii="Times New Roman" w:hAnsi="Times New Roman" w:cs="Times New Roman"/>
          <w:sz w:val="24"/>
        </w:rPr>
        <w:t xml:space="preserve">major </w:t>
      </w:r>
      <w:r w:rsidR="00D50896" w:rsidRPr="00F66559">
        <w:rPr>
          <w:rFonts w:ascii="Times New Roman" w:hAnsi="Times New Roman" w:cs="Times New Roman"/>
          <w:sz w:val="24"/>
        </w:rPr>
        <w:t>theoretical</w:t>
      </w:r>
      <w:r w:rsidR="00C85684" w:rsidRPr="00F66559">
        <w:rPr>
          <w:rFonts w:ascii="Times New Roman" w:hAnsi="Times New Roman" w:cs="Times New Roman"/>
          <w:sz w:val="24"/>
        </w:rPr>
        <w:t xml:space="preserve"> implications. First, </w:t>
      </w:r>
      <w:r w:rsidR="004D541E" w:rsidRPr="00F66559">
        <w:rPr>
          <w:rFonts w:ascii="Times New Roman" w:hAnsi="Times New Roman" w:cs="Times New Roman"/>
          <w:sz w:val="24"/>
        </w:rPr>
        <w:t xml:space="preserve">our </w:t>
      </w:r>
      <w:r w:rsidR="00C85684" w:rsidRPr="00F66559">
        <w:rPr>
          <w:rFonts w:ascii="Times New Roman" w:hAnsi="Times New Roman" w:cs="Times New Roman"/>
          <w:sz w:val="24"/>
        </w:rPr>
        <w:t xml:space="preserve">findings </w:t>
      </w:r>
      <w:r w:rsidRPr="00F66559">
        <w:rPr>
          <w:rFonts w:ascii="Times New Roman" w:hAnsi="Times New Roman" w:cs="Times New Roman"/>
          <w:sz w:val="24"/>
        </w:rPr>
        <w:t xml:space="preserve">explain </w:t>
      </w:r>
      <w:r w:rsidR="00C85684" w:rsidRPr="00F66559">
        <w:rPr>
          <w:rFonts w:ascii="Times New Roman" w:hAnsi="Times New Roman" w:cs="Times New Roman"/>
          <w:sz w:val="24"/>
        </w:rPr>
        <w:t>w</w:t>
      </w:r>
      <w:r w:rsidRPr="00F66559">
        <w:rPr>
          <w:rFonts w:ascii="Times New Roman" w:hAnsi="Times New Roman" w:cs="Times New Roman"/>
          <w:sz w:val="24"/>
        </w:rPr>
        <w:t>hy in past research</w:t>
      </w:r>
      <w:r w:rsidR="00694C2F" w:rsidRPr="00F66559">
        <w:rPr>
          <w:rFonts w:ascii="Times New Roman" w:hAnsi="Times New Roman" w:cs="Times New Roman"/>
          <w:sz w:val="24"/>
        </w:rPr>
        <w:t>,</w:t>
      </w:r>
      <w:r w:rsidRPr="00F66559">
        <w:rPr>
          <w:rFonts w:ascii="Times New Roman" w:hAnsi="Times New Roman" w:cs="Times New Roman"/>
          <w:sz w:val="24"/>
        </w:rPr>
        <w:t xml:space="preserve"> some studies associated anger with a problem-solving orientation (</w:t>
      </w:r>
      <w:proofErr w:type="spellStart"/>
      <w:r w:rsidR="00C85684" w:rsidRPr="00F66559">
        <w:rPr>
          <w:rFonts w:ascii="Times New Roman" w:hAnsi="Times New Roman" w:cs="Times New Roman"/>
          <w:sz w:val="24"/>
          <w:szCs w:val="24"/>
        </w:rPr>
        <w:t>Kalamas</w:t>
      </w:r>
      <w:proofErr w:type="spellEnd"/>
      <w:r w:rsidR="00B41E6F" w:rsidRPr="00F66559">
        <w:rPr>
          <w:rFonts w:ascii="Times New Roman" w:hAnsi="Times New Roman" w:cs="Times New Roman"/>
          <w:sz w:val="24"/>
          <w:szCs w:val="24"/>
        </w:rPr>
        <w:t xml:space="preserve"> et al., </w:t>
      </w:r>
      <w:r w:rsidR="00C85684" w:rsidRPr="00F66559">
        <w:rPr>
          <w:rFonts w:ascii="Times New Roman" w:hAnsi="Times New Roman" w:cs="Times New Roman"/>
          <w:sz w:val="24"/>
          <w:szCs w:val="24"/>
        </w:rPr>
        <w:t xml:space="preserve">2008; </w:t>
      </w:r>
      <w:proofErr w:type="spellStart"/>
      <w:r w:rsidR="00C85684" w:rsidRPr="00F66559">
        <w:rPr>
          <w:rFonts w:ascii="Times New Roman" w:hAnsi="Times New Roman" w:cs="Times New Roman"/>
          <w:sz w:val="24"/>
          <w:szCs w:val="24"/>
        </w:rPr>
        <w:t>Koppitsch</w:t>
      </w:r>
      <w:proofErr w:type="spellEnd"/>
      <w:r w:rsidR="00B41E6F" w:rsidRPr="00F66559">
        <w:rPr>
          <w:rFonts w:ascii="Times New Roman" w:hAnsi="Times New Roman" w:cs="Times New Roman"/>
          <w:sz w:val="24"/>
          <w:szCs w:val="24"/>
        </w:rPr>
        <w:t xml:space="preserve"> et al.,</w:t>
      </w:r>
      <w:r w:rsidR="00C85684" w:rsidRPr="00F66559">
        <w:rPr>
          <w:rFonts w:ascii="Times New Roman" w:hAnsi="Times New Roman" w:cs="Times New Roman"/>
          <w:sz w:val="24"/>
          <w:szCs w:val="24"/>
        </w:rPr>
        <w:t xml:space="preserve"> 2013; Romani</w:t>
      </w:r>
      <w:r w:rsidR="00B41E6F" w:rsidRPr="00F66559">
        <w:rPr>
          <w:rFonts w:ascii="Times New Roman" w:hAnsi="Times New Roman" w:cs="Times New Roman"/>
          <w:sz w:val="24"/>
          <w:szCs w:val="24"/>
        </w:rPr>
        <w:t xml:space="preserve"> et al.,</w:t>
      </w:r>
      <w:r w:rsidR="00C85684" w:rsidRPr="00F66559">
        <w:rPr>
          <w:rFonts w:ascii="Times New Roman" w:hAnsi="Times New Roman" w:cs="Times New Roman"/>
          <w:sz w:val="24"/>
          <w:szCs w:val="24"/>
        </w:rPr>
        <w:t xml:space="preserve"> 2013</w:t>
      </w:r>
      <w:r w:rsidRPr="00F66559">
        <w:rPr>
          <w:rFonts w:ascii="Times New Roman" w:hAnsi="Times New Roman" w:cs="Times New Roman"/>
          <w:sz w:val="24"/>
        </w:rPr>
        <w:t>), while other</w:t>
      </w:r>
      <w:r w:rsidR="00380876" w:rsidRPr="00F66559">
        <w:rPr>
          <w:rFonts w:ascii="Times New Roman" w:hAnsi="Times New Roman" w:cs="Times New Roman"/>
          <w:sz w:val="24"/>
        </w:rPr>
        <w:t>s</w:t>
      </w:r>
      <w:r w:rsidRPr="00F66559">
        <w:rPr>
          <w:rFonts w:ascii="Times New Roman" w:hAnsi="Times New Roman" w:cs="Times New Roman"/>
          <w:sz w:val="24"/>
        </w:rPr>
        <w:t xml:space="preserve"> </w:t>
      </w:r>
      <w:r w:rsidR="004D541E" w:rsidRPr="00F66559">
        <w:rPr>
          <w:rFonts w:ascii="Times New Roman" w:hAnsi="Times New Roman" w:cs="Times New Roman"/>
          <w:sz w:val="24"/>
        </w:rPr>
        <w:t xml:space="preserve">conceptualized </w:t>
      </w:r>
      <w:r w:rsidRPr="00F66559">
        <w:rPr>
          <w:rFonts w:ascii="Times New Roman" w:hAnsi="Times New Roman" w:cs="Times New Roman"/>
          <w:sz w:val="24"/>
        </w:rPr>
        <w:t xml:space="preserve">anger </w:t>
      </w:r>
      <w:r w:rsidR="00694C2F" w:rsidRPr="00F66559">
        <w:rPr>
          <w:rFonts w:ascii="Times New Roman" w:hAnsi="Times New Roman" w:cs="Times New Roman"/>
          <w:sz w:val="24"/>
        </w:rPr>
        <w:t xml:space="preserve">as an </w:t>
      </w:r>
      <w:r w:rsidRPr="00F66559">
        <w:rPr>
          <w:rFonts w:ascii="Times New Roman" w:hAnsi="Times New Roman" w:cs="Times New Roman"/>
          <w:sz w:val="24"/>
        </w:rPr>
        <w:t xml:space="preserve">emotion </w:t>
      </w:r>
      <w:r w:rsidR="004D541E" w:rsidRPr="00F66559">
        <w:rPr>
          <w:rFonts w:ascii="Times New Roman" w:hAnsi="Times New Roman" w:cs="Times New Roman"/>
          <w:sz w:val="24"/>
        </w:rPr>
        <w:t xml:space="preserve">that leads to </w:t>
      </w:r>
      <w:r w:rsidRPr="00F66559">
        <w:rPr>
          <w:rFonts w:ascii="Times New Roman" w:hAnsi="Times New Roman" w:cs="Times New Roman"/>
          <w:sz w:val="24"/>
        </w:rPr>
        <w:t>retaliation (</w:t>
      </w:r>
      <w:proofErr w:type="spellStart"/>
      <w:r w:rsidR="00C85684" w:rsidRPr="00F66559">
        <w:rPr>
          <w:rFonts w:ascii="Times New Roman" w:hAnsi="Times New Roman" w:cs="Times New Roman"/>
          <w:sz w:val="24"/>
          <w:szCs w:val="24"/>
        </w:rPr>
        <w:t>Grégoire</w:t>
      </w:r>
      <w:proofErr w:type="spellEnd"/>
      <w:r w:rsidR="00B41E6F" w:rsidRPr="00F66559">
        <w:rPr>
          <w:rFonts w:ascii="Times New Roman" w:hAnsi="Times New Roman" w:cs="Times New Roman"/>
          <w:sz w:val="24"/>
          <w:szCs w:val="24"/>
        </w:rPr>
        <w:t xml:space="preserve"> et al.,</w:t>
      </w:r>
      <w:r w:rsidR="00C85684" w:rsidRPr="00F66559">
        <w:rPr>
          <w:rFonts w:ascii="Times New Roman" w:hAnsi="Times New Roman" w:cs="Times New Roman"/>
          <w:sz w:val="24"/>
          <w:szCs w:val="24"/>
        </w:rPr>
        <w:t xml:space="preserve"> 2010; </w:t>
      </w:r>
      <w:proofErr w:type="spellStart"/>
      <w:r w:rsidR="00C85684" w:rsidRPr="00F66559">
        <w:rPr>
          <w:rFonts w:ascii="Times New Roman" w:hAnsi="Times New Roman" w:cs="Times New Roman"/>
          <w:sz w:val="24"/>
          <w:szCs w:val="24"/>
        </w:rPr>
        <w:t>Joireman</w:t>
      </w:r>
      <w:proofErr w:type="spellEnd"/>
      <w:r w:rsidR="00B41E6F" w:rsidRPr="00F66559">
        <w:rPr>
          <w:rFonts w:ascii="Times New Roman" w:hAnsi="Times New Roman" w:cs="Times New Roman"/>
          <w:sz w:val="24"/>
          <w:szCs w:val="24"/>
        </w:rPr>
        <w:t xml:space="preserve"> et al.,</w:t>
      </w:r>
      <w:r w:rsidR="00C85684" w:rsidRPr="00F66559">
        <w:rPr>
          <w:rFonts w:ascii="Times New Roman" w:hAnsi="Times New Roman" w:cs="Times New Roman"/>
          <w:sz w:val="24"/>
          <w:szCs w:val="24"/>
        </w:rPr>
        <w:t xml:space="preserve"> 2013</w:t>
      </w:r>
      <w:r w:rsidRPr="00F66559">
        <w:rPr>
          <w:rFonts w:ascii="Times New Roman" w:hAnsi="Times New Roman" w:cs="Times New Roman"/>
          <w:sz w:val="24"/>
        </w:rPr>
        <w:t xml:space="preserve">). </w:t>
      </w:r>
      <w:r w:rsidR="00C85684" w:rsidRPr="00F66559">
        <w:rPr>
          <w:rFonts w:ascii="Times New Roman" w:hAnsi="Times New Roman" w:cs="Times New Roman"/>
          <w:sz w:val="24"/>
        </w:rPr>
        <w:t xml:space="preserve">Second, </w:t>
      </w:r>
      <w:r w:rsidR="004D541E" w:rsidRPr="00F66559">
        <w:rPr>
          <w:rFonts w:ascii="Times New Roman" w:hAnsi="Times New Roman" w:cs="Times New Roman"/>
          <w:sz w:val="24"/>
        </w:rPr>
        <w:t>our findings highlight the need for scholars to ensure</w:t>
      </w:r>
      <w:r w:rsidR="00C85684" w:rsidRPr="00F66559">
        <w:rPr>
          <w:rFonts w:ascii="Times New Roman" w:hAnsi="Times New Roman" w:cs="Times New Roman"/>
          <w:sz w:val="24"/>
        </w:rPr>
        <w:t xml:space="preserve"> </w:t>
      </w:r>
      <w:r w:rsidR="004D541E" w:rsidRPr="00F66559">
        <w:rPr>
          <w:rFonts w:ascii="Times New Roman" w:hAnsi="Times New Roman" w:cs="Times New Roman"/>
          <w:sz w:val="24"/>
        </w:rPr>
        <w:t xml:space="preserve">precision </w:t>
      </w:r>
      <w:r w:rsidR="00C85684" w:rsidRPr="00F66559">
        <w:rPr>
          <w:rFonts w:ascii="Times New Roman" w:hAnsi="Times New Roman" w:cs="Times New Roman"/>
          <w:sz w:val="24"/>
        </w:rPr>
        <w:t xml:space="preserve">in </w:t>
      </w:r>
      <w:r w:rsidR="004D541E" w:rsidRPr="00F66559">
        <w:rPr>
          <w:rFonts w:ascii="Times New Roman" w:hAnsi="Times New Roman" w:cs="Times New Roman"/>
          <w:sz w:val="24"/>
        </w:rPr>
        <w:t xml:space="preserve">establishing the facet </w:t>
      </w:r>
      <w:r w:rsidR="00C85684" w:rsidRPr="00F66559">
        <w:rPr>
          <w:rFonts w:ascii="Times New Roman" w:hAnsi="Times New Roman" w:cs="Times New Roman"/>
          <w:sz w:val="24"/>
        </w:rPr>
        <w:t xml:space="preserve">of anger </w:t>
      </w:r>
      <w:r w:rsidR="004D541E" w:rsidRPr="00F66559">
        <w:rPr>
          <w:rFonts w:ascii="Times New Roman" w:hAnsi="Times New Roman" w:cs="Times New Roman"/>
          <w:sz w:val="24"/>
        </w:rPr>
        <w:t>under investigation in a particular study</w:t>
      </w:r>
      <w:r w:rsidR="00C85684" w:rsidRPr="00F66559">
        <w:rPr>
          <w:rFonts w:ascii="Times New Roman" w:hAnsi="Times New Roman" w:cs="Times New Roman"/>
          <w:sz w:val="24"/>
        </w:rPr>
        <w:t xml:space="preserve">. Treating </w:t>
      </w:r>
      <w:r w:rsidR="006C5593" w:rsidRPr="00F66559">
        <w:rPr>
          <w:rFonts w:ascii="Times New Roman" w:hAnsi="Times New Roman" w:cs="Times New Roman"/>
          <w:sz w:val="24"/>
        </w:rPr>
        <w:t>supportive and vindictive anger</w:t>
      </w:r>
      <w:r w:rsidR="00C85684" w:rsidRPr="00F66559">
        <w:rPr>
          <w:rFonts w:ascii="Times New Roman" w:hAnsi="Times New Roman" w:cs="Times New Roman"/>
          <w:sz w:val="24"/>
        </w:rPr>
        <w:t xml:space="preserve"> as different </w:t>
      </w:r>
      <w:r w:rsidR="006C5593" w:rsidRPr="00F66559">
        <w:rPr>
          <w:rFonts w:ascii="Times New Roman" w:hAnsi="Times New Roman" w:cs="Times New Roman"/>
          <w:sz w:val="24"/>
        </w:rPr>
        <w:t>facets</w:t>
      </w:r>
      <w:r w:rsidR="00C85684" w:rsidRPr="00F66559">
        <w:rPr>
          <w:rFonts w:ascii="Times New Roman" w:hAnsi="Times New Roman" w:cs="Times New Roman"/>
          <w:sz w:val="24"/>
        </w:rPr>
        <w:t xml:space="preserve"> of anger contributes to the development of detailed theories that can account </w:t>
      </w:r>
      <w:r w:rsidR="004D541E" w:rsidRPr="00F66559">
        <w:rPr>
          <w:rFonts w:ascii="Times New Roman" w:hAnsi="Times New Roman" w:cs="Times New Roman"/>
          <w:sz w:val="24"/>
        </w:rPr>
        <w:t xml:space="preserve">for </w:t>
      </w:r>
      <w:r w:rsidR="00C85684" w:rsidRPr="00F66559">
        <w:rPr>
          <w:rFonts w:ascii="Times New Roman" w:hAnsi="Times New Roman" w:cs="Times New Roman"/>
          <w:sz w:val="24"/>
        </w:rPr>
        <w:t xml:space="preserve">both the cooperative and the </w:t>
      </w:r>
      <w:r w:rsidR="00D55297" w:rsidRPr="00F66559">
        <w:rPr>
          <w:rFonts w:ascii="Times New Roman" w:hAnsi="Times New Roman" w:cs="Times New Roman"/>
          <w:sz w:val="24"/>
        </w:rPr>
        <w:t>vindictive</w:t>
      </w:r>
      <w:r w:rsidR="00C85684" w:rsidRPr="00F66559">
        <w:rPr>
          <w:rFonts w:ascii="Times New Roman" w:hAnsi="Times New Roman" w:cs="Times New Roman"/>
          <w:sz w:val="24"/>
        </w:rPr>
        <w:t xml:space="preserve"> side</w:t>
      </w:r>
      <w:r w:rsidR="003C351F" w:rsidRPr="00F66559">
        <w:rPr>
          <w:rFonts w:ascii="Times New Roman" w:hAnsi="Times New Roman" w:cs="Times New Roman"/>
          <w:sz w:val="24"/>
        </w:rPr>
        <w:t>s</w:t>
      </w:r>
      <w:r w:rsidR="00C85684" w:rsidRPr="00F66559">
        <w:rPr>
          <w:rFonts w:ascii="Times New Roman" w:hAnsi="Times New Roman" w:cs="Times New Roman"/>
          <w:sz w:val="24"/>
        </w:rPr>
        <w:t xml:space="preserve"> of </w:t>
      </w:r>
      <w:r w:rsidR="004D541E" w:rsidRPr="00F66559">
        <w:rPr>
          <w:rFonts w:ascii="Times New Roman" w:hAnsi="Times New Roman" w:cs="Times New Roman"/>
          <w:sz w:val="24"/>
        </w:rPr>
        <w:t>this emotion</w:t>
      </w:r>
      <w:r w:rsidR="00C85684" w:rsidRPr="00F66559">
        <w:rPr>
          <w:rFonts w:ascii="Times New Roman" w:hAnsi="Times New Roman" w:cs="Times New Roman"/>
          <w:sz w:val="24"/>
        </w:rPr>
        <w:t>.</w:t>
      </w:r>
    </w:p>
    <w:p w14:paraId="717F5CF2" w14:textId="65983B46" w:rsidR="00FC6858" w:rsidRPr="00F66559" w:rsidRDefault="00D151B0" w:rsidP="00261848">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Acknowledging the two facets of anger and the fact that frustration and rage are subordinate feelings to the basic emotion of anger offers important conceptual advantages. It allows to move beyond the use of anger as a generic label that can have disparate consequences </w:t>
      </w:r>
      <w:r w:rsidR="006A236F">
        <w:rPr>
          <w:rFonts w:ascii="Times New Roman" w:hAnsi="Times New Roman" w:cs="Times New Roman"/>
          <w:sz w:val="24"/>
        </w:rPr>
        <w:t xml:space="preserve">in terms of </w:t>
      </w:r>
      <w:r>
        <w:rPr>
          <w:rFonts w:ascii="Times New Roman" w:hAnsi="Times New Roman" w:cs="Times New Roman"/>
          <w:sz w:val="24"/>
        </w:rPr>
        <w:t>consumer behavior (Antonetti, 2016). It also helps to avoid considering anger as an exclusively vindictive or supportive emotion. This stance has yielded contradictory findings in past research between those who claimed that anger is vindictive, in contrast to frustration that would be a supportive emotion (</w:t>
      </w:r>
      <w:proofErr w:type="spellStart"/>
      <w:r>
        <w:rPr>
          <w:rFonts w:ascii="Times New Roman" w:hAnsi="Times New Roman" w:cs="Times New Roman"/>
          <w:sz w:val="24"/>
        </w:rPr>
        <w:t>Gelbrich</w:t>
      </w:r>
      <w:proofErr w:type="spellEnd"/>
      <w:r>
        <w:rPr>
          <w:rFonts w:ascii="Times New Roman" w:hAnsi="Times New Roman" w:cs="Times New Roman"/>
          <w:sz w:val="24"/>
        </w:rPr>
        <w:t xml:space="preserve">, 2010), and those who claimed that anger is supportive, in contrast to contempt that would be a vindictive emotion (Romani et al., 2013). The two facets presented in this research, </w:t>
      </w:r>
      <w:r w:rsidR="00E11ADD">
        <w:rPr>
          <w:rFonts w:ascii="Times New Roman" w:hAnsi="Times New Roman" w:cs="Times New Roman"/>
          <w:sz w:val="24"/>
        </w:rPr>
        <w:t xml:space="preserve">which are </w:t>
      </w:r>
      <w:r>
        <w:rPr>
          <w:rFonts w:ascii="Times New Roman" w:hAnsi="Times New Roman" w:cs="Times New Roman"/>
          <w:sz w:val="24"/>
        </w:rPr>
        <w:t>consistent with hierarchical theories (</w:t>
      </w:r>
      <w:proofErr w:type="spellStart"/>
      <w:r w:rsidRPr="00F66559">
        <w:rPr>
          <w:rFonts w:ascii="Times New Roman" w:hAnsi="Times New Roman" w:cs="Times New Roman"/>
          <w:sz w:val="24"/>
          <w:szCs w:val="24"/>
        </w:rPr>
        <w:t>Laros</w:t>
      </w:r>
      <w:proofErr w:type="spellEnd"/>
      <w:r w:rsidRPr="00F66559">
        <w:rPr>
          <w:rFonts w:ascii="Times New Roman" w:hAnsi="Times New Roman" w:cs="Times New Roman"/>
          <w:sz w:val="24"/>
          <w:szCs w:val="24"/>
        </w:rPr>
        <w:t xml:space="preserve"> &amp; Steenkamp, 2005; Shaver et al., 1987</w:t>
      </w:r>
      <w:r>
        <w:rPr>
          <w:rFonts w:ascii="Times New Roman" w:hAnsi="Times New Roman" w:cs="Times New Roman"/>
          <w:sz w:val="24"/>
          <w:szCs w:val="24"/>
        </w:rPr>
        <w:t>), reconcile this evidence and clarif</w:t>
      </w:r>
      <w:r w:rsidR="00E04BA1">
        <w:rPr>
          <w:rFonts w:ascii="Times New Roman" w:hAnsi="Times New Roman" w:cs="Times New Roman"/>
          <w:sz w:val="24"/>
          <w:szCs w:val="24"/>
        </w:rPr>
        <w:t>y</w:t>
      </w:r>
      <w:r w:rsidR="0055052C">
        <w:rPr>
          <w:rFonts w:ascii="Times New Roman" w:hAnsi="Times New Roman" w:cs="Times New Roman"/>
          <w:sz w:val="24"/>
          <w:szCs w:val="24"/>
        </w:rPr>
        <w:t xml:space="preserve"> how </w:t>
      </w:r>
      <w:r>
        <w:rPr>
          <w:rFonts w:ascii="Times New Roman" w:hAnsi="Times New Roman" w:cs="Times New Roman"/>
          <w:sz w:val="24"/>
          <w:szCs w:val="24"/>
        </w:rPr>
        <w:t>anger</w:t>
      </w:r>
      <w:r w:rsidR="0055052C">
        <w:rPr>
          <w:rFonts w:ascii="Times New Roman" w:hAnsi="Times New Roman" w:cs="Times New Roman"/>
          <w:sz w:val="24"/>
          <w:szCs w:val="24"/>
        </w:rPr>
        <w:t xml:space="preserve"> as a basic emotion can manifest itself in two different facets</w:t>
      </w:r>
      <w:r>
        <w:rPr>
          <w:rFonts w:ascii="Times New Roman" w:hAnsi="Times New Roman" w:cs="Times New Roman"/>
          <w:sz w:val="24"/>
          <w:szCs w:val="24"/>
        </w:rPr>
        <w:t>.</w:t>
      </w:r>
    </w:p>
    <w:p w14:paraId="45148ADD" w14:textId="18B62004" w:rsidR="00122701" w:rsidRPr="00F66559" w:rsidRDefault="004D541E" w:rsidP="0026184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lastRenderedPageBreak/>
        <w:t xml:space="preserve">Our </w:t>
      </w:r>
      <w:r w:rsidR="00122701" w:rsidRPr="00F66559">
        <w:rPr>
          <w:rFonts w:ascii="Times New Roman" w:hAnsi="Times New Roman" w:cs="Times New Roman"/>
          <w:sz w:val="24"/>
        </w:rPr>
        <w:t>study extends past research on the measuremen</w:t>
      </w:r>
      <w:r w:rsidR="000352F1" w:rsidRPr="00F66559">
        <w:rPr>
          <w:rFonts w:ascii="Times New Roman" w:hAnsi="Times New Roman" w:cs="Times New Roman"/>
          <w:sz w:val="24"/>
        </w:rPr>
        <w:t>t of negative emotions. First, the research shows</w:t>
      </w:r>
      <w:r w:rsidR="00122701" w:rsidRPr="00F66559">
        <w:rPr>
          <w:rFonts w:ascii="Times New Roman" w:hAnsi="Times New Roman" w:cs="Times New Roman"/>
          <w:sz w:val="24"/>
        </w:rPr>
        <w:t xml:space="preserve"> how extant scales measuring anger conflate both the </w:t>
      </w:r>
      <w:r w:rsidR="00F47395" w:rsidRPr="00F66559">
        <w:rPr>
          <w:rFonts w:ascii="Times New Roman" w:hAnsi="Times New Roman" w:cs="Times New Roman"/>
          <w:sz w:val="24"/>
        </w:rPr>
        <w:t>vindictive</w:t>
      </w:r>
      <w:r w:rsidR="00122701" w:rsidRPr="00F66559">
        <w:rPr>
          <w:rFonts w:ascii="Times New Roman" w:hAnsi="Times New Roman" w:cs="Times New Roman"/>
          <w:sz w:val="24"/>
        </w:rPr>
        <w:t xml:space="preserve"> and cooperative side</w:t>
      </w:r>
      <w:r w:rsidR="003C351F" w:rsidRPr="00F66559">
        <w:rPr>
          <w:rFonts w:ascii="Times New Roman" w:hAnsi="Times New Roman" w:cs="Times New Roman"/>
          <w:sz w:val="24"/>
        </w:rPr>
        <w:t>s</w:t>
      </w:r>
      <w:r w:rsidR="00122701" w:rsidRPr="00F66559">
        <w:rPr>
          <w:rFonts w:ascii="Times New Roman" w:hAnsi="Times New Roman" w:cs="Times New Roman"/>
          <w:sz w:val="24"/>
        </w:rPr>
        <w:t xml:space="preserve"> of the emotion. </w:t>
      </w:r>
      <w:r w:rsidRPr="00F66559">
        <w:rPr>
          <w:rFonts w:ascii="Times New Roman" w:hAnsi="Times New Roman" w:cs="Times New Roman"/>
          <w:sz w:val="24"/>
        </w:rPr>
        <w:t>We</w:t>
      </w:r>
      <w:r w:rsidR="008A4182" w:rsidRPr="00F66559">
        <w:rPr>
          <w:rFonts w:ascii="Times New Roman" w:hAnsi="Times New Roman" w:cs="Times New Roman"/>
          <w:sz w:val="24"/>
        </w:rPr>
        <w:t xml:space="preserve"> show that both </w:t>
      </w:r>
      <w:r w:rsidRPr="00F66559">
        <w:rPr>
          <w:rFonts w:ascii="Times New Roman" w:hAnsi="Times New Roman" w:cs="Times New Roman"/>
          <w:sz w:val="24"/>
        </w:rPr>
        <w:t xml:space="preserve">cooperative and vengeful tendencies of anger tend to </w:t>
      </w:r>
      <w:r w:rsidR="008A4182" w:rsidRPr="00F66559">
        <w:rPr>
          <w:rFonts w:ascii="Times New Roman" w:hAnsi="Times New Roman" w:cs="Times New Roman"/>
          <w:sz w:val="24"/>
        </w:rPr>
        <w:t>coexist</w:t>
      </w:r>
      <w:r w:rsidRPr="00F66559">
        <w:rPr>
          <w:rFonts w:ascii="Times New Roman" w:hAnsi="Times New Roman" w:cs="Times New Roman"/>
          <w:sz w:val="24"/>
        </w:rPr>
        <w:t xml:space="preserve"> in most negative experiences reported by consumers, yet such tendencies can be </w:t>
      </w:r>
      <w:r w:rsidR="00F47395" w:rsidRPr="00F66559">
        <w:rPr>
          <w:rFonts w:ascii="Times New Roman" w:hAnsi="Times New Roman" w:cs="Times New Roman"/>
          <w:sz w:val="24"/>
        </w:rPr>
        <w:t>measured</w:t>
      </w:r>
      <w:r w:rsidRPr="00F66559">
        <w:rPr>
          <w:rFonts w:ascii="Times New Roman" w:hAnsi="Times New Roman" w:cs="Times New Roman"/>
          <w:sz w:val="24"/>
        </w:rPr>
        <w:t xml:space="preserve"> and clearly </w:t>
      </w:r>
      <w:r w:rsidR="00F47395" w:rsidRPr="00F66559">
        <w:rPr>
          <w:rFonts w:ascii="Times New Roman" w:hAnsi="Times New Roman" w:cs="Times New Roman"/>
          <w:sz w:val="24"/>
        </w:rPr>
        <w:t>differentiated</w:t>
      </w:r>
      <w:r w:rsidR="001233C0" w:rsidRPr="00F66559">
        <w:rPr>
          <w:rFonts w:ascii="Times New Roman" w:hAnsi="Times New Roman" w:cs="Times New Roman"/>
          <w:sz w:val="24"/>
        </w:rPr>
        <w:t xml:space="preserve">. </w:t>
      </w:r>
      <w:r w:rsidRPr="00F66559">
        <w:rPr>
          <w:rFonts w:ascii="Times New Roman" w:hAnsi="Times New Roman" w:cs="Times New Roman"/>
          <w:sz w:val="24"/>
        </w:rPr>
        <w:t>With that in mind, our</w:t>
      </w:r>
      <w:r w:rsidR="006C5593" w:rsidRPr="00F66559">
        <w:rPr>
          <w:rFonts w:ascii="Times New Roman" w:hAnsi="Times New Roman" w:cs="Times New Roman"/>
          <w:sz w:val="24"/>
        </w:rPr>
        <w:t xml:space="preserve"> study</w:t>
      </w:r>
      <w:r w:rsidR="008A4182" w:rsidRPr="00F66559">
        <w:rPr>
          <w:rFonts w:ascii="Times New Roman" w:hAnsi="Times New Roman" w:cs="Times New Roman"/>
          <w:sz w:val="24"/>
        </w:rPr>
        <w:t xml:space="preserve"> </w:t>
      </w:r>
      <w:r w:rsidR="006C5593" w:rsidRPr="00F66559">
        <w:rPr>
          <w:rFonts w:ascii="Times New Roman" w:hAnsi="Times New Roman" w:cs="Times New Roman"/>
          <w:sz w:val="24"/>
        </w:rPr>
        <w:t xml:space="preserve">offers </w:t>
      </w:r>
      <w:r w:rsidR="008A4182" w:rsidRPr="00F66559">
        <w:rPr>
          <w:rFonts w:ascii="Times New Roman" w:hAnsi="Times New Roman" w:cs="Times New Roman"/>
          <w:sz w:val="24"/>
        </w:rPr>
        <w:t>two scales that allow</w:t>
      </w:r>
      <w:r w:rsidR="00546DE8" w:rsidRPr="00F66559">
        <w:rPr>
          <w:rFonts w:ascii="Times New Roman" w:hAnsi="Times New Roman" w:cs="Times New Roman"/>
          <w:sz w:val="24"/>
        </w:rPr>
        <w:t xml:space="preserve"> for the</w:t>
      </w:r>
      <w:r w:rsidR="008A4182" w:rsidRPr="00F66559">
        <w:rPr>
          <w:rFonts w:ascii="Times New Roman" w:hAnsi="Times New Roman" w:cs="Times New Roman"/>
          <w:sz w:val="24"/>
        </w:rPr>
        <w:t xml:space="preserve"> </w:t>
      </w:r>
      <w:r w:rsidR="006E6D49" w:rsidRPr="00F66559">
        <w:rPr>
          <w:rFonts w:ascii="Times New Roman" w:hAnsi="Times New Roman" w:cs="Times New Roman"/>
          <w:sz w:val="24"/>
        </w:rPr>
        <w:t>measurement of</w:t>
      </w:r>
      <w:r w:rsidR="008A4182" w:rsidRPr="00F66559">
        <w:rPr>
          <w:rFonts w:ascii="Times New Roman" w:hAnsi="Times New Roman" w:cs="Times New Roman"/>
          <w:sz w:val="24"/>
        </w:rPr>
        <w:t xml:space="preserve"> the two </w:t>
      </w:r>
      <w:r w:rsidR="006C5593" w:rsidRPr="00F66559">
        <w:rPr>
          <w:rFonts w:ascii="Times New Roman" w:hAnsi="Times New Roman" w:cs="Times New Roman"/>
          <w:sz w:val="24"/>
        </w:rPr>
        <w:t>facets</w:t>
      </w:r>
      <w:r w:rsidR="008A4182" w:rsidRPr="00F66559">
        <w:rPr>
          <w:rFonts w:ascii="Times New Roman" w:hAnsi="Times New Roman" w:cs="Times New Roman"/>
          <w:sz w:val="24"/>
        </w:rPr>
        <w:t xml:space="preserve"> of anger. </w:t>
      </w:r>
      <w:r w:rsidR="00A64953" w:rsidRPr="00F66559">
        <w:rPr>
          <w:rFonts w:ascii="Times New Roman" w:hAnsi="Times New Roman" w:cs="Times New Roman"/>
          <w:sz w:val="24"/>
        </w:rPr>
        <w:t>W</w:t>
      </w:r>
      <w:r w:rsidR="008A4182" w:rsidRPr="00F66559">
        <w:rPr>
          <w:rFonts w:ascii="Times New Roman" w:hAnsi="Times New Roman" w:cs="Times New Roman"/>
          <w:sz w:val="24"/>
        </w:rPr>
        <w:t xml:space="preserve">hile recognizing the complex and changing nature of </w:t>
      </w:r>
      <w:r w:rsidR="00A04A1A" w:rsidRPr="00F66559">
        <w:rPr>
          <w:rFonts w:ascii="Times New Roman" w:hAnsi="Times New Roman" w:cs="Times New Roman"/>
          <w:sz w:val="24"/>
        </w:rPr>
        <w:t>anger</w:t>
      </w:r>
      <w:r w:rsidR="008A4182" w:rsidRPr="00F66559">
        <w:rPr>
          <w:rFonts w:ascii="Times New Roman" w:hAnsi="Times New Roman" w:cs="Times New Roman"/>
          <w:sz w:val="24"/>
        </w:rPr>
        <w:t xml:space="preserve">, </w:t>
      </w:r>
      <w:r w:rsidR="00A64953" w:rsidRPr="00F66559">
        <w:rPr>
          <w:rFonts w:ascii="Times New Roman" w:hAnsi="Times New Roman" w:cs="Times New Roman"/>
          <w:sz w:val="24"/>
        </w:rPr>
        <w:t>the proposed measures should help scholars to</w:t>
      </w:r>
      <w:r w:rsidR="008A4182" w:rsidRPr="00F66559">
        <w:rPr>
          <w:rFonts w:ascii="Times New Roman" w:hAnsi="Times New Roman" w:cs="Times New Roman"/>
          <w:sz w:val="24"/>
        </w:rPr>
        <w:t xml:space="preserve"> monitor </w:t>
      </w:r>
      <w:r w:rsidR="006C5593" w:rsidRPr="00F66559">
        <w:rPr>
          <w:rFonts w:ascii="Times New Roman" w:hAnsi="Times New Roman" w:cs="Times New Roman"/>
          <w:sz w:val="24"/>
        </w:rPr>
        <w:t>supportive</w:t>
      </w:r>
      <w:r w:rsidR="008A4182" w:rsidRPr="00F66559">
        <w:rPr>
          <w:rFonts w:ascii="Times New Roman" w:hAnsi="Times New Roman" w:cs="Times New Roman"/>
          <w:sz w:val="24"/>
        </w:rPr>
        <w:t xml:space="preserve"> as well as </w:t>
      </w:r>
      <w:r w:rsidR="006C5593" w:rsidRPr="00F66559">
        <w:rPr>
          <w:rFonts w:ascii="Times New Roman" w:hAnsi="Times New Roman" w:cs="Times New Roman"/>
          <w:sz w:val="24"/>
        </w:rPr>
        <w:t>vindictive</w:t>
      </w:r>
      <w:r w:rsidR="008A4182" w:rsidRPr="00F66559">
        <w:rPr>
          <w:rFonts w:ascii="Times New Roman" w:hAnsi="Times New Roman" w:cs="Times New Roman"/>
          <w:sz w:val="24"/>
        </w:rPr>
        <w:t xml:space="preserve"> tendencies</w:t>
      </w:r>
      <w:r w:rsidR="00556D55" w:rsidRPr="00F66559">
        <w:rPr>
          <w:rFonts w:ascii="Times New Roman" w:hAnsi="Times New Roman" w:cs="Times New Roman"/>
          <w:sz w:val="24"/>
        </w:rPr>
        <w:t xml:space="preserve"> </w:t>
      </w:r>
      <w:r w:rsidR="00A64953" w:rsidRPr="00F66559">
        <w:rPr>
          <w:rFonts w:ascii="Times New Roman" w:hAnsi="Times New Roman" w:cs="Times New Roman"/>
          <w:sz w:val="24"/>
        </w:rPr>
        <w:t>of</w:t>
      </w:r>
      <w:r w:rsidR="00556D55" w:rsidRPr="00F66559">
        <w:rPr>
          <w:rFonts w:ascii="Times New Roman" w:hAnsi="Times New Roman" w:cs="Times New Roman"/>
          <w:sz w:val="24"/>
        </w:rPr>
        <w:t xml:space="preserve"> </w:t>
      </w:r>
      <w:r w:rsidR="00A04A1A" w:rsidRPr="00F66559">
        <w:rPr>
          <w:rFonts w:ascii="Times New Roman" w:hAnsi="Times New Roman" w:cs="Times New Roman"/>
          <w:sz w:val="24"/>
        </w:rPr>
        <w:t>this emotion</w:t>
      </w:r>
      <w:r w:rsidR="008A4182" w:rsidRPr="00F66559">
        <w:rPr>
          <w:rFonts w:ascii="Times New Roman" w:hAnsi="Times New Roman" w:cs="Times New Roman"/>
          <w:sz w:val="24"/>
        </w:rPr>
        <w:t>.</w:t>
      </w:r>
    </w:p>
    <w:p w14:paraId="357153D1" w14:textId="770D5AEC" w:rsidR="00246A5A" w:rsidRPr="00F66559" w:rsidRDefault="009B6D54" w:rsidP="0026184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Finally, </w:t>
      </w:r>
      <w:r w:rsidR="00232AC9" w:rsidRPr="00F66559">
        <w:rPr>
          <w:rFonts w:ascii="Times New Roman" w:hAnsi="Times New Roman" w:cs="Times New Roman"/>
          <w:sz w:val="24"/>
        </w:rPr>
        <w:t xml:space="preserve">our </w:t>
      </w:r>
      <w:r w:rsidRPr="00F66559">
        <w:rPr>
          <w:rFonts w:ascii="Times New Roman" w:hAnsi="Times New Roman" w:cs="Times New Roman"/>
          <w:sz w:val="24"/>
        </w:rPr>
        <w:t xml:space="preserve">study contributes to past research on anger by </w:t>
      </w:r>
      <w:r w:rsidR="00C25CB5" w:rsidRPr="00F66559">
        <w:rPr>
          <w:rFonts w:ascii="Times New Roman" w:hAnsi="Times New Roman" w:cs="Times New Roman"/>
          <w:sz w:val="24"/>
        </w:rPr>
        <w:t>testing the relative influence of the appraisals on both anger facets. In particular, we show that severity, blame</w:t>
      </w:r>
      <w:r w:rsidR="000B162F">
        <w:rPr>
          <w:rFonts w:ascii="Times New Roman" w:hAnsi="Times New Roman" w:cs="Times New Roman"/>
          <w:sz w:val="24"/>
        </w:rPr>
        <w:t>,</w:t>
      </w:r>
      <w:r w:rsidR="00C25CB5" w:rsidRPr="00F66559">
        <w:rPr>
          <w:rFonts w:ascii="Times New Roman" w:hAnsi="Times New Roman" w:cs="Times New Roman"/>
          <w:sz w:val="24"/>
        </w:rPr>
        <w:t xml:space="preserve"> fairness </w:t>
      </w:r>
      <w:r w:rsidR="000B162F">
        <w:rPr>
          <w:rFonts w:ascii="Times New Roman" w:hAnsi="Times New Roman" w:cs="Times New Roman"/>
          <w:sz w:val="24"/>
        </w:rPr>
        <w:t xml:space="preserve">and </w:t>
      </w:r>
      <w:r w:rsidR="0020276F">
        <w:rPr>
          <w:rFonts w:ascii="Times New Roman" w:hAnsi="Times New Roman" w:cs="Times New Roman"/>
          <w:sz w:val="24"/>
        </w:rPr>
        <w:t xml:space="preserve">perceived </w:t>
      </w:r>
      <w:r w:rsidR="00B162E7">
        <w:rPr>
          <w:rFonts w:ascii="Times New Roman" w:hAnsi="Times New Roman" w:cs="Times New Roman"/>
          <w:sz w:val="24"/>
        </w:rPr>
        <w:t xml:space="preserve">negative </w:t>
      </w:r>
      <w:r w:rsidR="000B162F">
        <w:rPr>
          <w:rFonts w:ascii="Times New Roman" w:hAnsi="Times New Roman" w:cs="Times New Roman"/>
          <w:sz w:val="24"/>
        </w:rPr>
        <w:t>motive</w:t>
      </w:r>
      <w:r w:rsidR="0020276F">
        <w:rPr>
          <w:rFonts w:ascii="Times New Roman" w:hAnsi="Times New Roman" w:cs="Times New Roman"/>
          <w:sz w:val="24"/>
        </w:rPr>
        <w:t>s</w:t>
      </w:r>
      <w:r w:rsidR="000B162F">
        <w:rPr>
          <w:rFonts w:ascii="Times New Roman" w:hAnsi="Times New Roman" w:cs="Times New Roman"/>
          <w:sz w:val="24"/>
        </w:rPr>
        <w:t xml:space="preserve"> </w:t>
      </w:r>
      <w:r w:rsidR="00C25CB5" w:rsidRPr="00F66559">
        <w:rPr>
          <w:rFonts w:ascii="Times New Roman" w:hAnsi="Times New Roman" w:cs="Times New Roman"/>
          <w:sz w:val="24"/>
        </w:rPr>
        <w:t>are all highly relevant appraisals in anger experiences, whether focused on problem resolution or seeking revenge</w:t>
      </w:r>
      <w:r w:rsidR="00246A5A" w:rsidRPr="00F66559">
        <w:rPr>
          <w:rFonts w:ascii="Times New Roman" w:hAnsi="Times New Roman" w:cs="Times New Roman"/>
          <w:sz w:val="24"/>
        </w:rPr>
        <w:t xml:space="preserve">. </w:t>
      </w:r>
      <w:r w:rsidR="00232AC9" w:rsidRPr="00F66559">
        <w:rPr>
          <w:rFonts w:ascii="Times New Roman" w:hAnsi="Times New Roman" w:cs="Times New Roman"/>
          <w:sz w:val="24"/>
        </w:rPr>
        <w:t xml:space="preserve">Such a finding is important in demonstrating </w:t>
      </w:r>
      <w:r w:rsidR="00246A5A" w:rsidRPr="00F66559">
        <w:rPr>
          <w:rFonts w:ascii="Times New Roman" w:hAnsi="Times New Roman" w:cs="Times New Roman"/>
          <w:sz w:val="24"/>
        </w:rPr>
        <w:t>that</w:t>
      </w:r>
      <w:r w:rsidR="00C25CB5" w:rsidRPr="00F66559">
        <w:rPr>
          <w:rFonts w:ascii="Times New Roman" w:hAnsi="Times New Roman" w:cs="Times New Roman"/>
          <w:sz w:val="24"/>
        </w:rPr>
        <w:t xml:space="preserve"> there is a two-dimensional consumer view of negative emotional experiences. Consumers seek to primarily resolve the problem, but their emotions escalate when there is a feeling of being treated unfairly</w:t>
      </w:r>
      <w:r w:rsidR="00246A5A" w:rsidRPr="00F66559">
        <w:rPr>
          <w:rFonts w:ascii="Times New Roman" w:hAnsi="Times New Roman" w:cs="Times New Roman"/>
          <w:sz w:val="24"/>
        </w:rPr>
        <w:t>. An interesting result in this respect concern</w:t>
      </w:r>
      <w:r w:rsidR="002026F1" w:rsidRPr="00F66559">
        <w:rPr>
          <w:rFonts w:ascii="Times New Roman" w:hAnsi="Times New Roman" w:cs="Times New Roman"/>
          <w:sz w:val="24"/>
        </w:rPr>
        <w:t>s</w:t>
      </w:r>
      <w:r w:rsidR="00246A5A" w:rsidRPr="00F66559">
        <w:rPr>
          <w:rFonts w:ascii="Times New Roman" w:hAnsi="Times New Roman" w:cs="Times New Roman"/>
          <w:sz w:val="24"/>
        </w:rPr>
        <w:t xml:space="preserve"> evidence of </w:t>
      </w:r>
      <w:r w:rsidR="00A553C5" w:rsidRPr="00F66559">
        <w:rPr>
          <w:rFonts w:ascii="Times New Roman" w:hAnsi="Times New Roman" w:cs="Times New Roman"/>
          <w:sz w:val="24"/>
        </w:rPr>
        <w:t xml:space="preserve">a </w:t>
      </w:r>
      <w:r w:rsidR="00246A5A" w:rsidRPr="00F66559">
        <w:rPr>
          <w:rFonts w:ascii="Times New Roman" w:hAnsi="Times New Roman" w:cs="Times New Roman"/>
          <w:sz w:val="24"/>
        </w:rPr>
        <w:t xml:space="preserve">strong relationship between unfairness and feelings of </w:t>
      </w:r>
      <w:r w:rsidR="006C5593" w:rsidRPr="00F66559">
        <w:rPr>
          <w:rFonts w:ascii="Times New Roman" w:hAnsi="Times New Roman" w:cs="Times New Roman"/>
          <w:sz w:val="24"/>
        </w:rPr>
        <w:t>vindictive anger</w:t>
      </w:r>
      <w:r w:rsidR="00246A5A" w:rsidRPr="00F66559">
        <w:rPr>
          <w:rFonts w:ascii="Times New Roman" w:hAnsi="Times New Roman" w:cs="Times New Roman"/>
          <w:sz w:val="24"/>
        </w:rPr>
        <w:t xml:space="preserve"> (</w:t>
      </w:r>
      <w:r w:rsidR="00A6597C" w:rsidRPr="00F66559">
        <w:rPr>
          <w:rFonts w:ascii="Times New Roman" w:hAnsi="Times New Roman" w:cs="Times New Roman"/>
          <w:sz w:val="24"/>
        </w:rPr>
        <w:t>Kim et al., 2018</w:t>
      </w:r>
      <w:r w:rsidR="00A6597C">
        <w:rPr>
          <w:rFonts w:ascii="Times New Roman" w:hAnsi="Times New Roman" w:cs="Times New Roman"/>
          <w:sz w:val="24"/>
        </w:rPr>
        <w:t xml:space="preserve">; </w:t>
      </w:r>
      <w:proofErr w:type="spellStart"/>
      <w:r w:rsidR="00D5634B" w:rsidRPr="00F66559">
        <w:rPr>
          <w:rFonts w:ascii="Times New Roman" w:hAnsi="Times New Roman" w:cs="Times New Roman"/>
          <w:sz w:val="24"/>
        </w:rPr>
        <w:t>Surachartkumtonkun</w:t>
      </w:r>
      <w:proofErr w:type="spellEnd"/>
      <w:r w:rsidR="00B41E6F" w:rsidRPr="00F66559">
        <w:rPr>
          <w:rFonts w:ascii="Times New Roman" w:hAnsi="Times New Roman" w:cs="Times New Roman"/>
          <w:sz w:val="24"/>
        </w:rPr>
        <w:t xml:space="preserve"> et al.,</w:t>
      </w:r>
      <w:r w:rsidR="00D5634B" w:rsidRPr="00F66559">
        <w:rPr>
          <w:rFonts w:ascii="Times New Roman" w:hAnsi="Times New Roman" w:cs="Times New Roman"/>
          <w:sz w:val="24"/>
        </w:rPr>
        <w:t xml:space="preserve"> 2015</w:t>
      </w:r>
      <w:r w:rsidR="00246A5A" w:rsidRPr="00F66559">
        <w:rPr>
          <w:rFonts w:ascii="Times New Roman" w:hAnsi="Times New Roman" w:cs="Times New Roman"/>
          <w:sz w:val="24"/>
        </w:rPr>
        <w:t xml:space="preserve">). This suggests that, when the brand failure encompasses perceived unfairness, the tendency to retaliate will be strong and it will be more difficult to </w:t>
      </w:r>
      <w:r w:rsidR="002026F1" w:rsidRPr="00F66559">
        <w:rPr>
          <w:rFonts w:ascii="Times New Roman" w:hAnsi="Times New Roman" w:cs="Times New Roman"/>
          <w:sz w:val="24"/>
        </w:rPr>
        <w:t xml:space="preserve">ask </w:t>
      </w:r>
      <w:r w:rsidR="00246A5A" w:rsidRPr="00F66559">
        <w:rPr>
          <w:rFonts w:ascii="Times New Roman" w:hAnsi="Times New Roman" w:cs="Times New Roman"/>
          <w:sz w:val="24"/>
        </w:rPr>
        <w:t>consumers to cooperate with the company.</w:t>
      </w:r>
      <w:r w:rsidR="00DD37B1" w:rsidRPr="00F66559">
        <w:rPr>
          <w:rFonts w:ascii="Times New Roman" w:hAnsi="Times New Roman" w:cs="Times New Roman"/>
          <w:sz w:val="24"/>
        </w:rPr>
        <w:t xml:space="preserve"> This finding is consistent with </w:t>
      </w:r>
      <w:r w:rsidR="00E11ADD">
        <w:rPr>
          <w:rFonts w:ascii="Times New Roman" w:hAnsi="Times New Roman" w:cs="Times New Roman"/>
          <w:sz w:val="24"/>
        </w:rPr>
        <w:t>prior</w:t>
      </w:r>
      <w:r w:rsidR="00E11ADD" w:rsidRPr="00F66559">
        <w:rPr>
          <w:rFonts w:ascii="Times New Roman" w:hAnsi="Times New Roman" w:cs="Times New Roman"/>
          <w:sz w:val="24"/>
        </w:rPr>
        <w:t xml:space="preserve"> </w:t>
      </w:r>
      <w:r w:rsidR="00DD37B1" w:rsidRPr="00F66559">
        <w:rPr>
          <w:rFonts w:ascii="Times New Roman" w:hAnsi="Times New Roman" w:cs="Times New Roman"/>
          <w:sz w:val="24"/>
        </w:rPr>
        <w:t xml:space="preserve">research on </w:t>
      </w:r>
      <w:r w:rsidR="00F47395" w:rsidRPr="00F66559">
        <w:rPr>
          <w:rFonts w:ascii="Times New Roman" w:hAnsi="Times New Roman" w:cs="Times New Roman"/>
          <w:sz w:val="24"/>
        </w:rPr>
        <w:t>consumer</w:t>
      </w:r>
      <w:r w:rsidR="00DD37B1" w:rsidRPr="00F66559">
        <w:rPr>
          <w:rFonts w:ascii="Times New Roman" w:hAnsi="Times New Roman" w:cs="Times New Roman"/>
          <w:sz w:val="24"/>
        </w:rPr>
        <w:t xml:space="preserve"> revenge (</w:t>
      </w:r>
      <w:proofErr w:type="spellStart"/>
      <w:r w:rsidR="00D5634B" w:rsidRPr="00F66559">
        <w:rPr>
          <w:rFonts w:ascii="Times New Roman" w:hAnsi="Times New Roman" w:cs="Times New Roman"/>
          <w:sz w:val="24"/>
          <w:szCs w:val="24"/>
        </w:rPr>
        <w:t>Grégoire</w:t>
      </w:r>
      <w:proofErr w:type="spellEnd"/>
      <w:r w:rsidR="00B41E6F" w:rsidRPr="00F66559">
        <w:rPr>
          <w:rFonts w:ascii="Times New Roman" w:hAnsi="Times New Roman" w:cs="Times New Roman"/>
          <w:sz w:val="24"/>
          <w:szCs w:val="24"/>
        </w:rPr>
        <w:t xml:space="preserve"> et al.,</w:t>
      </w:r>
      <w:r w:rsidR="00D5634B" w:rsidRPr="00F66559">
        <w:rPr>
          <w:rFonts w:ascii="Times New Roman" w:hAnsi="Times New Roman" w:cs="Times New Roman"/>
          <w:sz w:val="24"/>
          <w:szCs w:val="24"/>
        </w:rPr>
        <w:t xml:space="preserve"> 2010</w:t>
      </w:r>
      <w:r w:rsidR="00DD37B1" w:rsidRPr="00F66559">
        <w:rPr>
          <w:rFonts w:ascii="Times New Roman" w:hAnsi="Times New Roman" w:cs="Times New Roman"/>
          <w:sz w:val="24"/>
        </w:rPr>
        <w:t xml:space="preserve">). </w:t>
      </w:r>
      <w:r w:rsidR="003C351F" w:rsidRPr="00F66559">
        <w:rPr>
          <w:rFonts w:ascii="Times New Roman" w:hAnsi="Times New Roman" w:cs="Times New Roman"/>
          <w:sz w:val="24"/>
        </w:rPr>
        <w:t xml:space="preserve">However, </w:t>
      </w:r>
      <w:r w:rsidR="000B162F">
        <w:rPr>
          <w:rFonts w:ascii="Times New Roman" w:hAnsi="Times New Roman" w:cs="Times New Roman"/>
          <w:sz w:val="24"/>
        </w:rPr>
        <w:t>our</w:t>
      </w:r>
      <w:r w:rsidR="000B162F" w:rsidRPr="00F66559">
        <w:rPr>
          <w:rFonts w:ascii="Times New Roman" w:hAnsi="Times New Roman" w:cs="Times New Roman"/>
          <w:sz w:val="24"/>
        </w:rPr>
        <w:t xml:space="preserve"> </w:t>
      </w:r>
      <w:r w:rsidR="008F740C" w:rsidRPr="00F66559">
        <w:rPr>
          <w:rFonts w:ascii="Times New Roman" w:hAnsi="Times New Roman" w:cs="Times New Roman"/>
          <w:sz w:val="24"/>
        </w:rPr>
        <w:t xml:space="preserve">study </w:t>
      </w:r>
      <w:r w:rsidR="00E11ADD">
        <w:rPr>
          <w:rFonts w:ascii="Times New Roman" w:hAnsi="Times New Roman" w:cs="Times New Roman"/>
          <w:sz w:val="24"/>
        </w:rPr>
        <w:t>offers</w:t>
      </w:r>
      <w:r w:rsidR="00E11ADD" w:rsidRPr="00F66559">
        <w:rPr>
          <w:rFonts w:ascii="Times New Roman" w:hAnsi="Times New Roman" w:cs="Times New Roman"/>
          <w:sz w:val="24"/>
        </w:rPr>
        <w:t xml:space="preserve"> </w:t>
      </w:r>
      <w:r w:rsidR="00D5634B" w:rsidRPr="00F66559">
        <w:rPr>
          <w:rFonts w:ascii="Times New Roman" w:hAnsi="Times New Roman" w:cs="Times New Roman"/>
          <w:sz w:val="24"/>
        </w:rPr>
        <w:t xml:space="preserve">a </w:t>
      </w:r>
      <w:r w:rsidR="00E11ADD">
        <w:rPr>
          <w:rFonts w:ascii="Times New Roman" w:hAnsi="Times New Roman" w:cs="Times New Roman"/>
          <w:sz w:val="24"/>
        </w:rPr>
        <w:t xml:space="preserve">new </w:t>
      </w:r>
      <w:r w:rsidR="00D5634B" w:rsidRPr="00F66559">
        <w:rPr>
          <w:rFonts w:ascii="Times New Roman" w:hAnsi="Times New Roman" w:cs="Times New Roman"/>
          <w:sz w:val="24"/>
        </w:rPr>
        <w:t>theoretical explanation of the reason why</w:t>
      </w:r>
      <w:r w:rsidR="004666CA" w:rsidRPr="00F66559">
        <w:rPr>
          <w:rFonts w:ascii="Times New Roman" w:hAnsi="Times New Roman" w:cs="Times New Roman"/>
          <w:sz w:val="24"/>
        </w:rPr>
        <w:t xml:space="preserve"> consumer motivation to cooperate persists despite</w:t>
      </w:r>
      <w:r w:rsidR="00B97ECF" w:rsidRPr="00F66559">
        <w:rPr>
          <w:rFonts w:ascii="Times New Roman" w:hAnsi="Times New Roman" w:cs="Times New Roman"/>
          <w:sz w:val="24"/>
        </w:rPr>
        <w:t xml:space="preserve"> the</w:t>
      </w:r>
      <w:r w:rsidR="00DD37B1" w:rsidRPr="00F66559">
        <w:rPr>
          <w:rFonts w:ascii="Times New Roman" w:hAnsi="Times New Roman" w:cs="Times New Roman"/>
          <w:sz w:val="24"/>
        </w:rPr>
        <w:t xml:space="preserve"> intention to</w:t>
      </w:r>
      <w:r w:rsidR="00B97ECF" w:rsidRPr="00F66559">
        <w:rPr>
          <w:rFonts w:ascii="Times New Roman" w:hAnsi="Times New Roman" w:cs="Times New Roman"/>
          <w:sz w:val="24"/>
        </w:rPr>
        <w:t xml:space="preserve"> seek</w:t>
      </w:r>
      <w:r w:rsidR="00DD37B1" w:rsidRPr="00F66559">
        <w:rPr>
          <w:rFonts w:ascii="Times New Roman" w:hAnsi="Times New Roman" w:cs="Times New Roman"/>
          <w:sz w:val="24"/>
        </w:rPr>
        <w:t xml:space="preserve"> revenge</w:t>
      </w:r>
      <w:r w:rsidR="00D5634B" w:rsidRPr="00F66559">
        <w:rPr>
          <w:rFonts w:ascii="Times New Roman" w:hAnsi="Times New Roman" w:cs="Times New Roman"/>
          <w:sz w:val="24"/>
        </w:rPr>
        <w:t>. Th</w:t>
      </w:r>
      <w:r w:rsidR="00E11ADD">
        <w:rPr>
          <w:rFonts w:ascii="Times New Roman" w:hAnsi="Times New Roman" w:cs="Times New Roman"/>
          <w:sz w:val="24"/>
        </w:rPr>
        <w:t>e</w:t>
      </w:r>
      <w:r w:rsidR="00D5634B" w:rsidRPr="00F66559">
        <w:rPr>
          <w:rFonts w:ascii="Times New Roman" w:hAnsi="Times New Roman" w:cs="Times New Roman"/>
          <w:sz w:val="24"/>
        </w:rPr>
        <w:t xml:space="preserve"> </w:t>
      </w:r>
      <w:r w:rsidR="00385F36" w:rsidRPr="00F66559">
        <w:rPr>
          <w:rFonts w:ascii="Times New Roman" w:hAnsi="Times New Roman" w:cs="Times New Roman"/>
          <w:sz w:val="24"/>
        </w:rPr>
        <w:t>impli</w:t>
      </w:r>
      <w:r w:rsidR="00E11ADD">
        <w:rPr>
          <w:rFonts w:ascii="Times New Roman" w:hAnsi="Times New Roman" w:cs="Times New Roman"/>
          <w:sz w:val="24"/>
        </w:rPr>
        <w:t>cation is</w:t>
      </w:r>
      <w:r w:rsidR="00385F36" w:rsidRPr="00F66559">
        <w:rPr>
          <w:rFonts w:ascii="Times New Roman" w:hAnsi="Times New Roman" w:cs="Times New Roman"/>
          <w:sz w:val="24"/>
        </w:rPr>
        <w:t xml:space="preserve"> </w:t>
      </w:r>
      <w:r w:rsidR="00D5634B" w:rsidRPr="00F66559">
        <w:rPr>
          <w:rFonts w:ascii="Times New Roman" w:hAnsi="Times New Roman" w:cs="Times New Roman"/>
          <w:sz w:val="24"/>
        </w:rPr>
        <w:t xml:space="preserve">that, by monitoring both </w:t>
      </w:r>
      <w:r w:rsidR="006C5593" w:rsidRPr="00F66559">
        <w:rPr>
          <w:rFonts w:ascii="Times New Roman" w:hAnsi="Times New Roman" w:cs="Times New Roman"/>
          <w:sz w:val="24"/>
        </w:rPr>
        <w:t>supportive and vindictive</w:t>
      </w:r>
      <w:r w:rsidR="00D5634B" w:rsidRPr="00F66559">
        <w:rPr>
          <w:rFonts w:ascii="Times New Roman" w:hAnsi="Times New Roman" w:cs="Times New Roman"/>
          <w:sz w:val="24"/>
        </w:rPr>
        <w:t xml:space="preserve"> </w:t>
      </w:r>
      <w:r w:rsidR="006C5593" w:rsidRPr="00F66559">
        <w:rPr>
          <w:rFonts w:ascii="Times New Roman" w:hAnsi="Times New Roman" w:cs="Times New Roman"/>
          <w:sz w:val="24"/>
        </w:rPr>
        <w:t>anger</w:t>
      </w:r>
      <w:r w:rsidR="00D5634B" w:rsidRPr="00F66559">
        <w:rPr>
          <w:rFonts w:ascii="Times New Roman" w:hAnsi="Times New Roman" w:cs="Times New Roman"/>
          <w:sz w:val="24"/>
        </w:rPr>
        <w:t xml:space="preserve">, </w:t>
      </w:r>
      <w:r w:rsidR="00385F36" w:rsidRPr="00F66559">
        <w:rPr>
          <w:rFonts w:ascii="Times New Roman" w:hAnsi="Times New Roman" w:cs="Times New Roman"/>
          <w:sz w:val="24"/>
        </w:rPr>
        <w:t>it is possible to</w:t>
      </w:r>
      <w:r w:rsidR="00D5634B" w:rsidRPr="00F66559">
        <w:rPr>
          <w:rFonts w:ascii="Times New Roman" w:hAnsi="Times New Roman" w:cs="Times New Roman"/>
          <w:sz w:val="24"/>
        </w:rPr>
        <w:t xml:space="preserve"> predict </w:t>
      </w:r>
      <w:r w:rsidR="00385F36" w:rsidRPr="00F66559">
        <w:rPr>
          <w:rFonts w:ascii="Times New Roman" w:hAnsi="Times New Roman" w:cs="Times New Roman"/>
          <w:sz w:val="24"/>
        </w:rPr>
        <w:t>the extent to which</w:t>
      </w:r>
      <w:r w:rsidR="00D5634B" w:rsidRPr="00F66559">
        <w:rPr>
          <w:rFonts w:ascii="Times New Roman" w:hAnsi="Times New Roman" w:cs="Times New Roman"/>
          <w:sz w:val="24"/>
        </w:rPr>
        <w:t xml:space="preserve"> </w:t>
      </w:r>
      <w:r w:rsidR="00D5634B" w:rsidRPr="00F66559">
        <w:rPr>
          <w:rFonts w:ascii="Times New Roman" w:hAnsi="Times New Roman" w:cs="Times New Roman"/>
          <w:sz w:val="24"/>
        </w:rPr>
        <w:lastRenderedPageBreak/>
        <w:t xml:space="preserve">dissatisfied consumers are </w:t>
      </w:r>
      <w:r w:rsidR="00385F36" w:rsidRPr="00F66559">
        <w:rPr>
          <w:rFonts w:ascii="Times New Roman" w:hAnsi="Times New Roman" w:cs="Times New Roman"/>
          <w:sz w:val="24"/>
        </w:rPr>
        <w:t xml:space="preserve">willing </w:t>
      </w:r>
      <w:r w:rsidR="00D5634B" w:rsidRPr="00F66559">
        <w:rPr>
          <w:rFonts w:ascii="Times New Roman" w:hAnsi="Times New Roman" w:cs="Times New Roman"/>
          <w:sz w:val="24"/>
        </w:rPr>
        <w:t xml:space="preserve">to cooperate or </w:t>
      </w:r>
      <w:r w:rsidR="00B41E6F" w:rsidRPr="00F66559">
        <w:rPr>
          <w:rFonts w:ascii="Times New Roman" w:hAnsi="Times New Roman" w:cs="Times New Roman"/>
          <w:sz w:val="24"/>
        </w:rPr>
        <w:t>retaliate</w:t>
      </w:r>
      <w:r w:rsidR="00300E92" w:rsidRPr="00F66559">
        <w:rPr>
          <w:rFonts w:ascii="Times New Roman" w:hAnsi="Times New Roman" w:cs="Times New Roman"/>
          <w:sz w:val="24"/>
        </w:rPr>
        <w:t>,</w:t>
      </w:r>
      <w:r w:rsidR="00B41E6F" w:rsidRPr="00F66559">
        <w:rPr>
          <w:rFonts w:ascii="Times New Roman" w:hAnsi="Times New Roman" w:cs="Times New Roman"/>
          <w:sz w:val="24"/>
        </w:rPr>
        <w:t xml:space="preserve"> and</w:t>
      </w:r>
      <w:r w:rsidR="00D5634B" w:rsidRPr="00F66559">
        <w:rPr>
          <w:rFonts w:ascii="Times New Roman" w:hAnsi="Times New Roman" w:cs="Times New Roman"/>
          <w:sz w:val="24"/>
        </w:rPr>
        <w:t xml:space="preserve"> </w:t>
      </w:r>
      <w:r w:rsidR="000B162F">
        <w:rPr>
          <w:rFonts w:ascii="Times New Roman" w:hAnsi="Times New Roman" w:cs="Times New Roman"/>
          <w:sz w:val="24"/>
        </w:rPr>
        <w:t xml:space="preserve">to </w:t>
      </w:r>
      <w:r w:rsidR="00D5634B" w:rsidRPr="00F66559">
        <w:rPr>
          <w:rFonts w:ascii="Times New Roman" w:hAnsi="Times New Roman" w:cs="Times New Roman"/>
          <w:sz w:val="24"/>
        </w:rPr>
        <w:t>evaluate the relative effectiveness of recovery strateg</w:t>
      </w:r>
      <w:r w:rsidR="006E6D49" w:rsidRPr="00F66559">
        <w:rPr>
          <w:rFonts w:ascii="Times New Roman" w:hAnsi="Times New Roman" w:cs="Times New Roman"/>
          <w:sz w:val="24"/>
        </w:rPr>
        <w:t>ies</w:t>
      </w:r>
      <w:r w:rsidR="00D5634B" w:rsidRPr="00F66559">
        <w:rPr>
          <w:rFonts w:ascii="Times New Roman" w:hAnsi="Times New Roman" w:cs="Times New Roman"/>
          <w:sz w:val="24"/>
        </w:rPr>
        <w:t xml:space="preserve"> aimed at influencing </w:t>
      </w:r>
      <w:r w:rsidR="000B162F">
        <w:rPr>
          <w:rFonts w:ascii="Times New Roman" w:hAnsi="Times New Roman" w:cs="Times New Roman"/>
          <w:sz w:val="24"/>
        </w:rPr>
        <w:t>consumer</w:t>
      </w:r>
      <w:r w:rsidR="000B162F" w:rsidRPr="00F66559">
        <w:rPr>
          <w:rFonts w:ascii="Times New Roman" w:hAnsi="Times New Roman" w:cs="Times New Roman"/>
          <w:sz w:val="24"/>
        </w:rPr>
        <w:t xml:space="preserve"> </w:t>
      </w:r>
      <w:r w:rsidR="00D5634B" w:rsidRPr="00F66559">
        <w:rPr>
          <w:rFonts w:ascii="Times New Roman" w:hAnsi="Times New Roman" w:cs="Times New Roman"/>
          <w:sz w:val="24"/>
        </w:rPr>
        <w:t xml:space="preserve">reactions. </w:t>
      </w:r>
    </w:p>
    <w:p w14:paraId="4265BE6C" w14:textId="3D9BF9D6" w:rsidR="00261848" w:rsidRPr="00F66559" w:rsidRDefault="00B7121B" w:rsidP="00261848">
      <w:pPr>
        <w:spacing w:line="480" w:lineRule="auto"/>
        <w:rPr>
          <w:rFonts w:ascii="Times New Roman" w:hAnsi="Times New Roman" w:cs="Times New Roman"/>
          <w:i/>
          <w:sz w:val="24"/>
        </w:rPr>
      </w:pPr>
      <w:r w:rsidRPr="00F66559">
        <w:rPr>
          <w:rFonts w:ascii="Times New Roman" w:hAnsi="Times New Roman" w:cs="Times New Roman"/>
          <w:i/>
          <w:sz w:val="24"/>
        </w:rPr>
        <w:t>Managerial implications</w:t>
      </w:r>
    </w:p>
    <w:p w14:paraId="60312DDB" w14:textId="5C720779" w:rsidR="00DF46C0" w:rsidRPr="00F66559" w:rsidRDefault="003A3954" w:rsidP="003A3954">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The</w:t>
      </w:r>
      <w:r w:rsidR="00300E92" w:rsidRPr="00F66559">
        <w:rPr>
          <w:rFonts w:ascii="Times New Roman" w:hAnsi="Times New Roman" w:cs="Times New Roman"/>
          <w:sz w:val="24"/>
        </w:rPr>
        <w:t>se</w:t>
      </w:r>
      <w:r w:rsidRPr="00F66559">
        <w:rPr>
          <w:rFonts w:ascii="Times New Roman" w:hAnsi="Times New Roman" w:cs="Times New Roman"/>
          <w:sz w:val="24"/>
        </w:rPr>
        <w:t xml:space="preserve"> results present </w:t>
      </w:r>
      <w:r w:rsidR="00A31260" w:rsidRPr="00F66559">
        <w:rPr>
          <w:rFonts w:ascii="Times New Roman" w:hAnsi="Times New Roman" w:cs="Times New Roman"/>
          <w:sz w:val="24"/>
        </w:rPr>
        <w:t xml:space="preserve">notable </w:t>
      </w:r>
      <w:r w:rsidRPr="00F66559">
        <w:rPr>
          <w:rFonts w:ascii="Times New Roman" w:hAnsi="Times New Roman" w:cs="Times New Roman"/>
          <w:sz w:val="24"/>
        </w:rPr>
        <w:t>implications for marketing practice.</w:t>
      </w:r>
      <w:r w:rsidR="00DF46C0" w:rsidRPr="00F66559">
        <w:rPr>
          <w:rFonts w:ascii="Times New Roman" w:hAnsi="Times New Roman" w:cs="Times New Roman"/>
          <w:sz w:val="24"/>
        </w:rPr>
        <w:t xml:space="preserve"> To start, we offer evidence that could reveal promising for service companies and</w:t>
      </w:r>
      <w:r w:rsidR="00E11ADD">
        <w:rPr>
          <w:rFonts w:ascii="Times New Roman" w:hAnsi="Times New Roman" w:cs="Times New Roman"/>
          <w:sz w:val="24"/>
        </w:rPr>
        <w:t>,</w:t>
      </w:r>
      <w:r w:rsidR="00DF46C0" w:rsidRPr="00F66559">
        <w:rPr>
          <w:rFonts w:ascii="Times New Roman" w:hAnsi="Times New Roman" w:cs="Times New Roman"/>
          <w:sz w:val="24"/>
        </w:rPr>
        <w:t xml:space="preserve"> particularly, departments and staff who are in direct contact with customers. In fact, we demonstrate that anger is not always detrimental for companies as consumers have a two-dimensional view of negative emotional experiences. Several consumers experience supportive anger, primarily motivated by a desire for reconciliation. This group of consumers are focused on the problem and its resolution. Others experience vindictive anger, motivated by a desire to seek revenge from the company. The latter form of anger is especially prominent when companies fail at finding a form of reconciliation. </w:t>
      </w:r>
    </w:p>
    <w:p w14:paraId="6D29282C" w14:textId="025A3D66" w:rsidR="008B2550" w:rsidRDefault="009B3649" w:rsidP="00286273">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Knowledgeable of the existence of a </w:t>
      </w:r>
      <w:r w:rsidR="0020276F">
        <w:rPr>
          <w:rFonts w:ascii="Times New Roman" w:hAnsi="Times New Roman" w:cs="Times New Roman"/>
          <w:sz w:val="24"/>
        </w:rPr>
        <w:t>supportive</w:t>
      </w:r>
      <w:r w:rsidRPr="00F66559">
        <w:rPr>
          <w:rFonts w:ascii="Times New Roman" w:hAnsi="Times New Roman" w:cs="Times New Roman"/>
          <w:sz w:val="24"/>
        </w:rPr>
        <w:t xml:space="preserve"> form of anger aimed at problem-solving and reconciliation, companies are advised to review the</w:t>
      </w:r>
      <w:r w:rsidR="0062655F">
        <w:rPr>
          <w:rFonts w:ascii="Times New Roman" w:hAnsi="Times New Roman" w:cs="Times New Roman"/>
          <w:sz w:val="24"/>
        </w:rPr>
        <w:t>ir</w:t>
      </w:r>
      <w:r w:rsidRPr="00F66559">
        <w:rPr>
          <w:rFonts w:ascii="Times New Roman" w:hAnsi="Times New Roman" w:cs="Times New Roman"/>
          <w:sz w:val="24"/>
        </w:rPr>
        <w:t xml:space="preserve"> </w:t>
      </w:r>
      <w:r w:rsidR="00E966A7" w:rsidRPr="00F66559">
        <w:rPr>
          <w:rFonts w:ascii="Times New Roman" w:hAnsi="Times New Roman" w:cs="Times New Roman"/>
          <w:sz w:val="24"/>
        </w:rPr>
        <w:t>approaches</w:t>
      </w:r>
      <w:r w:rsidRPr="00F66559">
        <w:rPr>
          <w:rFonts w:ascii="Times New Roman" w:hAnsi="Times New Roman" w:cs="Times New Roman"/>
          <w:sz w:val="24"/>
        </w:rPr>
        <w:t xml:space="preserve"> </w:t>
      </w:r>
      <w:r w:rsidR="00E966A7" w:rsidRPr="00F66559">
        <w:rPr>
          <w:rFonts w:ascii="Times New Roman" w:hAnsi="Times New Roman" w:cs="Times New Roman"/>
          <w:sz w:val="24"/>
        </w:rPr>
        <w:t xml:space="preserve">to the measurement of anger. </w:t>
      </w:r>
      <w:r w:rsidRPr="00F66559">
        <w:rPr>
          <w:rFonts w:ascii="Times New Roman" w:hAnsi="Times New Roman" w:cs="Times New Roman"/>
          <w:sz w:val="24"/>
        </w:rPr>
        <w:t xml:space="preserve">In this respect, </w:t>
      </w:r>
      <w:r w:rsidR="00633EA5" w:rsidRPr="00F66559">
        <w:rPr>
          <w:rFonts w:ascii="Times New Roman" w:hAnsi="Times New Roman" w:cs="Times New Roman"/>
          <w:sz w:val="24"/>
        </w:rPr>
        <w:t>the</w:t>
      </w:r>
      <w:r w:rsidR="00E966A7" w:rsidRPr="00F66559">
        <w:rPr>
          <w:rFonts w:ascii="Times New Roman" w:hAnsi="Times New Roman" w:cs="Times New Roman"/>
          <w:sz w:val="24"/>
        </w:rPr>
        <w:t xml:space="preserve"> findings advise </w:t>
      </w:r>
      <w:r w:rsidR="00633EA5" w:rsidRPr="00F66559">
        <w:rPr>
          <w:rFonts w:ascii="Times New Roman" w:hAnsi="Times New Roman" w:cs="Times New Roman"/>
          <w:sz w:val="24"/>
        </w:rPr>
        <w:t>to use items that are able to identify correctly the constructive facet of anger</w:t>
      </w:r>
      <w:r w:rsidR="00E966A7" w:rsidRPr="00F66559">
        <w:rPr>
          <w:rFonts w:ascii="Times New Roman" w:hAnsi="Times New Roman" w:cs="Times New Roman"/>
          <w:sz w:val="24"/>
        </w:rPr>
        <w:t xml:space="preserve">. We advise that measuring feelings of anger as a global concept, without differentiating between the two </w:t>
      </w:r>
      <w:r w:rsidR="0062655F">
        <w:rPr>
          <w:rFonts w:ascii="Times New Roman" w:hAnsi="Times New Roman" w:cs="Times New Roman"/>
          <w:sz w:val="24"/>
        </w:rPr>
        <w:t>facets</w:t>
      </w:r>
      <w:r w:rsidR="0062655F" w:rsidRPr="00F66559">
        <w:rPr>
          <w:rFonts w:ascii="Times New Roman" w:hAnsi="Times New Roman" w:cs="Times New Roman"/>
          <w:sz w:val="24"/>
        </w:rPr>
        <w:t xml:space="preserve"> </w:t>
      </w:r>
      <w:r w:rsidR="00E966A7" w:rsidRPr="00F66559">
        <w:rPr>
          <w:rFonts w:ascii="Times New Roman" w:hAnsi="Times New Roman" w:cs="Times New Roman"/>
          <w:sz w:val="24"/>
        </w:rPr>
        <w:t xml:space="preserve">of anger identified in this research, will not allow for the prediction of consumers’ hostile </w:t>
      </w:r>
      <w:r w:rsidR="003E641F" w:rsidRPr="00F66559">
        <w:rPr>
          <w:rFonts w:ascii="Times New Roman" w:hAnsi="Times New Roman" w:cs="Times New Roman"/>
          <w:sz w:val="24"/>
        </w:rPr>
        <w:t xml:space="preserve">motivation and </w:t>
      </w:r>
      <w:r w:rsidR="00E966A7" w:rsidRPr="00F66559">
        <w:rPr>
          <w:rFonts w:ascii="Times New Roman" w:hAnsi="Times New Roman" w:cs="Times New Roman"/>
          <w:sz w:val="24"/>
        </w:rPr>
        <w:t xml:space="preserve">behavior. The items proposed in this research </w:t>
      </w:r>
      <w:r w:rsidR="003E641F" w:rsidRPr="00F66559">
        <w:rPr>
          <w:rFonts w:ascii="Times New Roman" w:hAnsi="Times New Roman" w:cs="Times New Roman"/>
          <w:sz w:val="24"/>
        </w:rPr>
        <w:t>ensure a fine-grained measurement of anger experience</w:t>
      </w:r>
      <w:r w:rsidR="0062655F">
        <w:rPr>
          <w:rFonts w:ascii="Times New Roman" w:hAnsi="Times New Roman" w:cs="Times New Roman"/>
          <w:sz w:val="24"/>
        </w:rPr>
        <w:t>s</w:t>
      </w:r>
      <w:r w:rsidR="003E641F" w:rsidRPr="00F66559">
        <w:rPr>
          <w:rFonts w:ascii="Times New Roman" w:hAnsi="Times New Roman" w:cs="Times New Roman"/>
          <w:sz w:val="24"/>
        </w:rPr>
        <w:t xml:space="preserve">, </w:t>
      </w:r>
      <w:r w:rsidR="0062655F">
        <w:rPr>
          <w:rFonts w:ascii="Times New Roman" w:hAnsi="Times New Roman" w:cs="Times New Roman"/>
          <w:sz w:val="24"/>
        </w:rPr>
        <w:t>which accounts</w:t>
      </w:r>
      <w:r w:rsidR="0062655F" w:rsidRPr="00F66559">
        <w:rPr>
          <w:rFonts w:ascii="Times New Roman" w:hAnsi="Times New Roman" w:cs="Times New Roman"/>
          <w:sz w:val="24"/>
        </w:rPr>
        <w:t xml:space="preserve"> </w:t>
      </w:r>
      <w:r w:rsidR="003E641F" w:rsidRPr="00F66559">
        <w:rPr>
          <w:rFonts w:ascii="Times New Roman" w:hAnsi="Times New Roman" w:cs="Times New Roman"/>
          <w:sz w:val="24"/>
        </w:rPr>
        <w:t xml:space="preserve">for </w:t>
      </w:r>
      <w:r w:rsidR="0062655F">
        <w:rPr>
          <w:rFonts w:ascii="Times New Roman" w:hAnsi="Times New Roman" w:cs="Times New Roman"/>
          <w:sz w:val="24"/>
        </w:rPr>
        <w:t xml:space="preserve">the </w:t>
      </w:r>
      <w:r w:rsidR="003E641F" w:rsidRPr="00F66559">
        <w:rPr>
          <w:rFonts w:ascii="Times New Roman" w:hAnsi="Times New Roman" w:cs="Times New Roman"/>
          <w:sz w:val="24"/>
        </w:rPr>
        <w:t xml:space="preserve">vindictive and supportive facets of this emotion. The </w:t>
      </w:r>
      <w:r w:rsidR="00E966A7" w:rsidRPr="00F66559">
        <w:rPr>
          <w:rFonts w:ascii="Times New Roman" w:hAnsi="Times New Roman" w:cs="Times New Roman"/>
          <w:sz w:val="24"/>
        </w:rPr>
        <w:t>efficacy</w:t>
      </w:r>
      <w:r w:rsidR="003E641F" w:rsidRPr="00F66559">
        <w:rPr>
          <w:rFonts w:ascii="Times New Roman" w:hAnsi="Times New Roman" w:cs="Times New Roman"/>
          <w:sz w:val="24"/>
        </w:rPr>
        <w:t xml:space="preserve"> of the proposed measures</w:t>
      </w:r>
      <w:r w:rsidR="00E966A7" w:rsidRPr="00F66559">
        <w:rPr>
          <w:rFonts w:ascii="Times New Roman" w:hAnsi="Times New Roman" w:cs="Times New Roman"/>
          <w:sz w:val="24"/>
        </w:rPr>
        <w:t xml:space="preserve"> lies in their ability to tap into both benevolent and vindictive facets of the same emotion.</w:t>
      </w:r>
      <w:r w:rsidR="00C26857" w:rsidRPr="00F66559">
        <w:rPr>
          <w:rFonts w:ascii="Times New Roman" w:hAnsi="Times New Roman" w:cs="Times New Roman"/>
          <w:sz w:val="24"/>
        </w:rPr>
        <w:t xml:space="preserve"> </w:t>
      </w:r>
    </w:p>
    <w:p w14:paraId="508DA245" w14:textId="04C6CD01" w:rsidR="000A4990" w:rsidRPr="00F66559" w:rsidRDefault="00C65F77" w:rsidP="00286273">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A </w:t>
      </w:r>
      <w:r w:rsidR="0031253E" w:rsidRPr="00F66559">
        <w:rPr>
          <w:rFonts w:ascii="Times New Roman" w:hAnsi="Times New Roman" w:cs="Times New Roman"/>
          <w:sz w:val="24"/>
        </w:rPr>
        <w:t xml:space="preserve">related </w:t>
      </w:r>
      <w:r w:rsidRPr="00F66559">
        <w:rPr>
          <w:rFonts w:ascii="Times New Roman" w:hAnsi="Times New Roman" w:cs="Times New Roman"/>
          <w:sz w:val="24"/>
        </w:rPr>
        <w:t xml:space="preserve">implication </w:t>
      </w:r>
      <w:r w:rsidR="00C26857" w:rsidRPr="00F66559">
        <w:rPr>
          <w:rFonts w:ascii="Times New Roman" w:hAnsi="Times New Roman" w:cs="Times New Roman"/>
          <w:sz w:val="24"/>
        </w:rPr>
        <w:t>concerns</w:t>
      </w:r>
      <w:r w:rsidRPr="00F66559">
        <w:rPr>
          <w:rFonts w:ascii="Times New Roman" w:hAnsi="Times New Roman" w:cs="Times New Roman"/>
          <w:sz w:val="24"/>
        </w:rPr>
        <w:t xml:space="preserve"> the effective management of customer anger. </w:t>
      </w:r>
      <w:r w:rsidR="008F740C" w:rsidRPr="00F66559">
        <w:rPr>
          <w:rFonts w:ascii="Times New Roman" w:hAnsi="Times New Roman" w:cs="Times New Roman"/>
          <w:sz w:val="24"/>
        </w:rPr>
        <w:t>A</w:t>
      </w:r>
      <w:r w:rsidR="00B7121B" w:rsidRPr="00F66559">
        <w:rPr>
          <w:rFonts w:ascii="Times New Roman" w:hAnsi="Times New Roman" w:cs="Times New Roman"/>
          <w:sz w:val="24"/>
        </w:rPr>
        <w:t xml:space="preserve">nger does not always lead to aggressive, confrontational forms of complaining (Fischer </w:t>
      </w:r>
      <w:r w:rsidR="00B41E6F" w:rsidRPr="00F66559">
        <w:rPr>
          <w:rFonts w:ascii="Times New Roman" w:hAnsi="Times New Roman" w:cs="Times New Roman"/>
          <w:sz w:val="24"/>
        </w:rPr>
        <w:t xml:space="preserve">&amp; </w:t>
      </w:r>
      <w:r w:rsidR="00B7121B" w:rsidRPr="00F66559">
        <w:rPr>
          <w:rFonts w:ascii="Times New Roman" w:hAnsi="Times New Roman" w:cs="Times New Roman"/>
          <w:sz w:val="24"/>
        </w:rPr>
        <w:t>Roseman</w:t>
      </w:r>
      <w:r w:rsidR="00B41E6F" w:rsidRPr="00F66559">
        <w:rPr>
          <w:rFonts w:ascii="Times New Roman" w:hAnsi="Times New Roman" w:cs="Times New Roman"/>
          <w:sz w:val="24"/>
        </w:rPr>
        <w:t>,</w:t>
      </w:r>
      <w:r w:rsidR="00B7121B" w:rsidRPr="00F66559">
        <w:rPr>
          <w:rFonts w:ascii="Times New Roman" w:hAnsi="Times New Roman" w:cs="Times New Roman"/>
          <w:sz w:val="24"/>
        </w:rPr>
        <w:t xml:space="preserve"> </w:t>
      </w:r>
      <w:r w:rsidR="00C75FF7" w:rsidRPr="00F66559">
        <w:rPr>
          <w:rFonts w:ascii="Times New Roman" w:hAnsi="Times New Roman" w:cs="Times New Roman"/>
          <w:sz w:val="24"/>
        </w:rPr>
        <w:t>2007</w:t>
      </w:r>
      <w:r w:rsidR="00B7121B" w:rsidRPr="00F66559">
        <w:rPr>
          <w:rFonts w:ascii="Times New Roman" w:hAnsi="Times New Roman" w:cs="Times New Roman"/>
          <w:sz w:val="24"/>
        </w:rPr>
        <w:t xml:space="preserve">). </w:t>
      </w:r>
      <w:r w:rsidR="00286273" w:rsidRPr="00F66559">
        <w:rPr>
          <w:rFonts w:ascii="Times New Roman" w:hAnsi="Times New Roman" w:cs="Times New Roman"/>
          <w:sz w:val="24"/>
        </w:rPr>
        <w:lastRenderedPageBreak/>
        <w:t>Rather, as our evidence shows</w:t>
      </w:r>
      <w:r w:rsidR="00B7121B" w:rsidRPr="00F66559">
        <w:rPr>
          <w:rFonts w:ascii="Times New Roman" w:hAnsi="Times New Roman" w:cs="Times New Roman"/>
          <w:sz w:val="24"/>
        </w:rPr>
        <w:t>, anger</w:t>
      </w:r>
      <w:r w:rsidR="00110403" w:rsidRPr="00F66559">
        <w:rPr>
          <w:rFonts w:ascii="Times New Roman" w:hAnsi="Times New Roman" w:cs="Times New Roman"/>
          <w:sz w:val="24"/>
        </w:rPr>
        <w:t xml:space="preserve"> can be </w:t>
      </w:r>
      <w:r w:rsidR="00CA49BC" w:rsidRPr="00F66559">
        <w:rPr>
          <w:rFonts w:ascii="Times New Roman" w:hAnsi="Times New Roman" w:cs="Times New Roman"/>
          <w:sz w:val="24"/>
        </w:rPr>
        <w:t>constructive</w:t>
      </w:r>
      <w:r w:rsidR="00B7121B" w:rsidRPr="00F66559">
        <w:rPr>
          <w:rFonts w:ascii="Times New Roman" w:hAnsi="Times New Roman" w:cs="Times New Roman"/>
          <w:sz w:val="24"/>
        </w:rPr>
        <w:t xml:space="preserve"> </w:t>
      </w:r>
      <w:r w:rsidR="00286273" w:rsidRPr="00F66559">
        <w:rPr>
          <w:rFonts w:ascii="Times New Roman" w:hAnsi="Times New Roman" w:cs="Times New Roman"/>
          <w:sz w:val="24"/>
        </w:rPr>
        <w:t xml:space="preserve">and </w:t>
      </w:r>
      <w:r w:rsidR="00B7121B" w:rsidRPr="00F66559">
        <w:rPr>
          <w:rFonts w:ascii="Times New Roman" w:hAnsi="Times New Roman" w:cs="Times New Roman"/>
          <w:sz w:val="24"/>
        </w:rPr>
        <w:t xml:space="preserve">underpinned by consumers’ </w:t>
      </w:r>
      <w:r w:rsidR="00285890" w:rsidRPr="00F66559">
        <w:rPr>
          <w:rFonts w:ascii="Times New Roman" w:hAnsi="Times New Roman" w:cs="Times New Roman"/>
          <w:sz w:val="24"/>
        </w:rPr>
        <w:t xml:space="preserve">desire </w:t>
      </w:r>
      <w:r w:rsidR="00B7121B" w:rsidRPr="00F66559">
        <w:rPr>
          <w:rFonts w:ascii="Times New Roman" w:hAnsi="Times New Roman" w:cs="Times New Roman"/>
          <w:sz w:val="24"/>
        </w:rPr>
        <w:t>to find a solution</w:t>
      </w:r>
      <w:r w:rsidR="00286273" w:rsidRPr="00F66559">
        <w:rPr>
          <w:rFonts w:ascii="Times New Roman" w:hAnsi="Times New Roman" w:cs="Times New Roman"/>
          <w:sz w:val="24"/>
        </w:rPr>
        <w:t xml:space="preserve"> to the problem encountered</w:t>
      </w:r>
      <w:r w:rsidR="00B7121B" w:rsidRPr="00F66559">
        <w:rPr>
          <w:rFonts w:ascii="Times New Roman" w:hAnsi="Times New Roman" w:cs="Times New Roman"/>
          <w:sz w:val="24"/>
        </w:rPr>
        <w:t xml:space="preserve">. </w:t>
      </w:r>
      <w:r w:rsidR="00F03464" w:rsidRPr="00F66559">
        <w:rPr>
          <w:rFonts w:ascii="Times New Roman" w:hAnsi="Times New Roman" w:cs="Times New Roman"/>
          <w:sz w:val="24"/>
        </w:rPr>
        <w:t>Consequently, anger</w:t>
      </w:r>
      <w:r w:rsidR="005A76FF" w:rsidRPr="00F66559">
        <w:rPr>
          <w:rFonts w:ascii="Times New Roman" w:hAnsi="Times New Roman" w:cs="Times New Roman"/>
          <w:sz w:val="24"/>
        </w:rPr>
        <w:t xml:space="preserve"> is not always a threat </w:t>
      </w:r>
      <w:r w:rsidR="00A562FD" w:rsidRPr="00F66559">
        <w:rPr>
          <w:rFonts w:ascii="Times New Roman" w:hAnsi="Times New Roman" w:cs="Times New Roman"/>
          <w:sz w:val="24"/>
        </w:rPr>
        <w:t>to companies</w:t>
      </w:r>
      <w:r w:rsidR="005A76FF" w:rsidRPr="00F66559">
        <w:rPr>
          <w:rFonts w:ascii="Times New Roman" w:hAnsi="Times New Roman" w:cs="Times New Roman"/>
          <w:sz w:val="24"/>
        </w:rPr>
        <w:t xml:space="preserve"> </w:t>
      </w:r>
      <w:r w:rsidR="00286273" w:rsidRPr="00F66559">
        <w:rPr>
          <w:rFonts w:ascii="Times New Roman" w:hAnsi="Times New Roman" w:cs="Times New Roman"/>
          <w:sz w:val="24"/>
        </w:rPr>
        <w:t>and it</w:t>
      </w:r>
      <w:r w:rsidR="00300E77" w:rsidRPr="00F66559">
        <w:rPr>
          <w:rFonts w:ascii="Times New Roman" w:hAnsi="Times New Roman" w:cs="Times New Roman"/>
          <w:sz w:val="24"/>
        </w:rPr>
        <w:t xml:space="preserve"> </w:t>
      </w:r>
      <w:r w:rsidR="005A76FF" w:rsidRPr="00F66559">
        <w:rPr>
          <w:rFonts w:ascii="Times New Roman" w:hAnsi="Times New Roman" w:cs="Times New Roman"/>
          <w:sz w:val="24"/>
        </w:rPr>
        <w:t>can be turned into an opportunity</w:t>
      </w:r>
      <w:r w:rsidR="008B2550">
        <w:rPr>
          <w:rFonts w:ascii="Times New Roman" w:hAnsi="Times New Roman" w:cs="Times New Roman"/>
          <w:sz w:val="24"/>
        </w:rPr>
        <w:t>,</w:t>
      </w:r>
      <w:r w:rsidR="005A76FF" w:rsidRPr="00F66559">
        <w:rPr>
          <w:rFonts w:ascii="Times New Roman" w:hAnsi="Times New Roman" w:cs="Times New Roman"/>
          <w:sz w:val="24"/>
        </w:rPr>
        <w:t xml:space="preserve"> if detected in a timely </w:t>
      </w:r>
      <w:r w:rsidR="00B41E6F" w:rsidRPr="00F66559">
        <w:rPr>
          <w:rFonts w:ascii="Times New Roman" w:hAnsi="Times New Roman" w:cs="Times New Roman"/>
          <w:sz w:val="24"/>
        </w:rPr>
        <w:t>manner and</w:t>
      </w:r>
      <w:r w:rsidR="005A76FF" w:rsidRPr="00F66559">
        <w:rPr>
          <w:rFonts w:ascii="Times New Roman" w:hAnsi="Times New Roman" w:cs="Times New Roman"/>
          <w:sz w:val="24"/>
        </w:rPr>
        <w:t xml:space="preserve"> managed effectively. </w:t>
      </w:r>
      <w:r w:rsidR="004F7E72" w:rsidRPr="00F66559">
        <w:rPr>
          <w:rFonts w:ascii="Times New Roman" w:hAnsi="Times New Roman" w:cs="Times New Roman"/>
          <w:sz w:val="24"/>
        </w:rPr>
        <w:t xml:space="preserve">To be able to </w:t>
      </w:r>
      <w:r w:rsidR="00400AD7" w:rsidRPr="00F66559">
        <w:rPr>
          <w:rFonts w:ascii="Times New Roman" w:hAnsi="Times New Roman" w:cs="Times New Roman"/>
          <w:sz w:val="24"/>
        </w:rPr>
        <w:t xml:space="preserve">promptly </w:t>
      </w:r>
      <w:r w:rsidR="004F7E72" w:rsidRPr="00F66559">
        <w:rPr>
          <w:rFonts w:ascii="Times New Roman" w:hAnsi="Times New Roman" w:cs="Times New Roman"/>
          <w:sz w:val="24"/>
        </w:rPr>
        <w:t xml:space="preserve">detect anger, marketing managers </w:t>
      </w:r>
      <w:r w:rsidR="008F740C" w:rsidRPr="00F66559">
        <w:rPr>
          <w:rFonts w:ascii="Times New Roman" w:hAnsi="Times New Roman" w:cs="Times New Roman"/>
          <w:sz w:val="24"/>
        </w:rPr>
        <w:t>should</w:t>
      </w:r>
      <w:r w:rsidR="004F7E72" w:rsidRPr="00F66559">
        <w:rPr>
          <w:rFonts w:ascii="Times New Roman" w:hAnsi="Times New Roman" w:cs="Times New Roman"/>
          <w:sz w:val="24"/>
        </w:rPr>
        <w:t xml:space="preserve"> create</w:t>
      </w:r>
      <w:r w:rsidR="00B7121B" w:rsidRPr="00F66559">
        <w:rPr>
          <w:rFonts w:ascii="Times New Roman" w:hAnsi="Times New Roman" w:cs="Times New Roman"/>
          <w:sz w:val="24"/>
        </w:rPr>
        <w:t xml:space="preserve"> opportunities</w:t>
      </w:r>
      <w:r w:rsidR="00286273" w:rsidRPr="00F66559">
        <w:rPr>
          <w:rFonts w:ascii="Times New Roman" w:hAnsi="Times New Roman" w:cs="Times New Roman"/>
          <w:sz w:val="24"/>
        </w:rPr>
        <w:t xml:space="preserve"> and processes</w:t>
      </w:r>
      <w:r w:rsidR="004F7E72" w:rsidRPr="00F66559">
        <w:rPr>
          <w:rFonts w:ascii="Times New Roman" w:hAnsi="Times New Roman" w:cs="Times New Roman"/>
          <w:sz w:val="24"/>
        </w:rPr>
        <w:t xml:space="preserve"> for consumers</w:t>
      </w:r>
      <w:r w:rsidR="00B7121B" w:rsidRPr="00F66559">
        <w:rPr>
          <w:rFonts w:ascii="Times New Roman" w:hAnsi="Times New Roman" w:cs="Times New Roman"/>
          <w:sz w:val="24"/>
        </w:rPr>
        <w:t xml:space="preserve"> to</w:t>
      </w:r>
      <w:r w:rsidR="004F7E72" w:rsidRPr="00F66559">
        <w:rPr>
          <w:rFonts w:ascii="Times New Roman" w:hAnsi="Times New Roman" w:cs="Times New Roman"/>
          <w:sz w:val="24"/>
        </w:rPr>
        <w:t xml:space="preserve"> easily</w:t>
      </w:r>
      <w:r w:rsidR="00B7121B" w:rsidRPr="00F66559">
        <w:rPr>
          <w:rFonts w:ascii="Times New Roman" w:hAnsi="Times New Roman" w:cs="Times New Roman"/>
          <w:sz w:val="24"/>
        </w:rPr>
        <w:t xml:space="preserve"> share their concerns </w:t>
      </w:r>
      <w:r w:rsidR="00A54A89" w:rsidRPr="00F66559">
        <w:rPr>
          <w:rFonts w:ascii="Times New Roman" w:hAnsi="Times New Roman" w:cs="Times New Roman"/>
          <w:sz w:val="24"/>
        </w:rPr>
        <w:t>to</w:t>
      </w:r>
      <w:r w:rsidR="00BD596C" w:rsidRPr="00F66559">
        <w:rPr>
          <w:rFonts w:ascii="Times New Roman" w:hAnsi="Times New Roman" w:cs="Times New Roman"/>
          <w:sz w:val="24"/>
        </w:rPr>
        <w:t xml:space="preserve"> employees</w:t>
      </w:r>
      <w:r w:rsidR="00286273" w:rsidRPr="00F66559">
        <w:rPr>
          <w:rFonts w:ascii="Times New Roman" w:hAnsi="Times New Roman" w:cs="Times New Roman"/>
          <w:sz w:val="24"/>
        </w:rPr>
        <w:t xml:space="preserve"> directly</w:t>
      </w:r>
      <w:r w:rsidR="004C026D" w:rsidRPr="00F66559">
        <w:rPr>
          <w:rFonts w:ascii="Times New Roman" w:hAnsi="Times New Roman" w:cs="Times New Roman"/>
          <w:sz w:val="24"/>
        </w:rPr>
        <w:t xml:space="preserve">, </w:t>
      </w:r>
      <w:r w:rsidR="00A54A89" w:rsidRPr="00F66559">
        <w:rPr>
          <w:rFonts w:ascii="Times New Roman" w:hAnsi="Times New Roman" w:cs="Times New Roman"/>
          <w:sz w:val="24"/>
        </w:rPr>
        <w:t xml:space="preserve">or via </w:t>
      </w:r>
      <w:r w:rsidR="004C026D" w:rsidRPr="00F66559">
        <w:rPr>
          <w:rFonts w:ascii="Times New Roman" w:hAnsi="Times New Roman" w:cs="Times New Roman"/>
          <w:sz w:val="24"/>
        </w:rPr>
        <w:t xml:space="preserve">customer surveys </w:t>
      </w:r>
      <w:r w:rsidR="00A54A89" w:rsidRPr="00F66559">
        <w:rPr>
          <w:rFonts w:ascii="Times New Roman" w:hAnsi="Times New Roman" w:cs="Times New Roman"/>
          <w:sz w:val="24"/>
        </w:rPr>
        <w:t>and</w:t>
      </w:r>
      <w:r w:rsidR="00A562FD" w:rsidRPr="00F66559">
        <w:rPr>
          <w:rFonts w:ascii="Times New Roman" w:hAnsi="Times New Roman" w:cs="Times New Roman"/>
          <w:sz w:val="24"/>
        </w:rPr>
        <w:t>/or</w:t>
      </w:r>
      <w:r w:rsidR="004C026D" w:rsidRPr="00F66559">
        <w:rPr>
          <w:rFonts w:ascii="Times New Roman" w:hAnsi="Times New Roman" w:cs="Times New Roman"/>
          <w:sz w:val="24"/>
        </w:rPr>
        <w:t xml:space="preserve"> monitored online reviews</w:t>
      </w:r>
      <w:r w:rsidR="00BD596C" w:rsidRPr="00F66559">
        <w:rPr>
          <w:rFonts w:ascii="Times New Roman" w:hAnsi="Times New Roman" w:cs="Times New Roman"/>
          <w:sz w:val="24"/>
        </w:rPr>
        <w:t xml:space="preserve">. </w:t>
      </w:r>
      <w:r w:rsidR="00883802" w:rsidRPr="00F66559">
        <w:rPr>
          <w:rFonts w:ascii="Times New Roman" w:hAnsi="Times New Roman" w:cs="Times New Roman"/>
          <w:sz w:val="24"/>
        </w:rPr>
        <w:t xml:space="preserve">Once detected, in </w:t>
      </w:r>
      <w:r w:rsidR="004F7E72" w:rsidRPr="00F66559">
        <w:rPr>
          <w:rFonts w:ascii="Times New Roman" w:hAnsi="Times New Roman" w:cs="Times New Roman"/>
          <w:sz w:val="24"/>
        </w:rPr>
        <w:t>order to manage customer anger</w:t>
      </w:r>
      <w:r w:rsidR="00BD596C" w:rsidRPr="00F66559">
        <w:rPr>
          <w:rFonts w:ascii="Times New Roman" w:hAnsi="Times New Roman" w:cs="Times New Roman"/>
          <w:sz w:val="24"/>
        </w:rPr>
        <w:t xml:space="preserve">, </w:t>
      </w:r>
      <w:r w:rsidR="00246A5A" w:rsidRPr="00F66559">
        <w:rPr>
          <w:rFonts w:ascii="Times New Roman" w:hAnsi="Times New Roman" w:cs="Times New Roman"/>
          <w:sz w:val="24"/>
        </w:rPr>
        <w:t xml:space="preserve">companies </w:t>
      </w:r>
      <w:r w:rsidR="008F740C" w:rsidRPr="00F66559">
        <w:rPr>
          <w:rFonts w:ascii="Times New Roman" w:hAnsi="Times New Roman" w:cs="Times New Roman"/>
          <w:sz w:val="24"/>
        </w:rPr>
        <w:t>should</w:t>
      </w:r>
      <w:r w:rsidR="00BD596C" w:rsidRPr="00F66559">
        <w:rPr>
          <w:rFonts w:ascii="Times New Roman" w:hAnsi="Times New Roman" w:cs="Times New Roman"/>
          <w:sz w:val="24"/>
        </w:rPr>
        <w:t xml:space="preserve"> </w:t>
      </w:r>
      <w:r w:rsidR="004F7E72" w:rsidRPr="00F66559">
        <w:rPr>
          <w:rFonts w:ascii="Times New Roman" w:hAnsi="Times New Roman" w:cs="Times New Roman"/>
          <w:sz w:val="24"/>
        </w:rPr>
        <w:t xml:space="preserve">think innovatively on how to </w:t>
      </w:r>
      <w:r w:rsidR="00883802" w:rsidRPr="00F66559">
        <w:rPr>
          <w:rFonts w:ascii="Times New Roman" w:hAnsi="Times New Roman" w:cs="Times New Roman"/>
          <w:sz w:val="24"/>
        </w:rPr>
        <w:t xml:space="preserve">make </w:t>
      </w:r>
      <w:r w:rsidR="00305F0E" w:rsidRPr="00F66559">
        <w:rPr>
          <w:rFonts w:ascii="Times New Roman" w:hAnsi="Times New Roman" w:cs="Times New Roman"/>
          <w:sz w:val="24"/>
        </w:rPr>
        <w:t xml:space="preserve">consumers </w:t>
      </w:r>
      <w:r w:rsidR="00883802" w:rsidRPr="00F66559">
        <w:rPr>
          <w:rFonts w:ascii="Times New Roman" w:hAnsi="Times New Roman" w:cs="Times New Roman"/>
          <w:sz w:val="24"/>
        </w:rPr>
        <w:t>feel part of the problem resolution. To this end</w:t>
      </w:r>
      <w:r w:rsidR="004F7E72" w:rsidRPr="00F66559">
        <w:rPr>
          <w:rFonts w:ascii="Times New Roman" w:hAnsi="Times New Roman" w:cs="Times New Roman"/>
          <w:sz w:val="24"/>
        </w:rPr>
        <w:t>,</w:t>
      </w:r>
      <w:r w:rsidR="00BD596C" w:rsidRPr="00F66559">
        <w:rPr>
          <w:rFonts w:ascii="Times New Roman" w:hAnsi="Times New Roman" w:cs="Times New Roman"/>
          <w:sz w:val="24"/>
        </w:rPr>
        <w:t xml:space="preserve"> </w:t>
      </w:r>
      <w:r w:rsidR="00883802" w:rsidRPr="00F66559">
        <w:rPr>
          <w:rFonts w:ascii="Times New Roman" w:hAnsi="Times New Roman" w:cs="Times New Roman"/>
          <w:sz w:val="24"/>
        </w:rPr>
        <w:t>consumers could</w:t>
      </w:r>
      <w:r w:rsidR="00720B08">
        <w:rPr>
          <w:rFonts w:ascii="Times New Roman" w:hAnsi="Times New Roman" w:cs="Times New Roman"/>
          <w:sz w:val="24"/>
        </w:rPr>
        <w:t>,</w:t>
      </w:r>
      <w:r w:rsidR="00883802" w:rsidRPr="00F66559">
        <w:rPr>
          <w:rFonts w:ascii="Times New Roman" w:hAnsi="Times New Roman" w:cs="Times New Roman"/>
          <w:sz w:val="24"/>
        </w:rPr>
        <w:t xml:space="preserve"> for instance</w:t>
      </w:r>
      <w:r w:rsidR="00720B08">
        <w:rPr>
          <w:rFonts w:ascii="Times New Roman" w:hAnsi="Times New Roman" w:cs="Times New Roman"/>
          <w:sz w:val="24"/>
        </w:rPr>
        <w:t>,</w:t>
      </w:r>
      <w:r w:rsidR="00883802" w:rsidRPr="00F66559">
        <w:rPr>
          <w:rFonts w:ascii="Times New Roman" w:hAnsi="Times New Roman" w:cs="Times New Roman"/>
          <w:sz w:val="24"/>
        </w:rPr>
        <w:t xml:space="preserve"> be asked</w:t>
      </w:r>
      <w:r w:rsidR="004F7E72" w:rsidRPr="00F66559">
        <w:rPr>
          <w:rFonts w:ascii="Times New Roman" w:hAnsi="Times New Roman" w:cs="Times New Roman"/>
          <w:sz w:val="24"/>
        </w:rPr>
        <w:t xml:space="preserve"> to </w:t>
      </w:r>
      <w:r w:rsidR="001A2ED2" w:rsidRPr="00F66559">
        <w:rPr>
          <w:rFonts w:ascii="Times New Roman" w:hAnsi="Times New Roman" w:cs="Times New Roman"/>
          <w:sz w:val="24"/>
        </w:rPr>
        <w:t>express</w:t>
      </w:r>
      <w:r w:rsidR="00883802" w:rsidRPr="00F66559">
        <w:rPr>
          <w:rFonts w:ascii="Times New Roman" w:hAnsi="Times New Roman" w:cs="Times New Roman"/>
          <w:sz w:val="24"/>
        </w:rPr>
        <w:t xml:space="preserve"> their </w:t>
      </w:r>
      <w:r w:rsidR="001A2ED2" w:rsidRPr="00F66559">
        <w:rPr>
          <w:rFonts w:ascii="Times New Roman" w:hAnsi="Times New Roman" w:cs="Times New Roman"/>
          <w:sz w:val="24"/>
        </w:rPr>
        <w:t>preference</w:t>
      </w:r>
      <w:r w:rsidR="00883802" w:rsidRPr="00F66559">
        <w:rPr>
          <w:rFonts w:ascii="Times New Roman" w:hAnsi="Times New Roman" w:cs="Times New Roman"/>
          <w:sz w:val="24"/>
        </w:rPr>
        <w:t xml:space="preserve"> on a proposed resolution and/or </w:t>
      </w:r>
      <w:r w:rsidR="001A2ED2" w:rsidRPr="00F66559">
        <w:rPr>
          <w:rFonts w:ascii="Times New Roman" w:hAnsi="Times New Roman" w:cs="Times New Roman"/>
          <w:sz w:val="24"/>
        </w:rPr>
        <w:t xml:space="preserve">even propose a </w:t>
      </w:r>
      <w:r w:rsidR="00BD596C" w:rsidRPr="00F66559">
        <w:rPr>
          <w:rFonts w:ascii="Times New Roman" w:hAnsi="Times New Roman" w:cs="Times New Roman"/>
          <w:sz w:val="24"/>
        </w:rPr>
        <w:t xml:space="preserve">resolution. </w:t>
      </w:r>
    </w:p>
    <w:p w14:paraId="5F209D06" w14:textId="257DC892" w:rsidR="00BE3BF5" w:rsidRDefault="004E01A2" w:rsidP="005F131A">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Companies are also advised to be aware </w:t>
      </w:r>
      <w:r w:rsidR="009A5398" w:rsidRPr="00F66559">
        <w:rPr>
          <w:rFonts w:ascii="Times New Roman" w:hAnsi="Times New Roman" w:cs="Times New Roman"/>
          <w:sz w:val="24"/>
        </w:rPr>
        <w:t xml:space="preserve">of the fact </w:t>
      </w:r>
      <w:r w:rsidRPr="00F66559">
        <w:rPr>
          <w:rFonts w:ascii="Times New Roman" w:hAnsi="Times New Roman" w:cs="Times New Roman"/>
          <w:sz w:val="24"/>
        </w:rPr>
        <w:t>that, in circumstances where</w:t>
      </w:r>
      <w:r w:rsidR="00977A45" w:rsidRPr="00F66559">
        <w:rPr>
          <w:rFonts w:ascii="Times New Roman" w:hAnsi="Times New Roman" w:cs="Times New Roman"/>
          <w:sz w:val="24"/>
        </w:rPr>
        <w:t xml:space="preserve"> the situation escalates and/or</w:t>
      </w:r>
      <w:r w:rsidRPr="00F66559">
        <w:rPr>
          <w:rFonts w:ascii="Times New Roman" w:hAnsi="Times New Roman" w:cs="Times New Roman"/>
          <w:sz w:val="24"/>
        </w:rPr>
        <w:t xml:space="preserve"> </w:t>
      </w:r>
      <w:r w:rsidR="00977A45" w:rsidRPr="00F66559">
        <w:rPr>
          <w:rFonts w:ascii="Times New Roman" w:hAnsi="Times New Roman" w:cs="Times New Roman"/>
          <w:sz w:val="24"/>
        </w:rPr>
        <w:t>customers feel treated</w:t>
      </w:r>
      <w:r w:rsidR="008B2550" w:rsidRPr="008B2550">
        <w:rPr>
          <w:rFonts w:ascii="Times New Roman" w:hAnsi="Times New Roman" w:cs="Times New Roman"/>
          <w:sz w:val="24"/>
        </w:rPr>
        <w:t xml:space="preserve"> </w:t>
      </w:r>
      <w:r w:rsidR="008B2550" w:rsidRPr="00F66559">
        <w:rPr>
          <w:rFonts w:ascii="Times New Roman" w:hAnsi="Times New Roman" w:cs="Times New Roman"/>
          <w:sz w:val="24"/>
        </w:rPr>
        <w:t>unfairly</w:t>
      </w:r>
      <w:r w:rsidR="00977A45" w:rsidRPr="00F66559">
        <w:rPr>
          <w:rFonts w:ascii="Times New Roman" w:hAnsi="Times New Roman" w:cs="Times New Roman"/>
          <w:sz w:val="24"/>
        </w:rPr>
        <w:t>,</w:t>
      </w:r>
      <w:r w:rsidRPr="00F66559">
        <w:rPr>
          <w:rFonts w:ascii="Times New Roman" w:hAnsi="Times New Roman" w:cs="Times New Roman"/>
          <w:sz w:val="24"/>
        </w:rPr>
        <w:t xml:space="preserve"> feelings of </w:t>
      </w:r>
      <w:r w:rsidR="009D18D4" w:rsidRPr="00F66559">
        <w:rPr>
          <w:rFonts w:ascii="Times New Roman" w:hAnsi="Times New Roman" w:cs="Times New Roman"/>
          <w:sz w:val="24"/>
        </w:rPr>
        <w:t>vindictive anger</w:t>
      </w:r>
      <w:r w:rsidRPr="00F66559">
        <w:rPr>
          <w:rFonts w:ascii="Times New Roman" w:hAnsi="Times New Roman" w:cs="Times New Roman"/>
          <w:sz w:val="24"/>
        </w:rPr>
        <w:t xml:space="preserve"> are elicited</w:t>
      </w:r>
      <w:r w:rsidR="009A5398" w:rsidRPr="00F66559">
        <w:rPr>
          <w:rFonts w:ascii="Times New Roman" w:hAnsi="Times New Roman" w:cs="Times New Roman"/>
          <w:sz w:val="24"/>
        </w:rPr>
        <w:t>. When feeling vindictive, consumers</w:t>
      </w:r>
      <w:r w:rsidRPr="00F66559">
        <w:rPr>
          <w:rFonts w:ascii="Times New Roman" w:hAnsi="Times New Roman" w:cs="Times New Roman"/>
          <w:sz w:val="24"/>
        </w:rPr>
        <w:t xml:space="preserve"> </w:t>
      </w:r>
      <w:r w:rsidR="009A5398" w:rsidRPr="00F66559">
        <w:rPr>
          <w:rFonts w:ascii="Times New Roman" w:hAnsi="Times New Roman" w:cs="Times New Roman"/>
          <w:sz w:val="24"/>
        </w:rPr>
        <w:t xml:space="preserve">seem to </w:t>
      </w:r>
      <w:r w:rsidRPr="00F66559">
        <w:rPr>
          <w:rFonts w:ascii="Times New Roman" w:hAnsi="Times New Roman" w:cs="Times New Roman"/>
          <w:sz w:val="24"/>
        </w:rPr>
        <w:t xml:space="preserve">actively look for </w:t>
      </w:r>
      <w:r w:rsidR="00563AF3" w:rsidRPr="00F66559">
        <w:rPr>
          <w:rFonts w:ascii="Times New Roman" w:hAnsi="Times New Roman" w:cs="Times New Roman"/>
          <w:sz w:val="24"/>
        </w:rPr>
        <w:t>opportunities</w:t>
      </w:r>
      <w:r w:rsidRPr="00F66559">
        <w:rPr>
          <w:rFonts w:ascii="Times New Roman" w:hAnsi="Times New Roman" w:cs="Times New Roman"/>
          <w:sz w:val="24"/>
        </w:rPr>
        <w:t xml:space="preserve"> </w:t>
      </w:r>
      <w:r w:rsidR="00563AF3" w:rsidRPr="00F66559">
        <w:rPr>
          <w:rFonts w:ascii="Times New Roman" w:hAnsi="Times New Roman" w:cs="Times New Roman"/>
          <w:sz w:val="24"/>
        </w:rPr>
        <w:t xml:space="preserve">to </w:t>
      </w:r>
      <w:r w:rsidR="00977A45" w:rsidRPr="00F66559">
        <w:rPr>
          <w:rFonts w:ascii="Times New Roman" w:hAnsi="Times New Roman" w:cs="Times New Roman"/>
          <w:sz w:val="24"/>
        </w:rPr>
        <w:t>seek revenge against the company</w:t>
      </w:r>
      <w:r w:rsidRPr="00F66559">
        <w:rPr>
          <w:rFonts w:ascii="Times New Roman" w:hAnsi="Times New Roman" w:cs="Times New Roman"/>
          <w:sz w:val="24"/>
        </w:rPr>
        <w:t xml:space="preserve">. </w:t>
      </w:r>
      <w:r w:rsidR="00A553C5" w:rsidRPr="00F66559">
        <w:rPr>
          <w:rFonts w:ascii="Times New Roman" w:hAnsi="Times New Roman" w:cs="Times New Roman"/>
          <w:sz w:val="24"/>
        </w:rPr>
        <w:t>R</w:t>
      </w:r>
      <w:r w:rsidRPr="00F66559">
        <w:rPr>
          <w:rFonts w:ascii="Times New Roman" w:hAnsi="Times New Roman" w:cs="Times New Roman"/>
          <w:sz w:val="24"/>
        </w:rPr>
        <w:t xml:space="preserve">etaliating against the company is a mechanism for </w:t>
      </w:r>
      <w:r w:rsidR="009A5398" w:rsidRPr="00F66559">
        <w:rPr>
          <w:rFonts w:ascii="Times New Roman" w:hAnsi="Times New Roman" w:cs="Times New Roman"/>
          <w:sz w:val="24"/>
        </w:rPr>
        <w:t xml:space="preserve">consumers </w:t>
      </w:r>
      <w:r w:rsidRPr="00F66559">
        <w:rPr>
          <w:rFonts w:ascii="Times New Roman" w:hAnsi="Times New Roman" w:cs="Times New Roman"/>
          <w:sz w:val="24"/>
        </w:rPr>
        <w:t>to restore their</w:t>
      </w:r>
      <w:r w:rsidR="00563AF3" w:rsidRPr="00F66559">
        <w:rPr>
          <w:rFonts w:ascii="Times New Roman" w:hAnsi="Times New Roman" w:cs="Times New Roman"/>
          <w:sz w:val="24"/>
        </w:rPr>
        <w:t xml:space="preserve"> </w:t>
      </w:r>
      <w:r w:rsidR="009A5398" w:rsidRPr="00F66559">
        <w:rPr>
          <w:rFonts w:ascii="Times New Roman" w:hAnsi="Times New Roman" w:cs="Times New Roman"/>
          <w:sz w:val="24"/>
        </w:rPr>
        <w:t xml:space="preserve">own </w:t>
      </w:r>
      <w:r w:rsidR="00563AF3" w:rsidRPr="00F66559">
        <w:rPr>
          <w:rFonts w:ascii="Times New Roman" w:hAnsi="Times New Roman" w:cs="Times New Roman"/>
          <w:sz w:val="24"/>
        </w:rPr>
        <w:t xml:space="preserve">sense of justice. </w:t>
      </w:r>
      <w:r w:rsidR="009A5398" w:rsidRPr="00F66559">
        <w:rPr>
          <w:rFonts w:ascii="Times New Roman" w:hAnsi="Times New Roman" w:cs="Times New Roman"/>
          <w:sz w:val="24"/>
        </w:rPr>
        <w:t xml:space="preserve">Given </w:t>
      </w:r>
      <w:r w:rsidR="00720B08">
        <w:rPr>
          <w:rFonts w:ascii="Times New Roman" w:hAnsi="Times New Roman" w:cs="Times New Roman"/>
          <w:sz w:val="24"/>
        </w:rPr>
        <w:t>our</w:t>
      </w:r>
      <w:r w:rsidR="009A5398" w:rsidRPr="00F66559">
        <w:rPr>
          <w:rFonts w:ascii="Times New Roman" w:hAnsi="Times New Roman" w:cs="Times New Roman"/>
          <w:sz w:val="24"/>
        </w:rPr>
        <w:t xml:space="preserve"> evidence</w:t>
      </w:r>
      <w:r w:rsidR="00977A45" w:rsidRPr="00F66559">
        <w:rPr>
          <w:rFonts w:ascii="Times New Roman" w:hAnsi="Times New Roman" w:cs="Times New Roman"/>
          <w:sz w:val="24"/>
        </w:rPr>
        <w:t xml:space="preserve">, </w:t>
      </w:r>
      <w:r w:rsidR="008F740C" w:rsidRPr="00F66559">
        <w:rPr>
          <w:rFonts w:ascii="Times New Roman" w:hAnsi="Times New Roman" w:cs="Times New Roman"/>
          <w:sz w:val="24"/>
        </w:rPr>
        <w:t xml:space="preserve">companies </w:t>
      </w:r>
      <w:r w:rsidR="00720B08">
        <w:rPr>
          <w:rFonts w:ascii="Times New Roman" w:hAnsi="Times New Roman" w:cs="Times New Roman"/>
          <w:sz w:val="24"/>
        </w:rPr>
        <w:t>should find advantage in</w:t>
      </w:r>
      <w:r w:rsidR="009A5398" w:rsidRPr="00F66559">
        <w:rPr>
          <w:rFonts w:ascii="Times New Roman" w:hAnsi="Times New Roman" w:cs="Times New Roman"/>
          <w:sz w:val="24"/>
        </w:rPr>
        <w:t xml:space="preserve"> </w:t>
      </w:r>
      <w:r w:rsidR="00CD0961" w:rsidRPr="00F66559">
        <w:rPr>
          <w:rFonts w:ascii="Times New Roman" w:hAnsi="Times New Roman" w:cs="Times New Roman"/>
          <w:sz w:val="24"/>
        </w:rPr>
        <w:t>identify</w:t>
      </w:r>
      <w:r w:rsidR="00720B08">
        <w:rPr>
          <w:rFonts w:ascii="Times New Roman" w:hAnsi="Times New Roman" w:cs="Times New Roman"/>
          <w:sz w:val="24"/>
        </w:rPr>
        <w:t>ing</w:t>
      </w:r>
      <w:r w:rsidR="00CD0961" w:rsidRPr="00F66559">
        <w:rPr>
          <w:rFonts w:ascii="Times New Roman" w:hAnsi="Times New Roman" w:cs="Times New Roman"/>
          <w:sz w:val="24"/>
        </w:rPr>
        <w:t xml:space="preserve"> and manag</w:t>
      </w:r>
      <w:r w:rsidR="00720B08">
        <w:rPr>
          <w:rFonts w:ascii="Times New Roman" w:hAnsi="Times New Roman" w:cs="Times New Roman"/>
          <w:sz w:val="24"/>
        </w:rPr>
        <w:t>ing</w:t>
      </w:r>
      <w:r w:rsidR="00CD0961" w:rsidRPr="00F66559">
        <w:rPr>
          <w:rFonts w:ascii="Times New Roman" w:hAnsi="Times New Roman" w:cs="Times New Roman"/>
          <w:sz w:val="24"/>
        </w:rPr>
        <w:t xml:space="preserve"> anger</w:t>
      </w:r>
      <w:r w:rsidR="004E1D8F" w:rsidRPr="00F66559">
        <w:rPr>
          <w:rFonts w:ascii="Times New Roman" w:hAnsi="Times New Roman" w:cs="Times New Roman"/>
          <w:sz w:val="24"/>
        </w:rPr>
        <w:t xml:space="preserve"> outbursts, not only</w:t>
      </w:r>
      <w:r w:rsidR="00690D84" w:rsidRPr="00F66559">
        <w:rPr>
          <w:rFonts w:ascii="Times New Roman" w:hAnsi="Times New Roman" w:cs="Times New Roman"/>
          <w:sz w:val="24"/>
        </w:rPr>
        <w:t xml:space="preserve"> if and when the</w:t>
      </w:r>
      <w:r w:rsidR="008B2550">
        <w:rPr>
          <w:rFonts w:ascii="Times New Roman" w:hAnsi="Times New Roman" w:cs="Times New Roman"/>
          <w:sz w:val="24"/>
        </w:rPr>
        <w:t>se</w:t>
      </w:r>
      <w:r w:rsidR="00690D84" w:rsidRPr="00F66559">
        <w:rPr>
          <w:rFonts w:ascii="Times New Roman" w:hAnsi="Times New Roman" w:cs="Times New Roman"/>
          <w:sz w:val="24"/>
        </w:rPr>
        <w:t xml:space="preserve"> occur </w:t>
      </w:r>
      <w:r w:rsidR="004E1D8F" w:rsidRPr="00F66559">
        <w:rPr>
          <w:rFonts w:ascii="Times New Roman" w:hAnsi="Times New Roman" w:cs="Times New Roman"/>
          <w:sz w:val="24"/>
        </w:rPr>
        <w:t>face-to-face,</w:t>
      </w:r>
      <w:r w:rsidR="00563AF3" w:rsidRPr="00F66559">
        <w:rPr>
          <w:rFonts w:ascii="Times New Roman" w:hAnsi="Times New Roman" w:cs="Times New Roman"/>
          <w:sz w:val="24"/>
        </w:rPr>
        <w:t xml:space="preserve"> but also </w:t>
      </w:r>
      <w:r w:rsidR="00690D84" w:rsidRPr="00F66559">
        <w:rPr>
          <w:rFonts w:ascii="Times New Roman" w:hAnsi="Times New Roman" w:cs="Times New Roman"/>
          <w:sz w:val="24"/>
        </w:rPr>
        <w:t xml:space="preserve">when </w:t>
      </w:r>
      <w:r w:rsidR="00CD0961" w:rsidRPr="00F66559">
        <w:rPr>
          <w:rFonts w:ascii="Times New Roman" w:hAnsi="Times New Roman" w:cs="Times New Roman"/>
          <w:sz w:val="24"/>
        </w:rPr>
        <w:t>the</w:t>
      </w:r>
      <w:r w:rsidR="008B2550">
        <w:rPr>
          <w:rFonts w:ascii="Times New Roman" w:hAnsi="Times New Roman" w:cs="Times New Roman"/>
          <w:sz w:val="24"/>
        </w:rPr>
        <w:t>se</w:t>
      </w:r>
      <w:r w:rsidR="00690D84" w:rsidRPr="00F66559">
        <w:rPr>
          <w:rFonts w:ascii="Times New Roman" w:hAnsi="Times New Roman" w:cs="Times New Roman"/>
          <w:sz w:val="24"/>
        </w:rPr>
        <w:t xml:space="preserve"> occur</w:t>
      </w:r>
      <w:r w:rsidR="004E1D8F" w:rsidRPr="00F66559">
        <w:rPr>
          <w:rFonts w:ascii="Times New Roman" w:hAnsi="Times New Roman" w:cs="Times New Roman"/>
          <w:sz w:val="24"/>
        </w:rPr>
        <w:t xml:space="preserve"> online</w:t>
      </w:r>
      <w:r w:rsidR="009F18DC" w:rsidRPr="00F66559">
        <w:rPr>
          <w:rFonts w:ascii="Times New Roman" w:hAnsi="Times New Roman" w:cs="Times New Roman"/>
          <w:sz w:val="24"/>
        </w:rPr>
        <w:t xml:space="preserve">. </w:t>
      </w:r>
      <w:r w:rsidR="009A5398" w:rsidRPr="00F66559">
        <w:rPr>
          <w:rFonts w:ascii="Times New Roman" w:hAnsi="Times New Roman" w:cs="Times New Roman"/>
          <w:sz w:val="24"/>
        </w:rPr>
        <w:t>O</w:t>
      </w:r>
      <w:r w:rsidR="009F18DC" w:rsidRPr="00F66559">
        <w:rPr>
          <w:rFonts w:ascii="Times New Roman" w:hAnsi="Times New Roman" w:cs="Times New Roman"/>
          <w:sz w:val="24"/>
        </w:rPr>
        <w:t xml:space="preserve">nline channels </w:t>
      </w:r>
      <w:r w:rsidR="00563AF3" w:rsidRPr="00F66559">
        <w:rPr>
          <w:rFonts w:ascii="Times New Roman" w:hAnsi="Times New Roman" w:cs="Times New Roman"/>
          <w:sz w:val="24"/>
        </w:rPr>
        <w:t>typically provide a platform for customers seek</w:t>
      </w:r>
      <w:r w:rsidR="00690D84" w:rsidRPr="00F66559">
        <w:rPr>
          <w:rFonts w:ascii="Times New Roman" w:hAnsi="Times New Roman" w:cs="Times New Roman"/>
          <w:sz w:val="24"/>
        </w:rPr>
        <w:t>ing easy, anonymous</w:t>
      </w:r>
      <w:r w:rsidR="00563AF3" w:rsidRPr="00F66559">
        <w:rPr>
          <w:rFonts w:ascii="Times New Roman" w:hAnsi="Times New Roman" w:cs="Times New Roman"/>
          <w:sz w:val="24"/>
        </w:rPr>
        <w:t xml:space="preserve"> revenge</w:t>
      </w:r>
      <w:r w:rsidR="009A5398" w:rsidRPr="00F66559">
        <w:rPr>
          <w:rFonts w:ascii="Times New Roman" w:hAnsi="Times New Roman" w:cs="Times New Roman"/>
          <w:sz w:val="24"/>
        </w:rPr>
        <w:t>, and can reveal particularly detrimental for companies given the potentially wide audiences reached</w:t>
      </w:r>
      <w:r w:rsidR="004E1D8F" w:rsidRPr="00F66559">
        <w:rPr>
          <w:rFonts w:ascii="Times New Roman" w:hAnsi="Times New Roman" w:cs="Times New Roman"/>
          <w:sz w:val="24"/>
        </w:rPr>
        <w:t>.</w:t>
      </w:r>
      <w:r w:rsidR="00604EB2" w:rsidRPr="00F66559">
        <w:rPr>
          <w:rFonts w:ascii="Times New Roman" w:hAnsi="Times New Roman" w:cs="Times New Roman"/>
          <w:sz w:val="24"/>
        </w:rPr>
        <w:t xml:space="preserve"> </w:t>
      </w:r>
      <w:r w:rsidR="00710D8C" w:rsidRPr="00F66559">
        <w:rPr>
          <w:rFonts w:ascii="Times New Roman" w:hAnsi="Times New Roman" w:cs="Times New Roman"/>
          <w:sz w:val="24"/>
        </w:rPr>
        <w:t>Companies should especially aim to detect f</w:t>
      </w:r>
      <w:r w:rsidR="00604EB2" w:rsidRPr="00F66559">
        <w:rPr>
          <w:rFonts w:ascii="Times New Roman" w:hAnsi="Times New Roman" w:cs="Times New Roman"/>
          <w:sz w:val="24"/>
        </w:rPr>
        <w:t xml:space="preserve">eelings of </w:t>
      </w:r>
      <w:r w:rsidR="009D18D4" w:rsidRPr="00F66559">
        <w:rPr>
          <w:rFonts w:ascii="Times New Roman" w:hAnsi="Times New Roman" w:cs="Times New Roman"/>
          <w:sz w:val="24"/>
        </w:rPr>
        <w:t>vindictive anger</w:t>
      </w:r>
      <w:r w:rsidR="00604EB2" w:rsidRPr="00F66559">
        <w:rPr>
          <w:rFonts w:ascii="Times New Roman" w:hAnsi="Times New Roman" w:cs="Times New Roman"/>
          <w:sz w:val="24"/>
        </w:rPr>
        <w:t xml:space="preserve"> </w:t>
      </w:r>
      <w:r w:rsidR="00710D8C" w:rsidRPr="00F66559">
        <w:rPr>
          <w:rFonts w:ascii="Times New Roman" w:hAnsi="Times New Roman" w:cs="Times New Roman"/>
          <w:sz w:val="24"/>
        </w:rPr>
        <w:t>where</w:t>
      </w:r>
      <w:r w:rsidR="00604EB2" w:rsidRPr="00F66559">
        <w:rPr>
          <w:rFonts w:ascii="Times New Roman" w:hAnsi="Times New Roman" w:cs="Times New Roman"/>
          <w:sz w:val="24"/>
        </w:rPr>
        <w:t xml:space="preserve"> consumers perceive </w:t>
      </w:r>
      <w:r w:rsidR="008B2550">
        <w:rPr>
          <w:rFonts w:ascii="Times New Roman" w:hAnsi="Times New Roman" w:cs="Times New Roman"/>
          <w:sz w:val="24"/>
        </w:rPr>
        <w:t>unfair treatment</w:t>
      </w:r>
      <w:r w:rsidR="00604EB2" w:rsidRPr="00F66559">
        <w:rPr>
          <w:rFonts w:ascii="Times New Roman" w:hAnsi="Times New Roman" w:cs="Times New Roman"/>
          <w:sz w:val="24"/>
        </w:rPr>
        <w:t xml:space="preserve">. Identifying </w:t>
      </w:r>
      <w:r w:rsidR="00A31260" w:rsidRPr="00F66559">
        <w:rPr>
          <w:rFonts w:ascii="Times New Roman" w:hAnsi="Times New Roman" w:cs="Times New Roman"/>
          <w:sz w:val="24"/>
        </w:rPr>
        <w:t>vindictive</w:t>
      </w:r>
      <w:r w:rsidR="00604EB2" w:rsidRPr="00F66559">
        <w:rPr>
          <w:rFonts w:ascii="Times New Roman" w:hAnsi="Times New Roman" w:cs="Times New Roman"/>
          <w:sz w:val="24"/>
        </w:rPr>
        <w:t xml:space="preserve"> </w:t>
      </w:r>
      <w:r w:rsidR="00A31260" w:rsidRPr="00F66559">
        <w:rPr>
          <w:rFonts w:ascii="Times New Roman" w:hAnsi="Times New Roman" w:cs="Times New Roman"/>
          <w:sz w:val="24"/>
        </w:rPr>
        <w:t xml:space="preserve">anger </w:t>
      </w:r>
      <w:r w:rsidR="00604EB2" w:rsidRPr="00F66559">
        <w:rPr>
          <w:rFonts w:ascii="Times New Roman" w:hAnsi="Times New Roman" w:cs="Times New Roman"/>
          <w:sz w:val="24"/>
        </w:rPr>
        <w:t xml:space="preserve">should enable </w:t>
      </w:r>
      <w:r w:rsidR="00710D8C" w:rsidRPr="00F66559">
        <w:rPr>
          <w:rFonts w:ascii="Times New Roman" w:hAnsi="Times New Roman" w:cs="Times New Roman"/>
          <w:sz w:val="24"/>
        </w:rPr>
        <w:t xml:space="preserve">companies to </w:t>
      </w:r>
      <w:r w:rsidR="00604EB2" w:rsidRPr="00F66559">
        <w:rPr>
          <w:rFonts w:ascii="Times New Roman" w:hAnsi="Times New Roman" w:cs="Times New Roman"/>
          <w:sz w:val="24"/>
        </w:rPr>
        <w:t>realistic</w:t>
      </w:r>
      <w:r w:rsidR="00710D8C" w:rsidRPr="00F66559">
        <w:rPr>
          <w:rFonts w:ascii="Times New Roman" w:hAnsi="Times New Roman" w:cs="Times New Roman"/>
          <w:sz w:val="24"/>
        </w:rPr>
        <w:t>ally</w:t>
      </w:r>
      <w:r w:rsidR="00604EB2" w:rsidRPr="00F66559">
        <w:rPr>
          <w:rFonts w:ascii="Times New Roman" w:hAnsi="Times New Roman" w:cs="Times New Roman"/>
          <w:sz w:val="24"/>
        </w:rPr>
        <w:t xml:space="preserve"> assess the extent to which consumers </w:t>
      </w:r>
      <w:r w:rsidR="009F18DC" w:rsidRPr="00F66559">
        <w:rPr>
          <w:rFonts w:ascii="Times New Roman" w:hAnsi="Times New Roman" w:cs="Times New Roman"/>
          <w:sz w:val="24"/>
        </w:rPr>
        <w:t>are likely to</w:t>
      </w:r>
      <w:r w:rsidR="00604EB2" w:rsidRPr="00F66559">
        <w:rPr>
          <w:rFonts w:ascii="Times New Roman" w:hAnsi="Times New Roman" w:cs="Times New Roman"/>
          <w:sz w:val="24"/>
        </w:rPr>
        <w:t xml:space="preserve"> behave in a hostile manner toward the company.</w:t>
      </w:r>
      <w:r w:rsidR="00BE3BF5" w:rsidRPr="00F66559">
        <w:rPr>
          <w:rFonts w:ascii="Times New Roman" w:hAnsi="Times New Roman" w:cs="Times New Roman"/>
          <w:sz w:val="24"/>
        </w:rPr>
        <w:t xml:space="preserve"> </w:t>
      </w:r>
    </w:p>
    <w:p w14:paraId="658449B3" w14:textId="14C1A56D" w:rsidR="00B162E7" w:rsidRDefault="00B162E7" w:rsidP="005F131A">
      <w:pPr>
        <w:spacing w:line="480" w:lineRule="auto"/>
        <w:ind w:firstLine="360"/>
        <w:jc w:val="both"/>
        <w:rPr>
          <w:rFonts w:ascii="Times New Roman" w:hAnsi="Times New Roman" w:cs="Times New Roman"/>
          <w:sz w:val="24"/>
        </w:rPr>
      </w:pPr>
    </w:p>
    <w:p w14:paraId="63F3F6C6" w14:textId="77777777" w:rsidR="00B162E7" w:rsidRPr="00F66559" w:rsidRDefault="00B162E7" w:rsidP="005F131A">
      <w:pPr>
        <w:spacing w:line="480" w:lineRule="auto"/>
        <w:ind w:firstLine="360"/>
        <w:jc w:val="both"/>
        <w:rPr>
          <w:rFonts w:ascii="Times New Roman" w:hAnsi="Times New Roman" w:cs="Times New Roman"/>
          <w:sz w:val="24"/>
        </w:rPr>
      </w:pPr>
    </w:p>
    <w:p w14:paraId="6F3093F7" w14:textId="0A806858" w:rsidR="00261848" w:rsidRPr="00F66559" w:rsidRDefault="00B7121B" w:rsidP="00261848">
      <w:pPr>
        <w:spacing w:line="480" w:lineRule="auto"/>
        <w:rPr>
          <w:rFonts w:ascii="Times New Roman" w:hAnsi="Times New Roman" w:cs="Times New Roman"/>
          <w:b/>
          <w:sz w:val="24"/>
        </w:rPr>
      </w:pPr>
      <w:r w:rsidRPr="00F66559">
        <w:rPr>
          <w:rFonts w:ascii="Times New Roman" w:hAnsi="Times New Roman" w:cs="Times New Roman"/>
          <w:b/>
          <w:sz w:val="24"/>
        </w:rPr>
        <w:lastRenderedPageBreak/>
        <w:t>Limitations and areas for further research</w:t>
      </w:r>
    </w:p>
    <w:p w14:paraId="35A953A2" w14:textId="040EBBA5" w:rsidR="001A35AF" w:rsidRDefault="00B7121B">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While the two </w:t>
      </w:r>
      <w:r w:rsidR="009D18D4" w:rsidRPr="00F66559">
        <w:rPr>
          <w:rFonts w:ascii="Times New Roman" w:hAnsi="Times New Roman" w:cs="Times New Roman"/>
          <w:sz w:val="24"/>
        </w:rPr>
        <w:t>facets</w:t>
      </w:r>
      <w:r w:rsidRPr="00F66559">
        <w:rPr>
          <w:rFonts w:ascii="Times New Roman" w:hAnsi="Times New Roman" w:cs="Times New Roman"/>
          <w:sz w:val="24"/>
        </w:rPr>
        <w:t xml:space="preserve"> of anger apply </w:t>
      </w:r>
      <w:r w:rsidR="00013E52">
        <w:rPr>
          <w:rFonts w:ascii="Times New Roman" w:hAnsi="Times New Roman" w:cs="Times New Roman"/>
          <w:sz w:val="24"/>
        </w:rPr>
        <w:t>to</w:t>
      </w:r>
      <w:r w:rsidR="00013E52" w:rsidRPr="00F66559">
        <w:rPr>
          <w:rFonts w:ascii="Times New Roman" w:hAnsi="Times New Roman" w:cs="Times New Roman"/>
          <w:sz w:val="24"/>
        </w:rPr>
        <w:t xml:space="preserve"> </w:t>
      </w:r>
      <w:r w:rsidRPr="00F66559">
        <w:rPr>
          <w:rFonts w:ascii="Times New Roman" w:hAnsi="Times New Roman" w:cs="Times New Roman"/>
          <w:sz w:val="24"/>
        </w:rPr>
        <w:t xml:space="preserve">a </w:t>
      </w:r>
      <w:r w:rsidR="00CE4264" w:rsidRPr="00F66559">
        <w:rPr>
          <w:rFonts w:ascii="Times New Roman" w:hAnsi="Times New Roman" w:cs="Times New Roman"/>
          <w:sz w:val="24"/>
        </w:rPr>
        <w:t xml:space="preserve">wide </w:t>
      </w:r>
      <w:r w:rsidRPr="00F66559">
        <w:rPr>
          <w:rFonts w:ascii="Times New Roman" w:hAnsi="Times New Roman" w:cs="Times New Roman"/>
          <w:sz w:val="24"/>
        </w:rPr>
        <w:t xml:space="preserve">range of </w:t>
      </w:r>
      <w:r w:rsidR="00CE4264" w:rsidRPr="00F66559">
        <w:rPr>
          <w:rFonts w:ascii="Times New Roman" w:hAnsi="Times New Roman" w:cs="Times New Roman"/>
          <w:sz w:val="24"/>
        </w:rPr>
        <w:t>consumer</w:t>
      </w:r>
      <w:r w:rsidRPr="00F66559">
        <w:rPr>
          <w:rFonts w:ascii="Times New Roman" w:hAnsi="Times New Roman" w:cs="Times New Roman"/>
          <w:sz w:val="24"/>
        </w:rPr>
        <w:t xml:space="preserve"> situations, the</w:t>
      </w:r>
      <w:r w:rsidR="00013E52">
        <w:rPr>
          <w:rFonts w:ascii="Times New Roman" w:hAnsi="Times New Roman" w:cs="Times New Roman"/>
          <w:sz w:val="24"/>
        </w:rPr>
        <w:t>se</w:t>
      </w:r>
      <w:r w:rsidRPr="00F66559">
        <w:rPr>
          <w:rFonts w:ascii="Times New Roman" w:hAnsi="Times New Roman" w:cs="Times New Roman"/>
          <w:sz w:val="24"/>
        </w:rPr>
        <w:t xml:space="preserve"> </w:t>
      </w:r>
      <w:r w:rsidR="00315C78" w:rsidRPr="00F66559">
        <w:rPr>
          <w:rFonts w:ascii="Times New Roman" w:hAnsi="Times New Roman" w:cs="Times New Roman"/>
          <w:sz w:val="24"/>
        </w:rPr>
        <w:t>might not</w:t>
      </w:r>
      <w:r w:rsidRPr="00F66559">
        <w:rPr>
          <w:rFonts w:ascii="Times New Roman" w:hAnsi="Times New Roman" w:cs="Times New Roman"/>
          <w:sz w:val="24"/>
        </w:rPr>
        <w:t xml:space="preserve"> </w:t>
      </w:r>
      <w:r w:rsidR="00952B45" w:rsidRPr="00F66559">
        <w:rPr>
          <w:rFonts w:ascii="Times New Roman" w:hAnsi="Times New Roman" w:cs="Times New Roman"/>
          <w:sz w:val="24"/>
        </w:rPr>
        <w:t xml:space="preserve">apply </w:t>
      </w:r>
      <w:r w:rsidRPr="00F66559">
        <w:rPr>
          <w:rFonts w:ascii="Times New Roman" w:hAnsi="Times New Roman" w:cs="Times New Roman"/>
          <w:sz w:val="24"/>
        </w:rPr>
        <w:t xml:space="preserve">to all anger experiences. </w:t>
      </w:r>
      <w:r w:rsidR="009D18D4" w:rsidRPr="00F66559">
        <w:rPr>
          <w:rFonts w:ascii="Times New Roman" w:hAnsi="Times New Roman" w:cs="Times New Roman"/>
          <w:sz w:val="24"/>
        </w:rPr>
        <w:t>I</w:t>
      </w:r>
      <w:r w:rsidRPr="00F66559">
        <w:rPr>
          <w:rFonts w:ascii="Times New Roman" w:hAnsi="Times New Roman" w:cs="Times New Roman"/>
          <w:sz w:val="24"/>
        </w:rPr>
        <w:t xml:space="preserve">t is possible that other forms of anger exist that are specific to </w:t>
      </w:r>
      <w:r w:rsidR="008E4D18" w:rsidRPr="00F66559">
        <w:rPr>
          <w:rFonts w:ascii="Times New Roman" w:hAnsi="Times New Roman" w:cs="Times New Roman"/>
          <w:sz w:val="24"/>
        </w:rPr>
        <w:t xml:space="preserve">a </w:t>
      </w:r>
      <w:r w:rsidRPr="00F66559">
        <w:rPr>
          <w:rFonts w:ascii="Times New Roman" w:hAnsi="Times New Roman" w:cs="Times New Roman"/>
          <w:sz w:val="24"/>
        </w:rPr>
        <w:t xml:space="preserve">particular social context. A good example concerns debates </w:t>
      </w:r>
      <w:r w:rsidR="0020297F" w:rsidRPr="00F66559">
        <w:rPr>
          <w:rFonts w:ascii="Times New Roman" w:hAnsi="Times New Roman" w:cs="Times New Roman"/>
          <w:sz w:val="24"/>
        </w:rPr>
        <w:t xml:space="preserve">on </w:t>
      </w:r>
      <w:r w:rsidRPr="00F66559">
        <w:rPr>
          <w:rFonts w:ascii="Times New Roman" w:hAnsi="Times New Roman" w:cs="Times New Roman"/>
          <w:sz w:val="24"/>
        </w:rPr>
        <w:t xml:space="preserve">moral outrage as a specific type of anger </w:t>
      </w:r>
      <w:r w:rsidR="0020276F">
        <w:rPr>
          <w:rFonts w:ascii="Times New Roman" w:hAnsi="Times New Roman" w:cs="Times New Roman"/>
          <w:sz w:val="24"/>
        </w:rPr>
        <w:t xml:space="preserve">that relates to moral violations </w:t>
      </w:r>
      <w:r w:rsidRPr="00F66559">
        <w:rPr>
          <w:rFonts w:ascii="Times New Roman" w:hAnsi="Times New Roman" w:cs="Times New Roman"/>
          <w:sz w:val="24"/>
        </w:rPr>
        <w:t xml:space="preserve">(Batson, Chao, </w:t>
      </w:r>
      <w:r w:rsidR="001349A4" w:rsidRPr="00F66559">
        <w:rPr>
          <w:rFonts w:ascii="Times New Roman" w:hAnsi="Times New Roman" w:cs="Times New Roman"/>
          <w:sz w:val="24"/>
        </w:rPr>
        <w:t xml:space="preserve">&amp; </w:t>
      </w:r>
      <w:r w:rsidRPr="00F66559">
        <w:rPr>
          <w:rFonts w:ascii="Times New Roman" w:hAnsi="Times New Roman" w:cs="Times New Roman"/>
          <w:sz w:val="24"/>
        </w:rPr>
        <w:t>Givens</w:t>
      </w:r>
      <w:r w:rsidR="001349A4" w:rsidRPr="00F66559">
        <w:rPr>
          <w:rFonts w:ascii="Times New Roman" w:hAnsi="Times New Roman" w:cs="Times New Roman"/>
          <w:sz w:val="24"/>
        </w:rPr>
        <w:t>,</w:t>
      </w:r>
      <w:r w:rsidRPr="00F66559">
        <w:rPr>
          <w:rFonts w:ascii="Times New Roman" w:hAnsi="Times New Roman" w:cs="Times New Roman"/>
          <w:sz w:val="24"/>
        </w:rPr>
        <w:t xml:space="preserve"> 2009).</w:t>
      </w:r>
      <w:r w:rsidR="008E4D18" w:rsidRPr="00F66559">
        <w:rPr>
          <w:rFonts w:ascii="Times New Roman" w:hAnsi="Times New Roman" w:cs="Times New Roman"/>
          <w:sz w:val="24"/>
        </w:rPr>
        <w:t xml:space="preserve"> </w:t>
      </w:r>
      <w:r w:rsidR="009D18D4" w:rsidRPr="00F66559">
        <w:rPr>
          <w:rFonts w:ascii="Times New Roman" w:hAnsi="Times New Roman" w:cs="Times New Roman"/>
          <w:sz w:val="24"/>
        </w:rPr>
        <w:t>Further research can explore the existence of other forms of anger that apply to specific consumption contexts</w:t>
      </w:r>
      <w:r w:rsidR="00734239" w:rsidRPr="00F66559">
        <w:rPr>
          <w:rFonts w:ascii="Times New Roman" w:hAnsi="Times New Roman" w:cs="Times New Roman"/>
          <w:sz w:val="24"/>
        </w:rPr>
        <w:t>.</w:t>
      </w:r>
    </w:p>
    <w:p w14:paraId="3BFA2CB8" w14:textId="5B82B601" w:rsidR="00261848" w:rsidRPr="00F66559" w:rsidRDefault="00B7121B" w:rsidP="0026184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 xml:space="preserve">While </w:t>
      </w:r>
      <w:r w:rsidR="00591F32" w:rsidRPr="00F66559">
        <w:rPr>
          <w:rFonts w:ascii="Times New Roman" w:hAnsi="Times New Roman" w:cs="Times New Roman"/>
          <w:sz w:val="24"/>
        </w:rPr>
        <w:t>the</w:t>
      </w:r>
      <w:r w:rsidRPr="00F66559">
        <w:rPr>
          <w:rFonts w:ascii="Times New Roman" w:hAnsi="Times New Roman" w:cs="Times New Roman"/>
          <w:sz w:val="24"/>
        </w:rPr>
        <w:t xml:space="preserve"> analysis focused on distinguishing </w:t>
      </w:r>
      <w:r w:rsidR="001462EF" w:rsidRPr="00F66559">
        <w:rPr>
          <w:rFonts w:ascii="Times New Roman" w:hAnsi="Times New Roman" w:cs="Times New Roman"/>
          <w:sz w:val="24"/>
        </w:rPr>
        <w:t xml:space="preserve">between </w:t>
      </w:r>
      <w:r w:rsidR="009D18D4" w:rsidRPr="00F66559">
        <w:rPr>
          <w:rFonts w:ascii="Times New Roman" w:hAnsi="Times New Roman" w:cs="Times New Roman"/>
          <w:sz w:val="24"/>
        </w:rPr>
        <w:t>supportive and vindictive facets of anger</w:t>
      </w:r>
      <w:r w:rsidRPr="00F66559">
        <w:rPr>
          <w:rFonts w:ascii="Times New Roman" w:hAnsi="Times New Roman" w:cs="Times New Roman"/>
          <w:sz w:val="24"/>
        </w:rPr>
        <w:t>, evidence suggest</w:t>
      </w:r>
      <w:r w:rsidR="001462EF" w:rsidRPr="00F66559">
        <w:rPr>
          <w:rFonts w:ascii="Times New Roman" w:hAnsi="Times New Roman" w:cs="Times New Roman"/>
          <w:sz w:val="24"/>
        </w:rPr>
        <w:t>s</w:t>
      </w:r>
      <w:r w:rsidRPr="00F66559">
        <w:rPr>
          <w:rFonts w:ascii="Times New Roman" w:hAnsi="Times New Roman" w:cs="Times New Roman"/>
          <w:sz w:val="24"/>
        </w:rPr>
        <w:t xml:space="preserve"> that</w:t>
      </w:r>
      <w:r w:rsidR="001462EF" w:rsidRPr="00F66559">
        <w:rPr>
          <w:rFonts w:ascii="Times New Roman" w:hAnsi="Times New Roman" w:cs="Times New Roman"/>
          <w:sz w:val="24"/>
        </w:rPr>
        <w:t>,</w:t>
      </w:r>
      <w:r w:rsidRPr="00F66559">
        <w:rPr>
          <w:rFonts w:ascii="Times New Roman" w:hAnsi="Times New Roman" w:cs="Times New Roman"/>
          <w:sz w:val="24"/>
        </w:rPr>
        <w:t xml:space="preserve"> over time, milder negative emotions</w:t>
      </w:r>
      <w:r w:rsidR="001462EF" w:rsidRPr="00F66559">
        <w:rPr>
          <w:rFonts w:ascii="Times New Roman" w:hAnsi="Times New Roman" w:cs="Times New Roman"/>
          <w:sz w:val="24"/>
        </w:rPr>
        <w:t xml:space="preserve"> can become</w:t>
      </w:r>
      <w:r w:rsidRPr="00F66559">
        <w:rPr>
          <w:rFonts w:ascii="Times New Roman" w:hAnsi="Times New Roman" w:cs="Times New Roman"/>
          <w:sz w:val="24"/>
        </w:rPr>
        <w:t xml:space="preserve"> ‘hotter’, </w:t>
      </w:r>
      <w:r w:rsidR="001462EF" w:rsidRPr="00F66559">
        <w:rPr>
          <w:rFonts w:ascii="Times New Roman" w:hAnsi="Times New Roman" w:cs="Times New Roman"/>
          <w:sz w:val="24"/>
        </w:rPr>
        <w:t xml:space="preserve">and </w:t>
      </w:r>
      <w:r w:rsidRPr="00F66559">
        <w:rPr>
          <w:rFonts w:ascii="Times New Roman" w:hAnsi="Times New Roman" w:cs="Times New Roman"/>
          <w:sz w:val="24"/>
        </w:rPr>
        <w:t>more damaging (</w:t>
      </w:r>
      <w:proofErr w:type="spellStart"/>
      <w:r w:rsidRPr="00F66559">
        <w:rPr>
          <w:rFonts w:ascii="Times New Roman" w:hAnsi="Times New Roman" w:cs="Times New Roman"/>
          <w:sz w:val="24"/>
        </w:rPr>
        <w:t>Kalamas</w:t>
      </w:r>
      <w:proofErr w:type="spellEnd"/>
      <w:r w:rsidR="001349A4" w:rsidRPr="00F66559">
        <w:rPr>
          <w:rFonts w:ascii="Times New Roman" w:hAnsi="Times New Roman" w:cs="Times New Roman"/>
          <w:sz w:val="24"/>
        </w:rPr>
        <w:t xml:space="preserve"> et al.,</w:t>
      </w:r>
      <w:r w:rsidRPr="00F66559">
        <w:rPr>
          <w:rFonts w:ascii="Times New Roman" w:hAnsi="Times New Roman" w:cs="Times New Roman"/>
          <w:sz w:val="24"/>
        </w:rPr>
        <w:t xml:space="preserve"> 2008; </w:t>
      </w:r>
      <w:proofErr w:type="spellStart"/>
      <w:r w:rsidRPr="00F66559">
        <w:rPr>
          <w:rFonts w:ascii="Times New Roman" w:hAnsi="Times New Roman" w:cs="Times New Roman"/>
          <w:sz w:val="24"/>
        </w:rPr>
        <w:t>Surachartkumtonkun</w:t>
      </w:r>
      <w:proofErr w:type="spellEnd"/>
      <w:r w:rsidR="001349A4" w:rsidRPr="00F66559">
        <w:rPr>
          <w:rFonts w:ascii="Times New Roman" w:hAnsi="Times New Roman" w:cs="Times New Roman"/>
          <w:sz w:val="24"/>
        </w:rPr>
        <w:t xml:space="preserve"> et al.,</w:t>
      </w:r>
      <w:r w:rsidRPr="00F66559">
        <w:rPr>
          <w:rFonts w:ascii="Times New Roman" w:hAnsi="Times New Roman" w:cs="Times New Roman"/>
          <w:sz w:val="24"/>
        </w:rPr>
        <w:t xml:space="preserve"> 2015). </w:t>
      </w:r>
      <w:r w:rsidR="001462EF" w:rsidRPr="00F66559">
        <w:rPr>
          <w:rFonts w:ascii="Times New Roman" w:hAnsi="Times New Roman" w:cs="Times New Roman"/>
          <w:sz w:val="24"/>
        </w:rPr>
        <w:t xml:space="preserve">Future </w:t>
      </w:r>
      <w:r w:rsidRPr="00F66559">
        <w:rPr>
          <w:rFonts w:ascii="Times New Roman" w:hAnsi="Times New Roman" w:cs="Times New Roman"/>
          <w:sz w:val="24"/>
        </w:rPr>
        <w:t>research could</w:t>
      </w:r>
      <w:r w:rsidR="001462EF" w:rsidRPr="00F66559">
        <w:rPr>
          <w:rFonts w:ascii="Times New Roman" w:hAnsi="Times New Roman" w:cs="Times New Roman"/>
          <w:sz w:val="24"/>
        </w:rPr>
        <w:t xml:space="preserve"> usefully</w:t>
      </w:r>
      <w:r w:rsidRPr="00F66559">
        <w:rPr>
          <w:rFonts w:ascii="Times New Roman" w:hAnsi="Times New Roman" w:cs="Times New Roman"/>
          <w:sz w:val="24"/>
        </w:rPr>
        <w:t xml:space="preserve"> examine this process longitudinally, to clarify what drives consumers to shift from </w:t>
      </w:r>
      <w:r w:rsidR="009D18D4" w:rsidRPr="00F66559">
        <w:rPr>
          <w:rFonts w:ascii="Times New Roman" w:hAnsi="Times New Roman" w:cs="Times New Roman"/>
          <w:sz w:val="24"/>
        </w:rPr>
        <w:t>one form of anger to the other</w:t>
      </w:r>
      <w:r w:rsidRPr="00F66559">
        <w:rPr>
          <w:rFonts w:ascii="Times New Roman" w:hAnsi="Times New Roman" w:cs="Times New Roman"/>
          <w:sz w:val="24"/>
        </w:rPr>
        <w:t xml:space="preserve">. It would also be interesting to </w:t>
      </w:r>
      <w:r w:rsidR="001462EF" w:rsidRPr="00F66559">
        <w:rPr>
          <w:rFonts w:ascii="Times New Roman" w:hAnsi="Times New Roman" w:cs="Times New Roman"/>
          <w:sz w:val="24"/>
        </w:rPr>
        <w:t>investigate</w:t>
      </w:r>
      <w:r w:rsidRPr="00F66559">
        <w:rPr>
          <w:rFonts w:ascii="Times New Roman" w:hAnsi="Times New Roman" w:cs="Times New Roman"/>
          <w:sz w:val="24"/>
        </w:rPr>
        <w:t xml:space="preserve"> whether and how the reverse process is possible: moving from a situation characterized </w:t>
      </w:r>
      <w:r w:rsidR="00892493" w:rsidRPr="00F66559">
        <w:rPr>
          <w:rFonts w:ascii="Times New Roman" w:hAnsi="Times New Roman" w:cs="Times New Roman"/>
          <w:sz w:val="24"/>
        </w:rPr>
        <w:t xml:space="preserve">as </w:t>
      </w:r>
      <w:r w:rsidRPr="00F66559">
        <w:rPr>
          <w:rFonts w:ascii="Times New Roman" w:hAnsi="Times New Roman" w:cs="Times New Roman"/>
          <w:sz w:val="24"/>
        </w:rPr>
        <w:t xml:space="preserve">vindictive anger to </w:t>
      </w:r>
      <w:r w:rsidR="001462EF" w:rsidRPr="00F66559">
        <w:rPr>
          <w:rFonts w:ascii="Times New Roman" w:hAnsi="Times New Roman" w:cs="Times New Roman"/>
          <w:sz w:val="24"/>
        </w:rPr>
        <w:t>one</w:t>
      </w:r>
      <w:r w:rsidRPr="00F66559">
        <w:rPr>
          <w:rFonts w:ascii="Times New Roman" w:hAnsi="Times New Roman" w:cs="Times New Roman"/>
          <w:sz w:val="24"/>
        </w:rPr>
        <w:t xml:space="preserve"> where consumers </w:t>
      </w:r>
      <w:r w:rsidR="001F5040" w:rsidRPr="00F66559">
        <w:rPr>
          <w:rFonts w:ascii="Times New Roman" w:hAnsi="Times New Roman" w:cs="Times New Roman"/>
          <w:sz w:val="24"/>
        </w:rPr>
        <w:t xml:space="preserve">predominantly </w:t>
      </w:r>
      <w:r w:rsidRPr="00F66559">
        <w:rPr>
          <w:rFonts w:ascii="Times New Roman" w:hAnsi="Times New Roman" w:cs="Times New Roman"/>
          <w:sz w:val="24"/>
        </w:rPr>
        <w:t xml:space="preserve">experience </w:t>
      </w:r>
      <w:r w:rsidR="009D18D4" w:rsidRPr="00F66559">
        <w:rPr>
          <w:rFonts w:ascii="Times New Roman" w:hAnsi="Times New Roman" w:cs="Times New Roman"/>
          <w:sz w:val="24"/>
        </w:rPr>
        <w:t>supportive anger</w:t>
      </w:r>
      <w:r w:rsidRPr="00F66559">
        <w:rPr>
          <w:rFonts w:ascii="Times New Roman" w:hAnsi="Times New Roman" w:cs="Times New Roman"/>
          <w:sz w:val="24"/>
        </w:rPr>
        <w:t xml:space="preserve">. </w:t>
      </w:r>
      <w:r w:rsidR="007610C2" w:rsidRPr="00F66559">
        <w:rPr>
          <w:rFonts w:ascii="Times New Roman" w:hAnsi="Times New Roman" w:cs="Times New Roman"/>
          <w:sz w:val="24"/>
        </w:rPr>
        <w:t>F</w:t>
      </w:r>
      <w:r w:rsidRPr="00F66559">
        <w:rPr>
          <w:rFonts w:ascii="Times New Roman" w:hAnsi="Times New Roman" w:cs="Times New Roman"/>
          <w:sz w:val="24"/>
        </w:rPr>
        <w:t>uture research should investigat</w:t>
      </w:r>
      <w:r w:rsidR="001462EF" w:rsidRPr="00F66559">
        <w:rPr>
          <w:rFonts w:ascii="Times New Roman" w:hAnsi="Times New Roman" w:cs="Times New Roman"/>
          <w:sz w:val="24"/>
        </w:rPr>
        <w:t>e</w:t>
      </w:r>
      <w:r w:rsidRPr="00F66559">
        <w:rPr>
          <w:rFonts w:ascii="Times New Roman" w:hAnsi="Times New Roman" w:cs="Times New Roman"/>
          <w:sz w:val="24"/>
        </w:rPr>
        <w:t xml:space="preserve"> time-specific dynamics that explain changes in </w:t>
      </w:r>
      <w:r w:rsidR="001462EF" w:rsidRPr="00F66559">
        <w:rPr>
          <w:rFonts w:ascii="Times New Roman" w:hAnsi="Times New Roman" w:cs="Times New Roman"/>
          <w:sz w:val="24"/>
        </w:rPr>
        <w:t xml:space="preserve">individual </w:t>
      </w:r>
      <w:r w:rsidRPr="00F66559">
        <w:rPr>
          <w:rFonts w:ascii="Times New Roman" w:hAnsi="Times New Roman" w:cs="Times New Roman"/>
          <w:sz w:val="24"/>
        </w:rPr>
        <w:t xml:space="preserve">affective experiences. </w:t>
      </w:r>
    </w:p>
    <w:p w14:paraId="0D02F91D" w14:textId="30DC494D" w:rsidR="00F62553" w:rsidRPr="00F66559" w:rsidRDefault="00D21D91" w:rsidP="00315C78">
      <w:pPr>
        <w:spacing w:line="480" w:lineRule="auto"/>
        <w:ind w:firstLine="360"/>
        <w:jc w:val="both"/>
        <w:rPr>
          <w:rFonts w:ascii="Times New Roman" w:hAnsi="Times New Roman" w:cs="Times New Roman"/>
          <w:sz w:val="24"/>
        </w:rPr>
      </w:pPr>
      <w:r w:rsidRPr="00F66559">
        <w:rPr>
          <w:rFonts w:ascii="Times New Roman" w:hAnsi="Times New Roman" w:cs="Times New Roman"/>
          <w:sz w:val="24"/>
        </w:rPr>
        <w:t>R</w:t>
      </w:r>
      <w:r w:rsidR="00B7121B" w:rsidRPr="00F66559">
        <w:rPr>
          <w:rFonts w:ascii="Times New Roman" w:hAnsi="Times New Roman" w:cs="Times New Roman"/>
          <w:sz w:val="24"/>
        </w:rPr>
        <w:t xml:space="preserve">ecovery strategies can reduce feelings of anger. For example, explanations (Grewal, </w:t>
      </w:r>
      <w:proofErr w:type="spellStart"/>
      <w:r w:rsidR="00B7121B" w:rsidRPr="00F66559">
        <w:rPr>
          <w:rFonts w:ascii="Times New Roman" w:hAnsi="Times New Roman" w:cs="Times New Roman"/>
          <w:sz w:val="24"/>
        </w:rPr>
        <w:t>Roggeveen</w:t>
      </w:r>
      <w:proofErr w:type="spellEnd"/>
      <w:r w:rsidR="00B7121B" w:rsidRPr="00F66559">
        <w:rPr>
          <w:rFonts w:ascii="Times New Roman" w:hAnsi="Times New Roman" w:cs="Times New Roman"/>
          <w:sz w:val="24"/>
        </w:rPr>
        <w:t xml:space="preserve">, </w:t>
      </w:r>
      <w:r w:rsidR="0048705D" w:rsidRPr="00F66559">
        <w:rPr>
          <w:rFonts w:ascii="Times New Roman" w:hAnsi="Times New Roman" w:cs="Times New Roman"/>
          <w:sz w:val="24"/>
        </w:rPr>
        <w:t xml:space="preserve">&amp; </w:t>
      </w:r>
      <w:proofErr w:type="spellStart"/>
      <w:r w:rsidR="00B7121B" w:rsidRPr="00F66559">
        <w:rPr>
          <w:rFonts w:ascii="Times New Roman" w:hAnsi="Times New Roman" w:cs="Times New Roman"/>
          <w:sz w:val="24"/>
        </w:rPr>
        <w:t>Tsiros</w:t>
      </w:r>
      <w:proofErr w:type="spellEnd"/>
      <w:r w:rsidR="0048705D" w:rsidRPr="00F66559">
        <w:rPr>
          <w:rFonts w:ascii="Times New Roman" w:hAnsi="Times New Roman" w:cs="Times New Roman"/>
          <w:sz w:val="24"/>
        </w:rPr>
        <w:t>,</w:t>
      </w:r>
      <w:r w:rsidR="00B7121B" w:rsidRPr="00F66559">
        <w:rPr>
          <w:rFonts w:ascii="Times New Roman" w:hAnsi="Times New Roman" w:cs="Times New Roman"/>
          <w:sz w:val="24"/>
        </w:rPr>
        <w:t xml:space="preserve"> 2008) and apologies (</w:t>
      </w:r>
      <w:proofErr w:type="spellStart"/>
      <w:r w:rsidR="00B7121B" w:rsidRPr="00F66559">
        <w:rPr>
          <w:rFonts w:ascii="Times New Roman" w:hAnsi="Times New Roman" w:cs="Times New Roman"/>
          <w:sz w:val="24"/>
        </w:rPr>
        <w:t>Roschk</w:t>
      </w:r>
      <w:proofErr w:type="spellEnd"/>
      <w:r w:rsidR="00B7121B" w:rsidRPr="00F66559">
        <w:rPr>
          <w:rFonts w:ascii="Times New Roman" w:hAnsi="Times New Roman" w:cs="Times New Roman"/>
          <w:sz w:val="24"/>
        </w:rPr>
        <w:t xml:space="preserve"> </w:t>
      </w:r>
      <w:r w:rsidR="0048705D" w:rsidRPr="00F66559">
        <w:rPr>
          <w:rFonts w:ascii="Times New Roman" w:hAnsi="Times New Roman" w:cs="Times New Roman"/>
          <w:sz w:val="24"/>
        </w:rPr>
        <w:t xml:space="preserve">&amp; </w:t>
      </w:r>
      <w:r w:rsidR="00B7121B" w:rsidRPr="00F66559">
        <w:rPr>
          <w:rFonts w:ascii="Times New Roman" w:hAnsi="Times New Roman" w:cs="Times New Roman"/>
          <w:sz w:val="24"/>
        </w:rPr>
        <w:t>Kaiser</w:t>
      </w:r>
      <w:r w:rsidR="0048705D" w:rsidRPr="00F66559">
        <w:rPr>
          <w:rFonts w:ascii="Times New Roman" w:hAnsi="Times New Roman" w:cs="Times New Roman"/>
          <w:sz w:val="24"/>
        </w:rPr>
        <w:t>,</w:t>
      </w:r>
      <w:r w:rsidR="00B7121B" w:rsidRPr="00F66559">
        <w:rPr>
          <w:rFonts w:ascii="Times New Roman" w:hAnsi="Times New Roman" w:cs="Times New Roman"/>
          <w:sz w:val="24"/>
        </w:rPr>
        <w:t xml:space="preserve"> 2013) can sometimes </w:t>
      </w:r>
      <w:r w:rsidR="001462EF" w:rsidRPr="00F66559">
        <w:rPr>
          <w:rFonts w:ascii="Times New Roman" w:hAnsi="Times New Roman" w:cs="Times New Roman"/>
          <w:sz w:val="24"/>
        </w:rPr>
        <w:t xml:space="preserve">appease </w:t>
      </w:r>
      <w:r w:rsidR="00B7121B" w:rsidRPr="00F66559">
        <w:rPr>
          <w:rFonts w:ascii="Times New Roman" w:hAnsi="Times New Roman" w:cs="Times New Roman"/>
          <w:sz w:val="24"/>
        </w:rPr>
        <w:t xml:space="preserve">anger. </w:t>
      </w:r>
      <w:r w:rsidR="009D18D4" w:rsidRPr="00F66559">
        <w:rPr>
          <w:rFonts w:ascii="Times New Roman" w:hAnsi="Times New Roman" w:cs="Times New Roman"/>
          <w:sz w:val="24"/>
        </w:rPr>
        <w:t>Furthermore, perceptions of power can lead to reduction in feelings of anger following a service failure (</w:t>
      </w:r>
      <w:proofErr w:type="spellStart"/>
      <w:r w:rsidR="00AE023F" w:rsidRPr="00F66559">
        <w:rPr>
          <w:rFonts w:ascii="Times New Roman" w:hAnsi="Times New Roman" w:cs="Times New Roman"/>
          <w:sz w:val="24"/>
          <w:szCs w:val="24"/>
        </w:rPr>
        <w:t>Sembada</w:t>
      </w:r>
      <w:proofErr w:type="spellEnd"/>
      <w:r w:rsidR="00AE023F" w:rsidRPr="00F66559">
        <w:rPr>
          <w:rFonts w:ascii="Times New Roman" w:hAnsi="Times New Roman" w:cs="Times New Roman"/>
          <w:sz w:val="24"/>
          <w:szCs w:val="24"/>
        </w:rPr>
        <w:t xml:space="preserve">, </w:t>
      </w:r>
      <w:proofErr w:type="spellStart"/>
      <w:r w:rsidR="00AE023F" w:rsidRPr="00F66559">
        <w:rPr>
          <w:rFonts w:ascii="Times New Roman" w:hAnsi="Times New Roman" w:cs="Times New Roman"/>
          <w:sz w:val="24"/>
          <w:szCs w:val="24"/>
        </w:rPr>
        <w:t>Tsarenko</w:t>
      </w:r>
      <w:proofErr w:type="spellEnd"/>
      <w:r w:rsidR="00AE023F" w:rsidRPr="00F66559">
        <w:rPr>
          <w:rFonts w:ascii="Times New Roman" w:hAnsi="Times New Roman" w:cs="Times New Roman"/>
          <w:sz w:val="24"/>
          <w:szCs w:val="24"/>
        </w:rPr>
        <w:t xml:space="preserve">, &amp; </w:t>
      </w:r>
      <w:proofErr w:type="spellStart"/>
      <w:r w:rsidR="00AE023F" w:rsidRPr="00F66559">
        <w:rPr>
          <w:rFonts w:ascii="Times New Roman" w:hAnsi="Times New Roman" w:cs="Times New Roman"/>
          <w:sz w:val="24"/>
          <w:szCs w:val="24"/>
        </w:rPr>
        <w:t>Tojib</w:t>
      </w:r>
      <w:proofErr w:type="spellEnd"/>
      <w:r w:rsidR="009D18D4" w:rsidRPr="00F66559">
        <w:rPr>
          <w:rFonts w:ascii="Times New Roman" w:hAnsi="Times New Roman" w:cs="Times New Roman"/>
          <w:sz w:val="24"/>
        </w:rPr>
        <w:t xml:space="preserve">, 2016). </w:t>
      </w:r>
      <w:r w:rsidR="00B7121B" w:rsidRPr="00F66559">
        <w:rPr>
          <w:rFonts w:ascii="Times New Roman" w:hAnsi="Times New Roman" w:cs="Times New Roman"/>
          <w:sz w:val="24"/>
        </w:rPr>
        <w:t xml:space="preserve">However, research </w:t>
      </w:r>
      <w:r w:rsidR="001462EF" w:rsidRPr="00F66559">
        <w:rPr>
          <w:rFonts w:ascii="Times New Roman" w:hAnsi="Times New Roman" w:cs="Times New Roman"/>
          <w:sz w:val="24"/>
        </w:rPr>
        <w:t xml:space="preserve">has </w:t>
      </w:r>
      <w:r w:rsidR="00B7121B" w:rsidRPr="00F66559">
        <w:rPr>
          <w:rFonts w:ascii="Times New Roman" w:hAnsi="Times New Roman" w:cs="Times New Roman"/>
          <w:sz w:val="24"/>
        </w:rPr>
        <w:t>conflate</w:t>
      </w:r>
      <w:r w:rsidR="001462EF" w:rsidRPr="00F66559">
        <w:rPr>
          <w:rFonts w:ascii="Times New Roman" w:hAnsi="Times New Roman" w:cs="Times New Roman"/>
          <w:sz w:val="24"/>
        </w:rPr>
        <w:t>d</w:t>
      </w:r>
      <w:r w:rsidR="00B7121B" w:rsidRPr="00F66559">
        <w:rPr>
          <w:rFonts w:ascii="Times New Roman" w:hAnsi="Times New Roman" w:cs="Times New Roman"/>
          <w:sz w:val="24"/>
        </w:rPr>
        <w:t xml:space="preserve"> the two facets of anger and </w:t>
      </w:r>
      <w:r w:rsidR="001462EF" w:rsidRPr="00F66559">
        <w:rPr>
          <w:rFonts w:ascii="Times New Roman" w:hAnsi="Times New Roman" w:cs="Times New Roman"/>
          <w:sz w:val="24"/>
        </w:rPr>
        <w:t xml:space="preserve">made </w:t>
      </w:r>
      <w:r w:rsidR="00B7121B" w:rsidRPr="00F66559">
        <w:rPr>
          <w:rFonts w:ascii="Times New Roman" w:hAnsi="Times New Roman" w:cs="Times New Roman"/>
          <w:sz w:val="24"/>
        </w:rPr>
        <w:t xml:space="preserve">it difficult to know which of the two emotional forms is actually influenced by a </w:t>
      </w:r>
      <w:r w:rsidRPr="00F66559">
        <w:rPr>
          <w:rFonts w:ascii="Times New Roman" w:hAnsi="Times New Roman" w:cs="Times New Roman"/>
          <w:sz w:val="24"/>
        </w:rPr>
        <w:t xml:space="preserve">given response strategy. </w:t>
      </w:r>
      <w:r w:rsidR="004F445C" w:rsidRPr="00F66559">
        <w:rPr>
          <w:rFonts w:ascii="Times New Roman" w:hAnsi="Times New Roman" w:cs="Times New Roman"/>
          <w:sz w:val="24"/>
        </w:rPr>
        <w:t>I</w:t>
      </w:r>
      <w:r w:rsidR="00B7121B" w:rsidRPr="00F66559">
        <w:rPr>
          <w:rFonts w:ascii="Times New Roman" w:hAnsi="Times New Roman" w:cs="Times New Roman"/>
          <w:sz w:val="24"/>
        </w:rPr>
        <w:t xml:space="preserve">nteresting </w:t>
      </w:r>
      <w:r w:rsidR="00695D1D">
        <w:rPr>
          <w:rFonts w:ascii="Times New Roman" w:hAnsi="Times New Roman" w:cs="Times New Roman"/>
          <w:sz w:val="24"/>
        </w:rPr>
        <w:t>insights</w:t>
      </w:r>
      <w:r w:rsidR="00695D1D" w:rsidRPr="00F66559">
        <w:rPr>
          <w:rFonts w:ascii="Times New Roman" w:hAnsi="Times New Roman" w:cs="Times New Roman"/>
          <w:sz w:val="24"/>
        </w:rPr>
        <w:t xml:space="preserve"> </w:t>
      </w:r>
      <w:r w:rsidR="001462EF" w:rsidRPr="00F66559">
        <w:rPr>
          <w:rFonts w:ascii="Times New Roman" w:hAnsi="Times New Roman" w:cs="Times New Roman"/>
          <w:sz w:val="24"/>
        </w:rPr>
        <w:t xml:space="preserve">might </w:t>
      </w:r>
      <w:r w:rsidR="00695D1D">
        <w:rPr>
          <w:rFonts w:ascii="Times New Roman" w:hAnsi="Times New Roman" w:cs="Times New Roman"/>
          <w:sz w:val="24"/>
        </w:rPr>
        <w:t>emerge from investigating the effect of</w:t>
      </w:r>
      <w:r w:rsidR="00695D1D" w:rsidRPr="00F66559">
        <w:rPr>
          <w:rFonts w:ascii="Times New Roman" w:hAnsi="Times New Roman" w:cs="Times New Roman"/>
          <w:sz w:val="24"/>
        </w:rPr>
        <w:t xml:space="preserve"> </w:t>
      </w:r>
      <w:r w:rsidR="00B7121B" w:rsidRPr="00F66559">
        <w:rPr>
          <w:rFonts w:ascii="Times New Roman" w:hAnsi="Times New Roman" w:cs="Times New Roman"/>
          <w:sz w:val="24"/>
        </w:rPr>
        <w:t xml:space="preserve">recovery </w:t>
      </w:r>
      <w:r w:rsidR="00695D1D">
        <w:rPr>
          <w:rFonts w:ascii="Times New Roman" w:hAnsi="Times New Roman" w:cs="Times New Roman"/>
          <w:sz w:val="24"/>
        </w:rPr>
        <w:t>strategies on the two facets of anger</w:t>
      </w:r>
      <w:r w:rsidR="00B7121B" w:rsidRPr="00F66559">
        <w:rPr>
          <w:rFonts w:ascii="Times New Roman" w:hAnsi="Times New Roman" w:cs="Times New Roman"/>
          <w:sz w:val="24"/>
        </w:rPr>
        <w:t xml:space="preserve">. For example, an apology might reduce </w:t>
      </w:r>
      <w:r w:rsidR="009D18D4" w:rsidRPr="00F66559">
        <w:rPr>
          <w:rFonts w:ascii="Times New Roman" w:hAnsi="Times New Roman" w:cs="Times New Roman"/>
          <w:sz w:val="24"/>
        </w:rPr>
        <w:t>vindictive anger</w:t>
      </w:r>
      <w:r w:rsidR="00B7121B" w:rsidRPr="00F66559">
        <w:rPr>
          <w:rFonts w:ascii="Times New Roman" w:hAnsi="Times New Roman" w:cs="Times New Roman"/>
          <w:sz w:val="24"/>
        </w:rPr>
        <w:t xml:space="preserve"> while leaving </w:t>
      </w:r>
      <w:r w:rsidR="009D18D4" w:rsidRPr="00F66559">
        <w:rPr>
          <w:rFonts w:ascii="Times New Roman" w:hAnsi="Times New Roman" w:cs="Times New Roman"/>
          <w:sz w:val="24"/>
        </w:rPr>
        <w:t>supportive anger</w:t>
      </w:r>
      <w:r w:rsidR="00B7121B" w:rsidRPr="00F66559">
        <w:rPr>
          <w:rFonts w:ascii="Times New Roman" w:hAnsi="Times New Roman" w:cs="Times New Roman"/>
          <w:sz w:val="24"/>
        </w:rPr>
        <w:t xml:space="preserve"> unaffected. This might be due to the fact that while restoring the image of the wrongdoer (</w:t>
      </w:r>
      <w:proofErr w:type="spellStart"/>
      <w:r w:rsidR="00B7121B" w:rsidRPr="00F66559">
        <w:rPr>
          <w:rFonts w:ascii="Times New Roman" w:hAnsi="Times New Roman" w:cs="Times New Roman"/>
          <w:sz w:val="24"/>
        </w:rPr>
        <w:t>Roschk</w:t>
      </w:r>
      <w:proofErr w:type="spellEnd"/>
      <w:r w:rsidR="00B7121B" w:rsidRPr="00F66559">
        <w:rPr>
          <w:rFonts w:ascii="Times New Roman" w:hAnsi="Times New Roman" w:cs="Times New Roman"/>
          <w:sz w:val="24"/>
        </w:rPr>
        <w:t xml:space="preserve"> </w:t>
      </w:r>
      <w:r w:rsidR="0048705D" w:rsidRPr="00F66559">
        <w:rPr>
          <w:rFonts w:ascii="Times New Roman" w:hAnsi="Times New Roman" w:cs="Times New Roman"/>
          <w:sz w:val="24"/>
        </w:rPr>
        <w:t xml:space="preserve">&amp; </w:t>
      </w:r>
      <w:r w:rsidR="00B7121B" w:rsidRPr="00F66559">
        <w:rPr>
          <w:rFonts w:ascii="Times New Roman" w:hAnsi="Times New Roman" w:cs="Times New Roman"/>
          <w:sz w:val="24"/>
        </w:rPr>
        <w:t>Kaiser</w:t>
      </w:r>
      <w:r w:rsidR="0048705D" w:rsidRPr="00F66559">
        <w:rPr>
          <w:rFonts w:ascii="Times New Roman" w:hAnsi="Times New Roman" w:cs="Times New Roman"/>
          <w:sz w:val="24"/>
        </w:rPr>
        <w:t>,</w:t>
      </w:r>
      <w:r w:rsidR="00B7121B" w:rsidRPr="00F66559">
        <w:rPr>
          <w:rFonts w:ascii="Times New Roman" w:hAnsi="Times New Roman" w:cs="Times New Roman"/>
          <w:sz w:val="24"/>
        </w:rPr>
        <w:t xml:space="preserve"> 2013), an apologetic message does not actually fix the </w:t>
      </w:r>
      <w:r w:rsidR="00B7121B" w:rsidRPr="00F66559">
        <w:rPr>
          <w:rFonts w:ascii="Times New Roman" w:hAnsi="Times New Roman" w:cs="Times New Roman"/>
          <w:sz w:val="24"/>
        </w:rPr>
        <w:lastRenderedPageBreak/>
        <w:t xml:space="preserve">problem. Conversely, compensation might reduce both </w:t>
      </w:r>
      <w:r w:rsidR="009D18D4" w:rsidRPr="00F66559">
        <w:rPr>
          <w:rFonts w:ascii="Times New Roman" w:hAnsi="Times New Roman" w:cs="Times New Roman"/>
          <w:sz w:val="24"/>
        </w:rPr>
        <w:t xml:space="preserve">vindictive and supportive </w:t>
      </w:r>
      <w:r w:rsidR="00695D1D">
        <w:rPr>
          <w:rFonts w:ascii="Times New Roman" w:hAnsi="Times New Roman" w:cs="Times New Roman"/>
          <w:sz w:val="24"/>
        </w:rPr>
        <w:t xml:space="preserve">facets of </w:t>
      </w:r>
      <w:r w:rsidR="009D18D4" w:rsidRPr="00F66559">
        <w:rPr>
          <w:rFonts w:ascii="Times New Roman" w:hAnsi="Times New Roman" w:cs="Times New Roman"/>
          <w:sz w:val="24"/>
        </w:rPr>
        <w:t>anger</w:t>
      </w:r>
      <w:r w:rsidR="00B7121B" w:rsidRPr="00F66559">
        <w:rPr>
          <w:rFonts w:ascii="Times New Roman" w:hAnsi="Times New Roman" w:cs="Times New Roman"/>
          <w:sz w:val="24"/>
        </w:rPr>
        <w:t xml:space="preserve"> by showing contrition </w:t>
      </w:r>
      <w:r w:rsidR="001462EF" w:rsidRPr="00F66559">
        <w:rPr>
          <w:rFonts w:ascii="Times New Roman" w:hAnsi="Times New Roman" w:cs="Times New Roman"/>
          <w:sz w:val="24"/>
        </w:rPr>
        <w:t>and</w:t>
      </w:r>
      <w:r w:rsidR="00B7121B" w:rsidRPr="00F66559">
        <w:rPr>
          <w:rFonts w:ascii="Times New Roman" w:hAnsi="Times New Roman" w:cs="Times New Roman"/>
          <w:sz w:val="24"/>
        </w:rPr>
        <w:t xml:space="preserve"> offering a tangible attempt to resolve the problem (Grewal</w:t>
      </w:r>
      <w:r w:rsidR="0048705D" w:rsidRPr="00F66559">
        <w:rPr>
          <w:rFonts w:ascii="Times New Roman" w:hAnsi="Times New Roman" w:cs="Times New Roman"/>
          <w:sz w:val="24"/>
        </w:rPr>
        <w:t xml:space="preserve"> et al.,</w:t>
      </w:r>
      <w:r w:rsidR="00B7121B" w:rsidRPr="00F66559">
        <w:rPr>
          <w:rFonts w:ascii="Times New Roman" w:hAnsi="Times New Roman" w:cs="Times New Roman"/>
          <w:sz w:val="24"/>
        </w:rPr>
        <w:t xml:space="preserve"> 2008). Future research should examine the emotional implications of different recovery strategies more closely</w:t>
      </w:r>
      <w:r w:rsidR="001462EF" w:rsidRPr="00F66559">
        <w:rPr>
          <w:rFonts w:ascii="Times New Roman" w:hAnsi="Times New Roman" w:cs="Times New Roman"/>
          <w:sz w:val="24"/>
        </w:rPr>
        <w:t>,</w:t>
      </w:r>
      <w:r w:rsidR="00B7121B" w:rsidRPr="00F66559">
        <w:rPr>
          <w:rFonts w:ascii="Times New Roman" w:hAnsi="Times New Roman" w:cs="Times New Roman"/>
          <w:sz w:val="24"/>
        </w:rPr>
        <w:t xml:space="preserve"> as well as their relative impact on </w:t>
      </w:r>
      <w:r w:rsidR="004F445C" w:rsidRPr="00F66559">
        <w:rPr>
          <w:rFonts w:ascii="Times New Roman" w:hAnsi="Times New Roman" w:cs="Times New Roman"/>
          <w:sz w:val="24"/>
        </w:rPr>
        <w:t xml:space="preserve">the two different </w:t>
      </w:r>
      <w:r w:rsidR="009D18D4" w:rsidRPr="00F66559">
        <w:rPr>
          <w:rFonts w:ascii="Times New Roman" w:hAnsi="Times New Roman" w:cs="Times New Roman"/>
          <w:sz w:val="24"/>
        </w:rPr>
        <w:t>facets</w:t>
      </w:r>
      <w:r w:rsidR="004F445C" w:rsidRPr="00F66559">
        <w:rPr>
          <w:rFonts w:ascii="Times New Roman" w:hAnsi="Times New Roman" w:cs="Times New Roman"/>
          <w:sz w:val="24"/>
        </w:rPr>
        <w:t xml:space="preserve"> of</w:t>
      </w:r>
      <w:r w:rsidR="00B7121B" w:rsidRPr="00F66559">
        <w:rPr>
          <w:rFonts w:ascii="Times New Roman" w:hAnsi="Times New Roman" w:cs="Times New Roman"/>
          <w:sz w:val="24"/>
        </w:rPr>
        <w:t xml:space="preserve"> anger.</w:t>
      </w:r>
      <w:r w:rsidR="00812EBD">
        <w:rPr>
          <w:rFonts w:ascii="Times New Roman" w:hAnsi="Times New Roman" w:cs="Times New Roman"/>
          <w:sz w:val="24"/>
        </w:rPr>
        <w:t xml:space="preserve"> Finally, future research would benefit from examining different types of problem-solving behaviors triggered by supportive anger and contingent factors that might reinforce the effect of supportive anger on cooperative reactions from consumers.</w:t>
      </w:r>
      <w:r w:rsidR="00F62553" w:rsidRPr="00F66559">
        <w:rPr>
          <w:rFonts w:ascii="Times New Roman" w:hAnsi="Times New Roman" w:cs="Times New Roman"/>
          <w:sz w:val="24"/>
        </w:rPr>
        <w:br w:type="page"/>
      </w:r>
    </w:p>
    <w:p w14:paraId="5A883050" w14:textId="77777777" w:rsidR="00F62553" w:rsidRPr="00F66559" w:rsidRDefault="00F62553" w:rsidP="00F62553">
      <w:pPr>
        <w:rPr>
          <w:rFonts w:ascii="Times New Roman" w:hAnsi="Times New Roman" w:cs="Times New Roman"/>
          <w:b/>
          <w:sz w:val="24"/>
        </w:rPr>
      </w:pPr>
      <w:r w:rsidRPr="00F66559">
        <w:rPr>
          <w:rFonts w:ascii="Times New Roman" w:hAnsi="Times New Roman" w:cs="Times New Roman"/>
          <w:b/>
          <w:sz w:val="24"/>
        </w:rPr>
        <w:lastRenderedPageBreak/>
        <w:t>References</w:t>
      </w:r>
    </w:p>
    <w:p w14:paraId="39EF8481" w14:textId="55086F41"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Antonetti, P. (2016). Consumer anger: A label in search of meaning. </w:t>
      </w:r>
      <w:r w:rsidRPr="00F66559">
        <w:rPr>
          <w:rFonts w:ascii="Times New Roman" w:hAnsi="Times New Roman" w:cs="Times New Roman"/>
          <w:i/>
          <w:sz w:val="24"/>
          <w:szCs w:val="24"/>
        </w:rPr>
        <w:t>European Journal of Marketing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50</w:t>
      </w:r>
      <w:r w:rsidRPr="00F66559">
        <w:rPr>
          <w:rFonts w:ascii="Times New Roman" w:hAnsi="Times New Roman" w:cs="Times New Roman"/>
          <w:sz w:val="24"/>
          <w:szCs w:val="24"/>
        </w:rPr>
        <w:t xml:space="preserve">(9/10), 1602-1628. </w:t>
      </w:r>
    </w:p>
    <w:p w14:paraId="34BB0DE0" w14:textId="62013F55"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Aquino, K., Tripp, T.</w:t>
      </w:r>
      <w:r w:rsidR="009108E9"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&amp; </w:t>
      </w:r>
      <w:proofErr w:type="spellStart"/>
      <w:r w:rsidRPr="00F66559">
        <w:rPr>
          <w:rFonts w:ascii="Times New Roman" w:hAnsi="Times New Roman" w:cs="Times New Roman"/>
          <w:sz w:val="24"/>
          <w:szCs w:val="24"/>
        </w:rPr>
        <w:t>Bies</w:t>
      </w:r>
      <w:proofErr w:type="spellEnd"/>
      <w:r w:rsidRPr="00F66559">
        <w:rPr>
          <w:rFonts w:ascii="Times New Roman" w:hAnsi="Times New Roman" w:cs="Times New Roman"/>
          <w:sz w:val="24"/>
          <w:szCs w:val="24"/>
        </w:rPr>
        <w:t>, R.</w:t>
      </w:r>
      <w:r w:rsidR="009108E9"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J. (2006). Getting even or moving on? Power, procedural justice, and types of offense as predictors of revenge, forgiveness, reconciliation, and avoidance in organizations. </w:t>
      </w:r>
      <w:r w:rsidRPr="00F66559">
        <w:rPr>
          <w:rFonts w:ascii="Times New Roman" w:hAnsi="Times New Roman" w:cs="Times New Roman"/>
          <w:i/>
          <w:sz w:val="24"/>
          <w:szCs w:val="24"/>
        </w:rPr>
        <w:t>Journal of Applied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91</w:t>
      </w:r>
      <w:r w:rsidR="009108E9" w:rsidRPr="00F66559">
        <w:rPr>
          <w:rFonts w:ascii="Times New Roman" w:hAnsi="Times New Roman" w:cs="Times New Roman"/>
          <w:iCs/>
          <w:sz w:val="24"/>
          <w:szCs w:val="24"/>
        </w:rPr>
        <w:t>(2)</w:t>
      </w:r>
      <w:r w:rsidRPr="00F66559">
        <w:rPr>
          <w:rFonts w:ascii="Times New Roman" w:hAnsi="Times New Roman" w:cs="Times New Roman"/>
          <w:sz w:val="24"/>
          <w:szCs w:val="24"/>
        </w:rPr>
        <w:t>, 653</w:t>
      </w:r>
      <w:r w:rsidR="009108E9" w:rsidRPr="00F66559">
        <w:rPr>
          <w:rFonts w:ascii="Times New Roman" w:hAnsi="Times New Roman" w:cs="Times New Roman"/>
          <w:sz w:val="24"/>
          <w:szCs w:val="24"/>
        </w:rPr>
        <w:t>-</w:t>
      </w:r>
      <w:r w:rsidRPr="00F66559">
        <w:rPr>
          <w:rFonts w:ascii="Times New Roman" w:hAnsi="Times New Roman" w:cs="Times New Roman"/>
          <w:sz w:val="24"/>
          <w:szCs w:val="24"/>
        </w:rPr>
        <w:t>6</w:t>
      </w:r>
      <w:r w:rsidR="009108E9" w:rsidRPr="00F66559">
        <w:rPr>
          <w:rFonts w:ascii="Times New Roman" w:hAnsi="Times New Roman" w:cs="Times New Roman"/>
          <w:sz w:val="24"/>
          <w:szCs w:val="24"/>
        </w:rPr>
        <w:t>6</w:t>
      </w:r>
      <w:r w:rsidRPr="00F66559">
        <w:rPr>
          <w:rFonts w:ascii="Times New Roman" w:hAnsi="Times New Roman" w:cs="Times New Roman"/>
          <w:sz w:val="24"/>
          <w:szCs w:val="24"/>
        </w:rPr>
        <w:t>8.</w:t>
      </w:r>
      <w:r w:rsidR="009108E9" w:rsidRPr="00F66559">
        <w:rPr>
          <w:rFonts w:ascii="Times New Roman" w:hAnsi="Times New Roman" w:cs="Times New Roman"/>
          <w:sz w:val="24"/>
          <w:szCs w:val="24"/>
        </w:rPr>
        <w:t xml:space="preserve"> </w:t>
      </w:r>
    </w:p>
    <w:p w14:paraId="07100905" w14:textId="529B6022" w:rsidR="00175C9B"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Bagozzi</w:t>
      </w:r>
      <w:proofErr w:type="spellEnd"/>
      <w:r w:rsidRPr="00F66559">
        <w:rPr>
          <w:rFonts w:ascii="Times New Roman" w:hAnsi="Times New Roman" w:cs="Times New Roman"/>
          <w:sz w:val="24"/>
          <w:szCs w:val="24"/>
        </w:rPr>
        <w:t>, P.</w:t>
      </w:r>
      <w:r w:rsidR="007D76EE"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B., Gopinath, M., &amp; </w:t>
      </w:r>
      <w:proofErr w:type="spellStart"/>
      <w:r w:rsidRPr="00F66559">
        <w:rPr>
          <w:rFonts w:ascii="Times New Roman" w:hAnsi="Times New Roman" w:cs="Times New Roman"/>
          <w:sz w:val="24"/>
          <w:szCs w:val="24"/>
        </w:rPr>
        <w:t>Nyer</w:t>
      </w:r>
      <w:proofErr w:type="spellEnd"/>
      <w:r w:rsidRPr="00F66559">
        <w:rPr>
          <w:rFonts w:ascii="Times New Roman" w:hAnsi="Times New Roman" w:cs="Times New Roman"/>
          <w:sz w:val="24"/>
          <w:szCs w:val="24"/>
        </w:rPr>
        <w:t xml:space="preserve">, P. </w:t>
      </w:r>
      <w:r w:rsidR="007D76EE" w:rsidRPr="00F66559">
        <w:rPr>
          <w:rFonts w:ascii="Times New Roman" w:hAnsi="Times New Roman" w:cs="Times New Roman"/>
          <w:sz w:val="24"/>
          <w:szCs w:val="24"/>
        </w:rPr>
        <w:t xml:space="preserve">U. </w:t>
      </w:r>
      <w:r w:rsidRPr="00F66559">
        <w:rPr>
          <w:rFonts w:ascii="Times New Roman" w:hAnsi="Times New Roman" w:cs="Times New Roman"/>
          <w:sz w:val="24"/>
          <w:szCs w:val="24"/>
        </w:rPr>
        <w:t xml:space="preserve">(1999). The role of emotions in marketing.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27</w:t>
      </w:r>
      <w:r w:rsidRPr="00F66559">
        <w:rPr>
          <w:rFonts w:ascii="Times New Roman" w:hAnsi="Times New Roman" w:cs="Times New Roman"/>
          <w:sz w:val="24"/>
          <w:szCs w:val="24"/>
        </w:rPr>
        <w:t xml:space="preserve">(2), 184-206. </w:t>
      </w:r>
    </w:p>
    <w:p w14:paraId="066E70C0" w14:textId="77F23457"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Batson, C.</w:t>
      </w:r>
      <w:r w:rsidR="00E619FF" w:rsidRPr="00F66559">
        <w:rPr>
          <w:rFonts w:ascii="Times New Roman" w:hAnsi="Times New Roman" w:cs="Times New Roman"/>
          <w:sz w:val="24"/>
          <w:szCs w:val="24"/>
        </w:rPr>
        <w:t xml:space="preserve"> </w:t>
      </w:r>
      <w:r w:rsidRPr="00F66559">
        <w:rPr>
          <w:rFonts w:ascii="Times New Roman" w:hAnsi="Times New Roman" w:cs="Times New Roman"/>
          <w:sz w:val="24"/>
          <w:szCs w:val="24"/>
        </w:rPr>
        <w:t>D., Chao, M.</w:t>
      </w:r>
      <w:r w:rsidR="00E619FF" w:rsidRPr="00F66559">
        <w:rPr>
          <w:rFonts w:ascii="Times New Roman" w:hAnsi="Times New Roman" w:cs="Times New Roman"/>
          <w:sz w:val="24"/>
          <w:szCs w:val="24"/>
        </w:rPr>
        <w:t xml:space="preserve"> </w:t>
      </w:r>
      <w:r w:rsidRPr="00F66559">
        <w:rPr>
          <w:rFonts w:ascii="Times New Roman" w:hAnsi="Times New Roman" w:cs="Times New Roman"/>
          <w:sz w:val="24"/>
          <w:szCs w:val="24"/>
        </w:rPr>
        <w:t>C., &amp; Givens, J.</w:t>
      </w:r>
      <w:r w:rsidR="00E619FF"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(2009). Pursuing moral outrage: Anger at torture. </w:t>
      </w:r>
      <w:r w:rsidRPr="00F66559">
        <w:rPr>
          <w:rFonts w:ascii="Times New Roman" w:hAnsi="Times New Roman" w:cs="Times New Roman"/>
          <w:i/>
          <w:sz w:val="24"/>
          <w:szCs w:val="24"/>
        </w:rPr>
        <w:t>Journal of Experimental Social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45</w:t>
      </w:r>
      <w:r w:rsidRPr="00F66559">
        <w:rPr>
          <w:rFonts w:ascii="Times New Roman" w:hAnsi="Times New Roman" w:cs="Times New Roman"/>
          <w:sz w:val="24"/>
          <w:szCs w:val="24"/>
        </w:rPr>
        <w:t xml:space="preserve">(1), 155-160. </w:t>
      </w:r>
    </w:p>
    <w:p w14:paraId="55E82F12" w14:textId="205DDEB0" w:rsidR="00175C9B" w:rsidRPr="00F66559" w:rsidRDefault="00175C9B" w:rsidP="008F7DF6">
      <w:pPr>
        <w:spacing w:after="240"/>
        <w:ind w:left="360" w:hanging="360"/>
        <w:rPr>
          <w:rFonts w:ascii="Times New Roman" w:hAnsi="Times New Roman" w:cs="Times New Roman"/>
          <w:sz w:val="24"/>
          <w:szCs w:val="24"/>
        </w:rPr>
      </w:pPr>
      <w:proofErr w:type="spellStart"/>
      <w:r w:rsidRPr="006909AD">
        <w:rPr>
          <w:rFonts w:ascii="Times New Roman" w:hAnsi="Times New Roman" w:cs="Times New Roman"/>
          <w:sz w:val="24"/>
          <w:szCs w:val="24"/>
          <w:lang w:val="it-IT"/>
        </w:rPr>
        <w:t>Bechwati</w:t>
      </w:r>
      <w:proofErr w:type="spellEnd"/>
      <w:r w:rsidRPr="006909AD">
        <w:rPr>
          <w:rFonts w:ascii="Times New Roman" w:hAnsi="Times New Roman" w:cs="Times New Roman"/>
          <w:sz w:val="24"/>
          <w:szCs w:val="24"/>
          <w:lang w:val="it-IT"/>
        </w:rPr>
        <w:t>, N.</w:t>
      </w:r>
      <w:r w:rsidR="00E54E8D" w:rsidRPr="006909AD">
        <w:rPr>
          <w:rFonts w:ascii="Times New Roman" w:hAnsi="Times New Roman" w:cs="Times New Roman"/>
          <w:sz w:val="24"/>
          <w:szCs w:val="24"/>
          <w:lang w:val="it-IT"/>
        </w:rPr>
        <w:t xml:space="preserve"> </w:t>
      </w:r>
      <w:r w:rsidRPr="006909AD">
        <w:rPr>
          <w:rFonts w:ascii="Times New Roman" w:hAnsi="Times New Roman" w:cs="Times New Roman"/>
          <w:sz w:val="24"/>
          <w:szCs w:val="24"/>
          <w:lang w:val="it-IT"/>
        </w:rPr>
        <w:t xml:space="preserve">N., &amp; </w:t>
      </w:r>
      <w:proofErr w:type="spellStart"/>
      <w:r w:rsidRPr="006909AD">
        <w:rPr>
          <w:rFonts w:ascii="Times New Roman" w:hAnsi="Times New Roman" w:cs="Times New Roman"/>
          <w:sz w:val="24"/>
          <w:szCs w:val="24"/>
          <w:lang w:val="it-IT"/>
        </w:rPr>
        <w:t>Morrin</w:t>
      </w:r>
      <w:proofErr w:type="spellEnd"/>
      <w:r w:rsidRPr="006909AD">
        <w:rPr>
          <w:rFonts w:ascii="Times New Roman" w:hAnsi="Times New Roman" w:cs="Times New Roman"/>
          <w:sz w:val="24"/>
          <w:szCs w:val="24"/>
          <w:lang w:val="it-IT"/>
        </w:rPr>
        <w:t xml:space="preserve">, M. (2003). </w:t>
      </w:r>
      <w:r w:rsidRPr="00F66559">
        <w:rPr>
          <w:rFonts w:ascii="Times New Roman" w:hAnsi="Times New Roman" w:cs="Times New Roman"/>
          <w:sz w:val="24"/>
          <w:szCs w:val="24"/>
        </w:rPr>
        <w:t xml:space="preserve">Outraged consumers: Getting even at the expense of getting a good deal. </w:t>
      </w:r>
      <w:r w:rsidRPr="00F66559">
        <w:rPr>
          <w:rFonts w:ascii="Times New Roman" w:hAnsi="Times New Roman" w:cs="Times New Roman"/>
          <w:i/>
          <w:sz w:val="24"/>
          <w:szCs w:val="24"/>
        </w:rPr>
        <w:t>Journal of Consumer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13</w:t>
      </w:r>
      <w:r w:rsidRPr="00F66559">
        <w:rPr>
          <w:rFonts w:ascii="Times New Roman" w:hAnsi="Times New Roman" w:cs="Times New Roman"/>
          <w:sz w:val="24"/>
          <w:szCs w:val="24"/>
        </w:rPr>
        <w:t xml:space="preserve">(4), 440-453. </w:t>
      </w:r>
    </w:p>
    <w:p w14:paraId="47629DA8" w14:textId="77777777"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Berkowitz, L. (1993). </w:t>
      </w:r>
      <w:r w:rsidRPr="00F66559">
        <w:rPr>
          <w:rFonts w:ascii="Times New Roman" w:hAnsi="Times New Roman" w:cs="Times New Roman"/>
          <w:i/>
          <w:sz w:val="24"/>
          <w:szCs w:val="24"/>
        </w:rPr>
        <w:t>McGraw-Hill series in social psychology. Aggression: Its causes, consequences, and control</w:t>
      </w:r>
      <w:r w:rsidRPr="00F66559">
        <w:rPr>
          <w:rFonts w:ascii="Times New Roman" w:hAnsi="Times New Roman" w:cs="Times New Roman"/>
          <w:sz w:val="24"/>
          <w:szCs w:val="24"/>
        </w:rPr>
        <w:t xml:space="preserve">. New York, NY, England: </w:t>
      </w:r>
      <w:proofErr w:type="spellStart"/>
      <w:r w:rsidRPr="00F66559">
        <w:rPr>
          <w:rFonts w:ascii="Times New Roman" w:hAnsi="Times New Roman" w:cs="Times New Roman"/>
          <w:sz w:val="24"/>
          <w:szCs w:val="24"/>
        </w:rPr>
        <w:t>Mcgraw-Hill</w:t>
      </w:r>
      <w:proofErr w:type="spellEnd"/>
      <w:r w:rsidRPr="00F66559">
        <w:rPr>
          <w:rFonts w:ascii="Times New Roman" w:hAnsi="Times New Roman" w:cs="Times New Roman"/>
          <w:sz w:val="24"/>
          <w:szCs w:val="24"/>
        </w:rPr>
        <w:t xml:space="preserve"> Book Company.</w:t>
      </w:r>
    </w:p>
    <w:p w14:paraId="2D4700E3" w14:textId="3A325054" w:rsidR="00175C9B"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Beverland</w:t>
      </w:r>
      <w:proofErr w:type="spellEnd"/>
      <w:r w:rsidRPr="00F66559">
        <w:rPr>
          <w:rFonts w:ascii="Times New Roman" w:hAnsi="Times New Roman" w:cs="Times New Roman"/>
          <w:sz w:val="24"/>
          <w:szCs w:val="24"/>
        </w:rPr>
        <w:t>, M.</w:t>
      </w:r>
      <w:r w:rsidR="00FB56F3" w:rsidRPr="00F66559">
        <w:rPr>
          <w:rFonts w:ascii="Times New Roman" w:hAnsi="Times New Roman" w:cs="Times New Roman"/>
          <w:sz w:val="24"/>
          <w:szCs w:val="24"/>
        </w:rPr>
        <w:t xml:space="preserve"> </w:t>
      </w:r>
      <w:r w:rsidRPr="00F66559">
        <w:rPr>
          <w:rFonts w:ascii="Times New Roman" w:hAnsi="Times New Roman" w:cs="Times New Roman"/>
          <w:sz w:val="24"/>
          <w:szCs w:val="24"/>
        </w:rPr>
        <w:t>B., Kates, S.</w:t>
      </w:r>
      <w:r w:rsidR="00FB56F3"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w:t>
      </w:r>
      <w:proofErr w:type="spellStart"/>
      <w:r w:rsidRPr="00F66559">
        <w:rPr>
          <w:rFonts w:ascii="Times New Roman" w:hAnsi="Times New Roman" w:cs="Times New Roman"/>
          <w:sz w:val="24"/>
          <w:szCs w:val="24"/>
        </w:rPr>
        <w:t>Lindgreen</w:t>
      </w:r>
      <w:proofErr w:type="spellEnd"/>
      <w:r w:rsidRPr="00F66559">
        <w:rPr>
          <w:rFonts w:ascii="Times New Roman" w:hAnsi="Times New Roman" w:cs="Times New Roman"/>
          <w:sz w:val="24"/>
          <w:szCs w:val="24"/>
        </w:rPr>
        <w:t xml:space="preserve">, A., &amp; Chung, E. (2010). Exploring consumer conflict management in service encounters.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38</w:t>
      </w:r>
      <w:r w:rsidRPr="00F66559">
        <w:rPr>
          <w:rFonts w:ascii="Times New Roman" w:hAnsi="Times New Roman" w:cs="Times New Roman"/>
          <w:sz w:val="24"/>
          <w:szCs w:val="24"/>
        </w:rPr>
        <w:t xml:space="preserve">(5), 617-633. </w:t>
      </w:r>
    </w:p>
    <w:p w14:paraId="1995BB7B" w14:textId="17652B8E" w:rsidR="00FB56F3" w:rsidRPr="00F66559" w:rsidRDefault="00FB56F3"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Bitner</w:t>
      </w:r>
      <w:r w:rsidR="0055777B" w:rsidRPr="00F66559">
        <w:rPr>
          <w:rFonts w:ascii="Times New Roman" w:hAnsi="Times New Roman" w:cs="Times New Roman"/>
          <w:sz w:val="24"/>
          <w:szCs w:val="24"/>
        </w:rPr>
        <w:t xml:space="preserve">, M. J., Booms, B. H., &amp; </w:t>
      </w:r>
      <w:r w:rsidR="00DD43C5" w:rsidRPr="00F66559">
        <w:rPr>
          <w:rFonts w:ascii="Times New Roman" w:hAnsi="Times New Roman" w:cs="Times New Roman"/>
          <w:sz w:val="24"/>
          <w:szCs w:val="24"/>
        </w:rPr>
        <w:t>Tetreault, M. S.</w:t>
      </w:r>
      <w:r w:rsidR="0055777B" w:rsidRPr="00F66559">
        <w:rPr>
          <w:rFonts w:ascii="Times New Roman" w:hAnsi="Times New Roman" w:cs="Times New Roman"/>
          <w:sz w:val="24"/>
          <w:szCs w:val="24"/>
        </w:rPr>
        <w:t xml:space="preserve"> </w:t>
      </w:r>
      <w:r w:rsidRPr="00F66559">
        <w:rPr>
          <w:rFonts w:ascii="Times New Roman" w:hAnsi="Times New Roman" w:cs="Times New Roman"/>
          <w:sz w:val="24"/>
          <w:szCs w:val="24"/>
        </w:rPr>
        <w:t>(199</w:t>
      </w:r>
      <w:r w:rsidR="00DD43C5" w:rsidRPr="00F66559">
        <w:rPr>
          <w:rFonts w:ascii="Times New Roman" w:hAnsi="Times New Roman" w:cs="Times New Roman"/>
          <w:sz w:val="24"/>
          <w:szCs w:val="24"/>
        </w:rPr>
        <w:t>0</w:t>
      </w:r>
      <w:r w:rsidRPr="00F66559">
        <w:rPr>
          <w:rFonts w:ascii="Times New Roman" w:hAnsi="Times New Roman" w:cs="Times New Roman"/>
          <w:sz w:val="24"/>
          <w:szCs w:val="24"/>
        </w:rPr>
        <w:t>)</w:t>
      </w:r>
      <w:r w:rsidR="0055777B" w:rsidRPr="00F66559">
        <w:rPr>
          <w:rFonts w:ascii="Times New Roman" w:hAnsi="Times New Roman" w:cs="Times New Roman"/>
          <w:sz w:val="24"/>
          <w:szCs w:val="24"/>
        </w:rPr>
        <w:t xml:space="preserve">. </w:t>
      </w:r>
      <w:r w:rsidR="00DD43C5" w:rsidRPr="00F66559">
        <w:rPr>
          <w:rFonts w:ascii="Times New Roman" w:hAnsi="Times New Roman" w:cs="Times New Roman"/>
          <w:sz w:val="24"/>
          <w:szCs w:val="24"/>
        </w:rPr>
        <w:t xml:space="preserve">The service encounter: Diagnosing favorable and unfavorable incidents. </w:t>
      </w:r>
      <w:r w:rsidR="00DD43C5" w:rsidRPr="00F66559">
        <w:rPr>
          <w:rFonts w:ascii="Times New Roman" w:hAnsi="Times New Roman" w:cs="Times New Roman"/>
          <w:i/>
          <w:iCs/>
          <w:sz w:val="24"/>
          <w:szCs w:val="24"/>
        </w:rPr>
        <w:t>Journal of Marketing</w:t>
      </w:r>
      <w:r w:rsidR="00DD43C5" w:rsidRPr="00F66559">
        <w:rPr>
          <w:rFonts w:ascii="Times New Roman" w:hAnsi="Times New Roman" w:cs="Times New Roman"/>
          <w:sz w:val="24"/>
          <w:szCs w:val="24"/>
        </w:rPr>
        <w:t xml:space="preserve">, </w:t>
      </w:r>
      <w:r w:rsidR="00DD43C5" w:rsidRPr="00F66559">
        <w:rPr>
          <w:rFonts w:ascii="Times New Roman" w:hAnsi="Times New Roman" w:cs="Times New Roman"/>
          <w:i/>
          <w:iCs/>
          <w:sz w:val="24"/>
          <w:szCs w:val="24"/>
        </w:rPr>
        <w:t>54</w:t>
      </w:r>
      <w:r w:rsidR="00DD43C5" w:rsidRPr="00F66559">
        <w:rPr>
          <w:rFonts w:ascii="Times New Roman" w:hAnsi="Times New Roman" w:cs="Times New Roman"/>
          <w:sz w:val="24"/>
          <w:szCs w:val="24"/>
        </w:rPr>
        <w:t xml:space="preserve">(1), 71-84. </w:t>
      </w:r>
    </w:p>
    <w:p w14:paraId="1C9BBAFD" w14:textId="77777777" w:rsidR="001B200D" w:rsidRPr="007A4396" w:rsidRDefault="001B200D" w:rsidP="001B200D">
      <w:pPr>
        <w:spacing w:after="240"/>
        <w:ind w:left="360" w:hanging="360"/>
        <w:rPr>
          <w:rFonts w:ascii="Times New Roman" w:hAnsi="Times New Roman" w:cs="Times New Roman"/>
          <w:sz w:val="24"/>
          <w:szCs w:val="24"/>
        </w:rPr>
      </w:pPr>
      <w:proofErr w:type="spellStart"/>
      <w:r w:rsidRPr="00A87E01">
        <w:rPr>
          <w:rFonts w:ascii="Times New Roman" w:hAnsi="Times New Roman" w:cs="Times New Roman"/>
          <w:sz w:val="24"/>
          <w:szCs w:val="24"/>
        </w:rPr>
        <w:t>Boll</w:t>
      </w:r>
      <w:r>
        <w:rPr>
          <w:rFonts w:ascii="Times New Roman" w:hAnsi="Times New Roman" w:cs="Times New Roman"/>
          <w:sz w:val="24"/>
          <w:szCs w:val="24"/>
        </w:rPr>
        <w:t>en</w:t>
      </w:r>
      <w:proofErr w:type="spellEnd"/>
      <w:r>
        <w:rPr>
          <w:rFonts w:ascii="Times New Roman" w:hAnsi="Times New Roman" w:cs="Times New Roman"/>
          <w:sz w:val="24"/>
          <w:szCs w:val="24"/>
        </w:rPr>
        <w:t xml:space="preserve">, K. A., &amp; Pearl, J. (2012). </w:t>
      </w:r>
      <w:r w:rsidRPr="00A87E01">
        <w:rPr>
          <w:rFonts w:ascii="Times New Roman" w:hAnsi="Times New Roman" w:cs="Times New Roman"/>
          <w:sz w:val="24"/>
          <w:szCs w:val="24"/>
        </w:rPr>
        <w:t>Eight myths about causality and structural equations mo</w:t>
      </w:r>
      <w:r>
        <w:rPr>
          <w:rFonts w:ascii="Times New Roman" w:hAnsi="Times New Roman" w:cs="Times New Roman"/>
          <w:sz w:val="24"/>
          <w:szCs w:val="24"/>
        </w:rPr>
        <w:t xml:space="preserve">dels. In S. Morgan (ed.), </w:t>
      </w:r>
      <w:r w:rsidRPr="00F83264">
        <w:rPr>
          <w:rFonts w:ascii="Times New Roman" w:hAnsi="Times New Roman" w:cs="Times New Roman"/>
          <w:i/>
          <w:iCs/>
          <w:sz w:val="24"/>
          <w:szCs w:val="24"/>
        </w:rPr>
        <w:t>Handbook of Causal Analysis for Social Research</w:t>
      </w:r>
      <w:r w:rsidRPr="00A87E01">
        <w:rPr>
          <w:rFonts w:ascii="Times New Roman" w:hAnsi="Times New Roman" w:cs="Times New Roman"/>
          <w:sz w:val="24"/>
          <w:szCs w:val="24"/>
        </w:rPr>
        <w:t xml:space="preserve"> </w:t>
      </w:r>
      <w:r>
        <w:rPr>
          <w:rFonts w:ascii="Times New Roman" w:hAnsi="Times New Roman" w:cs="Times New Roman"/>
          <w:sz w:val="24"/>
          <w:szCs w:val="24"/>
        </w:rPr>
        <w:t>(</w:t>
      </w:r>
      <w:r w:rsidRPr="00A87E01">
        <w:rPr>
          <w:rFonts w:ascii="Times New Roman" w:hAnsi="Times New Roman" w:cs="Times New Roman"/>
          <w:sz w:val="24"/>
          <w:szCs w:val="24"/>
        </w:rPr>
        <w:t>pp. 301</w:t>
      </w:r>
      <w:r>
        <w:rPr>
          <w:rFonts w:ascii="Times New Roman" w:hAnsi="Times New Roman" w:cs="Times New Roman"/>
          <w:sz w:val="24"/>
          <w:szCs w:val="24"/>
        </w:rPr>
        <w:t>-</w:t>
      </w:r>
      <w:r w:rsidRPr="00A87E01">
        <w:rPr>
          <w:rFonts w:ascii="Times New Roman" w:hAnsi="Times New Roman" w:cs="Times New Roman"/>
          <w:sz w:val="24"/>
          <w:szCs w:val="24"/>
        </w:rPr>
        <w:t>328</w:t>
      </w:r>
      <w:r>
        <w:rPr>
          <w:rFonts w:ascii="Times New Roman" w:hAnsi="Times New Roman" w:cs="Times New Roman"/>
          <w:sz w:val="24"/>
          <w:szCs w:val="24"/>
        </w:rPr>
        <w:t>)</w:t>
      </w:r>
      <w:r w:rsidRPr="00A87E01">
        <w:rPr>
          <w:rFonts w:ascii="Times New Roman" w:hAnsi="Times New Roman" w:cs="Times New Roman"/>
          <w:sz w:val="24"/>
          <w:szCs w:val="24"/>
        </w:rPr>
        <w:t>.</w:t>
      </w:r>
      <w:r>
        <w:rPr>
          <w:rFonts w:ascii="Times New Roman" w:hAnsi="Times New Roman" w:cs="Times New Roman"/>
          <w:sz w:val="24"/>
          <w:szCs w:val="24"/>
        </w:rPr>
        <w:t xml:space="preserve"> </w:t>
      </w:r>
      <w:r w:rsidRPr="00A87E01">
        <w:rPr>
          <w:rFonts w:ascii="Times New Roman" w:hAnsi="Times New Roman" w:cs="Times New Roman"/>
          <w:sz w:val="24"/>
          <w:szCs w:val="24"/>
        </w:rPr>
        <w:t>Dordrecht, Netherlands: Springer</w:t>
      </w:r>
      <w:r>
        <w:rPr>
          <w:rFonts w:ascii="Times New Roman" w:hAnsi="Times New Roman" w:cs="Times New Roman"/>
          <w:sz w:val="24"/>
          <w:szCs w:val="24"/>
        </w:rPr>
        <w:t>.</w:t>
      </w:r>
    </w:p>
    <w:p w14:paraId="17F9C98D" w14:textId="06CE3E86"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Bougie, R., Pieters, R., &amp; </w:t>
      </w:r>
      <w:proofErr w:type="spellStart"/>
      <w:r w:rsidRPr="00F66559">
        <w:rPr>
          <w:rFonts w:ascii="Times New Roman" w:hAnsi="Times New Roman" w:cs="Times New Roman"/>
          <w:sz w:val="24"/>
          <w:szCs w:val="24"/>
        </w:rPr>
        <w:t>Zeelenberg</w:t>
      </w:r>
      <w:proofErr w:type="spellEnd"/>
      <w:r w:rsidRPr="00F66559">
        <w:rPr>
          <w:rFonts w:ascii="Times New Roman" w:hAnsi="Times New Roman" w:cs="Times New Roman"/>
          <w:sz w:val="24"/>
          <w:szCs w:val="24"/>
        </w:rPr>
        <w:t xml:space="preserve">, M. (2003). Angry customers don’t come back they get back: the experience and behavioral implications of anger and dissatisfaction in services.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31</w:t>
      </w:r>
      <w:r w:rsidRPr="00F66559">
        <w:rPr>
          <w:rFonts w:ascii="Times New Roman" w:hAnsi="Times New Roman" w:cs="Times New Roman"/>
          <w:sz w:val="24"/>
          <w:szCs w:val="24"/>
        </w:rPr>
        <w:t xml:space="preserve">(4), 377-393. </w:t>
      </w:r>
    </w:p>
    <w:p w14:paraId="64B5EBD4" w14:textId="3EF34A84" w:rsidR="00175C9B"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Carlsmith</w:t>
      </w:r>
      <w:proofErr w:type="spellEnd"/>
      <w:r w:rsidRPr="00F66559">
        <w:rPr>
          <w:rFonts w:ascii="Times New Roman" w:hAnsi="Times New Roman" w:cs="Times New Roman"/>
          <w:sz w:val="24"/>
          <w:szCs w:val="24"/>
        </w:rPr>
        <w:t>, K.</w:t>
      </w:r>
      <w:r w:rsidR="00373976" w:rsidRPr="00F66559">
        <w:rPr>
          <w:rFonts w:ascii="Times New Roman" w:hAnsi="Times New Roman" w:cs="Times New Roman"/>
          <w:sz w:val="24"/>
          <w:szCs w:val="24"/>
        </w:rPr>
        <w:t xml:space="preserve"> </w:t>
      </w:r>
      <w:r w:rsidRPr="00F66559">
        <w:rPr>
          <w:rFonts w:ascii="Times New Roman" w:hAnsi="Times New Roman" w:cs="Times New Roman"/>
          <w:sz w:val="24"/>
          <w:szCs w:val="24"/>
        </w:rPr>
        <w:t>M., Darley, J.</w:t>
      </w:r>
      <w:r w:rsidR="00373976" w:rsidRPr="00F66559">
        <w:rPr>
          <w:rFonts w:ascii="Times New Roman" w:hAnsi="Times New Roman" w:cs="Times New Roman"/>
          <w:sz w:val="24"/>
          <w:szCs w:val="24"/>
        </w:rPr>
        <w:t xml:space="preserve"> </w:t>
      </w:r>
      <w:r w:rsidRPr="00F66559">
        <w:rPr>
          <w:rFonts w:ascii="Times New Roman" w:hAnsi="Times New Roman" w:cs="Times New Roman"/>
          <w:sz w:val="24"/>
          <w:szCs w:val="24"/>
        </w:rPr>
        <w:t>M., &amp; Robinson, P.</w:t>
      </w:r>
      <w:r w:rsidR="00373976"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H. (2002). Why do we punish?: Deterrence and just deserts as motives for punishment. </w:t>
      </w:r>
      <w:r w:rsidRPr="00F66559">
        <w:rPr>
          <w:rFonts w:ascii="Times New Roman" w:hAnsi="Times New Roman" w:cs="Times New Roman"/>
          <w:i/>
          <w:sz w:val="24"/>
          <w:szCs w:val="24"/>
        </w:rPr>
        <w:t>Journal of Personality and Social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83</w:t>
      </w:r>
      <w:r w:rsidRPr="00F66559">
        <w:rPr>
          <w:rFonts w:ascii="Times New Roman" w:hAnsi="Times New Roman" w:cs="Times New Roman"/>
          <w:sz w:val="24"/>
          <w:szCs w:val="24"/>
        </w:rPr>
        <w:t xml:space="preserve">(2), 284-299. </w:t>
      </w:r>
    </w:p>
    <w:p w14:paraId="5472BAF5" w14:textId="5BA347BA"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Cronin, T., </w:t>
      </w:r>
      <w:proofErr w:type="spellStart"/>
      <w:r w:rsidRPr="00F66559">
        <w:rPr>
          <w:rFonts w:ascii="Times New Roman" w:hAnsi="Times New Roman" w:cs="Times New Roman"/>
          <w:sz w:val="24"/>
          <w:szCs w:val="24"/>
        </w:rPr>
        <w:t>Reysen</w:t>
      </w:r>
      <w:proofErr w:type="spellEnd"/>
      <w:r w:rsidRPr="00F66559">
        <w:rPr>
          <w:rFonts w:ascii="Times New Roman" w:hAnsi="Times New Roman" w:cs="Times New Roman"/>
          <w:sz w:val="24"/>
          <w:szCs w:val="24"/>
        </w:rPr>
        <w:t xml:space="preserve">, S., &amp; </w:t>
      </w:r>
      <w:proofErr w:type="spellStart"/>
      <w:r w:rsidRPr="00F66559">
        <w:rPr>
          <w:rFonts w:ascii="Times New Roman" w:hAnsi="Times New Roman" w:cs="Times New Roman"/>
          <w:sz w:val="24"/>
          <w:szCs w:val="24"/>
        </w:rPr>
        <w:t>Branscombe</w:t>
      </w:r>
      <w:proofErr w:type="spellEnd"/>
      <w:r w:rsidRPr="00F66559">
        <w:rPr>
          <w:rFonts w:ascii="Times New Roman" w:hAnsi="Times New Roman" w:cs="Times New Roman"/>
          <w:sz w:val="24"/>
          <w:szCs w:val="24"/>
        </w:rPr>
        <w:t xml:space="preserve">, N. R. (2012). Wal-Mart's conscientious objectors: Perceived illegitimacy, moral anger, and retaliatory consumer behavior. </w:t>
      </w:r>
      <w:r w:rsidRPr="00F66559">
        <w:rPr>
          <w:rFonts w:ascii="Times New Roman" w:hAnsi="Times New Roman" w:cs="Times New Roman"/>
          <w:i/>
          <w:sz w:val="24"/>
          <w:szCs w:val="24"/>
        </w:rPr>
        <w:t>Basic and Applied Social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34</w:t>
      </w:r>
      <w:r w:rsidRPr="00F66559">
        <w:rPr>
          <w:rFonts w:ascii="Times New Roman" w:hAnsi="Times New Roman" w:cs="Times New Roman"/>
          <w:sz w:val="24"/>
          <w:szCs w:val="24"/>
        </w:rPr>
        <w:t xml:space="preserve">(4), 322-335. </w:t>
      </w:r>
    </w:p>
    <w:p w14:paraId="19FA4175" w14:textId="6D15161F" w:rsidR="00785D2C" w:rsidRPr="00F66559" w:rsidRDefault="00785D2C"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lastRenderedPageBreak/>
        <w:t>Cropanzano</w:t>
      </w:r>
      <w:proofErr w:type="spellEnd"/>
      <w:r w:rsidRPr="00F66559">
        <w:rPr>
          <w:rFonts w:ascii="Times New Roman" w:hAnsi="Times New Roman" w:cs="Times New Roman"/>
          <w:sz w:val="24"/>
          <w:szCs w:val="24"/>
        </w:rPr>
        <w:t xml:space="preserve">, R., Byrne, Z. S., </w:t>
      </w:r>
      <w:proofErr w:type="spellStart"/>
      <w:r w:rsidRPr="00F66559">
        <w:rPr>
          <w:rFonts w:ascii="Times New Roman" w:hAnsi="Times New Roman" w:cs="Times New Roman"/>
          <w:sz w:val="24"/>
          <w:szCs w:val="24"/>
        </w:rPr>
        <w:t>Bobocel</w:t>
      </w:r>
      <w:proofErr w:type="spellEnd"/>
      <w:r w:rsidRPr="00F66559">
        <w:rPr>
          <w:rFonts w:ascii="Times New Roman" w:hAnsi="Times New Roman" w:cs="Times New Roman"/>
          <w:sz w:val="24"/>
          <w:szCs w:val="24"/>
        </w:rPr>
        <w:t xml:space="preserve">, D. R., &amp; Rupp, D. E. (2001). Moral virtues, fairness heuristics, social entities, and other denizens of organizational justice. </w:t>
      </w:r>
      <w:r w:rsidRPr="00F66559">
        <w:rPr>
          <w:rFonts w:ascii="Times New Roman" w:hAnsi="Times New Roman" w:cs="Times New Roman"/>
          <w:i/>
          <w:iCs/>
          <w:sz w:val="24"/>
          <w:szCs w:val="24"/>
        </w:rPr>
        <w:t>Journal of Vocational Behavior</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58</w:t>
      </w:r>
      <w:r w:rsidRPr="00F66559">
        <w:rPr>
          <w:rFonts w:ascii="Times New Roman" w:hAnsi="Times New Roman" w:cs="Times New Roman"/>
          <w:sz w:val="24"/>
          <w:szCs w:val="24"/>
        </w:rPr>
        <w:t xml:space="preserve">, 164-209. </w:t>
      </w:r>
    </w:p>
    <w:p w14:paraId="507B252A" w14:textId="14BC327B"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Crossley, C.</w:t>
      </w:r>
      <w:r w:rsidR="00E36623"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D. (2009). Emotional and behavioral reactions to social undermining: A closer look at perceived offender motives. </w:t>
      </w:r>
      <w:r w:rsidRPr="00F66559">
        <w:rPr>
          <w:rFonts w:ascii="Times New Roman" w:hAnsi="Times New Roman" w:cs="Times New Roman"/>
          <w:i/>
          <w:sz w:val="24"/>
          <w:szCs w:val="24"/>
        </w:rPr>
        <w:t>Organizational Behavior and Human Decision Processes</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108</w:t>
      </w:r>
      <w:r w:rsidRPr="00F66559">
        <w:rPr>
          <w:rFonts w:ascii="Times New Roman" w:hAnsi="Times New Roman" w:cs="Times New Roman"/>
          <w:sz w:val="24"/>
          <w:szCs w:val="24"/>
        </w:rPr>
        <w:t xml:space="preserve">(1), 14-24. </w:t>
      </w:r>
    </w:p>
    <w:p w14:paraId="637E2350" w14:textId="31F5F11E" w:rsidR="00EC6AD2" w:rsidRPr="00F66559" w:rsidRDefault="00EC6AD2"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Ekman, P. (1992). An argument for basic emotions. </w:t>
      </w:r>
      <w:r w:rsidRPr="00F66559">
        <w:rPr>
          <w:rFonts w:ascii="Times New Roman" w:hAnsi="Times New Roman" w:cs="Times New Roman"/>
          <w:i/>
          <w:iCs/>
          <w:sz w:val="24"/>
          <w:szCs w:val="24"/>
        </w:rPr>
        <w:t>Cognition and Emotion</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6</w:t>
      </w:r>
      <w:r w:rsidRPr="00F66559">
        <w:rPr>
          <w:rFonts w:ascii="Times New Roman" w:hAnsi="Times New Roman" w:cs="Times New Roman"/>
          <w:sz w:val="24"/>
          <w:szCs w:val="24"/>
        </w:rPr>
        <w:t xml:space="preserve">(3/4), 169-200. </w:t>
      </w:r>
    </w:p>
    <w:p w14:paraId="1F4DA622" w14:textId="5B912171"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Fehr, E., &amp; </w:t>
      </w:r>
      <w:proofErr w:type="spellStart"/>
      <w:r w:rsidRPr="00F66559">
        <w:rPr>
          <w:rFonts w:ascii="Times New Roman" w:hAnsi="Times New Roman" w:cs="Times New Roman"/>
          <w:sz w:val="24"/>
          <w:szCs w:val="24"/>
        </w:rPr>
        <w:t>Gächter</w:t>
      </w:r>
      <w:proofErr w:type="spellEnd"/>
      <w:r w:rsidRPr="00F66559">
        <w:rPr>
          <w:rFonts w:ascii="Times New Roman" w:hAnsi="Times New Roman" w:cs="Times New Roman"/>
          <w:sz w:val="24"/>
          <w:szCs w:val="24"/>
        </w:rPr>
        <w:t xml:space="preserve">, S. (2002). Altruistic punishment in humans. </w:t>
      </w:r>
      <w:r w:rsidRPr="00F66559">
        <w:rPr>
          <w:rFonts w:ascii="Times New Roman" w:hAnsi="Times New Roman" w:cs="Times New Roman"/>
          <w:i/>
          <w:sz w:val="24"/>
          <w:szCs w:val="24"/>
        </w:rPr>
        <w:t>Nature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415</w:t>
      </w:r>
      <w:r w:rsidRPr="00F66559">
        <w:rPr>
          <w:rFonts w:ascii="Times New Roman" w:hAnsi="Times New Roman" w:cs="Times New Roman"/>
          <w:sz w:val="24"/>
          <w:szCs w:val="24"/>
        </w:rPr>
        <w:t>(6868), 137-140.</w:t>
      </w:r>
      <w:r w:rsidRPr="00F66559">
        <w:rPr>
          <w:rFonts w:ascii="Times New Roman" w:eastAsia="Times New Roman" w:hAnsi="Times New Roman" w:cs="Times New Roman"/>
          <w:sz w:val="24"/>
          <w:szCs w:val="24"/>
        </w:rPr>
        <w:t xml:space="preserve"> </w:t>
      </w:r>
    </w:p>
    <w:p w14:paraId="00EB3315" w14:textId="26DDCAAF"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Fischer, A.</w:t>
      </w:r>
      <w:r w:rsidR="008B06A6" w:rsidRPr="00F66559">
        <w:rPr>
          <w:rFonts w:ascii="Times New Roman" w:hAnsi="Times New Roman" w:cs="Times New Roman"/>
          <w:sz w:val="24"/>
          <w:szCs w:val="24"/>
        </w:rPr>
        <w:t xml:space="preserve"> </w:t>
      </w:r>
      <w:r w:rsidRPr="00F66559">
        <w:rPr>
          <w:rFonts w:ascii="Times New Roman" w:hAnsi="Times New Roman" w:cs="Times New Roman"/>
          <w:sz w:val="24"/>
          <w:szCs w:val="24"/>
        </w:rPr>
        <w:t>H., &amp; Roseman, I.</w:t>
      </w:r>
      <w:r w:rsidR="008B06A6"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J. (2007). Beat them or ban them: the characteristics and social functions of anger and contempt. </w:t>
      </w:r>
      <w:r w:rsidRPr="00F66559">
        <w:rPr>
          <w:rFonts w:ascii="Times New Roman" w:hAnsi="Times New Roman" w:cs="Times New Roman"/>
          <w:i/>
          <w:sz w:val="24"/>
          <w:szCs w:val="24"/>
        </w:rPr>
        <w:t>Journal of Personality and Social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93</w:t>
      </w:r>
      <w:r w:rsidRPr="00F66559">
        <w:rPr>
          <w:rFonts w:ascii="Times New Roman" w:hAnsi="Times New Roman" w:cs="Times New Roman"/>
          <w:sz w:val="24"/>
          <w:szCs w:val="24"/>
        </w:rPr>
        <w:t>(1), 103-115.</w:t>
      </w:r>
      <w:r w:rsidRPr="00F66559">
        <w:rPr>
          <w:rFonts w:ascii="Times New Roman" w:eastAsia="Times New Roman" w:hAnsi="Times New Roman" w:cs="Times New Roman"/>
          <w:sz w:val="24"/>
          <w:szCs w:val="24"/>
        </w:rPr>
        <w:t xml:space="preserve"> </w:t>
      </w:r>
    </w:p>
    <w:p w14:paraId="3895691A" w14:textId="5C3C006D" w:rsidR="00FE2C37" w:rsidRPr="00F66559" w:rsidRDefault="00FE2C37"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Flanagan</w:t>
      </w:r>
      <w:r w:rsidR="00607590" w:rsidRPr="00F66559">
        <w:rPr>
          <w:rFonts w:ascii="Times New Roman" w:hAnsi="Times New Roman" w:cs="Times New Roman"/>
          <w:sz w:val="24"/>
          <w:szCs w:val="24"/>
        </w:rPr>
        <w:t>, J. C.</w:t>
      </w:r>
      <w:r w:rsidRPr="00F66559">
        <w:rPr>
          <w:rFonts w:ascii="Times New Roman" w:hAnsi="Times New Roman" w:cs="Times New Roman"/>
          <w:sz w:val="24"/>
          <w:szCs w:val="24"/>
        </w:rPr>
        <w:t xml:space="preserve"> (1954)</w:t>
      </w:r>
      <w:r w:rsidR="00607590" w:rsidRPr="00F66559">
        <w:rPr>
          <w:rFonts w:ascii="Times New Roman" w:hAnsi="Times New Roman" w:cs="Times New Roman"/>
          <w:sz w:val="24"/>
          <w:szCs w:val="24"/>
        </w:rPr>
        <w:t xml:space="preserve">. The critical incident technique. </w:t>
      </w:r>
      <w:r w:rsidR="00607590" w:rsidRPr="00F66559">
        <w:rPr>
          <w:rFonts w:ascii="Times New Roman" w:hAnsi="Times New Roman" w:cs="Times New Roman"/>
          <w:i/>
          <w:iCs/>
          <w:sz w:val="24"/>
          <w:szCs w:val="24"/>
        </w:rPr>
        <w:t>Psychological Bulletin</w:t>
      </w:r>
      <w:r w:rsidR="00607590" w:rsidRPr="00F66559">
        <w:rPr>
          <w:rFonts w:ascii="Times New Roman" w:hAnsi="Times New Roman" w:cs="Times New Roman"/>
          <w:sz w:val="24"/>
          <w:szCs w:val="24"/>
        </w:rPr>
        <w:t xml:space="preserve">, </w:t>
      </w:r>
      <w:r w:rsidR="00607590" w:rsidRPr="00F66559">
        <w:rPr>
          <w:rFonts w:ascii="Times New Roman" w:hAnsi="Times New Roman" w:cs="Times New Roman"/>
          <w:i/>
          <w:iCs/>
          <w:sz w:val="24"/>
          <w:szCs w:val="24"/>
        </w:rPr>
        <w:t>51</w:t>
      </w:r>
      <w:r w:rsidR="00607590" w:rsidRPr="00F66559">
        <w:rPr>
          <w:rFonts w:ascii="Times New Roman" w:hAnsi="Times New Roman" w:cs="Times New Roman"/>
          <w:sz w:val="24"/>
          <w:szCs w:val="24"/>
        </w:rPr>
        <w:t xml:space="preserve">(4), 327-358. </w:t>
      </w:r>
    </w:p>
    <w:p w14:paraId="3EA1AF4E" w14:textId="06E358A7" w:rsidR="00241B5C"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Folkes</w:t>
      </w:r>
      <w:proofErr w:type="spellEnd"/>
      <w:r w:rsidRPr="00F66559">
        <w:rPr>
          <w:rFonts w:ascii="Times New Roman" w:hAnsi="Times New Roman" w:cs="Times New Roman"/>
          <w:sz w:val="24"/>
          <w:szCs w:val="24"/>
        </w:rPr>
        <w:t>, V.</w:t>
      </w:r>
      <w:r w:rsidR="00580A40"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S., </w:t>
      </w:r>
      <w:proofErr w:type="spellStart"/>
      <w:r w:rsidRPr="00F66559">
        <w:rPr>
          <w:rFonts w:ascii="Times New Roman" w:hAnsi="Times New Roman" w:cs="Times New Roman"/>
          <w:sz w:val="24"/>
          <w:szCs w:val="24"/>
        </w:rPr>
        <w:t>Koletsky</w:t>
      </w:r>
      <w:proofErr w:type="spellEnd"/>
      <w:r w:rsidRPr="00F66559">
        <w:rPr>
          <w:rFonts w:ascii="Times New Roman" w:hAnsi="Times New Roman" w:cs="Times New Roman"/>
          <w:sz w:val="24"/>
          <w:szCs w:val="24"/>
        </w:rPr>
        <w:t>, S., &amp; Graham, J.</w:t>
      </w:r>
      <w:r w:rsidR="00580A40"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L. (1987). A </w:t>
      </w:r>
      <w:r w:rsidR="00580A40" w:rsidRPr="00F66559">
        <w:rPr>
          <w:rFonts w:ascii="Times New Roman" w:hAnsi="Times New Roman" w:cs="Times New Roman"/>
          <w:sz w:val="24"/>
          <w:szCs w:val="24"/>
        </w:rPr>
        <w:t>f</w:t>
      </w:r>
      <w:r w:rsidRPr="00F66559">
        <w:rPr>
          <w:rFonts w:ascii="Times New Roman" w:hAnsi="Times New Roman" w:cs="Times New Roman"/>
          <w:sz w:val="24"/>
          <w:szCs w:val="24"/>
        </w:rPr>
        <w:t xml:space="preserve">ield </w:t>
      </w:r>
      <w:r w:rsidR="00580A40" w:rsidRPr="00F66559">
        <w:rPr>
          <w:rFonts w:ascii="Times New Roman" w:hAnsi="Times New Roman" w:cs="Times New Roman"/>
          <w:sz w:val="24"/>
          <w:szCs w:val="24"/>
        </w:rPr>
        <w:t>s</w:t>
      </w:r>
      <w:r w:rsidRPr="00F66559">
        <w:rPr>
          <w:rFonts w:ascii="Times New Roman" w:hAnsi="Times New Roman" w:cs="Times New Roman"/>
          <w:sz w:val="24"/>
          <w:szCs w:val="24"/>
        </w:rPr>
        <w:t xml:space="preserve">tudy of </w:t>
      </w:r>
      <w:r w:rsidR="00580A40" w:rsidRPr="00F66559">
        <w:rPr>
          <w:rFonts w:ascii="Times New Roman" w:hAnsi="Times New Roman" w:cs="Times New Roman"/>
          <w:sz w:val="24"/>
          <w:szCs w:val="24"/>
        </w:rPr>
        <w:t>c</w:t>
      </w:r>
      <w:r w:rsidRPr="00F66559">
        <w:rPr>
          <w:rFonts w:ascii="Times New Roman" w:hAnsi="Times New Roman" w:cs="Times New Roman"/>
          <w:sz w:val="24"/>
          <w:szCs w:val="24"/>
        </w:rPr>
        <w:t xml:space="preserve">ausal </w:t>
      </w:r>
      <w:r w:rsidR="00580A40" w:rsidRPr="00F66559">
        <w:rPr>
          <w:rFonts w:ascii="Times New Roman" w:hAnsi="Times New Roman" w:cs="Times New Roman"/>
          <w:sz w:val="24"/>
          <w:szCs w:val="24"/>
        </w:rPr>
        <w:t>i</w:t>
      </w:r>
      <w:r w:rsidRPr="00F66559">
        <w:rPr>
          <w:rFonts w:ascii="Times New Roman" w:hAnsi="Times New Roman" w:cs="Times New Roman"/>
          <w:sz w:val="24"/>
          <w:szCs w:val="24"/>
        </w:rPr>
        <w:t xml:space="preserve">nferences and </w:t>
      </w:r>
      <w:r w:rsidR="00580A40" w:rsidRPr="00F66559">
        <w:rPr>
          <w:rFonts w:ascii="Times New Roman" w:hAnsi="Times New Roman" w:cs="Times New Roman"/>
          <w:sz w:val="24"/>
          <w:szCs w:val="24"/>
        </w:rPr>
        <w:t>c</w:t>
      </w:r>
      <w:r w:rsidRPr="00F66559">
        <w:rPr>
          <w:rFonts w:ascii="Times New Roman" w:hAnsi="Times New Roman" w:cs="Times New Roman"/>
          <w:sz w:val="24"/>
          <w:szCs w:val="24"/>
        </w:rPr>
        <w:t xml:space="preserve">onsumer </w:t>
      </w:r>
      <w:r w:rsidR="00580A40" w:rsidRPr="00F66559">
        <w:rPr>
          <w:rFonts w:ascii="Times New Roman" w:hAnsi="Times New Roman" w:cs="Times New Roman"/>
          <w:sz w:val="24"/>
          <w:szCs w:val="24"/>
        </w:rPr>
        <w:t>r</w:t>
      </w:r>
      <w:r w:rsidRPr="00F66559">
        <w:rPr>
          <w:rFonts w:ascii="Times New Roman" w:hAnsi="Times New Roman" w:cs="Times New Roman"/>
          <w:sz w:val="24"/>
          <w:szCs w:val="24"/>
        </w:rPr>
        <w:t xml:space="preserve">eaction: The </w:t>
      </w:r>
      <w:r w:rsidR="00580A40" w:rsidRPr="00F66559">
        <w:rPr>
          <w:rFonts w:ascii="Times New Roman" w:hAnsi="Times New Roman" w:cs="Times New Roman"/>
          <w:sz w:val="24"/>
          <w:szCs w:val="24"/>
        </w:rPr>
        <w:t>v</w:t>
      </w:r>
      <w:r w:rsidRPr="00F66559">
        <w:rPr>
          <w:rFonts w:ascii="Times New Roman" w:hAnsi="Times New Roman" w:cs="Times New Roman"/>
          <w:sz w:val="24"/>
          <w:szCs w:val="24"/>
        </w:rPr>
        <w:t xml:space="preserve">iew from the </w:t>
      </w:r>
      <w:r w:rsidR="00580A40" w:rsidRPr="00F66559">
        <w:rPr>
          <w:rFonts w:ascii="Times New Roman" w:hAnsi="Times New Roman" w:cs="Times New Roman"/>
          <w:sz w:val="24"/>
          <w:szCs w:val="24"/>
        </w:rPr>
        <w:t>a</w:t>
      </w:r>
      <w:r w:rsidRPr="00F66559">
        <w:rPr>
          <w:rFonts w:ascii="Times New Roman" w:hAnsi="Times New Roman" w:cs="Times New Roman"/>
          <w:sz w:val="24"/>
          <w:szCs w:val="24"/>
        </w:rPr>
        <w:t xml:space="preserve">irport. </w:t>
      </w:r>
      <w:r w:rsidRPr="00F66559">
        <w:rPr>
          <w:rFonts w:ascii="Times New Roman" w:hAnsi="Times New Roman" w:cs="Times New Roman"/>
          <w:i/>
          <w:sz w:val="24"/>
          <w:szCs w:val="24"/>
        </w:rPr>
        <w:t>Journal of Consumer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13</w:t>
      </w:r>
      <w:r w:rsidRPr="00F66559">
        <w:rPr>
          <w:rFonts w:ascii="Times New Roman" w:hAnsi="Times New Roman" w:cs="Times New Roman"/>
          <w:sz w:val="24"/>
          <w:szCs w:val="24"/>
        </w:rPr>
        <w:t xml:space="preserve">(4), 534-539. </w:t>
      </w:r>
    </w:p>
    <w:p w14:paraId="5E08DB32" w14:textId="744B2411" w:rsidR="00241B5C" w:rsidRPr="00F66559" w:rsidRDefault="00241B5C" w:rsidP="008F7DF6">
      <w:pPr>
        <w:spacing w:after="240"/>
        <w:ind w:left="360" w:hanging="360"/>
        <w:rPr>
          <w:rFonts w:ascii="Times New Roman" w:hAnsi="Times New Roman" w:cs="Times New Roman"/>
          <w:sz w:val="24"/>
          <w:szCs w:val="24"/>
          <w:lang w:val="en-GB"/>
        </w:rPr>
      </w:pPr>
      <w:proofErr w:type="spellStart"/>
      <w:r w:rsidRPr="00F66559">
        <w:rPr>
          <w:rFonts w:ascii="Times New Roman" w:hAnsi="Times New Roman" w:cs="Times New Roman"/>
          <w:sz w:val="24"/>
          <w:szCs w:val="24"/>
          <w:lang w:val="en-GB"/>
        </w:rPr>
        <w:t>Fornell</w:t>
      </w:r>
      <w:proofErr w:type="spellEnd"/>
      <w:r w:rsidRPr="00F66559">
        <w:rPr>
          <w:rFonts w:ascii="Times New Roman" w:hAnsi="Times New Roman" w:cs="Times New Roman"/>
          <w:sz w:val="24"/>
          <w:szCs w:val="24"/>
          <w:lang w:val="en-GB"/>
        </w:rPr>
        <w:t xml:space="preserve">, C., &amp; </w:t>
      </w:r>
      <w:proofErr w:type="spellStart"/>
      <w:r w:rsidRPr="00F66559">
        <w:rPr>
          <w:rFonts w:ascii="Times New Roman" w:hAnsi="Times New Roman" w:cs="Times New Roman"/>
          <w:sz w:val="24"/>
          <w:szCs w:val="24"/>
          <w:lang w:val="en-GB"/>
        </w:rPr>
        <w:t>Larcker</w:t>
      </w:r>
      <w:proofErr w:type="spellEnd"/>
      <w:r w:rsidRPr="00F66559">
        <w:rPr>
          <w:rFonts w:ascii="Times New Roman" w:hAnsi="Times New Roman" w:cs="Times New Roman"/>
          <w:sz w:val="24"/>
          <w:szCs w:val="24"/>
          <w:lang w:val="en-GB"/>
        </w:rPr>
        <w:t>, D.</w:t>
      </w:r>
      <w:r w:rsidR="00901B0C" w:rsidRPr="00F66559">
        <w:rPr>
          <w:rFonts w:ascii="Times New Roman" w:hAnsi="Times New Roman" w:cs="Times New Roman"/>
          <w:sz w:val="24"/>
          <w:szCs w:val="24"/>
          <w:lang w:val="en-GB"/>
        </w:rPr>
        <w:t xml:space="preserve"> </w:t>
      </w:r>
      <w:r w:rsidRPr="00F66559">
        <w:rPr>
          <w:rFonts w:ascii="Times New Roman" w:hAnsi="Times New Roman" w:cs="Times New Roman"/>
          <w:sz w:val="24"/>
          <w:szCs w:val="24"/>
          <w:lang w:val="en-GB"/>
        </w:rPr>
        <w:t xml:space="preserve">F. (1981). Evaluating structural equation models with unobservable variables and measurement error. </w:t>
      </w:r>
      <w:r w:rsidRPr="00F66559">
        <w:rPr>
          <w:rFonts w:ascii="Times New Roman" w:hAnsi="Times New Roman" w:cs="Times New Roman"/>
          <w:i/>
          <w:iCs/>
          <w:sz w:val="24"/>
          <w:szCs w:val="24"/>
          <w:lang w:val="en-GB"/>
        </w:rPr>
        <w:t>Journal of Marketing Research</w:t>
      </w:r>
      <w:r w:rsidRPr="00F66559">
        <w:rPr>
          <w:rFonts w:ascii="Times New Roman" w:hAnsi="Times New Roman" w:cs="Times New Roman"/>
          <w:sz w:val="24"/>
          <w:szCs w:val="24"/>
          <w:lang w:val="en-GB"/>
        </w:rPr>
        <w:t xml:space="preserve">, </w:t>
      </w:r>
      <w:r w:rsidRPr="00F66559">
        <w:rPr>
          <w:rFonts w:ascii="Times New Roman" w:hAnsi="Times New Roman" w:cs="Times New Roman"/>
          <w:i/>
          <w:iCs/>
          <w:sz w:val="24"/>
          <w:szCs w:val="24"/>
          <w:lang w:val="en-GB"/>
        </w:rPr>
        <w:t>18</w:t>
      </w:r>
      <w:r w:rsidR="00834229" w:rsidRPr="00F66559">
        <w:rPr>
          <w:rFonts w:ascii="Times New Roman" w:hAnsi="Times New Roman" w:cs="Times New Roman"/>
          <w:sz w:val="24"/>
          <w:szCs w:val="24"/>
          <w:lang w:val="en-GB"/>
        </w:rPr>
        <w:t>(1)</w:t>
      </w:r>
      <w:r w:rsidRPr="00F66559">
        <w:rPr>
          <w:rFonts w:ascii="Times New Roman" w:hAnsi="Times New Roman" w:cs="Times New Roman"/>
          <w:sz w:val="24"/>
          <w:szCs w:val="24"/>
          <w:lang w:val="en-GB"/>
        </w:rPr>
        <w:t>, 39-50.</w:t>
      </w:r>
      <w:r w:rsidR="00BF6320" w:rsidRPr="00F66559">
        <w:rPr>
          <w:rFonts w:ascii="Times New Roman" w:hAnsi="Times New Roman" w:cs="Times New Roman"/>
        </w:rPr>
        <w:t xml:space="preserve"> </w:t>
      </w:r>
    </w:p>
    <w:p w14:paraId="29EBD9B9" w14:textId="7BDB0AB9" w:rsidR="003B0362" w:rsidRPr="00F66559" w:rsidRDefault="00CB271D" w:rsidP="003B0362">
      <w:pPr>
        <w:spacing w:after="240"/>
        <w:ind w:left="360" w:hanging="360"/>
        <w:rPr>
          <w:rFonts w:ascii="Times New Roman" w:hAnsi="Times New Roman" w:cs="Times New Roman"/>
          <w:sz w:val="24"/>
          <w:szCs w:val="24"/>
          <w:lang w:val="en-GB"/>
        </w:rPr>
      </w:pPr>
      <w:proofErr w:type="spellStart"/>
      <w:r w:rsidRPr="00CB271D">
        <w:rPr>
          <w:rFonts w:ascii="Times New Roman" w:hAnsi="Times New Roman" w:cs="Times New Roman"/>
          <w:sz w:val="24"/>
        </w:rPr>
        <w:t>Fridja</w:t>
      </w:r>
      <w:proofErr w:type="spellEnd"/>
      <w:r w:rsidRPr="00CB271D">
        <w:rPr>
          <w:rFonts w:ascii="Times New Roman" w:hAnsi="Times New Roman" w:cs="Times New Roman"/>
          <w:sz w:val="24"/>
        </w:rPr>
        <w:t xml:space="preserve">, N. H. (1987). Emotions, cognitive structure, and action tendency. </w:t>
      </w:r>
      <w:r w:rsidRPr="0020276F">
        <w:rPr>
          <w:rFonts w:ascii="Times New Roman" w:hAnsi="Times New Roman" w:cs="Times New Roman"/>
          <w:i/>
          <w:iCs/>
          <w:sz w:val="24"/>
        </w:rPr>
        <w:t>Cognition &amp; Emotion</w:t>
      </w:r>
      <w:r w:rsidRPr="00CB271D">
        <w:rPr>
          <w:rFonts w:ascii="Times New Roman" w:hAnsi="Times New Roman" w:cs="Times New Roman"/>
          <w:sz w:val="24"/>
        </w:rPr>
        <w:t xml:space="preserve">, </w:t>
      </w:r>
      <w:r w:rsidRPr="0020276F">
        <w:rPr>
          <w:rFonts w:ascii="Times New Roman" w:hAnsi="Times New Roman" w:cs="Times New Roman"/>
          <w:i/>
          <w:iCs/>
          <w:sz w:val="24"/>
        </w:rPr>
        <w:t>1</w:t>
      </w:r>
      <w:r w:rsidRPr="00CB271D">
        <w:rPr>
          <w:rFonts w:ascii="Times New Roman" w:hAnsi="Times New Roman" w:cs="Times New Roman"/>
          <w:sz w:val="24"/>
        </w:rPr>
        <w:t>, 115</w:t>
      </w:r>
      <w:r>
        <w:rPr>
          <w:rFonts w:ascii="Times New Roman" w:hAnsi="Times New Roman" w:cs="Times New Roman"/>
          <w:sz w:val="24"/>
        </w:rPr>
        <w:t>-</w:t>
      </w:r>
      <w:r w:rsidRPr="00CB271D">
        <w:rPr>
          <w:rFonts w:ascii="Times New Roman" w:hAnsi="Times New Roman" w:cs="Times New Roman"/>
          <w:sz w:val="24"/>
        </w:rPr>
        <w:t>144.</w:t>
      </w:r>
    </w:p>
    <w:p w14:paraId="1CB43A06" w14:textId="38EE67E6" w:rsidR="00525BEF" w:rsidRPr="00F66559" w:rsidRDefault="00525BEF"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Friedman, M. (1985). Consumer boycotts in the United States, 1970–1980: Contemporary events in historical perspective. </w:t>
      </w:r>
      <w:r w:rsidRPr="00F66559">
        <w:rPr>
          <w:rFonts w:ascii="Times New Roman" w:hAnsi="Times New Roman" w:cs="Times New Roman"/>
          <w:i/>
          <w:iCs/>
          <w:sz w:val="24"/>
          <w:szCs w:val="24"/>
        </w:rPr>
        <w:t>Journal of Consumer Affairs</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19</w:t>
      </w:r>
      <w:r w:rsidRPr="00F66559">
        <w:rPr>
          <w:rFonts w:ascii="Times New Roman" w:hAnsi="Times New Roman" w:cs="Times New Roman"/>
          <w:sz w:val="24"/>
          <w:szCs w:val="24"/>
        </w:rPr>
        <w:t xml:space="preserve">(1), 96-117. </w:t>
      </w:r>
    </w:p>
    <w:p w14:paraId="76C5EB02" w14:textId="1D335F17" w:rsidR="00175C9B"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Gelbrich</w:t>
      </w:r>
      <w:proofErr w:type="spellEnd"/>
      <w:r w:rsidRPr="00F66559">
        <w:rPr>
          <w:rFonts w:ascii="Times New Roman" w:hAnsi="Times New Roman" w:cs="Times New Roman"/>
          <w:sz w:val="24"/>
          <w:szCs w:val="24"/>
        </w:rPr>
        <w:t xml:space="preserve">, K. (2010). Anger, frustration, and helplessness after service failure: Coping strategies and effective informational support.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38</w:t>
      </w:r>
      <w:r w:rsidRPr="00F66559">
        <w:rPr>
          <w:rFonts w:ascii="Times New Roman" w:hAnsi="Times New Roman" w:cs="Times New Roman"/>
          <w:sz w:val="24"/>
          <w:szCs w:val="24"/>
        </w:rPr>
        <w:t xml:space="preserve">(5), 567-585. </w:t>
      </w:r>
    </w:p>
    <w:p w14:paraId="36F5E51C" w14:textId="77777777" w:rsidR="00BF654A" w:rsidRDefault="00BF654A" w:rsidP="008F7DF6">
      <w:pPr>
        <w:spacing w:after="240"/>
        <w:ind w:left="360" w:hanging="360"/>
        <w:rPr>
          <w:rFonts w:ascii="Times New Roman" w:hAnsi="Times New Roman" w:cs="Times New Roman"/>
          <w:sz w:val="24"/>
          <w:szCs w:val="24"/>
        </w:rPr>
      </w:pPr>
      <w:r>
        <w:rPr>
          <w:rFonts w:ascii="Times New Roman" w:hAnsi="Times New Roman" w:cs="Times New Roman"/>
          <w:sz w:val="24"/>
          <w:szCs w:val="24"/>
        </w:rPr>
        <w:t xml:space="preserve">Goodman, J. K., &amp; </w:t>
      </w:r>
      <w:proofErr w:type="spellStart"/>
      <w:r>
        <w:rPr>
          <w:rFonts w:ascii="Times New Roman" w:hAnsi="Times New Roman" w:cs="Times New Roman"/>
          <w:sz w:val="24"/>
          <w:szCs w:val="24"/>
        </w:rPr>
        <w:t>Paolacci</w:t>
      </w:r>
      <w:proofErr w:type="spellEnd"/>
      <w:r>
        <w:rPr>
          <w:rFonts w:ascii="Times New Roman" w:hAnsi="Times New Roman" w:cs="Times New Roman"/>
          <w:sz w:val="24"/>
          <w:szCs w:val="24"/>
        </w:rPr>
        <w:t xml:space="preserve">, G. (2017). Crowdsourcing consumer research. </w:t>
      </w:r>
      <w:r w:rsidRPr="00F83264">
        <w:rPr>
          <w:rFonts w:ascii="Times New Roman" w:hAnsi="Times New Roman" w:cs="Times New Roman"/>
          <w:i/>
          <w:iCs/>
          <w:sz w:val="24"/>
          <w:szCs w:val="24"/>
        </w:rPr>
        <w:t>Journal of Consumer Research</w:t>
      </w:r>
      <w:r>
        <w:rPr>
          <w:rFonts w:ascii="Times New Roman" w:hAnsi="Times New Roman" w:cs="Times New Roman"/>
          <w:sz w:val="24"/>
          <w:szCs w:val="24"/>
        </w:rPr>
        <w:t xml:space="preserve">, </w:t>
      </w:r>
      <w:r w:rsidRPr="00F83264">
        <w:rPr>
          <w:rFonts w:ascii="Times New Roman" w:hAnsi="Times New Roman" w:cs="Times New Roman"/>
          <w:i/>
          <w:iCs/>
          <w:sz w:val="24"/>
          <w:szCs w:val="24"/>
        </w:rPr>
        <w:t>44</w:t>
      </w:r>
      <w:r>
        <w:rPr>
          <w:rFonts w:ascii="Times New Roman" w:hAnsi="Times New Roman" w:cs="Times New Roman"/>
          <w:sz w:val="24"/>
          <w:szCs w:val="24"/>
        </w:rPr>
        <w:t>(1), 196-210.</w:t>
      </w:r>
    </w:p>
    <w:p w14:paraId="21D5B107" w14:textId="393B6747" w:rsidR="00175C9B" w:rsidRPr="00F66559" w:rsidRDefault="00175C9B" w:rsidP="008F7DF6">
      <w:pPr>
        <w:spacing w:after="240"/>
        <w:ind w:left="360" w:hanging="360"/>
        <w:rPr>
          <w:rFonts w:ascii="Times New Roman" w:hAnsi="Times New Roman" w:cs="Times New Roman"/>
          <w:sz w:val="24"/>
          <w:szCs w:val="24"/>
        </w:rPr>
      </w:pPr>
      <w:r w:rsidRPr="006909AD">
        <w:rPr>
          <w:rFonts w:ascii="Times New Roman" w:hAnsi="Times New Roman" w:cs="Times New Roman"/>
          <w:sz w:val="24"/>
          <w:szCs w:val="24"/>
          <w:lang w:val="it-IT"/>
        </w:rPr>
        <w:t xml:space="preserve">Grappi, S., Romani, S., &amp; </w:t>
      </w:r>
      <w:proofErr w:type="spellStart"/>
      <w:r w:rsidRPr="006909AD">
        <w:rPr>
          <w:rFonts w:ascii="Times New Roman" w:hAnsi="Times New Roman" w:cs="Times New Roman"/>
          <w:sz w:val="24"/>
          <w:szCs w:val="24"/>
          <w:lang w:val="it-IT"/>
        </w:rPr>
        <w:t>Bagozzi</w:t>
      </w:r>
      <w:proofErr w:type="spellEnd"/>
      <w:r w:rsidRPr="006909AD">
        <w:rPr>
          <w:rFonts w:ascii="Times New Roman" w:hAnsi="Times New Roman" w:cs="Times New Roman"/>
          <w:sz w:val="24"/>
          <w:szCs w:val="24"/>
          <w:lang w:val="it-IT"/>
        </w:rPr>
        <w:t xml:space="preserve">, R. P. (2013). </w:t>
      </w:r>
      <w:r w:rsidRPr="00F66559">
        <w:rPr>
          <w:rFonts w:ascii="Times New Roman" w:hAnsi="Times New Roman" w:cs="Times New Roman"/>
          <w:sz w:val="24"/>
          <w:szCs w:val="24"/>
        </w:rPr>
        <w:t xml:space="preserve">The effects of company offshoring strategies on consumer responses.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41</w:t>
      </w:r>
      <w:r w:rsidRPr="00F66559">
        <w:rPr>
          <w:rFonts w:ascii="Times New Roman" w:hAnsi="Times New Roman" w:cs="Times New Roman"/>
          <w:sz w:val="24"/>
          <w:szCs w:val="24"/>
        </w:rPr>
        <w:t>(6), 683-704.</w:t>
      </w:r>
      <w:r w:rsidR="00ED5470" w:rsidRPr="00F66559">
        <w:rPr>
          <w:rFonts w:ascii="Times New Roman" w:hAnsi="Times New Roman" w:cs="Times New Roman"/>
          <w:sz w:val="24"/>
          <w:szCs w:val="24"/>
        </w:rPr>
        <w:t xml:space="preserve"> </w:t>
      </w:r>
    </w:p>
    <w:p w14:paraId="1DF5126A" w14:textId="4740A2F3" w:rsidR="00175C9B"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Grégoire</w:t>
      </w:r>
      <w:proofErr w:type="spellEnd"/>
      <w:r w:rsidRPr="00F66559">
        <w:rPr>
          <w:rFonts w:ascii="Times New Roman" w:hAnsi="Times New Roman" w:cs="Times New Roman"/>
          <w:sz w:val="24"/>
          <w:szCs w:val="24"/>
        </w:rPr>
        <w:t>, Y., &amp; Fisher, R.</w:t>
      </w:r>
      <w:r w:rsidR="007272AD"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J. (2008). Customer betrayal and retaliation: When your best customers become your worst enemies.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36</w:t>
      </w:r>
      <w:r w:rsidRPr="00F66559">
        <w:rPr>
          <w:rFonts w:ascii="Times New Roman" w:hAnsi="Times New Roman" w:cs="Times New Roman"/>
          <w:sz w:val="24"/>
          <w:szCs w:val="24"/>
        </w:rPr>
        <w:t xml:space="preserve">(2), 247-261. </w:t>
      </w:r>
    </w:p>
    <w:p w14:paraId="5DD0412D" w14:textId="1849645F" w:rsidR="00175C9B" w:rsidRPr="00F66559" w:rsidRDefault="00175C9B" w:rsidP="008F7DF6">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lastRenderedPageBreak/>
        <w:t>Grégoire</w:t>
      </w:r>
      <w:proofErr w:type="spellEnd"/>
      <w:r w:rsidRPr="00F66559">
        <w:rPr>
          <w:rFonts w:ascii="Times New Roman" w:hAnsi="Times New Roman" w:cs="Times New Roman"/>
          <w:sz w:val="24"/>
          <w:szCs w:val="24"/>
        </w:rPr>
        <w:t>, Y., Laufer, D., &amp; Tripp, T.</w:t>
      </w:r>
      <w:r w:rsidR="007272AD"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(2010). A comprehensive model of customer direct and indirect revenge: Understanding the effects of perceived greed and customer power. </w:t>
      </w:r>
      <w:r w:rsidRPr="00F66559">
        <w:rPr>
          <w:rFonts w:ascii="Times New Roman" w:hAnsi="Times New Roman" w:cs="Times New Roman"/>
          <w:i/>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38</w:t>
      </w:r>
      <w:r w:rsidRPr="00F66559">
        <w:rPr>
          <w:rFonts w:ascii="Times New Roman" w:hAnsi="Times New Roman" w:cs="Times New Roman"/>
          <w:sz w:val="24"/>
          <w:szCs w:val="24"/>
        </w:rPr>
        <w:t xml:space="preserve">(6), 738-758. </w:t>
      </w:r>
    </w:p>
    <w:p w14:paraId="19613EEE" w14:textId="7BECAFF6" w:rsidR="00175C9B" w:rsidRPr="00F66559" w:rsidRDefault="00175C9B" w:rsidP="008F7DF6">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Grewal, D., </w:t>
      </w:r>
      <w:proofErr w:type="spellStart"/>
      <w:r w:rsidRPr="00F66559">
        <w:rPr>
          <w:rFonts w:ascii="Times New Roman" w:hAnsi="Times New Roman" w:cs="Times New Roman"/>
          <w:sz w:val="24"/>
          <w:szCs w:val="24"/>
        </w:rPr>
        <w:t>Roggeveen</w:t>
      </w:r>
      <w:proofErr w:type="spellEnd"/>
      <w:r w:rsidRPr="00F66559">
        <w:rPr>
          <w:rFonts w:ascii="Times New Roman" w:hAnsi="Times New Roman" w:cs="Times New Roman"/>
          <w:sz w:val="24"/>
          <w:szCs w:val="24"/>
        </w:rPr>
        <w:t>, A.</w:t>
      </w:r>
      <w:r w:rsidR="00751E0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L., &amp; </w:t>
      </w:r>
      <w:proofErr w:type="spellStart"/>
      <w:r w:rsidRPr="00F66559">
        <w:rPr>
          <w:rFonts w:ascii="Times New Roman" w:hAnsi="Times New Roman" w:cs="Times New Roman"/>
          <w:sz w:val="24"/>
          <w:szCs w:val="24"/>
        </w:rPr>
        <w:t>Tsiros</w:t>
      </w:r>
      <w:proofErr w:type="spellEnd"/>
      <w:r w:rsidRPr="00F66559">
        <w:rPr>
          <w:rFonts w:ascii="Times New Roman" w:hAnsi="Times New Roman" w:cs="Times New Roman"/>
          <w:sz w:val="24"/>
          <w:szCs w:val="24"/>
        </w:rPr>
        <w:t xml:space="preserve">, M. (2008). The effect of compensation on repurchase intentions in service recovery. </w:t>
      </w:r>
      <w:r w:rsidRPr="00F66559">
        <w:rPr>
          <w:rFonts w:ascii="Times New Roman" w:hAnsi="Times New Roman" w:cs="Times New Roman"/>
          <w:i/>
          <w:sz w:val="24"/>
          <w:szCs w:val="24"/>
        </w:rPr>
        <w:t>Journal of Retailing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84</w:t>
      </w:r>
      <w:r w:rsidRPr="00F66559">
        <w:rPr>
          <w:rFonts w:ascii="Times New Roman" w:hAnsi="Times New Roman" w:cs="Times New Roman"/>
          <w:sz w:val="24"/>
          <w:szCs w:val="24"/>
        </w:rPr>
        <w:t xml:space="preserve">(4), 424-434. </w:t>
      </w:r>
    </w:p>
    <w:p w14:paraId="77E57F91" w14:textId="26694E44" w:rsidR="0027720A" w:rsidRPr="00F66559" w:rsidRDefault="0027720A" w:rsidP="00496C53">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Hall, J. A., Verghis, P., Stockton, W., &amp; Goh, J. X. (2014). It takes just 20 seconds: Predicting satisfaction in technical support calls. </w:t>
      </w:r>
      <w:r w:rsidRPr="00F66559">
        <w:rPr>
          <w:rFonts w:ascii="Times New Roman" w:hAnsi="Times New Roman" w:cs="Times New Roman"/>
          <w:i/>
          <w:iCs/>
          <w:sz w:val="24"/>
          <w:szCs w:val="24"/>
        </w:rPr>
        <w:t>Psychology &amp; Marketing</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31</w:t>
      </w:r>
      <w:r w:rsidRPr="00F66559">
        <w:rPr>
          <w:rFonts w:ascii="Times New Roman" w:hAnsi="Times New Roman" w:cs="Times New Roman"/>
          <w:sz w:val="24"/>
          <w:szCs w:val="24"/>
        </w:rPr>
        <w:t xml:space="preserve">(7), 500-508. </w:t>
      </w:r>
    </w:p>
    <w:p w14:paraId="11E365FF" w14:textId="2B3A5542" w:rsidR="00496C53" w:rsidRPr="00F66559" w:rsidRDefault="00496C53" w:rsidP="00496C53">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Joireman</w:t>
      </w:r>
      <w:proofErr w:type="spellEnd"/>
      <w:r w:rsidRPr="00F66559">
        <w:rPr>
          <w:rFonts w:ascii="Times New Roman" w:hAnsi="Times New Roman" w:cs="Times New Roman"/>
          <w:sz w:val="24"/>
          <w:szCs w:val="24"/>
        </w:rPr>
        <w:t xml:space="preserve">, J., </w:t>
      </w:r>
      <w:proofErr w:type="spellStart"/>
      <w:r w:rsidRPr="00F66559">
        <w:rPr>
          <w:rFonts w:ascii="Times New Roman" w:hAnsi="Times New Roman" w:cs="Times New Roman"/>
          <w:sz w:val="24"/>
          <w:szCs w:val="24"/>
        </w:rPr>
        <w:t>Grégoire</w:t>
      </w:r>
      <w:proofErr w:type="spellEnd"/>
      <w:r w:rsidRPr="00F66559">
        <w:rPr>
          <w:rFonts w:ascii="Times New Roman" w:hAnsi="Times New Roman" w:cs="Times New Roman"/>
          <w:sz w:val="24"/>
          <w:szCs w:val="24"/>
        </w:rPr>
        <w:t xml:space="preserve">, Y., </w:t>
      </w:r>
      <w:proofErr w:type="spellStart"/>
      <w:r w:rsidRPr="00F66559">
        <w:rPr>
          <w:rFonts w:ascii="Times New Roman" w:hAnsi="Times New Roman" w:cs="Times New Roman"/>
          <w:sz w:val="24"/>
          <w:szCs w:val="24"/>
        </w:rPr>
        <w:t>Devezer</w:t>
      </w:r>
      <w:proofErr w:type="spellEnd"/>
      <w:r w:rsidRPr="00F66559">
        <w:rPr>
          <w:rFonts w:ascii="Times New Roman" w:hAnsi="Times New Roman" w:cs="Times New Roman"/>
          <w:sz w:val="24"/>
          <w:szCs w:val="24"/>
        </w:rPr>
        <w:t xml:space="preserve">, B., &amp; Tripp, T. M. (2013). When do customers offer firms a “second chance” following a double deviation? The impact of inferred firm motives on customer revenge and reconciliation. </w:t>
      </w:r>
      <w:r w:rsidRPr="00F66559">
        <w:rPr>
          <w:rFonts w:ascii="Times New Roman" w:hAnsi="Times New Roman" w:cs="Times New Roman"/>
          <w:i/>
          <w:sz w:val="24"/>
          <w:szCs w:val="24"/>
        </w:rPr>
        <w:t>Journal of Retailing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89</w:t>
      </w:r>
      <w:r w:rsidRPr="00F66559">
        <w:rPr>
          <w:rFonts w:ascii="Times New Roman" w:hAnsi="Times New Roman" w:cs="Times New Roman"/>
          <w:sz w:val="24"/>
          <w:szCs w:val="24"/>
        </w:rPr>
        <w:t xml:space="preserve">(3), 315-337. </w:t>
      </w:r>
    </w:p>
    <w:p w14:paraId="4338FDC0" w14:textId="77777777" w:rsidR="00164A52" w:rsidRDefault="00175C9B" w:rsidP="00164A52">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Joireman</w:t>
      </w:r>
      <w:proofErr w:type="spellEnd"/>
      <w:r w:rsidRPr="00F66559">
        <w:rPr>
          <w:rFonts w:ascii="Times New Roman" w:hAnsi="Times New Roman" w:cs="Times New Roman"/>
          <w:sz w:val="24"/>
          <w:szCs w:val="24"/>
        </w:rPr>
        <w:t xml:space="preserve">, J., </w:t>
      </w:r>
      <w:proofErr w:type="spellStart"/>
      <w:r w:rsidRPr="00F66559">
        <w:rPr>
          <w:rFonts w:ascii="Times New Roman" w:hAnsi="Times New Roman" w:cs="Times New Roman"/>
          <w:sz w:val="24"/>
          <w:szCs w:val="24"/>
        </w:rPr>
        <w:t>Grégoire</w:t>
      </w:r>
      <w:proofErr w:type="spellEnd"/>
      <w:r w:rsidRPr="00F66559">
        <w:rPr>
          <w:rFonts w:ascii="Times New Roman" w:hAnsi="Times New Roman" w:cs="Times New Roman"/>
          <w:sz w:val="24"/>
          <w:szCs w:val="24"/>
        </w:rPr>
        <w:t>, Y., &amp; Tripp, T.</w:t>
      </w:r>
      <w:r w:rsidR="00CC3FED"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(2016). Customer forgiveness following service failures. </w:t>
      </w:r>
      <w:r w:rsidRPr="00F66559">
        <w:rPr>
          <w:rFonts w:ascii="Times New Roman" w:hAnsi="Times New Roman" w:cs="Times New Roman"/>
          <w:i/>
          <w:sz w:val="24"/>
          <w:szCs w:val="24"/>
        </w:rPr>
        <w:t>Current Opinion in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10</w:t>
      </w:r>
      <w:r w:rsidRPr="00F66559">
        <w:rPr>
          <w:rFonts w:ascii="Times New Roman" w:hAnsi="Times New Roman" w:cs="Times New Roman"/>
          <w:sz w:val="24"/>
          <w:szCs w:val="24"/>
        </w:rPr>
        <w:t xml:space="preserve">, 76-82. </w:t>
      </w:r>
    </w:p>
    <w:p w14:paraId="6D26E20F" w14:textId="4684C9D7" w:rsidR="00164A52" w:rsidRPr="00164A52" w:rsidRDefault="00164A52" w:rsidP="00164A52">
      <w:pPr>
        <w:spacing w:after="240"/>
        <w:ind w:left="360" w:hanging="360"/>
        <w:rPr>
          <w:rFonts w:ascii="Times New Roman" w:hAnsi="Times New Roman" w:cs="Times New Roman"/>
          <w:sz w:val="24"/>
          <w:szCs w:val="24"/>
        </w:rPr>
      </w:pPr>
      <w:r w:rsidRPr="00164A52">
        <w:rPr>
          <w:rFonts w:ascii="Times New Roman" w:hAnsi="Times New Roman" w:cs="Times New Roman"/>
          <w:sz w:val="24"/>
          <w:szCs w:val="24"/>
        </w:rPr>
        <w:t>Johnson-Laird, P. N., &amp; Oatley, K. (1989). The language of emotions: An analysis of a semantic field. </w:t>
      </w:r>
      <w:r w:rsidRPr="00164A52">
        <w:rPr>
          <w:rFonts w:ascii="Times New Roman" w:hAnsi="Times New Roman" w:cs="Times New Roman"/>
          <w:i/>
          <w:sz w:val="24"/>
          <w:szCs w:val="24"/>
        </w:rPr>
        <w:t xml:space="preserve">Cognition and </w:t>
      </w:r>
      <w:r>
        <w:rPr>
          <w:rFonts w:ascii="Times New Roman" w:hAnsi="Times New Roman" w:cs="Times New Roman"/>
          <w:i/>
          <w:sz w:val="24"/>
          <w:szCs w:val="24"/>
        </w:rPr>
        <w:t>E</w:t>
      </w:r>
      <w:r w:rsidRPr="00164A52">
        <w:rPr>
          <w:rFonts w:ascii="Times New Roman" w:hAnsi="Times New Roman" w:cs="Times New Roman"/>
          <w:i/>
          <w:sz w:val="24"/>
          <w:szCs w:val="24"/>
        </w:rPr>
        <w:t>motion</w:t>
      </w:r>
      <w:r w:rsidRPr="00164A52">
        <w:rPr>
          <w:rFonts w:ascii="Times New Roman" w:hAnsi="Times New Roman" w:cs="Times New Roman"/>
          <w:sz w:val="24"/>
          <w:szCs w:val="24"/>
        </w:rPr>
        <w:t>, 3(2), 81-123.</w:t>
      </w:r>
    </w:p>
    <w:p w14:paraId="7C4F27FE" w14:textId="15A16EDD" w:rsidR="006E0C2C" w:rsidRPr="00F66559" w:rsidRDefault="006E0C2C" w:rsidP="006E0C2C">
      <w:pPr>
        <w:spacing w:after="240"/>
        <w:ind w:left="360" w:hanging="360"/>
        <w:jc w:val="both"/>
        <w:rPr>
          <w:rFonts w:ascii="Times New Roman" w:hAnsi="Times New Roman" w:cs="Times New Roman"/>
          <w:sz w:val="24"/>
          <w:szCs w:val="24"/>
        </w:rPr>
      </w:pPr>
      <w:proofErr w:type="spellStart"/>
      <w:r w:rsidRPr="00F66559">
        <w:rPr>
          <w:rFonts w:ascii="Times New Roman" w:hAnsi="Times New Roman" w:cs="Times New Roman"/>
          <w:sz w:val="24"/>
        </w:rPr>
        <w:t>Kähr</w:t>
      </w:r>
      <w:proofErr w:type="spellEnd"/>
      <w:r w:rsidRPr="00F66559">
        <w:rPr>
          <w:rFonts w:ascii="Times New Roman" w:hAnsi="Times New Roman" w:cs="Times New Roman"/>
          <w:sz w:val="24"/>
        </w:rPr>
        <w:t xml:space="preserve">, A., </w:t>
      </w:r>
      <w:proofErr w:type="spellStart"/>
      <w:r w:rsidRPr="00F66559">
        <w:rPr>
          <w:rFonts w:ascii="Times New Roman" w:hAnsi="Times New Roman" w:cs="Times New Roman"/>
          <w:sz w:val="24"/>
        </w:rPr>
        <w:t>Nyffenegger</w:t>
      </w:r>
      <w:proofErr w:type="spellEnd"/>
      <w:r w:rsidRPr="00F66559">
        <w:rPr>
          <w:rFonts w:ascii="Times New Roman" w:hAnsi="Times New Roman" w:cs="Times New Roman"/>
          <w:sz w:val="24"/>
        </w:rPr>
        <w:t xml:space="preserve">, B., </w:t>
      </w:r>
      <w:proofErr w:type="spellStart"/>
      <w:r w:rsidRPr="00F66559">
        <w:rPr>
          <w:rFonts w:ascii="Times New Roman" w:hAnsi="Times New Roman" w:cs="Times New Roman"/>
          <w:sz w:val="24"/>
        </w:rPr>
        <w:t>Krohmer</w:t>
      </w:r>
      <w:proofErr w:type="spellEnd"/>
      <w:r w:rsidRPr="00F66559">
        <w:rPr>
          <w:rFonts w:ascii="Times New Roman" w:hAnsi="Times New Roman" w:cs="Times New Roman"/>
          <w:sz w:val="24"/>
        </w:rPr>
        <w:t xml:space="preserve">, H. &amp; Hoyer, W. D. </w:t>
      </w:r>
      <w:r w:rsidRPr="00F66559">
        <w:rPr>
          <w:rFonts w:ascii="Times New Roman" w:hAnsi="Times New Roman" w:cs="Times New Roman"/>
          <w:sz w:val="24"/>
          <w:szCs w:val="24"/>
        </w:rPr>
        <w:t xml:space="preserve">(2016). When hostile consumers wreak havoc on your brand: The phenomenon of consumer brand sabotage. </w:t>
      </w:r>
      <w:r w:rsidRPr="00F66559">
        <w:rPr>
          <w:rFonts w:ascii="Times New Roman" w:hAnsi="Times New Roman" w:cs="Times New Roman"/>
          <w:i/>
          <w:iCs/>
          <w:sz w:val="24"/>
          <w:szCs w:val="24"/>
        </w:rPr>
        <w:t>Journal of Marketing</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80</w:t>
      </w:r>
      <w:r w:rsidRPr="00F66559">
        <w:rPr>
          <w:rFonts w:ascii="Times New Roman" w:hAnsi="Times New Roman" w:cs="Times New Roman"/>
          <w:sz w:val="24"/>
          <w:szCs w:val="24"/>
        </w:rPr>
        <w:t xml:space="preserve">(3), 25-41. </w:t>
      </w:r>
    </w:p>
    <w:p w14:paraId="3A0520C8" w14:textId="6F5C4B35" w:rsidR="00175C9B" w:rsidRPr="00F66559" w:rsidRDefault="00175C9B" w:rsidP="00163A4E">
      <w:pPr>
        <w:spacing w:after="240"/>
        <w:ind w:left="360" w:hanging="360"/>
        <w:jc w:val="both"/>
        <w:rPr>
          <w:rFonts w:ascii="Times New Roman" w:hAnsi="Times New Roman" w:cs="Times New Roman"/>
          <w:sz w:val="24"/>
          <w:szCs w:val="24"/>
        </w:rPr>
      </w:pPr>
      <w:proofErr w:type="spellStart"/>
      <w:r w:rsidRPr="00F66559">
        <w:rPr>
          <w:rFonts w:ascii="Times New Roman" w:hAnsi="Times New Roman" w:cs="Times New Roman"/>
          <w:sz w:val="24"/>
          <w:szCs w:val="24"/>
        </w:rPr>
        <w:t>Kalamas</w:t>
      </w:r>
      <w:proofErr w:type="spellEnd"/>
      <w:r w:rsidRPr="00F66559">
        <w:rPr>
          <w:rFonts w:ascii="Times New Roman" w:hAnsi="Times New Roman" w:cs="Times New Roman"/>
          <w:sz w:val="24"/>
          <w:szCs w:val="24"/>
        </w:rPr>
        <w:t xml:space="preserve">, M., Laroche, M., &amp; </w:t>
      </w:r>
      <w:proofErr w:type="spellStart"/>
      <w:r w:rsidRPr="00F66559">
        <w:rPr>
          <w:rFonts w:ascii="Times New Roman" w:hAnsi="Times New Roman" w:cs="Times New Roman"/>
          <w:sz w:val="24"/>
          <w:szCs w:val="24"/>
        </w:rPr>
        <w:t>Makdessian</w:t>
      </w:r>
      <w:proofErr w:type="spellEnd"/>
      <w:r w:rsidRPr="00F66559">
        <w:rPr>
          <w:rFonts w:ascii="Times New Roman" w:hAnsi="Times New Roman" w:cs="Times New Roman"/>
          <w:sz w:val="24"/>
          <w:szCs w:val="24"/>
        </w:rPr>
        <w:t xml:space="preserve">, L. (2008). Reaching the boiling point: Consumers’ negative affective reactions to firm-attributed service failures. </w:t>
      </w:r>
      <w:r w:rsidRPr="00F66559">
        <w:rPr>
          <w:rFonts w:ascii="Times New Roman" w:hAnsi="Times New Roman" w:cs="Times New Roman"/>
          <w:i/>
          <w:sz w:val="24"/>
          <w:szCs w:val="24"/>
        </w:rPr>
        <w:t>Journal of Business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61</w:t>
      </w:r>
      <w:r w:rsidRPr="00F66559">
        <w:rPr>
          <w:rFonts w:ascii="Times New Roman" w:hAnsi="Times New Roman" w:cs="Times New Roman"/>
          <w:sz w:val="24"/>
          <w:szCs w:val="24"/>
        </w:rPr>
        <w:t xml:space="preserve">(8), 813-824. </w:t>
      </w:r>
    </w:p>
    <w:p w14:paraId="538EE7F7" w14:textId="106E6273" w:rsidR="003B0362" w:rsidRPr="00F66559" w:rsidRDefault="003B0362" w:rsidP="003B0362">
      <w:pPr>
        <w:spacing w:after="240"/>
        <w:ind w:left="360" w:hanging="360"/>
        <w:jc w:val="both"/>
        <w:rPr>
          <w:rFonts w:ascii="Times New Roman" w:hAnsi="Times New Roman" w:cs="Times New Roman"/>
          <w:sz w:val="24"/>
          <w:szCs w:val="24"/>
        </w:rPr>
      </w:pPr>
      <w:r w:rsidRPr="0020276F">
        <w:rPr>
          <w:rFonts w:ascii="Times New Roman" w:hAnsi="Times New Roman" w:cs="Times New Roman"/>
          <w:sz w:val="24"/>
          <w:szCs w:val="24"/>
        </w:rPr>
        <w:t>Kangas</w:t>
      </w:r>
      <w:r w:rsidR="002574DB">
        <w:rPr>
          <w:rFonts w:ascii="Times New Roman" w:hAnsi="Times New Roman" w:cs="Times New Roman"/>
          <w:sz w:val="24"/>
          <w:szCs w:val="24"/>
        </w:rPr>
        <w:t>, S. E. N.</w:t>
      </w:r>
      <w:r w:rsidRPr="0020276F">
        <w:rPr>
          <w:rFonts w:ascii="Times New Roman" w:hAnsi="Times New Roman" w:cs="Times New Roman"/>
          <w:sz w:val="24"/>
          <w:szCs w:val="24"/>
        </w:rPr>
        <w:t xml:space="preserve"> (2014)</w:t>
      </w:r>
      <w:r w:rsidR="002574DB">
        <w:rPr>
          <w:rFonts w:ascii="Times New Roman" w:hAnsi="Times New Roman" w:cs="Times New Roman"/>
          <w:sz w:val="24"/>
          <w:szCs w:val="24"/>
        </w:rPr>
        <w:t xml:space="preserve">. What can software tell us about political candidates? A critical analysis of a computerized method for political discourse. </w:t>
      </w:r>
      <w:r w:rsidR="002574DB" w:rsidRPr="0020276F">
        <w:rPr>
          <w:rFonts w:ascii="Times New Roman" w:hAnsi="Times New Roman" w:cs="Times New Roman"/>
          <w:i/>
          <w:iCs/>
          <w:sz w:val="24"/>
          <w:szCs w:val="24"/>
        </w:rPr>
        <w:t>Journal of Language and Politics</w:t>
      </w:r>
      <w:r w:rsidR="002574DB">
        <w:rPr>
          <w:rFonts w:ascii="Times New Roman" w:hAnsi="Times New Roman" w:cs="Times New Roman"/>
          <w:sz w:val="24"/>
          <w:szCs w:val="24"/>
        </w:rPr>
        <w:t xml:space="preserve">, </w:t>
      </w:r>
      <w:r w:rsidR="002574DB" w:rsidRPr="0020276F">
        <w:rPr>
          <w:rFonts w:ascii="Times New Roman" w:hAnsi="Times New Roman" w:cs="Times New Roman"/>
          <w:i/>
          <w:iCs/>
          <w:sz w:val="24"/>
          <w:szCs w:val="24"/>
        </w:rPr>
        <w:t>13</w:t>
      </w:r>
      <w:r w:rsidR="002574DB">
        <w:rPr>
          <w:rFonts w:ascii="Times New Roman" w:hAnsi="Times New Roman" w:cs="Times New Roman"/>
          <w:sz w:val="24"/>
          <w:szCs w:val="24"/>
        </w:rPr>
        <w:t>(1), 77-97.</w:t>
      </w:r>
    </w:p>
    <w:p w14:paraId="5B24D550" w14:textId="4E9DAC1A" w:rsidR="00A7468D" w:rsidRPr="00F66559" w:rsidRDefault="00A7468D" w:rsidP="00163A4E">
      <w:pPr>
        <w:spacing w:after="240"/>
        <w:ind w:left="360" w:hanging="360"/>
        <w:jc w:val="both"/>
        <w:rPr>
          <w:rFonts w:ascii="Times New Roman" w:hAnsi="Times New Roman" w:cs="Times New Roman"/>
          <w:sz w:val="24"/>
          <w:szCs w:val="24"/>
        </w:rPr>
      </w:pPr>
      <w:r w:rsidRPr="00F66559">
        <w:rPr>
          <w:rFonts w:ascii="Times New Roman" w:hAnsi="Times New Roman" w:cs="Times New Roman"/>
          <w:sz w:val="24"/>
          <w:szCs w:val="24"/>
        </w:rPr>
        <w:t>Kim</w:t>
      </w:r>
      <w:r w:rsidR="005A2087" w:rsidRPr="00F66559">
        <w:rPr>
          <w:rFonts w:ascii="Times New Roman" w:hAnsi="Times New Roman" w:cs="Times New Roman"/>
          <w:sz w:val="24"/>
          <w:szCs w:val="24"/>
        </w:rPr>
        <w:t xml:space="preserve">, H. S., Lee, J. Y., La, S., &amp; Choi, B. (2018). Conceptualization and model development of customer-to-customer encounter quality (CCEQ) in service settings. </w:t>
      </w:r>
      <w:r w:rsidR="005A2087" w:rsidRPr="00F66559">
        <w:rPr>
          <w:rFonts w:ascii="Times New Roman" w:hAnsi="Times New Roman" w:cs="Times New Roman"/>
          <w:i/>
          <w:iCs/>
          <w:sz w:val="24"/>
          <w:szCs w:val="24"/>
        </w:rPr>
        <w:t>Psychology &amp; Marketing</w:t>
      </w:r>
      <w:r w:rsidR="005A2087" w:rsidRPr="00F66559">
        <w:rPr>
          <w:rFonts w:ascii="Times New Roman" w:hAnsi="Times New Roman" w:cs="Times New Roman"/>
          <w:sz w:val="24"/>
          <w:szCs w:val="24"/>
        </w:rPr>
        <w:t xml:space="preserve">, </w:t>
      </w:r>
      <w:r w:rsidR="005A2087" w:rsidRPr="00F66559">
        <w:rPr>
          <w:rFonts w:ascii="Times New Roman" w:hAnsi="Times New Roman" w:cs="Times New Roman"/>
          <w:i/>
          <w:iCs/>
          <w:sz w:val="24"/>
          <w:szCs w:val="24"/>
        </w:rPr>
        <w:t>35</w:t>
      </w:r>
      <w:r w:rsidR="005A2087" w:rsidRPr="00F66559">
        <w:rPr>
          <w:rFonts w:ascii="Times New Roman" w:hAnsi="Times New Roman" w:cs="Times New Roman"/>
          <w:sz w:val="24"/>
          <w:szCs w:val="24"/>
        </w:rPr>
        <w:t>(6), 463-476.</w:t>
      </w:r>
      <w:r w:rsidRPr="00F66559">
        <w:rPr>
          <w:rFonts w:ascii="Times New Roman" w:hAnsi="Times New Roman" w:cs="Times New Roman"/>
          <w:sz w:val="24"/>
          <w:szCs w:val="24"/>
        </w:rPr>
        <w:t xml:space="preserve"> </w:t>
      </w:r>
    </w:p>
    <w:p w14:paraId="082D6A18" w14:textId="50D73034"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Koppitsch</w:t>
      </w:r>
      <w:proofErr w:type="spellEnd"/>
      <w:r w:rsidRPr="00F66559">
        <w:rPr>
          <w:rFonts w:ascii="Times New Roman" w:hAnsi="Times New Roman" w:cs="Times New Roman"/>
          <w:sz w:val="24"/>
          <w:szCs w:val="24"/>
        </w:rPr>
        <w:t xml:space="preserve">, S., </w:t>
      </w:r>
      <w:proofErr w:type="spellStart"/>
      <w:r w:rsidRPr="00F66559">
        <w:rPr>
          <w:rFonts w:ascii="Times New Roman" w:hAnsi="Times New Roman" w:cs="Times New Roman"/>
          <w:sz w:val="24"/>
          <w:szCs w:val="24"/>
        </w:rPr>
        <w:t>Folkes</w:t>
      </w:r>
      <w:proofErr w:type="spellEnd"/>
      <w:r w:rsidRPr="00F66559">
        <w:rPr>
          <w:rFonts w:ascii="Times New Roman" w:hAnsi="Times New Roman" w:cs="Times New Roman"/>
          <w:sz w:val="24"/>
          <w:szCs w:val="24"/>
        </w:rPr>
        <w:t>, V.</w:t>
      </w:r>
      <w:r w:rsidR="006E0C2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S., </w:t>
      </w:r>
      <w:proofErr w:type="spellStart"/>
      <w:r w:rsidRPr="00F66559">
        <w:rPr>
          <w:rFonts w:ascii="Times New Roman" w:hAnsi="Times New Roman" w:cs="Times New Roman"/>
          <w:sz w:val="24"/>
          <w:szCs w:val="24"/>
        </w:rPr>
        <w:t>MacInnis</w:t>
      </w:r>
      <w:proofErr w:type="spellEnd"/>
      <w:r w:rsidRPr="00F66559">
        <w:rPr>
          <w:rFonts w:ascii="Times New Roman" w:hAnsi="Times New Roman" w:cs="Times New Roman"/>
          <w:sz w:val="24"/>
          <w:szCs w:val="24"/>
        </w:rPr>
        <w:t xml:space="preserve">, D., &amp; Porath, C. (2013). The way a salesperson manages service providers influences customers’ anger about problems. </w:t>
      </w:r>
      <w:r w:rsidRPr="00F66559">
        <w:rPr>
          <w:rFonts w:ascii="Times New Roman" w:hAnsi="Times New Roman" w:cs="Times New Roman"/>
          <w:i/>
          <w:sz w:val="24"/>
          <w:szCs w:val="24"/>
        </w:rPr>
        <w:t>Journal of Personal Selling and Sales Management</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33</w:t>
      </w:r>
      <w:r w:rsidRPr="00F66559">
        <w:rPr>
          <w:rFonts w:ascii="Times New Roman" w:hAnsi="Times New Roman" w:cs="Times New Roman"/>
          <w:sz w:val="24"/>
          <w:szCs w:val="24"/>
        </w:rPr>
        <w:t xml:space="preserve">(1), 67-78. </w:t>
      </w:r>
    </w:p>
    <w:p w14:paraId="4E16A5A2" w14:textId="10B1237B" w:rsidR="00DB2D2E" w:rsidRPr="00F66559" w:rsidRDefault="00DB2D2E"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Kramer, R. M. (1994). The Sinister Attribution Error: Paranoid Cognition and Collective Distrust in Organizations. </w:t>
      </w:r>
      <w:r w:rsidRPr="00F66559">
        <w:rPr>
          <w:rFonts w:ascii="Times New Roman" w:hAnsi="Times New Roman" w:cs="Times New Roman"/>
          <w:i/>
          <w:iCs/>
          <w:sz w:val="24"/>
          <w:szCs w:val="24"/>
        </w:rPr>
        <w:t>Motivation and Emotion</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18</w:t>
      </w:r>
      <w:r w:rsidRPr="00F66559">
        <w:rPr>
          <w:rFonts w:ascii="Times New Roman" w:hAnsi="Times New Roman" w:cs="Times New Roman"/>
          <w:sz w:val="24"/>
          <w:szCs w:val="24"/>
        </w:rPr>
        <w:t>, 199-230.</w:t>
      </w:r>
    </w:p>
    <w:p w14:paraId="514BC61A" w14:textId="2DB684F0" w:rsidR="00175C9B" w:rsidRPr="006909AD" w:rsidRDefault="00175C9B" w:rsidP="004176EE">
      <w:pPr>
        <w:spacing w:after="240"/>
        <w:ind w:left="360" w:hanging="360"/>
        <w:rPr>
          <w:rFonts w:ascii="Times New Roman" w:hAnsi="Times New Roman" w:cs="Times New Roman"/>
          <w:sz w:val="24"/>
          <w:szCs w:val="24"/>
          <w:lang w:val="nl-NL"/>
        </w:rPr>
      </w:pPr>
      <w:proofErr w:type="spellStart"/>
      <w:r w:rsidRPr="00F66559">
        <w:rPr>
          <w:rFonts w:ascii="Times New Roman" w:hAnsi="Times New Roman" w:cs="Times New Roman"/>
          <w:sz w:val="24"/>
          <w:szCs w:val="24"/>
        </w:rPr>
        <w:t>Kuppens</w:t>
      </w:r>
      <w:proofErr w:type="spellEnd"/>
      <w:r w:rsidRPr="00F66559">
        <w:rPr>
          <w:rFonts w:ascii="Times New Roman" w:hAnsi="Times New Roman" w:cs="Times New Roman"/>
          <w:sz w:val="24"/>
          <w:szCs w:val="24"/>
        </w:rPr>
        <w:t xml:space="preserve">, P., Van </w:t>
      </w:r>
      <w:proofErr w:type="spellStart"/>
      <w:r w:rsidRPr="00F66559">
        <w:rPr>
          <w:rFonts w:ascii="Times New Roman" w:hAnsi="Times New Roman" w:cs="Times New Roman"/>
          <w:sz w:val="24"/>
          <w:szCs w:val="24"/>
        </w:rPr>
        <w:t>Mechelen</w:t>
      </w:r>
      <w:proofErr w:type="spellEnd"/>
      <w:r w:rsidRPr="00F66559">
        <w:rPr>
          <w:rFonts w:ascii="Times New Roman" w:hAnsi="Times New Roman" w:cs="Times New Roman"/>
          <w:sz w:val="24"/>
          <w:szCs w:val="24"/>
        </w:rPr>
        <w:t>, I., Smits, D.</w:t>
      </w:r>
      <w:r w:rsidR="00B56EF1" w:rsidRPr="00F66559">
        <w:rPr>
          <w:rFonts w:ascii="Times New Roman" w:hAnsi="Times New Roman" w:cs="Times New Roman"/>
          <w:sz w:val="24"/>
          <w:szCs w:val="24"/>
        </w:rPr>
        <w:t xml:space="preserve"> </w:t>
      </w:r>
      <w:r w:rsidRPr="00F66559">
        <w:rPr>
          <w:rFonts w:ascii="Times New Roman" w:hAnsi="Times New Roman" w:cs="Times New Roman"/>
          <w:sz w:val="24"/>
          <w:szCs w:val="24"/>
        </w:rPr>
        <w:t>J.</w:t>
      </w:r>
      <w:r w:rsidR="00B56EF1"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&amp; De </w:t>
      </w:r>
      <w:proofErr w:type="spellStart"/>
      <w:r w:rsidRPr="00F66559">
        <w:rPr>
          <w:rFonts w:ascii="Times New Roman" w:hAnsi="Times New Roman" w:cs="Times New Roman"/>
          <w:sz w:val="24"/>
          <w:szCs w:val="24"/>
        </w:rPr>
        <w:t>Boeck</w:t>
      </w:r>
      <w:proofErr w:type="spellEnd"/>
      <w:r w:rsidRPr="00F66559">
        <w:rPr>
          <w:rFonts w:ascii="Times New Roman" w:hAnsi="Times New Roman" w:cs="Times New Roman"/>
          <w:sz w:val="24"/>
          <w:szCs w:val="24"/>
        </w:rPr>
        <w:t xml:space="preserve">, P. (2003). The appraisal basis of anger: specificity, necessity and sufficiency of components. </w:t>
      </w:r>
      <w:proofErr w:type="spellStart"/>
      <w:r w:rsidRPr="006909AD">
        <w:rPr>
          <w:rFonts w:ascii="Times New Roman" w:hAnsi="Times New Roman" w:cs="Times New Roman"/>
          <w:i/>
          <w:sz w:val="24"/>
          <w:szCs w:val="24"/>
          <w:lang w:val="nl-NL"/>
        </w:rPr>
        <w:t>Emotion</w:t>
      </w:r>
      <w:proofErr w:type="spellEnd"/>
      <w:r w:rsidRPr="006909AD">
        <w:rPr>
          <w:rFonts w:ascii="Times New Roman" w:hAnsi="Times New Roman" w:cs="Times New Roman"/>
          <w:sz w:val="24"/>
          <w:szCs w:val="24"/>
          <w:lang w:val="nl-NL"/>
        </w:rPr>
        <w:t xml:space="preserve">, </w:t>
      </w:r>
      <w:r w:rsidRPr="006909AD">
        <w:rPr>
          <w:rFonts w:ascii="Times New Roman" w:hAnsi="Times New Roman" w:cs="Times New Roman"/>
          <w:i/>
          <w:sz w:val="24"/>
          <w:szCs w:val="24"/>
          <w:lang w:val="nl-NL"/>
        </w:rPr>
        <w:t>3</w:t>
      </w:r>
      <w:r w:rsidRPr="006909AD">
        <w:rPr>
          <w:rFonts w:ascii="Times New Roman" w:hAnsi="Times New Roman" w:cs="Times New Roman"/>
          <w:sz w:val="24"/>
          <w:szCs w:val="24"/>
          <w:lang w:val="nl-NL"/>
        </w:rPr>
        <w:t xml:space="preserve">(3), 254-269. </w:t>
      </w:r>
    </w:p>
    <w:p w14:paraId="19B76B5D" w14:textId="15B12803" w:rsidR="00BC6438" w:rsidRPr="00F66559" w:rsidRDefault="00380876" w:rsidP="004176EE">
      <w:pPr>
        <w:spacing w:after="240"/>
        <w:ind w:left="360" w:hanging="360"/>
        <w:rPr>
          <w:rFonts w:ascii="Times New Roman" w:hAnsi="Times New Roman" w:cs="Times New Roman"/>
          <w:sz w:val="24"/>
          <w:szCs w:val="24"/>
        </w:rPr>
      </w:pPr>
      <w:r w:rsidRPr="006909AD">
        <w:rPr>
          <w:rFonts w:ascii="Times New Roman" w:hAnsi="Times New Roman" w:cs="Times New Roman"/>
          <w:sz w:val="24"/>
          <w:szCs w:val="24"/>
          <w:lang w:val="nl-NL"/>
        </w:rPr>
        <w:lastRenderedPageBreak/>
        <w:t xml:space="preserve">Kuppens, P., Van Mechelen, I., Smits, D. J., De </w:t>
      </w:r>
      <w:proofErr w:type="spellStart"/>
      <w:r w:rsidRPr="006909AD">
        <w:rPr>
          <w:rFonts w:ascii="Times New Roman" w:hAnsi="Times New Roman" w:cs="Times New Roman"/>
          <w:sz w:val="24"/>
          <w:szCs w:val="24"/>
          <w:lang w:val="nl-NL"/>
        </w:rPr>
        <w:t>Boeck</w:t>
      </w:r>
      <w:proofErr w:type="spellEnd"/>
      <w:r w:rsidRPr="006909AD">
        <w:rPr>
          <w:rFonts w:ascii="Times New Roman" w:hAnsi="Times New Roman" w:cs="Times New Roman"/>
          <w:sz w:val="24"/>
          <w:szCs w:val="24"/>
          <w:lang w:val="nl-NL"/>
        </w:rPr>
        <w:t xml:space="preserve">, P., &amp; Ceulemans, E. (2007). </w:t>
      </w:r>
      <w:r w:rsidRPr="00F66559">
        <w:rPr>
          <w:rFonts w:ascii="Times New Roman" w:hAnsi="Times New Roman" w:cs="Times New Roman"/>
          <w:sz w:val="24"/>
          <w:szCs w:val="24"/>
        </w:rPr>
        <w:t xml:space="preserve">Individual differences in patterns of appraisal and anger experience. </w:t>
      </w:r>
      <w:r w:rsidRPr="00F66559">
        <w:rPr>
          <w:rFonts w:ascii="Times New Roman" w:hAnsi="Times New Roman" w:cs="Times New Roman"/>
          <w:i/>
          <w:sz w:val="24"/>
          <w:szCs w:val="24"/>
        </w:rPr>
        <w:t>Cognition and Emotion</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21</w:t>
      </w:r>
      <w:r w:rsidRPr="00F66559">
        <w:rPr>
          <w:rFonts w:ascii="Times New Roman" w:hAnsi="Times New Roman" w:cs="Times New Roman"/>
          <w:sz w:val="24"/>
          <w:szCs w:val="24"/>
        </w:rPr>
        <w:t>(4), 689-713.</w:t>
      </w:r>
      <w:r w:rsidR="00BC6438" w:rsidRPr="00F66559">
        <w:rPr>
          <w:rFonts w:ascii="Times New Roman" w:hAnsi="Times New Roman" w:cs="Times New Roman"/>
        </w:rPr>
        <w:t xml:space="preserve"> </w:t>
      </w:r>
    </w:p>
    <w:p w14:paraId="62FBB3CD" w14:textId="6E7A2AA8" w:rsidR="00175C9B" w:rsidRPr="00F66559" w:rsidRDefault="00175C9B" w:rsidP="004176EE">
      <w:pPr>
        <w:spacing w:after="240"/>
        <w:ind w:left="360" w:hanging="360"/>
        <w:rPr>
          <w:rFonts w:ascii="Times New Roman" w:hAnsi="Times New Roman" w:cs="Times New Roman"/>
          <w:sz w:val="24"/>
          <w:szCs w:val="24"/>
        </w:rPr>
      </w:pPr>
      <w:proofErr w:type="spellStart"/>
      <w:r w:rsidRPr="006909AD">
        <w:rPr>
          <w:rFonts w:ascii="Times New Roman" w:hAnsi="Times New Roman" w:cs="Times New Roman"/>
          <w:sz w:val="24"/>
          <w:szCs w:val="24"/>
          <w:lang w:val="fi-FI"/>
        </w:rPr>
        <w:t>Laros</w:t>
      </w:r>
      <w:proofErr w:type="spellEnd"/>
      <w:r w:rsidRPr="006909AD">
        <w:rPr>
          <w:rFonts w:ascii="Times New Roman" w:hAnsi="Times New Roman" w:cs="Times New Roman"/>
          <w:sz w:val="24"/>
          <w:szCs w:val="24"/>
          <w:lang w:val="fi-FI"/>
        </w:rPr>
        <w:t>, F.</w:t>
      </w:r>
      <w:r w:rsidR="00297583" w:rsidRPr="006909AD">
        <w:rPr>
          <w:rFonts w:ascii="Times New Roman" w:hAnsi="Times New Roman" w:cs="Times New Roman"/>
          <w:sz w:val="24"/>
          <w:szCs w:val="24"/>
          <w:lang w:val="fi-FI"/>
        </w:rPr>
        <w:t xml:space="preserve"> J. M.</w:t>
      </w:r>
      <w:r w:rsidRPr="006909AD">
        <w:rPr>
          <w:rFonts w:ascii="Times New Roman" w:hAnsi="Times New Roman" w:cs="Times New Roman"/>
          <w:sz w:val="24"/>
          <w:szCs w:val="24"/>
          <w:lang w:val="fi-FI"/>
        </w:rPr>
        <w:t xml:space="preserve">, &amp; </w:t>
      </w:r>
      <w:proofErr w:type="spellStart"/>
      <w:r w:rsidRPr="006909AD">
        <w:rPr>
          <w:rFonts w:ascii="Times New Roman" w:hAnsi="Times New Roman" w:cs="Times New Roman"/>
          <w:sz w:val="24"/>
          <w:szCs w:val="24"/>
          <w:lang w:val="fi-FI"/>
        </w:rPr>
        <w:t>Steenkamp</w:t>
      </w:r>
      <w:proofErr w:type="spellEnd"/>
      <w:r w:rsidRPr="006909AD">
        <w:rPr>
          <w:rFonts w:ascii="Times New Roman" w:hAnsi="Times New Roman" w:cs="Times New Roman"/>
          <w:sz w:val="24"/>
          <w:szCs w:val="24"/>
          <w:lang w:val="fi-FI"/>
        </w:rPr>
        <w:t>, J.</w:t>
      </w:r>
      <w:r w:rsidR="00297583" w:rsidRPr="006909AD">
        <w:rPr>
          <w:rFonts w:ascii="Times New Roman" w:hAnsi="Times New Roman" w:cs="Times New Roman"/>
          <w:sz w:val="24"/>
          <w:szCs w:val="24"/>
          <w:lang w:val="fi-FI"/>
        </w:rPr>
        <w:t>-B. E. M.</w:t>
      </w:r>
      <w:r w:rsidRPr="006909AD">
        <w:rPr>
          <w:rFonts w:ascii="Times New Roman" w:hAnsi="Times New Roman" w:cs="Times New Roman"/>
          <w:sz w:val="24"/>
          <w:szCs w:val="24"/>
          <w:lang w:val="fi-FI"/>
        </w:rPr>
        <w:t xml:space="preserve"> (2005). </w:t>
      </w:r>
      <w:r w:rsidRPr="00F66559">
        <w:rPr>
          <w:rFonts w:ascii="Times New Roman" w:hAnsi="Times New Roman" w:cs="Times New Roman"/>
          <w:sz w:val="24"/>
          <w:szCs w:val="24"/>
        </w:rPr>
        <w:t xml:space="preserve">Emotions in consumer behavior: A hierarchical approach. </w:t>
      </w:r>
      <w:r w:rsidRPr="00F66559">
        <w:rPr>
          <w:rFonts w:ascii="Times New Roman" w:hAnsi="Times New Roman" w:cs="Times New Roman"/>
          <w:i/>
          <w:sz w:val="24"/>
          <w:szCs w:val="24"/>
        </w:rPr>
        <w:t>Journal of Business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58</w:t>
      </w:r>
      <w:r w:rsidRPr="00F66559">
        <w:rPr>
          <w:rFonts w:ascii="Times New Roman" w:hAnsi="Times New Roman" w:cs="Times New Roman"/>
          <w:sz w:val="24"/>
          <w:szCs w:val="24"/>
        </w:rPr>
        <w:t xml:space="preserve">(10), 1437-1445. </w:t>
      </w:r>
    </w:p>
    <w:p w14:paraId="0D2AEB7B" w14:textId="119DA813" w:rsidR="003D603F" w:rsidRPr="00F66559" w:rsidRDefault="003D603F" w:rsidP="004176EE">
      <w:pPr>
        <w:spacing w:after="240"/>
        <w:ind w:left="360" w:hanging="360"/>
        <w:rPr>
          <w:rFonts w:ascii="Times New Roman" w:hAnsi="Times New Roman" w:cs="Times New Roman"/>
          <w:sz w:val="24"/>
        </w:rPr>
      </w:pPr>
      <w:proofErr w:type="spellStart"/>
      <w:r w:rsidRPr="00F66559">
        <w:rPr>
          <w:rFonts w:ascii="Times New Roman" w:hAnsi="Times New Roman" w:cs="Times New Roman"/>
          <w:sz w:val="24"/>
        </w:rPr>
        <w:t>Lastner</w:t>
      </w:r>
      <w:proofErr w:type="spellEnd"/>
      <w:r w:rsidRPr="00F66559">
        <w:rPr>
          <w:rFonts w:ascii="Times New Roman" w:hAnsi="Times New Roman" w:cs="Times New Roman"/>
          <w:sz w:val="24"/>
        </w:rPr>
        <w:t xml:space="preserve">, M. M., Fennell, P., </w:t>
      </w:r>
      <w:proofErr w:type="spellStart"/>
      <w:r w:rsidRPr="00F66559">
        <w:rPr>
          <w:rFonts w:ascii="Times New Roman" w:hAnsi="Times New Roman" w:cs="Times New Roman"/>
          <w:sz w:val="24"/>
        </w:rPr>
        <w:t>Folse</w:t>
      </w:r>
      <w:proofErr w:type="spellEnd"/>
      <w:r w:rsidRPr="00F66559">
        <w:rPr>
          <w:rFonts w:ascii="Times New Roman" w:hAnsi="Times New Roman" w:cs="Times New Roman"/>
          <w:sz w:val="24"/>
        </w:rPr>
        <w:t xml:space="preserve">, J. A. G., Rice, D. H., &amp; Porter III, M. (2019). I guess that is fair: How the efforts of other customers influence buyer price fairness perceptions. </w:t>
      </w:r>
      <w:r w:rsidRPr="00F66559">
        <w:rPr>
          <w:rFonts w:ascii="Times New Roman" w:hAnsi="Times New Roman" w:cs="Times New Roman"/>
          <w:i/>
          <w:iCs/>
          <w:sz w:val="24"/>
        </w:rPr>
        <w:t>Psychology &amp; Marketing</w:t>
      </w:r>
      <w:r w:rsidRPr="00F66559">
        <w:rPr>
          <w:rFonts w:ascii="Times New Roman" w:hAnsi="Times New Roman" w:cs="Times New Roman"/>
          <w:sz w:val="24"/>
        </w:rPr>
        <w:t xml:space="preserve">, </w:t>
      </w:r>
      <w:r w:rsidRPr="00F66559">
        <w:rPr>
          <w:rFonts w:ascii="Times New Roman" w:hAnsi="Times New Roman" w:cs="Times New Roman"/>
          <w:i/>
          <w:iCs/>
          <w:sz w:val="24"/>
        </w:rPr>
        <w:t>36</w:t>
      </w:r>
      <w:r w:rsidRPr="00F66559">
        <w:rPr>
          <w:rFonts w:ascii="Times New Roman" w:hAnsi="Times New Roman" w:cs="Times New Roman"/>
          <w:sz w:val="24"/>
        </w:rPr>
        <w:t>(7), 7</w:t>
      </w:r>
      <w:r w:rsidR="00195E5F" w:rsidRPr="00F66559">
        <w:rPr>
          <w:rFonts w:ascii="Times New Roman" w:hAnsi="Times New Roman" w:cs="Times New Roman"/>
          <w:sz w:val="24"/>
        </w:rPr>
        <w:t>0</w:t>
      </w:r>
      <w:r w:rsidRPr="00F66559">
        <w:rPr>
          <w:rFonts w:ascii="Times New Roman" w:hAnsi="Times New Roman" w:cs="Times New Roman"/>
          <w:sz w:val="24"/>
        </w:rPr>
        <w:t xml:space="preserve">0-715. </w:t>
      </w:r>
    </w:p>
    <w:p w14:paraId="3E7EFB81" w14:textId="77777777" w:rsidR="002932A1" w:rsidRDefault="002932A1" w:rsidP="004176EE">
      <w:pPr>
        <w:spacing w:after="240"/>
        <w:ind w:left="360" w:hanging="360"/>
        <w:rPr>
          <w:rFonts w:ascii="Times New Roman" w:hAnsi="Times New Roman" w:cs="Times New Roman"/>
          <w:sz w:val="24"/>
          <w:szCs w:val="24"/>
        </w:rPr>
      </w:pPr>
      <w:r w:rsidRPr="00043B9A">
        <w:rPr>
          <w:rFonts w:ascii="Times New Roman" w:hAnsi="Times New Roman" w:cs="Times New Roman"/>
          <w:sz w:val="24"/>
          <w:szCs w:val="24"/>
        </w:rPr>
        <w:t xml:space="preserve">Lynch, </w:t>
      </w:r>
      <w:r>
        <w:rPr>
          <w:rFonts w:ascii="Times New Roman" w:hAnsi="Times New Roman" w:cs="Times New Roman"/>
          <w:sz w:val="24"/>
          <w:szCs w:val="24"/>
        </w:rPr>
        <w:t>J.</w:t>
      </w:r>
      <w:r w:rsidRPr="00043B9A">
        <w:rPr>
          <w:rFonts w:ascii="Times New Roman" w:hAnsi="Times New Roman" w:cs="Times New Roman"/>
          <w:sz w:val="24"/>
          <w:szCs w:val="24"/>
        </w:rPr>
        <w:t xml:space="preserve"> G. Jr. (1982)</w:t>
      </w:r>
      <w:r>
        <w:rPr>
          <w:rFonts w:ascii="Times New Roman" w:hAnsi="Times New Roman" w:cs="Times New Roman"/>
          <w:sz w:val="24"/>
          <w:szCs w:val="24"/>
        </w:rPr>
        <w:t xml:space="preserve">. </w:t>
      </w:r>
      <w:r w:rsidRPr="00043B9A">
        <w:rPr>
          <w:rFonts w:ascii="Times New Roman" w:hAnsi="Times New Roman" w:cs="Times New Roman"/>
          <w:sz w:val="24"/>
          <w:szCs w:val="24"/>
        </w:rPr>
        <w:t>On the External Validity of Experiments in Consumer Research</w:t>
      </w:r>
      <w:r>
        <w:rPr>
          <w:rFonts w:ascii="Times New Roman" w:hAnsi="Times New Roman" w:cs="Times New Roman"/>
          <w:sz w:val="24"/>
          <w:szCs w:val="24"/>
        </w:rPr>
        <w:t>.</w:t>
      </w:r>
      <w:r w:rsidRPr="00043B9A">
        <w:rPr>
          <w:rFonts w:ascii="Times New Roman" w:hAnsi="Times New Roman" w:cs="Times New Roman"/>
          <w:sz w:val="24"/>
          <w:szCs w:val="24"/>
        </w:rPr>
        <w:t xml:space="preserve"> </w:t>
      </w:r>
      <w:r w:rsidRPr="00F83264">
        <w:rPr>
          <w:rFonts w:ascii="Times New Roman" w:hAnsi="Times New Roman" w:cs="Times New Roman"/>
          <w:i/>
          <w:iCs/>
          <w:sz w:val="24"/>
          <w:szCs w:val="24"/>
        </w:rPr>
        <w:t>Journal of Consumer Research</w:t>
      </w:r>
      <w:r w:rsidRPr="00043B9A">
        <w:rPr>
          <w:rFonts w:ascii="Times New Roman" w:hAnsi="Times New Roman" w:cs="Times New Roman"/>
          <w:sz w:val="24"/>
          <w:szCs w:val="24"/>
        </w:rPr>
        <w:t xml:space="preserve">, </w:t>
      </w:r>
      <w:r w:rsidRPr="00F83264">
        <w:rPr>
          <w:rFonts w:ascii="Times New Roman" w:hAnsi="Times New Roman" w:cs="Times New Roman"/>
          <w:i/>
          <w:iCs/>
          <w:sz w:val="24"/>
          <w:szCs w:val="24"/>
        </w:rPr>
        <w:t>9</w:t>
      </w:r>
      <w:r w:rsidRPr="00043B9A">
        <w:rPr>
          <w:rFonts w:ascii="Times New Roman" w:hAnsi="Times New Roman" w:cs="Times New Roman"/>
          <w:sz w:val="24"/>
          <w:szCs w:val="24"/>
        </w:rPr>
        <w:t>(3), 225</w:t>
      </w:r>
      <w:r>
        <w:rPr>
          <w:rFonts w:ascii="Times New Roman" w:hAnsi="Times New Roman" w:cs="Times New Roman"/>
          <w:sz w:val="24"/>
          <w:szCs w:val="24"/>
        </w:rPr>
        <w:t>-2</w:t>
      </w:r>
      <w:r w:rsidRPr="00043B9A">
        <w:rPr>
          <w:rFonts w:ascii="Times New Roman" w:hAnsi="Times New Roman" w:cs="Times New Roman"/>
          <w:sz w:val="24"/>
          <w:szCs w:val="24"/>
        </w:rPr>
        <w:t>39.</w:t>
      </w:r>
    </w:p>
    <w:p w14:paraId="0CC37CAE" w14:textId="65B727CE"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McColl-Kennedy, J.</w:t>
      </w:r>
      <w:r w:rsidR="00626BED" w:rsidRPr="00F66559">
        <w:rPr>
          <w:rFonts w:ascii="Times New Roman" w:hAnsi="Times New Roman" w:cs="Times New Roman"/>
          <w:sz w:val="24"/>
          <w:szCs w:val="24"/>
        </w:rPr>
        <w:t xml:space="preserve"> </w:t>
      </w:r>
      <w:r w:rsidRPr="00F66559">
        <w:rPr>
          <w:rFonts w:ascii="Times New Roman" w:hAnsi="Times New Roman" w:cs="Times New Roman"/>
          <w:sz w:val="24"/>
          <w:szCs w:val="24"/>
        </w:rPr>
        <w:t>R., Patterson, P.</w:t>
      </w:r>
      <w:r w:rsidR="00626BED" w:rsidRPr="00F66559">
        <w:rPr>
          <w:rFonts w:ascii="Times New Roman" w:hAnsi="Times New Roman" w:cs="Times New Roman"/>
          <w:sz w:val="24"/>
          <w:szCs w:val="24"/>
        </w:rPr>
        <w:t xml:space="preserve"> </w:t>
      </w:r>
      <w:r w:rsidRPr="00F66559">
        <w:rPr>
          <w:rFonts w:ascii="Times New Roman" w:hAnsi="Times New Roman" w:cs="Times New Roman"/>
          <w:sz w:val="24"/>
          <w:szCs w:val="24"/>
        </w:rPr>
        <w:t>G., Smith, A.</w:t>
      </w:r>
      <w:r w:rsidR="00626BED" w:rsidRPr="00F66559">
        <w:rPr>
          <w:rFonts w:ascii="Times New Roman" w:hAnsi="Times New Roman" w:cs="Times New Roman"/>
          <w:sz w:val="24"/>
          <w:szCs w:val="24"/>
        </w:rPr>
        <w:t xml:space="preserve"> </w:t>
      </w:r>
      <w:r w:rsidRPr="00F66559">
        <w:rPr>
          <w:rFonts w:ascii="Times New Roman" w:hAnsi="Times New Roman" w:cs="Times New Roman"/>
          <w:sz w:val="24"/>
          <w:szCs w:val="24"/>
        </w:rPr>
        <w:t>K., &amp; Brady, M.</w:t>
      </w:r>
      <w:r w:rsidR="00626BED"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K. (2009). Customer rage episodes: Emotions, expressions and behaviors. </w:t>
      </w:r>
      <w:r w:rsidRPr="00F66559">
        <w:rPr>
          <w:rFonts w:ascii="Times New Roman" w:hAnsi="Times New Roman" w:cs="Times New Roman"/>
          <w:i/>
          <w:sz w:val="24"/>
          <w:szCs w:val="24"/>
        </w:rPr>
        <w:t>Journal of Retailing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85</w:t>
      </w:r>
      <w:r w:rsidRPr="00F66559">
        <w:rPr>
          <w:rFonts w:ascii="Times New Roman" w:hAnsi="Times New Roman" w:cs="Times New Roman"/>
          <w:sz w:val="24"/>
          <w:szCs w:val="24"/>
        </w:rPr>
        <w:t xml:space="preserve">(2), 222-237. </w:t>
      </w:r>
    </w:p>
    <w:p w14:paraId="3EFBBA73" w14:textId="05217F20" w:rsidR="00175C9B" w:rsidRPr="00F66559" w:rsidRDefault="00175C9B" w:rsidP="004176EE">
      <w:pPr>
        <w:spacing w:after="240"/>
        <w:ind w:left="360" w:hanging="360"/>
        <w:rPr>
          <w:rFonts w:ascii="Times New Roman" w:hAnsi="Times New Roman" w:cs="Times New Roman"/>
          <w:sz w:val="24"/>
          <w:szCs w:val="24"/>
        </w:rPr>
      </w:pPr>
      <w:r w:rsidRPr="006909AD">
        <w:rPr>
          <w:rFonts w:ascii="Times New Roman" w:hAnsi="Times New Roman" w:cs="Times New Roman"/>
          <w:sz w:val="24"/>
          <w:szCs w:val="24"/>
          <w:lang w:val="de-DE"/>
        </w:rPr>
        <w:t>Oppenheimer, D.</w:t>
      </w:r>
      <w:r w:rsidR="00AB3905" w:rsidRPr="006909AD">
        <w:rPr>
          <w:rFonts w:ascii="Times New Roman" w:hAnsi="Times New Roman" w:cs="Times New Roman"/>
          <w:sz w:val="24"/>
          <w:szCs w:val="24"/>
          <w:lang w:val="de-DE"/>
        </w:rPr>
        <w:t xml:space="preserve"> </w:t>
      </w:r>
      <w:r w:rsidRPr="006909AD">
        <w:rPr>
          <w:rFonts w:ascii="Times New Roman" w:hAnsi="Times New Roman" w:cs="Times New Roman"/>
          <w:sz w:val="24"/>
          <w:szCs w:val="24"/>
          <w:lang w:val="de-DE"/>
        </w:rPr>
        <w:t xml:space="preserve">M., </w:t>
      </w:r>
      <w:proofErr w:type="spellStart"/>
      <w:r w:rsidRPr="006909AD">
        <w:rPr>
          <w:rFonts w:ascii="Times New Roman" w:hAnsi="Times New Roman" w:cs="Times New Roman"/>
          <w:sz w:val="24"/>
          <w:szCs w:val="24"/>
          <w:lang w:val="de-DE"/>
        </w:rPr>
        <w:t>Meyvis</w:t>
      </w:r>
      <w:proofErr w:type="spellEnd"/>
      <w:r w:rsidRPr="006909AD">
        <w:rPr>
          <w:rFonts w:ascii="Times New Roman" w:hAnsi="Times New Roman" w:cs="Times New Roman"/>
          <w:sz w:val="24"/>
          <w:szCs w:val="24"/>
          <w:lang w:val="de-DE"/>
        </w:rPr>
        <w:t xml:space="preserve">, T., &amp; </w:t>
      </w:r>
      <w:proofErr w:type="spellStart"/>
      <w:r w:rsidRPr="006909AD">
        <w:rPr>
          <w:rFonts w:ascii="Times New Roman" w:hAnsi="Times New Roman" w:cs="Times New Roman"/>
          <w:sz w:val="24"/>
          <w:szCs w:val="24"/>
          <w:lang w:val="de-DE"/>
        </w:rPr>
        <w:t>Davidenko</w:t>
      </w:r>
      <w:proofErr w:type="spellEnd"/>
      <w:r w:rsidRPr="006909AD">
        <w:rPr>
          <w:rFonts w:ascii="Times New Roman" w:hAnsi="Times New Roman" w:cs="Times New Roman"/>
          <w:sz w:val="24"/>
          <w:szCs w:val="24"/>
          <w:lang w:val="de-DE"/>
        </w:rPr>
        <w:t xml:space="preserve">, N. (2009). </w:t>
      </w:r>
      <w:r w:rsidRPr="00F66559">
        <w:rPr>
          <w:rFonts w:ascii="Times New Roman" w:hAnsi="Times New Roman" w:cs="Times New Roman"/>
          <w:sz w:val="24"/>
          <w:szCs w:val="24"/>
        </w:rPr>
        <w:t xml:space="preserve">Instructional manipulation checks: Detecting satisficing to increase statistical power. </w:t>
      </w:r>
      <w:r w:rsidRPr="00F66559">
        <w:rPr>
          <w:rFonts w:ascii="Times New Roman" w:hAnsi="Times New Roman" w:cs="Times New Roman"/>
          <w:i/>
          <w:sz w:val="24"/>
          <w:szCs w:val="24"/>
        </w:rPr>
        <w:t>Journal of Experimental Social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45</w:t>
      </w:r>
      <w:r w:rsidR="00AB3905" w:rsidRPr="00F66559">
        <w:rPr>
          <w:rFonts w:ascii="Times New Roman" w:hAnsi="Times New Roman" w:cs="Times New Roman"/>
          <w:iCs/>
          <w:sz w:val="24"/>
          <w:szCs w:val="24"/>
        </w:rPr>
        <w:t>(4)</w:t>
      </w:r>
      <w:r w:rsidRPr="00F66559">
        <w:rPr>
          <w:rFonts w:ascii="Times New Roman" w:hAnsi="Times New Roman" w:cs="Times New Roman"/>
          <w:sz w:val="24"/>
          <w:szCs w:val="24"/>
        </w:rPr>
        <w:t xml:space="preserve">, 867-872. </w:t>
      </w:r>
    </w:p>
    <w:p w14:paraId="5A2C91D0" w14:textId="0CA11B7C" w:rsidR="00175C9B" w:rsidRPr="00F66559" w:rsidRDefault="00175C9B" w:rsidP="004176EE">
      <w:pPr>
        <w:spacing w:after="240"/>
        <w:ind w:left="360" w:hanging="360"/>
        <w:rPr>
          <w:rFonts w:ascii="Times New Roman" w:hAnsi="Times New Roman" w:cs="Times New Roman"/>
          <w:b/>
          <w:sz w:val="24"/>
          <w:szCs w:val="24"/>
        </w:rPr>
      </w:pPr>
      <w:r w:rsidRPr="00F66559">
        <w:rPr>
          <w:rFonts w:ascii="Times New Roman" w:hAnsi="Times New Roman" w:cs="Times New Roman"/>
          <w:sz w:val="24"/>
          <w:szCs w:val="24"/>
        </w:rPr>
        <w:t>Patterson, P.</w:t>
      </w:r>
      <w:r w:rsidR="00E76E67" w:rsidRPr="00F66559">
        <w:rPr>
          <w:rFonts w:ascii="Times New Roman" w:hAnsi="Times New Roman" w:cs="Times New Roman"/>
          <w:sz w:val="24"/>
          <w:szCs w:val="24"/>
        </w:rPr>
        <w:t xml:space="preserve"> </w:t>
      </w:r>
      <w:r w:rsidRPr="00F66559">
        <w:rPr>
          <w:rFonts w:ascii="Times New Roman" w:hAnsi="Times New Roman" w:cs="Times New Roman"/>
          <w:sz w:val="24"/>
          <w:szCs w:val="24"/>
        </w:rPr>
        <w:t>G., McColl-Kennedy, J.</w:t>
      </w:r>
      <w:r w:rsidR="00E76E67" w:rsidRPr="00F66559">
        <w:rPr>
          <w:rFonts w:ascii="Times New Roman" w:hAnsi="Times New Roman" w:cs="Times New Roman"/>
          <w:sz w:val="24"/>
          <w:szCs w:val="24"/>
        </w:rPr>
        <w:t xml:space="preserve"> </w:t>
      </w:r>
      <w:r w:rsidRPr="00F66559">
        <w:rPr>
          <w:rFonts w:ascii="Times New Roman" w:hAnsi="Times New Roman" w:cs="Times New Roman"/>
          <w:sz w:val="24"/>
          <w:szCs w:val="24"/>
        </w:rPr>
        <w:t>R., Smith, A.</w:t>
      </w:r>
      <w:r w:rsidR="00E76E67"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K., &amp; Lu, Z. (2009). Customer rage: Triggers, tipping points, and take-outs. </w:t>
      </w:r>
      <w:r w:rsidRPr="00F66559">
        <w:rPr>
          <w:rFonts w:ascii="Times New Roman" w:hAnsi="Times New Roman" w:cs="Times New Roman"/>
          <w:i/>
          <w:iCs/>
          <w:sz w:val="24"/>
          <w:szCs w:val="24"/>
        </w:rPr>
        <w:t>California Management Review</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52</w:t>
      </w:r>
      <w:r w:rsidRPr="00F66559">
        <w:rPr>
          <w:rFonts w:ascii="Times New Roman" w:hAnsi="Times New Roman" w:cs="Times New Roman"/>
          <w:sz w:val="24"/>
          <w:szCs w:val="24"/>
        </w:rPr>
        <w:t xml:space="preserve">(1), 6-28. </w:t>
      </w:r>
    </w:p>
    <w:p w14:paraId="0FF39020" w14:textId="662B247C" w:rsidR="00C06777" w:rsidRPr="00F66559" w:rsidRDefault="00175C9B" w:rsidP="0099015C">
      <w:pPr>
        <w:spacing w:after="240"/>
        <w:ind w:left="360" w:hanging="360"/>
        <w:rPr>
          <w:rFonts w:ascii="Times New Roman" w:hAnsi="Times New Roman" w:cs="Times New Roman"/>
        </w:rPr>
      </w:pPr>
      <w:r w:rsidRPr="00F66559">
        <w:rPr>
          <w:rFonts w:ascii="Times New Roman" w:hAnsi="Times New Roman" w:cs="Times New Roman"/>
          <w:sz w:val="24"/>
          <w:lang w:val="it-IT"/>
        </w:rPr>
        <w:t xml:space="preserve">Peer, E., Brandimarte, L., </w:t>
      </w:r>
      <w:proofErr w:type="spellStart"/>
      <w:r w:rsidRPr="00F66559">
        <w:rPr>
          <w:rFonts w:ascii="Times New Roman" w:hAnsi="Times New Roman" w:cs="Times New Roman"/>
          <w:sz w:val="24"/>
          <w:lang w:val="it-IT"/>
        </w:rPr>
        <w:t>Samat</w:t>
      </w:r>
      <w:proofErr w:type="spellEnd"/>
      <w:r w:rsidRPr="00F66559">
        <w:rPr>
          <w:rFonts w:ascii="Times New Roman" w:hAnsi="Times New Roman" w:cs="Times New Roman"/>
          <w:sz w:val="24"/>
          <w:lang w:val="it-IT"/>
        </w:rPr>
        <w:t xml:space="preserve">, S., &amp; Acquisti, A. (2017). </w:t>
      </w:r>
      <w:r w:rsidRPr="00F66559">
        <w:rPr>
          <w:rFonts w:ascii="Times New Roman" w:hAnsi="Times New Roman" w:cs="Times New Roman"/>
          <w:sz w:val="24"/>
        </w:rPr>
        <w:t xml:space="preserve">Beyond the Turk: Alternative platforms for crowdsourcing behavioral research. </w:t>
      </w:r>
      <w:r w:rsidRPr="00F66559">
        <w:rPr>
          <w:rFonts w:ascii="Times New Roman" w:hAnsi="Times New Roman" w:cs="Times New Roman"/>
          <w:i/>
          <w:sz w:val="24"/>
        </w:rPr>
        <w:t>Journal of Experimental Social Psychology</w:t>
      </w:r>
      <w:r w:rsidRPr="00F66559">
        <w:rPr>
          <w:rFonts w:ascii="Times New Roman" w:hAnsi="Times New Roman" w:cs="Times New Roman"/>
          <w:sz w:val="24"/>
        </w:rPr>
        <w:t xml:space="preserve">, </w:t>
      </w:r>
      <w:r w:rsidRPr="00F66559">
        <w:rPr>
          <w:rFonts w:ascii="Times New Roman" w:hAnsi="Times New Roman" w:cs="Times New Roman"/>
          <w:i/>
          <w:sz w:val="24"/>
        </w:rPr>
        <w:t>70</w:t>
      </w:r>
      <w:r w:rsidRPr="00F66559">
        <w:rPr>
          <w:rFonts w:ascii="Times New Roman" w:hAnsi="Times New Roman" w:cs="Times New Roman"/>
          <w:sz w:val="24"/>
        </w:rPr>
        <w:t xml:space="preserve">, 153-163. </w:t>
      </w:r>
    </w:p>
    <w:p w14:paraId="47D83F07" w14:textId="77777777" w:rsidR="0027720A" w:rsidRPr="006909AD" w:rsidRDefault="0027720A" w:rsidP="0027720A">
      <w:pPr>
        <w:spacing w:after="240"/>
        <w:ind w:left="360" w:hanging="360"/>
        <w:rPr>
          <w:rFonts w:ascii="Times New Roman" w:hAnsi="Times New Roman" w:cs="Times New Roman"/>
          <w:sz w:val="24"/>
          <w:lang w:val="en-GB"/>
        </w:rPr>
      </w:pPr>
      <w:r w:rsidRPr="006909AD">
        <w:rPr>
          <w:rFonts w:ascii="Times New Roman" w:hAnsi="Times New Roman" w:cs="Times New Roman"/>
          <w:sz w:val="24"/>
          <w:lang w:val="en-GB"/>
        </w:rPr>
        <w:t>Pennebaker, J. W., Booth, R. J., Boyd, R. L., &amp; Francis, M. E. (2015). Linguistic inquiry and word count: LIWC 2015 [computer software]. Austin, TX: Pennebaker Conglomerates (www.LIWC.net).</w:t>
      </w:r>
    </w:p>
    <w:p w14:paraId="458EFAFE" w14:textId="77777777" w:rsidR="0027720A" w:rsidRPr="006909AD" w:rsidRDefault="0027720A" w:rsidP="0027720A">
      <w:pPr>
        <w:spacing w:after="240"/>
        <w:ind w:left="360" w:hanging="360"/>
        <w:rPr>
          <w:rFonts w:ascii="Times New Roman" w:hAnsi="Times New Roman" w:cs="Times New Roman"/>
          <w:sz w:val="24"/>
          <w:lang w:val="en-GB"/>
        </w:rPr>
      </w:pPr>
      <w:proofErr w:type="spellStart"/>
      <w:r w:rsidRPr="006909AD">
        <w:rPr>
          <w:rFonts w:ascii="Times New Roman" w:hAnsi="Times New Roman" w:cs="Times New Roman"/>
          <w:sz w:val="24"/>
          <w:lang w:val="de-DE"/>
        </w:rPr>
        <w:t>Pennebaker</w:t>
      </w:r>
      <w:proofErr w:type="spellEnd"/>
      <w:r w:rsidRPr="006909AD">
        <w:rPr>
          <w:rFonts w:ascii="Times New Roman" w:hAnsi="Times New Roman" w:cs="Times New Roman"/>
          <w:sz w:val="24"/>
          <w:lang w:val="de-DE"/>
        </w:rPr>
        <w:t xml:space="preserve">, J. W., Mehl, M. R., &amp; </w:t>
      </w:r>
      <w:proofErr w:type="spellStart"/>
      <w:r w:rsidRPr="006909AD">
        <w:rPr>
          <w:rFonts w:ascii="Times New Roman" w:hAnsi="Times New Roman" w:cs="Times New Roman"/>
          <w:sz w:val="24"/>
          <w:lang w:val="de-DE"/>
        </w:rPr>
        <w:t>Niederhoffer</w:t>
      </w:r>
      <w:proofErr w:type="spellEnd"/>
      <w:r w:rsidRPr="006909AD">
        <w:rPr>
          <w:rFonts w:ascii="Times New Roman" w:hAnsi="Times New Roman" w:cs="Times New Roman"/>
          <w:sz w:val="24"/>
          <w:lang w:val="de-DE"/>
        </w:rPr>
        <w:t xml:space="preserve">, K. G. (2003). </w:t>
      </w:r>
      <w:r w:rsidRPr="006909AD">
        <w:rPr>
          <w:rFonts w:ascii="Times New Roman" w:hAnsi="Times New Roman" w:cs="Times New Roman"/>
          <w:sz w:val="24"/>
          <w:lang w:val="en-GB"/>
        </w:rPr>
        <w:t xml:space="preserve">Psychological aspects of natural language use: Our words, our selves. </w:t>
      </w:r>
      <w:r w:rsidRPr="006909AD">
        <w:rPr>
          <w:rFonts w:ascii="Times New Roman" w:hAnsi="Times New Roman" w:cs="Times New Roman"/>
          <w:i/>
          <w:iCs/>
          <w:sz w:val="24"/>
          <w:lang w:val="en-GB"/>
        </w:rPr>
        <w:t>Annual Review of Psychology</w:t>
      </w:r>
      <w:r w:rsidRPr="006909AD">
        <w:rPr>
          <w:rFonts w:ascii="Times New Roman" w:hAnsi="Times New Roman" w:cs="Times New Roman"/>
          <w:sz w:val="24"/>
          <w:lang w:val="en-GB"/>
        </w:rPr>
        <w:t xml:space="preserve">, </w:t>
      </w:r>
      <w:r w:rsidRPr="006909AD">
        <w:rPr>
          <w:rFonts w:ascii="Times New Roman" w:hAnsi="Times New Roman" w:cs="Times New Roman"/>
          <w:i/>
          <w:iCs/>
          <w:sz w:val="24"/>
          <w:lang w:val="en-GB"/>
        </w:rPr>
        <w:t>54</w:t>
      </w:r>
      <w:r w:rsidRPr="006909AD">
        <w:rPr>
          <w:rFonts w:ascii="Times New Roman" w:hAnsi="Times New Roman" w:cs="Times New Roman"/>
          <w:sz w:val="24"/>
          <w:lang w:val="en-GB"/>
        </w:rPr>
        <w:t>, 547–577.</w:t>
      </w:r>
    </w:p>
    <w:p w14:paraId="239DD44F" w14:textId="3C34D7D1" w:rsidR="00C06777" w:rsidRPr="006909AD" w:rsidRDefault="00C06777" w:rsidP="0027720A">
      <w:pPr>
        <w:spacing w:after="240"/>
        <w:ind w:left="360" w:hanging="360"/>
        <w:rPr>
          <w:rFonts w:ascii="Times New Roman" w:hAnsi="Times New Roman" w:cs="Times New Roman"/>
          <w:lang w:val="en-GB"/>
        </w:rPr>
      </w:pPr>
      <w:r w:rsidRPr="006909AD">
        <w:rPr>
          <w:rFonts w:ascii="Times New Roman" w:hAnsi="Times New Roman" w:cs="Times New Roman"/>
          <w:sz w:val="24"/>
          <w:lang w:val="en-GB"/>
        </w:rPr>
        <w:t xml:space="preserve">Perreault, W. D., &amp; Leigh, L. E. (1989). Reliability of nominal data based on qualitative judgments. </w:t>
      </w:r>
      <w:r w:rsidRPr="006909AD">
        <w:rPr>
          <w:rFonts w:ascii="Times New Roman" w:hAnsi="Times New Roman" w:cs="Times New Roman"/>
          <w:i/>
          <w:iCs/>
          <w:sz w:val="24"/>
          <w:lang w:val="en-GB"/>
        </w:rPr>
        <w:t>Journal of Marketing Research</w:t>
      </w:r>
      <w:r w:rsidRPr="006909AD">
        <w:rPr>
          <w:rFonts w:ascii="Times New Roman" w:hAnsi="Times New Roman" w:cs="Times New Roman"/>
          <w:sz w:val="24"/>
          <w:lang w:val="en-GB"/>
        </w:rPr>
        <w:t xml:space="preserve">, </w:t>
      </w:r>
      <w:r w:rsidRPr="006909AD">
        <w:rPr>
          <w:rFonts w:ascii="Times New Roman" w:hAnsi="Times New Roman" w:cs="Times New Roman"/>
          <w:i/>
          <w:iCs/>
          <w:sz w:val="24"/>
          <w:lang w:val="en-GB"/>
        </w:rPr>
        <w:t>26</w:t>
      </w:r>
      <w:r w:rsidRPr="006909AD">
        <w:rPr>
          <w:rFonts w:ascii="Times New Roman" w:hAnsi="Times New Roman" w:cs="Times New Roman"/>
          <w:sz w:val="24"/>
          <w:lang w:val="en-GB"/>
        </w:rPr>
        <w:t xml:space="preserve">(2), 135-148. </w:t>
      </w:r>
    </w:p>
    <w:p w14:paraId="657B6FBE" w14:textId="3226F358"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Pinkley</w:t>
      </w:r>
      <w:proofErr w:type="spellEnd"/>
      <w:r w:rsidRPr="00F66559">
        <w:rPr>
          <w:rFonts w:ascii="Times New Roman" w:hAnsi="Times New Roman" w:cs="Times New Roman"/>
          <w:sz w:val="24"/>
          <w:szCs w:val="24"/>
        </w:rPr>
        <w:t>, R.</w:t>
      </w:r>
      <w:r w:rsidR="00C3638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L., &amp; </w:t>
      </w:r>
      <w:proofErr w:type="spellStart"/>
      <w:r w:rsidRPr="00F66559">
        <w:rPr>
          <w:rFonts w:ascii="Times New Roman" w:hAnsi="Times New Roman" w:cs="Times New Roman"/>
          <w:sz w:val="24"/>
          <w:szCs w:val="24"/>
        </w:rPr>
        <w:t>Northcraft</w:t>
      </w:r>
      <w:proofErr w:type="spellEnd"/>
      <w:r w:rsidRPr="00F66559">
        <w:rPr>
          <w:rFonts w:ascii="Times New Roman" w:hAnsi="Times New Roman" w:cs="Times New Roman"/>
          <w:sz w:val="24"/>
          <w:szCs w:val="24"/>
        </w:rPr>
        <w:t>, G.</w:t>
      </w:r>
      <w:r w:rsidR="00C3638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B. (1994). Conflict </w:t>
      </w:r>
      <w:r w:rsidR="00C3638C" w:rsidRPr="00F66559">
        <w:rPr>
          <w:rFonts w:ascii="Times New Roman" w:hAnsi="Times New Roman" w:cs="Times New Roman"/>
          <w:sz w:val="24"/>
          <w:szCs w:val="24"/>
        </w:rPr>
        <w:t>f</w:t>
      </w:r>
      <w:r w:rsidRPr="00F66559">
        <w:rPr>
          <w:rFonts w:ascii="Times New Roman" w:hAnsi="Times New Roman" w:cs="Times New Roman"/>
          <w:sz w:val="24"/>
          <w:szCs w:val="24"/>
        </w:rPr>
        <w:t xml:space="preserve">rames of </w:t>
      </w:r>
      <w:r w:rsidR="00C3638C" w:rsidRPr="00F66559">
        <w:rPr>
          <w:rFonts w:ascii="Times New Roman" w:hAnsi="Times New Roman" w:cs="Times New Roman"/>
          <w:sz w:val="24"/>
          <w:szCs w:val="24"/>
        </w:rPr>
        <w:t>r</w:t>
      </w:r>
      <w:r w:rsidRPr="00F66559">
        <w:rPr>
          <w:rFonts w:ascii="Times New Roman" w:hAnsi="Times New Roman" w:cs="Times New Roman"/>
          <w:sz w:val="24"/>
          <w:szCs w:val="24"/>
        </w:rPr>
        <w:t xml:space="preserve">eference: Implications for </w:t>
      </w:r>
      <w:r w:rsidR="00C3638C" w:rsidRPr="00F66559">
        <w:rPr>
          <w:rFonts w:ascii="Times New Roman" w:hAnsi="Times New Roman" w:cs="Times New Roman"/>
          <w:sz w:val="24"/>
          <w:szCs w:val="24"/>
        </w:rPr>
        <w:t>d</w:t>
      </w:r>
      <w:r w:rsidRPr="00F66559">
        <w:rPr>
          <w:rFonts w:ascii="Times New Roman" w:hAnsi="Times New Roman" w:cs="Times New Roman"/>
          <w:sz w:val="24"/>
          <w:szCs w:val="24"/>
        </w:rPr>
        <w:t xml:space="preserve">ispute </w:t>
      </w:r>
      <w:r w:rsidR="00C3638C" w:rsidRPr="00F66559">
        <w:rPr>
          <w:rFonts w:ascii="Times New Roman" w:hAnsi="Times New Roman" w:cs="Times New Roman"/>
          <w:sz w:val="24"/>
          <w:szCs w:val="24"/>
        </w:rPr>
        <w:t>p</w:t>
      </w:r>
      <w:r w:rsidRPr="00F66559">
        <w:rPr>
          <w:rFonts w:ascii="Times New Roman" w:hAnsi="Times New Roman" w:cs="Times New Roman"/>
          <w:sz w:val="24"/>
          <w:szCs w:val="24"/>
        </w:rPr>
        <w:t xml:space="preserve">rocesses and </w:t>
      </w:r>
      <w:r w:rsidR="00C3638C" w:rsidRPr="00F66559">
        <w:rPr>
          <w:rFonts w:ascii="Times New Roman" w:hAnsi="Times New Roman" w:cs="Times New Roman"/>
          <w:sz w:val="24"/>
          <w:szCs w:val="24"/>
        </w:rPr>
        <w:t>o</w:t>
      </w:r>
      <w:r w:rsidRPr="00F66559">
        <w:rPr>
          <w:rFonts w:ascii="Times New Roman" w:hAnsi="Times New Roman" w:cs="Times New Roman"/>
          <w:sz w:val="24"/>
          <w:szCs w:val="24"/>
        </w:rPr>
        <w:t xml:space="preserve">utcomes. </w:t>
      </w:r>
      <w:r w:rsidRPr="00F66559">
        <w:rPr>
          <w:rFonts w:ascii="Times New Roman" w:hAnsi="Times New Roman" w:cs="Times New Roman"/>
          <w:i/>
          <w:sz w:val="24"/>
          <w:szCs w:val="24"/>
        </w:rPr>
        <w:t>Academy of Management Journal</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37</w:t>
      </w:r>
      <w:r w:rsidRPr="00F66559">
        <w:rPr>
          <w:rFonts w:ascii="Times New Roman" w:hAnsi="Times New Roman" w:cs="Times New Roman"/>
          <w:sz w:val="24"/>
          <w:szCs w:val="24"/>
        </w:rPr>
        <w:t xml:space="preserve">(1), 193-205. </w:t>
      </w:r>
    </w:p>
    <w:p w14:paraId="4B7AC6D5" w14:textId="0A0ABC2A"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Podsakoff, P.</w:t>
      </w:r>
      <w:r w:rsidR="00C3638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M., </w:t>
      </w:r>
      <w:proofErr w:type="spellStart"/>
      <w:r w:rsidRPr="00F66559">
        <w:rPr>
          <w:rFonts w:ascii="Times New Roman" w:hAnsi="Times New Roman" w:cs="Times New Roman"/>
          <w:sz w:val="24"/>
          <w:szCs w:val="24"/>
        </w:rPr>
        <w:t>MacKenzie</w:t>
      </w:r>
      <w:proofErr w:type="spellEnd"/>
      <w:r w:rsidRPr="00F66559">
        <w:rPr>
          <w:rFonts w:ascii="Times New Roman" w:hAnsi="Times New Roman" w:cs="Times New Roman"/>
          <w:sz w:val="24"/>
          <w:szCs w:val="24"/>
        </w:rPr>
        <w:t>, S.</w:t>
      </w:r>
      <w:r w:rsidR="00C3638C" w:rsidRPr="00F66559">
        <w:rPr>
          <w:rFonts w:ascii="Times New Roman" w:hAnsi="Times New Roman" w:cs="Times New Roman"/>
          <w:sz w:val="24"/>
          <w:szCs w:val="24"/>
        </w:rPr>
        <w:t xml:space="preserve"> </w:t>
      </w:r>
      <w:r w:rsidRPr="00F66559">
        <w:rPr>
          <w:rFonts w:ascii="Times New Roman" w:hAnsi="Times New Roman" w:cs="Times New Roman"/>
          <w:sz w:val="24"/>
          <w:szCs w:val="24"/>
        </w:rPr>
        <w:t>B., Lee, J.-Y., &amp; Podsakoff, N.</w:t>
      </w:r>
      <w:r w:rsidR="00C3638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P. (2003). Common method biases in behavioral research: A critical review of the literature and recommended remedies. </w:t>
      </w:r>
      <w:r w:rsidRPr="00F66559">
        <w:rPr>
          <w:rFonts w:ascii="Times New Roman" w:hAnsi="Times New Roman" w:cs="Times New Roman"/>
          <w:i/>
          <w:sz w:val="24"/>
          <w:szCs w:val="24"/>
        </w:rPr>
        <w:t>Journal of Applied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88</w:t>
      </w:r>
      <w:r w:rsidRPr="00F66559">
        <w:rPr>
          <w:rFonts w:ascii="Times New Roman" w:hAnsi="Times New Roman" w:cs="Times New Roman"/>
          <w:sz w:val="24"/>
          <w:szCs w:val="24"/>
        </w:rPr>
        <w:t xml:space="preserve">(5), 879-903. </w:t>
      </w:r>
    </w:p>
    <w:p w14:paraId="36BD136E" w14:textId="186DFD0E" w:rsidR="00385139" w:rsidRPr="00F66559" w:rsidRDefault="00385139"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lastRenderedPageBreak/>
        <w:t xml:space="preserve">Reeder, G. D., Kumar, S. S., </w:t>
      </w:r>
      <w:proofErr w:type="spellStart"/>
      <w:r w:rsidRPr="00F66559">
        <w:rPr>
          <w:rFonts w:ascii="Times New Roman" w:hAnsi="Times New Roman" w:cs="Times New Roman"/>
          <w:sz w:val="24"/>
          <w:szCs w:val="24"/>
        </w:rPr>
        <w:t>Hesson</w:t>
      </w:r>
      <w:proofErr w:type="spellEnd"/>
      <w:r w:rsidRPr="00F66559">
        <w:rPr>
          <w:rFonts w:ascii="Times New Roman" w:hAnsi="Times New Roman" w:cs="Times New Roman"/>
          <w:sz w:val="24"/>
          <w:szCs w:val="24"/>
        </w:rPr>
        <w:t xml:space="preserve">-McInnis, M., &amp; </w:t>
      </w:r>
      <w:proofErr w:type="spellStart"/>
      <w:r w:rsidRPr="00F66559">
        <w:rPr>
          <w:rFonts w:ascii="Times New Roman" w:hAnsi="Times New Roman" w:cs="Times New Roman"/>
          <w:sz w:val="24"/>
          <w:szCs w:val="24"/>
        </w:rPr>
        <w:t>Trafimow</w:t>
      </w:r>
      <w:proofErr w:type="spellEnd"/>
      <w:r w:rsidRPr="00F66559">
        <w:rPr>
          <w:rFonts w:ascii="Times New Roman" w:hAnsi="Times New Roman" w:cs="Times New Roman"/>
          <w:sz w:val="24"/>
          <w:szCs w:val="24"/>
        </w:rPr>
        <w:t xml:space="preserve">, D. (2002). Inferences About the Morality of an Aggressor: The Role of Perceived Motive. </w:t>
      </w:r>
      <w:r w:rsidRPr="00F66559">
        <w:rPr>
          <w:rFonts w:ascii="Times New Roman" w:hAnsi="Times New Roman" w:cs="Times New Roman"/>
          <w:i/>
          <w:iCs/>
          <w:sz w:val="24"/>
          <w:szCs w:val="24"/>
        </w:rPr>
        <w:t>Journal of Personality and Social Psychology</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83</w:t>
      </w:r>
      <w:r w:rsidRPr="00F66559">
        <w:rPr>
          <w:rFonts w:ascii="Times New Roman" w:hAnsi="Times New Roman" w:cs="Times New Roman"/>
          <w:sz w:val="24"/>
          <w:szCs w:val="24"/>
        </w:rPr>
        <w:t>(October), 789-803.</w:t>
      </w:r>
    </w:p>
    <w:p w14:paraId="402AA80E" w14:textId="328BC2CD"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Richins</w:t>
      </w:r>
      <w:proofErr w:type="spellEnd"/>
      <w:r w:rsidRPr="00F66559">
        <w:rPr>
          <w:rFonts w:ascii="Times New Roman" w:hAnsi="Times New Roman" w:cs="Times New Roman"/>
          <w:sz w:val="24"/>
          <w:szCs w:val="24"/>
        </w:rPr>
        <w:t>, M.</w:t>
      </w:r>
      <w:r w:rsidR="0041675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S. (1997). Measuring </w:t>
      </w:r>
      <w:r w:rsidR="0041675C" w:rsidRPr="00F66559">
        <w:rPr>
          <w:rFonts w:ascii="Times New Roman" w:hAnsi="Times New Roman" w:cs="Times New Roman"/>
          <w:sz w:val="24"/>
          <w:szCs w:val="24"/>
        </w:rPr>
        <w:t>e</w:t>
      </w:r>
      <w:r w:rsidRPr="00F66559">
        <w:rPr>
          <w:rFonts w:ascii="Times New Roman" w:hAnsi="Times New Roman" w:cs="Times New Roman"/>
          <w:sz w:val="24"/>
          <w:szCs w:val="24"/>
        </w:rPr>
        <w:t xml:space="preserve">motions in the </w:t>
      </w:r>
      <w:r w:rsidR="0041675C" w:rsidRPr="00F66559">
        <w:rPr>
          <w:rFonts w:ascii="Times New Roman" w:hAnsi="Times New Roman" w:cs="Times New Roman"/>
          <w:sz w:val="24"/>
          <w:szCs w:val="24"/>
        </w:rPr>
        <w:t>c</w:t>
      </w:r>
      <w:r w:rsidRPr="00F66559">
        <w:rPr>
          <w:rFonts w:ascii="Times New Roman" w:hAnsi="Times New Roman" w:cs="Times New Roman"/>
          <w:sz w:val="24"/>
          <w:szCs w:val="24"/>
        </w:rPr>
        <w:t xml:space="preserve">onsumption </w:t>
      </w:r>
      <w:r w:rsidR="0041675C" w:rsidRPr="00F66559">
        <w:rPr>
          <w:rFonts w:ascii="Times New Roman" w:hAnsi="Times New Roman" w:cs="Times New Roman"/>
          <w:sz w:val="24"/>
          <w:szCs w:val="24"/>
        </w:rPr>
        <w:t>e</w:t>
      </w:r>
      <w:r w:rsidRPr="00F66559">
        <w:rPr>
          <w:rFonts w:ascii="Times New Roman" w:hAnsi="Times New Roman" w:cs="Times New Roman"/>
          <w:sz w:val="24"/>
          <w:szCs w:val="24"/>
        </w:rPr>
        <w:t xml:space="preserve">xperience. </w:t>
      </w:r>
      <w:r w:rsidRPr="00F66559">
        <w:rPr>
          <w:rFonts w:ascii="Times New Roman" w:hAnsi="Times New Roman" w:cs="Times New Roman"/>
          <w:i/>
          <w:sz w:val="24"/>
          <w:szCs w:val="24"/>
        </w:rPr>
        <w:t>Journal of Consumer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24</w:t>
      </w:r>
      <w:r w:rsidRPr="00F66559">
        <w:rPr>
          <w:rFonts w:ascii="Times New Roman" w:hAnsi="Times New Roman" w:cs="Times New Roman"/>
          <w:sz w:val="24"/>
          <w:szCs w:val="24"/>
        </w:rPr>
        <w:t xml:space="preserve">(2), 127-146. </w:t>
      </w:r>
    </w:p>
    <w:p w14:paraId="3F7DF049" w14:textId="1A635887"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Romani, S., </w:t>
      </w:r>
      <w:proofErr w:type="spellStart"/>
      <w:r w:rsidRPr="00F66559">
        <w:rPr>
          <w:rFonts w:ascii="Times New Roman" w:hAnsi="Times New Roman" w:cs="Times New Roman"/>
          <w:sz w:val="24"/>
          <w:szCs w:val="24"/>
        </w:rPr>
        <w:t>Grappi</w:t>
      </w:r>
      <w:proofErr w:type="spellEnd"/>
      <w:r w:rsidRPr="00F66559">
        <w:rPr>
          <w:rFonts w:ascii="Times New Roman" w:hAnsi="Times New Roman" w:cs="Times New Roman"/>
          <w:sz w:val="24"/>
          <w:szCs w:val="24"/>
        </w:rPr>
        <w:t xml:space="preserve">, S., &amp; </w:t>
      </w:r>
      <w:proofErr w:type="spellStart"/>
      <w:r w:rsidRPr="00F66559">
        <w:rPr>
          <w:rFonts w:ascii="Times New Roman" w:hAnsi="Times New Roman" w:cs="Times New Roman"/>
          <w:sz w:val="24"/>
          <w:szCs w:val="24"/>
        </w:rPr>
        <w:t>Bagozzi</w:t>
      </w:r>
      <w:proofErr w:type="spellEnd"/>
      <w:r w:rsidRPr="00F66559">
        <w:rPr>
          <w:rFonts w:ascii="Times New Roman" w:hAnsi="Times New Roman" w:cs="Times New Roman"/>
          <w:sz w:val="24"/>
          <w:szCs w:val="24"/>
        </w:rPr>
        <w:t>, R.</w:t>
      </w:r>
      <w:r w:rsidR="0041675C"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P. (2013). My anger is your gain, my contempt your loss: Explaining consumer responses to corporate wrongdoing. </w:t>
      </w:r>
      <w:r w:rsidRPr="00F66559">
        <w:rPr>
          <w:rFonts w:ascii="Times New Roman" w:hAnsi="Times New Roman" w:cs="Times New Roman"/>
          <w:i/>
          <w:sz w:val="24"/>
          <w:szCs w:val="24"/>
        </w:rPr>
        <w:t>Psychology &amp; Marketing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30</w:t>
      </w:r>
      <w:r w:rsidRPr="00F66559">
        <w:rPr>
          <w:rFonts w:ascii="Times New Roman" w:hAnsi="Times New Roman" w:cs="Times New Roman"/>
          <w:sz w:val="24"/>
          <w:szCs w:val="24"/>
        </w:rPr>
        <w:t xml:space="preserve">(12),1029-1042. </w:t>
      </w:r>
    </w:p>
    <w:p w14:paraId="5D77FA22" w14:textId="093C3D87"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Romani, S., </w:t>
      </w:r>
      <w:proofErr w:type="spellStart"/>
      <w:r w:rsidRPr="00F66559">
        <w:rPr>
          <w:rFonts w:ascii="Times New Roman" w:hAnsi="Times New Roman" w:cs="Times New Roman"/>
          <w:sz w:val="24"/>
          <w:szCs w:val="24"/>
        </w:rPr>
        <w:t>Grappi</w:t>
      </w:r>
      <w:proofErr w:type="spellEnd"/>
      <w:r w:rsidRPr="00F66559">
        <w:rPr>
          <w:rFonts w:ascii="Times New Roman" w:hAnsi="Times New Roman" w:cs="Times New Roman"/>
          <w:sz w:val="24"/>
          <w:szCs w:val="24"/>
        </w:rPr>
        <w:t xml:space="preserve">, S., &amp; Dalli, D. (2012). Emotions that drive consumers away from brands: Measuring negative emotions toward brands and their behavioral effects. </w:t>
      </w:r>
      <w:r w:rsidRPr="00F66559">
        <w:rPr>
          <w:rFonts w:ascii="Times New Roman" w:hAnsi="Times New Roman" w:cs="Times New Roman"/>
          <w:i/>
          <w:sz w:val="24"/>
          <w:szCs w:val="24"/>
        </w:rPr>
        <w:t>International Journal of Research in Marketing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29</w:t>
      </w:r>
      <w:r w:rsidRPr="00F66559">
        <w:rPr>
          <w:rFonts w:ascii="Times New Roman" w:hAnsi="Times New Roman" w:cs="Times New Roman"/>
          <w:sz w:val="24"/>
          <w:szCs w:val="24"/>
        </w:rPr>
        <w:t>(1), 55-67.</w:t>
      </w:r>
      <w:r w:rsidR="00A37BA4" w:rsidRPr="00F66559">
        <w:rPr>
          <w:rFonts w:ascii="Times New Roman" w:hAnsi="Times New Roman" w:cs="Times New Roman"/>
          <w:sz w:val="24"/>
          <w:szCs w:val="24"/>
        </w:rPr>
        <w:t xml:space="preserve"> </w:t>
      </w:r>
    </w:p>
    <w:p w14:paraId="5EC3CD7B" w14:textId="480FF5B9"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Roschk</w:t>
      </w:r>
      <w:proofErr w:type="spellEnd"/>
      <w:r w:rsidRPr="00F66559">
        <w:rPr>
          <w:rFonts w:ascii="Times New Roman" w:hAnsi="Times New Roman" w:cs="Times New Roman"/>
          <w:sz w:val="24"/>
          <w:szCs w:val="24"/>
        </w:rPr>
        <w:t xml:space="preserve">, H., &amp; Kaiser, S. (2013). The nature of an apology: An experimental study on how to apologize after a service failure. </w:t>
      </w:r>
      <w:r w:rsidRPr="00F66559">
        <w:rPr>
          <w:rFonts w:ascii="Times New Roman" w:hAnsi="Times New Roman" w:cs="Times New Roman"/>
          <w:i/>
          <w:sz w:val="24"/>
          <w:szCs w:val="24"/>
        </w:rPr>
        <w:t>Marketing Letters</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24</w:t>
      </w:r>
      <w:r w:rsidRPr="00F66559">
        <w:rPr>
          <w:rFonts w:ascii="Times New Roman" w:hAnsi="Times New Roman" w:cs="Times New Roman"/>
          <w:sz w:val="24"/>
          <w:szCs w:val="24"/>
        </w:rPr>
        <w:t xml:space="preserve">(3), 293-309. </w:t>
      </w:r>
    </w:p>
    <w:p w14:paraId="18AECD70" w14:textId="1DDA74DC"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Roseman, I.</w:t>
      </w:r>
      <w:r w:rsidR="00BE0C3F"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J. (1991). Appraisal determinants of discrete emotions. </w:t>
      </w:r>
      <w:r w:rsidRPr="00F66559">
        <w:rPr>
          <w:rFonts w:ascii="Times New Roman" w:hAnsi="Times New Roman" w:cs="Times New Roman"/>
          <w:i/>
          <w:sz w:val="24"/>
          <w:szCs w:val="24"/>
        </w:rPr>
        <w:t>Cognition and Emotion</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5</w:t>
      </w:r>
      <w:r w:rsidRPr="00F66559">
        <w:rPr>
          <w:rFonts w:ascii="Times New Roman" w:hAnsi="Times New Roman" w:cs="Times New Roman"/>
          <w:sz w:val="24"/>
          <w:szCs w:val="24"/>
        </w:rPr>
        <w:t xml:space="preserve">(3), 161-200. </w:t>
      </w:r>
    </w:p>
    <w:p w14:paraId="6E267853" w14:textId="318FE5CD" w:rsidR="00057B65" w:rsidRPr="00F66559" w:rsidRDefault="00057B65"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Russell, J. A., &amp; Fehr, B. (1994).</w:t>
      </w:r>
      <w:r w:rsidRPr="00F66559">
        <w:rPr>
          <w:rFonts w:ascii="Times New Roman" w:hAnsi="Times New Roman" w:cs="Times New Roman"/>
        </w:rPr>
        <w:t xml:space="preserve"> </w:t>
      </w:r>
      <w:r w:rsidRPr="00F66559">
        <w:rPr>
          <w:rFonts w:ascii="Times New Roman" w:hAnsi="Times New Roman" w:cs="Times New Roman"/>
          <w:sz w:val="24"/>
          <w:szCs w:val="24"/>
        </w:rPr>
        <w:t>Fuzzy concepts in a fuzzy hierarchy: varieties of anger.</w:t>
      </w:r>
      <w:r w:rsidRPr="00F66559" w:rsidDel="00044DAA">
        <w:rPr>
          <w:rFonts w:ascii="Times New Roman" w:hAnsi="Times New Roman" w:cs="Times New Roman"/>
          <w:sz w:val="24"/>
          <w:szCs w:val="24"/>
        </w:rPr>
        <w:t xml:space="preserve"> </w:t>
      </w:r>
      <w:r w:rsidRPr="00F66559">
        <w:rPr>
          <w:rFonts w:ascii="Times New Roman" w:hAnsi="Times New Roman" w:cs="Times New Roman"/>
          <w:i/>
          <w:iCs/>
          <w:sz w:val="24"/>
          <w:szCs w:val="24"/>
        </w:rPr>
        <w:t>Journal of Personality and Social Psychology</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67</w:t>
      </w:r>
      <w:r w:rsidRPr="00F66559">
        <w:rPr>
          <w:rFonts w:ascii="Times New Roman" w:hAnsi="Times New Roman" w:cs="Times New Roman"/>
          <w:sz w:val="24"/>
          <w:szCs w:val="24"/>
        </w:rPr>
        <w:t xml:space="preserve">(2), 186-205. </w:t>
      </w:r>
    </w:p>
    <w:p w14:paraId="13DB1430" w14:textId="441FDF24"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Sembada</w:t>
      </w:r>
      <w:proofErr w:type="spellEnd"/>
      <w:r w:rsidRPr="00F66559">
        <w:rPr>
          <w:rFonts w:ascii="Times New Roman" w:hAnsi="Times New Roman" w:cs="Times New Roman"/>
          <w:sz w:val="24"/>
          <w:szCs w:val="24"/>
        </w:rPr>
        <w:t xml:space="preserve">, A., </w:t>
      </w:r>
      <w:proofErr w:type="spellStart"/>
      <w:r w:rsidRPr="00F66559">
        <w:rPr>
          <w:rFonts w:ascii="Times New Roman" w:hAnsi="Times New Roman" w:cs="Times New Roman"/>
          <w:sz w:val="24"/>
          <w:szCs w:val="24"/>
        </w:rPr>
        <w:t>Tsarenko</w:t>
      </w:r>
      <w:proofErr w:type="spellEnd"/>
      <w:r w:rsidRPr="00F66559">
        <w:rPr>
          <w:rFonts w:ascii="Times New Roman" w:hAnsi="Times New Roman" w:cs="Times New Roman"/>
          <w:sz w:val="24"/>
          <w:szCs w:val="24"/>
        </w:rPr>
        <w:t xml:space="preserve">, Y., &amp; </w:t>
      </w:r>
      <w:proofErr w:type="spellStart"/>
      <w:r w:rsidRPr="00F66559">
        <w:rPr>
          <w:rFonts w:ascii="Times New Roman" w:hAnsi="Times New Roman" w:cs="Times New Roman"/>
          <w:sz w:val="24"/>
          <w:szCs w:val="24"/>
        </w:rPr>
        <w:t>Tojib</w:t>
      </w:r>
      <w:proofErr w:type="spellEnd"/>
      <w:r w:rsidRPr="00F66559">
        <w:rPr>
          <w:rFonts w:ascii="Times New Roman" w:hAnsi="Times New Roman" w:cs="Times New Roman"/>
          <w:sz w:val="24"/>
          <w:szCs w:val="24"/>
        </w:rPr>
        <w:t xml:space="preserve">, D. (2016). The positive effects of customers’ power on their behavioral responses after service failure. </w:t>
      </w:r>
      <w:r w:rsidRPr="00F66559">
        <w:rPr>
          <w:rFonts w:ascii="Times New Roman" w:hAnsi="Times New Roman" w:cs="Times New Roman"/>
          <w:i/>
          <w:sz w:val="24"/>
          <w:szCs w:val="24"/>
        </w:rPr>
        <w:t>Journal of Service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19</w:t>
      </w:r>
      <w:r w:rsidRPr="00F66559">
        <w:rPr>
          <w:rFonts w:ascii="Times New Roman" w:hAnsi="Times New Roman" w:cs="Times New Roman"/>
          <w:sz w:val="24"/>
          <w:szCs w:val="24"/>
        </w:rPr>
        <w:t xml:space="preserve">(3), 337-351. </w:t>
      </w:r>
    </w:p>
    <w:p w14:paraId="56A226E4" w14:textId="367B8415"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Shaver, P., Schwartz, J., </w:t>
      </w:r>
      <w:proofErr w:type="spellStart"/>
      <w:r w:rsidRPr="00F66559">
        <w:rPr>
          <w:rFonts w:ascii="Times New Roman" w:hAnsi="Times New Roman" w:cs="Times New Roman"/>
          <w:sz w:val="24"/>
          <w:szCs w:val="24"/>
        </w:rPr>
        <w:t>Kirson</w:t>
      </w:r>
      <w:proofErr w:type="spellEnd"/>
      <w:r w:rsidRPr="00F66559">
        <w:rPr>
          <w:rFonts w:ascii="Times New Roman" w:hAnsi="Times New Roman" w:cs="Times New Roman"/>
          <w:sz w:val="24"/>
          <w:szCs w:val="24"/>
        </w:rPr>
        <w:t xml:space="preserve">, D., &amp; O’Connor, C. (1987). Emotion knowledge: Further exploration of a prototype approach. </w:t>
      </w:r>
      <w:r w:rsidRPr="00F66559">
        <w:rPr>
          <w:rFonts w:ascii="Times New Roman" w:hAnsi="Times New Roman" w:cs="Times New Roman"/>
          <w:i/>
          <w:sz w:val="24"/>
          <w:szCs w:val="24"/>
        </w:rPr>
        <w:t>Journal of Personality and Social Psychology</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52</w:t>
      </w:r>
      <w:r w:rsidRPr="00F66559">
        <w:rPr>
          <w:rFonts w:ascii="Times New Roman" w:hAnsi="Times New Roman" w:cs="Times New Roman"/>
          <w:sz w:val="24"/>
          <w:szCs w:val="24"/>
        </w:rPr>
        <w:t xml:space="preserve">(6), 1061-1086. </w:t>
      </w:r>
    </w:p>
    <w:p w14:paraId="25BACE2C" w14:textId="74CDADE1"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Smith, A.</w:t>
      </w:r>
      <w:r w:rsidR="00EB72A2" w:rsidRPr="00F66559">
        <w:rPr>
          <w:rFonts w:ascii="Times New Roman" w:hAnsi="Times New Roman" w:cs="Times New Roman"/>
          <w:sz w:val="24"/>
          <w:szCs w:val="24"/>
        </w:rPr>
        <w:t xml:space="preserve"> </w:t>
      </w:r>
      <w:r w:rsidRPr="00F66559">
        <w:rPr>
          <w:rFonts w:ascii="Times New Roman" w:hAnsi="Times New Roman" w:cs="Times New Roman"/>
          <w:sz w:val="24"/>
          <w:szCs w:val="24"/>
        </w:rPr>
        <w:t>K., Bolton, R.</w:t>
      </w:r>
      <w:r w:rsidR="00EB72A2"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N., &amp; Wagner, J. (1999). A model of customer satisfaction with service encounters involving failure and recovery. </w:t>
      </w:r>
      <w:r w:rsidRPr="00F66559">
        <w:rPr>
          <w:rFonts w:ascii="Times New Roman" w:hAnsi="Times New Roman" w:cs="Times New Roman"/>
          <w:i/>
          <w:sz w:val="24"/>
          <w:szCs w:val="24"/>
        </w:rPr>
        <w:t>Journal of Marketing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36</w:t>
      </w:r>
      <w:r w:rsidRPr="00F66559">
        <w:rPr>
          <w:rFonts w:ascii="Times New Roman" w:hAnsi="Times New Roman" w:cs="Times New Roman"/>
          <w:sz w:val="24"/>
          <w:szCs w:val="24"/>
        </w:rPr>
        <w:t>(</w:t>
      </w:r>
      <w:r w:rsidR="00EB72A2" w:rsidRPr="00F66559">
        <w:rPr>
          <w:rFonts w:ascii="Times New Roman" w:hAnsi="Times New Roman" w:cs="Times New Roman"/>
          <w:sz w:val="24"/>
          <w:szCs w:val="24"/>
        </w:rPr>
        <w:t>3</w:t>
      </w:r>
      <w:r w:rsidRPr="00F66559">
        <w:rPr>
          <w:rFonts w:ascii="Times New Roman" w:hAnsi="Times New Roman" w:cs="Times New Roman"/>
          <w:sz w:val="24"/>
          <w:szCs w:val="24"/>
        </w:rPr>
        <w:t>), 356-372.</w:t>
      </w:r>
      <w:r w:rsidR="00EB72A2" w:rsidRPr="00F66559">
        <w:rPr>
          <w:rFonts w:ascii="Times New Roman" w:hAnsi="Times New Roman" w:cs="Times New Roman"/>
          <w:sz w:val="24"/>
          <w:szCs w:val="24"/>
        </w:rPr>
        <w:t xml:space="preserve"> </w:t>
      </w:r>
    </w:p>
    <w:p w14:paraId="50366990" w14:textId="77777777" w:rsidR="00164A52" w:rsidRDefault="00671DEC"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Sternberg, R. J. (2003). A duplex theory of hate: Development and application to terrorism, massacres, and genocide. </w:t>
      </w:r>
      <w:r w:rsidRPr="00F66559">
        <w:rPr>
          <w:rFonts w:ascii="Times New Roman" w:hAnsi="Times New Roman" w:cs="Times New Roman"/>
          <w:i/>
          <w:iCs/>
          <w:sz w:val="24"/>
          <w:szCs w:val="24"/>
        </w:rPr>
        <w:t>Review of General Psycholog</w:t>
      </w:r>
      <w:r w:rsidRPr="00F66559">
        <w:rPr>
          <w:rFonts w:ascii="Times New Roman" w:hAnsi="Times New Roman" w:cs="Times New Roman"/>
          <w:sz w:val="24"/>
          <w:szCs w:val="24"/>
        </w:rPr>
        <w:t xml:space="preserve">y, </w:t>
      </w:r>
      <w:r w:rsidRPr="00F66559">
        <w:rPr>
          <w:rFonts w:ascii="Times New Roman" w:hAnsi="Times New Roman" w:cs="Times New Roman"/>
          <w:i/>
          <w:iCs/>
          <w:sz w:val="24"/>
          <w:szCs w:val="24"/>
        </w:rPr>
        <w:t>7</w:t>
      </w:r>
      <w:r w:rsidRPr="00F66559">
        <w:rPr>
          <w:rFonts w:ascii="Times New Roman" w:hAnsi="Times New Roman" w:cs="Times New Roman"/>
          <w:sz w:val="24"/>
          <w:szCs w:val="24"/>
        </w:rPr>
        <w:t>(3), 299-328.</w:t>
      </w:r>
    </w:p>
    <w:p w14:paraId="269B5713" w14:textId="45943094" w:rsidR="00164A52" w:rsidRPr="00F66559" w:rsidRDefault="00164A52" w:rsidP="004176EE">
      <w:pPr>
        <w:spacing w:after="240"/>
        <w:ind w:left="360" w:hanging="360"/>
        <w:rPr>
          <w:rFonts w:ascii="Times New Roman" w:hAnsi="Times New Roman" w:cs="Times New Roman"/>
          <w:sz w:val="24"/>
          <w:szCs w:val="24"/>
        </w:rPr>
      </w:pPr>
      <w:r w:rsidRPr="00164A52">
        <w:rPr>
          <w:rFonts w:ascii="Times New Roman" w:hAnsi="Times New Roman" w:cs="Times New Roman"/>
          <w:sz w:val="24"/>
          <w:szCs w:val="24"/>
        </w:rPr>
        <w:t>Storm, C., &amp; Storm, T. (1987). A taxonomic study of the vocabulary of emotions. </w:t>
      </w:r>
      <w:r w:rsidRPr="00164A52">
        <w:rPr>
          <w:rFonts w:ascii="Times New Roman" w:hAnsi="Times New Roman" w:cs="Times New Roman"/>
          <w:i/>
          <w:sz w:val="24"/>
          <w:szCs w:val="24"/>
        </w:rPr>
        <w:t>Journal of Personality and Social Psychology</w:t>
      </w:r>
      <w:r w:rsidRPr="00164A52">
        <w:rPr>
          <w:rFonts w:ascii="Times New Roman" w:hAnsi="Times New Roman" w:cs="Times New Roman"/>
          <w:sz w:val="24"/>
          <w:szCs w:val="24"/>
        </w:rPr>
        <w:t>, </w:t>
      </w:r>
      <w:r w:rsidRPr="00164A52">
        <w:rPr>
          <w:rFonts w:ascii="Times New Roman" w:hAnsi="Times New Roman" w:cs="Times New Roman"/>
          <w:i/>
          <w:sz w:val="24"/>
          <w:szCs w:val="24"/>
        </w:rPr>
        <w:t>53</w:t>
      </w:r>
      <w:r w:rsidRPr="00164A52">
        <w:rPr>
          <w:rFonts w:ascii="Times New Roman" w:hAnsi="Times New Roman" w:cs="Times New Roman"/>
          <w:sz w:val="24"/>
          <w:szCs w:val="24"/>
        </w:rPr>
        <w:t>(4), 805</w:t>
      </w:r>
      <w:r>
        <w:rPr>
          <w:rFonts w:ascii="Times New Roman" w:hAnsi="Times New Roman" w:cs="Times New Roman"/>
          <w:sz w:val="24"/>
          <w:szCs w:val="24"/>
        </w:rPr>
        <w:t>-816</w:t>
      </w:r>
      <w:r w:rsidRPr="00164A52">
        <w:rPr>
          <w:rFonts w:ascii="Times New Roman" w:hAnsi="Times New Roman" w:cs="Times New Roman"/>
          <w:sz w:val="24"/>
          <w:szCs w:val="24"/>
        </w:rPr>
        <w:t>.</w:t>
      </w:r>
    </w:p>
    <w:p w14:paraId="687724C6" w14:textId="53A4AD56"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Strizhakova</w:t>
      </w:r>
      <w:proofErr w:type="spellEnd"/>
      <w:r w:rsidRPr="00F66559">
        <w:rPr>
          <w:rFonts w:ascii="Times New Roman" w:hAnsi="Times New Roman" w:cs="Times New Roman"/>
          <w:sz w:val="24"/>
          <w:szCs w:val="24"/>
        </w:rPr>
        <w:t xml:space="preserve">, Y., </w:t>
      </w:r>
      <w:proofErr w:type="spellStart"/>
      <w:r w:rsidRPr="00F66559">
        <w:rPr>
          <w:rFonts w:ascii="Times New Roman" w:hAnsi="Times New Roman" w:cs="Times New Roman"/>
          <w:sz w:val="24"/>
          <w:szCs w:val="24"/>
        </w:rPr>
        <w:t>Tsarenko</w:t>
      </w:r>
      <w:proofErr w:type="spellEnd"/>
      <w:r w:rsidRPr="00F66559">
        <w:rPr>
          <w:rFonts w:ascii="Times New Roman" w:hAnsi="Times New Roman" w:cs="Times New Roman"/>
          <w:sz w:val="24"/>
          <w:szCs w:val="24"/>
        </w:rPr>
        <w:t>, Y., &amp; Ruth, J.</w:t>
      </w:r>
      <w:r w:rsidR="003B59B2"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A. (2012). “I’m mad and I can’t get that service failure off my mind”: Coping and rumination as mediators of anger effects on customer intentions. </w:t>
      </w:r>
      <w:r w:rsidRPr="00F66559">
        <w:rPr>
          <w:rFonts w:ascii="Times New Roman" w:hAnsi="Times New Roman" w:cs="Times New Roman"/>
          <w:i/>
          <w:sz w:val="24"/>
          <w:szCs w:val="24"/>
        </w:rPr>
        <w:t>Journal of Service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15</w:t>
      </w:r>
      <w:r w:rsidRPr="00F66559">
        <w:rPr>
          <w:rFonts w:ascii="Times New Roman" w:hAnsi="Times New Roman" w:cs="Times New Roman"/>
          <w:sz w:val="24"/>
          <w:szCs w:val="24"/>
        </w:rPr>
        <w:t xml:space="preserve">(4), 414-429. </w:t>
      </w:r>
    </w:p>
    <w:p w14:paraId="4EF8ED07" w14:textId="5577E1F5" w:rsidR="00D912F5" w:rsidRPr="00F66559" w:rsidRDefault="00D912F5"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t>Su</w:t>
      </w:r>
      <w:proofErr w:type="spellEnd"/>
      <w:r w:rsidR="00BF7812" w:rsidRPr="00F66559">
        <w:rPr>
          <w:rFonts w:ascii="Times New Roman" w:hAnsi="Times New Roman" w:cs="Times New Roman"/>
          <w:sz w:val="24"/>
          <w:szCs w:val="24"/>
        </w:rPr>
        <w:t xml:space="preserve">, L, Wan, L. C., &amp; </w:t>
      </w:r>
      <w:proofErr w:type="spellStart"/>
      <w:r w:rsidR="00BF7812" w:rsidRPr="00F66559">
        <w:rPr>
          <w:rFonts w:ascii="Times New Roman" w:hAnsi="Times New Roman" w:cs="Times New Roman"/>
          <w:sz w:val="24"/>
          <w:szCs w:val="24"/>
        </w:rPr>
        <w:t>Wyer</w:t>
      </w:r>
      <w:proofErr w:type="spellEnd"/>
      <w:r w:rsidR="00BF7812" w:rsidRPr="00F66559">
        <w:rPr>
          <w:rFonts w:ascii="Times New Roman" w:hAnsi="Times New Roman" w:cs="Times New Roman"/>
          <w:sz w:val="24"/>
          <w:szCs w:val="24"/>
        </w:rPr>
        <w:t xml:space="preserve"> Jr, R. S. (2018). The contrasting influences of incidental anger and fear on responses to a service failure. </w:t>
      </w:r>
      <w:r w:rsidR="00BF7812" w:rsidRPr="00F66559">
        <w:rPr>
          <w:rFonts w:ascii="Times New Roman" w:hAnsi="Times New Roman" w:cs="Times New Roman"/>
          <w:i/>
          <w:iCs/>
          <w:sz w:val="24"/>
          <w:szCs w:val="24"/>
        </w:rPr>
        <w:t>Psychology &amp; Marketing</w:t>
      </w:r>
      <w:r w:rsidR="00BF7812" w:rsidRPr="00F66559">
        <w:rPr>
          <w:rFonts w:ascii="Times New Roman" w:hAnsi="Times New Roman" w:cs="Times New Roman"/>
          <w:sz w:val="24"/>
          <w:szCs w:val="24"/>
        </w:rPr>
        <w:t xml:space="preserve">, </w:t>
      </w:r>
      <w:r w:rsidR="00BF7812" w:rsidRPr="00F66559">
        <w:rPr>
          <w:rFonts w:ascii="Times New Roman" w:hAnsi="Times New Roman" w:cs="Times New Roman"/>
          <w:i/>
          <w:iCs/>
          <w:sz w:val="24"/>
          <w:szCs w:val="24"/>
        </w:rPr>
        <w:t>35</w:t>
      </w:r>
      <w:r w:rsidR="00BF7812" w:rsidRPr="00F66559">
        <w:rPr>
          <w:rFonts w:ascii="Times New Roman" w:hAnsi="Times New Roman" w:cs="Times New Roman"/>
          <w:sz w:val="24"/>
          <w:szCs w:val="24"/>
        </w:rPr>
        <w:t xml:space="preserve">(9), 666-675. </w:t>
      </w:r>
    </w:p>
    <w:p w14:paraId="3DCA9F2A" w14:textId="28482B0D" w:rsidR="00175C9B" w:rsidRPr="00F66559" w:rsidRDefault="00175C9B" w:rsidP="004176EE">
      <w:pPr>
        <w:spacing w:after="240"/>
        <w:ind w:left="360" w:hanging="360"/>
        <w:rPr>
          <w:rFonts w:ascii="Times New Roman" w:hAnsi="Times New Roman" w:cs="Times New Roman"/>
          <w:sz w:val="24"/>
          <w:szCs w:val="24"/>
        </w:rPr>
      </w:pPr>
      <w:proofErr w:type="spellStart"/>
      <w:r w:rsidRPr="00F66559">
        <w:rPr>
          <w:rFonts w:ascii="Times New Roman" w:hAnsi="Times New Roman" w:cs="Times New Roman"/>
          <w:sz w:val="24"/>
          <w:szCs w:val="24"/>
        </w:rPr>
        <w:lastRenderedPageBreak/>
        <w:t>Surachartkumtonkun</w:t>
      </w:r>
      <w:proofErr w:type="spellEnd"/>
      <w:r w:rsidRPr="00F66559">
        <w:rPr>
          <w:rFonts w:ascii="Times New Roman" w:hAnsi="Times New Roman" w:cs="Times New Roman"/>
          <w:sz w:val="24"/>
          <w:szCs w:val="24"/>
        </w:rPr>
        <w:t>, J., McColl-Kennedy, J.</w:t>
      </w:r>
      <w:r w:rsidR="0091584B" w:rsidRPr="00F66559">
        <w:rPr>
          <w:rFonts w:ascii="Times New Roman" w:hAnsi="Times New Roman" w:cs="Times New Roman"/>
          <w:sz w:val="24"/>
          <w:szCs w:val="24"/>
        </w:rPr>
        <w:t xml:space="preserve"> </w:t>
      </w:r>
      <w:r w:rsidRPr="00F66559">
        <w:rPr>
          <w:rFonts w:ascii="Times New Roman" w:hAnsi="Times New Roman" w:cs="Times New Roman"/>
          <w:sz w:val="24"/>
          <w:szCs w:val="24"/>
        </w:rPr>
        <w:t>R., &amp; Patterson, P.</w:t>
      </w:r>
      <w:r w:rsidR="0091584B"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G. (2015). Unpacking customer rage elicitation: A dynamic model. </w:t>
      </w:r>
      <w:r w:rsidRPr="00F66559">
        <w:rPr>
          <w:rFonts w:ascii="Times New Roman" w:hAnsi="Times New Roman" w:cs="Times New Roman"/>
          <w:i/>
          <w:sz w:val="24"/>
          <w:szCs w:val="24"/>
        </w:rPr>
        <w:t>Journal of Service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18</w:t>
      </w:r>
      <w:r w:rsidRPr="00F66559">
        <w:rPr>
          <w:rFonts w:ascii="Times New Roman" w:hAnsi="Times New Roman" w:cs="Times New Roman"/>
          <w:sz w:val="24"/>
          <w:szCs w:val="24"/>
        </w:rPr>
        <w:t xml:space="preserve">(2), 177-192. </w:t>
      </w:r>
    </w:p>
    <w:p w14:paraId="2A62767E" w14:textId="36CE74B1" w:rsidR="001172B9" w:rsidRPr="00F66559" w:rsidRDefault="001172B9" w:rsidP="001172B9">
      <w:pPr>
        <w:spacing w:after="240"/>
        <w:ind w:left="360" w:hanging="360"/>
        <w:rPr>
          <w:rFonts w:ascii="Times New Roman" w:hAnsi="Times New Roman" w:cs="Times New Roman"/>
          <w:sz w:val="24"/>
          <w:szCs w:val="24"/>
        </w:rPr>
      </w:pPr>
      <w:proofErr w:type="spellStart"/>
      <w:r w:rsidRPr="006909AD">
        <w:rPr>
          <w:rFonts w:ascii="Times New Roman" w:hAnsi="Times New Roman" w:cs="Times New Roman"/>
          <w:sz w:val="24"/>
          <w:szCs w:val="24"/>
          <w:lang w:val="pl-PL"/>
        </w:rPr>
        <w:t>Voorhees</w:t>
      </w:r>
      <w:proofErr w:type="spellEnd"/>
      <w:r w:rsidRPr="006909AD">
        <w:rPr>
          <w:rFonts w:ascii="Times New Roman" w:hAnsi="Times New Roman" w:cs="Times New Roman"/>
          <w:sz w:val="24"/>
          <w:szCs w:val="24"/>
          <w:lang w:val="pl-PL"/>
        </w:rPr>
        <w:t xml:space="preserve">, C. M., </w:t>
      </w:r>
      <w:proofErr w:type="spellStart"/>
      <w:r w:rsidRPr="006909AD">
        <w:rPr>
          <w:rFonts w:ascii="Times New Roman" w:hAnsi="Times New Roman" w:cs="Times New Roman"/>
          <w:sz w:val="24"/>
          <w:szCs w:val="24"/>
          <w:lang w:val="pl-PL"/>
        </w:rPr>
        <w:t>Brady</w:t>
      </w:r>
      <w:proofErr w:type="spellEnd"/>
      <w:r w:rsidRPr="006909AD">
        <w:rPr>
          <w:rFonts w:ascii="Times New Roman" w:hAnsi="Times New Roman" w:cs="Times New Roman"/>
          <w:sz w:val="24"/>
          <w:szCs w:val="24"/>
          <w:lang w:val="pl-PL"/>
        </w:rPr>
        <w:t xml:space="preserve">, M. K., &amp; Horowitz, D. M. (2006). </w:t>
      </w:r>
      <w:r w:rsidRPr="00F66559">
        <w:rPr>
          <w:rFonts w:ascii="Times New Roman" w:hAnsi="Times New Roman" w:cs="Times New Roman"/>
          <w:sz w:val="24"/>
          <w:szCs w:val="24"/>
        </w:rPr>
        <w:t xml:space="preserve">A voice from the silent masses: An exploratory and comparative analysis of noncomplainers. </w:t>
      </w:r>
      <w:r w:rsidRPr="00F66559">
        <w:rPr>
          <w:rFonts w:ascii="Times New Roman" w:hAnsi="Times New Roman" w:cs="Times New Roman"/>
          <w:i/>
          <w:iCs/>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34</w:t>
      </w:r>
      <w:r w:rsidRPr="00F66559">
        <w:rPr>
          <w:rFonts w:ascii="Times New Roman" w:hAnsi="Times New Roman" w:cs="Times New Roman"/>
          <w:sz w:val="24"/>
          <w:szCs w:val="24"/>
        </w:rPr>
        <w:t xml:space="preserve">(4), 514-527. </w:t>
      </w:r>
    </w:p>
    <w:p w14:paraId="4EBB279B" w14:textId="74C56656"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Ward, J.</w:t>
      </w:r>
      <w:r w:rsidR="00011230" w:rsidRPr="00F66559">
        <w:rPr>
          <w:rFonts w:ascii="Times New Roman" w:hAnsi="Times New Roman" w:cs="Times New Roman"/>
          <w:sz w:val="24"/>
          <w:szCs w:val="24"/>
        </w:rPr>
        <w:t xml:space="preserve"> </w:t>
      </w:r>
      <w:r w:rsidRPr="00F66559">
        <w:rPr>
          <w:rFonts w:ascii="Times New Roman" w:hAnsi="Times New Roman" w:cs="Times New Roman"/>
          <w:sz w:val="24"/>
          <w:szCs w:val="24"/>
        </w:rPr>
        <w:t xml:space="preserve">C., &amp; Ostrom, A. (2006). Complaining to the masses: The role of protest framing in customer-created complaint web sites. </w:t>
      </w:r>
      <w:r w:rsidRPr="00F66559">
        <w:rPr>
          <w:rFonts w:ascii="Times New Roman" w:hAnsi="Times New Roman" w:cs="Times New Roman"/>
          <w:i/>
          <w:sz w:val="24"/>
          <w:szCs w:val="24"/>
        </w:rPr>
        <w:t>Journal of Consumer Research</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33</w:t>
      </w:r>
      <w:r w:rsidRPr="00F66559">
        <w:rPr>
          <w:rFonts w:ascii="Times New Roman" w:hAnsi="Times New Roman" w:cs="Times New Roman"/>
          <w:sz w:val="24"/>
          <w:szCs w:val="24"/>
        </w:rPr>
        <w:t xml:space="preserve">(2), 220-230. </w:t>
      </w:r>
    </w:p>
    <w:p w14:paraId="7CEB3807" w14:textId="2B9A7797"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Weiner, B. (1985). An attributional theory of achievement motivation and emotion. </w:t>
      </w:r>
      <w:r w:rsidRPr="00F66559">
        <w:rPr>
          <w:rFonts w:ascii="Times New Roman" w:hAnsi="Times New Roman" w:cs="Times New Roman"/>
          <w:i/>
          <w:sz w:val="24"/>
          <w:szCs w:val="24"/>
        </w:rPr>
        <w:t>Psychological Review</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92</w:t>
      </w:r>
      <w:r w:rsidR="00011230" w:rsidRPr="00F66559">
        <w:rPr>
          <w:rFonts w:ascii="Times New Roman" w:hAnsi="Times New Roman" w:cs="Times New Roman"/>
          <w:iCs/>
          <w:sz w:val="24"/>
          <w:szCs w:val="24"/>
        </w:rPr>
        <w:t>(4)</w:t>
      </w:r>
      <w:r w:rsidRPr="00F66559">
        <w:rPr>
          <w:rFonts w:ascii="Times New Roman" w:hAnsi="Times New Roman" w:cs="Times New Roman"/>
          <w:sz w:val="24"/>
          <w:szCs w:val="24"/>
        </w:rPr>
        <w:t>, 548-573.</w:t>
      </w:r>
    </w:p>
    <w:p w14:paraId="66D152C3" w14:textId="72D12030" w:rsidR="00175C9B" w:rsidRPr="00F66559" w:rsidRDefault="00175C9B"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Weiner, B. (2000). Attributional thoughts about consumer behavior. </w:t>
      </w:r>
      <w:r w:rsidRPr="00F66559">
        <w:rPr>
          <w:rFonts w:ascii="Times New Roman" w:hAnsi="Times New Roman" w:cs="Times New Roman"/>
          <w:i/>
          <w:sz w:val="24"/>
          <w:szCs w:val="24"/>
        </w:rPr>
        <w:t>Journal of Consumer Research</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27</w:t>
      </w:r>
      <w:r w:rsidRPr="00F66559">
        <w:rPr>
          <w:rFonts w:ascii="Times New Roman" w:hAnsi="Times New Roman" w:cs="Times New Roman"/>
          <w:sz w:val="24"/>
          <w:szCs w:val="24"/>
        </w:rPr>
        <w:t xml:space="preserve">(3), 382-387. </w:t>
      </w:r>
    </w:p>
    <w:p w14:paraId="0760E42D" w14:textId="50D27414" w:rsidR="00175C9B" w:rsidRPr="00F66559" w:rsidRDefault="00175C9B" w:rsidP="004176EE">
      <w:pPr>
        <w:spacing w:after="240"/>
        <w:ind w:left="360" w:hanging="360"/>
        <w:rPr>
          <w:rFonts w:ascii="Times New Roman" w:hAnsi="Times New Roman" w:cs="Times New Roman"/>
          <w:sz w:val="24"/>
          <w:szCs w:val="24"/>
        </w:rPr>
      </w:pPr>
      <w:proofErr w:type="spellStart"/>
      <w:r w:rsidRPr="006909AD">
        <w:rPr>
          <w:rFonts w:ascii="Times New Roman" w:hAnsi="Times New Roman" w:cs="Times New Roman"/>
          <w:sz w:val="24"/>
          <w:szCs w:val="24"/>
          <w:lang w:val="de-DE"/>
        </w:rPr>
        <w:t>Wetzer</w:t>
      </w:r>
      <w:proofErr w:type="spellEnd"/>
      <w:r w:rsidRPr="006909AD">
        <w:rPr>
          <w:rFonts w:ascii="Times New Roman" w:hAnsi="Times New Roman" w:cs="Times New Roman"/>
          <w:sz w:val="24"/>
          <w:szCs w:val="24"/>
          <w:lang w:val="de-DE"/>
        </w:rPr>
        <w:t>, I.</w:t>
      </w:r>
      <w:r w:rsidR="00E878C0" w:rsidRPr="006909AD">
        <w:rPr>
          <w:rFonts w:ascii="Times New Roman" w:hAnsi="Times New Roman" w:cs="Times New Roman"/>
          <w:sz w:val="24"/>
          <w:szCs w:val="24"/>
          <w:lang w:val="de-DE"/>
        </w:rPr>
        <w:t xml:space="preserve"> </w:t>
      </w:r>
      <w:r w:rsidRPr="006909AD">
        <w:rPr>
          <w:rFonts w:ascii="Times New Roman" w:hAnsi="Times New Roman" w:cs="Times New Roman"/>
          <w:sz w:val="24"/>
          <w:szCs w:val="24"/>
          <w:lang w:val="de-DE"/>
        </w:rPr>
        <w:t xml:space="preserve">M., </w:t>
      </w:r>
      <w:proofErr w:type="spellStart"/>
      <w:r w:rsidRPr="006909AD">
        <w:rPr>
          <w:rFonts w:ascii="Times New Roman" w:hAnsi="Times New Roman" w:cs="Times New Roman"/>
          <w:sz w:val="24"/>
          <w:szCs w:val="24"/>
          <w:lang w:val="de-DE"/>
        </w:rPr>
        <w:t>Zeelenberg</w:t>
      </w:r>
      <w:proofErr w:type="spellEnd"/>
      <w:r w:rsidRPr="006909AD">
        <w:rPr>
          <w:rFonts w:ascii="Times New Roman" w:hAnsi="Times New Roman" w:cs="Times New Roman"/>
          <w:sz w:val="24"/>
          <w:szCs w:val="24"/>
          <w:lang w:val="de-DE"/>
        </w:rPr>
        <w:t xml:space="preserve">, M., &amp; Pieters, R. (2007). </w:t>
      </w:r>
      <w:r w:rsidRPr="00F66559">
        <w:rPr>
          <w:rFonts w:ascii="Times New Roman" w:hAnsi="Times New Roman" w:cs="Times New Roman"/>
          <w:sz w:val="24"/>
          <w:szCs w:val="24"/>
        </w:rPr>
        <w:t xml:space="preserve">“Never eat in that restaurant, I did!”: Exploring why people engage in negative word- of-mouth communication. </w:t>
      </w:r>
      <w:r w:rsidRPr="00F66559">
        <w:rPr>
          <w:rFonts w:ascii="Times New Roman" w:hAnsi="Times New Roman" w:cs="Times New Roman"/>
          <w:i/>
          <w:sz w:val="24"/>
          <w:szCs w:val="24"/>
        </w:rPr>
        <w:t>Psychology &amp; Marketing</w:t>
      </w:r>
      <w:r w:rsidRPr="00F66559">
        <w:rPr>
          <w:rFonts w:ascii="Times New Roman" w:hAnsi="Times New Roman" w:cs="Times New Roman"/>
          <w:sz w:val="24"/>
          <w:szCs w:val="24"/>
        </w:rPr>
        <w:t xml:space="preserve">, </w:t>
      </w:r>
      <w:r w:rsidRPr="00F66559">
        <w:rPr>
          <w:rFonts w:ascii="Times New Roman" w:hAnsi="Times New Roman" w:cs="Times New Roman"/>
          <w:i/>
          <w:sz w:val="24"/>
          <w:szCs w:val="24"/>
        </w:rPr>
        <w:t>24</w:t>
      </w:r>
      <w:r w:rsidRPr="00F66559">
        <w:rPr>
          <w:rFonts w:ascii="Times New Roman" w:hAnsi="Times New Roman" w:cs="Times New Roman"/>
          <w:sz w:val="24"/>
          <w:szCs w:val="24"/>
        </w:rPr>
        <w:t xml:space="preserve">(8), 661-680. </w:t>
      </w:r>
    </w:p>
    <w:p w14:paraId="3B808B64" w14:textId="040B5689" w:rsidR="00A97A76" w:rsidRPr="00F66559" w:rsidRDefault="00A97A76" w:rsidP="004176EE">
      <w:pPr>
        <w:spacing w:after="240"/>
        <w:ind w:left="360" w:hanging="360"/>
        <w:rPr>
          <w:rFonts w:ascii="Times New Roman" w:hAnsi="Times New Roman" w:cs="Times New Roman"/>
          <w:sz w:val="24"/>
          <w:szCs w:val="24"/>
        </w:rPr>
      </w:pPr>
      <w:r w:rsidRPr="00F66559">
        <w:rPr>
          <w:rFonts w:ascii="Times New Roman" w:hAnsi="Times New Roman" w:cs="Times New Roman"/>
          <w:sz w:val="24"/>
          <w:szCs w:val="24"/>
        </w:rPr>
        <w:t xml:space="preserve">Winkler, H.-J., Rieger, V., &amp; </w:t>
      </w:r>
      <w:proofErr w:type="spellStart"/>
      <w:r w:rsidRPr="00F66559">
        <w:rPr>
          <w:rFonts w:ascii="Times New Roman" w:hAnsi="Times New Roman" w:cs="Times New Roman"/>
          <w:sz w:val="24"/>
          <w:szCs w:val="24"/>
        </w:rPr>
        <w:t>Engelen</w:t>
      </w:r>
      <w:proofErr w:type="spellEnd"/>
      <w:r w:rsidRPr="00F66559">
        <w:rPr>
          <w:rFonts w:ascii="Times New Roman" w:hAnsi="Times New Roman" w:cs="Times New Roman"/>
          <w:sz w:val="24"/>
          <w:szCs w:val="24"/>
        </w:rPr>
        <w:t xml:space="preserve">, A. (2020). Does the CMO’s personality matter for web traffic? Evidence from technology-based new ventures. </w:t>
      </w:r>
      <w:r w:rsidRPr="00F66559">
        <w:rPr>
          <w:rFonts w:ascii="Times New Roman" w:hAnsi="Times New Roman" w:cs="Times New Roman"/>
          <w:i/>
          <w:iCs/>
          <w:sz w:val="24"/>
          <w:szCs w:val="24"/>
        </w:rPr>
        <w:t>Journal of the Academy of Marketing Science</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48</w:t>
      </w:r>
      <w:r w:rsidRPr="00F66559">
        <w:rPr>
          <w:rFonts w:ascii="Times New Roman" w:hAnsi="Times New Roman" w:cs="Times New Roman"/>
          <w:sz w:val="24"/>
          <w:szCs w:val="24"/>
        </w:rPr>
        <w:t xml:space="preserve">, 308-330. </w:t>
      </w:r>
    </w:p>
    <w:p w14:paraId="42E11BFA" w14:textId="6B551E84" w:rsidR="00D122F0" w:rsidRPr="00F66559" w:rsidRDefault="00D122F0" w:rsidP="004176EE">
      <w:pPr>
        <w:spacing w:after="240"/>
        <w:ind w:left="360" w:hanging="360"/>
        <w:rPr>
          <w:rFonts w:ascii="Times New Roman" w:hAnsi="Times New Roman" w:cs="Times New Roman"/>
          <w:sz w:val="24"/>
          <w:szCs w:val="24"/>
        </w:rPr>
      </w:pPr>
      <w:proofErr w:type="spellStart"/>
      <w:r w:rsidRPr="006909AD">
        <w:rPr>
          <w:rFonts w:ascii="Times New Roman" w:hAnsi="Times New Roman" w:cs="Times New Roman"/>
          <w:sz w:val="24"/>
          <w:szCs w:val="24"/>
          <w:lang w:val="it-IT"/>
        </w:rPr>
        <w:t>Xie</w:t>
      </w:r>
      <w:proofErr w:type="spellEnd"/>
      <w:r w:rsidRPr="006909AD">
        <w:rPr>
          <w:rFonts w:ascii="Times New Roman" w:hAnsi="Times New Roman" w:cs="Times New Roman"/>
          <w:sz w:val="24"/>
          <w:szCs w:val="24"/>
          <w:lang w:val="it-IT"/>
        </w:rPr>
        <w:t xml:space="preserve">, C., &amp; </w:t>
      </w:r>
      <w:proofErr w:type="spellStart"/>
      <w:r w:rsidRPr="006909AD">
        <w:rPr>
          <w:rFonts w:ascii="Times New Roman" w:hAnsi="Times New Roman" w:cs="Times New Roman"/>
          <w:sz w:val="24"/>
          <w:szCs w:val="24"/>
          <w:lang w:val="it-IT"/>
        </w:rPr>
        <w:t>Bagozzi</w:t>
      </w:r>
      <w:proofErr w:type="spellEnd"/>
      <w:r w:rsidRPr="006909AD">
        <w:rPr>
          <w:rFonts w:ascii="Times New Roman" w:hAnsi="Times New Roman" w:cs="Times New Roman"/>
          <w:sz w:val="24"/>
          <w:szCs w:val="24"/>
          <w:lang w:val="it-IT"/>
        </w:rPr>
        <w:t xml:space="preserve">, R. P. (2019). </w:t>
      </w:r>
      <w:r w:rsidRPr="00F66559">
        <w:rPr>
          <w:rFonts w:ascii="Times New Roman" w:hAnsi="Times New Roman" w:cs="Times New Roman"/>
          <w:sz w:val="24"/>
          <w:szCs w:val="24"/>
        </w:rPr>
        <w:t xml:space="preserve">Consumer responses to corporate social irresponsibility: The role of moral emotions, evaluations, and social cognitions. </w:t>
      </w:r>
      <w:r w:rsidRPr="00F66559">
        <w:rPr>
          <w:rFonts w:ascii="Times New Roman" w:hAnsi="Times New Roman" w:cs="Times New Roman"/>
          <w:i/>
          <w:iCs/>
          <w:sz w:val="24"/>
          <w:szCs w:val="24"/>
        </w:rPr>
        <w:t>Psychology &amp; Marketing</w:t>
      </w:r>
      <w:r w:rsidRPr="00F66559">
        <w:rPr>
          <w:rFonts w:ascii="Times New Roman" w:hAnsi="Times New Roman" w:cs="Times New Roman"/>
          <w:sz w:val="24"/>
          <w:szCs w:val="24"/>
        </w:rPr>
        <w:t xml:space="preserve">, </w:t>
      </w:r>
      <w:r w:rsidRPr="00F66559">
        <w:rPr>
          <w:rFonts w:ascii="Times New Roman" w:hAnsi="Times New Roman" w:cs="Times New Roman"/>
          <w:i/>
          <w:iCs/>
          <w:sz w:val="24"/>
          <w:szCs w:val="24"/>
        </w:rPr>
        <w:t>36</w:t>
      </w:r>
      <w:r w:rsidRPr="00F66559">
        <w:rPr>
          <w:rFonts w:ascii="Times New Roman" w:hAnsi="Times New Roman" w:cs="Times New Roman"/>
          <w:sz w:val="24"/>
          <w:szCs w:val="24"/>
        </w:rPr>
        <w:t xml:space="preserve">(6), 565-586. </w:t>
      </w:r>
    </w:p>
    <w:p w14:paraId="37C626ED" w14:textId="77777777" w:rsidR="00F62553" w:rsidRPr="00F66559" w:rsidRDefault="00F62553" w:rsidP="00F62553">
      <w:pPr>
        <w:spacing w:line="480" w:lineRule="auto"/>
        <w:ind w:firstLine="360"/>
        <w:jc w:val="both"/>
        <w:rPr>
          <w:rFonts w:ascii="Times New Roman" w:hAnsi="Times New Roman" w:cs="Times New Roman"/>
          <w:i/>
          <w:sz w:val="24"/>
        </w:rPr>
      </w:pPr>
    </w:p>
    <w:p w14:paraId="47D02B0A" w14:textId="77777777" w:rsidR="00F62553" w:rsidRPr="00F66559" w:rsidRDefault="00F62553" w:rsidP="00F62553">
      <w:pPr>
        <w:spacing w:line="480" w:lineRule="auto"/>
        <w:ind w:firstLine="567"/>
        <w:jc w:val="both"/>
        <w:rPr>
          <w:rFonts w:ascii="Times New Roman" w:hAnsi="Times New Roman" w:cs="Times New Roman"/>
          <w:sz w:val="24"/>
        </w:rPr>
        <w:sectPr w:rsidR="00F62553" w:rsidRPr="00F66559">
          <w:headerReference w:type="default" r:id="rId10"/>
          <w:pgSz w:w="12240" w:h="15840"/>
          <w:pgMar w:top="1440" w:right="1440" w:bottom="1440" w:left="1440" w:header="708" w:footer="708" w:gutter="0"/>
          <w:cols w:space="708"/>
          <w:docGrid w:linePitch="360"/>
        </w:sectPr>
      </w:pPr>
    </w:p>
    <w:p w14:paraId="180FE96A" w14:textId="6669555F" w:rsidR="00F62553" w:rsidRPr="00F66559" w:rsidRDefault="00F62553" w:rsidP="00F62553">
      <w:pPr>
        <w:spacing w:line="240" w:lineRule="auto"/>
        <w:ind w:firstLine="567"/>
        <w:jc w:val="both"/>
        <w:rPr>
          <w:rFonts w:ascii="Times New Roman" w:hAnsi="Times New Roman" w:cs="Times New Roman"/>
          <w:b/>
          <w:sz w:val="24"/>
        </w:rPr>
      </w:pPr>
      <w:r w:rsidRPr="00F66559">
        <w:rPr>
          <w:rFonts w:ascii="Times New Roman" w:hAnsi="Times New Roman" w:cs="Times New Roman"/>
          <w:b/>
          <w:sz w:val="24"/>
        </w:rPr>
        <w:lastRenderedPageBreak/>
        <w:t xml:space="preserve">Table 1: </w:t>
      </w:r>
      <w:r w:rsidRPr="00F66559">
        <w:rPr>
          <w:rFonts w:ascii="Times New Roman" w:hAnsi="Times New Roman" w:cs="Times New Roman"/>
          <w:sz w:val="24"/>
        </w:rPr>
        <w:t xml:space="preserve">Studies on </w:t>
      </w:r>
      <w:r w:rsidR="00D52BF1" w:rsidRPr="00F66559">
        <w:rPr>
          <w:rFonts w:ascii="Times New Roman" w:hAnsi="Times New Roman" w:cs="Times New Roman"/>
          <w:sz w:val="24"/>
        </w:rPr>
        <w:t>anger</w:t>
      </w:r>
      <w:r w:rsidRPr="00F66559">
        <w:rPr>
          <w:rFonts w:ascii="Times New Roman" w:hAnsi="Times New Roman" w:cs="Times New Roman"/>
          <w:sz w:val="24"/>
        </w:rPr>
        <w:t xml:space="preserve"> in </w:t>
      </w:r>
      <w:r w:rsidR="00D52BF1" w:rsidRPr="00F66559">
        <w:rPr>
          <w:rFonts w:ascii="Times New Roman" w:hAnsi="Times New Roman" w:cs="Times New Roman"/>
          <w:sz w:val="24"/>
        </w:rPr>
        <w:t xml:space="preserve">the </w:t>
      </w:r>
      <w:r w:rsidRPr="00F66559">
        <w:rPr>
          <w:rFonts w:ascii="Times New Roman" w:hAnsi="Times New Roman" w:cs="Times New Roman"/>
          <w:sz w:val="24"/>
        </w:rPr>
        <w:t>customer revenge literature</w:t>
      </w:r>
      <w:r w:rsidRPr="00F66559">
        <w:rPr>
          <w:rFonts w:ascii="Times New Roman" w:hAnsi="Times New Roman" w:cs="Times New Roman"/>
          <w:b/>
          <w:sz w:val="24"/>
        </w:rPr>
        <w:t xml:space="preserve"> </w:t>
      </w:r>
    </w:p>
    <w:tbl>
      <w:tblPr>
        <w:tblStyle w:val="Grilledutableau"/>
        <w:tblW w:w="12955" w:type="dxa"/>
        <w:tblLook w:val="04A0" w:firstRow="1" w:lastRow="0" w:firstColumn="1" w:lastColumn="0" w:noHBand="0" w:noVBand="1"/>
      </w:tblPr>
      <w:tblGrid>
        <w:gridCol w:w="1172"/>
        <w:gridCol w:w="2509"/>
        <w:gridCol w:w="1804"/>
        <w:gridCol w:w="1620"/>
        <w:gridCol w:w="1440"/>
        <w:gridCol w:w="1530"/>
        <w:gridCol w:w="2880"/>
      </w:tblGrid>
      <w:tr w:rsidR="00F66559" w:rsidRPr="00F66559" w14:paraId="2DFA336F" w14:textId="77777777" w:rsidTr="00A02B88">
        <w:trPr>
          <w:trHeight w:val="556"/>
        </w:trPr>
        <w:tc>
          <w:tcPr>
            <w:tcW w:w="1172" w:type="dxa"/>
            <w:vAlign w:val="center"/>
          </w:tcPr>
          <w:p w14:paraId="468D55BF"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Study</w:t>
            </w:r>
          </w:p>
        </w:tc>
        <w:tc>
          <w:tcPr>
            <w:tcW w:w="2509" w:type="dxa"/>
            <w:vAlign w:val="center"/>
          </w:tcPr>
          <w:p w14:paraId="371F580E"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Research focus</w:t>
            </w:r>
          </w:p>
        </w:tc>
        <w:tc>
          <w:tcPr>
            <w:tcW w:w="1804" w:type="dxa"/>
            <w:vAlign w:val="center"/>
          </w:tcPr>
          <w:p w14:paraId="4881D87E"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Method</w:t>
            </w:r>
          </w:p>
        </w:tc>
        <w:tc>
          <w:tcPr>
            <w:tcW w:w="1620" w:type="dxa"/>
            <w:vAlign w:val="center"/>
          </w:tcPr>
          <w:p w14:paraId="385B3796"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Items used to measure anger</w:t>
            </w:r>
          </w:p>
        </w:tc>
        <w:tc>
          <w:tcPr>
            <w:tcW w:w="1440" w:type="dxa"/>
            <w:vAlign w:val="center"/>
          </w:tcPr>
          <w:p w14:paraId="1E7038DB"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Antecedents of anger</w:t>
            </w:r>
          </w:p>
        </w:tc>
        <w:tc>
          <w:tcPr>
            <w:tcW w:w="1530" w:type="dxa"/>
            <w:vAlign w:val="center"/>
          </w:tcPr>
          <w:p w14:paraId="5241E859"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Outcomes of anger</w:t>
            </w:r>
          </w:p>
        </w:tc>
        <w:tc>
          <w:tcPr>
            <w:tcW w:w="2880" w:type="dxa"/>
            <w:vAlign w:val="center"/>
          </w:tcPr>
          <w:p w14:paraId="457B806A" w14:textId="77777777" w:rsidR="003F003C" w:rsidRPr="00F66559" w:rsidRDefault="003F003C" w:rsidP="00052A8E">
            <w:pPr>
              <w:rPr>
                <w:rFonts w:ascii="Times New Roman" w:hAnsi="Times New Roman" w:cs="Times New Roman"/>
                <w:b/>
                <w:sz w:val="20"/>
                <w:szCs w:val="20"/>
              </w:rPr>
            </w:pPr>
            <w:r w:rsidRPr="00F66559">
              <w:rPr>
                <w:rFonts w:ascii="Times New Roman" w:hAnsi="Times New Roman" w:cs="Times New Roman"/>
                <w:b/>
                <w:sz w:val="20"/>
                <w:szCs w:val="20"/>
              </w:rPr>
              <w:t>Key findings</w:t>
            </w:r>
          </w:p>
        </w:tc>
      </w:tr>
      <w:tr w:rsidR="00F66559" w:rsidRPr="00F66559" w14:paraId="10AD4046" w14:textId="77777777" w:rsidTr="00A02B88">
        <w:trPr>
          <w:trHeight w:val="1114"/>
        </w:trPr>
        <w:tc>
          <w:tcPr>
            <w:tcW w:w="1172" w:type="dxa"/>
            <w:vAlign w:val="center"/>
          </w:tcPr>
          <w:p w14:paraId="7293E36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Bougie et al. (2003)</w:t>
            </w:r>
          </w:p>
        </w:tc>
        <w:tc>
          <w:tcPr>
            <w:tcW w:w="2509" w:type="dxa"/>
            <w:vAlign w:val="center"/>
          </w:tcPr>
          <w:p w14:paraId="2E876AC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Differentiates between anger and dissatisfaction in service failures</w:t>
            </w:r>
          </w:p>
        </w:tc>
        <w:tc>
          <w:tcPr>
            <w:tcW w:w="1804" w:type="dxa"/>
            <w:vAlign w:val="center"/>
          </w:tcPr>
          <w:p w14:paraId="1C17A95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S1&amp;2: Survey (recollection of negative experiences)</w:t>
            </w:r>
          </w:p>
          <w:p w14:paraId="52C90530" w14:textId="77777777" w:rsidR="003F003C" w:rsidRPr="00F66559" w:rsidRDefault="003F003C" w:rsidP="00052A8E">
            <w:pPr>
              <w:rPr>
                <w:rFonts w:ascii="Times New Roman" w:hAnsi="Times New Roman" w:cs="Times New Roman"/>
                <w:sz w:val="20"/>
                <w:szCs w:val="20"/>
              </w:rPr>
            </w:pPr>
          </w:p>
        </w:tc>
        <w:tc>
          <w:tcPr>
            <w:tcW w:w="1620" w:type="dxa"/>
            <w:vAlign w:val="center"/>
          </w:tcPr>
          <w:p w14:paraId="04D8E951"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 Feeling like you’d explode; overwhelmed by emotions</w:t>
            </w:r>
          </w:p>
          <w:p w14:paraId="107B8AF7"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S2: Enraged, angry, mad</w:t>
            </w:r>
          </w:p>
        </w:tc>
        <w:tc>
          <w:tcPr>
            <w:tcW w:w="1440" w:type="dxa"/>
            <w:vAlign w:val="center"/>
          </w:tcPr>
          <w:p w14:paraId="6E8EE498"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Dissatisfaction </w:t>
            </w:r>
          </w:p>
        </w:tc>
        <w:tc>
          <w:tcPr>
            <w:tcW w:w="1530" w:type="dxa"/>
            <w:vAlign w:val="center"/>
          </w:tcPr>
          <w:p w14:paraId="7AE4844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Revenge (switching, complaining, NWOM)</w:t>
            </w:r>
          </w:p>
        </w:tc>
        <w:tc>
          <w:tcPr>
            <w:tcW w:w="2880" w:type="dxa"/>
            <w:vAlign w:val="center"/>
          </w:tcPr>
          <w:p w14:paraId="2BB31805"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Anger and dissatisfaction are different; anger mediates the relationship between service dissatisfaction and revenge behaviors</w:t>
            </w:r>
          </w:p>
        </w:tc>
      </w:tr>
      <w:tr w:rsidR="00F66559" w:rsidRPr="00F66559" w14:paraId="6441A569" w14:textId="77777777" w:rsidTr="00A02B88">
        <w:trPr>
          <w:trHeight w:val="1114"/>
        </w:trPr>
        <w:tc>
          <w:tcPr>
            <w:tcW w:w="1172" w:type="dxa"/>
            <w:vAlign w:val="center"/>
          </w:tcPr>
          <w:p w14:paraId="618789B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Cronin et al. (2012)</w:t>
            </w:r>
          </w:p>
        </w:tc>
        <w:tc>
          <w:tcPr>
            <w:tcW w:w="2509" w:type="dxa"/>
            <w:vAlign w:val="center"/>
          </w:tcPr>
          <w:p w14:paraId="27BABB26"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Examines how moral anger influences approach and confrontational actions following unethical corporate practices</w:t>
            </w:r>
          </w:p>
        </w:tc>
        <w:tc>
          <w:tcPr>
            <w:tcW w:w="1804" w:type="dxa"/>
            <w:vAlign w:val="center"/>
          </w:tcPr>
          <w:p w14:paraId="41AA64D7"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S1&amp;2: Survey (real- case of unethical corporate practice)</w:t>
            </w:r>
          </w:p>
          <w:p w14:paraId="40EB633F" w14:textId="77777777" w:rsidR="003F003C" w:rsidRPr="00F66559" w:rsidRDefault="003F003C" w:rsidP="00052A8E">
            <w:pPr>
              <w:rPr>
                <w:rFonts w:ascii="Times New Roman" w:hAnsi="Times New Roman" w:cs="Times New Roman"/>
                <w:sz w:val="20"/>
                <w:szCs w:val="20"/>
              </w:rPr>
            </w:pPr>
          </w:p>
        </w:tc>
        <w:tc>
          <w:tcPr>
            <w:tcW w:w="1620" w:type="dxa"/>
            <w:vAlign w:val="center"/>
          </w:tcPr>
          <w:p w14:paraId="214B4B3E"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Angry, hostile, irritable, outraged, mad</w:t>
            </w:r>
          </w:p>
        </w:tc>
        <w:tc>
          <w:tcPr>
            <w:tcW w:w="1440" w:type="dxa"/>
            <w:vAlign w:val="center"/>
          </w:tcPr>
          <w:p w14:paraId="60925DD1"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Legitimacy of the firm’s dominant position in the market</w:t>
            </w:r>
          </w:p>
        </w:tc>
        <w:tc>
          <w:tcPr>
            <w:tcW w:w="1530" w:type="dxa"/>
            <w:vAlign w:val="center"/>
          </w:tcPr>
          <w:p w14:paraId="6A260206"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Approach and confrontation behaviors</w:t>
            </w:r>
          </w:p>
        </w:tc>
        <w:tc>
          <w:tcPr>
            <w:tcW w:w="2880" w:type="dxa"/>
            <w:vAlign w:val="center"/>
          </w:tcPr>
          <w:p w14:paraId="4F289DFC"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When corporate practices are perceived as illegitimate (legitimate), consumers experience more (less) anger and desire to protest (recommend the firm)</w:t>
            </w:r>
          </w:p>
        </w:tc>
      </w:tr>
      <w:tr w:rsidR="00F66559" w:rsidRPr="00F66559" w14:paraId="7F0EFC8D" w14:textId="77777777" w:rsidTr="00A02B88">
        <w:trPr>
          <w:trHeight w:val="277"/>
        </w:trPr>
        <w:tc>
          <w:tcPr>
            <w:tcW w:w="1172" w:type="dxa"/>
            <w:vAlign w:val="center"/>
          </w:tcPr>
          <w:p w14:paraId="45739751" w14:textId="7777777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t>Gelbrich</w:t>
            </w:r>
            <w:proofErr w:type="spellEnd"/>
            <w:r w:rsidRPr="00F66559">
              <w:rPr>
                <w:rFonts w:ascii="Times New Roman" w:hAnsi="Times New Roman" w:cs="Times New Roman"/>
                <w:sz w:val="20"/>
                <w:szCs w:val="20"/>
              </w:rPr>
              <w:t xml:space="preserve"> (2010)</w:t>
            </w:r>
          </w:p>
        </w:tc>
        <w:tc>
          <w:tcPr>
            <w:tcW w:w="2509" w:type="dxa"/>
            <w:vAlign w:val="center"/>
          </w:tcPr>
          <w:p w14:paraId="7E80E706"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Examines the moderating role of helplessness on coping with anger and frustration following a service failure</w:t>
            </w:r>
          </w:p>
        </w:tc>
        <w:tc>
          <w:tcPr>
            <w:tcW w:w="1804" w:type="dxa"/>
            <w:vAlign w:val="center"/>
          </w:tcPr>
          <w:p w14:paraId="322BC0E6"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 Experiment (scenarios)</w:t>
            </w:r>
            <w:r w:rsidRPr="00F66559">
              <w:rPr>
                <w:rFonts w:ascii="Times New Roman" w:hAnsi="Times New Roman" w:cs="Times New Roman"/>
                <w:sz w:val="20"/>
                <w:szCs w:val="20"/>
              </w:rPr>
              <w:br/>
              <w:t>S2: Survey (recollection of negative experiences)</w:t>
            </w:r>
          </w:p>
        </w:tc>
        <w:tc>
          <w:tcPr>
            <w:tcW w:w="1620" w:type="dxa"/>
            <w:vAlign w:val="center"/>
          </w:tcPr>
          <w:p w14:paraId="53940AC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Angry, mad, furious</w:t>
            </w:r>
          </w:p>
        </w:tc>
        <w:tc>
          <w:tcPr>
            <w:tcW w:w="1440" w:type="dxa"/>
            <w:vAlign w:val="center"/>
          </w:tcPr>
          <w:p w14:paraId="716F2CBE"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Blame (seen to differentiate between anger and frustration)</w:t>
            </w:r>
          </w:p>
        </w:tc>
        <w:tc>
          <w:tcPr>
            <w:tcW w:w="1530" w:type="dxa"/>
            <w:vAlign w:val="center"/>
          </w:tcPr>
          <w:p w14:paraId="51145FCC"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Confrontative coping (support-seeking coping linked to frustration)</w:t>
            </w:r>
          </w:p>
        </w:tc>
        <w:tc>
          <w:tcPr>
            <w:tcW w:w="2880" w:type="dxa"/>
            <w:vAlign w:val="center"/>
          </w:tcPr>
          <w:p w14:paraId="15ABE8CF"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Anger (frustration) and helplessness enhance vindictive (support-seeking) NWOM; anger (frustration) and low helplessness enhance vindictive (problem-solving) complaining</w:t>
            </w:r>
          </w:p>
        </w:tc>
      </w:tr>
      <w:tr w:rsidR="00F66559" w:rsidRPr="00F66559" w14:paraId="3C4F6DD0" w14:textId="77777777" w:rsidTr="00A02B88">
        <w:trPr>
          <w:trHeight w:val="277"/>
        </w:trPr>
        <w:tc>
          <w:tcPr>
            <w:tcW w:w="1172" w:type="dxa"/>
            <w:vAlign w:val="center"/>
          </w:tcPr>
          <w:p w14:paraId="7CFBA5A1" w14:textId="7777777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t>Grappi</w:t>
            </w:r>
            <w:proofErr w:type="spellEnd"/>
            <w:r w:rsidRPr="00F66559">
              <w:rPr>
                <w:rFonts w:ascii="Times New Roman" w:hAnsi="Times New Roman" w:cs="Times New Roman"/>
                <w:sz w:val="20"/>
                <w:szCs w:val="20"/>
              </w:rPr>
              <w:t xml:space="preserve"> et al. (2013)</w:t>
            </w:r>
          </w:p>
        </w:tc>
        <w:tc>
          <w:tcPr>
            <w:tcW w:w="2509" w:type="dxa"/>
            <w:vAlign w:val="center"/>
          </w:tcPr>
          <w:p w14:paraId="5D0E0DCB"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Develops and tests a model of consumer reactions to corporate offshoring decisions</w:t>
            </w:r>
          </w:p>
        </w:tc>
        <w:tc>
          <w:tcPr>
            <w:tcW w:w="1804" w:type="dxa"/>
            <w:vAlign w:val="center"/>
          </w:tcPr>
          <w:p w14:paraId="7F340BC5"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S1&amp;2: Field experiments (scenarios of product- and service-focused offshoring strategy)</w:t>
            </w:r>
          </w:p>
        </w:tc>
        <w:tc>
          <w:tcPr>
            <w:tcW w:w="1620" w:type="dxa"/>
            <w:vAlign w:val="center"/>
          </w:tcPr>
          <w:p w14:paraId="0AB47B68"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Angry, very annoyed </w:t>
            </w:r>
          </w:p>
        </w:tc>
        <w:tc>
          <w:tcPr>
            <w:tcW w:w="1440" w:type="dxa"/>
            <w:vAlign w:val="center"/>
          </w:tcPr>
          <w:p w14:paraId="48EEFB8E"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Corporate offshoring strategies</w:t>
            </w:r>
          </w:p>
        </w:tc>
        <w:tc>
          <w:tcPr>
            <w:tcW w:w="1530" w:type="dxa"/>
            <w:vAlign w:val="center"/>
          </w:tcPr>
          <w:p w14:paraId="133547F6"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Attitudes toward the firm, WOM</w:t>
            </w:r>
          </w:p>
        </w:tc>
        <w:tc>
          <w:tcPr>
            <w:tcW w:w="2880" w:type="dxa"/>
            <w:vAlign w:val="center"/>
          </w:tcPr>
          <w:p w14:paraId="7E1665E1"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Positive (gratitude) and negative (righteous anger) moral emotions explain attitudes toward the firm and WOM in offshoring decisions</w:t>
            </w:r>
          </w:p>
        </w:tc>
      </w:tr>
      <w:tr w:rsidR="00F66559" w:rsidRPr="00F66559" w14:paraId="36E674DA" w14:textId="77777777" w:rsidTr="00A02B88">
        <w:trPr>
          <w:trHeight w:val="277"/>
        </w:trPr>
        <w:tc>
          <w:tcPr>
            <w:tcW w:w="1172" w:type="dxa"/>
            <w:vAlign w:val="center"/>
          </w:tcPr>
          <w:p w14:paraId="4E348ED1"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Grégoire et al. (2010)</w:t>
            </w:r>
          </w:p>
        </w:tc>
        <w:tc>
          <w:tcPr>
            <w:tcW w:w="2509" w:type="dxa"/>
            <w:vAlign w:val="center"/>
          </w:tcPr>
          <w:p w14:paraId="5157C1F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Develops and tests a model of revenge in service failures</w:t>
            </w:r>
          </w:p>
        </w:tc>
        <w:tc>
          <w:tcPr>
            <w:tcW w:w="1804" w:type="dxa"/>
            <w:vAlign w:val="center"/>
          </w:tcPr>
          <w:p w14:paraId="2EB9ED7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 Survey (recollection of negative experiences)</w:t>
            </w:r>
            <w:r w:rsidRPr="00F66559">
              <w:rPr>
                <w:rFonts w:ascii="Times New Roman" w:hAnsi="Times New Roman" w:cs="Times New Roman"/>
                <w:sz w:val="20"/>
                <w:szCs w:val="20"/>
              </w:rPr>
              <w:br/>
              <w:t xml:space="preserve">S2: Survey with a multi-stage design (recollection of negative experiences) </w:t>
            </w:r>
          </w:p>
        </w:tc>
        <w:tc>
          <w:tcPr>
            <w:tcW w:w="1620" w:type="dxa"/>
            <w:vAlign w:val="center"/>
          </w:tcPr>
          <w:p w14:paraId="2DD8A170"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Anger, outrage, indignation and resentment</w:t>
            </w:r>
          </w:p>
        </w:tc>
        <w:tc>
          <w:tcPr>
            <w:tcW w:w="1440" w:type="dxa"/>
            <w:vAlign w:val="center"/>
          </w:tcPr>
          <w:p w14:paraId="6AB61509"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Blame. fairness perceptions, inferences of motives </w:t>
            </w:r>
          </w:p>
        </w:tc>
        <w:tc>
          <w:tcPr>
            <w:tcW w:w="1530" w:type="dxa"/>
            <w:vAlign w:val="center"/>
          </w:tcPr>
          <w:p w14:paraId="6651E1D2"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Desire for revenge </w:t>
            </w:r>
          </w:p>
        </w:tc>
        <w:tc>
          <w:tcPr>
            <w:tcW w:w="2880" w:type="dxa"/>
            <w:vAlign w:val="center"/>
          </w:tcPr>
          <w:p w14:paraId="6E51102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Negative motive inferences mediate the relationship between anger and desire for revenge, which in turn explains revenge behaviors</w:t>
            </w:r>
          </w:p>
        </w:tc>
      </w:tr>
      <w:tr w:rsidR="00F66559" w:rsidRPr="00F66559" w14:paraId="7ADE7E71" w14:textId="77777777" w:rsidTr="00A02B88">
        <w:trPr>
          <w:trHeight w:val="277"/>
        </w:trPr>
        <w:tc>
          <w:tcPr>
            <w:tcW w:w="1172" w:type="dxa"/>
            <w:vAlign w:val="center"/>
          </w:tcPr>
          <w:p w14:paraId="421D9541" w14:textId="7777777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t>Joireman</w:t>
            </w:r>
            <w:proofErr w:type="spellEnd"/>
            <w:r w:rsidRPr="00F66559">
              <w:rPr>
                <w:rFonts w:ascii="Times New Roman" w:hAnsi="Times New Roman" w:cs="Times New Roman"/>
                <w:sz w:val="20"/>
                <w:szCs w:val="20"/>
              </w:rPr>
              <w:t xml:space="preserve"> et al. (2013)</w:t>
            </w:r>
          </w:p>
        </w:tc>
        <w:tc>
          <w:tcPr>
            <w:tcW w:w="2509" w:type="dxa"/>
            <w:vAlign w:val="center"/>
          </w:tcPr>
          <w:p w14:paraId="03F3B216"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Examines reactions to double deviations and conditions under which </w:t>
            </w:r>
            <w:r w:rsidRPr="00F66559">
              <w:rPr>
                <w:rFonts w:ascii="Times New Roman" w:hAnsi="Times New Roman" w:cs="Times New Roman"/>
                <w:sz w:val="20"/>
                <w:szCs w:val="20"/>
              </w:rPr>
              <w:lastRenderedPageBreak/>
              <w:t xml:space="preserve">consumers show forgiveness </w:t>
            </w:r>
          </w:p>
        </w:tc>
        <w:tc>
          <w:tcPr>
            <w:tcW w:w="1804" w:type="dxa"/>
            <w:vAlign w:val="center"/>
          </w:tcPr>
          <w:p w14:paraId="3703B6CE"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lastRenderedPageBreak/>
              <w:t xml:space="preserve">S1: Survey (recollection of a negative </w:t>
            </w:r>
            <w:r w:rsidRPr="00F66559">
              <w:rPr>
                <w:rFonts w:ascii="Times New Roman" w:hAnsi="Times New Roman" w:cs="Times New Roman"/>
                <w:sz w:val="20"/>
                <w:szCs w:val="20"/>
              </w:rPr>
              <w:lastRenderedPageBreak/>
              <w:t>experiences)</w:t>
            </w:r>
            <w:r w:rsidRPr="00F66559">
              <w:rPr>
                <w:rFonts w:ascii="Times New Roman" w:hAnsi="Times New Roman" w:cs="Times New Roman"/>
                <w:sz w:val="20"/>
                <w:szCs w:val="20"/>
              </w:rPr>
              <w:br/>
              <w:t>S2: Experiment (scenarios)</w:t>
            </w:r>
            <w:r w:rsidRPr="00F66559">
              <w:rPr>
                <w:rFonts w:ascii="Times New Roman" w:hAnsi="Times New Roman" w:cs="Times New Roman"/>
                <w:sz w:val="20"/>
                <w:szCs w:val="20"/>
              </w:rPr>
              <w:br/>
              <w:t>S3: Experiment (scenarios)</w:t>
            </w:r>
          </w:p>
        </w:tc>
        <w:tc>
          <w:tcPr>
            <w:tcW w:w="1620" w:type="dxa"/>
            <w:vAlign w:val="center"/>
          </w:tcPr>
          <w:p w14:paraId="2488DB3F"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lastRenderedPageBreak/>
              <w:t xml:space="preserve">Outrage, resentful, </w:t>
            </w:r>
            <w:r w:rsidRPr="00F66559">
              <w:rPr>
                <w:rFonts w:ascii="Times New Roman" w:hAnsi="Times New Roman" w:cs="Times New Roman"/>
                <w:sz w:val="20"/>
                <w:szCs w:val="20"/>
              </w:rPr>
              <w:lastRenderedPageBreak/>
              <w:t>indignation, anger</w:t>
            </w:r>
          </w:p>
        </w:tc>
        <w:tc>
          <w:tcPr>
            <w:tcW w:w="1440" w:type="dxa"/>
            <w:vAlign w:val="center"/>
          </w:tcPr>
          <w:p w14:paraId="314FD4A2"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lastRenderedPageBreak/>
              <w:t xml:space="preserve">Severity, blame, </w:t>
            </w:r>
            <w:r w:rsidRPr="00F66559">
              <w:rPr>
                <w:rFonts w:ascii="Times New Roman" w:hAnsi="Times New Roman" w:cs="Times New Roman"/>
                <w:sz w:val="20"/>
                <w:szCs w:val="20"/>
              </w:rPr>
              <w:lastRenderedPageBreak/>
              <w:t xml:space="preserve">inferences of motives </w:t>
            </w:r>
          </w:p>
        </w:tc>
        <w:tc>
          <w:tcPr>
            <w:tcW w:w="1530" w:type="dxa"/>
            <w:vAlign w:val="center"/>
          </w:tcPr>
          <w:p w14:paraId="5E9D0F09"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lastRenderedPageBreak/>
              <w:t xml:space="preserve">Desire for revenge </w:t>
            </w:r>
          </w:p>
        </w:tc>
        <w:tc>
          <w:tcPr>
            <w:tcW w:w="2880" w:type="dxa"/>
            <w:vAlign w:val="center"/>
          </w:tcPr>
          <w:p w14:paraId="4A56B159"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Inferences of motives explain reactions and can result in </w:t>
            </w:r>
            <w:r w:rsidRPr="00F66559">
              <w:rPr>
                <w:rFonts w:ascii="Times New Roman" w:hAnsi="Times New Roman" w:cs="Times New Roman"/>
                <w:sz w:val="20"/>
                <w:szCs w:val="20"/>
              </w:rPr>
              <w:lastRenderedPageBreak/>
              <w:t>consumers giving a second chance after double deviations</w:t>
            </w:r>
          </w:p>
        </w:tc>
      </w:tr>
      <w:tr w:rsidR="00F66559" w:rsidRPr="00F66559" w14:paraId="7E591DFD" w14:textId="77777777" w:rsidTr="00A02B88">
        <w:trPr>
          <w:trHeight w:val="1395"/>
        </w:trPr>
        <w:tc>
          <w:tcPr>
            <w:tcW w:w="1172" w:type="dxa"/>
            <w:vAlign w:val="center"/>
          </w:tcPr>
          <w:p w14:paraId="44A5B075" w14:textId="7777777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lastRenderedPageBreak/>
              <w:t>Sembada</w:t>
            </w:r>
            <w:proofErr w:type="spellEnd"/>
            <w:r w:rsidRPr="00F66559">
              <w:rPr>
                <w:rFonts w:ascii="Times New Roman" w:hAnsi="Times New Roman" w:cs="Times New Roman"/>
                <w:sz w:val="20"/>
                <w:szCs w:val="20"/>
              </w:rPr>
              <w:t xml:space="preserve"> et al. (2016)</w:t>
            </w:r>
          </w:p>
        </w:tc>
        <w:tc>
          <w:tcPr>
            <w:tcW w:w="2509" w:type="dxa"/>
            <w:vAlign w:val="center"/>
          </w:tcPr>
          <w:p w14:paraId="236F58A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Examines the role of customer power in lowering negative reactions toward the firm following service failures</w:t>
            </w:r>
          </w:p>
        </w:tc>
        <w:tc>
          <w:tcPr>
            <w:tcW w:w="1804" w:type="dxa"/>
            <w:vAlign w:val="center"/>
          </w:tcPr>
          <w:p w14:paraId="01A840C8"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Three experiments (scenarios)</w:t>
            </w:r>
          </w:p>
        </w:tc>
        <w:tc>
          <w:tcPr>
            <w:tcW w:w="1620" w:type="dxa"/>
            <w:vAlign w:val="center"/>
          </w:tcPr>
          <w:p w14:paraId="2EC9EAC9"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Outraged, resentful, indignant, angry</w:t>
            </w:r>
          </w:p>
        </w:tc>
        <w:tc>
          <w:tcPr>
            <w:tcW w:w="1440" w:type="dxa"/>
            <w:vAlign w:val="center"/>
          </w:tcPr>
          <w:p w14:paraId="1340E85B"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Power, service failure context</w:t>
            </w:r>
          </w:p>
        </w:tc>
        <w:tc>
          <w:tcPr>
            <w:tcW w:w="1530" w:type="dxa"/>
            <w:vAlign w:val="center"/>
          </w:tcPr>
          <w:p w14:paraId="3C1EA70A"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N/A</w:t>
            </w:r>
          </w:p>
        </w:tc>
        <w:tc>
          <w:tcPr>
            <w:tcW w:w="2880" w:type="dxa"/>
            <w:vAlign w:val="center"/>
          </w:tcPr>
          <w:p w14:paraId="7EFB00C2"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High power in double deviations results in negative framing of secondary appraisal, which leads to greater failure severity and anger, revenge, and demanded compensation</w:t>
            </w:r>
          </w:p>
        </w:tc>
      </w:tr>
      <w:tr w:rsidR="00F66559" w:rsidRPr="00F66559" w14:paraId="0C4FF97B" w14:textId="77777777" w:rsidTr="00A02B88">
        <w:trPr>
          <w:trHeight w:val="556"/>
        </w:trPr>
        <w:tc>
          <w:tcPr>
            <w:tcW w:w="1172" w:type="dxa"/>
            <w:vAlign w:val="center"/>
          </w:tcPr>
          <w:p w14:paraId="3BE07B81" w14:textId="7777777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t>Strizhakova</w:t>
            </w:r>
            <w:proofErr w:type="spellEnd"/>
            <w:r w:rsidRPr="00F66559">
              <w:rPr>
                <w:rFonts w:ascii="Times New Roman" w:hAnsi="Times New Roman" w:cs="Times New Roman"/>
                <w:sz w:val="20"/>
                <w:szCs w:val="20"/>
              </w:rPr>
              <w:t xml:space="preserve"> et al. (2012)</w:t>
            </w:r>
          </w:p>
        </w:tc>
        <w:tc>
          <w:tcPr>
            <w:tcW w:w="2509" w:type="dxa"/>
            <w:vAlign w:val="center"/>
          </w:tcPr>
          <w:p w14:paraId="2DEEE2C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Examines the coping mechanism triggered by anger following service failures</w:t>
            </w:r>
          </w:p>
        </w:tc>
        <w:tc>
          <w:tcPr>
            <w:tcW w:w="1804" w:type="dxa"/>
            <w:vAlign w:val="center"/>
          </w:tcPr>
          <w:p w14:paraId="407F8B45"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Two experiments (scenarios)</w:t>
            </w:r>
          </w:p>
        </w:tc>
        <w:tc>
          <w:tcPr>
            <w:tcW w:w="1620" w:type="dxa"/>
            <w:vAlign w:val="center"/>
          </w:tcPr>
          <w:p w14:paraId="780EA3C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Anger, frustration and irritation</w:t>
            </w:r>
          </w:p>
        </w:tc>
        <w:tc>
          <w:tcPr>
            <w:tcW w:w="1440" w:type="dxa"/>
            <w:vAlign w:val="center"/>
          </w:tcPr>
          <w:p w14:paraId="64AD7DE7"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N/A</w:t>
            </w:r>
          </w:p>
        </w:tc>
        <w:tc>
          <w:tcPr>
            <w:tcW w:w="1530" w:type="dxa"/>
            <w:vAlign w:val="center"/>
          </w:tcPr>
          <w:p w14:paraId="6EC3EFBD"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Rumination </w:t>
            </w:r>
          </w:p>
        </w:tc>
        <w:tc>
          <w:tcPr>
            <w:tcW w:w="2880" w:type="dxa"/>
            <w:vAlign w:val="center"/>
          </w:tcPr>
          <w:p w14:paraId="6DD12A48"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Rumination about the service failure mediates consumers’ coping with anger and purchase intentions and NWOM</w:t>
            </w:r>
          </w:p>
        </w:tc>
      </w:tr>
      <w:tr w:rsidR="00F66559" w:rsidRPr="00F66559" w14:paraId="073627F8" w14:textId="77777777" w:rsidTr="00A02B88">
        <w:trPr>
          <w:trHeight w:val="277"/>
        </w:trPr>
        <w:tc>
          <w:tcPr>
            <w:tcW w:w="1172" w:type="dxa"/>
            <w:vAlign w:val="center"/>
          </w:tcPr>
          <w:p w14:paraId="732297C2" w14:textId="7777777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t>Wetzer</w:t>
            </w:r>
            <w:proofErr w:type="spellEnd"/>
            <w:r w:rsidRPr="00F66559">
              <w:rPr>
                <w:rFonts w:ascii="Times New Roman" w:hAnsi="Times New Roman" w:cs="Times New Roman"/>
                <w:sz w:val="20"/>
                <w:szCs w:val="20"/>
              </w:rPr>
              <w:t xml:space="preserve"> et al. (2007)</w:t>
            </w:r>
          </w:p>
        </w:tc>
        <w:tc>
          <w:tcPr>
            <w:tcW w:w="2509" w:type="dxa"/>
            <w:vAlign w:val="center"/>
          </w:tcPr>
          <w:p w14:paraId="1124D089"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Examines the emotions and goals of consumers engaging in NWOM</w:t>
            </w:r>
          </w:p>
        </w:tc>
        <w:tc>
          <w:tcPr>
            <w:tcW w:w="1804" w:type="dxa"/>
            <w:vAlign w:val="center"/>
          </w:tcPr>
          <w:p w14:paraId="4C60D057"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S1: Survey (recollection of an experience of NWOM)</w:t>
            </w:r>
            <w:r w:rsidRPr="00F66559">
              <w:rPr>
                <w:rFonts w:ascii="Times New Roman" w:hAnsi="Times New Roman" w:cs="Times New Roman"/>
                <w:sz w:val="20"/>
                <w:szCs w:val="20"/>
              </w:rPr>
              <w:br/>
              <w:t>S2: Experiment (recollection of episode where the target emotion had been experienced)</w:t>
            </w:r>
          </w:p>
        </w:tc>
        <w:tc>
          <w:tcPr>
            <w:tcW w:w="1620" w:type="dxa"/>
            <w:vAlign w:val="center"/>
          </w:tcPr>
          <w:p w14:paraId="392578C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Anger</w:t>
            </w:r>
          </w:p>
        </w:tc>
        <w:tc>
          <w:tcPr>
            <w:tcW w:w="1440" w:type="dxa"/>
            <w:vAlign w:val="center"/>
          </w:tcPr>
          <w:p w14:paraId="6D96C4E7"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N/A</w:t>
            </w:r>
          </w:p>
        </w:tc>
        <w:tc>
          <w:tcPr>
            <w:tcW w:w="1530" w:type="dxa"/>
            <w:vAlign w:val="center"/>
          </w:tcPr>
          <w:p w14:paraId="4C0CB99E"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NWOM </w:t>
            </w:r>
          </w:p>
        </w:tc>
        <w:tc>
          <w:tcPr>
            <w:tcW w:w="2880" w:type="dxa"/>
            <w:vAlign w:val="center"/>
          </w:tcPr>
          <w:p w14:paraId="1F39CB3A"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 xml:space="preserve">Consumers who experience anger engage in NWOM to vent their feelings or seek revenge </w:t>
            </w:r>
          </w:p>
        </w:tc>
      </w:tr>
      <w:tr w:rsidR="00F66559" w:rsidRPr="00F66559" w14:paraId="122A358C" w14:textId="77777777" w:rsidTr="00A02B88">
        <w:trPr>
          <w:trHeight w:val="277"/>
        </w:trPr>
        <w:tc>
          <w:tcPr>
            <w:tcW w:w="1172" w:type="dxa"/>
            <w:vAlign w:val="center"/>
          </w:tcPr>
          <w:p w14:paraId="43A81BE7" w14:textId="3DD92257" w:rsidR="003F003C" w:rsidRPr="00F66559" w:rsidRDefault="003F003C" w:rsidP="00052A8E">
            <w:pPr>
              <w:rPr>
                <w:rFonts w:ascii="Times New Roman" w:hAnsi="Times New Roman" w:cs="Times New Roman"/>
                <w:sz w:val="20"/>
                <w:szCs w:val="20"/>
              </w:rPr>
            </w:pPr>
            <w:proofErr w:type="spellStart"/>
            <w:r w:rsidRPr="00F66559">
              <w:rPr>
                <w:rFonts w:ascii="Times New Roman" w:hAnsi="Times New Roman" w:cs="Times New Roman"/>
                <w:sz w:val="20"/>
                <w:szCs w:val="20"/>
              </w:rPr>
              <w:t>Xie</w:t>
            </w:r>
            <w:proofErr w:type="spellEnd"/>
            <w:r w:rsidRPr="00F66559">
              <w:rPr>
                <w:rFonts w:ascii="Times New Roman" w:hAnsi="Times New Roman" w:cs="Times New Roman"/>
                <w:sz w:val="20"/>
                <w:szCs w:val="20"/>
              </w:rPr>
              <w:t xml:space="preserve"> </w:t>
            </w:r>
            <w:r w:rsidR="00840D12" w:rsidRPr="00F66559">
              <w:rPr>
                <w:rFonts w:ascii="Times New Roman" w:hAnsi="Times New Roman" w:cs="Times New Roman"/>
                <w:sz w:val="20"/>
                <w:szCs w:val="20"/>
              </w:rPr>
              <w:t xml:space="preserve">&amp; </w:t>
            </w:r>
            <w:proofErr w:type="spellStart"/>
            <w:r w:rsidRPr="00F66559">
              <w:rPr>
                <w:rFonts w:ascii="Times New Roman" w:hAnsi="Times New Roman" w:cs="Times New Roman"/>
                <w:sz w:val="20"/>
                <w:szCs w:val="20"/>
              </w:rPr>
              <w:t>Bagozzi</w:t>
            </w:r>
            <w:proofErr w:type="spellEnd"/>
            <w:r w:rsidRPr="00F66559">
              <w:rPr>
                <w:rFonts w:ascii="Times New Roman" w:hAnsi="Times New Roman" w:cs="Times New Roman"/>
                <w:sz w:val="20"/>
                <w:szCs w:val="20"/>
              </w:rPr>
              <w:t xml:space="preserve"> (2019)</w:t>
            </w:r>
          </w:p>
        </w:tc>
        <w:tc>
          <w:tcPr>
            <w:tcW w:w="2509" w:type="dxa"/>
            <w:vAlign w:val="center"/>
          </w:tcPr>
          <w:p w14:paraId="23433959"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Examines the role of moral emotions and attitudes in mediating the effect of corporate social irresponsibility on consumer responses, with boundary conditions</w:t>
            </w:r>
          </w:p>
        </w:tc>
        <w:tc>
          <w:tcPr>
            <w:tcW w:w="1804" w:type="dxa"/>
            <w:vAlign w:val="center"/>
          </w:tcPr>
          <w:p w14:paraId="64FBC94C"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Experiment (scenarios)</w:t>
            </w:r>
          </w:p>
        </w:tc>
        <w:tc>
          <w:tcPr>
            <w:tcW w:w="1620" w:type="dxa"/>
            <w:vAlign w:val="center"/>
          </w:tcPr>
          <w:p w14:paraId="2A664AC4"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Angry, mad, very annoyed + Contemptuous, scornful, disdainful</w:t>
            </w:r>
          </w:p>
        </w:tc>
        <w:tc>
          <w:tcPr>
            <w:tcW w:w="1440" w:type="dxa"/>
            <w:vAlign w:val="center"/>
          </w:tcPr>
          <w:p w14:paraId="314F1918"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Corporate social irresponsibility</w:t>
            </w:r>
          </w:p>
        </w:tc>
        <w:tc>
          <w:tcPr>
            <w:tcW w:w="1530" w:type="dxa"/>
            <w:vAlign w:val="center"/>
          </w:tcPr>
          <w:p w14:paraId="42828A08"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NWOM, complaining, boycotting</w:t>
            </w:r>
          </w:p>
        </w:tc>
        <w:tc>
          <w:tcPr>
            <w:tcW w:w="2880" w:type="dxa"/>
            <w:vAlign w:val="center"/>
          </w:tcPr>
          <w:p w14:paraId="24F6265B" w14:textId="77777777" w:rsidR="003F003C" w:rsidRPr="00F66559" w:rsidRDefault="003F003C" w:rsidP="00052A8E">
            <w:pPr>
              <w:rPr>
                <w:rFonts w:ascii="Times New Roman" w:hAnsi="Times New Roman" w:cs="Times New Roman"/>
                <w:sz w:val="20"/>
                <w:szCs w:val="20"/>
              </w:rPr>
            </w:pPr>
            <w:r w:rsidRPr="00F66559">
              <w:rPr>
                <w:rFonts w:ascii="Times New Roman" w:hAnsi="Times New Roman" w:cs="Times New Roman"/>
                <w:sz w:val="20"/>
                <w:szCs w:val="20"/>
              </w:rPr>
              <w:t>Negative moral emotions of anger and contempt mediate the effect of corporate social irresponsibility on consumer negative responses. Contempt is more prominent than anger among people with high empathy, social self-concept and moral identity</w:t>
            </w:r>
            <w:r w:rsidRPr="00F66559">
              <w:rPr>
                <w:rFonts w:ascii="Times New Roman" w:hAnsi="Times New Roman" w:cs="Times New Roman"/>
                <w:sz w:val="20"/>
                <w:szCs w:val="20"/>
              </w:rPr>
              <w:tab/>
              <w:t xml:space="preserve">  </w:t>
            </w:r>
          </w:p>
        </w:tc>
      </w:tr>
    </w:tbl>
    <w:p w14:paraId="72029777" w14:textId="77777777" w:rsidR="003F003C" w:rsidRPr="00F66559" w:rsidRDefault="003F003C" w:rsidP="00D52BF1">
      <w:pPr>
        <w:spacing w:line="480" w:lineRule="auto"/>
        <w:rPr>
          <w:rFonts w:ascii="Times New Roman" w:hAnsi="Times New Roman" w:cs="Times New Roman"/>
          <w:b/>
          <w:bCs/>
          <w:sz w:val="24"/>
        </w:rPr>
        <w:sectPr w:rsidR="003F003C" w:rsidRPr="00F66559" w:rsidSect="00153352">
          <w:pgSz w:w="15840" w:h="12240" w:orient="landscape"/>
          <w:pgMar w:top="1440" w:right="1440" w:bottom="1440" w:left="1440" w:header="708" w:footer="708" w:gutter="0"/>
          <w:cols w:space="708"/>
          <w:docGrid w:linePitch="360"/>
        </w:sectPr>
      </w:pPr>
    </w:p>
    <w:p w14:paraId="4041A000" w14:textId="77AE3A61" w:rsidR="00D52BF1" w:rsidRPr="00F66559" w:rsidRDefault="00D52BF1" w:rsidP="00D52BF1">
      <w:pPr>
        <w:spacing w:line="480" w:lineRule="auto"/>
        <w:rPr>
          <w:rFonts w:ascii="Times New Roman" w:hAnsi="Times New Roman" w:cs="Times New Roman"/>
          <w:sz w:val="24"/>
        </w:rPr>
      </w:pPr>
      <w:r w:rsidRPr="00F66559">
        <w:rPr>
          <w:rFonts w:ascii="Times New Roman" w:hAnsi="Times New Roman" w:cs="Times New Roman"/>
          <w:b/>
          <w:bCs/>
          <w:sz w:val="24"/>
        </w:rPr>
        <w:lastRenderedPageBreak/>
        <w:t>Table 2:</w:t>
      </w:r>
      <w:r w:rsidRPr="00F66559">
        <w:rPr>
          <w:rFonts w:ascii="Times New Roman" w:hAnsi="Times New Roman" w:cs="Times New Roman"/>
          <w:sz w:val="24"/>
        </w:rPr>
        <w:t xml:space="preserve"> Results from the qualitative component of the CIT survey </w:t>
      </w:r>
    </w:p>
    <w:tbl>
      <w:tblPr>
        <w:tblStyle w:val="Grilledutableau"/>
        <w:tblW w:w="12865" w:type="dxa"/>
        <w:tblBorders>
          <w:insideH w:val="none" w:sz="0" w:space="0" w:color="auto"/>
          <w:insideV w:val="none" w:sz="0" w:space="0" w:color="auto"/>
        </w:tblBorders>
        <w:tblLayout w:type="fixed"/>
        <w:tblLook w:val="04A0" w:firstRow="1" w:lastRow="0" w:firstColumn="1" w:lastColumn="0" w:noHBand="0" w:noVBand="1"/>
      </w:tblPr>
      <w:tblGrid>
        <w:gridCol w:w="1165"/>
        <w:gridCol w:w="1260"/>
        <w:gridCol w:w="1800"/>
        <w:gridCol w:w="4320"/>
        <w:gridCol w:w="1170"/>
        <w:gridCol w:w="1260"/>
        <w:gridCol w:w="1890"/>
      </w:tblGrid>
      <w:tr w:rsidR="00F66559" w:rsidRPr="00F66559" w14:paraId="2C2DCAE4" w14:textId="77777777" w:rsidTr="00635C57">
        <w:trPr>
          <w:cantSplit/>
        </w:trPr>
        <w:tc>
          <w:tcPr>
            <w:tcW w:w="1165" w:type="dxa"/>
            <w:tcBorders>
              <w:top w:val="single" w:sz="4" w:space="0" w:color="auto"/>
              <w:bottom w:val="single" w:sz="4" w:space="0" w:color="auto"/>
            </w:tcBorders>
            <w:vAlign w:val="center"/>
          </w:tcPr>
          <w:p w14:paraId="22BFCCA5" w14:textId="02D11B06" w:rsidR="00BA20C4" w:rsidRPr="00F66559" w:rsidRDefault="00BA20C4" w:rsidP="00A45CF7">
            <w:pPr>
              <w:snapToGrid w:val="0"/>
              <w:rPr>
                <w:rFonts w:ascii="Times New Roman" w:hAnsi="Times New Roman" w:cs="Times New Roman"/>
                <w:b/>
                <w:bCs/>
                <w:sz w:val="20"/>
                <w:szCs w:val="20"/>
              </w:rPr>
            </w:pPr>
            <w:r w:rsidRPr="00F66559">
              <w:rPr>
                <w:rFonts w:ascii="Times New Roman" w:hAnsi="Times New Roman" w:cs="Times New Roman"/>
                <w:b/>
                <w:bCs/>
                <w:sz w:val="20"/>
                <w:szCs w:val="20"/>
              </w:rPr>
              <w:t>Negative emotions</w:t>
            </w:r>
          </w:p>
        </w:tc>
        <w:tc>
          <w:tcPr>
            <w:tcW w:w="1260" w:type="dxa"/>
            <w:tcBorders>
              <w:top w:val="single" w:sz="4" w:space="0" w:color="auto"/>
              <w:bottom w:val="single" w:sz="4" w:space="0" w:color="auto"/>
            </w:tcBorders>
            <w:vAlign w:val="center"/>
          </w:tcPr>
          <w:p w14:paraId="5FE8ED06" w14:textId="3D02F7BD" w:rsidR="00BA20C4" w:rsidRPr="00F66559" w:rsidRDefault="00BA20C4" w:rsidP="00610BCF">
            <w:pPr>
              <w:snapToGrid w:val="0"/>
              <w:jc w:val="center"/>
              <w:rPr>
                <w:rFonts w:ascii="Times New Roman" w:hAnsi="Times New Roman" w:cs="Times New Roman"/>
                <w:b/>
                <w:bCs/>
                <w:sz w:val="20"/>
                <w:szCs w:val="20"/>
              </w:rPr>
            </w:pPr>
            <w:r w:rsidRPr="00F66559">
              <w:rPr>
                <w:rFonts w:ascii="Times New Roman" w:hAnsi="Times New Roman" w:cs="Times New Roman"/>
                <w:b/>
                <w:bCs/>
                <w:sz w:val="20"/>
                <w:szCs w:val="20"/>
              </w:rPr>
              <w:t>Frequencies</w:t>
            </w:r>
          </w:p>
        </w:tc>
        <w:tc>
          <w:tcPr>
            <w:tcW w:w="1800" w:type="dxa"/>
            <w:tcBorders>
              <w:top w:val="single" w:sz="4" w:space="0" w:color="auto"/>
              <w:bottom w:val="single" w:sz="4" w:space="0" w:color="auto"/>
            </w:tcBorders>
            <w:vAlign w:val="center"/>
          </w:tcPr>
          <w:p w14:paraId="1D9A9FF2" w14:textId="7082A9EC" w:rsidR="00BA20C4" w:rsidRPr="00F66559" w:rsidRDefault="00BA20C4" w:rsidP="00610BCF">
            <w:pPr>
              <w:snapToGrid w:val="0"/>
              <w:jc w:val="center"/>
              <w:rPr>
                <w:rFonts w:ascii="Times New Roman" w:hAnsi="Times New Roman" w:cs="Times New Roman"/>
                <w:b/>
                <w:bCs/>
                <w:sz w:val="20"/>
                <w:szCs w:val="20"/>
              </w:rPr>
            </w:pPr>
            <w:r w:rsidRPr="00F66559">
              <w:rPr>
                <w:rFonts w:ascii="Times New Roman" w:hAnsi="Times New Roman" w:cs="Times New Roman"/>
                <w:b/>
                <w:bCs/>
                <w:sz w:val="20"/>
                <w:szCs w:val="20"/>
              </w:rPr>
              <w:t>Percentag</w:t>
            </w:r>
            <w:r w:rsidR="00610BCF" w:rsidRPr="00F66559">
              <w:rPr>
                <w:rFonts w:ascii="Times New Roman" w:hAnsi="Times New Roman" w:cs="Times New Roman"/>
                <w:b/>
                <w:bCs/>
                <w:sz w:val="20"/>
                <w:szCs w:val="20"/>
              </w:rPr>
              <w:t>e out of all emotion descriptions</w:t>
            </w:r>
            <w:r w:rsidRPr="00F66559">
              <w:rPr>
                <w:rFonts w:ascii="Times New Roman" w:hAnsi="Times New Roman" w:cs="Times New Roman"/>
                <w:b/>
                <w:bCs/>
                <w:sz w:val="20"/>
                <w:szCs w:val="20"/>
              </w:rPr>
              <w:t xml:space="preserve"> (%)</w:t>
            </w:r>
          </w:p>
        </w:tc>
        <w:tc>
          <w:tcPr>
            <w:tcW w:w="4320" w:type="dxa"/>
            <w:tcBorders>
              <w:top w:val="single" w:sz="4" w:space="0" w:color="auto"/>
              <w:bottom w:val="single" w:sz="4" w:space="0" w:color="auto"/>
            </w:tcBorders>
            <w:vAlign w:val="center"/>
          </w:tcPr>
          <w:p w14:paraId="4FF6B8AA" w14:textId="77777777" w:rsidR="00BA20C4" w:rsidRPr="00F66559" w:rsidRDefault="00BA20C4" w:rsidP="00610BCF">
            <w:pPr>
              <w:snapToGrid w:val="0"/>
              <w:jc w:val="center"/>
              <w:rPr>
                <w:rFonts w:ascii="Times New Roman" w:hAnsi="Times New Roman" w:cs="Times New Roman"/>
                <w:b/>
                <w:bCs/>
                <w:sz w:val="20"/>
                <w:szCs w:val="20"/>
              </w:rPr>
            </w:pPr>
            <w:r w:rsidRPr="00F66559">
              <w:rPr>
                <w:rFonts w:ascii="Times New Roman" w:hAnsi="Times New Roman" w:cs="Times New Roman"/>
                <w:b/>
                <w:bCs/>
                <w:sz w:val="20"/>
                <w:szCs w:val="20"/>
              </w:rPr>
              <w:t>Qualitative comments</w:t>
            </w:r>
          </w:p>
        </w:tc>
        <w:tc>
          <w:tcPr>
            <w:tcW w:w="1170" w:type="dxa"/>
            <w:tcBorders>
              <w:top w:val="single" w:sz="4" w:space="0" w:color="auto"/>
              <w:bottom w:val="single" w:sz="4" w:space="0" w:color="auto"/>
            </w:tcBorders>
            <w:vAlign w:val="center"/>
          </w:tcPr>
          <w:p w14:paraId="471742F9" w14:textId="77777777" w:rsidR="00BA20C4" w:rsidRPr="00F66559" w:rsidRDefault="00BA20C4" w:rsidP="00610BCF">
            <w:pPr>
              <w:snapToGrid w:val="0"/>
              <w:jc w:val="center"/>
              <w:rPr>
                <w:rFonts w:ascii="Times New Roman" w:hAnsi="Times New Roman" w:cs="Times New Roman"/>
                <w:b/>
                <w:bCs/>
                <w:sz w:val="20"/>
                <w:szCs w:val="20"/>
              </w:rPr>
            </w:pPr>
            <w:r w:rsidRPr="00F66559">
              <w:rPr>
                <w:rFonts w:ascii="Times New Roman" w:hAnsi="Times New Roman" w:cs="Times New Roman"/>
                <w:b/>
                <w:bCs/>
                <w:sz w:val="20"/>
                <w:szCs w:val="20"/>
              </w:rPr>
              <w:t>Outcomes</w:t>
            </w:r>
          </w:p>
        </w:tc>
        <w:tc>
          <w:tcPr>
            <w:tcW w:w="1260" w:type="dxa"/>
            <w:tcBorders>
              <w:top w:val="single" w:sz="4" w:space="0" w:color="auto"/>
              <w:bottom w:val="single" w:sz="4" w:space="0" w:color="auto"/>
            </w:tcBorders>
            <w:vAlign w:val="center"/>
          </w:tcPr>
          <w:p w14:paraId="16A1454D" w14:textId="4B2D2167" w:rsidR="00BA20C4" w:rsidRPr="00F66559" w:rsidRDefault="00BA20C4" w:rsidP="00610BCF">
            <w:pPr>
              <w:snapToGrid w:val="0"/>
              <w:jc w:val="center"/>
              <w:rPr>
                <w:rFonts w:ascii="Times New Roman" w:hAnsi="Times New Roman" w:cs="Times New Roman"/>
                <w:b/>
                <w:bCs/>
                <w:sz w:val="20"/>
                <w:szCs w:val="20"/>
              </w:rPr>
            </w:pPr>
            <w:r w:rsidRPr="00F66559">
              <w:rPr>
                <w:rFonts w:ascii="Times New Roman" w:hAnsi="Times New Roman" w:cs="Times New Roman"/>
                <w:b/>
                <w:bCs/>
                <w:sz w:val="20"/>
                <w:szCs w:val="20"/>
              </w:rPr>
              <w:t>Frequencies</w:t>
            </w:r>
          </w:p>
        </w:tc>
        <w:tc>
          <w:tcPr>
            <w:tcW w:w="1890" w:type="dxa"/>
            <w:tcBorders>
              <w:top w:val="single" w:sz="4" w:space="0" w:color="auto"/>
              <w:bottom w:val="single" w:sz="4" w:space="0" w:color="auto"/>
            </w:tcBorders>
            <w:vAlign w:val="center"/>
          </w:tcPr>
          <w:p w14:paraId="627135E7" w14:textId="3A35FB4F" w:rsidR="00BA20C4" w:rsidRPr="00F66559" w:rsidRDefault="00610BCF" w:rsidP="00610BCF">
            <w:pPr>
              <w:snapToGrid w:val="0"/>
              <w:jc w:val="center"/>
              <w:rPr>
                <w:rFonts w:ascii="Times New Roman" w:hAnsi="Times New Roman" w:cs="Times New Roman"/>
                <w:b/>
                <w:bCs/>
                <w:sz w:val="20"/>
                <w:szCs w:val="20"/>
              </w:rPr>
            </w:pPr>
            <w:r w:rsidRPr="00F66559">
              <w:rPr>
                <w:rFonts w:ascii="Times New Roman" w:hAnsi="Times New Roman" w:cs="Times New Roman"/>
                <w:b/>
                <w:bCs/>
                <w:sz w:val="20"/>
                <w:szCs w:val="20"/>
              </w:rPr>
              <w:t>Percentage out of all outcome descriptions</w:t>
            </w:r>
            <w:r w:rsidR="00BA20C4" w:rsidRPr="00F66559">
              <w:rPr>
                <w:rFonts w:ascii="Times New Roman" w:hAnsi="Times New Roman" w:cs="Times New Roman"/>
                <w:b/>
                <w:bCs/>
                <w:sz w:val="20"/>
                <w:szCs w:val="20"/>
              </w:rPr>
              <w:t xml:space="preserve"> (%)</w:t>
            </w:r>
          </w:p>
        </w:tc>
      </w:tr>
      <w:tr w:rsidR="00F66559" w:rsidRPr="00F66559" w14:paraId="141BA8C6" w14:textId="77777777" w:rsidTr="00635C57">
        <w:trPr>
          <w:cantSplit/>
        </w:trPr>
        <w:tc>
          <w:tcPr>
            <w:tcW w:w="1165" w:type="dxa"/>
            <w:vMerge w:val="restart"/>
            <w:tcBorders>
              <w:top w:val="single" w:sz="4" w:space="0" w:color="auto"/>
            </w:tcBorders>
            <w:vAlign w:val="center"/>
          </w:tcPr>
          <w:p w14:paraId="2121457A" w14:textId="752C742C"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Anger</w:t>
            </w:r>
          </w:p>
        </w:tc>
        <w:tc>
          <w:tcPr>
            <w:tcW w:w="1260" w:type="dxa"/>
            <w:vMerge w:val="restart"/>
            <w:tcBorders>
              <w:top w:val="single" w:sz="4" w:space="0" w:color="auto"/>
            </w:tcBorders>
            <w:vAlign w:val="center"/>
          </w:tcPr>
          <w:p w14:paraId="113F284D" w14:textId="4548847C"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156 out of 205</w:t>
            </w:r>
          </w:p>
        </w:tc>
        <w:tc>
          <w:tcPr>
            <w:tcW w:w="1800" w:type="dxa"/>
            <w:vMerge w:val="restart"/>
            <w:tcBorders>
              <w:top w:val="single" w:sz="4" w:space="0" w:color="auto"/>
            </w:tcBorders>
            <w:vAlign w:val="center"/>
          </w:tcPr>
          <w:p w14:paraId="286FF0BD" w14:textId="05D9D7F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76.10%</w:t>
            </w:r>
          </w:p>
        </w:tc>
        <w:tc>
          <w:tcPr>
            <w:tcW w:w="4320" w:type="dxa"/>
            <w:tcBorders>
              <w:top w:val="single" w:sz="4" w:space="0" w:color="auto"/>
              <w:bottom w:val="nil"/>
            </w:tcBorders>
            <w:vAlign w:val="center"/>
          </w:tcPr>
          <w:p w14:paraId="69733888"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felt angry, I felt let down with my purchase…I had to return to the store and aired my concern about the problem happening</w:t>
            </w:r>
            <w:r w:rsidRPr="00F66559">
              <w:rPr>
                <w:rFonts w:ascii="Times New Roman" w:hAnsi="Times New Roman" w:cs="Times New Roman"/>
                <w:sz w:val="20"/>
                <w:szCs w:val="20"/>
              </w:rPr>
              <w:t xml:space="preserve"> (I-26)</w:t>
            </w:r>
          </w:p>
        </w:tc>
        <w:tc>
          <w:tcPr>
            <w:tcW w:w="1170" w:type="dxa"/>
            <w:tcBorders>
              <w:top w:val="single" w:sz="4" w:space="0" w:color="auto"/>
              <w:bottom w:val="nil"/>
            </w:tcBorders>
            <w:vAlign w:val="center"/>
          </w:tcPr>
          <w:p w14:paraId="044CAA41"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5D47EF67" w14:textId="4DCF1995"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109 out of 156</w:t>
            </w:r>
          </w:p>
        </w:tc>
        <w:tc>
          <w:tcPr>
            <w:tcW w:w="1890" w:type="dxa"/>
            <w:tcBorders>
              <w:top w:val="single" w:sz="4" w:space="0" w:color="auto"/>
              <w:bottom w:val="nil"/>
            </w:tcBorders>
            <w:vAlign w:val="center"/>
          </w:tcPr>
          <w:p w14:paraId="0C2C21DC" w14:textId="43EC5A10"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69.87%</w:t>
            </w:r>
          </w:p>
        </w:tc>
      </w:tr>
      <w:tr w:rsidR="00F66559" w:rsidRPr="00F66559" w14:paraId="47BF1AFB" w14:textId="77777777" w:rsidTr="00635C57">
        <w:trPr>
          <w:cantSplit/>
          <w:trHeight w:val="552"/>
        </w:trPr>
        <w:tc>
          <w:tcPr>
            <w:tcW w:w="1165" w:type="dxa"/>
            <w:vMerge/>
            <w:tcBorders>
              <w:bottom w:val="single" w:sz="4" w:space="0" w:color="auto"/>
            </w:tcBorders>
            <w:vAlign w:val="center"/>
          </w:tcPr>
          <w:p w14:paraId="21172DBC" w14:textId="77777777" w:rsidR="00635C57" w:rsidRPr="00F66559" w:rsidRDefault="00635C57" w:rsidP="00610BCF">
            <w:pPr>
              <w:snapToGrid w:val="0"/>
              <w:rPr>
                <w:rFonts w:ascii="Times New Roman" w:hAnsi="Times New Roman" w:cs="Times New Roman"/>
                <w:sz w:val="20"/>
                <w:szCs w:val="20"/>
              </w:rPr>
            </w:pPr>
          </w:p>
        </w:tc>
        <w:tc>
          <w:tcPr>
            <w:tcW w:w="1260" w:type="dxa"/>
            <w:vMerge/>
            <w:tcBorders>
              <w:bottom w:val="single" w:sz="4" w:space="0" w:color="auto"/>
            </w:tcBorders>
            <w:vAlign w:val="center"/>
          </w:tcPr>
          <w:p w14:paraId="11ECFDDD"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bottom w:val="single" w:sz="4" w:space="0" w:color="auto"/>
            </w:tcBorders>
            <w:vAlign w:val="center"/>
          </w:tcPr>
          <w:p w14:paraId="5459246A" w14:textId="3EF9D855"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7AD6C69A"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was angered at getting ignored, especially since I was a paying customer. I felt like leaving the shop</w:t>
            </w:r>
            <w:r w:rsidRPr="00F66559">
              <w:rPr>
                <w:rFonts w:ascii="Times New Roman" w:hAnsi="Times New Roman" w:cs="Times New Roman"/>
                <w:sz w:val="20"/>
                <w:szCs w:val="20"/>
              </w:rPr>
              <w:t xml:space="preserve"> (I-10)</w:t>
            </w:r>
          </w:p>
        </w:tc>
        <w:tc>
          <w:tcPr>
            <w:tcW w:w="1170" w:type="dxa"/>
            <w:tcBorders>
              <w:top w:val="nil"/>
              <w:bottom w:val="single" w:sz="4" w:space="0" w:color="auto"/>
            </w:tcBorders>
            <w:vAlign w:val="center"/>
          </w:tcPr>
          <w:p w14:paraId="1C8E08D2"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53122B46" w14:textId="202040FB"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47 out of 156</w:t>
            </w:r>
          </w:p>
        </w:tc>
        <w:tc>
          <w:tcPr>
            <w:tcW w:w="1890" w:type="dxa"/>
            <w:tcBorders>
              <w:top w:val="nil"/>
              <w:bottom w:val="single" w:sz="4" w:space="0" w:color="auto"/>
            </w:tcBorders>
            <w:vAlign w:val="center"/>
          </w:tcPr>
          <w:p w14:paraId="0FF511F8" w14:textId="2BB8293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30.13%</w:t>
            </w:r>
          </w:p>
        </w:tc>
      </w:tr>
      <w:tr w:rsidR="00F66559" w:rsidRPr="00F66559" w14:paraId="1248078C" w14:textId="77777777" w:rsidTr="00635C57">
        <w:trPr>
          <w:cantSplit/>
        </w:trPr>
        <w:tc>
          <w:tcPr>
            <w:tcW w:w="1165" w:type="dxa"/>
            <w:vMerge w:val="restart"/>
            <w:tcBorders>
              <w:top w:val="single" w:sz="4" w:space="0" w:color="auto"/>
            </w:tcBorders>
            <w:vAlign w:val="center"/>
          </w:tcPr>
          <w:p w14:paraId="36ED1A0E" w14:textId="51698A6A"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Anger alone</w:t>
            </w:r>
          </w:p>
        </w:tc>
        <w:tc>
          <w:tcPr>
            <w:tcW w:w="1260" w:type="dxa"/>
            <w:vMerge w:val="restart"/>
            <w:tcBorders>
              <w:top w:val="single" w:sz="4" w:space="0" w:color="auto"/>
            </w:tcBorders>
            <w:vAlign w:val="center"/>
          </w:tcPr>
          <w:p w14:paraId="1437E1F2" w14:textId="035BD3C4"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19 out of 205</w:t>
            </w:r>
          </w:p>
        </w:tc>
        <w:tc>
          <w:tcPr>
            <w:tcW w:w="1800" w:type="dxa"/>
            <w:vMerge w:val="restart"/>
            <w:tcBorders>
              <w:top w:val="single" w:sz="4" w:space="0" w:color="auto"/>
            </w:tcBorders>
            <w:vAlign w:val="center"/>
          </w:tcPr>
          <w:p w14:paraId="5DC91CDB" w14:textId="2A908C6C"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9.27%</w:t>
            </w:r>
          </w:p>
        </w:tc>
        <w:tc>
          <w:tcPr>
            <w:tcW w:w="4320" w:type="dxa"/>
            <w:tcBorders>
              <w:top w:val="single" w:sz="4" w:space="0" w:color="auto"/>
              <w:bottom w:val="nil"/>
            </w:tcBorders>
            <w:vAlign w:val="center"/>
          </w:tcPr>
          <w:p w14:paraId="0764EBB5"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felt very angry being passed from pillow to post. No one knowing what to do or who could help. I am still really angry as the issue still has not been resolved</w:t>
            </w:r>
            <w:r w:rsidRPr="00F66559">
              <w:rPr>
                <w:rFonts w:ascii="Times New Roman" w:hAnsi="Times New Roman" w:cs="Times New Roman"/>
                <w:sz w:val="20"/>
                <w:szCs w:val="20"/>
              </w:rPr>
              <w:t xml:space="preserve"> (I-110)</w:t>
            </w:r>
          </w:p>
        </w:tc>
        <w:tc>
          <w:tcPr>
            <w:tcW w:w="1170" w:type="dxa"/>
            <w:tcBorders>
              <w:top w:val="single" w:sz="4" w:space="0" w:color="auto"/>
              <w:bottom w:val="nil"/>
            </w:tcBorders>
            <w:vAlign w:val="center"/>
          </w:tcPr>
          <w:p w14:paraId="45B332AE"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23D18BF8" w14:textId="7AC7EFD3"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15 out of 19</w:t>
            </w:r>
          </w:p>
        </w:tc>
        <w:tc>
          <w:tcPr>
            <w:tcW w:w="1890" w:type="dxa"/>
            <w:tcBorders>
              <w:top w:val="single" w:sz="4" w:space="0" w:color="auto"/>
              <w:bottom w:val="nil"/>
            </w:tcBorders>
            <w:vAlign w:val="center"/>
          </w:tcPr>
          <w:p w14:paraId="06AC1255" w14:textId="328B729D"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78.95%</w:t>
            </w:r>
          </w:p>
        </w:tc>
      </w:tr>
      <w:tr w:rsidR="00F66559" w:rsidRPr="00F66559" w14:paraId="720185B4" w14:textId="77777777" w:rsidTr="00635C57">
        <w:trPr>
          <w:cantSplit/>
          <w:trHeight w:val="657"/>
        </w:trPr>
        <w:tc>
          <w:tcPr>
            <w:tcW w:w="1165" w:type="dxa"/>
            <w:vMerge/>
            <w:tcBorders>
              <w:bottom w:val="single" w:sz="4" w:space="0" w:color="auto"/>
            </w:tcBorders>
            <w:vAlign w:val="center"/>
          </w:tcPr>
          <w:p w14:paraId="3A83C2A8" w14:textId="77777777" w:rsidR="00635C57" w:rsidRPr="00F66559" w:rsidRDefault="00635C57" w:rsidP="00610BCF">
            <w:pPr>
              <w:snapToGrid w:val="0"/>
              <w:rPr>
                <w:rFonts w:ascii="Times New Roman" w:hAnsi="Times New Roman" w:cs="Times New Roman"/>
                <w:sz w:val="20"/>
                <w:szCs w:val="20"/>
              </w:rPr>
            </w:pPr>
          </w:p>
        </w:tc>
        <w:tc>
          <w:tcPr>
            <w:tcW w:w="1260" w:type="dxa"/>
            <w:vMerge/>
            <w:tcBorders>
              <w:bottom w:val="single" w:sz="4" w:space="0" w:color="auto"/>
            </w:tcBorders>
            <w:vAlign w:val="center"/>
          </w:tcPr>
          <w:p w14:paraId="436C10E5"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bottom w:val="single" w:sz="4" w:space="0" w:color="auto"/>
            </w:tcBorders>
            <w:vAlign w:val="center"/>
          </w:tcPr>
          <w:p w14:paraId="4EA45B24" w14:textId="3EE3C792"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124940CF"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was angry even after I returned home so sent an email to the company. I will never visit the same shop again</w:t>
            </w:r>
            <w:r w:rsidRPr="00F66559">
              <w:rPr>
                <w:rFonts w:ascii="Times New Roman" w:hAnsi="Times New Roman" w:cs="Times New Roman"/>
                <w:sz w:val="20"/>
                <w:szCs w:val="20"/>
              </w:rPr>
              <w:t xml:space="preserve"> (I-176)</w:t>
            </w:r>
          </w:p>
        </w:tc>
        <w:tc>
          <w:tcPr>
            <w:tcW w:w="1170" w:type="dxa"/>
            <w:tcBorders>
              <w:top w:val="nil"/>
              <w:bottom w:val="single" w:sz="4" w:space="0" w:color="auto"/>
            </w:tcBorders>
            <w:vAlign w:val="center"/>
          </w:tcPr>
          <w:p w14:paraId="1F47F8AD"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6F88ACCA" w14:textId="4CFF1F5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 out of 19</w:t>
            </w:r>
          </w:p>
        </w:tc>
        <w:tc>
          <w:tcPr>
            <w:tcW w:w="1890" w:type="dxa"/>
            <w:tcBorders>
              <w:top w:val="nil"/>
              <w:bottom w:val="single" w:sz="4" w:space="0" w:color="auto"/>
            </w:tcBorders>
            <w:vAlign w:val="center"/>
          </w:tcPr>
          <w:p w14:paraId="271BD685" w14:textId="0A6DD56F"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21.05%</w:t>
            </w:r>
          </w:p>
        </w:tc>
      </w:tr>
      <w:tr w:rsidR="00F66559" w:rsidRPr="00F66559" w14:paraId="116466B4" w14:textId="77777777" w:rsidTr="00635C57">
        <w:trPr>
          <w:cantSplit/>
        </w:trPr>
        <w:tc>
          <w:tcPr>
            <w:tcW w:w="1165" w:type="dxa"/>
            <w:vMerge w:val="restart"/>
            <w:tcBorders>
              <w:top w:val="single" w:sz="4" w:space="0" w:color="auto"/>
              <w:left w:val="single" w:sz="4" w:space="0" w:color="auto"/>
            </w:tcBorders>
            <w:vAlign w:val="center"/>
          </w:tcPr>
          <w:p w14:paraId="680D15FA" w14:textId="5C8154E9"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Anger with frustration and rage</w:t>
            </w:r>
          </w:p>
        </w:tc>
        <w:tc>
          <w:tcPr>
            <w:tcW w:w="1260" w:type="dxa"/>
            <w:vMerge w:val="restart"/>
            <w:tcBorders>
              <w:top w:val="single" w:sz="4" w:space="0" w:color="auto"/>
            </w:tcBorders>
            <w:vAlign w:val="center"/>
          </w:tcPr>
          <w:p w14:paraId="649A6306" w14:textId="19D0E04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8 out of 205</w:t>
            </w:r>
          </w:p>
        </w:tc>
        <w:tc>
          <w:tcPr>
            <w:tcW w:w="1800" w:type="dxa"/>
            <w:vMerge w:val="restart"/>
            <w:tcBorders>
              <w:top w:val="single" w:sz="4" w:space="0" w:color="auto"/>
            </w:tcBorders>
            <w:vAlign w:val="center"/>
          </w:tcPr>
          <w:p w14:paraId="21466C97" w14:textId="48451768"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3.90%</w:t>
            </w:r>
          </w:p>
        </w:tc>
        <w:tc>
          <w:tcPr>
            <w:tcW w:w="4320" w:type="dxa"/>
            <w:tcBorders>
              <w:top w:val="single" w:sz="4" w:space="0" w:color="auto"/>
              <w:bottom w:val="nil"/>
            </w:tcBorders>
            <w:vAlign w:val="center"/>
          </w:tcPr>
          <w:p w14:paraId="25C096C7"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felt very angry and frustrated. I thought the company were incompetent and not worthy of using again…I spent a lot of time controlling the internal rage as much as I did trying to find a resolution</w:t>
            </w:r>
            <w:r w:rsidRPr="00F66559">
              <w:rPr>
                <w:rFonts w:ascii="Times New Roman" w:hAnsi="Times New Roman" w:cs="Times New Roman"/>
                <w:sz w:val="20"/>
                <w:szCs w:val="20"/>
              </w:rPr>
              <w:t xml:space="preserve"> (I-91)</w:t>
            </w:r>
          </w:p>
        </w:tc>
        <w:tc>
          <w:tcPr>
            <w:tcW w:w="1170" w:type="dxa"/>
            <w:tcBorders>
              <w:top w:val="single" w:sz="4" w:space="0" w:color="auto"/>
              <w:bottom w:val="nil"/>
            </w:tcBorders>
            <w:vAlign w:val="center"/>
          </w:tcPr>
          <w:p w14:paraId="6865136D"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2E4886C2" w14:textId="7ABD1798"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 out of 8</w:t>
            </w:r>
          </w:p>
        </w:tc>
        <w:tc>
          <w:tcPr>
            <w:tcW w:w="1890" w:type="dxa"/>
            <w:tcBorders>
              <w:top w:val="single" w:sz="4" w:space="0" w:color="auto"/>
              <w:bottom w:val="nil"/>
              <w:right w:val="single" w:sz="4" w:space="0" w:color="auto"/>
            </w:tcBorders>
            <w:vAlign w:val="center"/>
          </w:tcPr>
          <w:p w14:paraId="08A73336" w14:textId="6996A9B4"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50%</w:t>
            </w:r>
          </w:p>
        </w:tc>
      </w:tr>
      <w:tr w:rsidR="00F66559" w:rsidRPr="00F66559" w14:paraId="4257133A" w14:textId="77777777" w:rsidTr="00635C57">
        <w:trPr>
          <w:cantSplit/>
        </w:trPr>
        <w:tc>
          <w:tcPr>
            <w:tcW w:w="1165" w:type="dxa"/>
            <w:vMerge/>
            <w:tcBorders>
              <w:left w:val="single" w:sz="4" w:space="0" w:color="auto"/>
              <w:bottom w:val="single" w:sz="4" w:space="0" w:color="auto"/>
            </w:tcBorders>
            <w:vAlign w:val="center"/>
          </w:tcPr>
          <w:p w14:paraId="7B612E86" w14:textId="77777777" w:rsidR="00635C57" w:rsidRPr="00F66559" w:rsidRDefault="00635C57" w:rsidP="00610BCF">
            <w:pPr>
              <w:snapToGrid w:val="0"/>
              <w:rPr>
                <w:rFonts w:ascii="Times New Roman" w:hAnsi="Times New Roman" w:cs="Times New Roman"/>
                <w:sz w:val="20"/>
                <w:szCs w:val="20"/>
              </w:rPr>
            </w:pPr>
          </w:p>
        </w:tc>
        <w:tc>
          <w:tcPr>
            <w:tcW w:w="1260" w:type="dxa"/>
            <w:vMerge/>
            <w:tcBorders>
              <w:bottom w:val="single" w:sz="4" w:space="0" w:color="auto"/>
            </w:tcBorders>
            <w:vAlign w:val="center"/>
          </w:tcPr>
          <w:p w14:paraId="506D7A62"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bottom w:val="single" w:sz="4" w:space="0" w:color="auto"/>
            </w:tcBorders>
            <w:vAlign w:val="center"/>
          </w:tcPr>
          <w:p w14:paraId="6207BDD4" w14:textId="11D5C183"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5E0A56C4" w14:textId="406AC22B"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 xml:space="preserve">Furious. Both energy companies have refused to be helpful and this has led to frustration, stress and a great deal of anger. All of which I'm feeling now! </w:t>
            </w:r>
            <w:r w:rsidRPr="00F66559">
              <w:rPr>
                <w:rFonts w:ascii="Times New Roman" w:hAnsi="Times New Roman" w:cs="Times New Roman"/>
                <w:sz w:val="20"/>
                <w:szCs w:val="20"/>
              </w:rPr>
              <w:t>(I-8)</w:t>
            </w:r>
          </w:p>
        </w:tc>
        <w:tc>
          <w:tcPr>
            <w:tcW w:w="1170" w:type="dxa"/>
            <w:tcBorders>
              <w:top w:val="nil"/>
              <w:bottom w:val="single" w:sz="4" w:space="0" w:color="auto"/>
            </w:tcBorders>
            <w:vAlign w:val="center"/>
          </w:tcPr>
          <w:p w14:paraId="4DAF747E"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09A33BFF" w14:textId="53F95321"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 out of 8</w:t>
            </w:r>
          </w:p>
        </w:tc>
        <w:tc>
          <w:tcPr>
            <w:tcW w:w="1890" w:type="dxa"/>
            <w:tcBorders>
              <w:top w:val="nil"/>
              <w:bottom w:val="single" w:sz="4" w:space="0" w:color="auto"/>
              <w:right w:val="single" w:sz="4" w:space="0" w:color="auto"/>
            </w:tcBorders>
            <w:vAlign w:val="center"/>
          </w:tcPr>
          <w:p w14:paraId="5F14F710" w14:textId="02C8C0F3"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50%</w:t>
            </w:r>
          </w:p>
        </w:tc>
      </w:tr>
      <w:tr w:rsidR="00F66559" w:rsidRPr="00F66559" w14:paraId="51526537" w14:textId="77777777" w:rsidTr="00635C57">
        <w:trPr>
          <w:cantSplit/>
        </w:trPr>
        <w:tc>
          <w:tcPr>
            <w:tcW w:w="1165" w:type="dxa"/>
            <w:vMerge w:val="restart"/>
            <w:tcBorders>
              <w:top w:val="single" w:sz="4" w:space="0" w:color="auto"/>
              <w:bottom w:val="nil"/>
            </w:tcBorders>
            <w:vAlign w:val="center"/>
          </w:tcPr>
          <w:p w14:paraId="51429CD8" w14:textId="5B4AAD85"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Frustration</w:t>
            </w:r>
          </w:p>
        </w:tc>
        <w:tc>
          <w:tcPr>
            <w:tcW w:w="1260" w:type="dxa"/>
            <w:vMerge w:val="restart"/>
            <w:tcBorders>
              <w:top w:val="single" w:sz="4" w:space="0" w:color="auto"/>
              <w:bottom w:val="nil"/>
            </w:tcBorders>
            <w:vAlign w:val="center"/>
          </w:tcPr>
          <w:p w14:paraId="09309317" w14:textId="7F155D46"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152 out of 205</w:t>
            </w:r>
          </w:p>
        </w:tc>
        <w:tc>
          <w:tcPr>
            <w:tcW w:w="1800" w:type="dxa"/>
            <w:vMerge w:val="restart"/>
            <w:tcBorders>
              <w:top w:val="single" w:sz="4" w:space="0" w:color="auto"/>
              <w:bottom w:val="nil"/>
            </w:tcBorders>
            <w:vAlign w:val="center"/>
          </w:tcPr>
          <w:p w14:paraId="32FD5122" w14:textId="264AA18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74.15%</w:t>
            </w:r>
          </w:p>
        </w:tc>
        <w:tc>
          <w:tcPr>
            <w:tcW w:w="4320" w:type="dxa"/>
            <w:tcBorders>
              <w:top w:val="single" w:sz="4" w:space="0" w:color="auto"/>
              <w:bottom w:val="nil"/>
            </w:tcBorders>
            <w:vAlign w:val="center"/>
          </w:tcPr>
          <w:p w14:paraId="3B1E5B5F"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 xml:space="preserve">Thought annoyed and frustrated! That considering the price of tickets delays should not last that long! Stressed that was going to be late to meet friend! Annoyed would not get a place at festival to see band as so late! </w:t>
            </w:r>
            <w:r w:rsidRPr="00F66559">
              <w:rPr>
                <w:rFonts w:ascii="Times New Roman" w:hAnsi="Times New Roman" w:cs="Times New Roman"/>
                <w:sz w:val="20"/>
                <w:szCs w:val="20"/>
              </w:rPr>
              <w:t>(I-25)</w:t>
            </w:r>
          </w:p>
        </w:tc>
        <w:tc>
          <w:tcPr>
            <w:tcW w:w="1170" w:type="dxa"/>
            <w:tcBorders>
              <w:top w:val="single" w:sz="4" w:space="0" w:color="auto"/>
              <w:bottom w:val="nil"/>
            </w:tcBorders>
            <w:vAlign w:val="center"/>
          </w:tcPr>
          <w:p w14:paraId="16A41312"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23946441" w14:textId="7526201E"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113 out of 152</w:t>
            </w:r>
          </w:p>
        </w:tc>
        <w:tc>
          <w:tcPr>
            <w:tcW w:w="1890" w:type="dxa"/>
            <w:tcBorders>
              <w:top w:val="single" w:sz="4" w:space="0" w:color="auto"/>
              <w:bottom w:val="nil"/>
            </w:tcBorders>
            <w:vAlign w:val="center"/>
          </w:tcPr>
          <w:p w14:paraId="2F7C5EED" w14:textId="1951DB8D"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74.34%</w:t>
            </w:r>
          </w:p>
        </w:tc>
      </w:tr>
      <w:tr w:rsidR="00F66559" w:rsidRPr="00F66559" w14:paraId="54892B5B" w14:textId="77777777" w:rsidTr="00635C57">
        <w:trPr>
          <w:cantSplit/>
          <w:trHeight w:val="794"/>
        </w:trPr>
        <w:tc>
          <w:tcPr>
            <w:tcW w:w="1165" w:type="dxa"/>
            <w:vMerge/>
            <w:tcBorders>
              <w:top w:val="nil"/>
              <w:bottom w:val="single" w:sz="4" w:space="0" w:color="auto"/>
            </w:tcBorders>
            <w:vAlign w:val="center"/>
          </w:tcPr>
          <w:p w14:paraId="0E65A6DA" w14:textId="77777777" w:rsidR="00635C57" w:rsidRPr="00F66559" w:rsidRDefault="00635C57" w:rsidP="00610BCF">
            <w:pPr>
              <w:snapToGrid w:val="0"/>
              <w:rPr>
                <w:rFonts w:ascii="Times New Roman" w:hAnsi="Times New Roman" w:cs="Times New Roman"/>
                <w:sz w:val="20"/>
                <w:szCs w:val="20"/>
              </w:rPr>
            </w:pPr>
          </w:p>
        </w:tc>
        <w:tc>
          <w:tcPr>
            <w:tcW w:w="1260" w:type="dxa"/>
            <w:vMerge/>
            <w:tcBorders>
              <w:top w:val="nil"/>
              <w:bottom w:val="single" w:sz="4" w:space="0" w:color="auto"/>
            </w:tcBorders>
            <w:vAlign w:val="center"/>
          </w:tcPr>
          <w:p w14:paraId="14F0A78A"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top w:val="nil"/>
              <w:bottom w:val="single" w:sz="4" w:space="0" w:color="auto"/>
            </w:tcBorders>
            <w:vAlign w:val="center"/>
          </w:tcPr>
          <w:p w14:paraId="1E50BD24" w14:textId="27878471"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1A74DC28"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felt annoyed, disappointed and frustrated. I thought it was very poor that the company could allow this to go unnoticed…it has put me off ordering from them again</w:t>
            </w:r>
            <w:r w:rsidRPr="00F66559">
              <w:rPr>
                <w:rFonts w:ascii="Times New Roman" w:hAnsi="Times New Roman" w:cs="Times New Roman"/>
                <w:sz w:val="20"/>
                <w:szCs w:val="20"/>
              </w:rPr>
              <w:t xml:space="preserve"> (I-191)</w:t>
            </w:r>
          </w:p>
        </w:tc>
        <w:tc>
          <w:tcPr>
            <w:tcW w:w="1170" w:type="dxa"/>
            <w:tcBorders>
              <w:top w:val="nil"/>
              <w:bottom w:val="single" w:sz="4" w:space="0" w:color="auto"/>
            </w:tcBorders>
            <w:vAlign w:val="center"/>
          </w:tcPr>
          <w:p w14:paraId="102EA85A"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61596942" w14:textId="137C3725"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36 out of 152</w:t>
            </w:r>
          </w:p>
        </w:tc>
        <w:tc>
          <w:tcPr>
            <w:tcW w:w="1890" w:type="dxa"/>
            <w:tcBorders>
              <w:top w:val="nil"/>
              <w:bottom w:val="single" w:sz="4" w:space="0" w:color="auto"/>
            </w:tcBorders>
            <w:vAlign w:val="center"/>
          </w:tcPr>
          <w:p w14:paraId="68FD328D" w14:textId="695CC6FC"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23.68%</w:t>
            </w:r>
          </w:p>
        </w:tc>
      </w:tr>
      <w:tr w:rsidR="00F66559" w:rsidRPr="00F66559" w14:paraId="58375D8E" w14:textId="77777777" w:rsidTr="00635C57">
        <w:trPr>
          <w:cantSplit/>
        </w:trPr>
        <w:tc>
          <w:tcPr>
            <w:tcW w:w="1165" w:type="dxa"/>
            <w:vMerge w:val="restart"/>
            <w:tcBorders>
              <w:top w:val="single" w:sz="4" w:space="0" w:color="auto"/>
              <w:bottom w:val="nil"/>
            </w:tcBorders>
            <w:vAlign w:val="center"/>
          </w:tcPr>
          <w:p w14:paraId="682A08B8" w14:textId="2BE56D4D"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Frustration alone</w:t>
            </w:r>
          </w:p>
        </w:tc>
        <w:tc>
          <w:tcPr>
            <w:tcW w:w="1260" w:type="dxa"/>
            <w:vMerge w:val="restart"/>
            <w:tcBorders>
              <w:top w:val="single" w:sz="4" w:space="0" w:color="auto"/>
              <w:bottom w:val="nil"/>
            </w:tcBorders>
            <w:vAlign w:val="center"/>
          </w:tcPr>
          <w:p w14:paraId="20054D0D" w14:textId="32F92616"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34 out of 205</w:t>
            </w:r>
          </w:p>
        </w:tc>
        <w:tc>
          <w:tcPr>
            <w:tcW w:w="1800" w:type="dxa"/>
            <w:vMerge w:val="restart"/>
            <w:tcBorders>
              <w:top w:val="single" w:sz="4" w:space="0" w:color="auto"/>
              <w:bottom w:val="nil"/>
            </w:tcBorders>
            <w:vAlign w:val="center"/>
          </w:tcPr>
          <w:p w14:paraId="0309C5F3" w14:textId="526193F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16.59%</w:t>
            </w:r>
          </w:p>
        </w:tc>
        <w:tc>
          <w:tcPr>
            <w:tcW w:w="4320" w:type="dxa"/>
            <w:tcBorders>
              <w:top w:val="single" w:sz="4" w:space="0" w:color="auto"/>
              <w:bottom w:val="nil"/>
            </w:tcBorders>
            <w:vAlign w:val="center"/>
          </w:tcPr>
          <w:p w14:paraId="28FBABC2" w14:textId="008F0F3B"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 xml:space="preserve">I felt very frustrated as no one owned the problem nor </w:t>
            </w:r>
            <w:r w:rsidR="00D567FA" w:rsidRPr="00F66559">
              <w:rPr>
                <w:rFonts w:ascii="Times New Roman" w:hAnsi="Times New Roman" w:cs="Times New Roman"/>
                <w:i/>
                <w:iCs/>
                <w:sz w:val="20"/>
                <w:szCs w:val="20"/>
              </w:rPr>
              <w:t>recognized</w:t>
            </w:r>
            <w:r w:rsidRPr="00F66559">
              <w:rPr>
                <w:rFonts w:ascii="Times New Roman" w:hAnsi="Times New Roman" w:cs="Times New Roman"/>
                <w:i/>
                <w:iCs/>
                <w:sz w:val="20"/>
                <w:szCs w:val="20"/>
              </w:rPr>
              <w:t xml:space="preserve"> what it actually was or how it had happened</w:t>
            </w:r>
            <w:r w:rsidRPr="00F66559">
              <w:rPr>
                <w:rFonts w:ascii="Times New Roman" w:hAnsi="Times New Roman" w:cs="Times New Roman"/>
                <w:sz w:val="20"/>
                <w:szCs w:val="20"/>
              </w:rPr>
              <w:t xml:space="preserve"> (I-105)</w:t>
            </w:r>
          </w:p>
        </w:tc>
        <w:tc>
          <w:tcPr>
            <w:tcW w:w="1170" w:type="dxa"/>
            <w:tcBorders>
              <w:top w:val="single" w:sz="4" w:space="0" w:color="auto"/>
              <w:bottom w:val="nil"/>
            </w:tcBorders>
            <w:vAlign w:val="center"/>
          </w:tcPr>
          <w:p w14:paraId="59F8F8F6"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1C6E8F81" w14:textId="1F9F14DA"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30 out of 34</w:t>
            </w:r>
          </w:p>
        </w:tc>
        <w:tc>
          <w:tcPr>
            <w:tcW w:w="1890" w:type="dxa"/>
            <w:tcBorders>
              <w:top w:val="single" w:sz="4" w:space="0" w:color="auto"/>
              <w:bottom w:val="nil"/>
            </w:tcBorders>
            <w:vAlign w:val="center"/>
          </w:tcPr>
          <w:p w14:paraId="3F73CAC9" w14:textId="66ABC75F"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88.24%</w:t>
            </w:r>
          </w:p>
        </w:tc>
      </w:tr>
      <w:tr w:rsidR="00F66559" w:rsidRPr="00F66559" w14:paraId="51FF40B9" w14:textId="77777777" w:rsidTr="00635C57">
        <w:trPr>
          <w:cantSplit/>
        </w:trPr>
        <w:tc>
          <w:tcPr>
            <w:tcW w:w="1165" w:type="dxa"/>
            <w:vMerge/>
            <w:tcBorders>
              <w:top w:val="nil"/>
              <w:bottom w:val="single" w:sz="4" w:space="0" w:color="auto"/>
            </w:tcBorders>
            <w:vAlign w:val="center"/>
          </w:tcPr>
          <w:p w14:paraId="422E0A97" w14:textId="61815DEE" w:rsidR="00635C57" w:rsidRPr="00F66559" w:rsidRDefault="00635C57" w:rsidP="00610BCF">
            <w:pPr>
              <w:snapToGrid w:val="0"/>
              <w:rPr>
                <w:rFonts w:ascii="Times New Roman" w:hAnsi="Times New Roman" w:cs="Times New Roman"/>
                <w:sz w:val="20"/>
                <w:szCs w:val="20"/>
              </w:rPr>
            </w:pPr>
          </w:p>
        </w:tc>
        <w:tc>
          <w:tcPr>
            <w:tcW w:w="1260" w:type="dxa"/>
            <w:vMerge/>
            <w:tcBorders>
              <w:top w:val="nil"/>
              <w:bottom w:val="single" w:sz="4" w:space="0" w:color="auto"/>
            </w:tcBorders>
            <w:vAlign w:val="center"/>
          </w:tcPr>
          <w:p w14:paraId="224E7CAD"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top w:val="nil"/>
              <w:bottom w:val="single" w:sz="4" w:space="0" w:color="auto"/>
            </w:tcBorders>
            <w:vAlign w:val="center"/>
          </w:tcPr>
          <w:p w14:paraId="784D2932" w14:textId="0669C245"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43324997"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sz w:val="20"/>
                <w:szCs w:val="20"/>
              </w:rPr>
              <w:t>Annoyed, disappointed. I expect a lot more for a big company like this. I tweeted them</w:t>
            </w:r>
            <w:r w:rsidRPr="00F66559">
              <w:rPr>
                <w:rFonts w:ascii="Times New Roman" w:hAnsi="Times New Roman" w:cs="Times New Roman"/>
                <w:sz w:val="20"/>
                <w:szCs w:val="20"/>
              </w:rPr>
              <w:t xml:space="preserve"> (I-30)</w:t>
            </w:r>
          </w:p>
        </w:tc>
        <w:tc>
          <w:tcPr>
            <w:tcW w:w="1170" w:type="dxa"/>
            <w:tcBorders>
              <w:top w:val="nil"/>
              <w:bottom w:val="single" w:sz="4" w:space="0" w:color="auto"/>
            </w:tcBorders>
            <w:vAlign w:val="center"/>
          </w:tcPr>
          <w:p w14:paraId="7B3E0B61"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5BE917C8" w14:textId="5E3A8E36"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 out of 34</w:t>
            </w:r>
          </w:p>
        </w:tc>
        <w:tc>
          <w:tcPr>
            <w:tcW w:w="1890" w:type="dxa"/>
            <w:tcBorders>
              <w:top w:val="nil"/>
              <w:bottom w:val="single" w:sz="4" w:space="0" w:color="auto"/>
            </w:tcBorders>
            <w:vAlign w:val="center"/>
          </w:tcPr>
          <w:p w14:paraId="16478D2A" w14:textId="3945F8AC"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11.76%</w:t>
            </w:r>
          </w:p>
        </w:tc>
      </w:tr>
      <w:tr w:rsidR="00F66559" w:rsidRPr="00F66559" w14:paraId="755250F5" w14:textId="77777777" w:rsidTr="00C0245D">
        <w:trPr>
          <w:cantSplit/>
        </w:trPr>
        <w:tc>
          <w:tcPr>
            <w:tcW w:w="1165" w:type="dxa"/>
            <w:vMerge w:val="restart"/>
            <w:tcBorders>
              <w:top w:val="single" w:sz="4" w:space="0" w:color="auto"/>
            </w:tcBorders>
            <w:vAlign w:val="center"/>
          </w:tcPr>
          <w:p w14:paraId="63212529" w14:textId="4F0FC8F1"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Anger with frustration</w:t>
            </w:r>
          </w:p>
        </w:tc>
        <w:tc>
          <w:tcPr>
            <w:tcW w:w="1260" w:type="dxa"/>
            <w:vMerge w:val="restart"/>
            <w:tcBorders>
              <w:top w:val="single" w:sz="4" w:space="0" w:color="auto"/>
            </w:tcBorders>
            <w:vAlign w:val="center"/>
          </w:tcPr>
          <w:p w14:paraId="1D28CE7E" w14:textId="56A6DE1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86 out of 205</w:t>
            </w:r>
          </w:p>
        </w:tc>
        <w:tc>
          <w:tcPr>
            <w:tcW w:w="1800" w:type="dxa"/>
            <w:vMerge w:val="restart"/>
            <w:tcBorders>
              <w:top w:val="single" w:sz="4" w:space="0" w:color="auto"/>
            </w:tcBorders>
            <w:vAlign w:val="center"/>
          </w:tcPr>
          <w:p w14:paraId="099B83F8" w14:textId="5AA24C27"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41.95%</w:t>
            </w:r>
          </w:p>
        </w:tc>
        <w:tc>
          <w:tcPr>
            <w:tcW w:w="4320" w:type="dxa"/>
            <w:tcBorders>
              <w:top w:val="single" w:sz="4" w:space="0" w:color="auto"/>
              <w:bottom w:val="nil"/>
            </w:tcBorders>
            <w:vAlign w:val="center"/>
          </w:tcPr>
          <w:p w14:paraId="2E226E0D" w14:textId="1F50586D"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 xml:space="preserve">Angry upset and alone I didn't really get any help from anyone…I just wanted my car fixed I did everything that was asked of me but the dealer tried to intimidate me </w:t>
            </w:r>
            <w:r w:rsidRPr="00F66559">
              <w:rPr>
                <w:rFonts w:ascii="Times New Roman" w:hAnsi="Times New Roman" w:cs="Times New Roman"/>
                <w:iCs/>
                <w:sz w:val="20"/>
                <w:szCs w:val="20"/>
              </w:rPr>
              <w:t>(I-7)</w:t>
            </w:r>
          </w:p>
        </w:tc>
        <w:tc>
          <w:tcPr>
            <w:tcW w:w="1170" w:type="dxa"/>
            <w:tcBorders>
              <w:top w:val="single" w:sz="4" w:space="0" w:color="auto"/>
              <w:bottom w:val="nil"/>
            </w:tcBorders>
            <w:vAlign w:val="center"/>
          </w:tcPr>
          <w:p w14:paraId="79E4C1F6" w14:textId="685D026C"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4172E94C" w14:textId="5332C53F"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63 out of 86</w:t>
            </w:r>
          </w:p>
        </w:tc>
        <w:tc>
          <w:tcPr>
            <w:tcW w:w="1890" w:type="dxa"/>
            <w:tcBorders>
              <w:top w:val="single" w:sz="4" w:space="0" w:color="auto"/>
              <w:bottom w:val="nil"/>
            </w:tcBorders>
            <w:vAlign w:val="center"/>
          </w:tcPr>
          <w:p w14:paraId="57F1E105" w14:textId="5DC5DDD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73.26%</w:t>
            </w:r>
          </w:p>
        </w:tc>
      </w:tr>
      <w:tr w:rsidR="00F66559" w:rsidRPr="00F66559" w14:paraId="203D037D" w14:textId="77777777" w:rsidTr="00635C57">
        <w:trPr>
          <w:cantSplit/>
        </w:trPr>
        <w:tc>
          <w:tcPr>
            <w:tcW w:w="1165" w:type="dxa"/>
            <w:vMerge/>
            <w:tcBorders>
              <w:bottom w:val="single" w:sz="4" w:space="0" w:color="auto"/>
            </w:tcBorders>
            <w:vAlign w:val="center"/>
          </w:tcPr>
          <w:p w14:paraId="0A830EB3" w14:textId="77777777" w:rsidR="00635C57" w:rsidRPr="00F66559" w:rsidRDefault="00635C57" w:rsidP="00610BCF">
            <w:pPr>
              <w:snapToGrid w:val="0"/>
              <w:rPr>
                <w:rFonts w:ascii="Times New Roman" w:hAnsi="Times New Roman" w:cs="Times New Roman"/>
                <w:sz w:val="20"/>
                <w:szCs w:val="20"/>
              </w:rPr>
            </w:pPr>
          </w:p>
        </w:tc>
        <w:tc>
          <w:tcPr>
            <w:tcW w:w="1260" w:type="dxa"/>
            <w:vMerge/>
            <w:tcBorders>
              <w:bottom w:val="single" w:sz="4" w:space="0" w:color="auto"/>
            </w:tcBorders>
            <w:vAlign w:val="center"/>
          </w:tcPr>
          <w:p w14:paraId="60AA1B6F"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bottom w:val="single" w:sz="4" w:space="0" w:color="auto"/>
            </w:tcBorders>
            <w:vAlign w:val="center"/>
          </w:tcPr>
          <w:p w14:paraId="60D7A318" w14:textId="41868506"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4B98C727" w14:textId="0ADBBCA0"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 xml:space="preserve">Anger at the courier for bit doing his job properly and lying, frustration at not being believed, and annoyed at the inconvenience to my life </w:t>
            </w:r>
            <w:r w:rsidRPr="00F66559">
              <w:rPr>
                <w:rFonts w:ascii="Times New Roman" w:hAnsi="Times New Roman" w:cs="Times New Roman"/>
                <w:iCs/>
                <w:sz w:val="20"/>
                <w:szCs w:val="20"/>
              </w:rPr>
              <w:t>(I-63)</w:t>
            </w:r>
          </w:p>
        </w:tc>
        <w:tc>
          <w:tcPr>
            <w:tcW w:w="1170" w:type="dxa"/>
            <w:tcBorders>
              <w:top w:val="nil"/>
              <w:bottom w:val="single" w:sz="4" w:space="0" w:color="auto"/>
            </w:tcBorders>
            <w:vAlign w:val="center"/>
          </w:tcPr>
          <w:p w14:paraId="3F1D118A" w14:textId="2ADFF8DA"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1960E82C" w14:textId="6D5A9BE8"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23 out of 86</w:t>
            </w:r>
          </w:p>
        </w:tc>
        <w:tc>
          <w:tcPr>
            <w:tcW w:w="1890" w:type="dxa"/>
            <w:tcBorders>
              <w:top w:val="nil"/>
              <w:bottom w:val="single" w:sz="4" w:space="0" w:color="auto"/>
            </w:tcBorders>
            <w:vAlign w:val="center"/>
          </w:tcPr>
          <w:p w14:paraId="5936A3F6" w14:textId="481C15E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26.74%</w:t>
            </w:r>
          </w:p>
        </w:tc>
      </w:tr>
      <w:tr w:rsidR="00F66559" w:rsidRPr="00F66559" w14:paraId="016E4C25" w14:textId="77777777" w:rsidTr="00635C57">
        <w:trPr>
          <w:cantSplit/>
        </w:trPr>
        <w:tc>
          <w:tcPr>
            <w:tcW w:w="1165" w:type="dxa"/>
            <w:vMerge w:val="restart"/>
            <w:tcBorders>
              <w:top w:val="single" w:sz="4" w:space="0" w:color="auto"/>
              <w:bottom w:val="nil"/>
            </w:tcBorders>
            <w:vAlign w:val="center"/>
          </w:tcPr>
          <w:p w14:paraId="2560E252" w14:textId="6AF5A782"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Rage</w:t>
            </w:r>
          </w:p>
        </w:tc>
        <w:tc>
          <w:tcPr>
            <w:tcW w:w="1260" w:type="dxa"/>
            <w:vMerge w:val="restart"/>
            <w:tcBorders>
              <w:top w:val="single" w:sz="4" w:space="0" w:color="auto"/>
              <w:bottom w:val="nil"/>
            </w:tcBorders>
            <w:vAlign w:val="center"/>
          </w:tcPr>
          <w:p w14:paraId="75E31999" w14:textId="0EEC6234"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23 out of 205</w:t>
            </w:r>
          </w:p>
        </w:tc>
        <w:tc>
          <w:tcPr>
            <w:tcW w:w="1800" w:type="dxa"/>
            <w:vMerge w:val="restart"/>
            <w:tcBorders>
              <w:top w:val="single" w:sz="4" w:space="0" w:color="auto"/>
              <w:bottom w:val="nil"/>
            </w:tcBorders>
            <w:vAlign w:val="center"/>
          </w:tcPr>
          <w:p w14:paraId="15A2BE5E" w14:textId="78EB4C8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11.71%</w:t>
            </w:r>
          </w:p>
        </w:tc>
        <w:tc>
          <w:tcPr>
            <w:tcW w:w="4320" w:type="dxa"/>
            <w:tcBorders>
              <w:top w:val="single" w:sz="4" w:space="0" w:color="auto"/>
              <w:bottom w:val="nil"/>
            </w:tcBorders>
            <w:vAlign w:val="center"/>
          </w:tcPr>
          <w:p w14:paraId="1F6DCA9B"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was angry and upset, close to rage-tears</w:t>
            </w:r>
            <w:r w:rsidRPr="00F66559">
              <w:rPr>
                <w:rFonts w:ascii="Times New Roman" w:hAnsi="Times New Roman" w:cs="Times New Roman"/>
                <w:sz w:val="20"/>
                <w:szCs w:val="20"/>
              </w:rPr>
              <w:t xml:space="preserve"> (I-112)</w:t>
            </w:r>
          </w:p>
        </w:tc>
        <w:tc>
          <w:tcPr>
            <w:tcW w:w="1170" w:type="dxa"/>
            <w:tcBorders>
              <w:top w:val="single" w:sz="4" w:space="0" w:color="auto"/>
              <w:bottom w:val="nil"/>
            </w:tcBorders>
            <w:vAlign w:val="center"/>
          </w:tcPr>
          <w:p w14:paraId="52026776"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5F981C6A" w14:textId="1D483C84"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16 out of 23</w:t>
            </w:r>
          </w:p>
        </w:tc>
        <w:tc>
          <w:tcPr>
            <w:tcW w:w="1890" w:type="dxa"/>
            <w:tcBorders>
              <w:top w:val="single" w:sz="4" w:space="0" w:color="auto"/>
              <w:bottom w:val="nil"/>
            </w:tcBorders>
            <w:vAlign w:val="center"/>
          </w:tcPr>
          <w:p w14:paraId="4147FAD3" w14:textId="0ADE8F01"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69.57%</w:t>
            </w:r>
          </w:p>
        </w:tc>
      </w:tr>
      <w:tr w:rsidR="00F66559" w:rsidRPr="00F66559" w14:paraId="1A91C161" w14:textId="77777777" w:rsidTr="00635C57">
        <w:trPr>
          <w:cantSplit/>
          <w:trHeight w:val="1092"/>
        </w:trPr>
        <w:tc>
          <w:tcPr>
            <w:tcW w:w="1165" w:type="dxa"/>
            <w:vMerge/>
            <w:tcBorders>
              <w:top w:val="nil"/>
              <w:bottom w:val="single" w:sz="4" w:space="0" w:color="auto"/>
            </w:tcBorders>
            <w:vAlign w:val="center"/>
          </w:tcPr>
          <w:p w14:paraId="288747A6" w14:textId="77777777" w:rsidR="00635C57" w:rsidRPr="00F66559" w:rsidRDefault="00635C57" w:rsidP="00610BCF">
            <w:pPr>
              <w:snapToGrid w:val="0"/>
              <w:rPr>
                <w:rFonts w:ascii="Times New Roman" w:hAnsi="Times New Roman" w:cs="Times New Roman"/>
                <w:sz w:val="20"/>
                <w:szCs w:val="20"/>
              </w:rPr>
            </w:pPr>
          </w:p>
        </w:tc>
        <w:tc>
          <w:tcPr>
            <w:tcW w:w="1260" w:type="dxa"/>
            <w:vMerge/>
            <w:tcBorders>
              <w:top w:val="nil"/>
              <w:bottom w:val="single" w:sz="4" w:space="0" w:color="auto"/>
            </w:tcBorders>
            <w:vAlign w:val="center"/>
          </w:tcPr>
          <w:p w14:paraId="2C7A2726"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top w:val="nil"/>
              <w:bottom w:val="single" w:sz="4" w:space="0" w:color="auto"/>
            </w:tcBorders>
            <w:vAlign w:val="center"/>
          </w:tcPr>
          <w:p w14:paraId="667B2966" w14:textId="245A04E2"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1DF01023"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Their attitude was appalling as they did not think that there was anything wrong with their system.  After putting down the phone I was fuming. I lost my temper threatening to owe my money to another bank and going to the FCA</w:t>
            </w:r>
            <w:r w:rsidRPr="00F66559">
              <w:rPr>
                <w:rFonts w:ascii="Times New Roman" w:hAnsi="Times New Roman" w:cs="Times New Roman"/>
                <w:sz w:val="20"/>
                <w:szCs w:val="20"/>
              </w:rPr>
              <w:t xml:space="preserve"> (I-205)</w:t>
            </w:r>
          </w:p>
        </w:tc>
        <w:tc>
          <w:tcPr>
            <w:tcW w:w="1170" w:type="dxa"/>
            <w:tcBorders>
              <w:top w:val="nil"/>
              <w:bottom w:val="single" w:sz="4" w:space="0" w:color="auto"/>
            </w:tcBorders>
            <w:vAlign w:val="center"/>
          </w:tcPr>
          <w:p w14:paraId="1DA7DFA4"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7BDC3E57" w14:textId="7761841D"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 out of 23</w:t>
            </w:r>
          </w:p>
        </w:tc>
        <w:tc>
          <w:tcPr>
            <w:tcW w:w="1890" w:type="dxa"/>
            <w:tcBorders>
              <w:top w:val="nil"/>
              <w:bottom w:val="single" w:sz="4" w:space="0" w:color="auto"/>
            </w:tcBorders>
            <w:vAlign w:val="center"/>
          </w:tcPr>
          <w:p w14:paraId="4C3B50A6" w14:textId="0E8CD6E7"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30.43%</w:t>
            </w:r>
          </w:p>
        </w:tc>
      </w:tr>
      <w:tr w:rsidR="00F66559" w:rsidRPr="00F66559" w14:paraId="39E975A4" w14:textId="77777777" w:rsidTr="00635C57">
        <w:trPr>
          <w:cantSplit/>
        </w:trPr>
        <w:tc>
          <w:tcPr>
            <w:tcW w:w="1165" w:type="dxa"/>
            <w:tcBorders>
              <w:top w:val="single" w:sz="4" w:space="0" w:color="auto"/>
              <w:bottom w:val="nil"/>
            </w:tcBorders>
            <w:vAlign w:val="center"/>
          </w:tcPr>
          <w:p w14:paraId="3BAE71FE" w14:textId="25D7828D" w:rsidR="00774AAB" w:rsidRPr="00F66559" w:rsidRDefault="00774AAB" w:rsidP="00610BCF">
            <w:pPr>
              <w:snapToGrid w:val="0"/>
              <w:rPr>
                <w:rFonts w:ascii="Times New Roman" w:hAnsi="Times New Roman" w:cs="Times New Roman"/>
                <w:sz w:val="20"/>
                <w:szCs w:val="20"/>
              </w:rPr>
            </w:pPr>
            <w:r w:rsidRPr="00F66559">
              <w:rPr>
                <w:rFonts w:ascii="Times New Roman" w:hAnsi="Times New Roman" w:cs="Times New Roman"/>
                <w:sz w:val="20"/>
                <w:szCs w:val="20"/>
              </w:rPr>
              <w:t>Rage alone</w:t>
            </w:r>
          </w:p>
        </w:tc>
        <w:tc>
          <w:tcPr>
            <w:tcW w:w="1260" w:type="dxa"/>
            <w:tcBorders>
              <w:top w:val="single" w:sz="4" w:space="0" w:color="auto"/>
              <w:bottom w:val="nil"/>
            </w:tcBorders>
            <w:vAlign w:val="center"/>
          </w:tcPr>
          <w:p w14:paraId="60668118" w14:textId="44AF2768" w:rsidR="00774AAB" w:rsidRPr="00F66559" w:rsidRDefault="00774AAB"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 out of 205</w:t>
            </w:r>
          </w:p>
        </w:tc>
        <w:tc>
          <w:tcPr>
            <w:tcW w:w="1800" w:type="dxa"/>
            <w:tcBorders>
              <w:top w:val="single" w:sz="4" w:space="0" w:color="auto"/>
              <w:bottom w:val="nil"/>
            </w:tcBorders>
            <w:vAlign w:val="center"/>
          </w:tcPr>
          <w:p w14:paraId="17916E9A" w14:textId="06300725" w:rsidR="00774AAB" w:rsidRPr="00F66559" w:rsidRDefault="00774AAB"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1.95%</w:t>
            </w:r>
          </w:p>
        </w:tc>
        <w:tc>
          <w:tcPr>
            <w:tcW w:w="4320" w:type="dxa"/>
            <w:tcBorders>
              <w:top w:val="single" w:sz="4" w:space="0" w:color="auto"/>
              <w:bottom w:val="nil"/>
            </w:tcBorders>
            <w:vAlign w:val="center"/>
          </w:tcPr>
          <w:p w14:paraId="414CCBCF" w14:textId="77777777" w:rsidR="00774AAB" w:rsidRPr="00F66559" w:rsidRDefault="00774AAB"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was furious as they treated me like an idiot, they weren’t helpful … and weren't overly helpful in trying to rectify the situation</w:t>
            </w:r>
            <w:r w:rsidRPr="00F66559">
              <w:rPr>
                <w:rFonts w:ascii="Times New Roman" w:hAnsi="Times New Roman" w:cs="Times New Roman"/>
                <w:sz w:val="20"/>
                <w:szCs w:val="20"/>
              </w:rPr>
              <w:t xml:space="preserve"> (I-51)</w:t>
            </w:r>
          </w:p>
        </w:tc>
        <w:tc>
          <w:tcPr>
            <w:tcW w:w="1170" w:type="dxa"/>
            <w:tcBorders>
              <w:top w:val="single" w:sz="4" w:space="0" w:color="auto"/>
              <w:bottom w:val="nil"/>
            </w:tcBorders>
            <w:vAlign w:val="center"/>
          </w:tcPr>
          <w:p w14:paraId="3A339114" w14:textId="77777777" w:rsidR="00774AAB" w:rsidRPr="00F66559" w:rsidRDefault="00774AAB"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6B289B46" w14:textId="7F7503BF" w:rsidR="00774AAB" w:rsidRPr="00F66559" w:rsidRDefault="00774AAB"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 out of 4</w:t>
            </w:r>
          </w:p>
        </w:tc>
        <w:tc>
          <w:tcPr>
            <w:tcW w:w="1890" w:type="dxa"/>
            <w:tcBorders>
              <w:top w:val="single" w:sz="4" w:space="0" w:color="auto"/>
              <w:bottom w:val="nil"/>
            </w:tcBorders>
            <w:vAlign w:val="center"/>
          </w:tcPr>
          <w:p w14:paraId="67516DAD" w14:textId="0FD16D3C" w:rsidR="00774AAB" w:rsidRPr="00F66559" w:rsidRDefault="00774AAB"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100%</w:t>
            </w:r>
          </w:p>
        </w:tc>
      </w:tr>
      <w:tr w:rsidR="00F66559" w:rsidRPr="00F66559" w14:paraId="0F8D4177" w14:textId="77777777" w:rsidTr="00635C57">
        <w:trPr>
          <w:cantSplit/>
        </w:trPr>
        <w:tc>
          <w:tcPr>
            <w:tcW w:w="1165" w:type="dxa"/>
            <w:tcBorders>
              <w:top w:val="nil"/>
              <w:bottom w:val="single" w:sz="4" w:space="0" w:color="auto"/>
            </w:tcBorders>
            <w:vAlign w:val="center"/>
          </w:tcPr>
          <w:p w14:paraId="00E6573E" w14:textId="77777777" w:rsidR="00774AAB" w:rsidRPr="00F66559" w:rsidRDefault="00774AAB" w:rsidP="00610BCF">
            <w:pPr>
              <w:snapToGrid w:val="0"/>
              <w:rPr>
                <w:rFonts w:ascii="Times New Roman" w:hAnsi="Times New Roman" w:cs="Times New Roman"/>
                <w:sz w:val="20"/>
                <w:szCs w:val="20"/>
              </w:rPr>
            </w:pPr>
          </w:p>
        </w:tc>
        <w:tc>
          <w:tcPr>
            <w:tcW w:w="1260" w:type="dxa"/>
            <w:tcBorders>
              <w:top w:val="nil"/>
              <w:bottom w:val="single" w:sz="4" w:space="0" w:color="auto"/>
            </w:tcBorders>
            <w:vAlign w:val="center"/>
          </w:tcPr>
          <w:p w14:paraId="7E2A4DD5" w14:textId="77777777" w:rsidR="00774AAB" w:rsidRPr="00F66559" w:rsidRDefault="00774AAB" w:rsidP="00610BCF">
            <w:pPr>
              <w:snapToGrid w:val="0"/>
              <w:jc w:val="center"/>
              <w:rPr>
                <w:rFonts w:ascii="Times New Roman" w:hAnsi="Times New Roman" w:cs="Times New Roman"/>
                <w:sz w:val="20"/>
                <w:szCs w:val="20"/>
              </w:rPr>
            </w:pPr>
          </w:p>
        </w:tc>
        <w:tc>
          <w:tcPr>
            <w:tcW w:w="1800" w:type="dxa"/>
            <w:tcBorders>
              <w:top w:val="nil"/>
              <w:bottom w:val="single" w:sz="4" w:space="0" w:color="auto"/>
            </w:tcBorders>
            <w:vAlign w:val="center"/>
          </w:tcPr>
          <w:p w14:paraId="2EE56573" w14:textId="57735254" w:rsidR="00774AAB" w:rsidRPr="00F66559" w:rsidRDefault="00774AAB"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3171BC81" w14:textId="77777777" w:rsidR="00774AAB" w:rsidRPr="00F66559" w:rsidRDefault="00774AAB" w:rsidP="00610BCF">
            <w:pPr>
              <w:snapToGrid w:val="0"/>
              <w:rPr>
                <w:rFonts w:ascii="Times New Roman" w:hAnsi="Times New Roman" w:cs="Times New Roman"/>
                <w:sz w:val="20"/>
                <w:szCs w:val="20"/>
              </w:rPr>
            </w:pPr>
          </w:p>
        </w:tc>
        <w:tc>
          <w:tcPr>
            <w:tcW w:w="1170" w:type="dxa"/>
            <w:tcBorders>
              <w:top w:val="nil"/>
              <w:bottom w:val="single" w:sz="4" w:space="0" w:color="auto"/>
            </w:tcBorders>
            <w:vAlign w:val="center"/>
          </w:tcPr>
          <w:p w14:paraId="73595E87" w14:textId="77777777" w:rsidR="00774AAB" w:rsidRPr="00F66559" w:rsidRDefault="00774AAB"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2F0B315D" w14:textId="232A23B9" w:rsidR="00774AAB"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890" w:type="dxa"/>
            <w:tcBorders>
              <w:top w:val="nil"/>
              <w:bottom w:val="single" w:sz="4" w:space="0" w:color="auto"/>
            </w:tcBorders>
            <w:vAlign w:val="center"/>
          </w:tcPr>
          <w:p w14:paraId="468C4DB0" w14:textId="0241C6BF" w:rsidR="00774AAB"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w:t>
            </w:r>
          </w:p>
        </w:tc>
      </w:tr>
      <w:tr w:rsidR="00F66559" w:rsidRPr="00F66559" w14:paraId="3D0C9EC0" w14:textId="77777777" w:rsidTr="00C0245D">
        <w:trPr>
          <w:cantSplit/>
        </w:trPr>
        <w:tc>
          <w:tcPr>
            <w:tcW w:w="1165" w:type="dxa"/>
            <w:vMerge w:val="restart"/>
            <w:tcBorders>
              <w:top w:val="single" w:sz="4" w:space="0" w:color="auto"/>
            </w:tcBorders>
            <w:vAlign w:val="center"/>
          </w:tcPr>
          <w:p w14:paraId="36DF7117" w14:textId="281F3EED"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Anger with rage</w:t>
            </w:r>
          </w:p>
        </w:tc>
        <w:tc>
          <w:tcPr>
            <w:tcW w:w="1260" w:type="dxa"/>
            <w:vMerge w:val="restart"/>
            <w:tcBorders>
              <w:top w:val="single" w:sz="4" w:space="0" w:color="auto"/>
            </w:tcBorders>
            <w:vAlign w:val="center"/>
          </w:tcPr>
          <w:p w14:paraId="627A190B" w14:textId="5D614CB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10 out of 205</w:t>
            </w:r>
          </w:p>
        </w:tc>
        <w:tc>
          <w:tcPr>
            <w:tcW w:w="1800" w:type="dxa"/>
            <w:vMerge w:val="restart"/>
            <w:tcBorders>
              <w:top w:val="single" w:sz="4" w:space="0" w:color="auto"/>
            </w:tcBorders>
            <w:vAlign w:val="center"/>
          </w:tcPr>
          <w:p w14:paraId="35024078" w14:textId="78C92D78"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4.88%</w:t>
            </w:r>
          </w:p>
        </w:tc>
        <w:tc>
          <w:tcPr>
            <w:tcW w:w="4320" w:type="dxa"/>
            <w:tcBorders>
              <w:top w:val="single" w:sz="4" w:space="0" w:color="auto"/>
              <w:bottom w:val="nil"/>
            </w:tcBorders>
            <w:vAlign w:val="center"/>
          </w:tcPr>
          <w:p w14:paraId="32700F84" w14:textId="58E253BF"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am furious and very angry I can’t get anywhere with them and they keep making more mistakes</w:t>
            </w:r>
            <w:r w:rsidRPr="00F66559">
              <w:rPr>
                <w:rFonts w:ascii="Times New Roman" w:hAnsi="Times New Roman" w:cs="Times New Roman"/>
                <w:sz w:val="20"/>
                <w:szCs w:val="20"/>
              </w:rPr>
              <w:t xml:space="preserve"> (I-20)</w:t>
            </w:r>
          </w:p>
        </w:tc>
        <w:tc>
          <w:tcPr>
            <w:tcW w:w="1170" w:type="dxa"/>
            <w:tcBorders>
              <w:top w:val="single" w:sz="4" w:space="0" w:color="auto"/>
              <w:bottom w:val="nil"/>
            </w:tcBorders>
            <w:vAlign w:val="center"/>
          </w:tcPr>
          <w:p w14:paraId="100FFF37" w14:textId="7DB3A9AA"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bottom w:val="nil"/>
            </w:tcBorders>
            <w:vAlign w:val="center"/>
          </w:tcPr>
          <w:p w14:paraId="2F58ED8C" w14:textId="7080D27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 out of 10</w:t>
            </w:r>
          </w:p>
        </w:tc>
        <w:tc>
          <w:tcPr>
            <w:tcW w:w="1890" w:type="dxa"/>
            <w:tcBorders>
              <w:top w:val="single" w:sz="4" w:space="0" w:color="auto"/>
              <w:bottom w:val="nil"/>
            </w:tcBorders>
            <w:vAlign w:val="center"/>
          </w:tcPr>
          <w:p w14:paraId="50BEA6AA" w14:textId="19164AA4"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70%</w:t>
            </w:r>
          </w:p>
        </w:tc>
      </w:tr>
      <w:tr w:rsidR="00F66559" w:rsidRPr="00F66559" w14:paraId="524AE5F7" w14:textId="77777777" w:rsidTr="00C0245D">
        <w:trPr>
          <w:cantSplit/>
        </w:trPr>
        <w:tc>
          <w:tcPr>
            <w:tcW w:w="1165" w:type="dxa"/>
            <w:vMerge/>
            <w:tcBorders>
              <w:bottom w:val="single" w:sz="4" w:space="0" w:color="auto"/>
            </w:tcBorders>
            <w:vAlign w:val="center"/>
          </w:tcPr>
          <w:p w14:paraId="08F5F94D" w14:textId="77777777" w:rsidR="00635C57" w:rsidRPr="00F66559" w:rsidRDefault="00635C57" w:rsidP="00610BCF">
            <w:pPr>
              <w:snapToGrid w:val="0"/>
              <w:rPr>
                <w:rFonts w:ascii="Times New Roman" w:hAnsi="Times New Roman" w:cs="Times New Roman"/>
                <w:sz w:val="20"/>
                <w:szCs w:val="20"/>
              </w:rPr>
            </w:pPr>
          </w:p>
        </w:tc>
        <w:tc>
          <w:tcPr>
            <w:tcW w:w="1260" w:type="dxa"/>
            <w:vMerge/>
            <w:tcBorders>
              <w:bottom w:val="single" w:sz="4" w:space="0" w:color="auto"/>
            </w:tcBorders>
            <w:vAlign w:val="center"/>
          </w:tcPr>
          <w:p w14:paraId="37101FB6" w14:textId="77777777" w:rsidR="00635C57" w:rsidRPr="00F66559" w:rsidRDefault="00635C57" w:rsidP="00610BCF">
            <w:pPr>
              <w:snapToGrid w:val="0"/>
              <w:jc w:val="center"/>
              <w:rPr>
                <w:rFonts w:ascii="Times New Roman" w:hAnsi="Times New Roman" w:cs="Times New Roman"/>
                <w:sz w:val="20"/>
                <w:szCs w:val="20"/>
              </w:rPr>
            </w:pPr>
          </w:p>
        </w:tc>
        <w:tc>
          <w:tcPr>
            <w:tcW w:w="1800" w:type="dxa"/>
            <w:vMerge/>
            <w:tcBorders>
              <w:bottom w:val="single" w:sz="4" w:space="0" w:color="auto"/>
            </w:tcBorders>
            <w:vAlign w:val="center"/>
          </w:tcPr>
          <w:p w14:paraId="5F69A6C2" w14:textId="011FABD8" w:rsidR="00635C57" w:rsidRPr="00F66559" w:rsidRDefault="00635C57" w:rsidP="00610BCF">
            <w:pPr>
              <w:snapToGrid w:val="0"/>
              <w:jc w:val="center"/>
              <w:rPr>
                <w:rFonts w:ascii="Times New Roman" w:hAnsi="Times New Roman" w:cs="Times New Roman"/>
                <w:sz w:val="20"/>
                <w:szCs w:val="20"/>
              </w:rPr>
            </w:pPr>
          </w:p>
        </w:tc>
        <w:tc>
          <w:tcPr>
            <w:tcW w:w="4320" w:type="dxa"/>
            <w:tcBorders>
              <w:top w:val="nil"/>
              <w:bottom w:val="single" w:sz="4" w:space="0" w:color="auto"/>
            </w:tcBorders>
            <w:vAlign w:val="center"/>
          </w:tcPr>
          <w:p w14:paraId="732F4B9F" w14:textId="073A265C"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I was fuming. I also felt upset. I knew I had to complain and let others know the poor service I received</w:t>
            </w:r>
            <w:r w:rsidRPr="00F66559">
              <w:rPr>
                <w:rFonts w:ascii="Times New Roman" w:hAnsi="Times New Roman" w:cs="Times New Roman"/>
                <w:sz w:val="20"/>
                <w:szCs w:val="20"/>
              </w:rPr>
              <w:t xml:space="preserve"> (I-195)</w:t>
            </w:r>
          </w:p>
        </w:tc>
        <w:tc>
          <w:tcPr>
            <w:tcW w:w="1170" w:type="dxa"/>
            <w:tcBorders>
              <w:top w:val="nil"/>
              <w:bottom w:val="single" w:sz="4" w:space="0" w:color="auto"/>
            </w:tcBorders>
            <w:vAlign w:val="center"/>
          </w:tcPr>
          <w:p w14:paraId="78750938" w14:textId="5CDE5469"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tcBorders>
              <w:top w:val="nil"/>
              <w:bottom w:val="single" w:sz="4" w:space="0" w:color="auto"/>
            </w:tcBorders>
            <w:vAlign w:val="center"/>
          </w:tcPr>
          <w:p w14:paraId="234D16D9" w14:textId="58593ACD"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 out of 10</w:t>
            </w:r>
          </w:p>
        </w:tc>
        <w:tc>
          <w:tcPr>
            <w:tcW w:w="1890" w:type="dxa"/>
            <w:tcBorders>
              <w:top w:val="nil"/>
              <w:bottom w:val="single" w:sz="4" w:space="0" w:color="auto"/>
            </w:tcBorders>
            <w:vAlign w:val="center"/>
          </w:tcPr>
          <w:p w14:paraId="3CEFB04A" w14:textId="7231B192"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30%</w:t>
            </w:r>
          </w:p>
        </w:tc>
      </w:tr>
      <w:tr w:rsidR="00F66559" w:rsidRPr="00F66559" w14:paraId="1B24CBF5" w14:textId="77777777" w:rsidTr="00635C57">
        <w:trPr>
          <w:cantSplit/>
        </w:trPr>
        <w:tc>
          <w:tcPr>
            <w:tcW w:w="1165" w:type="dxa"/>
            <w:vMerge w:val="restart"/>
            <w:tcBorders>
              <w:top w:val="single" w:sz="4" w:space="0" w:color="auto"/>
            </w:tcBorders>
            <w:vAlign w:val="center"/>
          </w:tcPr>
          <w:p w14:paraId="640C8D11" w14:textId="0ACBD915"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sz w:val="20"/>
                <w:szCs w:val="20"/>
              </w:rPr>
              <w:t>Rage and frustration</w:t>
            </w:r>
          </w:p>
        </w:tc>
        <w:tc>
          <w:tcPr>
            <w:tcW w:w="1260" w:type="dxa"/>
            <w:vMerge w:val="restart"/>
            <w:tcBorders>
              <w:top w:val="single" w:sz="4" w:space="0" w:color="auto"/>
            </w:tcBorders>
            <w:vAlign w:val="center"/>
          </w:tcPr>
          <w:p w14:paraId="30F88D7F" w14:textId="2810FA29"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 out of 205</w:t>
            </w:r>
          </w:p>
        </w:tc>
        <w:tc>
          <w:tcPr>
            <w:tcW w:w="1800" w:type="dxa"/>
            <w:vMerge w:val="restart"/>
            <w:tcBorders>
              <w:top w:val="single" w:sz="4" w:space="0" w:color="auto"/>
            </w:tcBorders>
            <w:vAlign w:val="center"/>
          </w:tcPr>
          <w:p w14:paraId="7D9068B0" w14:textId="7C71F238"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0.49%</w:t>
            </w:r>
          </w:p>
        </w:tc>
        <w:tc>
          <w:tcPr>
            <w:tcW w:w="4320" w:type="dxa"/>
            <w:tcBorders>
              <w:top w:val="single" w:sz="4" w:space="0" w:color="auto"/>
            </w:tcBorders>
            <w:vAlign w:val="center"/>
          </w:tcPr>
          <w:p w14:paraId="280D193B" w14:textId="77777777" w:rsidR="00635C57" w:rsidRPr="00F66559" w:rsidRDefault="00635C57" w:rsidP="00610BCF">
            <w:pPr>
              <w:snapToGrid w:val="0"/>
              <w:rPr>
                <w:rFonts w:ascii="Times New Roman" w:hAnsi="Times New Roman" w:cs="Times New Roman"/>
                <w:sz w:val="20"/>
                <w:szCs w:val="20"/>
              </w:rPr>
            </w:pPr>
            <w:r w:rsidRPr="00F66559">
              <w:rPr>
                <w:rFonts w:ascii="Times New Roman" w:hAnsi="Times New Roman" w:cs="Times New Roman"/>
                <w:i/>
                <w:iCs/>
                <w:sz w:val="20"/>
                <w:szCs w:val="20"/>
              </w:rPr>
              <w:t>During the call I did come close to losing my temper…I was frustrated that such a simple process could be handled so badly</w:t>
            </w:r>
            <w:r w:rsidRPr="00F66559">
              <w:rPr>
                <w:rFonts w:ascii="Times New Roman" w:hAnsi="Times New Roman" w:cs="Times New Roman"/>
                <w:sz w:val="20"/>
                <w:szCs w:val="20"/>
              </w:rPr>
              <w:t xml:space="preserve"> (1-83)</w:t>
            </w:r>
          </w:p>
        </w:tc>
        <w:tc>
          <w:tcPr>
            <w:tcW w:w="1170" w:type="dxa"/>
            <w:tcBorders>
              <w:top w:val="single" w:sz="4" w:space="0" w:color="auto"/>
            </w:tcBorders>
            <w:vAlign w:val="center"/>
          </w:tcPr>
          <w:p w14:paraId="198DB87D"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Problem-solving</w:t>
            </w:r>
          </w:p>
        </w:tc>
        <w:tc>
          <w:tcPr>
            <w:tcW w:w="1260" w:type="dxa"/>
            <w:tcBorders>
              <w:top w:val="single" w:sz="4" w:space="0" w:color="auto"/>
            </w:tcBorders>
            <w:vAlign w:val="center"/>
          </w:tcPr>
          <w:p w14:paraId="3D4C5E58" w14:textId="527E2255"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 out of 1</w:t>
            </w:r>
          </w:p>
        </w:tc>
        <w:tc>
          <w:tcPr>
            <w:tcW w:w="1890" w:type="dxa"/>
            <w:tcBorders>
              <w:top w:val="single" w:sz="4" w:space="0" w:color="auto"/>
            </w:tcBorders>
            <w:vAlign w:val="center"/>
          </w:tcPr>
          <w:p w14:paraId="6CEB54E5" w14:textId="67A2F6A3"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100%</w:t>
            </w:r>
          </w:p>
        </w:tc>
      </w:tr>
      <w:tr w:rsidR="00635C57" w:rsidRPr="00F66559" w14:paraId="4D769E8E" w14:textId="77777777" w:rsidTr="00635C57">
        <w:trPr>
          <w:cantSplit/>
        </w:trPr>
        <w:tc>
          <w:tcPr>
            <w:tcW w:w="1165" w:type="dxa"/>
            <w:vMerge/>
          </w:tcPr>
          <w:p w14:paraId="3DD87CEF" w14:textId="77777777" w:rsidR="00635C57" w:rsidRPr="00F66559" w:rsidRDefault="00635C57" w:rsidP="00774AAB">
            <w:pPr>
              <w:snapToGrid w:val="0"/>
              <w:rPr>
                <w:rFonts w:ascii="Times New Roman" w:hAnsi="Times New Roman" w:cs="Times New Roman"/>
                <w:sz w:val="20"/>
                <w:szCs w:val="20"/>
              </w:rPr>
            </w:pPr>
          </w:p>
        </w:tc>
        <w:tc>
          <w:tcPr>
            <w:tcW w:w="1260" w:type="dxa"/>
            <w:vMerge/>
          </w:tcPr>
          <w:p w14:paraId="5311782C" w14:textId="77777777" w:rsidR="00635C57" w:rsidRPr="00F66559" w:rsidRDefault="00635C57" w:rsidP="00774AAB">
            <w:pPr>
              <w:snapToGrid w:val="0"/>
              <w:rPr>
                <w:rFonts w:ascii="Times New Roman" w:hAnsi="Times New Roman" w:cs="Times New Roman"/>
                <w:sz w:val="20"/>
                <w:szCs w:val="20"/>
              </w:rPr>
            </w:pPr>
          </w:p>
        </w:tc>
        <w:tc>
          <w:tcPr>
            <w:tcW w:w="1800" w:type="dxa"/>
            <w:vMerge/>
          </w:tcPr>
          <w:p w14:paraId="40016BD2" w14:textId="4A58FDE8" w:rsidR="00635C57" w:rsidRPr="00F66559" w:rsidRDefault="00635C57" w:rsidP="00774AAB">
            <w:pPr>
              <w:snapToGrid w:val="0"/>
              <w:rPr>
                <w:rFonts w:ascii="Times New Roman" w:hAnsi="Times New Roman" w:cs="Times New Roman"/>
                <w:sz w:val="20"/>
                <w:szCs w:val="20"/>
              </w:rPr>
            </w:pPr>
          </w:p>
        </w:tc>
        <w:tc>
          <w:tcPr>
            <w:tcW w:w="4320" w:type="dxa"/>
            <w:vAlign w:val="center"/>
          </w:tcPr>
          <w:p w14:paraId="11923EEB" w14:textId="11E5A5D3" w:rsidR="00635C57" w:rsidRPr="00F66559" w:rsidRDefault="00635C57" w:rsidP="00610BCF">
            <w:pPr>
              <w:snapToGrid w:val="0"/>
              <w:rPr>
                <w:rFonts w:ascii="Times New Roman" w:hAnsi="Times New Roman" w:cs="Times New Roman"/>
                <w:sz w:val="20"/>
                <w:szCs w:val="20"/>
              </w:rPr>
            </w:pPr>
          </w:p>
        </w:tc>
        <w:tc>
          <w:tcPr>
            <w:tcW w:w="1170" w:type="dxa"/>
            <w:vAlign w:val="center"/>
          </w:tcPr>
          <w:p w14:paraId="328478DE" w14:textId="77777777" w:rsidR="00635C57" w:rsidRPr="00F66559" w:rsidRDefault="00635C57" w:rsidP="00635C57">
            <w:pPr>
              <w:snapToGrid w:val="0"/>
              <w:rPr>
                <w:rFonts w:ascii="Times New Roman" w:hAnsi="Times New Roman" w:cs="Times New Roman"/>
                <w:sz w:val="20"/>
                <w:szCs w:val="20"/>
              </w:rPr>
            </w:pPr>
            <w:r w:rsidRPr="00F66559">
              <w:rPr>
                <w:rFonts w:ascii="Times New Roman" w:hAnsi="Times New Roman" w:cs="Times New Roman"/>
                <w:sz w:val="20"/>
                <w:szCs w:val="20"/>
              </w:rPr>
              <w:t>Vindictive</w:t>
            </w:r>
          </w:p>
        </w:tc>
        <w:tc>
          <w:tcPr>
            <w:tcW w:w="1260" w:type="dxa"/>
            <w:vAlign w:val="center"/>
          </w:tcPr>
          <w:p w14:paraId="76303FE9" w14:textId="44848E4E"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890" w:type="dxa"/>
            <w:vAlign w:val="center"/>
          </w:tcPr>
          <w:p w14:paraId="1F1D98AB" w14:textId="0C6ED9EE" w:rsidR="00635C57" w:rsidRPr="00F66559" w:rsidRDefault="00635C57" w:rsidP="00610BCF">
            <w:pPr>
              <w:snapToGrid w:val="0"/>
              <w:jc w:val="center"/>
              <w:rPr>
                <w:rFonts w:ascii="Times New Roman" w:hAnsi="Times New Roman" w:cs="Times New Roman"/>
                <w:sz w:val="20"/>
                <w:szCs w:val="20"/>
              </w:rPr>
            </w:pPr>
            <w:r w:rsidRPr="00F66559">
              <w:rPr>
                <w:rFonts w:ascii="Times New Roman" w:hAnsi="Times New Roman" w:cs="Times New Roman"/>
                <w:sz w:val="20"/>
                <w:szCs w:val="20"/>
              </w:rPr>
              <w:t>-</w:t>
            </w:r>
          </w:p>
        </w:tc>
      </w:tr>
    </w:tbl>
    <w:p w14:paraId="5AAD7D88" w14:textId="77777777" w:rsidR="00D52BF1" w:rsidRPr="00F66559" w:rsidRDefault="00D52BF1" w:rsidP="00D52BF1">
      <w:pPr>
        <w:spacing w:line="480" w:lineRule="auto"/>
        <w:rPr>
          <w:rFonts w:ascii="Times New Roman" w:hAnsi="Times New Roman" w:cs="Times New Roman"/>
          <w:sz w:val="24"/>
        </w:rPr>
      </w:pPr>
    </w:p>
    <w:p w14:paraId="0214CCE8" w14:textId="0CF6043A" w:rsidR="00D52BF1" w:rsidRPr="00F66559" w:rsidRDefault="00D52BF1" w:rsidP="00F62553">
      <w:pPr>
        <w:rPr>
          <w:rFonts w:ascii="Times New Roman" w:hAnsi="Times New Roman" w:cs="Times New Roman"/>
          <w:sz w:val="24"/>
        </w:rPr>
      </w:pPr>
    </w:p>
    <w:p w14:paraId="550CE150" w14:textId="20BE78BE" w:rsidR="00D52BF1" w:rsidRPr="00F66559" w:rsidRDefault="00D52BF1" w:rsidP="00F62553">
      <w:pPr>
        <w:rPr>
          <w:rFonts w:ascii="Times New Roman" w:hAnsi="Times New Roman" w:cs="Times New Roman"/>
          <w:sz w:val="24"/>
        </w:rPr>
      </w:pPr>
    </w:p>
    <w:p w14:paraId="462ACCBE" w14:textId="77B99F63" w:rsidR="00316569" w:rsidRPr="00F66559" w:rsidRDefault="00316569" w:rsidP="00F62553">
      <w:pPr>
        <w:rPr>
          <w:rFonts w:ascii="Times New Roman" w:hAnsi="Times New Roman" w:cs="Times New Roman"/>
          <w:sz w:val="24"/>
        </w:rPr>
      </w:pPr>
    </w:p>
    <w:p w14:paraId="27248430" w14:textId="6C45E4D3" w:rsidR="00316569" w:rsidRPr="00F66559" w:rsidRDefault="00316569" w:rsidP="00F62553">
      <w:pPr>
        <w:rPr>
          <w:rFonts w:ascii="Times New Roman" w:hAnsi="Times New Roman" w:cs="Times New Roman"/>
          <w:sz w:val="24"/>
        </w:rPr>
      </w:pPr>
    </w:p>
    <w:p w14:paraId="698006BF" w14:textId="77777777" w:rsidR="00316569" w:rsidRPr="00F66559" w:rsidRDefault="00316569" w:rsidP="00316569">
      <w:pPr>
        <w:spacing w:line="240" w:lineRule="auto"/>
        <w:rPr>
          <w:rFonts w:ascii="Times New Roman" w:hAnsi="Times New Roman" w:cs="Times New Roman"/>
          <w:b/>
          <w:sz w:val="24"/>
        </w:rPr>
      </w:pPr>
      <w:r w:rsidRPr="00F66559">
        <w:rPr>
          <w:rFonts w:ascii="Times New Roman" w:hAnsi="Times New Roman" w:cs="Times New Roman"/>
          <w:b/>
          <w:sz w:val="24"/>
        </w:rPr>
        <w:lastRenderedPageBreak/>
        <w:t xml:space="preserve">Table 3: </w:t>
      </w:r>
      <w:r w:rsidRPr="00F66559">
        <w:rPr>
          <w:rFonts w:ascii="Times New Roman" w:hAnsi="Times New Roman" w:cs="Times New Roman"/>
          <w:sz w:val="24"/>
        </w:rPr>
        <w:t>Measurement model</w:t>
      </w:r>
      <w:r w:rsidRPr="00F66559">
        <w:rPr>
          <w:rFonts w:ascii="Times New Roman" w:hAnsi="Times New Roman" w:cs="Times New Roman"/>
          <w:b/>
          <w:sz w:val="24"/>
        </w:rPr>
        <w:t xml:space="preserve"> </w:t>
      </w:r>
    </w:p>
    <w:tbl>
      <w:tblPr>
        <w:tblW w:w="129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5"/>
        <w:gridCol w:w="985"/>
        <w:gridCol w:w="1170"/>
        <w:gridCol w:w="1440"/>
        <w:gridCol w:w="810"/>
        <w:gridCol w:w="1080"/>
        <w:gridCol w:w="1440"/>
      </w:tblGrid>
      <w:tr w:rsidR="00F66559" w:rsidRPr="00F66559" w14:paraId="7D7302EC" w14:textId="77777777" w:rsidTr="00B368D3">
        <w:trPr>
          <w:trHeight w:val="168"/>
        </w:trPr>
        <w:tc>
          <w:tcPr>
            <w:tcW w:w="6035" w:type="dxa"/>
            <w:shd w:val="clear" w:color="auto" w:fill="auto"/>
            <w:noWrap/>
            <w:vAlign w:val="center"/>
          </w:tcPr>
          <w:p w14:paraId="6F8FB589" w14:textId="77777777" w:rsidR="00316569" w:rsidRPr="00F66559" w:rsidRDefault="00316569" w:rsidP="00316569">
            <w:pPr>
              <w:spacing w:after="0" w:line="240" w:lineRule="auto"/>
              <w:rPr>
                <w:rFonts w:ascii="Times New Roman" w:eastAsia="Times New Roman" w:hAnsi="Times New Roman" w:cs="Times New Roman"/>
                <w:b/>
                <w:i/>
                <w:sz w:val="20"/>
                <w:szCs w:val="20"/>
                <w:lang w:eastAsia="en-GB"/>
              </w:rPr>
            </w:pPr>
          </w:p>
        </w:tc>
        <w:tc>
          <w:tcPr>
            <w:tcW w:w="3595" w:type="dxa"/>
            <w:gridSpan w:val="3"/>
          </w:tcPr>
          <w:p w14:paraId="41618668" w14:textId="77777777" w:rsidR="00316569" w:rsidRPr="00F66559" w:rsidRDefault="00316569" w:rsidP="00316569">
            <w:pPr>
              <w:spacing w:after="0" w:line="240" w:lineRule="auto"/>
              <w:jc w:val="center"/>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Study 2</w:t>
            </w:r>
          </w:p>
        </w:tc>
        <w:tc>
          <w:tcPr>
            <w:tcW w:w="3330" w:type="dxa"/>
            <w:gridSpan w:val="3"/>
          </w:tcPr>
          <w:p w14:paraId="556E244A" w14:textId="0F3ADAD3" w:rsidR="00316569" w:rsidRPr="00F66559" w:rsidRDefault="00316569" w:rsidP="00316569">
            <w:pPr>
              <w:spacing w:after="0" w:line="240" w:lineRule="auto"/>
              <w:jc w:val="center"/>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Study 3</w:t>
            </w:r>
          </w:p>
        </w:tc>
      </w:tr>
      <w:tr w:rsidR="00F66559" w:rsidRPr="00F66559" w14:paraId="43517958" w14:textId="77777777" w:rsidTr="00B368D3">
        <w:trPr>
          <w:trHeight w:val="276"/>
        </w:trPr>
        <w:tc>
          <w:tcPr>
            <w:tcW w:w="6035" w:type="dxa"/>
            <w:shd w:val="clear" w:color="auto" w:fill="auto"/>
            <w:noWrap/>
            <w:vAlign w:val="center"/>
          </w:tcPr>
          <w:p w14:paraId="404401FC" w14:textId="77777777" w:rsidR="00316569" w:rsidRPr="00F66559" w:rsidRDefault="00316569" w:rsidP="00316569">
            <w:pPr>
              <w:spacing w:after="0" w:line="240" w:lineRule="auto"/>
              <w:rPr>
                <w:rFonts w:ascii="Times New Roman" w:eastAsia="Times New Roman" w:hAnsi="Times New Roman" w:cs="Times New Roman"/>
                <w:sz w:val="20"/>
                <w:szCs w:val="20"/>
                <w:lang w:eastAsia="en-GB"/>
              </w:rPr>
            </w:pPr>
            <w:r w:rsidRPr="00F66559">
              <w:rPr>
                <w:rFonts w:ascii="Times New Roman" w:eastAsia="Times New Roman" w:hAnsi="Times New Roman" w:cs="Times New Roman"/>
                <w:b/>
                <w:i/>
                <w:sz w:val="20"/>
                <w:szCs w:val="20"/>
                <w:lang w:eastAsia="en-GB"/>
              </w:rPr>
              <w:t>Constructs</w:t>
            </w:r>
          </w:p>
        </w:tc>
        <w:tc>
          <w:tcPr>
            <w:tcW w:w="985" w:type="dxa"/>
            <w:vAlign w:val="center"/>
          </w:tcPr>
          <w:p w14:paraId="0C0CE9E8" w14:textId="58BA8813" w:rsidR="00316569" w:rsidRPr="00F66559" w:rsidRDefault="00316569" w:rsidP="00316569">
            <w:pPr>
              <w:spacing w:after="0" w:line="240" w:lineRule="auto"/>
              <w:jc w:val="center"/>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Mean</w:t>
            </w:r>
          </w:p>
        </w:tc>
        <w:tc>
          <w:tcPr>
            <w:tcW w:w="1170" w:type="dxa"/>
            <w:vAlign w:val="center"/>
          </w:tcPr>
          <w:p w14:paraId="66761616" w14:textId="0211DF85" w:rsidR="00316569" w:rsidRPr="00F66559" w:rsidRDefault="00316569" w:rsidP="00316569">
            <w:pPr>
              <w:spacing w:after="0" w:line="240" w:lineRule="auto"/>
              <w:jc w:val="center"/>
              <w:rPr>
                <w:rFonts w:ascii="Times New Roman" w:eastAsia="Times New Roman" w:hAnsi="Times New Roman" w:cs="Times New Roman"/>
                <w:b/>
                <w:bCs/>
                <w:i/>
                <w:sz w:val="20"/>
                <w:szCs w:val="20"/>
                <w:lang w:eastAsia="en-GB"/>
              </w:rPr>
            </w:pPr>
            <w:r w:rsidRPr="00F66559">
              <w:rPr>
                <w:rFonts w:ascii="Times New Roman" w:eastAsia="Times New Roman" w:hAnsi="Times New Roman" w:cs="Times New Roman"/>
                <w:b/>
                <w:bCs/>
                <w:i/>
                <w:sz w:val="20"/>
                <w:szCs w:val="20"/>
                <w:lang w:eastAsia="en-GB"/>
              </w:rPr>
              <w:t>Standard Deviation</w:t>
            </w:r>
          </w:p>
        </w:tc>
        <w:tc>
          <w:tcPr>
            <w:tcW w:w="1440" w:type="dxa"/>
            <w:vAlign w:val="center"/>
          </w:tcPr>
          <w:p w14:paraId="5B3A3BA8" w14:textId="77777777" w:rsidR="00316569" w:rsidRPr="00F66559" w:rsidRDefault="00316569" w:rsidP="00316569">
            <w:pPr>
              <w:spacing w:after="0" w:line="240" w:lineRule="auto"/>
              <w:jc w:val="center"/>
              <w:rPr>
                <w:rFonts w:ascii="Times New Roman" w:eastAsia="Times New Roman" w:hAnsi="Times New Roman" w:cs="Times New Roman"/>
                <w:bCs/>
                <w:i/>
                <w:sz w:val="20"/>
                <w:szCs w:val="20"/>
                <w:lang w:eastAsia="en-GB"/>
              </w:rPr>
            </w:pPr>
            <w:r w:rsidRPr="00F66559">
              <w:rPr>
                <w:rFonts w:ascii="Times New Roman" w:eastAsia="Times New Roman" w:hAnsi="Times New Roman" w:cs="Times New Roman"/>
                <w:b/>
                <w:bCs/>
                <w:sz w:val="20"/>
                <w:szCs w:val="20"/>
                <w:lang w:eastAsia="en-GB"/>
              </w:rPr>
              <w:t>Standardized loadings</w:t>
            </w:r>
          </w:p>
        </w:tc>
        <w:tc>
          <w:tcPr>
            <w:tcW w:w="810" w:type="dxa"/>
            <w:vAlign w:val="center"/>
          </w:tcPr>
          <w:p w14:paraId="06753012" w14:textId="600D927E" w:rsidR="00316569" w:rsidRPr="00F66559" w:rsidRDefault="00316569" w:rsidP="00316569">
            <w:pPr>
              <w:spacing w:after="0" w:line="240" w:lineRule="auto"/>
              <w:jc w:val="center"/>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Mean</w:t>
            </w:r>
          </w:p>
        </w:tc>
        <w:tc>
          <w:tcPr>
            <w:tcW w:w="1080" w:type="dxa"/>
            <w:vAlign w:val="center"/>
          </w:tcPr>
          <w:p w14:paraId="265BED8C" w14:textId="03B9CCE2" w:rsidR="00316569" w:rsidRPr="00F66559" w:rsidRDefault="00316569" w:rsidP="00316569">
            <w:pPr>
              <w:spacing w:after="0" w:line="240" w:lineRule="auto"/>
              <w:jc w:val="center"/>
              <w:rPr>
                <w:rFonts w:ascii="Times New Roman" w:eastAsia="Times New Roman" w:hAnsi="Times New Roman" w:cs="Times New Roman"/>
                <w:b/>
                <w:bCs/>
                <w:i/>
                <w:sz w:val="20"/>
                <w:szCs w:val="20"/>
                <w:lang w:eastAsia="en-GB"/>
              </w:rPr>
            </w:pPr>
            <w:r w:rsidRPr="00F66559">
              <w:rPr>
                <w:rFonts w:ascii="Times New Roman" w:eastAsia="Times New Roman" w:hAnsi="Times New Roman" w:cs="Times New Roman"/>
                <w:b/>
                <w:bCs/>
                <w:i/>
                <w:sz w:val="20"/>
                <w:szCs w:val="20"/>
                <w:lang w:eastAsia="en-GB"/>
              </w:rPr>
              <w:t>Standard Deviation</w:t>
            </w:r>
          </w:p>
        </w:tc>
        <w:tc>
          <w:tcPr>
            <w:tcW w:w="1440" w:type="dxa"/>
            <w:vAlign w:val="center"/>
          </w:tcPr>
          <w:p w14:paraId="640F8AEC" w14:textId="3366BD8A" w:rsidR="00316569" w:rsidRPr="00F66559" w:rsidRDefault="00316569" w:rsidP="00316569">
            <w:pPr>
              <w:spacing w:after="0" w:line="240" w:lineRule="auto"/>
              <w:jc w:val="center"/>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Standardized loadings</w:t>
            </w:r>
          </w:p>
        </w:tc>
      </w:tr>
      <w:tr w:rsidR="00F66559" w:rsidRPr="00F66559" w14:paraId="5F497917" w14:textId="77777777" w:rsidTr="00B368D3">
        <w:trPr>
          <w:trHeight w:val="168"/>
        </w:trPr>
        <w:tc>
          <w:tcPr>
            <w:tcW w:w="12960" w:type="dxa"/>
            <w:gridSpan w:val="7"/>
          </w:tcPr>
          <w:p w14:paraId="634CA971" w14:textId="58C1D1BE" w:rsidR="00316569" w:rsidRPr="00F66559" w:rsidRDefault="00316569" w:rsidP="00316569">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Perceived severity - </w:t>
            </w:r>
            <w:r w:rsidRPr="00F66559">
              <w:rPr>
                <w:rFonts w:ascii="Times New Roman" w:eastAsia="Times New Roman" w:hAnsi="Times New Roman" w:cs="Times New Roman"/>
                <w:bCs/>
                <w:i/>
                <w:sz w:val="20"/>
                <w:szCs w:val="20"/>
                <w:lang w:eastAsia="en-GB"/>
              </w:rPr>
              <w:t>Source: Grégoire et al. (2010)</w:t>
            </w:r>
          </w:p>
          <w:p w14:paraId="0F0D492B" w14:textId="77777777" w:rsidR="00316569" w:rsidRPr="00F66559" w:rsidRDefault="00316569" w:rsidP="00316569">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The experience described caused you…</w:t>
            </w:r>
          </w:p>
          <w:p w14:paraId="0BBCA66E" w14:textId="77777777" w:rsidR="00316569" w:rsidRPr="00F66559" w:rsidRDefault="00316569" w:rsidP="00316569">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 xml:space="preserve">CR= .95, AVE= .87; </w:t>
            </w:r>
            <w:r w:rsidRPr="00F66559">
              <w:rPr>
                <w:rFonts w:ascii="Times New Roman" w:eastAsia="Times New Roman" w:hAnsi="Times New Roman" w:cs="Times New Roman"/>
                <w:b/>
                <w:bCs/>
                <w:sz w:val="20"/>
                <w:szCs w:val="20"/>
                <w:lang w:eastAsia="en-GB"/>
              </w:rPr>
              <w:t>Study 3:</w:t>
            </w:r>
            <w:r w:rsidRPr="00F66559">
              <w:rPr>
                <w:rFonts w:ascii="Times New Roman" w:eastAsia="Times New Roman" w:hAnsi="Times New Roman" w:cs="Times New Roman"/>
                <w:bCs/>
                <w:sz w:val="20"/>
                <w:szCs w:val="20"/>
                <w:lang w:eastAsia="en-GB"/>
              </w:rPr>
              <w:t xml:space="preserve"> CR= .81, AVE= .58</w:t>
            </w:r>
          </w:p>
        </w:tc>
      </w:tr>
      <w:tr w:rsidR="00F66559" w:rsidRPr="00F66559" w14:paraId="3867CAB0" w14:textId="77777777" w:rsidTr="00B368D3">
        <w:trPr>
          <w:trHeight w:val="38"/>
        </w:trPr>
        <w:tc>
          <w:tcPr>
            <w:tcW w:w="6035" w:type="dxa"/>
            <w:shd w:val="clear" w:color="auto" w:fill="auto"/>
            <w:noWrap/>
            <w:vAlign w:val="center"/>
          </w:tcPr>
          <w:p w14:paraId="20B74ADD"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(1) Minor problems – (7) Major problems</w:t>
            </w:r>
          </w:p>
        </w:tc>
        <w:tc>
          <w:tcPr>
            <w:tcW w:w="985" w:type="dxa"/>
          </w:tcPr>
          <w:p w14:paraId="32BFBC27" w14:textId="5528A490"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18"/>
              </w:rPr>
              <w:t>4.22</w:t>
            </w:r>
          </w:p>
        </w:tc>
        <w:tc>
          <w:tcPr>
            <w:tcW w:w="1170" w:type="dxa"/>
          </w:tcPr>
          <w:p w14:paraId="00A20308" w14:textId="133E14F6"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18"/>
              </w:rPr>
              <w:t>1.79</w:t>
            </w:r>
          </w:p>
        </w:tc>
        <w:tc>
          <w:tcPr>
            <w:tcW w:w="1440" w:type="dxa"/>
          </w:tcPr>
          <w:p w14:paraId="625AFBBB" w14:textId="77777777"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eastAsia="Times New Roman" w:hAnsi="Times New Roman" w:cs="Times New Roman"/>
                <w:sz w:val="20"/>
                <w:szCs w:val="20"/>
                <w:lang w:eastAsia="en-GB"/>
              </w:rPr>
              <w:t>.93</w:t>
            </w:r>
          </w:p>
        </w:tc>
        <w:tc>
          <w:tcPr>
            <w:tcW w:w="810" w:type="dxa"/>
          </w:tcPr>
          <w:p w14:paraId="5A77AE1F" w14:textId="34F3BA74"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3.92</w:t>
            </w:r>
          </w:p>
        </w:tc>
        <w:tc>
          <w:tcPr>
            <w:tcW w:w="1080" w:type="dxa"/>
          </w:tcPr>
          <w:p w14:paraId="1994E48A" w14:textId="0544C2BF"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1.87</w:t>
            </w:r>
          </w:p>
        </w:tc>
        <w:tc>
          <w:tcPr>
            <w:tcW w:w="1440" w:type="dxa"/>
          </w:tcPr>
          <w:p w14:paraId="57782D1E" w14:textId="34E03D1A"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.72</w:t>
            </w:r>
          </w:p>
        </w:tc>
      </w:tr>
      <w:tr w:rsidR="00F66559" w:rsidRPr="00F66559" w14:paraId="402E0431" w14:textId="77777777" w:rsidTr="00B368D3">
        <w:trPr>
          <w:trHeight w:val="168"/>
        </w:trPr>
        <w:tc>
          <w:tcPr>
            <w:tcW w:w="6035" w:type="dxa"/>
            <w:shd w:val="clear" w:color="auto" w:fill="auto"/>
            <w:noWrap/>
            <w:vAlign w:val="center"/>
          </w:tcPr>
          <w:p w14:paraId="00D7A645"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(1) Small inconveniences – (7) Big inconveniences</w:t>
            </w:r>
          </w:p>
        </w:tc>
        <w:tc>
          <w:tcPr>
            <w:tcW w:w="985" w:type="dxa"/>
          </w:tcPr>
          <w:p w14:paraId="6C1260DB" w14:textId="4FB6E361"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18"/>
              </w:rPr>
              <w:t>4.79</w:t>
            </w:r>
          </w:p>
        </w:tc>
        <w:tc>
          <w:tcPr>
            <w:tcW w:w="1170" w:type="dxa"/>
          </w:tcPr>
          <w:p w14:paraId="181AAFD1" w14:textId="363DDB0D"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18"/>
              </w:rPr>
              <w:t>1.76</w:t>
            </w:r>
          </w:p>
        </w:tc>
        <w:tc>
          <w:tcPr>
            <w:tcW w:w="1440" w:type="dxa"/>
          </w:tcPr>
          <w:p w14:paraId="52D7A67D"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.94</w:t>
            </w:r>
          </w:p>
        </w:tc>
        <w:tc>
          <w:tcPr>
            <w:tcW w:w="810" w:type="dxa"/>
          </w:tcPr>
          <w:p w14:paraId="3DED210B" w14:textId="39EFBB41"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4.39</w:t>
            </w:r>
          </w:p>
        </w:tc>
        <w:tc>
          <w:tcPr>
            <w:tcW w:w="1080" w:type="dxa"/>
          </w:tcPr>
          <w:p w14:paraId="0CF324A9" w14:textId="3CEF8A59"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2.05</w:t>
            </w:r>
          </w:p>
        </w:tc>
        <w:tc>
          <w:tcPr>
            <w:tcW w:w="1440" w:type="dxa"/>
          </w:tcPr>
          <w:p w14:paraId="361AE0C7" w14:textId="001050A9"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.71</w:t>
            </w:r>
          </w:p>
        </w:tc>
      </w:tr>
      <w:tr w:rsidR="00F66559" w:rsidRPr="00F66559" w14:paraId="49404731" w14:textId="77777777" w:rsidTr="00B368D3">
        <w:trPr>
          <w:trHeight w:val="168"/>
        </w:trPr>
        <w:tc>
          <w:tcPr>
            <w:tcW w:w="6035" w:type="dxa"/>
            <w:shd w:val="clear" w:color="auto" w:fill="auto"/>
            <w:noWrap/>
            <w:vAlign w:val="center"/>
          </w:tcPr>
          <w:p w14:paraId="406393BB"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(1) Minor aggravation – (7) Major aggravation</w:t>
            </w:r>
          </w:p>
        </w:tc>
        <w:tc>
          <w:tcPr>
            <w:tcW w:w="985" w:type="dxa"/>
          </w:tcPr>
          <w:p w14:paraId="47275529" w14:textId="7E096141"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18"/>
              </w:rPr>
              <w:t>5.04</w:t>
            </w:r>
          </w:p>
        </w:tc>
        <w:tc>
          <w:tcPr>
            <w:tcW w:w="1170" w:type="dxa"/>
          </w:tcPr>
          <w:p w14:paraId="4AFAD2C5" w14:textId="48E4EB28"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18"/>
              </w:rPr>
              <w:t>1.64</w:t>
            </w:r>
          </w:p>
        </w:tc>
        <w:tc>
          <w:tcPr>
            <w:tcW w:w="1440" w:type="dxa"/>
          </w:tcPr>
          <w:p w14:paraId="1374B758"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.93</w:t>
            </w:r>
          </w:p>
        </w:tc>
        <w:tc>
          <w:tcPr>
            <w:tcW w:w="810" w:type="dxa"/>
          </w:tcPr>
          <w:p w14:paraId="6264771E" w14:textId="4C9B5B16"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4.63</w:t>
            </w:r>
          </w:p>
        </w:tc>
        <w:tc>
          <w:tcPr>
            <w:tcW w:w="1080" w:type="dxa"/>
          </w:tcPr>
          <w:p w14:paraId="26914E81" w14:textId="7F024443"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1.95</w:t>
            </w:r>
          </w:p>
        </w:tc>
        <w:tc>
          <w:tcPr>
            <w:tcW w:w="1440" w:type="dxa"/>
          </w:tcPr>
          <w:p w14:paraId="7FAA7465" w14:textId="66D222E3"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.86</w:t>
            </w:r>
          </w:p>
        </w:tc>
      </w:tr>
      <w:tr w:rsidR="00F66559" w:rsidRPr="00F66559" w14:paraId="5ECDA600" w14:textId="77777777" w:rsidTr="00B368D3">
        <w:trPr>
          <w:trHeight w:val="168"/>
        </w:trPr>
        <w:tc>
          <w:tcPr>
            <w:tcW w:w="12960" w:type="dxa"/>
            <w:gridSpan w:val="7"/>
          </w:tcPr>
          <w:p w14:paraId="220830C7" w14:textId="433A9277" w:rsidR="00316569" w:rsidRPr="00F66559" w:rsidRDefault="00316569" w:rsidP="00316569">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Perceived unfairness </w:t>
            </w:r>
            <w:r w:rsidRPr="00F66559">
              <w:rPr>
                <w:rFonts w:ascii="Times New Roman" w:eastAsia="Times New Roman" w:hAnsi="Times New Roman" w:cs="Times New Roman"/>
                <w:bCs/>
                <w:sz w:val="20"/>
                <w:szCs w:val="20"/>
                <w:lang w:eastAsia="en-GB"/>
              </w:rPr>
              <w:t xml:space="preserve">(1= strongly disagree; 7= strongly agree) - </w:t>
            </w:r>
            <w:r w:rsidRPr="00F66559">
              <w:rPr>
                <w:rFonts w:ascii="Times New Roman" w:eastAsia="Times New Roman" w:hAnsi="Times New Roman" w:cs="Times New Roman"/>
                <w:bCs/>
                <w:i/>
                <w:sz w:val="20"/>
                <w:szCs w:val="20"/>
                <w:lang w:eastAsia="en-GB"/>
              </w:rPr>
              <w:t>Source: Grégoire et al. (2010)</w:t>
            </w:r>
          </w:p>
          <w:p w14:paraId="2F440056" w14:textId="77777777" w:rsidR="00316569" w:rsidRPr="00F66559" w:rsidRDefault="00316569" w:rsidP="00316569">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 xml:space="preserve">CR= .87, AVE= .63; </w:t>
            </w:r>
            <w:r w:rsidRPr="00F66559">
              <w:rPr>
                <w:rFonts w:ascii="Times New Roman" w:eastAsia="Times New Roman" w:hAnsi="Times New Roman" w:cs="Times New Roman"/>
                <w:b/>
                <w:bCs/>
                <w:sz w:val="20"/>
                <w:szCs w:val="20"/>
                <w:lang w:eastAsia="en-GB"/>
              </w:rPr>
              <w:t>Study 3:</w:t>
            </w:r>
            <w:r w:rsidRPr="00F66559">
              <w:rPr>
                <w:rFonts w:ascii="Times New Roman" w:eastAsia="Times New Roman" w:hAnsi="Times New Roman" w:cs="Times New Roman"/>
                <w:bCs/>
                <w:sz w:val="20"/>
                <w:szCs w:val="20"/>
                <w:lang w:eastAsia="en-GB"/>
              </w:rPr>
              <w:t xml:space="preserve"> CR= .91, AVE= .73</w:t>
            </w:r>
          </w:p>
        </w:tc>
      </w:tr>
      <w:tr w:rsidR="00F66559" w:rsidRPr="00F66559" w14:paraId="7A7D5FDF" w14:textId="77777777" w:rsidTr="00B368D3">
        <w:trPr>
          <w:trHeight w:val="168"/>
        </w:trPr>
        <w:tc>
          <w:tcPr>
            <w:tcW w:w="6035" w:type="dxa"/>
            <w:shd w:val="clear" w:color="auto" w:fill="auto"/>
            <w:noWrap/>
            <w:vAlign w:val="center"/>
          </w:tcPr>
          <w:p w14:paraId="12664823" w14:textId="69382220"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I felt the behavior of the staff/company was unfair</w:t>
            </w:r>
          </w:p>
        </w:tc>
        <w:tc>
          <w:tcPr>
            <w:tcW w:w="985" w:type="dxa"/>
          </w:tcPr>
          <w:p w14:paraId="78EA1D09" w14:textId="22CA75F4"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5.32</w:t>
            </w:r>
          </w:p>
        </w:tc>
        <w:tc>
          <w:tcPr>
            <w:tcW w:w="1170" w:type="dxa"/>
          </w:tcPr>
          <w:p w14:paraId="4868D68F" w14:textId="4C1BE6C2"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1.79</w:t>
            </w:r>
          </w:p>
        </w:tc>
        <w:tc>
          <w:tcPr>
            <w:tcW w:w="1440" w:type="dxa"/>
          </w:tcPr>
          <w:p w14:paraId="78FC0230"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.87</w:t>
            </w:r>
          </w:p>
        </w:tc>
        <w:tc>
          <w:tcPr>
            <w:tcW w:w="810" w:type="dxa"/>
          </w:tcPr>
          <w:p w14:paraId="527372D8" w14:textId="35886309"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4.51</w:t>
            </w:r>
          </w:p>
        </w:tc>
        <w:tc>
          <w:tcPr>
            <w:tcW w:w="1080" w:type="dxa"/>
          </w:tcPr>
          <w:p w14:paraId="5618CF77" w14:textId="4C4C314D"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2.12</w:t>
            </w:r>
          </w:p>
        </w:tc>
        <w:tc>
          <w:tcPr>
            <w:tcW w:w="1440" w:type="dxa"/>
          </w:tcPr>
          <w:p w14:paraId="76ECEE42" w14:textId="70C87AB8"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.88</w:t>
            </w:r>
          </w:p>
        </w:tc>
      </w:tr>
      <w:tr w:rsidR="00F66559" w:rsidRPr="00F66559" w14:paraId="32F93089" w14:textId="77777777" w:rsidTr="00B368D3">
        <w:trPr>
          <w:trHeight w:val="168"/>
        </w:trPr>
        <w:tc>
          <w:tcPr>
            <w:tcW w:w="6035" w:type="dxa"/>
            <w:shd w:val="clear" w:color="auto" w:fill="auto"/>
            <w:noWrap/>
            <w:vAlign w:val="center"/>
          </w:tcPr>
          <w:p w14:paraId="36D3DEA1" w14:textId="7E76EE32"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I felt the behavior of the staff/company was unjust</w:t>
            </w:r>
          </w:p>
        </w:tc>
        <w:tc>
          <w:tcPr>
            <w:tcW w:w="985" w:type="dxa"/>
          </w:tcPr>
          <w:p w14:paraId="7910A0A0" w14:textId="65708780"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5.23</w:t>
            </w:r>
          </w:p>
        </w:tc>
        <w:tc>
          <w:tcPr>
            <w:tcW w:w="1170" w:type="dxa"/>
          </w:tcPr>
          <w:p w14:paraId="0DEF07AC" w14:textId="290B3057"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1.81</w:t>
            </w:r>
          </w:p>
        </w:tc>
        <w:tc>
          <w:tcPr>
            <w:tcW w:w="1440" w:type="dxa"/>
          </w:tcPr>
          <w:p w14:paraId="26061A8B"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.84</w:t>
            </w:r>
          </w:p>
        </w:tc>
        <w:tc>
          <w:tcPr>
            <w:tcW w:w="810" w:type="dxa"/>
          </w:tcPr>
          <w:p w14:paraId="37C3F570" w14:textId="220C396E"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4.36</w:t>
            </w:r>
          </w:p>
        </w:tc>
        <w:tc>
          <w:tcPr>
            <w:tcW w:w="1080" w:type="dxa"/>
          </w:tcPr>
          <w:p w14:paraId="6139FEA7" w14:textId="4A03FE5D"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2.06</w:t>
            </w:r>
          </w:p>
        </w:tc>
        <w:tc>
          <w:tcPr>
            <w:tcW w:w="1440" w:type="dxa"/>
          </w:tcPr>
          <w:p w14:paraId="5334FDCB" w14:textId="10DBF45B"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.91</w:t>
            </w:r>
          </w:p>
        </w:tc>
      </w:tr>
      <w:tr w:rsidR="00F66559" w:rsidRPr="00F66559" w14:paraId="580BF8E9" w14:textId="77777777" w:rsidTr="00B368D3">
        <w:trPr>
          <w:trHeight w:val="168"/>
        </w:trPr>
        <w:tc>
          <w:tcPr>
            <w:tcW w:w="6035" w:type="dxa"/>
            <w:shd w:val="clear" w:color="auto" w:fill="auto"/>
            <w:noWrap/>
            <w:vAlign w:val="center"/>
          </w:tcPr>
          <w:p w14:paraId="1CC7BECE" w14:textId="7270F8D8"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I felt the behavior of the staff/company was dishonest</w:t>
            </w:r>
          </w:p>
        </w:tc>
        <w:tc>
          <w:tcPr>
            <w:tcW w:w="985" w:type="dxa"/>
          </w:tcPr>
          <w:p w14:paraId="35EF9FCE" w14:textId="2D4A303B"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4.64</w:t>
            </w:r>
          </w:p>
        </w:tc>
        <w:tc>
          <w:tcPr>
            <w:tcW w:w="1170" w:type="dxa"/>
          </w:tcPr>
          <w:p w14:paraId="44D279CD" w14:textId="12290ADF"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2.07</w:t>
            </w:r>
          </w:p>
        </w:tc>
        <w:tc>
          <w:tcPr>
            <w:tcW w:w="1440" w:type="dxa"/>
          </w:tcPr>
          <w:p w14:paraId="599790C0"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.73</w:t>
            </w:r>
          </w:p>
        </w:tc>
        <w:tc>
          <w:tcPr>
            <w:tcW w:w="810" w:type="dxa"/>
          </w:tcPr>
          <w:p w14:paraId="1C17736C" w14:textId="1642019E"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3.85</w:t>
            </w:r>
          </w:p>
        </w:tc>
        <w:tc>
          <w:tcPr>
            <w:tcW w:w="1080" w:type="dxa"/>
          </w:tcPr>
          <w:p w14:paraId="44A9276D" w14:textId="7D44B6FA"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2.12</w:t>
            </w:r>
          </w:p>
        </w:tc>
        <w:tc>
          <w:tcPr>
            <w:tcW w:w="1440" w:type="dxa"/>
          </w:tcPr>
          <w:p w14:paraId="26990971" w14:textId="08EB4455"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.78</w:t>
            </w:r>
          </w:p>
        </w:tc>
      </w:tr>
      <w:tr w:rsidR="00F66559" w:rsidRPr="00F66559" w14:paraId="590B83C3" w14:textId="77777777" w:rsidTr="00B368D3">
        <w:trPr>
          <w:trHeight w:val="168"/>
        </w:trPr>
        <w:tc>
          <w:tcPr>
            <w:tcW w:w="6035" w:type="dxa"/>
            <w:shd w:val="clear" w:color="auto" w:fill="auto"/>
            <w:noWrap/>
            <w:vAlign w:val="center"/>
          </w:tcPr>
          <w:p w14:paraId="5E58D9B6"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I felt cheated by the staff/company</w:t>
            </w:r>
          </w:p>
        </w:tc>
        <w:tc>
          <w:tcPr>
            <w:tcW w:w="985" w:type="dxa"/>
          </w:tcPr>
          <w:p w14:paraId="11A4F782" w14:textId="4B92D2C5"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5.21</w:t>
            </w:r>
          </w:p>
        </w:tc>
        <w:tc>
          <w:tcPr>
            <w:tcW w:w="1170" w:type="dxa"/>
          </w:tcPr>
          <w:p w14:paraId="00B7E848" w14:textId="5AACAD86"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1.77</w:t>
            </w:r>
          </w:p>
        </w:tc>
        <w:tc>
          <w:tcPr>
            <w:tcW w:w="1440" w:type="dxa"/>
          </w:tcPr>
          <w:p w14:paraId="2A56D285"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.72</w:t>
            </w:r>
          </w:p>
        </w:tc>
        <w:tc>
          <w:tcPr>
            <w:tcW w:w="810" w:type="dxa"/>
          </w:tcPr>
          <w:p w14:paraId="6C1D5EC8" w14:textId="502C97F2"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4.59</w:t>
            </w:r>
          </w:p>
        </w:tc>
        <w:tc>
          <w:tcPr>
            <w:tcW w:w="1080" w:type="dxa"/>
          </w:tcPr>
          <w:p w14:paraId="2EA53CD7" w14:textId="59CDF3F5"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2.08</w:t>
            </w:r>
          </w:p>
        </w:tc>
        <w:tc>
          <w:tcPr>
            <w:tcW w:w="1440" w:type="dxa"/>
          </w:tcPr>
          <w:p w14:paraId="5FD71347" w14:textId="285A636E"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.83</w:t>
            </w:r>
          </w:p>
        </w:tc>
      </w:tr>
      <w:tr w:rsidR="00F66559" w:rsidRPr="00F66559" w14:paraId="38351A4B" w14:textId="77777777" w:rsidTr="00B368D3">
        <w:trPr>
          <w:trHeight w:val="168"/>
        </w:trPr>
        <w:tc>
          <w:tcPr>
            <w:tcW w:w="12960" w:type="dxa"/>
            <w:gridSpan w:val="7"/>
          </w:tcPr>
          <w:p w14:paraId="550A23F5" w14:textId="3DCA2168" w:rsidR="00316569" w:rsidRPr="00F66559" w:rsidRDefault="00316569" w:rsidP="00316569">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Perceived blame </w:t>
            </w:r>
            <w:r w:rsidRPr="00F66559">
              <w:rPr>
                <w:rFonts w:ascii="Times New Roman" w:eastAsia="Times New Roman" w:hAnsi="Times New Roman" w:cs="Times New Roman"/>
                <w:bCs/>
                <w:sz w:val="20"/>
                <w:szCs w:val="20"/>
                <w:lang w:eastAsia="en-GB"/>
              </w:rPr>
              <w:t xml:space="preserve">(1= strongly disagree; 7= strongly agree) - </w:t>
            </w:r>
            <w:r w:rsidRPr="00F66559">
              <w:rPr>
                <w:rFonts w:ascii="Times New Roman" w:eastAsia="Times New Roman" w:hAnsi="Times New Roman" w:cs="Times New Roman"/>
                <w:bCs/>
                <w:i/>
                <w:sz w:val="20"/>
                <w:szCs w:val="20"/>
                <w:lang w:eastAsia="en-GB"/>
              </w:rPr>
              <w:t>Source: Grégoire et al. (2010)</w:t>
            </w:r>
          </w:p>
          <w:p w14:paraId="01125AE1" w14:textId="77777777" w:rsidR="00316569" w:rsidRPr="00F66559" w:rsidRDefault="00316569" w:rsidP="00316569">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 xml:space="preserve">CR= .94, AVE= .85; </w:t>
            </w:r>
            <w:r w:rsidRPr="00F66559">
              <w:rPr>
                <w:rFonts w:ascii="Times New Roman" w:eastAsia="Times New Roman" w:hAnsi="Times New Roman" w:cs="Times New Roman"/>
                <w:b/>
                <w:bCs/>
                <w:sz w:val="20"/>
                <w:szCs w:val="20"/>
                <w:lang w:eastAsia="en-GB"/>
              </w:rPr>
              <w:t>Study 3:</w:t>
            </w:r>
            <w:r w:rsidRPr="00F66559">
              <w:rPr>
                <w:rFonts w:ascii="Times New Roman" w:eastAsia="Times New Roman" w:hAnsi="Times New Roman" w:cs="Times New Roman"/>
                <w:bCs/>
                <w:sz w:val="20"/>
                <w:szCs w:val="20"/>
                <w:lang w:eastAsia="en-GB"/>
              </w:rPr>
              <w:t xml:space="preserve"> CR= .96, AVE= .89</w:t>
            </w:r>
          </w:p>
        </w:tc>
      </w:tr>
      <w:tr w:rsidR="00F66559" w:rsidRPr="00F66559" w14:paraId="084A040E" w14:textId="77777777" w:rsidTr="00B368D3">
        <w:trPr>
          <w:trHeight w:val="168"/>
        </w:trPr>
        <w:tc>
          <w:tcPr>
            <w:tcW w:w="6035" w:type="dxa"/>
            <w:shd w:val="clear" w:color="auto" w:fill="auto"/>
            <w:noWrap/>
            <w:vAlign w:val="center"/>
          </w:tcPr>
          <w:p w14:paraId="683E7DB2"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Overall the company was responsible for the negative experience I went through</w:t>
            </w:r>
          </w:p>
        </w:tc>
        <w:tc>
          <w:tcPr>
            <w:tcW w:w="985" w:type="dxa"/>
            <w:vAlign w:val="center"/>
          </w:tcPr>
          <w:p w14:paraId="406901C9" w14:textId="04D65BF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rPr>
              <w:t>6.26</w:t>
            </w:r>
          </w:p>
        </w:tc>
        <w:tc>
          <w:tcPr>
            <w:tcW w:w="1170" w:type="dxa"/>
            <w:vAlign w:val="center"/>
          </w:tcPr>
          <w:p w14:paraId="177659FB" w14:textId="2E92CBFA"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1.26</w:t>
            </w:r>
          </w:p>
        </w:tc>
        <w:tc>
          <w:tcPr>
            <w:tcW w:w="1440" w:type="dxa"/>
            <w:vAlign w:val="center"/>
          </w:tcPr>
          <w:p w14:paraId="3266C37B"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.94</w:t>
            </w:r>
          </w:p>
        </w:tc>
        <w:tc>
          <w:tcPr>
            <w:tcW w:w="810" w:type="dxa"/>
            <w:vAlign w:val="center"/>
          </w:tcPr>
          <w:p w14:paraId="10F8C6AF" w14:textId="59B09ED7"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5.98</w:t>
            </w:r>
          </w:p>
        </w:tc>
        <w:tc>
          <w:tcPr>
            <w:tcW w:w="1080" w:type="dxa"/>
            <w:vAlign w:val="center"/>
          </w:tcPr>
          <w:p w14:paraId="6B7B4B76" w14:textId="67CA807C"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1.50</w:t>
            </w:r>
          </w:p>
        </w:tc>
        <w:tc>
          <w:tcPr>
            <w:tcW w:w="1440" w:type="dxa"/>
            <w:vAlign w:val="center"/>
          </w:tcPr>
          <w:p w14:paraId="2B662299" w14:textId="0DE0286B"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.94</w:t>
            </w:r>
          </w:p>
        </w:tc>
      </w:tr>
      <w:tr w:rsidR="00F66559" w:rsidRPr="00F66559" w14:paraId="2B90AF1E" w14:textId="77777777" w:rsidTr="00B368D3">
        <w:trPr>
          <w:trHeight w:val="168"/>
        </w:trPr>
        <w:tc>
          <w:tcPr>
            <w:tcW w:w="6035" w:type="dxa"/>
            <w:shd w:val="clear" w:color="auto" w:fill="auto"/>
            <w:noWrap/>
            <w:vAlign w:val="center"/>
          </w:tcPr>
          <w:p w14:paraId="1A8A309B"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The negative experience was the company's fault</w:t>
            </w:r>
          </w:p>
        </w:tc>
        <w:tc>
          <w:tcPr>
            <w:tcW w:w="985" w:type="dxa"/>
          </w:tcPr>
          <w:p w14:paraId="42776188" w14:textId="50A806F8"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rPr>
              <w:t>6.14</w:t>
            </w:r>
          </w:p>
        </w:tc>
        <w:tc>
          <w:tcPr>
            <w:tcW w:w="1170" w:type="dxa"/>
          </w:tcPr>
          <w:p w14:paraId="78E57339" w14:textId="59202711"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1.40</w:t>
            </w:r>
          </w:p>
        </w:tc>
        <w:tc>
          <w:tcPr>
            <w:tcW w:w="1440" w:type="dxa"/>
          </w:tcPr>
          <w:p w14:paraId="1582433A"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.96</w:t>
            </w:r>
          </w:p>
        </w:tc>
        <w:tc>
          <w:tcPr>
            <w:tcW w:w="810" w:type="dxa"/>
          </w:tcPr>
          <w:p w14:paraId="79E1D0DC" w14:textId="5EB001D7"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5.91</w:t>
            </w:r>
          </w:p>
        </w:tc>
        <w:tc>
          <w:tcPr>
            <w:tcW w:w="1080" w:type="dxa"/>
          </w:tcPr>
          <w:p w14:paraId="629B3770" w14:textId="21438B6B"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1.60</w:t>
            </w:r>
          </w:p>
        </w:tc>
        <w:tc>
          <w:tcPr>
            <w:tcW w:w="1440" w:type="dxa"/>
          </w:tcPr>
          <w:p w14:paraId="4159C2BD" w14:textId="740AEFB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.97</w:t>
            </w:r>
          </w:p>
        </w:tc>
      </w:tr>
      <w:tr w:rsidR="00F66559" w:rsidRPr="00F66559" w14:paraId="3F0D9C95" w14:textId="77777777" w:rsidTr="00B368D3">
        <w:trPr>
          <w:trHeight w:val="168"/>
        </w:trPr>
        <w:tc>
          <w:tcPr>
            <w:tcW w:w="6035" w:type="dxa"/>
            <w:shd w:val="clear" w:color="auto" w:fill="auto"/>
            <w:noWrap/>
            <w:vAlign w:val="center"/>
          </w:tcPr>
          <w:p w14:paraId="689ADF4C" w14:textId="77777777" w:rsidR="007A29A5" w:rsidRPr="00F66559" w:rsidRDefault="007A29A5" w:rsidP="007A29A5">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I would blame the company for what happened</w:t>
            </w:r>
          </w:p>
        </w:tc>
        <w:tc>
          <w:tcPr>
            <w:tcW w:w="985" w:type="dxa"/>
          </w:tcPr>
          <w:p w14:paraId="187558CE" w14:textId="4187A240"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rPr>
              <w:t>6.14</w:t>
            </w:r>
          </w:p>
        </w:tc>
        <w:tc>
          <w:tcPr>
            <w:tcW w:w="1170" w:type="dxa"/>
          </w:tcPr>
          <w:p w14:paraId="68DC836B" w14:textId="0B683A62" w:rsidR="007A29A5" w:rsidRPr="00F66559" w:rsidRDefault="007A29A5" w:rsidP="007A29A5">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1.40</w:t>
            </w:r>
          </w:p>
        </w:tc>
        <w:tc>
          <w:tcPr>
            <w:tcW w:w="1440" w:type="dxa"/>
          </w:tcPr>
          <w:p w14:paraId="6EAA7CA1" w14:textId="77777777"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.86</w:t>
            </w:r>
          </w:p>
        </w:tc>
        <w:tc>
          <w:tcPr>
            <w:tcW w:w="810" w:type="dxa"/>
          </w:tcPr>
          <w:p w14:paraId="683450FE" w14:textId="37485A71" w:rsidR="007A29A5" w:rsidRPr="00F66559" w:rsidRDefault="007A29A5" w:rsidP="007A29A5">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5.89</w:t>
            </w:r>
          </w:p>
        </w:tc>
        <w:tc>
          <w:tcPr>
            <w:tcW w:w="1080" w:type="dxa"/>
          </w:tcPr>
          <w:p w14:paraId="6C10202C" w14:textId="6DC28155" w:rsidR="007A29A5" w:rsidRPr="00F66559" w:rsidRDefault="007A29A5" w:rsidP="007A29A5">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1.62</w:t>
            </w:r>
          </w:p>
        </w:tc>
        <w:tc>
          <w:tcPr>
            <w:tcW w:w="1440" w:type="dxa"/>
          </w:tcPr>
          <w:p w14:paraId="1D7C27BF" w14:textId="77AABC8B" w:rsidR="007A29A5" w:rsidRPr="00F66559" w:rsidRDefault="007A29A5" w:rsidP="007A29A5">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.90</w:t>
            </w:r>
          </w:p>
        </w:tc>
      </w:tr>
      <w:tr w:rsidR="006459B2" w:rsidRPr="00F66559" w14:paraId="3E9B947C" w14:textId="77777777" w:rsidTr="006459B2">
        <w:trPr>
          <w:trHeight w:val="168"/>
        </w:trPr>
        <w:tc>
          <w:tcPr>
            <w:tcW w:w="12960" w:type="dxa"/>
            <w:gridSpan w:val="7"/>
            <w:shd w:val="clear" w:color="auto" w:fill="auto"/>
            <w:noWrap/>
            <w:vAlign w:val="center"/>
          </w:tcPr>
          <w:p w14:paraId="4DF88F98" w14:textId="2F63A3B4" w:rsidR="006459B2" w:rsidRDefault="006459B2" w:rsidP="006459B2">
            <w:pPr>
              <w:spacing w:after="0" w:line="240" w:lineRule="auto"/>
              <w:rPr>
                <w:rFonts w:ascii="Times New Roman" w:eastAsia="Times New Roman" w:hAnsi="Times New Roman" w:cs="Times New Roman"/>
                <w:bCs/>
                <w:i/>
                <w:sz w:val="20"/>
                <w:szCs w:val="20"/>
                <w:lang w:eastAsia="en-GB"/>
              </w:rPr>
            </w:pPr>
            <w:r w:rsidRPr="00F66559">
              <w:rPr>
                <w:rFonts w:ascii="Times New Roman" w:eastAsia="Times New Roman" w:hAnsi="Times New Roman" w:cs="Times New Roman"/>
                <w:b/>
                <w:bCs/>
                <w:sz w:val="20"/>
                <w:szCs w:val="20"/>
                <w:lang w:eastAsia="en-GB"/>
              </w:rPr>
              <w:t xml:space="preserve">Perceived </w:t>
            </w:r>
            <w:r w:rsidR="004603AC">
              <w:rPr>
                <w:rFonts w:ascii="Times New Roman" w:eastAsia="Times New Roman" w:hAnsi="Times New Roman" w:cs="Times New Roman"/>
                <w:b/>
                <w:bCs/>
                <w:sz w:val="20"/>
                <w:szCs w:val="20"/>
                <w:lang w:eastAsia="en-GB"/>
              </w:rPr>
              <w:t xml:space="preserve">negative </w:t>
            </w:r>
            <w:r>
              <w:rPr>
                <w:rFonts w:ascii="Times New Roman" w:eastAsia="Times New Roman" w:hAnsi="Times New Roman" w:cs="Times New Roman"/>
                <w:b/>
                <w:bCs/>
                <w:sz w:val="20"/>
                <w:szCs w:val="20"/>
                <w:lang w:eastAsia="en-GB"/>
              </w:rPr>
              <w:t>motives</w:t>
            </w:r>
            <w:r w:rsidRPr="00F66559">
              <w:rPr>
                <w:rFonts w:ascii="Times New Roman" w:eastAsia="Times New Roman" w:hAnsi="Times New Roman" w:cs="Times New Roman"/>
                <w:b/>
                <w:bCs/>
                <w:sz w:val="20"/>
                <w:szCs w:val="20"/>
                <w:lang w:eastAsia="en-GB"/>
              </w:rPr>
              <w:t xml:space="preserve"> </w:t>
            </w:r>
            <w:r w:rsidRPr="00F66559">
              <w:rPr>
                <w:rFonts w:ascii="Times New Roman" w:eastAsia="Times New Roman" w:hAnsi="Times New Roman" w:cs="Times New Roman"/>
                <w:bCs/>
                <w:sz w:val="20"/>
                <w:szCs w:val="20"/>
                <w:lang w:eastAsia="en-GB"/>
              </w:rPr>
              <w:t xml:space="preserve">(1= strongly disagree; 7= strongly agree) - </w:t>
            </w:r>
            <w:r w:rsidRPr="00F66559">
              <w:rPr>
                <w:rFonts w:ascii="Times New Roman" w:eastAsia="Times New Roman" w:hAnsi="Times New Roman" w:cs="Times New Roman"/>
                <w:bCs/>
                <w:i/>
                <w:sz w:val="20"/>
                <w:szCs w:val="20"/>
                <w:lang w:eastAsia="en-GB"/>
              </w:rPr>
              <w:t>Source: Grégoire et al. (2010)</w:t>
            </w:r>
          </w:p>
          <w:p w14:paraId="1F2F661A" w14:textId="3EBABF31" w:rsidR="0015518C" w:rsidRPr="00F66559" w:rsidRDefault="0015518C" w:rsidP="006459B2">
            <w:pPr>
              <w:spacing w:after="0" w:line="240" w:lineRule="auto"/>
              <w:rPr>
                <w:rFonts w:ascii="Times New Roman" w:eastAsia="Times New Roman" w:hAnsi="Times New Roman" w:cs="Times New Roman"/>
                <w:b/>
                <w:bCs/>
                <w:sz w:val="20"/>
                <w:szCs w:val="20"/>
                <w:lang w:eastAsia="en-GB"/>
              </w:rPr>
            </w:pPr>
            <w:r>
              <w:rPr>
                <w:rFonts w:ascii="Times New Roman" w:hAnsi="Times New Roman" w:cs="Times New Roman"/>
                <w:sz w:val="20"/>
                <w:szCs w:val="20"/>
              </w:rPr>
              <w:t>The company…</w:t>
            </w:r>
          </w:p>
          <w:p w14:paraId="2CA12F2D" w14:textId="7AACBCB7" w:rsidR="006459B2" w:rsidRPr="00F66559" w:rsidRDefault="006459B2" w:rsidP="00890B26">
            <w:pPr>
              <w:spacing w:after="0" w:line="240" w:lineRule="auto"/>
              <w:rPr>
                <w:rFonts w:ascii="Times New Roman" w:eastAsia="Times New Roman" w:hAnsi="Times New Roman" w:cs="Times New Roman"/>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CR= .</w:t>
            </w:r>
            <w:r w:rsidR="00890B26">
              <w:rPr>
                <w:rFonts w:ascii="Times New Roman" w:eastAsia="Times New Roman" w:hAnsi="Times New Roman" w:cs="Times New Roman"/>
                <w:bCs/>
                <w:sz w:val="20"/>
                <w:szCs w:val="20"/>
                <w:lang w:eastAsia="en-GB"/>
              </w:rPr>
              <w:t>84</w:t>
            </w:r>
            <w:r w:rsidRPr="00F66559">
              <w:rPr>
                <w:rFonts w:ascii="Times New Roman" w:eastAsia="Times New Roman" w:hAnsi="Times New Roman" w:cs="Times New Roman"/>
                <w:bCs/>
                <w:sz w:val="20"/>
                <w:szCs w:val="20"/>
                <w:lang w:eastAsia="en-GB"/>
              </w:rPr>
              <w:t>, AVE= .</w:t>
            </w:r>
            <w:r w:rsidR="00890B26">
              <w:rPr>
                <w:rFonts w:ascii="Times New Roman" w:eastAsia="Times New Roman" w:hAnsi="Times New Roman" w:cs="Times New Roman"/>
                <w:bCs/>
                <w:sz w:val="20"/>
                <w:szCs w:val="20"/>
                <w:lang w:eastAsia="en-GB"/>
              </w:rPr>
              <w:t>57</w:t>
            </w:r>
            <w:r w:rsidRPr="00F66559">
              <w:rPr>
                <w:rFonts w:ascii="Times New Roman" w:eastAsia="Times New Roman" w:hAnsi="Times New Roman" w:cs="Times New Roman"/>
                <w:bCs/>
                <w:sz w:val="20"/>
                <w:szCs w:val="20"/>
                <w:lang w:eastAsia="en-GB"/>
              </w:rPr>
              <w:t xml:space="preserve">; </w:t>
            </w:r>
            <w:r w:rsidRPr="00F66559">
              <w:rPr>
                <w:rFonts w:ascii="Times New Roman" w:eastAsia="Times New Roman" w:hAnsi="Times New Roman" w:cs="Times New Roman"/>
                <w:b/>
                <w:bCs/>
                <w:sz w:val="20"/>
                <w:szCs w:val="20"/>
                <w:lang w:eastAsia="en-GB"/>
              </w:rPr>
              <w:t>Study 3:</w:t>
            </w:r>
            <w:r w:rsidRPr="00F66559">
              <w:rPr>
                <w:rFonts w:ascii="Times New Roman" w:eastAsia="Times New Roman" w:hAnsi="Times New Roman" w:cs="Times New Roman"/>
                <w:bCs/>
                <w:sz w:val="20"/>
                <w:szCs w:val="20"/>
                <w:lang w:eastAsia="en-GB"/>
              </w:rPr>
              <w:t xml:space="preserve"> CR= .</w:t>
            </w:r>
            <w:r w:rsidR="00890B26">
              <w:rPr>
                <w:rFonts w:ascii="Times New Roman" w:eastAsia="Times New Roman" w:hAnsi="Times New Roman" w:cs="Times New Roman"/>
                <w:bCs/>
                <w:sz w:val="20"/>
                <w:szCs w:val="20"/>
                <w:lang w:eastAsia="en-GB"/>
              </w:rPr>
              <w:t>85</w:t>
            </w:r>
            <w:r w:rsidRPr="00F66559">
              <w:rPr>
                <w:rFonts w:ascii="Times New Roman" w:eastAsia="Times New Roman" w:hAnsi="Times New Roman" w:cs="Times New Roman"/>
                <w:bCs/>
                <w:sz w:val="20"/>
                <w:szCs w:val="20"/>
                <w:lang w:eastAsia="en-GB"/>
              </w:rPr>
              <w:t>, AVE= .</w:t>
            </w:r>
            <w:r w:rsidR="00890B26">
              <w:rPr>
                <w:rFonts w:ascii="Times New Roman" w:eastAsia="Times New Roman" w:hAnsi="Times New Roman" w:cs="Times New Roman"/>
                <w:bCs/>
                <w:sz w:val="20"/>
                <w:szCs w:val="20"/>
                <w:lang w:eastAsia="en-GB"/>
              </w:rPr>
              <w:t>59</w:t>
            </w:r>
          </w:p>
        </w:tc>
      </w:tr>
      <w:tr w:rsidR="00340740" w:rsidRPr="00F66559" w14:paraId="6AFB5E6E" w14:textId="77777777" w:rsidTr="00FA68FD">
        <w:trPr>
          <w:trHeight w:val="168"/>
        </w:trPr>
        <w:tc>
          <w:tcPr>
            <w:tcW w:w="6035" w:type="dxa"/>
            <w:shd w:val="clear" w:color="auto" w:fill="auto"/>
            <w:noWrap/>
            <w:vAlign w:val="center"/>
          </w:tcPr>
          <w:p w14:paraId="563CB05E" w14:textId="14567C25" w:rsidR="00340740" w:rsidRPr="00F66559" w:rsidRDefault="00340740" w:rsidP="003407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…was primarily motivated by my interests (1) </w:t>
            </w:r>
            <w:r w:rsidRPr="00F66559">
              <w:rPr>
                <w:rFonts w:ascii="Times New Roman" w:hAnsi="Times New Roman" w:cs="Times New Roman"/>
                <w:sz w:val="20"/>
                <w:szCs w:val="20"/>
              </w:rPr>
              <w:t>–</w:t>
            </w:r>
            <w:r>
              <w:rPr>
                <w:rFonts w:ascii="Times New Roman" w:hAnsi="Times New Roman" w:cs="Times New Roman"/>
                <w:sz w:val="20"/>
                <w:szCs w:val="20"/>
              </w:rPr>
              <w:t xml:space="preserve"> …was primarily motivated by its interests (7)</w:t>
            </w:r>
          </w:p>
        </w:tc>
        <w:tc>
          <w:tcPr>
            <w:tcW w:w="985" w:type="dxa"/>
            <w:vAlign w:val="center"/>
          </w:tcPr>
          <w:p w14:paraId="7146D7D1" w14:textId="5886E8A4" w:rsidR="00340740" w:rsidRPr="00F66559" w:rsidRDefault="00340740" w:rsidP="00340740">
            <w:pPr>
              <w:spacing w:after="0" w:line="240" w:lineRule="auto"/>
              <w:jc w:val="center"/>
              <w:rPr>
                <w:rFonts w:ascii="Times New Roman" w:hAnsi="Times New Roman" w:cs="Times New Roman"/>
              </w:rPr>
            </w:pPr>
            <w:r>
              <w:rPr>
                <w:rFonts w:ascii="Times New Roman" w:hAnsi="Times New Roman" w:cs="Times New Roman"/>
              </w:rPr>
              <w:t>3.82</w:t>
            </w:r>
          </w:p>
        </w:tc>
        <w:tc>
          <w:tcPr>
            <w:tcW w:w="1170" w:type="dxa"/>
            <w:vAlign w:val="center"/>
          </w:tcPr>
          <w:p w14:paraId="45D26CAE" w14:textId="0769CBF6" w:rsidR="00340740" w:rsidRPr="00F66559" w:rsidRDefault="00340740" w:rsidP="00340740">
            <w:pPr>
              <w:spacing w:after="0" w:line="240" w:lineRule="auto"/>
              <w:jc w:val="center"/>
              <w:rPr>
                <w:rFonts w:ascii="Times New Roman" w:hAnsi="Times New Roman" w:cs="Times New Roman"/>
                <w:i/>
                <w:sz w:val="20"/>
              </w:rPr>
            </w:pPr>
            <w:r>
              <w:rPr>
                <w:rFonts w:ascii="Times New Roman" w:hAnsi="Times New Roman" w:cs="Times New Roman"/>
                <w:i/>
                <w:sz w:val="20"/>
              </w:rPr>
              <w:t>2.09</w:t>
            </w:r>
          </w:p>
        </w:tc>
        <w:tc>
          <w:tcPr>
            <w:tcW w:w="1440" w:type="dxa"/>
            <w:vAlign w:val="center"/>
          </w:tcPr>
          <w:p w14:paraId="34A01D83" w14:textId="72F3073C"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.77</w:t>
            </w:r>
          </w:p>
        </w:tc>
        <w:tc>
          <w:tcPr>
            <w:tcW w:w="810" w:type="dxa"/>
            <w:vAlign w:val="center"/>
          </w:tcPr>
          <w:p w14:paraId="7D98FD4F" w14:textId="37E43DDD" w:rsidR="00340740" w:rsidRPr="00F66559" w:rsidRDefault="00340740" w:rsidP="00FA6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3.04</w:t>
            </w:r>
          </w:p>
        </w:tc>
        <w:tc>
          <w:tcPr>
            <w:tcW w:w="1080" w:type="dxa"/>
            <w:vAlign w:val="center"/>
          </w:tcPr>
          <w:p w14:paraId="713AADEB" w14:textId="5A8C7FC9" w:rsidR="00340740" w:rsidRPr="00F66559" w:rsidRDefault="00340740" w:rsidP="00FA68F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2.04</w:t>
            </w:r>
          </w:p>
        </w:tc>
        <w:tc>
          <w:tcPr>
            <w:tcW w:w="1440" w:type="dxa"/>
            <w:vAlign w:val="center"/>
          </w:tcPr>
          <w:p w14:paraId="732EF1B3" w14:textId="715D7FEB"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.81</w:t>
            </w:r>
          </w:p>
        </w:tc>
      </w:tr>
      <w:tr w:rsidR="00340740" w:rsidRPr="00F66559" w14:paraId="166B2C57" w14:textId="77777777" w:rsidTr="00FA68FD">
        <w:trPr>
          <w:trHeight w:val="168"/>
        </w:trPr>
        <w:tc>
          <w:tcPr>
            <w:tcW w:w="6035" w:type="dxa"/>
            <w:shd w:val="clear" w:color="auto" w:fill="auto"/>
            <w:noWrap/>
            <w:vAlign w:val="center"/>
          </w:tcPr>
          <w:p w14:paraId="62E35D2E" w14:textId="2A5BC6B6" w:rsidR="00340740" w:rsidRPr="00F66559" w:rsidRDefault="004603AC" w:rsidP="003407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…did not try to abuse me (1) </w:t>
            </w:r>
            <w:r w:rsidRPr="00F66559">
              <w:rPr>
                <w:rFonts w:ascii="Times New Roman" w:hAnsi="Times New Roman" w:cs="Times New Roman"/>
                <w:sz w:val="20"/>
                <w:szCs w:val="20"/>
              </w:rPr>
              <w:t>–</w:t>
            </w:r>
            <w:r w:rsidR="00340740">
              <w:rPr>
                <w:rFonts w:ascii="Times New Roman" w:hAnsi="Times New Roman" w:cs="Times New Roman"/>
                <w:sz w:val="20"/>
                <w:szCs w:val="20"/>
              </w:rPr>
              <w:t xml:space="preserve"> …did try to abuse me (7)</w:t>
            </w:r>
          </w:p>
        </w:tc>
        <w:tc>
          <w:tcPr>
            <w:tcW w:w="985" w:type="dxa"/>
            <w:vAlign w:val="center"/>
          </w:tcPr>
          <w:p w14:paraId="477A92DD" w14:textId="296F5D15" w:rsidR="00340740" w:rsidRPr="00F66559" w:rsidRDefault="00340740" w:rsidP="00340740">
            <w:pPr>
              <w:spacing w:after="0" w:line="240" w:lineRule="auto"/>
              <w:jc w:val="center"/>
              <w:rPr>
                <w:rFonts w:ascii="Times New Roman" w:hAnsi="Times New Roman" w:cs="Times New Roman"/>
              </w:rPr>
            </w:pPr>
            <w:r>
              <w:rPr>
                <w:rFonts w:ascii="Times New Roman" w:hAnsi="Times New Roman" w:cs="Times New Roman"/>
              </w:rPr>
              <w:t>5.28</w:t>
            </w:r>
          </w:p>
        </w:tc>
        <w:tc>
          <w:tcPr>
            <w:tcW w:w="1170" w:type="dxa"/>
            <w:vAlign w:val="center"/>
          </w:tcPr>
          <w:p w14:paraId="44610A5E" w14:textId="7FB55200" w:rsidR="00340740" w:rsidRPr="00F66559" w:rsidRDefault="00340740" w:rsidP="00340740">
            <w:pPr>
              <w:spacing w:after="0" w:line="240" w:lineRule="auto"/>
              <w:jc w:val="center"/>
              <w:rPr>
                <w:rFonts w:ascii="Times New Roman" w:hAnsi="Times New Roman" w:cs="Times New Roman"/>
                <w:i/>
                <w:sz w:val="20"/>
              </w:rPr>
            </w:pPr>
            <w:r>
              <w:rPr>
                <w:rFonts w:ascii="Times New Roman" w:hAnsi="Times New Roman" w:cs="Times New Roman"/>
                <w:i/>
                <w:sz w:val="20"/>
              </w:rPr>
              <w:t>1.94</w:t>
            </w:r>
          </w:p>
        </w:tc>
        <w:tc>
          <w:tcPr>
            <w:tcW w:w="1440" w:type="dxa"/>
            <w:vAlign w:val="center"/>
          </w:tcPr>
          <w:p w14:paraId="59D78912" w14:textId="144684F6"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.64</w:t>
            </w:r>
          </w:p>
        </w:tc>
        <w:tc>
          <w:tcPr>
            <w:tcW w:w="810" w:type="dxa"/>
            <w:vAlign w:val="center"/>
          </w:tcPr>
          <w:p w14:paraId="3CB257F9" w14:textId="0E5A36EF" w:rsidR="00340740" w:rsidRPr="00F66559" w:rsidRDefault="00340740" w:rsidP="00FA6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4.95</w:t>
            </w:r>
          </w:p>
        </w:tc>
        <w:tc>
          <w:tcPr>
            <w:tcW w:w="1080" w:type="dxa"/>
            <w:vAlign w:val="center"/>
          </w:tcPr>
          <w:p w14:paraId="20E5BC88" w14:textId="526D99B6" w:rsidR="00340740" w:rsidRPr="00F66559" w:rsidRDefault="00340740" w:rsidP="00FA68F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1.92</w:t>
            </w:r>
          </w:p>
        </w:tc>
        <w:tc>
          <w:tcPr>
            <w:tcW w:w="1440" w:type="dxa"/>
            <w:vAlign w:val="center"/>
          </w:tcPr>
          <w:p w14:paraId="287E756A" w14:textId="12613A48"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.70</w:t>
            </w:r>
          </w:p>
        </w:tc>
      </w:tr>
      <w:tr w:rsidR="00340740" w:rsidRPr="00F66559" w14:paraId="40593059" w14:textId="77777777" w:rsidTr="00FA68FD">
        <w:trPr>
          <w:trHeight w:val="168"/>
        </w:trPr>
        <w:tc>
          <w:tcPr>
            <w:tcW w:w="6035" w:type="dxa"/>
            <w:shd w:val="clear" w:color="auto" w:fill="auto"/>
            <w:noWrap/>
            <w:vAlign w:val="center"/>
          </w:tcPr>
          <w:p w14:paraId="6E0712B8" w14:textId="10D486E1" w:rsidR="00340740" w:rsidRPr="00F66559" w:rsidRDefault="00340740" w:rsidP="003407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…did not intend to take advantage of me (1) </w:t>
            </w:r>
            <w:r w:rsidRPr="00F66559">
              <w:rPr>
                <w:rFonts w:ascii="Times New Roman" w:hAnsi="Times New Roman" w:cs="Times New Roman"/>
                <w:sz w:val="20"/>
                <w:szCs w:val="20"/>
              </w:rPr>
              <w:t>–</w:t>
            </w:r>
            <w:r>
              <w:rPr>
                <w:rFonts w:ascii="Times New Roman" w:hAnsi="Times New Roman" w:cs="Times New Roman"/>
                <w:sz w:val="20"/>
                <w:szCs w:val="20"/>
              </w:rPr>
              <w:t xml:space="preserve"> …intended to take advantage of me (7)</w:t>
            </w:r>
          </w:p>
        </w:tc>
        <w:tc>
          <w:tcPr>
            <w:tcW w:w="985" w:type="dxa"/>
            <w:vAlign w:val="center"/>
          </w:tcPr>
          <w:p w14:paraId="20661FD2" w14:textId="65F2DFB5" w:rsidR="00340740" w:rsidRPr="00F66559" w:rsidRDefault="00340740" w:rsidP="00340740">
            <w:pPr>
              <w:spacing w:after="0" w:line="240" w:lineRule="auto"/>
              <w:jc w:val="center"/>
              <w:rPr>
                <w:rFonts w:ascii="Times New Roman" w:hAnsi="Times New Roman" w:cs="Times New Roman"/>
              </w:rPr>
            </w:pPr>
            <w:r>
              <w:rPr>
                <w:rFonts w:ascii="Times New Roman" w:hAnsi="Times New Roman" w:cs="Times New Roman"/>
              </w:rPr>
              <w:t>3.51</w:t>
            </w:r>
          </w:p>
        </w:tc>
        <w:tc>
          <w:tcPr>
            <w:tcW w:w="1170" w:type="dxa"/>
            <w:vAlign w:val="center"/>
          </w:tcPr>
          <w:p w14:paraId="08DF8240" w14:textId="52A976B2" w:rsidR="00340740" w:rsidRPr="00F66559" w:rsidRDefault="00340740" w:rsidP="00340740">
            <w:pPr>
              <w:spacing w:after="0" w:line="240" w:lineRule="auto"/>
              <w:jc w:val="center"/>
              <w:rPr>
                <w:rFonts w:ascii="Times New Roman" w:hAnsi="Times New Roman" w:cs="Times New Roman"/>
                <w:i/>
                <w:sz w:val="20"/>
              </w:rPr>
            </w:pPr>
            <w:r>
              <w:rPr>
                <w:rFonts w:ascii="Times New Roman" w:hAnsi="Times New Roman" w:cs="Times New Roman"/>
                <w:i/>
                <w:sz w:val="20"/>
              </w:rPr>
              <w:t>1.96</w:t>
            </w:r>
          </w:p>
        </w:tc>
        <w:tc>
          <w:tcPr>
            <w:tcW w:w="1440" w:type="dxa"/>
            <w:vAlign w:val="center"/>
          </w:tcPr>
          <w:p w14:paraId="01948541" w14:textId="5F47899E"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.76</w:t>
            </w:r>
          </w:p>
        </w:tc>
        <w:tc>
          <w:tcPr>
            <w:tcW w:w="810" w:type="dxa"/>
            <w:vAlign w:val="center"/>
          </w:tcPr>
          <w:p w14:paraId="39C8C456" w14:textId="793CEF28" w:rsidR="00340740" w:rsidRPr="00F66559" w:rsidRDefault="00FA68FD" w:rsidP="00FA6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2.81</w:t>
            </w:r>
          </w:p>
        </w:tc>
        <w:tc>
          <w:tcPr>
            <w:tcW w:w="1080" w:type="dxa"/>
            <w:vAlign w:val="center"/>
          </w:tcPr>
          <w:p w14:paraId="6620FA26" w14:textId="58B06D1A" w:rsidR="00340740" w:rsidRPr="00F66559" w:rsidRDefault="00FA68FD" w:rsidP="00FA68F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1.84</w:t>
            </w:r>
          </w:p>
        </w:tc>
        <w:tc>
          <w:tcPr>
            <w:tcW w:w="1440" w:type="dxa"/>
            <w:vAlign w:val="center"/>
          </w:tcPr>
          <w:p w14:paraId="1A29601E" w14:textId="52A7194E"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.77</w:t>
            </w:r>
          </w:p>
        </w:tc>
      </w:tr>
      <w:tr w:rsidR="00340740" w:rsidRPr="00F66559" w14:paraId="547E8098" w14:textId="77777777" w:rsidTr="00FA68FD">
        <w:trPr>
          <w:trHeight w:val="168"/>
        </w:trPr>
        <w:tc>
          <w:tcPr>
            <w:tcW w:w="6035" w:type="dxa"/>
            <w:shd w:val="clear" w:color="auto" w:fill="auto"/>
            <w:noWrap/>
            <w:vAlign w:val="center"/>
          </w:tcPr>
          <w:p w14:paraId="1A398679" w14:textId="49017D09" w:rsidR="00340740" w:rsidRPr="00F66559" w:rsidRDefault="00340740" w:rsidP="003407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company had good intentions (1) </w:t>
            </w:r>
            <w:r w:rsidRPr="00F66559">
              <w:rPr>
                <w:rFonts w:ascii="Times New Roman" w:hAnsi="Times New Roman" w:cs="Times New Roman"/>
                <w:sz w:val="20"/>
                <w:szCs w:val="20"/>
              </w:rPr>
              <w:t>–</w:t>
            </w:r>
            <w:r>
              <w:rPr>
                <w:rFonts w:ascii="Times New Roman" w:hAnsi="Times New Roman" w:cs="Times New Roman"/>
                <w:sz w:val="20"/>
                <w:szCs w:val="20"/>
              </w:rPr>
              <w:t xml:space="preserve"> …the company had bad intentions (7)</w:t>
            </w:r>
          </w:p>
        </w:tc>
        <w:tc>
          <w:tcPr>
            <w:tcW w:w="985" w:type="dxa"/>
            <w:vAlign w:val="center"/>
          </w:tcPr>
          <w:p w14:paraId="2BE89BF0" w14:textId="0217F5BD" w:rsidR="00340740" w:rsidRPr="00F66559" w:rsidRDefault="00340740" w:rsidP="00340740">
            <w:pPr>
              <w:spacing w:after="0" w:line="240" w:lineRule="auto"/>
              <w:jc w:val="center"/>
              <w:rPr>
                <w:rFonts w:ascii="Times New Roman" w:hAnsi="Times New Roman" w:cs="Times New Roman"/>
              </w:rPr>
            </w:pPr>
            <w:r>
              <w:rPr>
                <w:rFonts w:ascii="Times New Roman" w:hAnsi="Times New Roman" w:cs="Times New Roman"/>
              </w:rPr>
              <w:t>4.30</w:t>
            </w:r>
          </w:p>
        </w:tc>
        <w:tc>
          <w:tcPr>
            <w:tcW w:w="1170" w:type="dxa"/>
            <w:vAlign w:val="center"/>
          </w:tcPr>
          <w:p w14:paraId="15B300B6" w14:textId="5568DC4A" w:rsidR="00340740" w:rsidRPr="00F66559" w:rsidRDefault="00340740" w:rsidP="00340740">
            <w:pPr>
              <w:spacing w:after="0" w:line="240" w:lineRule="auto"/>
              <w:jc w:val="center"/>
              <w:rPr>
                <w:rFonts w:ascii="Times New Roman" w:hAnsi="Times New Roman" w:cs="Times New Roman"/>
                <w:i/>
                <w:sz w:val="20"/>
              </w:rPr>
            </w:pPr>
            <w:r>
              <w:rPr>
                <w:rFonts w:ascii="Times New Roman" w:hAnsi="Times New Roman" w:cs="Times New Roman"/>
                <w:i/>
                <w:sz w:val="20"/>
              </w:rPr>
              <w:t>1.87</w:t>
            </w:r>
          </w:p>
        </w:tc>
        <w:tc>
          <w:tcPr>
            <w:tcW w:w="1440" w:type="dxa"/>
            <w:vAlign w:val="center"/>
          </w:tcPr>
          <w:p w14:paraId="0F2EF447" w14:textId="7D50521D"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.83</w:t>
            </w:r>
          </w:p>
        </w:tc>
        <w:tc>
          <w:tcPr>
            <w:tcW w:w="810" w:type="dxa"/>
            <w:vAlign w:val="center"/>
          </w:tcPr>
          <w:p w14:paraId="175DF713" w14:textId="05D7FBAF" w:rsidR="00340740" w:rsidRPr="00F66559" w:rsidRDefault="00FA68FD" w:rsidP="00FA68F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3.74</w:t>
            </w:r>
          </w:p>
        </w:tc>
        <w:tc>
          <w:tcPr>
            <w:tcW w:w="1080" w:type="dxa"/>
            <w:vAlign w:val="center"/>
          </w:tcPr>
          <w:p w14:paraId="0ADC5EFC" w14:textId="641560AB" w:rsidR="00340740" w:rsidRPr="00F66559" w:rsidRDefault="00FA68FD" w:rsidP="00FA68FD">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1.82</w:t>
            </w:r>
          </w:p>
        </w:tc>
        <w:tc>
          <w:tcPr>
            <w:tcW w:w="1440" w:type="dxa"/>
            <w:vAlign w:val="center"/>
          </w:tcPr>
          <w:p w14:paraId="43349D2C" w14:textId="60D280F0" w:rsidR="00340740" w:rsidRPr="00F66559" w:rsidRDefault="00340740" w:rsidP="00340740">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.80</w:t>
            </w:r>
          </w:p>
        </w:tc>
      </w:tr>
      <w:tr w:rsidR="006459B2" w:rsidRPr="00F66559" w14:paraId="4244EE51" w14:textId="77777777" w:rsidTr="00B368D3">
        <w:trPr>
          <w:trHeight w:val="226"/>
        </w:trPr>
        <w:tc>
          <w:tcPr>
            <w:tcW w:w="12960" w:type="dxa"/>
            <w:gridSpan w:val="7"/>
          </w:tcPr>
          <w:p w14:paraId="7D24CC0C" w14:textId="3A13FED5" w:rsidR="006459B2" w:rsidRPr="00F66559" w:rsidRDefault="006459B2" w:rsidP="006459B2">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Supportive anger </w:t>
            </w:r>
            <w:r w:rsidRPr="00F66559">
              <w:rPr>
                <w:rFonts w:ascii="Times New Roman" w:eastAsia="Times New Roman" w:hAnsi="Times New Roman" w:cs="Times New Roman"/>
                <w:bCs/>
                <w:sz w:val="20"/>
                <w:szCs w:val="20"/>
                <w:lang w:eastAsia="en-GB"/>
              </w:rPr>
              <w:t xml:space="preserve">(1= not at all; 7= extremely) - </w:t>
            </w:r>
            <w:r w:rsidRPr="00F66559">
              <w:rPr>
                <w:rFonts w:ascii="Times New Roman" w:eastAsia="Times New Roman" w:hAnsi="Times New Roman" w:cs="Times New Roman"/>
                <w:bCs/>
                <w:i/>
                <w:sz w:val="20"/>
                <w:szCs w:val="20"/>
                <w:lang w:eastAsia="en-GB"/>
              </w:rPr>
              <w:t xml:space="preserve">Sources: </w:t>
            </w:r>
            <w:proofErr w:type="spellStart"/>
            <w:r w:rsidRPr="00F66559">
              <w:rPr>
                <w:rFonts w:ascii="Times New Roman" w:eastAsia="Times New Roman" w:hAnsi="Times New Roman" w:cs="Times New Roman"/>
                <w:bCs/>
                <w:i/>
                <w:sz w:val="20"/>
                <w:szCs w:val="20"/>
                <w:lang w:eastAsia="en-GB"/>
              </w:rPr>
              <w:t>Laros</w:t>
            </w:r>
            <w:proofErr w:type="spellEnd"/>
            <w:r w:rsidRPr="00F66559">
              <w:rPr>
                <w:rFonts w:ascii="Times New Roman" w:eastAsia="Times New Roman" w:hAnsi="Times New Roman" w:cs="Times New Roman"/>
                <w:bCs/>
                <w:i/>
                <w:sz w:val="20"/>
                <w:szCs w:val="20"/>
                <w:lang w:eastAsia="en-GB"/>
              </w:rPr>
              <w:t xml:space="preserve"> &amp; Steenkamp (2005), Romani et al. (2012), </w:t>
            </w:r>
            <w:proofErr w:type="spellStart"/>
            <w:r w:rsidRPr="00F66559">
              <w:rPr>
                <w:rFonts w:ascii="Times New Roman" w:eastAsia="Times New Roman" w:hAnsi="Times New Roman" w:cs="Times New Roman"/>
                <w:bCs/>
                <w:i/>
                <w:sz w:val="20"/>
                <w:szCs w:val="20"/>
                <w:lang w:eastAsia="en-GB"/>
              </w:rPr>
              <w:t>Richins</w:t>
            </w:r>
            <w:proofErr w:type="spellEnd"/>
            <w:r w:rsidRPr="00F66559">
              <w:rPr>
                <w:rFonts w:ascii="Times New Roman" w:eastAsia="Times New Roman" w:hAnsi="Times New Roman" w:cs="Times New Roman"/>
                <w:bCs/>
                <w:i/>
                <w:sz w:val="20"/>
                <w:szCs w:val="20"/>
                <w:lang w:eastAsia="en-GB"/>
              </w:rPr>
              <w:t xml:space="preserve"> (1997)</w:t>
            </w:r>
          </w:p>
          <w:p w14:paraId="07B4E86A"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CR= .92, AVE= .69</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
                <w:sz w:val="20"/>
                <w:szCs w:val="20"/>
                <w:lang w:eastAsia="en-GB"/>
              </w:rPr>
              <w:t>Study 3:</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Cs/>
                <w:sz w:val="20"/>
                <w:szCs w:val="20"/>
                <w:lang w:eastAsia="en-GB"/>
              </w:rPr>
              <w:t>CR= .83, AVE= .54</w:t>
            </w:r>
          </w:p>
        </w:tc>
      </w:tr>
      <w:tr w:rsidR="006459B2" w:rsidRPr="00F66559" w14:paraId="0C811788" w14:textId="77777777" w:rsidTr="00B25D70">
        <w:trPr>
          <w:trHeight w:val="80"/>
        </w:trPr>
        <w:tc>
          <w:tcPr>
            <w:tcW w:w="6035" w:type="dxa"/>
            <w:shd w:val="clear" w:color="auto" w:fill="auto"/>
            <w:noWrap/>
          </w:tcPr>
          <w:p w14:paraId="69778206" w14:textId="77777777" w:rsidR="006459B2" w:rsidRPr="00F66559" w:rsidRDefault="006459B2" w:rsidP="006459B2">
            <w:pPr>
              <w:spacing w:after="0" w:line="240" w:lineRule="auto"/>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Frustrated</w:t>
            </w:r>
          </w:p>
        </w:tc>
        <w:tc>
          <w:tcPr>
            <w:tcW w:w="985" w:type="dxa"/>
          </w:tcPr>
          <w:p w14:paraId="28C40FE6" w14:textId="68CB824B"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6.26</w:t>
            </w:r>
          </w:p>
        </w:tc>
        <w:tc>
          <w:tcPr>
            <w:tcW w:w="1170" w:type="dxa"/>
          </w:tcPr>
          <w:p w14:paraId="04A2BDBB" w14:textId="0D36B110"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20"/>
              </w:rPr>
              <w:t>1.20</w:t>
            </w:r>
          </w:p>
        </w:tc>
        <w:tc>
          <w:tcPr>
            <w:tcW w:w="1440" w:type="dxa"/>
          </w:tcPr>
          <w:p w14:paraId="725553DF"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.89</w:t>
            </w:r>
          </w:p>
        </w:tc>
        <w:tc>
          <w:tcPr>
            <w:tcW w:w="810" w:type="dxa"/>
          </w:tcPr>
          <w:p w14:paraId="65A682F0" w14:textId="112A0A1F"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5.88</w:t>
            </w:r>
          </w:p>
        </w:tc>
        <w:tc>
          <w:tcPr>
            <w:tcW w:w="1080" w:type="dxa"/>
          </w:tcPr>
          <w:p w14:paraId="4E678C4B" w14:textId="14D2FABE"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1.50</w:t>
            </w:r>
          </w:p>
        </w:tc>
        <w:tc>
          <w:tcPr>
            <w:tcW w:w="1440" w:type="dxa"/>
          </w:tcPr>
          <w:p w14:paraId="4E7F80E8" w14:textId="4C7F658C"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.81</w:t>
            </w:r>
          </w:p>
        </w:tc>
      </w:tr>
      <w:tr w:rsidR="006459B2" w:rsidRPr="00F66559" w14:paraId="57E11BAE" w14:textId="77777777" w:rsidTr="00B368D3">
        <w:trPr>
          <w:trHeight w:val="38"/>
        </w:trPr>
        <w:tc>
          <w:tcPr>
            <w:tcW w:w="6035" w:type="dxa"/>
            <w:shd w:val="clear" w:color="auto" w:fill="auto"/>
            <w:noWrap/>
          </w:tcPr>
          <w:p w14:paraId="4F706850" w14:textId="77777777" w:rsidR="006459B2" w:rsidRPr="00F66559" w:rsidRDefault="006459B2" w:rsidP="006459B2">
            <w:pPr>
              <w:spacing w:after="0" w:line="240" w:lineRule="auto"/>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Irritated</w:t>
            </w:r>
          </w:p>
        </w:tc>
        <w:tc>
          <w:tcPr>
            <w:tcW w:w="985" w:type="dxa"/>
          </w:tcPr>
          <w:p w14:paraId="265EAFD6" w14:textId="256108DD"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6.21</w:t>
            </w:r>
          </w:p>
        </w:tc>
        <w:tc>
          <w:tcPr>
            <w:tcW w:w="1170" w:type="dxa"/>
          </w:tcPr>
          <w:p w14:paraId="198C785D" w14:textId="3FA97472"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20"/>
              </w:rPr>
              <w:t>1.16</w:t>
            </w:r>
          </w:p>
        </w:tc>
        <w:tc>
          <w:tcPr>
            <w:tcW w:w="1440" w:type="dxa"/>
          </w:tcPr>
          <w:p w14:paraId="3CF25689"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.86</w:t>
            </w:r>
          </w:p>
        </w:tc>
        <w:tc>
          <w:tcPr>
            <w:tcW w:w="810" w:type="dxa"/>
          </w:tcPr>
          <w:p w14:paraId="7B6B24D3" w14:textId="7CE9F654"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5.93</w:t>
            </w:r>
          </w:p>
        </w:tc>
        <w:tc>
          <w:tcPr>
            <w:tcW w:w="1080" w:type="dxa"/>
          </w:tcPr>
          <w:p w14:paraId="7A9313CB" w14:textId="369BF445"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1.44</w:t>
            </w:r>
          </w:p>
        </w:tc>
        <w:tc>
          <w:tcPr>
            <w:tcW w:w="1440" w:type="dxa"/>
          </w:tcPr>
          <w:p w14:paraId="37EE9BF0" w14:textId="757DEA51"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.73</w:t>
            </w:r>
          </w:p>
        </w:tc>
      </w:tr>
      <w:tr w:rsidR="006459B2" w:rsidRPr="00F66559" w14:paraId="0310A02D" w14:textId="77777777" w:rsidTr="00B368D3">
        <w:trPr>
          <w:trHeight w:val="38"/>
        </w:trPr>
        <w:tc>
          <w:tcPr>
            <w:tcW w:w="6035" w:type="dxa"/>
            <w:shd w:val="clear" w:color="auto" w:fill="auto"/>
            <w:noWrap/>
          </w:tcPr>
          <w:p w14:paraId="71EFC5B7" w14:textId="77777777" w:rsidR="006459B2" w:rsidRPr="00F66559" w:rsidRDefault="006459B2" w:rsidP="006459B2">
            <w:pPr>
              <w:spacing w:after="0" w:line="240" w:lineRule="auto"/>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Annoyed</w:t>
            </w:r>
          </w:p>
        </w:tc>
        <w:tc>
          <w:tcPr>
            <w:tcW w:w="985" w:type="dxa"/>
          </w:tcPr>
          <w:p w14:paraId="1680DFB7" w14:textId="0A5F87EF"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6.31</w:t>
            </w:r>
          </w:p>
        </w:tc>
        <w:tc>
          <w:tcPr>
            <w:tcW w:w="1170" w:type="dxa"/>
          </w:tcPr>
          <w:p w14:paraId="6913280D" w14:textId="145B2A61"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20"/>
              </w:rPr>
              <w:t>1.13</w:t>
            </w:r>
          </w:p>
        </w:tc>
        <w:tc>
          <w:tcPr>
            <w:tcW w:w="1440" w:type="dxa"/>
          </w:tcPr>
          <w:p w14:paraId="1EF459E2"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.64</w:t>
            </w:r>
          </w:p>
        </w:tc>
        <w:tc>
          <w:tcPr>
            <w:tcW w:w="810" w:type="dxa"/>
          </w:tcPr>
          <w:p w14:paraId="776A8337" w14:textId="17F6C95F"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6.01</w:t>
            </w:r>
          </w:p>
        </w:tc>
        <w:tc>
          <w:tcPr>
            <w:tcW w:w="1080" w:type="dxa"/>
          </w:tcPr>
          <w:p w14:paraId="68D06340" w14:textId="7197EDDE"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1.42</w:t>
            </w:r>
          </w:p>
        </w:tc>
        <w:tc>
          <w:tcPr>
            <w:tcW w:w="1440" w:type="dxa"/>
          </w:tcPr>
          <w:p w14:paraId="1F2900CE" w14:textId="776B4203"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.61</w:t>
            </w:r>
          </w:p>
        </w:tc>
      </w:tr>
      <w:tr w:rsidR="006459B2" w:rsidRPr="00F66559" w14:paraId="079C1D41" w14:textId="77777777" w:rsidTr="00B368D3">
        <w:trPr>
          <w:trHeight w:val="29"/>
        </w:trPr>
        <w:tc>
          <w:tcPr>
            <w:tcW w:w="6035" w:type="dxa"/>
            <w:shd w:val="clear" w:color="auto" w:fill="auto"/>
            <w:noWrap/>
          </w:tcPr>
          <w:p w14:paraId="60A91B06" w14:textId="77777777" w:rsidR="006459B2" w:rsidRPr="00F66559" w:rsidRDefault="006459B2" w:rsidP="006459B2">
            <w:pPr>
              <w:spacing w:after="0" w:line="240" w:lineRule="auto"/>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Disappointed</w:t>
            </w:r>
          </w:p>
        </w:tc>
        <w:tc>
          <w:tcPr>
            <w:tcW w:w="985" w:type="dxa"/>
          </w:tcPr>
          <w:p w14:paraId="527E959D" w14:textId="453FFC2F"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6.07</w:t>
            </w:r>
          </w:p>
        </w:tc>
        <w:tc>
          <w:tcPr>
            <w:tcW w:w="1170" w:type="dxa"/>
          </w:tcPr>
          <w:p w14:paraId="5D3E791B" w14:textId="071460F7"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20"/>
              </w:rPr>
              <w:t>1.35</w:t>
            </w:r>
          </w:p>
        </w:tc>
        <w:tc>
          <w:tcPr>
            <w:tcW w:w="1440" w:type="dxa"/>
          </w:tcPr>
          <w:p w14:paraId="40B8EF2E"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.87</w:t>
            </w:r>
          </w:p>
        </w:tc>
        <w:tc>
          <w:tcPr>
            <w:tcW w:w="810" w:type="dxa"/>
          </w:tcPr>
          <w:p w14:paraId="42AD97D2" w14:textId="54C2C939"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5.82</w:t>
            </w:r>
          </w:p>
        </w:tc>
        <w:tc>
          <w:tcPr>
            <w:tcW w:w="1080" w:type="dxa"/>
          </w:tcPr>
          <w:p w14:paraId="70724AAF" w14:textId="4FAE79F4"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1.44</w:t>
            </w:r>
          </w:p>
        </w:tc>
        <w:tc>
          <w:tcPr>
            <w:tcW w:w="1440" w:type="dxa"/>
          </w:tcPr>
          <w:p w14:paraId="11BC808B" w14:textId="04C764CA"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.82</w:t>
            </w:r>
          </w:p>
        </w:tc>
      </w:tr>
      <w:tr w:rsidR="006459B2" w:rsidRPr="00F66559" w14:paraId="4BEC4B6D" w14:textId="77777777" w:rsidTr="00B368D3">
        <w:trPr>
          <w:trHeight w:val="64"/>
        </w:trPr>
        <w:tc>
          <w:tcPr>
            <w:tcW w:w="6035" w:type="dxa"/>
            <w:shd w:val="clear" w:color="auto" w:fill="auto"/>
            <w:noWrap/>
          </w:tcPr>
          <w:p w14:paraId="0B1B0867" w14:textId="177CFDDD"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lastRenderedPageBreak/>
              <w:t>Anger</w:t>
            </w:r>
          </w:p>
        </w:tc>
        <w:tc>
          <w:tcPr>
            <w:tcW w:w="985" w:type="dxa"/>
          </w:tcPr>
          <w:p w14:paraId="271E1D54" w14:textId="18BD2BF4"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5.80</w:t>
            </w:r>
          </w:p>
        </w:tc>
        <w:tc>
          <w:tcPr>
            <w:tcW w:w="1170" w:type="dxa"/>
          </w:tcPr>
          <w:p w14:paraId="4957E50D" w14:textId="76A823D1"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20"/>
              </w:rPr>
              <w:t>1.38</w:t>
            </w:r>
          </w:p>
        </w:tc>
        <w:tc>
          <w:tcPr>
            <w:tcW w:w="1440" w:type="dxa"/>
          </w:tcPr>
          <w:p w14:paraId="4BFAECC7"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.73</w:t>
            </w:r>
          </w:p>
        </w:tc>
        <w:tc>
          <w:tcPr>
            <w:tcW w:w="810" w:type="dxa"/>
          </w:tcPr>
          <w:p w14:paraId="3CBBDE87" w14:textId="73897535"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5.15</w:t>
            </w:r>
          </w:p>
        </w:tc>
        <w:tc>
          <w:tcPr>
            <w:tcW w:w="1080" w:type="dxa"/>
          </w:tcPr>
          <w:p w14:paraId="287B52DB" w14:textId="7B625DD9"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1.91</w:t>
            </w:r>
          </w:p>
        </w:tc>
        <w:tc>
          <w:tcPr>
            <w:tcW w:w="1440" w:type="dxa"/>
          </w:tcPr>
          <w:p w14:paraId="745A6BF3" w14:textId="6BA80958"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.83</w:t>
            </w:r>
          </w:p>
        </w:tc>
      </w:tr>
      <w:tr w:rsidR="006459B2" w:rsidRPr="00F66559" w14:paraId="0B02EC2F" w14:textId="77777777" w:rsidTr="00B368D3">
        <w:trPr>
          <w:trHeight w:val="29"/>
        </w:trPr>
        <w:tc>
          <w:tcPr>
            <w:tcW w:w="6035" w:type="dxa"/>
            <w:shd w:val="clear" w:color="auto" w:fill="auto"/>
            <w:noWrap/>
          </w:tcPr>
          <w:p w14:paraId="43168211" w14:textId="7CD9254D"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Mad</w:t>
            </w:r>
          </w:p>
        </w:tc>
        <w:tc>
          <w:tcPr>
            <w:tcW w:w="985" w:type="dxa"/>
          </w:tcPr>
          <w:p w14:paraId="5188AE7A" w14:textId="7677313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szCs w:val="20"/>
              </w:rPr>
              <w:t>5.43</w:t>
            </w:r>
          </w:p>
        </w:tc>
        <w:tc>
          <w:tcPr>
            <w:tcW w:w="1170" w:type="dxa"/>
          </w:tcPr>
          <w:p w14:paraId="039A522B" w14:textId="26EDA7FF"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szCs w:val="20"/>
              </w:rPr>
              <w:t>1.66</w:t>
            </w:r>
          </w:p>
        </w:tc>
        <w:tc>
          <w:tcPr>
            <w:tcW w:w="1440" w:type="dxa"/>
          </w:tcPr>
          <w:p w14:paraId="524EF8E9"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.78</w:t>
            </w:r>
          </w:p>
        </w:tc>
        <w:tc>
          <w:tcPr>
            <w:tcW w:w="810" w:type="dxa"/>
          </w:tcPr>
          <w:p w14:paraId="6355E47D" w14:textId="07B747BE"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4.91</w:t>
            </w:r>
          </w:p>
        </w:tc>
        <w:tc>
          <w:tcPr>
            <w:tcW w:w="1080" w:type="dxa"/>
          </w:tcPr>
          <w:p w14:paraId="4222765E" w14:textId="1D480BE2"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1.98</w:t>
            </w:r>
          </w:p>
        </w:tc>
        <w:tc>
          <w:tcPr>
            <w:tcW w:w="1440" w:type="dxa"/>
          </w:tcPr>
          <w:p w14:paraId="3AAFF2D0" w14:textId="1E2665F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.75</w:t>
            </w:r>
          </w:p>
        </w:tc>
      </w:tr>
      <w:tr w:rsidR="006459B2" w:rsidRPr="00F66559" w14:paraId="6CB7FE61" w14:textId="77777777" w:rsidTr="00B368D3">
        <w:trPr>
          <w:trHeight w:val="54"/>
        </w:trPr>
        <w:tc>
          <w:tcPr>
            <w:tcW w:w="12960" w:type="dxa"/>
            <w:gridSpan w:val="7"/>
          </w:tcPr>
          <w:p w14:paraId="7057E7E4" w14:textId="712B729D" w:rsidR="006459B2" w:rsidRPr="00F66559" w:rsidRDefault="006459B2" w:rsidP="006459B2">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Vindictive anger </w:t>
            </w:r>
            <w:r w:rsidRPr="00F66559">
              <w:rPr>
                <w:rFonts w:ascii="Times New Roman" w:eastAsia="Times New Roman" w:hAnsi="Times New Roman" w:cs="Times New Roman"/>
                <w:bCs/>
                <w:sz w:val="20"/>
                <w:szCs w:val="20"/>
                <w:lang w:eastAsia="en-GB"/>
              </w:rPr>
              <w:t xml:space="preserve">(1= not at all; 7= extremely) - </w:t>
            </w:r>
            <w:r w:rsidRPr="00F66559">
              <w:rPr>
                <w:rFonts w:ascii="Times New Roman" w:eastAsia="Times New Roman" w:hAnsi="Times New Roman" w:cs="Times New Roman"/>
                <w:bCs/>
                <w:i/>
                <w:sz w:val="20"/>
                <w:szCs w:val="20"/>
                <w:lang w:eastAsia="en-GB"/>
              </w:rPr>
              <w:t>Source: Shaver et al. (1987)</w:t>
            </w:r>
          </w:p>
          <w:p w14:paraId="776805EB"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CR= .96, AVE= .81</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
                <w:sz w:val="20"/>
                <w:szCs w:val="20"/>
                <w:lang w:eastAsia="en-GB"/>
              </w:rPr>
              <w:t>Study 3:</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Cs/>
                <w:sz w:val="20"/>
                <w:szCs w:val="20"/>
                <w:lang w:eastAsia="en-GB"/>
              </w:rPr>
              <w:t>CR= .92, AVE= .68</w:t>
            </w:r>
          </w:p>
        </w:tc>
      </w:tr>
      <w:tr w:rsidR="006459B2" w:rsidRPr="00F66559" w14:paraId="552353DF" w14:textId="77777777" w:rsidTr="00B368D3">
        <w:trPr>
          <w:trHeight w:val="88"/>
        </w:trPr>
        <w:tc>
          <w:tcPr>
            <w:tcW w:w="6035" w:type="dxa"/>
            <w:shd w:val="clear" w:color="auto" w:fill="auto"/>
            <w:noWrap/>
          </w:tcPr>
          <w:p w14:paraId="69A6D2BC" w14:textId="77777777"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Fury</w:t>
            </w:r>
          </w:p>
        </w:tc>
        <w:tc>
          <w:tcPr>
            <w:tcW w:w="985" w:type="dxa"/>
          </w:tcPr>
          <w:p w14:paraId="3FEF6E1C" w14:textId="439A9354"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4.50</w:t>
            </w:r>
          </w:p>
        </w:tc>
        <w:tc>
          <w:tcPr>
            <w:tcW w:w="1170" w:type="dxa"/>
          </w:tcPr>
          <w:p w14:paraId="5F5FECA8" w14:textId="1C12D196"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2.09</w:t>
            </w:r>
          </w:p>
        </w:tc>
        <w:tc>
          <w:tcPr>
            <w:tcW w:w="1440" w:type="dxa"/>
          </w:tcPr>
          <w:p w14:paraId="7E06C39E"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.92</w:t>
            </w:r>
          </w:p>
        </w:tc>
        <w:tc>
          <w:tcPr>
            <w:tcW w:w="810" w:type="dxa"/>
          </w:tcPr>
          <w:p w14:paraId="52465311" w14:textId="7CF67C34"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3.78</w:t>
            </w:r>
          </w:p>
        </w:tc>
        <w:tc>
          <w:tcPr>
            <w:tcW w:w="1080" w:type="dxa"/>
          </w:tcPr>
          <w:p w14:paraId="7437B5B4" w14:textId="1707CD94"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2.22</w:t>
            </w:r>
          </w:p>
        </w:tc>
        <w:tc>
          <w:tcPr>
            <w:tcW w:w="1440" w:type="dxa"/>
          </w:tcPr>
          <w:p w14:paraId="648B7563" w14:textId="5148E2F5"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.82</w:t>
            </w:r>
          </w:p>
        </w:tc>
      </w:tr>
      <w:tr w:rsidR="006459B2" w:rsidRPr="00F66559" w14:paraId="18DF74A7" w14:textId="77777777" w:rsidTr="00B368D3">
        <w:trPr>
          <w:trHeight w:val="28"/>
        </w:trPr>
        <w:tc>
          <w:tcPr>
            <w:tcW w:w="6035" w:type="dxa"/>
            <w:shd w:val="clear" w:color="auto" w:fill="auto"/>
            <w:noWrap/>
          </w:tcPr>
          <w:p w14:paraId="475563FC" w14:textId="77777777"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Rage</w:t>
            </w:r>
          </w:p>
        </w:tc>
        <w:tc>
          <w:tcPr>
            <w:tcW w:w="985" w:type="dxa"/>
          </w:tcPr>
          <w:p w14:paraId="31E98973" w14:textId="18FF39B1"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4.51</w:t>
            </w:r>
          </w:p>
        </w:tc>
        <w:tc>
          <w:tcPr>
            <w:tcW w:w="1170" w:type="dxa"/>
          </w:tcPr>
          <w:p w14:paraId="674ABE84" w14:textId="1254F8BF"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2.05</w:t>
            </w:r>
          </w:p>
        </w:tc>
        <w:tc>
          <w:tcPr>
            <w:tcW w:w="1440" w:type="dxa"/>
          </w:tcPr>
          <w:p w14:paraId="397BC191"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.92</w:t>
            </w:r>
          </w:p>
        </w:tc>
        <w:tc>
          <w:tcPr>
            <w:tcW w:w="810" w:type="dxa"/>
          </w:tcPr>
          <w:p w14:paraId="2A9260C4" w14:textId="216675D1"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3.83</w:t>
            </w:r>
          </w:p>
        </w:tc>
        <w:tc>
          <w:tcPr>
            <w:tcW w:w="1080" w:type="dxa"/>
          </w:tcPr>
          <w:p w14:paraId="53B522B0" w14:textId="72C29E9A"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2.19</w:t>
            </w:r>
          </w:p>
        </w:tc>
        <w:tc>
          <w:tcPr>
            <w:tcW w:w="1440" w:type="dxa"/>
          </w:tcPr>
          <w:p w14:paraId="5BBDBBEE" w14:textId="1842BF64"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.85</w:t>
            </w:r>
          </w:p>
        </w:tc>
      </w:tr>
      <w:tr w:rsidR="006459B2" w:rsidRPr="00F66559" w14:paraId="4504AAA7" w14:textId="77777777" w:rsidTr="00B368D3">
        <w:trPr>
          <w:trHeight w:val="226"/>
        </w:trPr>
        <w:tc>
          <w:tcPr>
            <w:tcW w:w="6035" w:type="dxa"/>
            <w:shd w:val="clear" w:color="auto" w:fill="auto"/>
            <w:noWrap/>
          </w:tcPr>
          <w:p w14:paraId="47B79F16" w14:textId="77777777"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Loathing</w:t>
            </w:r>
          </w:p>
        </w:tc>
        <w:tc>
          <w:tcPr>
            <w:tcW w:w="985" w:type="dxa"/>
          </w:tcPr>
          <w:p w14:paraId="6A5EF7AA" w14:textId="24B9E9CB"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3.67</w:t>
            </w:r>
          </w:p>
        </w:tc>
        <w:tc>
          <w:tcPr>
            <w:tcW w:w="1170" w:type="dxa"/>
          </w:tcPr>
          <w:p w14:paraId="58502B71" w14:textId="0B4ADE3A"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2.15</w:t>
            </w:r>
          </w:p>
        </w:tc>
        <w:tc>
          <w:tcPr>
            <w:tcW w:w="1440" w:type="dxa"/>
          </w:tcPr>
          <w:p w14:paraId="169F8377"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.86</w:t>
            </w:r>
          </w:p>
        </w:tc>
        <w:tc>
          <w:tcPr>
            <w:tcW w:w="810" w:type="dxa"/>
          </w:tcPr>
          <w:p w14:paraId="07888ABD" w14:textId="537AC158"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3.11</w:t>
            </w:r>
          </w:p>
        </w:tc>
        <w:tc>
          <w:tcPr>
            <w:tcW w:w="1080" w:type="dxa"/>
          </w:tcPr>
          <w:p w14:paraId="51FE5F1B" w14:textId="27582191"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2.12</w:t>
            </w:r>
          </w:p>
        </w:tc>
        <w:tc>
          <w:tcPr>
            <w:tcW w:w="1440" w:type="dxa"/>
          </w:tcPr>
          <w:p w14:paraId="008337EA" w14:textId="60810DE1"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.83</w:t>
            </w:r>
          </w:p>
        </w:tc>
      </w:tr>
      <w:tr w:rsidR="006459B2" w:rsidRPr="00F66559" w14:paraId="5DE8479D" w14:textId="77777777" w:rsidTr="00B368D3">
        <w:trPr>
          <w:trHeight w:val="226"/>
        </w:trPr>
        <w:tc>
          <w:tcPr>
            <w:tcW w:w="6035" w:type="dxa"/>
            <w:shd w:val="clear" w:color="auto" w:fill="auto"/>
            <w:noWrap/>
          </w:tcPr>
          <w:p w14:paraId="5F13ADAC" w14:textId="77777777"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Vengefulness</w:t>
            </w:r>
          </w:p>
        </w:tc>
        <w:tc>
          <w:tcPr>
            <w:tcW w:w="985" w:type="dxa"/>
          </w:tcPr>
          <w:p w14:paraId="10FA7F19" w14:textId="523C0381"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2.85</w:t>
            </w:r>
          </w:p>
        </w:tc>
        <w:tc>
          <w:tcPr>
            <w:tcW w:w="1170" w:type="dxa"/>
          </w:tcPr>
          <w:p w14:paraId="74EA8CDD" w14:textId="635F3AB0"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1.99</w:t>
            </w:r>
          </w:p>
        </w:tc>
        <w:tc>
          <w:tcPr>
            <w:tcW w:w="1440" w:type="dxa"/>
          </w:tcPr>
          <w:p w14:paraId="652AEF9F"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.73</w:t>
            </w:r>
          </w:p>
        </w:tc>
        <w:tc>
          <w:tcPr>
            <w:tcW w:w="810" w:type="dxa"/>
          </w:tcPr>
          <w:p w14:paraId="3E5B13BB" w14:textId="7B0C6DEC"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2.63</w:t>
            </w:r>
          </w:p>
        </w:tc>
        <w:tc>
          <w:tcPr>
            <w:tcW w:w="1080" w:type="dxa"/>
          </w:tcPr>
          <w:p w14:paraId="0355B51F" w14:textId="26E1E40E"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1.92</w:t>
            </w:r>
          </w:p>
        </w:tc>
        <w:tc>
          <w:tcPr>
            <w:tcW w:w="1440" w:type="dxa"/>
          </w:tcPr>
          <w:p w14:paraId="3B3791FC" w14:textId="26937E01"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.73</w:t>
            </w:r>
          </w:p>
        </w:tc>
      </w:tr>
      <w:tr w:rsidR="006459B2" w:rsidRPr="00F66559" w14:paraId="5361F633" w14:textId="77777777" w:rsidTr="00B368D3">
        <w:trPr>
          <w:trHeight w:val="226"/>
        </w:trPr>
        <w:tc>
          <w:tcPr>
            <w:tcW w:w="6035" w:type="dxa"/>
            <w:shd w:val="clear" w:color="auto" w:fill="auto"/>
            <w:noWrap/>
          </w:tcPr>
          <w:p w14:paraId="33102E6C" w14:textId="1415D407" w:rsidR="006459B2" w:rsidRPr="00F66559" w:rsidRDefault="006459B2" w:rsidP="006459B2">
            <w:pPr>
              <w:spacing w:after="0" w:line="240" w:lineRule="auto"/>
              <w:rPr>
                <w:rFonts w:ascii="Times New Roman" w:hAnsi="Times New Roman" w:cs="Times New Roman"/>
                <w:sz w:val="20"/>
                <w:szCs w:val="20"/>
              </w:rPr>
            </w:pPr>
            <w:r w:rsidRPr="00F66559">
              <w:rPr>
                <w:rFonts w:ascii="Times New Roman" w:hAnsi="Times New Roman" w:cs="Times New Roman"/>
                <w:sz w:val="20"/>
                <w:szCs w:val="20"/>
              </w:rPr>
              <w:t>Outrage</w:t>
            </w:r>
          </w:p>
        </w:tc>
        <w:tc>
          <w:tcPr>
            <w:tcW w:w="985" w:type="dxa"/>
          </w:tcPr>
          <w:p w14:paraId="0ED1BDA7" w14:textId="575B4F13"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hAnsi="Times New Roman" w:cs="Times New Roman"/>
                <w:sz w:val="20"/>
              </w:rPr>
              <w:t>5.07</w:t>
            </w:r>
          </w:p>
        </w:tc>
        <w:tc>
          <w:tcPr>
            <w:tcW w:w="1170" w:type="dxa"/>
          </w:tcPr>
          <w:p w14:paraId="1F657009" w14:textId="64F55D46" w:rsidR="006459B2" w:rsidRPr="00F66559" w:rsidRDefault="006459B2" w:rsidP="006459B2">
            <w:pPr>
              <w:spacing w:after="0" w:line="240" w:lineRule="auto"/>
              <w:jc w:val="center"/>
              <w:rPr>
                <w:rFonts w:ascii="Times New Roman" w:eastAsia="Times New Roman" w:hAnsi="Times New Roman" w:cs="Times New Roman"/>
                <w:i/>
                <w:sz w:val="20"/>
                <w:szCs w:val="20"/>
                <w:lang w:eastAsia="en-GB"/>
              </w:rPr>
            </w:pPr>
            <w:r w:rsidRPr="00F66559">
              <w:rPr>
                <w:rFonts w:ascii="Times New Roman" w:hAnsi="Times New Roman" w:cs="Times New Roman"/>
                <w:i/>
                <w:sz w:val="20"/>
              </w:rPr>
              <w:t>1.90</w:t>
            </w:r>
          </w:p>
        </w:tc>
        <w:tc>
          <w:tcPr>
            <w:tcW w:w="1440" w:type="dxa"/>
          </w:tcPr>
          <w:p w14:paraId="1187BDDF" w14:textId="77777777"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.81</w:t>
            </w:r>
          </w:p>
        </w:tc>
        <w:tc>
          <w:tcPr>
            <w:tcW w:w="810" w:type="dxa"/>
          </w:tcPr>
          <w:p w14:paraId="6A58A395" w14:textId="42F6C786"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4.38</w:t>
            </w:r>
          </w:p>
        </w:tc>
        <w:tc>
          <w:tcPr>
            <w:tcW w:w="1080" w:type="dxa"/>
          </w:tcPr>
          <w:p w14:paraId="759740A1" w14:textId="105142BD"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2.09</w:t>
            </w:r>
          </w:p>
        </w:tc>
        <w:tc>
          <w:tcPr>
            <w:tcW w:w="1440" w:type="dxa"/>
          </w:tcPr>
          <w:p w14:paraId="1F8BDB1F" w14:textId="0A12280D" w:rsidR="006459B2" w:rsidRPr="00F66559" w:rsidRDefault="006459B2" w:rsidP="006459B2">
            <w:pPr>
              <w:spacing w:after="0" w:line="240" w:lineRule="auto"/>
              <w:jc w:val="center"/>
              <w:rPr>
                <w:rFonts w:ascii="Times New Roman" w:eastAsia="Times New Roman" w:hAnsi="Times New Roman" w:cs="Times New Roman"/>
                <w:sz w:val="20"/>
                <w:szCs w:val="20"/>
                <w:lang w:eastAsia="en-GB"/>
              </w:rPr>
            </w:pPr>
            <w:r w:rsidRPr="00F66559">
              <w:rPr>
                <w:rFonts w:ascii="Times New Roman" w:eastAsia="Times New Roman" w:hAnsi="Times New Roman" w:cs="Times New Roman"/>
                <w:sz w:val="20"/>
                <w:szCs w:val="20"/>
                <w:lang w:eastAsia="en-GB"/>
              </w:rPr>
              <w:t>.83</w:t>
            </w:r>
          </w:p>
        </w:tc>
      </w:tr>
      <w:tr w:rsidR="006459B2" w:rsidRPr="00F66559" w14:paraId="66498FB3" w14:textId="77777777" w:rsidTr="00B368D3">
        <w:trPr>
          <w:trHeight w:val="226"/>
        </w:trPr>
        <w:tc>
          <w:tcPr>
            <w:tcW w:w="12960" w:type="dxa"/>
            <w:gridSpan w:val="7"/>
          </w:tcPr>
          <w:p w14:paraId="4D71E193" w14:textId="6588718E" w:rsidR="006459B2" w:rsidRPr="00F66559" w:rsidRDefault="006459B2" w:rsidP="006459B2">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Problem-solving complaining </w:t>
            </w:r>
            <w:r w:rsidRPr="00F66559">
              <w:rPr>
                <w:rFonts w:ascii="Times New Roman" w:eastAsia="Times New Roman" w:hAnsi="Times New Roman" w:cs="Times New Roman"/>
                <w:bCs/>
                <w:sz w:val="20"/>
                <w:szCs w:val="20"/>
                <w:lang w:eastAsia="en-GB"/>
              </w:rPr>
              <w:t xml:space="preserve">(1= strongly disagree; 7= strongly agree) - </w:t>
            </w:r>
            <w:r w:rsidRPr="00F66559">
              <w:rPr>
                <w:rFonts w:ascii="Times New Roman" w:eastAsia="Times New Roman" w:hAnsi="Times New Roman" w:cs="Times New Roman"/>
                <w:bCs/>
                <w:i/>
                <w:sz w:val="20"/>
                <w:szCs w:val="20"/>
                <w:lang w:eastAsia="en-GB"/>
              </w:rPr>
              <w:t xml:space="preserve">Source: </w:t>
            </w:r>
            <w:proofErr w:type="spellStart"/>
            <w:r w:rsidRPr="00F66559">
              <w:rPr>
                <w:rFonts w:ascii="Times New Roman" w:eastAsia="Times New Roman" w:hAnsi="Times New Roman" w:cs="Times New Roman"/>
                <w:bCs/>
                <w:i/>
                <w:sz w:val="20"/>
                <w:szCs w:val="20"/>
                <w:lang w:eastAsia="en-GB"/>
              </w:rPr>
              <w:t>Gelbrich</w:t>
            </w:r>
            <w:proofErr w:type="spellEnd"/>
            <w:r w:rsidRPr="00F66559">
              <w:rPr>
                <w:rFonts w:ascii="Times New Roman" w:eastAsia="Times New Roman" w:hAnsi="Times New Roman" w:cs="Times New Roman"/>
                <w:bCs/>
                <w:i/>
                <w:sz w:val="20"/>
                <w:szCs w:val="20"/>
                <w:lang w:eastAsia="en-GB"/>
              </w:rPr>
              <w:t xml:space="preserve"> (2010)</w:t>
            </w:r>
          </w:p>
          <w:p w14:paraId="24E7A8F5" w14:textId="77777777" w:rsidR="006459B2" w:rsidRPr="00F66559" w:rsidRDefault="006459B2" w:rsidP="006459B2">
            <w:pPr>
              <w:spacing w:after="0" w:line="240" w:lineRule="auto"/>
              <w:rPr>
                <w:rFonts w:ascii="Times New Roman" w:eastAsia="Times New Roman" w:hAnsi="Times New Roman" w:cs="Times New Roman"/>
                <w:bCs/>
                <w:i/>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CR= .81, AVE= .58</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
                <w:sz w:val="20"/>
                <w:szCs w:val="20"/>
                <w:lang w:eastAsia="en-GB"/>
              </w:rPr>
              <w:t>Study 3:</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Cs/>
                <w:sz w:val="20"/>
                <w:szCs w:val="20"/>
                <w:lang w:eastAsia="en-GB"/>
              </w:rPr>
              <w:t>CR= .86, AVE= .68</w:t>
            </w:r>
          </w:p>
        </w:tc>
      </w:tr>
      <w:tr w:rsidR="006459B2" w:rsidRPr="00F66559" w14:paraId="5586E27F" w14:textId="77777777" w:rsidTr="00B368D3">
        <w:trPr>
          <w:trHeight w:val="226"/>
        </w:trPr>
        <w:tc>
          <w:tcPr>
            <w:tcW w:w="6035" w:type="dxa"/>
            <w:shd w:val="clear" w:color="auto" w:fill="auto"/>
            <w:noWrap/>
            <w:vAlign w:val="center"/>
          </w:tcPr>
          <w:p w14:paraId="2F1AB7EB"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...try to find a satisfactory solution for both parties</w:t>
            </w:r>
          </w:p>
        </w:tc>
        <w:tc>
          <w:tcPr>
            <w:tcW w:w="985" w:type="dxa"/>
          </w:tcPr>
          <w:p w14:paraId="2F0E8FCF" w14:textId="49C6759D"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rPr>
              <w:t>5.26</w:t>
            </w:r>
          </w:p>
        </w:tc>
        <w:tc>
          <w:tcPr>
            <w:tcW w:w="1170" w:type="dxa"/>
          </w:tcPr>
          <w:p w14:paraId="5CAFBF14" w14:textId="5D9AE4F2"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rPr>
              <w:t>1.58</w:t>
            </w:r>
          </w:p>
        </w:tc>
        <w:tc>
          <w:tcPr>
            <w:tcW w:w="1440" w:type="dxa"/>
            <w:vAlign w:val="bottom"/>
          </w:tcPr>
          <w:p w14:paraId="5D425C06" w14:textId="77777777"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.73</w:t>
            </w:r>
          </w:p>
        </w:tc>
        <w:tc>
          <w:tcPr>
            <w:tcW w:w="810" w:type="dxa"/>
          </w:tcPr>
          <w:p w14:paraId="63359682" w14:textId="225FAEAC"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5.52</w:t>
            </w:r>
          </w:p>
        </w:tc>
        <w:tc>
          <w:tcPr>
            <w:tcW w:w="1080" w:type="dxa"/>
          </w:tcPr>
          <w:p w14:paraId="7AC6801B" w14:textId="4BBCCCBB"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1.39</w:t>
            </w:r>
          </w:p>
        </w:tc>
        <w:tc>
          <w:tcPr>
            <w:tcW w:w="1440" w:type="dxa"/>
            <w:vAlign w:val="bottom"/>
          </w:tcPr>
          <w:p w14:paraId="55D13263" w14:textId="61970C7A"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.82</w:t>
            </w:r>
          </w:p>
        </w:tc>
      </w:tr>
      <w:tr w:rsidR="006459B2" w:rsidRPr="00F66559" w14:paraId="2C62BF48" w14:textId="77777777" w:rsidTr="00B368D3">
        <w:trPr>
          <w:trHeight w:val="226"/>
        </w:trPr>
        <w:tc>
          <w:tcPr>
            <w:tcW w:w="6035" w:type="dxa"/>
            <w:shd w:val="clear" w:color="auto" w:fill="auto"/>
            <w:noWrap/>
            <w:vAlign w:val="center"/>
          </w:tcPr>
          <w:p w14:paraId="32ABF682"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...work with the company to solve the problem</w:t>
            </w:r>
          </w:p>
        </w:tc>
        <w:tc>
          <w:tcPr>
            <w:tcW w:w="985" w:type="dxa"/>
          </w:tcPr>
          <w:p w14:paraId="0A1CA0F0" w14:textId="1A4DFABF"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rPr>
              <w:t>5.35</w:t>
            </w:r>
          </w:p>
        </w:tc>
        <w:tc>
          <w:tcPr>
            <w:tcW w:w="1170" w:type="dxa"/>
          </w:tcPr>
          <w:p w14:paraId="0756C426" w14:textId="3C993B44"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rPr>
              <w:t>1.59</w:t>
            </w:r>
          </w:p>
        </w:tc>
        <w:tc>
          <w:tcPr>
            <w:tcW w:w="1440" w:type="dxa"/>
            <w:vAlign w:val="bottom"/>
          </w:tcPr>
          <w:p w14:paraId="26AF98AF" w14:textId="77777777"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.80</w:t>
            </w:r>
          </w:p>
        </w:tc>
        <w:tc>
          <w:tcPr>
            <w:tcW w:w="810" w:type="dxa"/>
          </w:tcPr>
          <w:p w14:paraId="227376E2" w14:textId="25071061"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5.53</w:t>
            </w:r>
          </w:p>
        </w:tc>
        <w:tc>
          <w:tcPr>
            <w:tcW w:w="1080" w:type="dxa"/>
          </w:tcPr>
          <w:p w14:paraId="678FA138" w14:textId="1B0C290A"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1.51</w:t>
            </w:r>
          </w:p>
        </w:tc>
        <w:tc>
          <w:tcPr>
            <w:tcW w:w="1440" w:type="dxa"/>
            <w:vAlign w:val="bottom"/>
          </w:tcPr>
          <w:p w14:paraId="398131DD" w14:textId="2C2D7935"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.79</w:t>
            </w:r>
          </w:p>
        </w:tc>
      </w:tr>
      <w:tr w:rsidR="006459B2" w:rsidRPr="00F66559" w14:paraId="2AEFBC53" w14:textId="77777777" w:rsidTr="00B368D3">
        <w:trPr>
          <w:trHeight w:val="226"/>
        </w:trPr>
        <w:tc>
          <w:tcPr>
            <w:tcW w:w="6035" w:type="dxa"/>
            <w:shd w:val="clear" w:color="auto" w:fill="auto"/>
            <w:noWrap/>
            <w:vAlign w:val="center"/>
          </w:tcPr>
          <w:p w14:paraId="6350F862"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...constructively discuss what happened</w:t>
            </w:r>
          </w:p>
        </w:tc>
        <w:tc>
          <w:tcPr>
            <w:tcW w:w="985" w:type="dxa"/>
          </w:tcPr>
          <w:p w14:paraId="3455AF87" w14:textId="5D837D49"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rPr>
              <w:t>5.19</w:t>
            </w:r>
          </w:p>
        </w:tc>
        <w:tc>
          <w:tcPr>
            <w:tcW w:w="1170" w:type="dxa"/>
          </w:tcPr>
          <w:p w14:paraId="563BA569" w14:textId="186A54B4"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rPr>
              <w:t>1.62</w:t>
            </w:r>
          </w:p>
        </w:tc>
        <w:tc>
          <w:tcPr>
            <w:tcW w:w="1440" w:type="dxa"/>
            <w:vAlign w:val="bottom"/>
          </w:tcPr>
          <w:p w14:paraId="49457F0A" w14:textId="77777777"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.76</w:t>
            </w:r>
          </w:p>
        </w:tc>
        <w:tc>
          <w:tcPr>
            <w:tcW w:w="810" w:type="dxa"/>
          </w:tcPr>
          <w:p w14:paraId="3B9278D5" w14:textId="3C8F2945"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5.65</w:t>
            </w:r>
          </w:p>
        </w:tc>
        <w:tc>
          <w:tcPr>
            <w:tcW w:w="1080" w:type="dxa"/>
          </w:tcPr>
          <w:p w14:paraId="1719ACC4" w14:textId="5B2EFE3A"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1.39</w:t>
            </w:r>
          </w:p>
        </w:tc>
        <w:tc>
          <w:tcPr>
            <w:tcW w:w="1440" w:type="dxa"/>
            <w:vAlign w:val="bottom"/>
          </w:tcPr>
          <w:p w14:paraId="0A2790EE" w14:textId="0C28DFAD"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.86</w:t>
            </w:r>
          </w:p>
        </w:tc>
      </w:tr>
      <w:tr w:rsidR="006459B2" w:rsidRPr="00F66559" w14:paraId="16CE6A3C" w14:textId="77777777" w:rsidTr="00B368D3">
        <w:trPr>
          <w:trHeight w:val="226"/>
        </w:trPr>
        <w:tc>
          <w:tcPr>
            <w:tcW w:w="12960" w:type="dxa"/>
            <w:gridSpan w:val="7"/>
          </w:tcPr>
          <w:p w14:paraId="02CB4839" w14:textId="7D32526D" w:rsidR="006459B2" w:rsidRPr="00F66559" w:rsidRDefault="006459B2" w:rsidP="006459B2">
            <w:pPr>
              <w:spacing w:after="0" w:line="240" w:lineRule="auto"/>
              <w:rPr>
                <w:rFonts w:ascii="Times New Roman" w:eastAsia="Times New Roman" w:hAnsi="Times New Roman" w:cs="Times New Roman"/>
                <w:b/>
                <w:bCs/>
                <w:sz w:val="20"/>
                <w:szCs w:val="20"/>
                <w:lang w:eastAsia="en-GB"/>
              </w:rPr>
            </w:pPr>
            <w:r w:rsidRPr="00F66559">
              <w:rPr>
                <w:rFonts w:ascii="Times New Roman" w:eastAsia="Times New Roman" w:hAnsi="Times New Roman" w:cs="Times New Roman"/>
                <w:b/>
                <w:bCs/>
                <w:sz w:val="20"/>
                <w:szCs w:val="20"/>
                <w:lang w:eastAsia="en-GB"/>
              </w:rPr>
              <w:t xml:space="preserve">Vindictive complaining </w:t>
            </w:r>
            <w:r w:rsidRPr="00F66559">
              <w:rPr>
                <w:rFonts w:ascii="Times New Roman" w:eastAsia="Times New Roman" w:hAnsi="Times New Roman" w:cs="Times New Roman"/>
                <w:bCs/>
                <w:sz w:val="20"/>
                <w:szCs w:val="20"/>
                <w:lang w:eastAsia="en-GB"/>
              </w:rPr>
              <w:t xml:space="preserve">(1= strongly disagree; 7= strongly agree) - </w:t>
            </w:r>
            <w:r w:rsidRPr="00F66559">
              <w:rPr>
                <w:rFonts w:ascii="Times New Roman" w:eastAsia="Times New Roman" w:hAnsi="Times New Roman" w:cs="Times New Roman"/>
                <w:bCs/>
                <w:i/>
                <w:sz w:val="20"/>
                <w:szCs w:val="20"/>
                <w:lang w:eastAsia="en-GB"/>
              </w:rPr>
              <w:t xml:space="preserve">Source: </w:t>
            </w:r>
            <w:proofErr w:type="spellStart"/>
            <w:r w:rsidRPr="00F66559">
              <w:rPr>
                <w:rFonts w:ascii="Times New Roman" w:eastAsia="Times New Roman" w:hAnsi="Times New Roman" w:cs="Times New Roman"/>
                <w:bCs/>
                <w:i/>
                <w:sz w:val="20"/>
                <w:szCs w:val="20"/>
                <w:lang w:eastAsia="en-GB"/>
              </w:rPr>
              <w:t>Gelbrich</w:t>
            </w:r>
            <w:proofErr w:type="spellEnd"/>
            <w:r w:rsidRPr="00F66559">
              <w:rPr>
                <w:rFonts w:ascii="Times New Roman" w:eastAsia="Times New Roman" w:hAnsi="Times New Roman" w:cs="Times New Roman"/>
                <w:bCs/>
                <w:i/>
                <w:sz w:val="20"/>
                <w:szCs w:val="20"/>
                <w:lang w:eastAsia="en-GB"/>
              </w:rPr>
              <w:t xml:space="preserve"> (2010)</w:t>
            </w:r>
          </w:p>
          <w:p w14:paraId="4B9E667B"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
                <w:bCs/>
                <w:sz w:val="20"/>
                <w:szCs w:val="20"/>
                <w:lang w:eastAsia="en-GB"/>
              </w:rPr>
              <w:t xml:space="preserve">Study 2: </w:t>
            </w:r>
            <w:r w:rsidRPr="00F66559">
              <w:rPr>
                <w:rFonts w:ascii="Times New Roman" w:eastAsia="Times New Roman" w:hAnsi="Times New Roman" w:cs="Times New Roman"/>
                <w:bCs/>
                <w:sz w:val="20"/>
                <w:szCs w:val="20"/>
                <w:lang w:eastAsia="en-GB"/>
              </w:rPr>
              <w:t>CR= .84, AVE= .64</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
                <w:sz w:val="20"/>
                <w:szCs w:val="20"/>
                <w:lang w:eastAsia="en-GB"/>
              </w:rPr>
              <w:t>Study 3:</w:t>
            </w:r>
            <w:r w:rsidRPr="00F66559">
              <w:rPr>
                <w:rFonts w:ascii="Times New Roman" w:eastAsia="Times New Roman" w:hAnsi="Times New Roman" w:cs="Times New Roman"/>
                <w:sz w:val="20"/>
                <w:szCs w:val="20"/>
                <w:lang w:eastAsia="en-GB"/>
              </w:rPr>
              <w:t xml:space="preserve"> </w:t>
            </w:r>
            <w:r w:rsidRPr="00F66559">
              <w:rPr>
                <w:rFonts w:ascii="Times New Roman" w:eastAsia="Times New Roman" w:hAnsi="Times New Roman" w:cs="Times New Roman"/>
                <w:bCs/>
                <w:sz w:val="20"/>
                <w:szCs w:val="20"/>
                <w:lang w:eastAsia="en-GB"/>
              </w:rPr>
              <w:t>CR= .77, AVE= .53</w:t>
            </w:r>
          </w:p>
        </w:tc>
      </w:tr>
      <w:tr w:rsidR="006459B2" w:rsidRPr="00F66559" w14:paraId="0CD8003C" w14:textId="77777777" w:rsidTr="00B368D3">
        <w:trPr>
          <w:trHeight w:val="226"/>
        </w:trPr>
        <w:tc>
          <w:tcPr>
            <w:tcW w:w="6035" w:type="dxa"/>
            <w:shd w:val="clear" w:color="auto" w:fill="auto"/>
            <w:noWrap/>
            <w:vAlign w:val="center"/>
          </w:tcPr>
          <w:p w14:paraId="07CE3958"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 give a hard time to the company's representatives</w:t>
            </w:r>
          </w:p>
        </w:tc>
        <w:tc>
          <w:tcPr>
            <w:tcW w:w="985" w:type="dxa"/>
          </w:tcPr>
          <w:p w14:paraId="0D7AABA1" w14:textId="7C612A8A"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rPr>
              <w:t>2.62</w:t>
            </w:r>
          </w:p>
        </w:tc>
        <w:tc>
          <w:tcPr>
            <w:tcW w:w="1170" w:type="dxa"/>
          </w:tcPr>
          <w:p w14:paraId="3616FDFB" w14:textId="36A9E9BE"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rPr>
              <w:t>1.66</w:t>
            </w:r>
          </w:p>
        </w:tc>
        <w:tc>
          <w:tcPr>
            <w:tcW w:w="1440" w:type="dxa"/>
          </w:tcPr>
          <w:p w14:paraId="2B1A4C65" w14:textId="77777777"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.86</w:t>
            </w:r>
          </w:p>
        </w:tc>
        <w:tc>
          <w:tcPr>
            <w:tcW w:w="810" w:type="dxa"/>
          </w:tcPr>
          <w:p w14:paraId="3B3D703D" w14:textId="102DB0C2"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2.34</w:t>
            </w:r>
          </w:p>
        </w:tc>
        <w:tc>
          <w:tcPr>
            <w:tcW w:w="1080" w:type="dxa"/>
          </w:tcPr>
          <w:p w14:paraId="6C030AF3" w14:textId="43E2B0B5"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1.58</w:t>
            </w:r>
          </w:p>
        </w:tc>
        <w:tc>
          <w:tcPr>
            <w:tcW w:w="1440" w:type="dxa"/>
          </w:tcPr>
          <w:p w14:paraId="2AF179BD" w14:textId="723EBDC4"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.91</w:t>
            </w:r>
          </w:p>
        </w:tc>
      </w:tr>
      <w:tr w:rsidR="006459B2" w:rsidRPr="00F66559" w14:paraId="77A9092A" w14:textId="77777777" w:rsidTr="00B368D3">
        <w:trPr>
          <w:trHeight w:val="226"/>
        </w:trPr>
        <w:tc>
          <w:tcPr>
            <w:tcW w:w="6035" w:type="dxa"/>
            <w:shd w:val="clear" w:color="auto" w:fill="auto"/>
            <w:noWrap/>
            <w:vAlign w:val="center"/>
          </w:tcPr>
          <w:p w14:paraId="558DB697"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 make someone from the firm pay for my negative experience</w:t>
            </w:r>
          </w:p>
        </w:tc>
        <w:tc>
          <w:tcPr>
            <w:tcW w:w="985" w:type="dxa"/>
          </w:tcPr>
          <w:p w14:paraId="38A2B2EC" w14:textId="2F78F05F"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rPr>
              <w:t>2.23</w:t>
            </w:r>
          </w:p>
        </w:tc>
        <w:tc>
          <w:tcPr>
            <w:tcW w:w="1170" w:type="dxa"/>
          </w:tcPr>
          <w:p w14:paraId="54B6C912" w14:textId="4DAA37E4"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rPr>
              <w:t>1.43</w:t>
            </w:r>
          </w:p>
        </w:tc>
        <w:tc>
          <w:tcPr>
            <w:tcW w:w="1440" w:type="dxa"/>
          </w:tcPr>
          <w:p w14:paraId="034CA05E" w14:textId="77777777"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.84</w:t>
            </w:r>
          </w:p>
        </w:tc>
        <w:tc>
          <w:tcPr>
            <w:tcW w:w="810" w:type="dxa"/>
          </w:tcPr>
          <w:p w14:paraId="229A1F78" w14:textId="6AA1EC5D"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2.07</w:t>
            </w:r>
          </w:p>
        </w:tc>
        <w:tc>
          <w:tcPr>
            <w:tcW w:w="1080" w:type="dxa"/>
          </w:tcPr>
          <w:p w14:paraId="545FDEC2" w14:textId="60F5991B"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1.38</w:t>
            </w:r>
          </w:p>
        </w:tc>
        <w:tc>
          <w:tcPr>
            <w:tcW w:w="1440" w:type="dxa"/>
          </w:tcPr>
          <w:p w14:paraId="2DB0EE0C" w14:textId="4BC80B21"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.67</w:t>
            </w:r>
          </w:p>
        </w:tc>
      </w:tr>
      <w:tr w:rsidR="006459B2" w:rsidRPr="00F66559" w14:paraId="476BA5A4" w14:textId="77777777" w:rsidTr="00B368D3">
        <w:trPr>
          <w:trHeight w:val="226"/>
        </w:trPr>
        <w:tc>
          <w:tcPr>
            <w:tcW w:w="6035" w:type="dxa"/>
            <w:shd w:val="clear" w:color="auto" w:fill="auto"/>
            <w:noWrap/>
            <w:vAlign w:val="center"/>
          </w:tcPr>
          <w:p w14:paraId="2AD19A0D" w14:textId="77777777" w:rsidR="006459B2" w:rsidRPr="00F66559" w:rsidRDefault="006459B2" w:rsidP="006459B2">
            <w:pPr>
              <w:spacing w:after="0" w:line="240" w:lineRule="auto"/>
              <w:rPr>
                <w:rFonts w:ascii="Times New Roman" w:eastAsia="Times New Roman" w:hAnsi="Times New Roman" w:cs="Times New Roman"/>
                <w:bCs/>
                <w:sz w:val="20"/>
                <w:szCs w:val="20"/>
                <w:lang w:eastAsia="en-GB"/>
              </w:rPr>
            </w:pPr>
            <w:r w:rsidRPr="00F66559">
              <w:rPr>
                <w:rFonts w:ascii="Times New Roman" w:eastAsia="Times New Roman" w:hAnsi="Times New Roman" w:cs="Times New Roman"/>
                <w:bCs/>
                <w:sz w:val="20"/>
                <w:szCs w:val="20"/>
                <w:lang w:eastAsia="en-GB"/>
              </w:rPr>
              <w:t>... be unpleasant with the representatives of the company</w:t>
            </w:r>
          </w:p>
        </w:tc>
        <w:tc>
          <w:tcPr>
            <w:tcW w:w="985" w:type="dxa"/>
          </w:tcPr>
          <w:p w14:paraId="460FC00F" w14:textId="162EF554"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rPr>
              <w:t>3.15</w:t>
            </w:r>
          </w:p>
        </w:tc>
        <w:tc>
          <w:tcPr>
            <w:tcW w:w="1170" w:type="dxa"/>
          </w:tcPr>
          <w:p w14:paraId="6547E965" w14:textId="228666A4"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rPr>
              <w:t>1.86</w:t>
            </w:r>
          </w:p>
        </w:tc>
        <w:tc>
          <w:tcPr>
            <w:tcW w:w="1440" w:type="dxa"/>
          </w:tcPr>
          <w:p w14:paraId="12D1C1C1" w14:textId="77777777"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.70</w:t>
            </w:r>
          </w:p>
        </w:tc>
        <w:tc>
          <w:tcPr>
            <w:tcW w:w="810" w:type="dxa"/>
          </w:tcPr>
          <w:p w14:paraId="1C69FC4B" w14:textId="48FF7B2C"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2.88</w:t>
            </w:r>
          </w:p>
        </w:tc>
        <w:tc>
          <w:tcPr>
            <w:tcW w:w="1080" w:type="dxa"/>
          </w:tcPr>
          <w:p w14:paraId="5B1F583E" w14:textId="0C252313" w:rsidR="006459B2" w:rsidRPr="00F66559" w:rsidRDefault="006459B2" w:rsidP="006459B2">
            <w:pPr>
              <w:spacing w:after="0" w:line="240" w:lineRule="auto"/>
              <w:jc w:val="center"/>
              <w:rPr>
                <w:rFonts w:ascii="Times New Roman" w:hAnsi="Times New Roman" w:cs="Times New Roman"/>
                <w:i/>
                <w:sz w:val="20"/>
                <w:szCs w:val="20"/>
              </w:rPr>
            </w:pPr>
            <w:r w:rsidRPr="00F66559">
              <w:rPr>
                <w:rFonts w:ascii="Times New Roman" w:hAnsi="Times New Roman" w:cs="Times New Roman"/>
                <w:i/>
                <w:sz w:val="20"/>
                <w:szCs w:val="20"/>
              </w:rPr>
              <w:t>1.77</w:t>
            </w:r>
          </w:p>
        </w:tc>
        <w:tc>
          <w:tcPr>
            <w:tcW w:w="1440" w:type="dxa"/>
          </w:tcPr>
          <w:p w14:paraId="1402B879" w14:textId="7CF19649" w:rsidR="006459B2" w:rsidRPr="00F66559" w:rsidRDefault="006459B2" w:rsidP="006459B2">
            <w:pPr>
              <w:spacing w:after="0" w:line="240" w:lineRule="auto"/>
              <w:jc w:val="center"/>
              <w:rPr>
                <w:rFonts w:ascii="Times New Roman" w:hAnsi="Times New Roman" w:cs="Times New Roman"/>
                <w:sz w:val="20"/>
                <w:szCs w:val="20"/>
              </w:rPr>
            </w:pPr>
            <w:r w:rsidRPr="00F66559">
              <w:rPr>
                <w:rFonts w:ascii="Times New Roman" w:hAnsi="Times New Roman" w:cs="Times New Roman"/>
                <w:sz w:val="20"/>
                <w:szCs w:val="20"/>
              </w:rPr>
              <w:t>.59</w:t>
            </w:r>
          </w:p>
        </w:tc>
      </w:tr>
    </w:tbl>
    <w:p w14:paraId="50686C09" w14:textId="4C174DF2" w:rsidR="00316569" w:rsidRPr="00F66559" w:rsidRDefault="00316569" w:rsidP="00F62553">
      <w:pPr>
        <w:rPr>
          <w:rFonts w:ascii="Times New Roman" w:hAnsi="Times New Roman" w:cs="Times New Roman"/>
          <w:sz w:val="24"/>
        </w:rPr>
      </w:pPr>
      <w:r w:rsidRPr="00F66559">
        <w:rPr>
          <w:rFonts w:ascii="Times New Roman" w:eastAsia="DengXian" w:hAnsi="Times New Roman" w:cs="Times New Roman"/>
          <w:sz w:val="20"/>
        </w:rPr>
        <w:t>CR = Composite Reliability; AVE = Average Variance Extracted</w:t>
      </w:r>
      <w:r w:rsidR="0020011A" w:rsidRPr="00F66559">
        <w:rPr>
          <w:rFonts w:ascii="Times New Roman" w:eastAsia="DengXian" w:hAnsi="Times New Roman" w:cs="Times New Roman"/>
          <w:sz w:val="20"/>
        </w:rPr>
        <w:t xml:space="preserve">; </w:t>
      </w:r>
      <w:r w:rsidR="0020011A" w:rsidRPr="00F66559">
        <w:rPr>
          <w:rFonts w:ascii="Times New Roman" w:hAnsi="Times New Roman" w:cs="Times New Roman"/>
          <w:sz w:val="20"/>
          <w:szCs w:val="20"/>
          <w:vertAlign w:val="superscript"/>
        </w:rPr>
        <w:t xml:space="preserve">* </w:t>
      </w:r>
      <w:r w:rsidR="0020011A" w:rsidRPr="00F66559">
        <w:rPr>
          <w:rFonts w:ascii="Times New Roman" w:hAnsi="Times New Roman" w:cs="Times New Roman"/>
          <w:sz w:val="20"/>
          <w:szCs w:val="20"/>
        </w:rPr>
        <w:t>items dropped from the analysis because highly correlated with both facets of anger.</w:t>
      </w:r>
    </w:p>
    <w:p w14:paraId="27EB2C80" w14:textId="77777777" w:rsidR="00316569" w:rsidRPr="00F66559" w:rsidRDefault="00316569" w:rsidP="00F62553">
      <w:pPr>
        <w:rPr>
          <w:rFonts w:ascii="Times New Roman" w:hAnsi="Times New Roman" w:cs="Times New Roman"/>
          <w:sz w:val="24"/>
        </w:rPr>
      </w:pPr>
    </w:p>
    <w:p w14:paraId="0A8EE56C" w14:textId="77777777" w:rsidR="002A10D3" w:rsidRPr="00F66559" w:rsidRDefault="002A10D3">
      <w:pPr>
        <w:rPr>
          <w:rFonts w:ascii="Times New Roman" w:eastAsia="DengXian" w:hAnsi="Times New Roman" w:cs="Times New Roman"/>
          <w:sz w:val="20"/>
        </w:rPr>
      </w:pPr>
      <w:r w:rsidRPr="00F66559">
        <w:rPr>
          <w:rFonts w:ascii="Times New Roman" w:eastAsia="DengXian" w:hAnsi="Times New Roman" w:cs="Times New Roman"/>
          <w:sz w:val="20"/>
        </w:rPr>
        <w:br w:type="page"/>
      </w:r>
    </w:p>
    <w:p w14:paraId="533E4C07" w14:textId="7CEF2CF9" w:rsidR="00DD25B0" w:rsidRPr="00F66559" w:rsidRDefault="00F62553" w:rsidP="00F62553">
      <w:pPr>
        <w:spacing w:line="240" w:lineRule="auto"/>
        <w:rPr>
          <w:rFonts w:ascii="Times New Roman" w:hAnsi="Times New Roman" w:cs="Times New Roman"/>
        </w:rPr>
      </w:pPr>
      <w:r w:rsidRPr="00F66559">
        <w:rPr>
          <w:rFonts w:ascii="Times New Roman" w:hAnsi="Times New Roman" w:cs="Times New Roman"/>
          <w:b/>
        </w:rPr>
        <w:lastRenderedPageBreak/>
        <w:t xml:space="preserve">Table 4: </w:t>
      </w:r>
      <w:r w:rsidRPr="00F66559">
        <w:rPr>
          <w:rFonts w:ascii="Times New Roman" w:hAnsi="Times New Roman" w:cs="Times New Roman"/>
        </w:rPr>
        <w:t xml:space="preserve">Correlations </w:t>
      </w:r>
    </w:p>
    <w:tbl>
      <w:tblPr>
        <w:tblStyle w:val="Grilledutableau"/>
        <w:tblW w:w="12786" w:type="dxa"/>
        <w:tblLayout w:type="fixed"/>
        <w:tblLook w:val="04A0" w:firstRow="1" w:lastRow="0" w:firstColumn="1" w:lastColumn="0" w:noHBand="0" w:noVBand="1"/>
      </w:tblPr>
      <w:tblGrid>
        <w:gridCol w:w="3250"/>
        <w:gridCol w:w="1232"/>
        <w:gridCol w:w="1232"/>
        <w:gridCol w:w="1232"/>
        <w:gridCol w:w="1232"/>
        <w:gridCol w:w="1232"/>
        <w:gridCol w:w="1169"/>
        <w:gridCol w:w="1235"/>
        <w:gridCol w:w="972"/>
      </w:tblGrid>
      <w:tr w:rsidR="00F66559" w:rsidRPr="00F66559" w14:paraId="58C6F8AB" w14:textId="77777777" w:rsidTr="005F70FB">
        <w:tc>
          <w:tcPr>
            <w:tcW w:w="3250" w:type="dxa"/>
          </w:tcPr>
          <w:p w14:paraId="1DC5340D" w14:textId="77777777" w:rsidR="00937E43" w:rsidRPr="00F66559" w:rsidRDefault="00937E43" w:rsidP="00CB2DCD">
            <w:pPr>
              <w:rPr>
                <w:rFonts w:ascii="Times New Roman" w:hAnsi="Times New Roman" w:cs="Times New Roman"/>
                <w:sz w:val="20"/>
                <w:szCs w:val="20"/>
              </w:rPr>
            </w:pPr>
          </w:p>
        </w:tc>
        <w:tc>
          <w:tcPr>
            <w:tcW w:w="1232" w:type="dxa"/>
            <w:vAlign w:val="center"/>
          </w:tcPr>
          <w:p w14:paraId="316AABEB"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X1</w:t>
            </w:r>
          </w:p>
        </w:tc>
        <w:tc>
          <w:tcPr>
            <w:tcW w:w="1232" w:type="dxa"/>
            <w:vAlign w:val="center"/>
          </w:tcPr>
          <w:p w14:paraId="64522981"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X2</w:t>
            </w:r>
          </w:p>
        </w:tc>
        <w:tc>
          <w:tcPr>
            <w:tcW w:w="1232" w:type="dxa"/>
            <w:vAlign w:val="center"/>
          </w:tcPr>
          <w:p w14:paraId="3F0F14DD"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X3</w:t>
            </w:r>
          </w:p>
        </w:tc>
        <w:tc>
          <w:tcPr>
            <w:tcW w:w="1232" w:type="dxa"/>
            <w:vAlign w:val="center"/>
          </w:tcPr>
          <w:p w14:paraId="40A04018"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X4</w:t>
            </w:r>
          </w:p>
        </w:tc>
        <w:tc>
          <w:tcPr>
            <w:tcW w:w="1232" w:type="dxa"/>
            <w:vAlign w:val="center"/>
          </w:tcPr>
          <w:p w14:paraId="5EC7C271"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X5</w:t>
            </w:r>
          </w:p>
        </w:tc>
        <w:tc>
          <w:tcPr>
            <w:tcW w:w="1169" w:type="dxa"/>
            <w:vAlign w:val="center"/>
          </w:tcPr>
          <w:p w14:paraId="307B4E35"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X6</w:t>
            </w:r>
          </w:p>
        </w:tc>
        <w:tc>
          <w:tcPr>
            <w:tcW w:w="1235" w:type="dxa"/>
            <w:vAlign w:val="center"/>
          </w:tcPr>
          <w:p w14:paraId="057402FA"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X7</w:t>
            </w:r>
          </w:p>
        </w:tc>
        <w:tc>
          <w:tcPr>
            <w:tcW w:w="972" w:type="dxa"/>
          </w:tcPr>
          <w:p w14:paraId="4EA2DB61" w14:textId="77777777" w:rsidR="00937E43" w:rsidRPr="00F66559" w:rsidRDefault="00937E43" w:rsidP="00CB2DCD">
            <w:pPr>
              <w:jc w:val="center"/>
              <w:rPr>
                <w:rFonts w:ascii="Times New Roman" w:hAnsi="Times New Roman" w:cs="Times New Roman"/>
                <w:b/>
                <w:sz w:val="20"/>
                <w:szCs w:val="20"/>
              </w:rPr>
            </w:pPr>
            <w:r w:rsidRPr="00F66559">
              <w:rPr>
                <w:rFonts w:ascii="Times New Roman" w:hAnsi="Times New Roman" w:cs="Times New Roman"/>
                <w:b/>
                <w:sz w:val="20"/>
                <w:szCs w:val="20"/>
              </w:rPr>
              <w:t>X8</w:t>
            </w:r>
          </w:p>
        </w:tc>
      </w:tr>
      <w:tr w:rsidR="00F66559" w:rsidRPr="00F66559" w14:paraId="1F8C2995" w14:textId="77777777" w:rsidTr="005F70FB">
        <w:tc>
          <w:tcPr>
            <w:tcW w:w="3250" w:type="dxa"/>
            <w:vAlign w:val="center"/>
          </w:tcPr>
          <w:p w14:paraId="643EAF8E" w14:textId="3AECB88B" w:rsidR="00937E43" w:rsidRPr="00F66559" w:rsidRDefault="004603AC" w:rsidP="00937E43">
            <w:pPr>
              <w:rPr>
                <w:rFonts w:ascii="Times New Roman" w:hAnsi="Times New Roman" w:cs="Times New Roman"/>
                <w:b/>
                <w:sz w:val="20"/>
                <w:szCs w:val="20"/>
              </w:rPr>
            </w:pPr>
            <w:r>
              <w:rPr>
                <w:rFonts w:ascii="Times New Roman" w:eastAsia="Times New Roman" w:hAnsi="Times New Roman" w:cs="Times New Roman"/>
                <w:b/>
                <w:bCs/>
                <w:sz w:val="20"/>
                <w:szCs w:val="20"/>
                <w:lang w:eastAsia="en-GB"/>
              </w:rPr>
              <w:t xml:space="preserve">Perceived severity </w:t>
            </w:r>
            <w:r w:rsidR="00937E43" w:rsidRPr="00F66559">
              <w:rPr>
                <w:rFonts w:ascii="Times New Roman" w:hAnsi="Times New Roman" w:cs="Times New Roman"/>
                <w:b/>
                <w:sz w:val="20"/>
                <w:szCs w:val="20"/>
              </w:rPr>
              <w:t>(X1)</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3E1C8F4" w14:textId="0610EF50" w:rsidR="00937E43" w:rsidRPr="00F66559" w:rsidRDefault="00937E43" w:rsidP="00937E43">
            <w:pPr>
              <w:jc w:val="center"/>
              <w:rPr>
                <w:rFonts w:ascii="Times New Roman" w:hAnsi="Times New Roman" w:cs="Times New Roman"/>
                <w:sz w:val="20"/>
                <w:szCs w:val="20"/>
              </w:rPr>
            </w:pPr>
            <w:r w:rsidRPr="00F66559">
              <w:rPr>
                <w:rFonts w:ascii="Times New Roman" w:hAnsi="Times New Roman" w:cs="Times New Roman"/>
                <w:i/>
                <w:sz w:val="20"/>
                <w:szCs w:val="20"/>
              </w:rPr>
              <w:t>.78 / .87</w:t>
            </w:r>
          </w:p>
        </w:tc>
        <w:tc>
          <w:tcPr>
            <w:tcW w:w="1232" w:type="dxa"/>
            <w:vAlign w:val="center"/>
          </w:tcPr>
          <w:p w14:paraId="17E727D6" w14:textId="77777777" w:rsidR="00937E43" w:rsidRPr="00F66559" w:rsidRDefault="00937E43" w:rsidP="00937E43">
            <w:pPr>
              <w:jc w:val="center"/>
              <w:rPr>
                <w:rFonts w:ascii="Times New Roman" w:hAnsi="Times New Roman" w:cs="Times New Roman"/>
                <w:sz w:val="20"/>
                <w:szCs w:val="20"/>
              </w:rPr>
            </w:pPr>
          </w:p>
        </w:tc>
        <w:tc>
          <w:tcPr>
            <w:tcW w:w="1232" w:type="dxa"/>
            <w:vAlign w:val="center"/>
          </w:tcPr>
          <w:p w14:paraId="19F00580" w14:textId="77777777" w:rsidR="00937E43" w:rsidRPr="00F66559" w:rsidRDefault="00937E43" w:rsidP="00937E43">
            <w:pPr>
              <w:jc w:val="center"/>
              <w:rPr>
                <w:rFonts w:ascii="Times New Roman" w:hAnsi="Times New Roman" w:cs="Times New Roman"/>
                <w:sz w:val="20"/>
                <w:szCs w:val="20"/>
              </w:rPr>
            </w:pPr>
          </w:p>
        </w:tc>
        <w:tc>
          <w:tcPr>
            <w:tcW w:w="1232" w:type="dxa"/>
            <w:vAlign w:val="center"/>
          </w:tcPr>
          <w:p w14:paraId="280FC14A" w14:textId="77777777" w:rsidR="00937E43" w:rsidRPr="00F66559" w:rsidRDefault="00937E43" w:rsidP="00937E43">
            <w:pPr>
              <w:jc w:val="center"/>
              <w:rPr>
                <w:rFonts w:ascii="Times New Roman" w:hAnsi="Times New Roman" w:cs="Times New Roman"/>
                <w:sz w:val="20"/>
                <w:szCs w:val="20"/>
              </w:rPr>
            </w:pPr>
          </w:p>
        </w:tc>
        <w:tc>
          <w:tcPr>
            <w:tcW w:w="1232" w:type="dxa"/>
            <w:vAlign w:val="center"/>
          </w:tcPr>
          <w:p w14:paraId="7F76F9CA" w14:textId="77777777" w:rsidR="00937E43" w:rsidRPr="00F66559" w:rsidRDefault="00937E43" w:rsidP="00937E43">
            <w:pPr>
              <w:jc w:val="center"/>
              <w:rPr>
                <w:rFonts w:ascii="Times New Roman" w:hAnsi="Times New Roman" w:cs="Times New Roman"/>
                <w:sz w:val="20"/>
                <w:szCs w:val="20"/>
              </w:rPr>
            </w:pPr>
          </w:p>
        </w:tc>
        <w:tc>
          <w:tcPr>
            <w:tcW w:w="1169" w:type="dxa"/>
            <w:vAlign w:val="center"/>
          </w:tcPr>
          <w:p w14:paraId="1259A648" w14:textId="77777777" w:rsidR="00937E43" w:rsidRPr="00F66559" w:rsidRDefault="00937E43" w:rsidP="00937E43">
            <w:pPr>
              <w:jc w:val="center"/>
              <w:rPr>
                <w:rFonts w:ascii="Times New Roman" w:hAnsi="Times New Roman" w:cs="Times New Roman"/>
                <w:sz w:val="20"/>
                <w:szCs w:val="20"/>
              </w:rPr>
            </w:pPr>
          </w:p>
        </w:tc>
        <w:tc>
          <w:tcPr>
            <w:tcW w:w="1235" w:type="dxa"/>
            <w:vAlign w:val="center"/>
          </w:tcPr>
          <w:p w14:paraId="144CE137" w14:textId="77777777" w:rsidR="00937E43" w:rsidRPr="00F66559" w:rsidRDefault="00937E43" w:rsidP="00937E43">
            <w:pPr>
              <w:jc w:val="center"/>
              <w:rPr>
                <w:rFonts w:ascii="Times New Roman" w:hAnsi="Times New Roman" w:cs="Times New Roman"/>
                <w:sz w:val="20"/>
                <w:szCs w:val="20"/>
              </w:rPr>
            </w:pPr>
          </w:p>
        </w:tc>
        <w:tc>
          <w:tcPr>
            <w:tcW w:w="972" w:type="dxa"/>
          </w:tcPr>
          <w:p w14:paraId="6468B247" w14:textId="77777777" w:rsidR="00937E43" w:rsidRPr="00F66559" w:rsidRDefault="00937E43" w:rsidP="00937E43">
            <w:pPr>
              <w:jc w:val="center"/>
              <w:rPr>
                <w:rFonts w:ascii="Times New Roman" w:hAnsi="Times New Roman" w:cs="Times New Roman"/>
                <w:sz w:val="20"/>
                <w:szCs w:val="20"/>
              </w:rPr>
            </w:pPr>
          </w:p>
        </w:tc>
      </w:tr>
      <w:tr w:rsidR="00F66559" w:rsidRPr="00F66559" w14:paraId="35D72000" w14:textId="77777777" w:rsidTr="005F70FB">
        <w:tc>
          <w:tcPr>
            <w:tcW w:w="3250" w:type="dxa"/>
            <w:vAlign w:val="center"/>
          </w:tcPr>
          <w:p w14:paraId="5F240029" w14:textId="0CC70205" w:rsidR="005F70FB" w:rsidRPr="00F66559" w:rsidRDefault="004603AC" w:rsidP="005F70FB">
            <w:pPr>
              <w:rPr>
                <w:rFonts w:ascii="Times New Roman" w:hAnsi="Times New Roman" w:cs="Times New Roman"/>
                <w:b/>
                <w:sz w:val="20"/>
                <w:szCs w:val="20"/>
              </w:rPr>
            </w:pPr>
            <w:r>
              <w:rPr>
                <w:rFonts w:ascii="Times New Roman" w:eastAsia="Times New Roman" w:hAnsi="Times New Roman" w:cs="Times New Roman"/>
                <w:b/>
                <w:bCs/>
                <w:sz w:val="20"/>
                <w:szCs w:val="20"/>
                <w:lang w:eastAsia="en-GB"/>
              </w:rPr>
              <w:t xml:space="preserve">Perceived blame </w:t>
            </w:r>
            <w:r w:rsidR="005F70FB" w:rsidRPr="00F66559">
              <w:rPr>
                <w:rFonts w:ascii="Times New Roman" w:hAnsi="Times New Roman" w:cs="Times New Roman"/>
                <w:b/>
                <w:sz w:val="20"/>
                <w:szCs w:val="20"/>
              </w:rPr>
              <w:t>(X2)</w:t>
            </w:r>
          </w:p>
        </w:tc>
        <w:tc>
          <w:tcPr>
            <w:tcW w:w="1232" w:type="dxa"/>
            <w:tcBorders>
              <w:top w:val="nil"/>
              <w:left w:val="single" w:sz="4" w:space="0" w:color="auto"/>
              <w:bottom w:val="single" w:sz="4" w:space="0" w:color="auto"/>
              <w:right w:val="single" w:sz="4" w:space="0" w:color="auto"/>
            </w:tcBorders>
            <w:shd w:val="clear" w:color="auto" w:fill="auto"/>
            <w:vAlign w:val="center"/>
          </w:tcPr>
          <w:p w14:paraId="0327063B" w14:textId="5E7C080B"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.29</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.43</w:t>
            </w:r>
            <w:r w:rsidRPr="00F66559">
              <w:rPr>
                <w:rFonts w:ascii="Times New Roman" w:hAnsi="Times New Roman" w:cs="Times New Roman"/>
                <w:sz w:val="20"/>
                <w:szCs w:val="20"/>
                <w:vertAlign w:val="superscript"/>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26B70A" w14:textId="21482306" w:rsidR="005F70FB" w:rsidRPr="00F66559" w:rsidRDefault="005F70FB" w:rsidP="005F70FB">
            <w:pPr>
              <w:jc w:val="center"/>
              <w:rPr>
                <w:rFonts w:ascii="Times New Roman" w:hAnsi="Times New Roman" w:cs="Times New Roman"/>
                <w:i/>
                <w:sz w:val="20"/>
                <w:szCs w:val="20"/>
              </w:rPr>
            </w:pPr>
            <w:r w:rsidRPr="00F66559">
              <w:rPr>
                <w:rFonts w:ascii="Times New Roman" w:hAnsi="Times New Roman" w:cs="Times New Roman"/>
                <w:i/>
                <w:sz w:val="20"/>
                <w:szCs w:val="20"/>
              </w:rPr>
              <w:t>92 / .94</w:t>
            </w:r>
          </w:p>
        </w:tc>
        <w:tc>
          <w:tcPr>
            <w:tcW w:w="1232" w:type="dxa"/>
            <w:vAlign w:val="center"/>
          </w:tcPr>
          <w:p w14:paraId="6748B78D" w14:textId="77777777" w:rsidR="005F70FB" w:rsidRPr="00F66559" w:rsidRDefault="005F70FB" w:rsidP="005F70FB">
            <w:pPr>
              <w:jc w:val="center"/>
              <w:rPr>
                <w:rFonts w:ascii="Times New Roman" w:hAnsi="Times New Roman" w:cs="Times New Roman"/>
                <w:sz w:val="20"/>
                <w:szCs w:val="20"/>
              </w:rPr>
            </w:pPr>
          </w:p>
        </w:tc>
        <w:tc>
          <w:tcPr>
            <w:tcW w:w="1232" w:type="dxa"/>
            <w:vAlign w:val="center"/>
          </w:tcPr>
          <w:p w14:paraId="6BB6808A" w14:textId="77777777" w:rsidR="005F70FB" w:rsidRPr="00F66559" w:rsidRDefault="005F70FB" w:rsidP="005F70FB">
            <w:pPr>
              <w:jc w:val="center"/>
              <w:rPr>
                <w:rFonts w:ascii="Times New Roman" w:hAnsi="Times New Roman" w:cs="Times New Roman"/>
                <w:sz w:val="20"/>
                <w:szCs w:val="20"/>
              </w:rPr>
            </w:pPr>
          </w:p>
        </w:tc>
        <w:tc>
          <w:tcPr>
            <w:tcW w:w="1232" w:type="dxa"/>
            <w:vAlign w:val="center"/>
          </w:tcPr>
          <w:p w14:paraId="536E275E" w14:textId="77777777" w:rsidR="005F70FB" w:rsidRPr="00F66559" w:rsidRDefault="005F70FB" w:rsidP="005F70FB">
            <w:pPr>
              <w:jc w:val="center"/>
              <w:rPr>
                <w:rFonts w:ascii="Times New Roman" w:hAnsi="Times New Roman" w:cs="Times New Roman"/>
                <w:sz w:val="20"/>
                <w:szCs w:val="20"/>
              </w:rPr>
            </w:pPr>
          </w:p>
        </w:tc>
        <w:tc>
          <w:tcPr>
            <w:tcW w:w="1169" w:type="dxa"/>
            <w:vAlign w:val="center"/>
          </w:tcPr>
          <w:p w14:paraId="43E91717" w14:textId="77777777" w:rsidR="005F70FB" w:rsidRPr="00F66559" w:rsidRDefault="005F70FB" w:rsidP="005F70FB">
            <w:pPr>
              <w:jc w:val="center"/>
              <w:rPr>
                <w:rFonts w:ascii="Times New Roman" w:hAnsi="Times New Roman" w:cs="Times New Roman"/>
                <w:sz w:val="20"/>
                <w:szCs w:val="20"/>
              </w:rPr>
            </w:pPr>
          </w:p>
        </w:tc>
        <w:tc>
          <w:tcPr>
            <w:tcW w:w="1235" w:type="dxa"/>
            <w:vAlign w:val="center"/>
          </w:tcPr>
          <w:p w14:paraId="6027B44E" w14:textId="77777777" w:rsidR="005F70FB" w:rsidRPr="00F66559" w:rsidRDefault="005F70FB" w:rsidP="005F70FB">
            <w:pPr>
              <w:jc w:val="center"/>
              <w:rPr>
                <w:rFonts w:ascii="Times New Roman" w:hAnsi="Times New Roman" w:cs="Times New Roman"/>
                <w:sz w:val="20"/>
                <w:szCs w:val="20"/>
              </w:rPr>
            </w:pPr>
          </w:p>
        </w:tc>
        <w:tc>
          <w:tcPr>
            <w:tcW w:w="972" w:type="dxa"/>
          </w:tcPr>
          <w:p w14:paraId="6E3D0434" w14:textId="77777777" w:rsidR="005F70FB" w:rsidRPr="00F66559" w:rsidRDefault="005F70FB" w:rsidP="005F70FB">
            <w:pPr>
              <w:jc w:val="center"/>
              <w:rPr>
                <w:rFonts w:ascii="Times New Roman" w:hAnsi="Times New Roman" w:cs="Times New Roman"/>
                <w:sz w:val="20"/>
                <w:szCs w:val="20"/>
              </w:rPr>
            </w:pPr>
          </w:p>
        </w:tc>
      </w:tr>
      <w:tr w:rsidR="00F66559" w:rsidRPr="00F66559" w14:paraId="54D2AA21" w14:textId="77777777" w:rsidTr="005F70FB">
        <w:tc>
          <w:tcPr>
            <w:tcW w:w="3250" w:type="dxa"/>
            <w:vAlign w:val="center"/>
          </w:tcPr>
          <w:p w14:paraId="18F36310" w14:textId="2A63A922" w:rsidR="005F70FB" w:rsidRPr="00F66559" w:rsidRDefault="004603AC" w:rsidP="005F70FB">
            <w:pPr>
              <w:rPr>
                <w:rFonts w:ascii="Times New Roman" w:hAnsi="Times New Roman" w:cs="Times New Roman"/>
                <w:b/>
                <w:sz w:val="20"/>
                <w:szCs w:val="20"/>
              </w:rPr>
            </w:pPr>
            <w:r>
              <w:rPr>
                <w:rFonts w:ascii="Times New Roman" w:eastAsia="Times New Roman" w:hAnsi="Times New Roman" w:cs="Times New Roman"/>
                <w:b/>
                <w:bCs/>
                <w:sz w:val="20"/>
                <w:szCs w:val="20"/>
                <w:lang w:eastAsia="en-GB"/>
              </w:rPr>
              <w:t xml:space="preserve">Perceived unfairness </w:t>
            </w:r>
            <w:r w:rsidR="005F70FB" w:rsidRPr="00F66559">
              <w:rPr>
                <w:rFonts w:ascii="Times New Roman" w:hAnsi="Times New Roman" w:cs="Times New Roman"/>
                <w:b/>
                <w:sz w:val="20"/>
                <w:szCs w:val="20"/>
              </w:rPr>
              <w:t>(X3)</w:t>
            </w:r>
          </w:p>
        </w:tc>
        <w:tc>
          <w:tcPr>
            <w:tcW w:w="1232" w:type="dxa"/>
            <w:tcBorders>
              <w:top w:val="nil"/>
              <w:left w:val="single" w:sz="4" w:space="0" w:color="auto"/>
              <w:bottom w:val="single" w:sz="4" w:space="0" w:color="auto"/>
              <w:right w:val="single" w:sz="4" w:space="0" w:color="auto"/>
            </w:tcBorders>
            <w:shd w:val="clear" w:color="auto" w:fill="auto"/>
            <w:vAlign w:val="center"/>
          </w:tcPr>
          <w:p w14:paraId="4C2C2618" w14:textId="574D68BC"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.47</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.58</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54BE32EB" w14:textId="309C45F5"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26</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.40</w:t>
            </w:r>
            <w:r w:rsidRPr="00F66559">
              <w:rPr>
                <w:rFonts w:ascii="Times New Roman" w:hAnsi="Times New Roman" w:cs="Times New Roman"/>
                <w:sz w:val="20"/>
                <w:szCs w:val="20"/>
                <w:vertAlign w:val="superscript"/>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FB45729" w14:textId="2E984B27"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i/>
                <w:sz w:val="20"/>
                <w:szCs w:val="20"/>
              </w:rPr>
              <w:t>79 / .85</w:t>
            </w:r>
          </w:p>
        </w:tc>
        <w:tc>
          <w:tcPr>
            <w:tcW w:w="1232" w:type="dxa"/>
            <w:vAlign w:val="center"/>
          </w:tcPr>
          <w:p w14:paraId="6480880C" w14:textId="77777777" w:rsidR="005F70FB" w:rsidRPr="00F66559" w:rsidRDefault="005F70FB" w:rsidP="005F70FB">
            <w:pPr>
              <w:jc w:val="center"/>
              <w:rPr>
                <w:rFonts w:ascii="Times New Roman" w:hAnsi="Times New Roman" w:cs="Times New Roman"/>
                <w:sz w:val="20"/>
                <w:szCs w:val="20"/>
              </w:rPr>
            </w:pPr>
          </w:p>
        </w:tc>
        <w:tc>
          <w:tcPr>
            <w:tcW w:w="1232" w:type="dxa"/>
            <w:vAlign w:val="center"/>
          </w:tcPr>
          <w:p w14:paraId="31F0317E" w14:textId="77777777" w:rsidR="005F70FB" w:rsidRPr="00F66559" w:rsidRDefault="005F70FB" w:rsidP="005F70FB">
            <w:pPr>
              <w:jc w:val="center"/>
              <w:rPr>
                <w:rFonts w:ascii="Times New Roman" w:hAnsi="Times New Roman" w:cs="Times New Roman"/>
                <w:sz w:val="20"/>
                <w:szCs w:val="20"/>
              </w:rPr>
            </w:pPr>
          </w:p>
        </w:tc>
        <w:tc>
          <w:tcPr>
            <w:tcW w:w="1169" w:type="dxa"/>
            <w:vAlign w:val="center"/>
          </w:tcPr>
          <w:p w14:paraId="66A76F49" w14:textId="77777777" w:rsidR="005F70FB" w:rsidRPr="00F66559" w:rsidRDefault="005F70FB" w:rsidP="005F70FB">
            <w:pPr>
              <w:jc w:val="center"/>
              <w:rPr>
                <w:rFonts w:ascii="Times New Roman" w:hAnsi="Times New Roman" w:cs="Times New Roman"/>
                <w:sz w:val="20"/>
                <w:szCs w:val="20"/>
              </w:rPr>
            </w:pPr>
          </w:p>
        </w:tc>
        <w:tc>
          <w:tcPr>
            <w:tcW w:w="1235" w:type="dxa"/>
            <w:vAlign w:val="center"/>
          </w:tcPr>
          <w:p w14:paraId="40652C6B" w14:textId="77777777" w:rsidR="005F70FB" w:rsidRPr="00F66559" w:rsidRDefault="005F70FB" w:rsidP="005F70FB">
            <w:pPr>
              <w:jc w:val="center"/>
              <w:rPr>
                <w:rFonts w:ascii="Times New Roman" w:hAnsi="Times New Roman" w:cs="Times New Roman"/>
                <w:sz w:val="20"/>
                <w:szCs w:val="20"/>
              </w:rPr>
            </w:pPr>
          </w:p>
        </w:tc>
        <w:tc>
          <w:tcPr>
            <w:tcW w:w="972" w:type="dxa"/>
          </w:tcPr>
          <w:p w14:paraId="0465EA1A" w14:textId="77777777" w:rsidR="005F70FB" w:rsidRPr="00F66559" w:rsidRDefault="005F70FB" w:rsidP="005F70FB">
            <w:pPr>
              <w:jc w:val="center"/>
              <w:rPr>
                <w:rFonts w:ascii="Times New Roman" w:hAnsi="Times New Roman" w:cs="Times New Roman"/>
                <w:sz w:val="20"/>
                <w:szCs w:val="20"/>
              </w:rPr>
            </w:pPr>
          </w:p>
        </w:tc>
      </w:tr>
      <w:tr w:rsidR="00F66559" w:rsidRPr="00F66559" w14:paraId="55EA6DE1" w14:textId="77777777" w:rsidTr="005F70FB">
        <w:tc>
          <w:tcPr>
            <w:tcW w:w="3250" w:type="dxa"/>
            <w:vAlign w:val="center"/>
          </w:tcPr>
          <w:p w14:paraId="30D5A728" w14:textId="74C39F65" w:rsidR="00937E43" w:rsidRPr="00F66559" w:rsidRDefault="004603AC" w:rsidP="00937E43">
            <w:pPr>
              <w:rPr>
                <w:rFonts w:ascii="Times New Roman" w:hAnsi="Times New Roman" w:cs="Times New Roman"/>
                <w:b/>
                <w:sz w:val="20"/>
                <w:szCs w:val="20"/>
              </w:rPr>
            </w:pPr>
            <w:r>
              <w:rPr>
                <w:rFonts w:ascii="Times New Roman" w:hAnsi="Times New Roman" w:cs="Times New Roman"/>
                <w:b/>
                <w:sz w:val="20"/>
                <w:szCs w:val="20"/>
              </w:rPr>
              <w:t>Perceived negative motives</w:t>
            </w:r>
            <w:r w:rsidR="00937E43" w:rsidRPr="00F66559">
              <w:rPr>
                <w:rFonts w:ascii="Times New Roman" w:hAnsi="Times New Roman" w:cs="Times New Roman"/>
                <w:b/>
                <w:sz w:val="20"/>
                <w:szCs w:val="20"/>
              </w:rPr>
              <w:t xml:space="preserve"> (X4)</w:t>
            </w:r>
          </w:p>
        </w:tc>
        <w:tc>
          <w:tcPr>
            <w:tcW w:w="1232" w:type="dxa"/>
            <w:tcBorders>
              <w:top w:val="nil"/>
              <w:left w:val="single" w:sz="4" w:space="0" w:color="auto"/>
              <w:bottom w:val="single" w:sz="4" w:space="0" w:color="auto"/>
              <w:right w:val="single" w:sz="4" w:space="0" w:color="auto"/>
            </w:tcBorders>
            <w:shd w:val="clear" w:color="auto" w:fill="auto"/>
            <w:vAlign w:val="center"/>
          </w:tcPr>
          <w:p w14:paraId="0F7A63FB" w14:textId="0033CE35" w:rsidR="00937E43" w:rsidRPr="00F66559" w:rsidRDefault="005F70FB" w:rsidP="00937E43">
            <w:pPr>
              <w:jc w:val="center"/>
              <w:rPr>
                <w:rFonts w:ascii="Times New Roman" w:hAnsi="Times New Roman" w:cs="Times New Roman"/>
                <w:sz w:val="20"/>
                <w:szCs w:val="20"/>
              </w:rPr>
            </w:pPr>
            <w:r w:rsidRPr="00F66559">
              <w:rPr>
                <w:rFonts w:ascii="Times New Roman" w:hAnsi="Times New Roman" w:cs="Times New Roman"/>
                <w:sz w:val="20"/>
                <w:szCs w:val="20"/>
              </w:rPr>
              <w:t>.67</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w:t>
            </w:r>
            <w:r w:rsidR="00E50874" w:rsidRPr="00F66559">
              <w:rPr>
                <w:rFonts w:ascii="Times New Roman" w:hAnsi="Times New Roman" w:cs="Times New Roman"/>
                <w:sz w:val="20"/>
                <w:szCs w:val="20"/>
              </w:rPr>
              <w:t>.50</w:t>
            </w:r>
            <w:r w:rsidR="00E50874"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655A3B5F" w14:textId="15FC6E39" w:rsidR="00937E43" w:rsidRPr="00F66559" w:rsidRDefault="005F70FB" w:rsidP="00937E43">
            <w:pPr>
              <w:jc w:val="center"/>
              <w:rPr>
                <w:rFonts w:ascii="Times New Roman" w:hAnsi="Times New Roman" w:cs="Times New Roman"/>
                <w:sz w:val="20"/>
                <w:szCs w:val="20"/>
              </w:rPr>
            </w:pPr>
            <w:r w:rsidRPr="00F66559">
              <w:rPr>
                <w:rFonts w:ascii="Times New Roman" w:hAnsi="Times New Roman" w:cs="Times New Roman"/>
                <w:sz w:val="20"/>
                <w:szCs w:val="20"/>
              </w:rPr>
              <w:t>.35</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w:t>
            </w:r>
            <w:r w:rsidR="00E50874" w:rsidRPr="00F66559">
              <w:rPr>
                <w:rFonts w:ascii="Times New Roman" w:hAnsi="Times New Roman" w:cs="Times New Roman"/>
                <w:sz w:val="20"/>
                <w:szCs w:val="20"/>
              </w:rPr>
              <w:t>.43</w:t>
            </w:r>
            <w:r w:rsidR="00E50874" w:rsidRPr="00F66559">
              <w:rPr>
                <w:rFonts w:ascii="Times New Roman" w:hAnsi="Times New Roman" w:cs="Times New Roman"/>
                <w:sz w:val="20"/>
                <w:szCs w:val="20"/>
                <w:vertAlign w:val="superscript"/>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1A48546" w14:textId="44829F77" w:rsidR="00937E43" w:rsidRPr="00F66559" w:rsidRDefault="005F70FB" w:rsidP="00937E43">
            <w:pPr>
              <w:jc w:val="center"/>
              <w:rPr>
                <w:rFonts w:ascii="Times New Roman" w:hAnsi="Times New Roman" w:cs="Times New Roman"/>
                <w:sz w:val="20"/>
                <w:szCs w:val="20"/>
              </w:rPr>
            </w:pPr>
            <w:r w:rsidRPr="00F66559">
              <w:rPr>
                <w:rFonts w:ascii="Times New Roman" w:hAnsi="Times New Roman" w:cs="Times New Roman"/>
                <w:sz w:val="20"/>
                <w:szCs w:val="20"/>
              </w:rPr>
              <w:t>.42</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w:t>
            </w:r>
            <w:r w:rsidR="00E50874" w:rsidRPr="00F66559">
              <w:rPr>
                <w:rFonts w:ascii="Times New Roman" w:hAnsi="Times New Roman" w:cs="Times New Roman"/>
                <w:sz w:val="20"/>
                <w:szCs w:val="20"/>
              </w:rPr>
              <w:t>.71</w:t>
            </w:r>
            <w:r w:rsidR="00E50874" w:rsidRPr="00F66559">
              <w:rPr>
                <w:rFonts w:ascii="Times New Roman" w:hAnsi="Times New Roman" w:cs="Times New Roman"/>
                <w:sz w:val="20"/>
                <w:szCs w:val="20"/>
                <w:vertAlign w:val="superscript"/>
              </w:rPr>
              <w:t>**</w:t>
            </w:r>
          </w:p>
        </w:tc>
        <w:tc>
          <w:tcPr>
            <w:tcW w:w="1232" w:type="dxa"/>
            <w:vAlign w:val="center"/>
          </w:tcPr>
          <w:p w14:paraId="2F99BF7F" w14:textId="3C0BE339" w:rsidR="00937E43" w:rsidRPr="00F66559" w:rsidRDefault="005F70FB" w:rsidP="00937E43">
            <w:pPr>
              <w:jc w:val="center"/>
              <w:rPr>
                <w:rFonts w:ascii="Times New Roman" w:hAnsi="Times New Roman" w:cs="Times New Roman"/>
                <w:i/>
                <w:sz w:val="20"/>
                <w:szCs w:val="20"/>
              </w:rPr>
            </w:pPr>
            <w:r w:rsidRPr="00F66559">
              <w:rPr>
                <w:rFonts w:ascii="Times New Roman" w:hAnsi="Times New Roman" w:cs="Times New Roman"/>
                <w:i/>
                <w:sz w:val="20"/>
                <w:szCs w:val="20"/>
              </w:rPr>
              <w:t xml:space="preserve">.75 / </w:t>
            </w:r>
            <w:r w:rsidR="00E50874" w:rsidRPr="00F66559">
              <w:rPr>
                <w:rFonts w:ascii="Times New Roman" w:hAnsi="Times New Roman" w:cs="Times New Roman"/>
                <w:i/>
                <w:sz w:val="20"/>
                <w:szCs w:val="20"/>
              </w:rPr>
              <w:t>.77</w:t>
            </w:r>
          </w:p>
        </w:tc>
        <w:tc>
          <w:tcPr>
            <w:tcW w:w="1232" w:type="dxa"/>
            <w:vAlign w:val="center"/>
          </w:tcPr>
          <w:p w14:paraId="385448A6" w14:textId="77777777" w:rsidR="00937E43" w:rsidRPr="00F66559" w:rsidRDefault="00937E43" w:rsidP="00937E43">
            <w:pPr>
              <w:jc w:val="center"/>
              <w:rPr>
                <w:rFonts w:ascii="Times New Roman" w:hAnsi="Times New Roman" w:cs="Times New Roman"/>
                <w:sz w:val="20"/>
                <w:szCs w:val="20"/>
              </w:rPr>
            </w:pPr>
          </w:p>
        </w:tc>
        <w:tc>
          <w:tcPr>
            <w:tcW w:w="1169" w:type="dxa"/>
            <w:vAlign w:val="center"/>
          </w:tcPr>
          <w:p w14:paraId="1473D628" w14:textId="77777777" w:rsidR="00937E43" w:rsidRPr="00F66559" w:rsidRDefault="00937E43" w:rsidP="00937E43">
            <w:pPr>
              <w:jc w:val="center"/>
              <w:rPr>
                <w:rFonts w:ascii="Times New Roman" w:hAnsi="Times New Roman" w:cs="Times New Roman"/>
                <w:sz w:val="20"/>
                <w:szCs w:val="20"/>
              </w:rPr>
            </w:pPr>
          </w:p>
        </w:tc>
        <w:tc>
          <w:tcPr>
            <w:tcW w:w="1235" w:type="dxa"/>
            <w:vAlign w:val="center"/>
          </w:tcPr>
          <w:p w14:paraId="3AEB8BCE" w14:textId="77777777" w:rsidR="00937E43" w:rsidRPr="00F66559" w:rsidRDefault="00937E43" w:rsidP="00937E43">
            <w:pPr>
              <w:jc w:val="center"/>
              <w:rPr>
                <w:rFonts w:ascii="Times New Roman" w:hAnsi="Times New Roman" w:cs="Times New Roman"/>
                <w:sz w:val="20"/>
                <w:szCs w:val="20"/>
              </w:rPr>
            </w:pPr>
          </w:p>
        </w:tc>
        <w:tc>
          <w:tcPr>
            <w:tcW w:w="972" w:type="dxa"/>
          </w:tcPr>
          <w:p w14:paraId="795F3E6A" w14:textId="77777777" w:rsidR="00937E43" w:rsidRPr="00F66559" w:rsidRDefault="00937E43" w:rsidP="00937E43">
            <w:pPr>
              <w:jc w:val="center"/>
              <w:rPr>
                <w:rFonts w:ascii="Times New Roman" w:hAnsi="Times New Roman" w:cs="Times New Roman"/>
                <w:sz w:val="20"/>
                <w:szCs w:val="20"/>
              </w:rPr>
            </w:pPr>
          </w:p>
        </w:tc>
      </w:tr>
      <w:tr w:rsidR="00F66559" w:rsidRPr="00F66559" w14:paraId="78B25D0D" w14:textId="77777777" w:rsidTr="005F70FB">
        <w:tc>
          <w:tcPr>
            <w:tcW w:w="3250" w:type="dxa"/>
            <w:vAlign w:val="center"/>
          </w:tcPr>
          <w:p w14:paraId="1D8636DE" w14:textId="77777777" w:rsidR="005F70FB" w:rsidRPr="00F66559" w:rsidRDefault="005F70FB" w:rsidP="005F70FB">
            <w:pPr>
              <w:rPr>
                <w:rFonts w:ascii="Times New Roman" w:hAnsi="Times New Roman" w:cs="Times New Roman"/>
                <w:b/>
                <w:sz w:val="20"/>
                <w:szCs w:val="20"/>
              </w:rPr>
            </w:pPr>
            <w:r w:rsidRPr="00F66559">
              <w:rPr>
                <w:rFonts w:ascii="Times New Roman" w:hAnsi="Times New Roman" w:cs="Times New Roman"/>
                <w:b/>
                <w:sz w:val="20"/>
                <w:szCs w:val="20"/>
              </w:rPr>
              <w:t>Supportive anger (X5)</w:t>
            </w:r>
          </w:p>
        </w:tc>
        <w:tc>
          <w:tcPr>
            <w:tcW w:w="1232" w:type="dxa"/>
            <w:tcBorders>
              <w:top w:val="nil"/>
              <w:left w:val="single" w:sz="4" w:space="0" w:color="auto"/>
              <w:bottom w:val="single" w:sz="4" w:space="0" w:color="auto"/>
              <w:right w:val="single" w:sz="4" w:space="0" w:color="auto"/>
            </w:tcBorders>
            <w:shd w:val="clear" w:color="auto" w:fill="auto"/>
            <w:vAlign w:val="center"/>
          </w:tcPr>
          <w:p w14:paraId="40F3AC3A" w14:textId="584DC4A4"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.57</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.66</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5F231525" w14:textId="3A7DB26D"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.35</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.48</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5FEF11BE" w14:textId="3B72CEF1"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.53</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.66</w:t>
            </w:r>
            <w:r w:rsidRPr="00F66559">
              <w:rPr>
                <w:rFonts w:ascii="Times New Roman" w:hAnsi="Times New Roman" w:cs="Times New Roman"/>
                <w:sz w:val="20"/>
                <w:szCs w:val="20"/>
                <w:vertAlign w:val="superscript"/>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188960A" w14:textId="64DA24BA"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.28</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w:t>
            </w:r>
            <w:r w:rsidR="00E50874" w:rsidRPr="00F66559">
              <w:rPr>
                <w:rFonts w:ascii="Times New Roman" w:hAnsi="Times New Roman" w:cs="Times New Roman"/>
                <w:sz w:val="20"/>
                <w:szCs w:val="20"/>
              </w:rPr>
              <w:t>.49</w:t>
            </w:r>
            <w:r w:rsidR="00E50874" w:rsidRPr="00F66559">
              <w:rPr>
                <w:rFonts w:ascii="Times New Roman" w:hAnsi="Times New Roman" w:cs="Times New Roman"/>
                <w:sz w:val="20"/>
                <w:szCs w:val="20"/>
                <w:vertAlign w:val="superscript"/>
              </w:rPr>
              <w:t>**</w:t>
            </w:r>
          </w:p>
        </w:tc>
        <w:tc>
          <w:tcPr>
            <w:tcW w:w="1232" w:type="dxa"/>
            <w:vAlign w:val="center"/>
          </w:tcPr>
          <w:p w14:paraId="1FF0ECAE" w14:textId="64278C4A"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i/>
                <w:sz w:val="20"/>
                <w:szCs w:val="20"/>
              </w:rPr>
              <w:t>72 / .78</w:t>
            </w:r>
          </w:p>
        </w:tc>
        <w:tc>
          <w:tcPr>
            <w:tcW w:w="1169" w:type="dxa"/>
            <w:vAlign w:val="center"/>
          </w:tcPr>
          <w:p w14:paraId="78B48A2D" w14:textId="77777777" w:rsidR="005F70FB" w:rsidRPr="00F66559" w:rsidRDefault="005F70FB" w:rsidP="005F70FB">
            <w:pPr>
              <w:jc w:val="center"/>
              <w:rPr>
                <w:rFonts w:ascii="Times New Roman" w:hAnsi="Times New Roman" w:cs="Times New Roman"/>
                <w:sz w:val="20"/>
                <w:szCs w:val="20"/>
              </w:rPr>
            </w:pPr>
          </w:p>
        </w:tc>
        <w:tc>
          <w:tcPr>
            <w:tcW w:w="1235" w:type="dxa"/>
            <w:vAlign w:val="center"/>
          </w:tcPr>
          <w:p w14:paraId="4125DEAD" w14:textId="77777777" w:rsidR="005F70FB" w:rsidRPr="00F66559" w:rsidRDefault="005F70FB" w:rsidP="005F70FB">
            <w:pPr>
              <w:jc w:val="center"/>
              <w:rPr>
                <w:rFonts w:ascii="Times New Roman" w:hAnsi="Times New Roman" w:cs="Times New Roman"/>
                <w:sz w:val="20"/>
                <w:szCs w:val="20"/>
              </w:rPr>
            </w:pPr>
          </w:p>
        </w:tc>
        <w:tc>
          <w:tcPr>
            <w:tcW w:w="972" w:type="dxa"/>
          </w:tcPr>
          <w:p w14:paraId="64DC7647" w14:textId="77777777" w:rsidR="005F70FB" w:rsidRPr="00F66559" w:rsidRDefault="005F70FB" w:rsidP="005F70FB">
            <w:pPr>
              <w:jc w:val="center"/>
              <w:rPr>
                <w:rFonts w:ascii="Times New Roman" w:hAnsi="Times New Roman" w:cs="Times New Roman"/>
                <w:sz w:val="20"/>
                <w:szCs w:val="20"/>
              </w:rPr>
            </w:pPr>
          </w:p>
        </w:tc>
      </w:tr>
      <w:tr w:rsidR="00F66559" w:rsidRPr="00F66559" w14:paraId="28497425" w14:textId="77777777" w:rsidTr="005F70FB">
        <w:tc>
          <w:tcPr>
            <w:tcW w:w="3250" w:type="dxa"/>
            <w:vAlign w:val="center"/>
          </w:tcPr>
          <w:p w14:paraId="6DA8C510" w14:textId="77777777" w:rsidR="005F70FB" w:rsidRPr="00F66559" w:rsidRDefault="005F70FB" w:rsidP="005F70FB">
            <w:pPr>
              <w:rPr>
                <w:rFonts w:ascii="Times New Roman" w:hAnsi="Times New Roman" w:cs="Times New Roman"/>
                <w:b/>
                <w:sz w:val="20"/>
                <w:szCs w:val="20"/>
              </w:rPr>
            </w:pPr>
            <w:r w:rsidRPr="00F66559">
              <w:rPr>
                <w:rFonts w:ascii="Times New Roman" w:hAnsi="Times New Roman" w:cs="Times New Roman"/>
                <w:b/>
                <w:sz w:val="20"/>
                <w:szCs w:val="20"/>
              </w:rPr>
              <w:t>Vindictive anger (X6)</w:t>
            </w:r>
          </w:p>
        </w:tc>
        <w:tc>
          <w:tcPr>
            <w:tcW w:w="1232" w:type="dxa"/>
            <w:tcBorders>
              <w:top w:val="nil"/>
              <w:left w:val="single" w:sz="4" w:space="0" w:color="auto"/>
              <w:bottom w:val="single" w:sz="4" w:space="0" w:color="auto"/>
              <w:right w:val="single" w:sz="4" w:space="0" w:color="auto"/>
            </w:tcBorders>
            <w:shd w:val="clear" w:color="auto" w:fill="auto"/>
            <w:vAlign w:val="center"/>
          </w:tcPr>
          <w:p w14:paraId="7E9CF510" w14:textId="0332DA31"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.50</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.61</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6672698F" w14:textId="50E92E11"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.21</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.31</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4E4891CD" w14:textId="3E79C5E6"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.55</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.64</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510E532B" w14:textId="0936D924"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.42</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w:t>
            </w:r>
            <w:r w:rsidR="00E50874" w:rsidRPr="00F66559">
              <w:rPr>
                <w:rFonts w:ascii="Times New Roman" w:hAnsi="Times New Roman" w:cs="Times New Roman"/>
                <w:sz w:val="20"/>
                <w:szCs w:val="20"/>
              </w:rPr>
              <w:t>.51</w:t>
            </w:r>
            <w:r w:rsidR="00E50874" w:rsidRPr="00F66559">
              <w:rPr>
                <w:rFonts w:ascii="Times New Roman" w:hAnsi="Times New Roman" w:cs="Times New Roman"/>
                <w:sz w:val="20"/>
                <w:szCs w:val="20"/>
                <w:vertAlign w:val="superscript"/>
              </w:rPr>
              <w:t>**</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D996F77" w14:textId="7FC03BC8" w:rsidR="005F70FB" w:rsidRPr="00F66559" w:rsidRDefault="005F70FB" w:rsidP="005F70FB">
            <w:pPr>
              <w:jc w:val="center"/>
              <w:rPr>
                <w:rFonts w:ascii="Times New Roman" w:hAnsi="Times New Roman" w:cs="Times New Roman"/>
                <w:i/>
                <w:sz w:val="20"/>
                <w:szCs w:val="20"/>
              </w:rPr>
            </w:pPr>
            <w:r w:rsidRPr="00F66559">
              <w:rPr>
                <w:rFonts w:ascii="Times New Roman" w:hAnsi="Times New Roman" w:cs="Times New Roman"/>
                <w:sz w:val="20"/>
                <w:szCs w:val="20"/>
              </w:rPr>
              <w:t>.64</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.68</w:t>
            </w:r>
            <w:r w:rsidRPr="00F66559">
              <w:rPr>
                <w:rFonts w:ascii="Times New Roman" w:hAnsi="Times New Roman" w:cs="Times New Roman"/>
                <w:sz w:val="20"/>
                <w:szCs w:val="20"/>
                <w:vertAlign w:val="superscript"/>
              </w:rPr>
              <w:t>**</w:t>
            </w:r>
          </w:p>
        </w:tc>
        <w:tc>
          <w:tcPr>
            <w:tcW w:w="1169" w:type="dxa"/>
            <w:vAlign w:val="center"/>
          </w:tcPr>
          <w:p w14:paraId="7255EFB6" w14:textId="0C5CCD2F"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i/>
                <w:sz w:val="20"/>
                <w:szCs w:val="20"/>
              </w:rPr>
              <w:t>.81 / .84</w:t>
            </w:r>
          </w:p>
        </w:tc>
        <w:tc>
          <w:tcPr>
            <w:tcW w:w="1235" w:type="dxa"/>
            <w:vAlign w:val="center"/>
          </w:tcPr>
          <w:p w14:paraId="65D9FDE5" w14:textId="77777777" w:rsidR="005F70FB" w:rsidRPr="00F66559" w:rsidRDefault="005F70FB" w:rsidP="005F70FB">
            <w:pPr>
              <w:jc w:val="center"/>
              <w:rPr>
                <w:rFonts w:ascii="Times New Roman" w:hAnsi="Times New Roman" w:cs="Times New Roman"/>
                <w:sz w:val="20"/>
                <w:szCs w:val="20"/>
              </w:rPr>
            </w:pPr>
          </w:p>
        </w:tc>
        <w:tc>
          <w:tcPr>
            <w:tcW w:w="972" w:type="dxa"/>
          </w:tcPr>
          <w:p w14:paraId="76EE1FDE" w14:textId="77777777" w:rsidR="005F70FB" w:rsidRPr="00F66559" w:rsidRDefault="005F70FB" w:rsidP="005F70FB">
            <w:pPr>
              <w:jc w:val="center"/>
              <w:rPr>
                <w:rFonts w:ascii="Times New Roman" w:hAnsi="Times New Roman" w:cs="Times New Roman"/>
                <w:sz w:val="20"/>
                <w:szCs w:val="20"/>
              </w:rPr>
            </w:pPr>
          </w:p>
        </w:tc>
      </w:tr>
      <w:tr w:rsidR="00F66559" w:rsidRPr="00F66559" w14:paraId="6F08210A" w14:textId="77777777" w:rsidTr="005F70FB">
        <w:tc>
          <w:tcPr>
            <w:tcW w:w="3250" w:type="dxa"/>
            <w:vAlign w:val="center"/>
          </w:tcPr>
          <w:p w14:paraId="24F989E2" w14:textId="77777777" w:rsidR="005F70FB" w:rsidRPr="00F66559" w:rsidRDefault="005F70FB" w:rsidP="005F70FB">
            <w:pPr>
              <w:rPr>
                <w:rFonts w:ascii="Times New Roman" w:hAnsi="Times New Roman" w:cs="Times New Roman"/>
                <w:b/>
                <w:sz w:val="20"/>
                <w:szCs w:val="20"/>
              </w:rPr>
            </w:pPr>
            <w:r w:rsidRPr="00F66559">
              <w:rPr>
                <w:rFonts w:ascii="Times New Roman" w:hAnsi="Times New Roman" w:cs="Times New Roman"/>
                <w:b/>
                <w:sz w:val="20"/>
                <w:szCs w:val="20"/>
              </w:rPr>
              <w:t>Problem-solving complaining (X7)</w:t>
            </w:r>
          </w:p>
        </w:tc>
        <w:tc>
          <w:tcPr>
            <w:tcW w:w="1232" w:type="dxa"/>
            <w:tcBorders>
              <w:top w:val="nil"/>
              <w:left w:val="single" w:sz="4" w:space="0" w:color="auto"/>
              <w:bottom w:val="single" w:sz="4" w:space="0" w:color="auto"/>
              <w:right w:val="single" w:sz="4" w:space="0" w:color="auto"/>
            </w:tcBorders>
            <w:shd w:val="clear" w:color="auto" w:fill="auto"/>
            <w:vAlign w:val="center"/>
          </w:tcPr>
          <w:p w14:paraId="142B5FCC" w14:textId="1C9918B9"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.08 / .18</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5F06CD87" w14:textId="385633D2"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.09 / .21</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2307ABA1" w14:textId="60A9D3EE"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.07 / .07</w:t>
            </w:r>
          </w:p>
        </w:tc>
        <w:tc>
          <w:tcPr>
            <w:tcW w:w="1232" w:type="dxa"/>
            <w:tcBorders>
              <w:top w:val="nil"/>
              <w:left w:val="single" w:sz="4" w:space="0" w:color="auto"/>
              <w:bottom w:val="single" w:sz="4" w:space="0" w:color="auto"/>
              <w:right w:val="single" w:sz="4" w:space="0" w:color="auto"/>
            </w:tcBorders>
            <w:shd w:val="clear" w:color="auto" w:fill="auto"/>
            <w:vAlign w:val="center"/>
          </w:tcPr>
          <w:p w14:paraId="7850156E" w14:textId="173617D9"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.16</w:t>
            </w:r>
            <w:r w:rsidRPr="00F66559">
              <w:rPr>
                <w:rFonts w:ascii="Times New Roman" w:hAnsi="Times New Roman" w:cs="Times New Roman"/>
                <w:sz w:val="20"/>
                <w:szCs w:val="20"/>
                <w:vertAlign w:val="superscript"/>
              </w:rPr>
              <w:t>**</w:t>
            </w:r>
            <w:r w:rsidR="00E50874" w:rsidRPr="00F66559">
              <w:rPr>
                <w:rFonts w:ascii="Times New Roman" w:hAnsi="Times New Roman" w:cs="Times New Roman"/>
                <w:sz w:val="20"/>
                <w:szCs w:val="20"/>
                <w:vertAlign w:val="superscript"/>
              </w:rPr>
              <w:t xml:space="preserve"> </w:t>
            </w:r>
            <w:r w:rsidR="00E50874" w:rsidRPr="00F66559">
              <w:rPr>
                <w:rFonts w:ascii="Times New Roman" w:hAnsi="Times New Roman" w:cs="Times New Roman"/>
                <w:sz w:val="20"/>
                <w:szCs w:val="20"/>
              </w:rPr>
              <w:t>/ .12</w:t>
            </w:r>
          </w:p>
        </w:tc>
        <w:tc>
          <w:tcPr>
            <w:tcW w:w="1232" w:type="dxa"/>
            <w:tcBorders>
              <w:top w:val="nil"/>
              <w:left w:val="single" w:sz="4" w:space="0" w:color="auto"/>
              <w:bottom w:val="single" w:sz="4" w:space="0" w:color="auto"/>
              <w:right w:val="single" w:sz="4" w:space="0" w:color="auto"/>
            </w:tcBorders>
            <w:shd w:val="clear" w:color="auto" w:fill="auto"/>
            <w:vAlign w:val="center"/>
          </w:tcPr>
          <w:p w14:paraId="335303EA" w14:textId="6D4CF7EB" w:rsidR="005F70FB" w:rsidRPr="00F66559" w:rsidRDefault="005F70FB" w:rsidP="00E50874">
            <w:pPr>
              <w:jc w:val="center"/>
              <w:rPr>
                <w:rFonts w:ascii="Times New Roman" w:hAnsi="Times New Roman" w:cs="Times New Roman"/>
                <w:sz w:val="20"/>
                <w:szCs w:val="20"/>
              </w:rPr>
            </w:pPr>
            <w:r w:rsidRPr="00F66559">
              <w:rPr>
                <w:rFonts w:ascii="Times New Roman" w:hAnsi="Times New Roman" w:cs="Times New Roman"/>
                <w:sz w:val="20"/>
                <w:szCs w:val="20"/>
              </w:rPr>
              <w:t>.23</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w:t>
            </w:r>
            <w:r w:rsidR="00E50874" w:rsidRPr="00F66559">
              <w:rPr>
                <w:rFonts w:ascii="Times New Roman" w:hAnsi="Times New Roman" w:cs="Times New Roman"/>
                <w:sz w:val="20"/>
                <w:szCs w:val="20"/>
              </w:rPr>
              <w:t>22</w:t>
            </w:r>
            <w:r w:rsidR="00E50874" w:rsidRPr="00F66559">
              <w:rPr>
                <w:rFonts w:ascii="Times New Roman" w:hAnsi="Times New Roman" w:cs="Times New Roman"/>
                <w:sz w:val="20"/>
                <w:szCs w:val="20"/>
                <w:vertAlign w:val="superscript"/>
              </w:rPr>
              <w:t>**</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14:paraId="12C9F1AA" w14:textId="1DDEDBD6" w:rsidR="005F70FB" w:rsidRPr="00F66559" w:rsidRDefault="005F70FB" w:rsidP="005F70FB">
            <w:pPr>
              <w:jc w:val="center"/>
              <w:rPr>
                <w:rFonts w:ascii="Times New Roman" w:hAnsi="Times New Roman" w:cs="Times New Roman"/>
                <w:i/>
                <w:sz w:val="20"/>
                <w:szCs w:val="20"/>
              </w:rPr>
            </w:pPr>
            <w:r w:rsidRPr="00F66559">
              <w:rPr>
                <w:rFonts w:ascii="Times New Roman" w:hAnsi="Times New Roman" w:cs="Times New Roman"/>
                <w:sz w:val="20"/>
                <w:szCs w:val="20"/>
              </w:rPr>
              <w:t>.07 / .03</w:t>
            </w:r>
          </w:p>
        </w:tc>
        <w:tc>
          <w:tcPr>
            <w:tcW w:w="1235" w:type="dxa"/>
            <w:tcBorders>
              <w:top w:val="single" w:sz="4" w:space="0" w:color="auto"/>
              <w:left w:val="single" w:sz="4" w:space="0" w:color="auto"/>
              <w:bottom w:val="single" w:sz="4" w:space="0" w:color="auto"/>
              <w:right w:val="single" w:sz="4" w:space="0" w:color="auto"/>
            </w:tcBorders>
            <w:vAlign w:val="center"/>
          </w:tcPr>
          <w:p w14:paraId="6848CF70" w14:textId="7F3A6BB6"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i/>
                <w:sz w:val="20"/>
                <w:szCs w:val="20"/>
              </w:rPr>
              <w:t>82 / .72</w:t>
            </w:r>
          </w:p>
        </w:tc>
        <w:tc>
          <w:tcPr>
            <w:tcW w:w="972" w:type="dxa"/>
            <w:tcBorders>
              <w:top w:val="single" w:sz="4" w:space="0" w:color="auto"/>
              <w:left w:val="single" w:sz="4" w:space="0" w:color="auto"/>
              <w:bottom w:val="single" w:sz="4" w:space="0" w:color="auto"/>
              <w:right w:val="single" w:sz="4" w:space="0" w:color="auto"/>
            </w:tcBorders>
          </w:tcPr>
          <w:p w14:paraId="4C4ADCDE" w14:textId="77777777" w:rsidR="005F70FB" w:rsidRPr="00F66559" w:rsidRDefault="005F70FB" w:rsidP="005F70FB">
            <w:pPr>
              <w:jc w:val="center"/>
              <w:rPr>
                <w:rFonts w:ascii="Times New Roman" w:hAnsi="Times New Roman" w:cs="Times New Roman"/>
                <w:sz w:val="20"/>
                <w:szCs w:val="20"/>
              </w:rPr>
            </w:pPr>
          </w:p>
        </w:tc>
      </w:tr>
      <w:tr w:rsidR="00F66559" w:rsidRPr="00F66559" w14:paraId="50F7AE02" w14:textId="77777777" w:rsidTr="005F70FB">
        <w:tc>
          <w:tcPr>
            <w:tcW w:w="3250" w:type="dxa"/>
            <w:vAlign w:val="center"/>
          </w:tcPr>
          <w:p w14:paraId="25E86828" w14:textId="77777777" w:rsidR="005F70FB" w:rsidRPr="00F66559" w:rsidRDefault="005F70FB" w:rsidP="005F70FB">
            <w:pPr>
              <w:rPr>
                <w:rFonts w:ascii="Times New Roman" w:hAnsi="Times New Roman" w:cs="Times New Roman"/>
                <w:b/>
                <w:sz w:val="20"/>
                <w:szCs w:val="20"/>
              </w:rPr>
            </w:pPr>
            <w:r w:rsidRPr="00F66559">
              <w:rPr>
                <w:rFonts w:ascii="Times New Roman" w:hAnsi="Times New Roman" w:cs="Times New Roman"/>
                <w:b/>
                <w:sz w:val="20"/>
                <w:szCs w:val="20"/>
              </w:rPr>
              <w:t>Vindictive complaining (X8)</w:t>
            </w:r>
          </w:p>
        </w:tc>
        <w:tc>
          <w:tcPr>
            <w:tcW w:w="1232" w:type="dxa"/>
            <w:tcBorders>
              <w:top w:val="nil"/>
              <w:left w:val="single" w:sz="4" w:space="0" w:color="auto"/>
              <w:bottom w:val="single" w:sz="4" w:space="0" w:color="auto"/>
              <w:right w:val="single" w:sz="4" w:space="0" w:color="auto"/>
            </w:tcBorders>
            <w:shd w:val="clear" w:color="auto" w:fill="auto"/>
            <w:vAlign w:val="center"/>
          </w:tcPr>
          <w:p w14:paraId="5FF0932E" w14:textId="5E0EC51F"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.23</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.24</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2B4B44F2" w14:textId="77AD1B30"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.09 / .18</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01A0CDB6" w14:textId="6E344752"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.26</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.29</w:t>
            </w:r>
            <w:r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110071C6" w14:textId="39D53EDF"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.48</w:t>
            </w:r>
            <w:r w:rsidRPr="00F66559">
              <w:rPr>
                <w:rFonts w:ascii="Times New Roman" w:hAnsi="Times New Roman" w:cs="Times New Roman"/>
                <w:sz w:val="20"/>
                <w:szCs w:val="20"/>
                <w:vertAlign w:val="superscript"/>
              </w:rPr>
              <w:t>**</w:t>
            </w:r>
            <w:r w:rsidR="00E50874" w:rsidRPr="00F66559">
              <w:rPr>
                <w:rFonts w:ascii="Times New Roman" w:hAnsi="Times New Roman" w:cs="Times New Roman"/>
                <w:sz w:val="20"/>
                <w:szCs w:val="20"/>
              </w:rPr>
              <w:t xml:space="preserve"> / .22</w:t>
            </w:r>
            <w:r w:rsidR="00E50874" w:rsidRPr="00F66559">
              <w:rPr>
                <w:rFonts w:ascii="Times New Roman" w:hAnsi="Times New Roman" w:cs="Times New Roman"/>
                <w:sz w:val="20"/>
                <w:szCs w:val="20"/>
                <w:vertAlign w:val="superscript"/>
              </w:rPr>
              <w:t>**</w:t>
            </w:r>
          </w:p>
        </w:tc>
        <w:tc>
          <w:tcPr>
            <w:tcW w:w="1232" w:type="dxa"/>
            <w:tcBorders>
              <w:top w:val="nil"/>
              <w:left w:val="single" w:sz="4" w:space="0" w:color="auto"/>
              <w:bottom w:val="single" w:sz="4" w:space="0" w:color="auto"/>
              <w:right w:val="single" w:sz="4" w:space="0" w:color="auto"/>
            </w:tcBorders>
            <w:shd w:val="clear" w:color="auto" w:fill="auto"/>
            <w:vAlign w:val="center"/>
          </w:tcPr>
          <w:p w14:paraId="59196450" w14:textId="1B5EBA7E"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.15</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.23</w:t>
            </w:r>
            <w:r w:rsidRPr="00F66559">
              <w:rPr>
                <w:rFonts w:ascii="Times New Roman" w:hAnsi="Times New Roman" w:cs="Times New Roman"/>
                <w:sz w:val="20"/>
                <w:szCs w:val="20"/>
                <w:vertAlign w:val="superscript"/>
              </w:rPr>
              <w:t>**</w:t>
            </w:r>
          </w:p>
        </w:tc>
        <w:tc>
          <w:tcPr>
            <w:tcW w:w="1169" w:type="dxa"/>
            <w:tcBorders>
              <w:top w:val="nil"/>
              <w:left w:val="single" w:sz="4" w:space="0" w:color="auto"/>
              <w:bottom w:val="single" w:sz="4" w:space="0" w:color="auto"/>
              <w:right w:val="single" w:sz="4" w:space="0" w:color="auto"/>
            </w:tcBorders>
            <w:shd w:val="clear" w:color="auto" w:fill="auto"/>
            <w:vAlign w:val="center"/>
          </w:tcPr>
          <w:p w14:paraId="3E2A3CEC" w14:textId="09A46EF9" w:rsidR="005F70FB" w:rsidRPr="00F66559" w:rsidRDefault="005F70FB" w:rsidP="005F70FB">
            <w:pPr>
              <w:jc w:val="center"/>
              <w:rPr>
                <w:rFonts w:ascii="Times New Roman" w:hAnsi="Times New Roman" w:cs="Times New Roman"/>
                <w:sz w:val="20"/>
                <w:szCs w:val="20"/>
              </w:rPr>
            </w:pPr>
            <w:r w:rsidRPr="00F66559">
              <w:rPr>
                <w:rFonts w:ascii="Times New Roman" w:hAnsi="Times New Roman" w:cs="Times New Roman"/>
                <w:sz w:val="20"/>
                <w:szCs w:val="20"/>
              </w:rPr>
              <w:t>.36</w:t>
            </w:r>
            <w:r w:rsidRPr="00F66559">
              <w:rPr>
                <w:rFonts w:ascii="Times New Roman" w:hAnsi="Times New Roman" w:cs="Times New Roman"/>
                <w:sz w:val="20"/>
                <w:szCs w:val="20"/>
                <w:vertAlign w:val="superscript"/>
              </w:rPr>
              <w:t>**</w:t>
            </w:r>
            <w:r w:rsidRPr="00F66559">
              <w:rPr>
                <w:rFonts w:ascii="Times New Roman" w:hAnsi="Times New Roman" w:cs="Times New Roman"/>
                <w:sz w:val="20"/>
                <w:szCs w:val="20"/>
              </w:rPr>
              <w:t xml:space="preserve"> / .37</w:t>
            </w:r>
            <w:r w:rsidRPr="00F66559">
              <w:rPr>
                <w:rFonts w:ascii="Times New Roman" w:hAnsi="Times New Roman" w:cs="Times New Roman"/>
                <w:sz w:val="20"/>
                <w:szCs w:val="20"/>
                <w:vertAlign w:val="superscript"/>
              </w:rPr>
              <w:t>**</w:t>
            </w:r>
          </w:p>
        </w:tc>
        <w:tc>
          <w:tcPr>
            <w:tcW w:w="1235" w:type="dxa"/>
            <w:tcBorders>
              <w:top w:val="nil"/>
              <w:left w:val="single" w:sz="4" w:space="0" w:color="auto"/>
              <w:bottom w:val="single" w:sz="4" w:space="0" w:color="auto"/>
              <w:right w:val="single" w:sz="4" w:space="0" w:color="auto"/>
            </w:tcBorders>
          </w:tcPr>
          <w:p w14:paraId="75700272" w14:textId="640C724F" w:rsidR="005F70FB" w:rsidRPr="00F66559" w:rsidRDefault="005F70FB" w:rsidP="005F70FB">
            <w:pPr>
              <w:jc w:val="center"/>
              <w:rPr>
                <w:rFonts w:ascii="Times New Roman" w:hAnsi="Times New Roman" w:cs="Times New Roman"/>
                <w:i/>
                <w:sz w:val="20"/>
                <w:szCs w:val="20"/>
              </w:rPr>
            </w:pPr>
            <w:r w:rsidRPr="00F66559">
              <w:rPr>
                <w:rFonts w:ascii="Times New Roman" w:hAnsi="Times New Roman" w:cs="Times New Roman"/>
                <w:sz w:val="20"/>
                <w:szCs w:val="20"/>
              </w:rPr>
              <w:t>-.09 / -.42</w:t>
            </w:r>
            <w:r w:rsidRPr="00F66559">
              <w:rPr>
                <w:rFonts w:ascii="Times New Roman" w:hAnsi="Times New Roman" w:cs="Times New Roman"/>
                <w:sz w:val="20"/>
                <w:szCs w:val="20"/>
                <w:vertAlign w:val="superscript"/>
              </w:rPr>
              <w:t>**</w:t>
            </w:r>
          </w:p>
        </w:tc>
        <w:tc>
          <w:tcPr>
            <w:tcW w:w="972" w:type="dxa"/>
            <w:tcBorders>
              <w:top w:val="nil"/>
              <w:left w:val="single" w:sz="4" w:space="0" w:color="auto"/>
              <w:bottom w:val="single" w:sz="4" w:space="0" w:color="auto"/>
              <w:right w:val="single" w:sz="4" w:space="0" w:color="auto"/>
            </w:tcBorders>
          </w:tcPr>
          <w:p w14:paraId="651AD203" w14:textId="0F4E053E" w:rsidR="005F70FB" w:rsidRPr="00F66559" w:rsidRDefault="005F70FB" w:rsidP="005F70FB">
            <w:pPr>
              <w:jc w:val="center"/>
              <w:rPr>
                <w:rFonts w:ascii="Times New Roman" w:hAnsi="Times New Roman" w:cs="Times New Roman"/>
                <w:i/>
                <w:sz w:val="20"/>
                <w:szCs w:val="20"/>
              </w:rPr>
            </w:pPr>
            <w:r w:rsidRPr="00F66559">
              <w:rPr>
                <w:rFonts w:ascii="Times New Roman" w:hAnsi="Times New Roman" w:cs="Times New Roman"/>
                <w:i/>
                <w:sz w:val="20"/>
                <w:szCs w:val="20"/>
              </w:rPr>
              <w:t>.73 / .71</w:t>
            </w:r>
          </w:p>
        </w:tc>
      </w:tr>
    </w:tbl>
    <w:p w14:paraId="48DB524D" w14:textId="77777777" w:rsidR="00937E43" w:rsidRPr="00F66559" w:rsidRDefault="00937E43" w:rsidP="00937E43">
      <w:pPr>
        <w:rPr>
          <w:rFonts w:ascii="Times New Roman" w:hAnsi="Times New Roman" w:cs="Times New Roman"/>
          <w:sz w:val="16"/>
        </w:rPr>
      </w:pPr>
      <w:r w:rsidRPr="00F66559">
        <w:rPr>
          <w:rFonts w:ascii="Times New Roman" w:hAnsi="Times New Roman" w:cs="Times New Roman"/>
          <w:b/>
          <w:sz w:val="18"/>
        </w:rPr>
        <w:t>Note:</w:t>
      </w:r>
      <w:r w:rsidRPr="00F66559">
        <w:rPr>
          <w:rFonts w:ascii="Times New Roman" w:hAnsi="Times New Roman" w:cs="Times New Roman"/>
          <w:sz w:val="18"/>
        </w:rPr>
        <w:t xml:space="preserve"> Latent variable correlations reported. The coefficients below the diagonal relate to Study 2/Study 3. ** indicates that the coefficient is significant at </w:t>
      </w:r>
      <w:r w:rsidRPr="00F66559">
        <w:rPr>
          <w:rFonts w:ascii="Times New Roman" w:hAnsi="Times New Roman" w:cs="Times New Roman"/>
          <w:i/>
          <w:sz w:val="18"/>
        </w:rPr>
        <w:t>p</w:t>
      </w:r>
      <w:r w:rsidRPr="00F66559">
        <w:rPr>
          <w:rFonts w:ascii="Times New Roman" w:hAnsi="Times New Roman" w:cs="Times New Roman"/>
          <w:sz w:val="18"/>
        </w:rPr>
        <w:t xml:space="preserve"> &lt; .01; * indicates that the coefficient is significant at </w:t>
      </w:r>
      <w:r w:rsidRPr="00F66559">
        <w:rPr>
          <w:rFonts w:ascii="Times New Roman" w:hAnsi="Times New Roman" w:cs="Times New Roman"/>
          <w:i/>
          <w:sz w:val="18"/>
        </w:rPr>
        <w:t>p</w:t>
      </w:r>
      <w:r w:rsidRPr="00F66559">
        <w:rPr>
          <w:rFonts w:ascii="Times New Roman" w:hAnsi="Times New Roman" w:cs="Times New Roman"/>
          <w:sz w:val="18"/>
        </w:rPr>
        <w:t xml:space="preserve"> &lt; .05. The square root of the AVE reported on the diagonal.</w:t>
      </w:r>
    </w:p>
    <w:p w14:paraId="42489DBB" w14:textId="39D2BCE8" w:rsidR="00C90CFC" w:rsidRPr="00F66559" w:rsidRDefault="00C90CFC" w:rsidP="00F62553">
      <w:pPr>
        <w:rPr>
          <w:rFonts w:ascii="Times New Roman" w:hAnsi="Times New Roman" w:cs="Times New Roman"/>
          <w:b/>
          <w:sz w:val="24"/>
        </w:rPr>
      </w:pPr>
    </w:p>
    <w:p w14:paraId="64A5D86F" w14:textId="108537E1" w:rsidR="00C03784" w:rsidRPr="00F66559" w:rsidRDefault="00C03784">
      <w:pPr>
        <w:rPr>
          <w:rFonts w:ascii="Times New Roman" w:hAnsi="Times New Roman" w:cs="Times New Roman"/>
          <w:b/>
          <w:sz w:val="24"/>
        </w:rPr>
      </w:pPr>
      <w:r w:rsidRPr="00F66559">
        <w:rPr>
          <w:rFonts w:ascii="Times New Roman" w:hAnsi="Times New Roman" w:cs="Times New Roman"/>
          <w:b/>
          <w:sz w:val="24"/>
        </w:rPr>
        <w:br w:type="page"/>
      </w:r>
    </w:p>
    <w:p w14:paraId="71A29CE1" w14:textId="77777777" w:rsidR="002F3008" w:rsidRPr="00F66559" w:rsidRDefault="002F3008" w:rsidP="002F3008">
      <w:pPr>
        <w:rPr>
          <w:rFonts w:ascii="Times New Roman" w:hAnsi="Times New Roman" w:cs="Times New Roman"/>
        </w:rPr>
      </w:pPr>
      <w:r w:rsidRPr="00F66559">
        <w:rPr>
          <w:rFonts w:ascii="Times New Roman" w:hAnsi="Times New Roman" w:cs="Times New Roman"/>
          <w:b/>
          <w:sz w:val="24"/>
        </w:rPr>
        <w:lastRenderedPageBreak/>
        <w:t>Table 5</w:t>
      </w:r>
      <w:r w:rsidRPr="00F66559">
        <w:rPr>
          <w:rFonts w:ascii="Times New Roman" w:hAnsi="Times New Roman" w:cs="Times New Roman"/>
          <w:sz w:val="24"/>
        </w:rPr>
        <w:t xml:space="preserve">: Structural model estimates (Study 2 and 3) </w:t>
      </w:r>
    </w:p>
    <w:tbl>
      <w:tblPr>
        <w:tblStyle w:val="Grilledutableau"/>
        <w:tblW w:w="0" w:type="auto"/>
        <w:tblLayout w:type="fixed"/>
        <w:tblLook w:val="04A0" w:firstRow="1" w:lastRow="0" w:firstColumn="1" w:lastColumn="0" w:noHBand="0" w:noVBand="1"/>
      </w:tblPr>
      <w:tblGrid>
        <w:gridCol w:w="4225"/>
        <w:gridCol w:w="2250"/>
        <w:gridCol w:w="2070"/>
        <w:gridCol w:w="2340"/>
        <w:gridCol w:w="2065"/>
      </w:tblGrid>
      <w:tr w:rsidR="00F66559" w:rsidRPr="00F66559" w14:paraId="6251C3CE" w14:textId="77777777" w:rsidTr="004603AC">
        <w:trPr>
          <w:trHeight w:val="269"/>
        </w:trPr>
        <w:tc>
          <w:tcPr>
            <w:tcW w:w="4225" w:type="dxa"/>
            <w:noWrap/>
            <w:hideMark/>
          </w:tcPr>
          <w:p w14:paraId="0669672B" w14:textId="77777777" w:rsidR="002F3008" w:rsidRPr="00F66559" w:rsidRDefault="002F3008" w:rsidP="009614B4">
            <w:pPr>
              <w:rPr>
                <w:rFonts w:ascii="Times New Roman" w:hAnsi="Times New Roman" w:cs="Times New Roman"/>
                <w:sz w:val="20"/>
                <w:szCs w:val="20"/>
              </w:rPr>
            </w:pPr>
          </w:p>
        </w:tc>
        <w:tc>
          <w:tcPr>
            <w:tcW w:w="4320" w:type="dxa"/>
            <w:gridSpan w:val="2"/>
            <w:noWrap/>
            <w:hideMark/>
          </w:tcPr>
          <w:p w14:paraId="14A780D0" w14:textId="77777777" w:rsidR="002F3008" w:rsidRPr="00F66559" w:rsidRDefault="002F3008" w:rsidP="009614B4">
            <w:pPr>
              <w:jc w:val="center"/>
              <w:rPr>
                <w:rFonts w:ascii="Times New Roman" w:hAnsi="Times New Roman" w:cs="Times New Roman"/>
                <w:b/>
                <w:sz w:val="20"/>
                <w:szCs w:val="20"/>
              </w:rPr>
            </w:pPr>
            <w:r w:rsidRPr="00F66559">
              <w:rPr>
                <w:rFonts w:ascii="Times New Roman" w:hAnsi="Times New Roman" w:cs="Times New Roman"/>
                <w:b/>
                <w:sz w:val="20"/>
                <w:szCs w:val="20"/>
              </w:rPr>
              <w:t>Study 2</w:t>
            </w:r>
          </w:p>
        </w:tc>
        <w:tc>
          <w:tcPr>
            <w:tcW w:w="4405" w:type="dxa"/>
            <w:gridSpan w:val="2"/>
            <w:noWrap/>
            <w:hideMark/>
          </w:tcPr>
          <w:p w14:paraId="79057B22" w14:textId="77777777" w:rsidR="002F3008" w:rsidRPr="00F66559" w:rsidRDefault="002F3008" w:rsidP="009614B4">
            <w:pPr>
              <w:jc w:val="center"/>
              <w:rPr>
                <w:rFonts w:ascii="Times New Roman" w:hAnsi="Times New Roman" w:cs="Times New Roman"/>
                <w:b/>
                <w:sz w:val="20"/>
                <w:szCs w:val="20"/>
              </w:rPr>
            </w:pPr>
            <w:r w:rsidRPr="00F66559">
              <w:rPr>
                <w:rFonts w:ascii="Times New Roman" w:hAnsi="Times New Roman" w:cs="Times New Roman"/>
                <w:b/>
                <w:sz w:val="20"/>
                <w:szCs w:val="20"/>
              </w:rPr>
              <w:t>Study 3</w:t>
            </w:r>
          </w:p>
        </w:tc>
      </w:tr>
      <w:tr w:rsidR="00F66559" w:rsidRPr="00F66559" w14:paraId="4B11A04C" w14:textId="77777777" w:rsidTr="004603AC">
        <w:trPr>
          <w:trHeight w:val="269"/>
        </w:trPr>
        <w:tc>
          <w:tcPr>
            <w:tcW w:w="4225" w:type="dxa"/>
            <w:noWrap/>
            <w:hideMark/>
          </w:tcPr>
          <w:p w14:paraId="75D1AACC" w14:textId="77777777" w:rsidR="002F3008" w:rsidRPr="00F66559" w:rsidRDefault="002F3008" w:rsidP="009614B4">
            <w:pPr>
              <w:rPr>
                <w:rFonts w:ascii="Times New Roman" w:hAnsi="Times New Roman" w:cs="Times New Roman"/>
                <w:b/>
                <w:sz w:val="20"/>
                <w:szCs w:val="20"/>
              </w:rPr>
            </w:pPr>
            <w:r w:rsidRPr="00F66559">
              <w:rPr>
                <w:rFonts w:ascii="Times New Roman" w:hAnsi="Times New Roman" w:cs="Times New Roman"/>
                <w:b/>
                <w:sz w:val="20"/>
                <w:szCs w:val="20"/>
              </w:rPr>
              <w:t>Hypothesized path</w:t>
            </w:r>
          </w:p>
        </w:tc>
        <w:tc>
          <w:tcPr>
            <w:tcW w:w="2250" w:type="dxa"/>
            <w:noWrap/>
            <w:hideMark/>
          </w:tcPr>
          <w:p w14:paraId="079242B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Estimate not controlling for CMB</w:t>
            </w:r>
          </w:p>
        </w:tc>
        <w:tc>
          <w:tcPr>
            <w:tcW w:w="2070" w:type="dxa"/>
            <w:noWrap/>
            <w:hideMark/>
          </w:tcPr>
          <w:p w14:paraId="1115D121"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Estimate controlling for CMB</w:t>
            </w:r>
          </w:p>
        </w:tc>
        <w:tc>
          <w:tcPr>
            <w:tcW w:w="2340" w:type="dxa"/>
            <w:noWrap/>
            <w:hideMark/>
          </w:tcPr>
          <w:p w14:paraId="0D049B62"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Estimate not controlling for CMB</w:t>
            </w:r>
          </w:p>
        </w:tc>
        <w:tc>
          <w:tcPr>
            <w:tcW w:w="2065" w:type="dxa"/>
            <w:noWrap/>
            <w:hideMark/>
          </w:tcPr>
          <w:p w14:paraId="04C9C184"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Estimate controlling for CMB</w:t>
            </w:r>
          </w:p>
        </w:tc>
      </w:tr>
      <w:tr w:rsidR="00F66559" w:rsidRPr="00F66559" w14:paraId="27A5BB9D" w14:textId="77777777" w:rsidTr="004603AC">
        <w:trPr>
          <w:trHeight w:val="269"/>
        </w:trPr>
        <w:tc>
          <w:tcPr>
            <w:tcW w:w="4225" w:type="dxa"/>
            <w:noWrap/>
          </w:tcPr>
          <w:p w14:paraId="7E3F580D"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blame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Supportive anger</w:t>
            </w:r>
          </w:p>
        </w:tc>
        <w:tc>
          <w:tcPr>
            <w:tcW w:w="2250" w:type="dxa"/>
            <w:noWrap/>
            <w:vAlign w:val="center"/>
          </w:tcPr>
          <w:p w14:paraId="5F21DFC2" w14:textId="2650D728" w:rsidR="002F3008" w:rsidRPr="00F66559" w:rsidRDefault="002F3008" w:rsidP="002F3008">
            <w:pPr>
              <w:jc w:val="center"/>
              <w:rPr>
                <w:rFonts w:ascii="Times New Roman" w:hAnsi="Times New Roman" w:cs="Times New Roman"/>
                <w:sz w:val="20"/>
                <w:szCs w:val="20"/>
              </w:rPr>
            </w:pPr>
            <w:r w:rsidRPr="00F66559">
              <w:rPr>
                <w:rFonts w:ascii="Times New Roman" w:hAnsi="Times New Roman" w:cs="Times New Roman"/>
                <w:sz w:val="20"/>
                <w:szCs w:val="20"/>
              </w:rPr>
              <w:t>.12</w:t>
            </w:r>
            <w:r w:rsidRPr="00F66559">
              <w:rPr>
                <w:rFonts w:ascii="Times New Roman" w:hAnsi="Times New Roman" w:cs="Times New Roman"/>
                <w:sz w:val="20"/>
                <w:szCs w:val="20"/>
                <w:vertAlign w:val="superscript"/>
              </w:rPr>
              <w:t>*</w:t>
            </w:r>
          </w:p>
        </w:tc>
        <w:tc>
          <w:tcPr>
            <w:tcW w:w="2070" w:type="dxa"/>
            <w:noWrap/>
            <w:vAlign w:val="center"/>
          </w:tcPr>
          <w:p w14:paraId="31920B31" w14:textId="4C4F1874"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.18</w:t>
            </w:r>
            <w:r w:rsidRPr="00F66559">
              <w:rPr>
                <w:rFonts w:ascii="Times New Roman" w:hAnsi="Times New Roman" w:cs="Times New Roman"/>
                <w:sz w:val="20"/>
                <w:szCs w:val="20"/>
                <w:vertAlign w:val="superscript"/>
              </w:rPr>
              <w:t>*</w:t>
            </w:r>
          </w:p>
        </w:tc>
        <w:tc>
          <w:tcPr>
            <w:tcW w:w="2340" w:type="dxa"/>
            <w:noWrap/>
            <w:vAlign w:val="center"/>
          </w:tcPr>
          <w:p w14:paraId="4AC417F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.20</w:t>
            </w:r>
            <w:r w:rsidRPr="00F66559">
              <w:rPr>
                <w:rFonts w:ascii="Times New Roman" w:hAnsi="Times New Roman" w:cs="Times New Roman"/>
                <w:sz w:val="20"/>
                <w:szCs w:val="20"/>
                <w:vertAlign w:val="superscript"/>
              </w:rPr>
              <w:t>**</w:t>
            </w:r>
          </w:p>
        </w:tc>
        <w:tc>
          <w:tcPr>
            <w:tcW w:w="2065" w:type="dxa"/>
            <w:noWrap/>
            <w:vAlign w:val="center"/>
          </w:tcPr>
          <w:p w14:paraId="5FD91FCC"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.24</w:t>
            </w:r>
            <w:r w:rsidRPr="00F66559">
              <w:rPr>
                <w:rFonts w:ascii="Times New Roman" w:hAnsi="Times New Roman" w:cs="Times New Roman"/>
                <w:sz w:val="20"/>
                <w:szCs w:val="20"/>
                <w:vertAlign w:val="superscript"/>
              </w:rPr>
              <w:t>**</w:t>
            </w:r>
          </w:p>
        </w:tc>
      </w:tr>
      <w:tr w:rsidR="00F66559" w:rsidRPr="00F66559" w14:paraId="72186814" w14:textId="77777777" w:rsidTr="004603AC">
        <w:trPr>
          <w:trHeight w:val="269"/>
        </w:trPr>
        <w:tc>
          <w:tcPr>
            <w:tcW w:w="4225" w:type="dxa"/>
            <w:noWrap/>
            <w:hideMark/>
          </w:tcPr>
          <w:p w14:paraId="1C1B3C18"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blame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anger</w:t>
            </w:r>
          </w:p>
        </w:tc>
        <w:tc>
          <w:tcPr>
            <w:tcW w:w="2250" w:type="dxa"/>
            <w:noWrap/>
            <w:vAlign w:val="center"/>
          </w:tcPr>
          <w:p w14:paraId="5BDD3830"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-.02</w:t>
            </w:r>
          </w:p>
        </w:tc>
        <w:tc>
          <w:tcPr>
            <w:tcW w:w="2070" w:type="dxa"/>
            <w:noWrap/>
            <w:vAlign w:val="center"/>
          </w:tcPr>
          <w:p w14:paraId="50C1709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.03</w:t>
            </w:r>
          </w:p>
        </w:tc>
        <w:tc>
          <w:tcPr>
            <w:tcW w:w="2340" w:type="dxa"/>
            <w:noWrap/>
            <w:vAlign w:val="center"/>
          </w:tcPr>
          <w:p w14:paraId="280A1572"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.04</w:t>
            </w:r>
          </w:p>
        </w:tc>
        <w:tc>
          <w:tcPr>
            <w:tcW w:w="2065" w:type="dxa"/>
            <w:noWrap/>
            <w:vAlign w:val="center"/>
          </w:tcPr>
          <w:p w14:paraId="25E58B29"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.02</w:t>
            </w:r>
          </w:p>
        </w:tc>
      </w:tr>
      <w:tr w:rsidR="00F66559" w:rsidRPr="00F66559" w14:paraId="6D42DA34" w14:textId="77777777" w:rsidTr="004603AC">
        <w:trPr>
          <w:trHeight w:val="269"/>
        </w:trPr>
        <w:tc>
          <w:tcPr>
            <w:tcW w:w="4225" w:type="dxa"/>
            <w:noWrap/>
          </w:tcPr>
          <w:p w14:paraId="2D5DAC58"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severity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Supportive anger</w:t>
            </w:r>
          </w:p>
        </w:tc>
        <w:tc>
          <w:tcPr>
            <w:tcW w:w="2250" w:type="dxa"/>
            <w:noWrap/>
            <w:vAlign w:val="center"/>
          </w:tcPr>
          <w:p w14:paraId="7DA98727" w14:textId="3D7A90F7" w:rsidR="002F3008" w:rsidRPr="00F66559" w:rsidRDefault="002F3008" w:rsidP="002F3008">
            <w:pPr>
              <w:jc w:val="center"/>
              <w:rPr>
                <w:rFonts w:ascii="Times New Roman" w:hAnsi="Times New Roman" w:cs="Times New Roman"/>
                <w:sz w:val="20"/>
                <w:szCs w:val="20"/>
              </w:rPr>
            </w:pPr>
            <w:r w:rsidRPr="00F66559">
              <w:rPr>
                <w:rFonts w:ascii="Times New Roman" w:hAnsi="Times New Roman" w:cs="Times New Roman"/>
                <w:sz w:val="20"/>
                <w:szCs w:val="20"/>
              </w:rPr>
              <w:t>.36</w:t>
            </w:r>
            <w:r w:rsidRPr="00F66559">
              <w:rPr>
                <w:rFonts w:ascii="Times New Roman" w:hAnsi="Times New Roman" w:cs="Times New Roman"/>
                <w:sz w:val="20"/>
                <w:szCs w:val="20"/>
                <w:vertAlign w:val="superscript"/>
              </w:rPr>
              <w:t>**</w:t>
            </w:r>
          </w:p>
        </w:tc>
        <w:tc>
          <w:tcPr>
            <w:tcW w:w="2070" w:type="dxa"/>
            <w:noWrap/>
            <w:vAlign w:val="center"/>
          </w:tcPr>
          <w:p w14:paraId="6BB2E58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.24</w:t>
            </w:r>
            <w:r w:rsidRPr="00F66559">
              <w:rPr>
                <w:rFonts w:ascii="Times New Roman" w:hAnsi="Times New Roman" w:cs="Times New Roman"/>
                <w:sz w:val="20"/>
                <w:szCs w:val="20"/>
                <w:vertAlign w:val="superscript"/>
              </w:rPr>
              <w:t>**</w:t>
            </w:r>
          </w:p>
        </w:tc>
        <w:tc>
          <w:tcPr>
            <w:tcW w:w="2340" w:type="dxa"/>
            <w:noWrap/>
            <w:vAlign w:val="center"/>
          </w:tcPr>
          <w:p w14:paraId="491CE16F"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.31</w:t>
            </w:r>
            <w:r w:rsidRPr="00F66559">
              <w:rPr>
                <w:rFonts w:ascii="Times New Roman" w:hAnsi="Times New Roman" w:cs="Times New Roman"/>
                <w:sz w:val="20"/>
                <w:szCs w:val="20"/>
                <w:vertAlign w:val="superscript"/>
              </w:rPr>
              <w:t>**</w:t>
            </w:r>
          </w:p>
        </w:tc>
        <w:tc>
          <w:tcPr>
            <w:tcW w:w="2065" w:type="dxa"/>
            <w:noWrap/>
            <w:vAlign w:val="center"/>
          </w:tcPr>
          <w:p w14:paraId="7401345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.30</w:t>
            </w:r>
            <w:r w:rsidRPr="00F66559">
              <w:rPr>
                <w:rFonts w:ascii="Times New Roman" w:hAnsi="Times New Roman" w:cs="Times New Roman"/>
                <w:sz w:val="20"/>
                <w:szCs w:val="20"/>
                <w:vertAlign w:val="superscript"/>
              </w:rPr>
              <w:t>**</w:t>
            </w:r>
          </w:p>
        </w:tc>
      </w:tr>
      <w:tr w:rsidR="00F66559" w:rsidRPr="00F66559" w14:paraId="612FF5F4" w14:textId="77777777" w:rsidTr="004603AC">
        <w:trPr>
          <w:trHeight w:val="269"/>
        </w:trPr>
        <w:tc>
          <w:tcPr>
            <w:tcW w:w="4225" w:type="dxa"/>
            <w:noWrap/>
          </w:tcPr>
          <w:p w14:paraId="38B9F800"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severity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anger</w:t>
            </w:r>
          </w:p>
        </w:tc>
        <w:tc>
          <w:tcPr>
            <w:tcW w:w="2250" w:type="dxa"/>
            <w:noWrap/>
            <w:vAlign w:val="center"/>
          </w:tcPr>
          <w:p w14:paraId="516BDC42" w14:textId="0AF3D36A" w:rsidR="002F3008" w:rsidRPr="00F66559" w:rsidRDefault="002F3008" w:rsidP="002F3008">
            <w:pPr>
              <w:jc w:val="center"/>
              <w:rPr>
                <w:rFonts w:ascii="Times New Roman" w:hAnsi="Times New Roman" w:cs="Times New Roman"/>
                <w:sz w:val="20"/>
                <w:szCs w:val="20"/>
              </w:rPr>
            </w:pPr>
            <w:r w:rsidRPr="00F66559">
              <w:rPr>
                <w:rFonts w:ascii="Times New Roman" w:hAnsi="Times New Roman" w:cs="Times New Roman"/>
                <w:sz w:val="20"/>
                <w:szCs w:val="20"/>
              </w:rPr>
              <w:t>.28</w:t>
            </w:r>
            <w:r w:rsidRPr="00F66559">
              <w:rPr>
                <w:rFonts w:ascii="Times New Roman" w:hAnsi="Times New Roman" w:cs="Times New Roman"/>
                <w:sz w:val="20"/>
                <w:szCs w:val="20"/>
                <w:vertAlign w:val="superscript"/>
              </w:rPr>
              <w:t>**</w:t>
            </w:r>
          </w:p>
        </w:tc>
        <w:tc>
          <w:tcPr>
            <w:tcW w:w="2070" w:type="dxa"/>
            <w:noWrap/>
            <w:vAlign w:val="center"/>
          </w:tcPr>
          <w:p w14:paraId="31EDBC0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.27</w:t>
            </w:r>
            <w:r w:rsidRPr="00F66559">
              <w:rPr>
                <w:rFonts w:ascii="Times New Roman" w:hAnsi="Times New Roman" w:cs="Times New Roman"/>
                <w:sz w:val="20"/>
                <w:szCs w:val="20"/>
                <w:vertAlign w:val="superscript"/>
              </w:rPr>
              <w:t>**</w:t>
            </w:r>
          </w:p>
        </w:tc>
        <w:tc>
          <w:tcPr>
            <w:tcW w:w="2340" w:type="dxa"/>
            <w:noWrap/>
            <w:vAlign w:val="center"/>
          </w:tcPr>
          <w:p w14:paraId="0853092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.30</w:t>
            </w:r>
            <w:r w:rsidRPr="00F66559">
              <w:rPr>
                <w:rFonts w:ascii="Times New Roman" w:hAnsi="Times New Roman" w:cs="Times New Roman"/>
                <w:sz w:val="20"/>
                <w:szCs w:val="20"/>
                <w:vertAlign w:val="superscript"/>
              </w:rPr>
              <w:t>**</w:t>
            </w:r>
          </w:p>
        </w:tc>
        <w:tc>
          <w:tcPr>
            <w:tcW w:w="2065" w:type="dxa"/>
            <w:noWrap/>
            <w:vAlign w:val="center"/>
          </w:tcPr>
          <w:p w14:paraId="7493B26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.25</w:t>
            </w:r>
            <w:r w:rsidRPr="00F66559">
              <w:rPr>
                <w:rFonts w:ascii="Times New Roman" w:hAnsi="Times New Roman" w:cs="Times New Roman"/>
                <w:sz w:val="20"/>
                <w:szCs w:val="20"/>
                <w:vertAlign w:val="superscript"/>
              </w:rPr>
              <w:t>**</w:t>
            </w:r>
          </w:p>
        </w:tc>
      </w:tr>
      <w:tr w:rsidR="00F66559" w:rsidRPr="00F66559" w14:paraId="2FC2B23C" w14:textId="77777777" w:rsidTr="004603AC">
        <w:trPr>
          <w:trHeight w:val="269"/>
        </w:trPr>
        <w:tc>
          <w:tcPr>
            <w:tcW w:w="4225" w:type="dxa"/>
            <w:noWrap/>
          </w:tcPr>
          <w:p w14:paraId="07FB7812"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unfairness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Supportive anger</w:t>
            </w:r>
          </w:p>
        </w:tc>
        <w:tc>
          <w:tcPr>
            <w:tcW w:w="2250" w:type="dxa"/>
            <w:noWrap/>
            <w:vAlign w:val="center"/>
          </w:tcPr>
          <w:p w14:paraId="553A09A1"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.48</w:t>
            </w:r>
            <w:r w:rsidRPr="00F66559">
              <w:rPr>
                <w:rFonts w:ascii="Times New Roman" w:hAnsi="Times New Roman" w:cs="Times New Roman"/>
                <w:sz w:val="20"/>
                <w:szCs w:val="20"/>
                <w:vertAlign w:val="superscript"/>
              </w:rPr>
              <w:t>**</w:t>
            </w:r>
          </w:p>
        </w:tc>
        <w:tc>
          <w:tcPr>
            <w:tcW w:w="2070" w:type="dxa"/>
            <w:noWrap/>
            <w:vAlign w:val="center"/>
          </w:tcPr>
          <w:p w14:paraId="2E903D1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.31</w:t>
            </w:r>
            <w:r w:rsidRPr="00F66559">
              <w:rPr>
                <w:rFonts w:ascii="Times New Roman" w:hAnsi="Times New Roman" w:cs="Times New Roman"/>
                <w:sz w:val="20"/>
                <w:szCs w:val="20"/>
                <w:vertAlign w:val="superscript"/>
              </w:rPr>
              <w:t>**</w:t>
            </w:r>
          </w:p>
        </w:tc>
        <w:tc>
          <w:tcPr>
            <w:tcW w:w="2340" w:type="dxa"/>
            <w:noWrap/>
            <w:vAlign w:val="center"/>
          </w:tcPr>
          <w:p w14:paraId="6E840F11"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.39</w:t>
            </w:r>
            <w:r w:rsidRPr="00F66559">
              <w:rPr>
                <w:rFonts w:ascii="Times New Roman" w:hAnsi="Times New Roman" w:cs="Times New Roman"/>
                <w:sz w:val="20"/>
                <w:szCs w:val="20"/>
                <w:vertAlign w:val="superscript"/>
              </w:rPr>
              <w:t>**</w:t>
            </w:r>
          </w:p>
        </w:tc>
        <w:tc>
          <w:tcPr>
            <w:tcW w:w="2065" w:type="dxa"/>
            <w:noWrap/>
            <w:vAlign w:val="center"/>
          </w:tcPr>
          <w:p w14:paraId="5B42E11B"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.28</w:t>
            </w:r>
            <w:r w:rsidRPr="00F66559">
              <w:rPr>
                <w:rFonts w:ascii="Times New Roman" w:hAnsi="Times New Roman" w:cs="Times New Roman"/>
                <w:sz w:val="20"/>
                <w:szCs w:val="20"/>
                <w:vertAlign w:val="superscript"/>
              </w:rPr>
              <w:t>**</w:t>
            </w:r>
          </w:p>
        </w:tc>
      </w:tr>
      <w:tr w:rsidR="00F66559" w:rsidRPr="00F66559" w14:paraId="4315EA95" w14:textId="77777777" w:rsidTr="004603AC">
        <w:trPr>
          <w:trHeight w:val="269"/>
        </w:trPr>
        <w:tc>
          <w:tcPr>
            <w:tcW w:w="4225" w:type="dxa"/>
            <w:noWrap/>
          </w:tcPr>
          <w:p w14:paraId="5B3C7113"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unfairness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anger</w:t>
            </w:r>
          </w:p>
        </w:tc>
        <w:tc>
          <w:tcPr>
            <w:tcW w:w="2250" w:type="dxa"/>
            <w:noWrap/>
            <w:vAlign w:val="center"/>
          </w:tcPr>
          <w:p w14:paraId="38CAD878" w14:textId="29771372"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.47</w:t>
            </w:r>
            <w:r w:rsidRPr="00F66559">
              <w:rPr>
                <w:rFonts w:ascii="Times New Roman" w:hAnsi="Times New Roman" w:cs="Times New Roman"/>
                <w:sz w:val="20"/>
                <w:szCs w:val="20"/>
                <w:vertAlign w:val="superscript"/>
              </w:rPr>
              <w:t>**</w:t>
            </w:r>
          </w:p>
        </w:tc>
        <w:tc>
          <w:tcPr>
            <w:tcW w:w="2070" w:type="dxa"/>
            <w:noWrap/>
            <w:vAlign w:val="center"/>
          </w:tcPr>
          <w:p w14:paraId="58DF4304"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.41</w:t>
            </w:r>
            <w:r w:rsidRPr="00F66559">
              <w:rPr>
                <w:rFonts w:ascii="Times New Roman" w:hAnsi="Times New Roman" w:cs="Times New Roman"/>
                <w:sz w:val="20"/>
                <w:szCs w:val="20"/>
                <w:vertAlign w:val="superscript"/>
              </w:rPr>
              <w:t>**</w:t>
            </w:r>
          </w:p>
        </w:tc>
        <w:tc>
          <w:tcPr>
            <w:tcW w:w="2340" w:type="dxa"/>
            <w:noWrap/>
            <w:vAlign w:val="center"/>
          </w:tcPr>
          <w:p w14:paraId="081ADEF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.44</w:t>
            </w:r>
            <w:r w:rsidRPr="00F66559">
              <w:rPr>
                <w:rFonts w:ascii="Times New Roman" w:hAnsi="Times New Roman" w:cs="Times New Roman"/>
                <w:sz w:val="20"/>
                <w:szCs w:val="20"/>
                <w:vertAlign w:val="superscript"/>
              </w:rPr>
              <w:t>**</w:t>
            </w:r>
          </w:p>
        </w:tc>
        <w:tc>
          <w:tcPr>
            <w:tcW w:w="2065" w:type="dxa"/>
            <w:noWrap/>
            <w:vAlign w:val="center"/>
          </w:tcPr>
          <w:p w14:paraId="09E8CD3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.34</w:t>
            </w:r>
            <w:r w:rsidRPr="00F66559">
              <w:rPr>
                <w:rFonts w:ascii="Times New Roman" w:hAnsi="Times New Roman" w:cs="Times New Roman"/>
                <w:sz w:val="20"/>
                <w:szCs w:val="20"/>
                <w:vertAlign w:val="superscript"/>
              </w:rPr>
              <w:t>**</w:t>
            </w:r>
          </w:p>
        </w:tc>
      </w:tr>
      <w:tr w:rsidR="00F66559" w:rsidRPr="00F66559" w14:paraId="4ECE05CB" w14:textId="77777777" w:rsidTr="004603AC">
        <w:trPr>
          <w:trHeight w:val="269"/>
        </w:trPr>
        <w:tc>
          <w:tcPr>
            <w:tcW w:w="4225" w:type="dxa"/>
            <w:noWrap/>
          </w:tcPr>
          <w:p w14:paraId="3AD53F07" w14:textId="299A0C09" w:rsidR="002F3008" w:rsidRPr="00F66559" w:rsidRDefault="004603AC" w:rsidP="009614B4">
            <w:pPr>
              <w:rPr>
                <w:rFonts w:ascii="Times New Roman" w:hAnsi="Times New Roman" w:cs="Times New Roman"/>
                <w:sz w:val="20"/>
                <w:szCs w:val="20"/>
              </w:rPr>
            </w:pPr>
            <w:r>
              <w:rPr>
                <w:rFonts w:ascii="Times New Roman" w:hAnsi="Times New Roman" w:cs="Times New Roman"/>
                <w:sz w:val="20"/>
                <w:szCs w:val="20"/>
              </w:rPr>
              <w:t>Perceived negative motives</w:t>
            </w:r>
            <w:r w:rsidR="002F3008" w:rsidRPr="00F66559">
              <w:rPr>
                <w:rFonts w:ascii="Times New Roman" w:hAnsi="Times New Roman" w:cs="Times New Roman"/>
                <w:sz w:val="20"/>
                <w:szCs w:val="20"/>
              </w:rPr>
              <w:t xml:space="preserve"> </w:t>
            </w:r>
            <w:r w:rsidR="002F3008" w:rsidRPr="00F66559">
              <w:rPr>
                <w:rFonts w:ascii="Times New Roman" w:hAnsi="Times New Roman" w:cs="Times New Roman"/>
                <w:sz w:val="20"/>
                <w:szCs w:val="20"/>
              </w:rPr>
              <w:sym w:font="Wingdings" w:char="F0E0"/>
            </w:r>
            <w:r w:rsidR="002F3008" w:rsidRPr="00F66559">
              <w:rPr>
                <w:rFonts w:ascii="Times New Roman" w:hAnsi="Times New Roman" w:cs="Times New Roman"/>
                <w:sz w:val="20"/>
                <w:szCs w:val="20"/>
              </w:rPr>
              <w:t xml:space="preserve"> Supportive anger</w:t>
            </w:r>
          </w:p>
        </w:tc>
        <w:tc>
          <w:tcPr>
            <w:tcW w:w="2250" w:type="dxa"/>
            <w:noWrap/>
            <w:vAlign w:val="center"/>
          </w:tcPr>
          <w:p w14:paraId="21DFD4C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.16</w:t>
            </w:r>
            <w:r w:rsidRPr="00F66559">
              <w:rPr>
                <w:rFonts w:ascii="Times New Roman" w:hAnsi="Times New Roman" w:cs="Times New Roman"/>
                <w:sz w:val="20"/>
                <w:szCs w:val="20"/>
                <w:vertAlign w:val="superscript"/>
              </w:rPr>
              <w:t>*</w:t>
            </w:r>
          </w:p>
        </w:tc>
        <w:tc>
          <w:tcPr>
            <w:tcW w:w="2070" w:type="dxa"/>
            <w:noWrap/>
            <w:vAlign w:val="center"/>
          </w:tcPr>
          <w:p w14:paraId="22F2729E"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.21</w:t>
            </w:r>
            <w:r w:rsidRPr="00F66559">
              <w:rPr>
                <w:rFonts w:ascii="Times New Roman" w:hAnsi="Times New Roman" w:cs="Times New Roman"/>
                <w:sz w:val="20"/>
                <w:szCs w:val="20"/>
                <w:vertAlign w:val="superscript"/>
              </w:rPr>
              <w:t>**</w:t>
            </w:r>
          </w:p>
        </w:tc>
        <w:tc>
          <w:tcPr>
            <w:tcW w:w="2340" w:type="dxa"/>
            <w:noWrap/>
            <w:vAlign w:val="center"/>
          </w:tcPr>
          <w:p w14:paraId="4A23E433"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.02</w:t>
            </w:r>
          </w:p>
        </w:tc>
        <w:tc>
          <w:tcPr>
            <w:tcW w:w="2065" w:type="dxa"/>
            <w:noWrap/>
            <w:vAlign w:val="center"/>
          </w:tcPr>
          <w:p w14:paraId="5DF6595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.03</w:t>
            </w:r>
          </w:p>
        </w:tc>
      </w:tr>
      <w:tr w:rsidR="00F66559" w:rsidRPr="00F66559" w14:paraId="1441C2F8" w14:textId="77777777" w:rsidTr="004603AC">
        <w:trPr>
          <w:trHeight w:val="269"/>
        </w:trPr>
        <w:tc>
          <w:tcPr>
            <w:tcW w:w="4225" w:type="dxa"/>
            <w:noWrap/>
          </w:tcPr>
          <w:p w14:paraId="50C11682" w14:textId="32DCE3DB" w:rsidR="002F3008" w:rsidRPr="00F66559" w:rsidRDefault="004603AC" w:rsidP="009614B4">
            <w:pPr>
              <w:rPr>
                <w:rFonts w:ascii="Times New Roman" w:hAnsi="Times New Roman" w:cs="Times New Roman"/>
                <w:sz w:val="20"/>
                <w:szCs w:val="20"/>
              </w:rPr>
            </w:pPr>
            <w:r>
              <w:rPr>
                <w:rFonts w:ascii="Times New Roman" w:hAnsi="Times New Roman" w:cs="Times New Roman"/>
                <w:sz w:val="20"/>
                <w:szCs w:val="20"/>
              </w:rPr>
              <w:t>Perceived negative motives</w:t>
            </w:r>
            <w:r w:rsidRPr="00F66559">
              <w:rPr>
                <w:rFonts w:ascii="Times New Roman" w:hAnsi="Times New Roman" w:cs="Times New Roman"/>
                <w:sz w:val="20"/>
                <w:szCs w:val="20"/>
              </w:rPr>
              <w:t xml:space="preserve"> </w:t>
            </w:r>
            <w:r w:rsidR="002F3008" w:rsidRPr="00F66559">
              <w:rPr>
                <w:rFonts w:ascii="Times New Roman" w:hAnsi="Times New Roman" w:cs="Times New Roman"/>
                <w:sz w:val="20"/>
                <w:szCs w:val="20"/>
              </w:rPr>
              <w:sym w:font="Wingdings" w:char="F0E0"/>
            </w:r>
            <w:r w:rsidR="002F3008" w:rsidRPr="00F66559">
              <w:rPr>
                <w:rFonts w:ascii="Times New Roman" w:hAnsi="Times New Roman" w:cs="Times New Roman"/>
                <w:sz w:val="20"/>
                <w:szCs w:val="20"/>
              </w:rPr>
              <w:t xml:space="preserve"> Vindictive anger</w:t>
            </w:r>
          </w:p>
        </w:tc>
        <w:tc>
          <w:tcPr>
            <w:tcW w:w="2250" w:type="dxa"/>
            <w:noWrap/>
            <w:vAlign w:val="center"/>
          </w:tcPr>
          <w:p w14:paraId="1A896A4C"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.01</w:t>
            </w:r>
          </w:p>
        </w:tc>
        <w:tc>
          <w:tcPr>
            <w:tcW w:w="2070" w:type="dxa"/>
            <w:noWrap/>
            <w:vAlign w:val="center"/>
          </w:tcPr>
          <w:p w14:paraId="24BF9CC2"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.05</w:t>
            </w:r>
          </w:p>
        </w:tc>
        <w:tc>
          <w:tcPr>
            <w:tcW w:w="2340" w:type="dxa"/>
            <w:noWrap/>
            <w:vAlign w:val="center"/>
          </w:tcPr>
          <w:p w14:paraId="65ED8C53"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.07</w:t>
            </w:r>
          </w:p>
        </w:tc>
        <w:tc>
          <w:tcPr>
            <w:tcW w:w="2065" w:type="dxa"/>
            <w:noWrap/>
            <w:vAlign w:val="center"/>
          </w:tcPr>
          <w:p w14:paraId="652D41C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.09</w:t>
            </w:r>
          </w:p>
        </w:tc>
      </w:tr>
      <w:tr w:rsidR="00F66559" w:rsidRPr="00F66559" w14:paraId="0A1547B7" w14:textId="77777777" w:rsidTr="004603AC">
        <w:trPr>
          <w:trHeight w:val="269"/>
        </w:trPr>
        <w:tc>
          <w:tcPr>
            <w:tcW w:w="4225" w:type="dxa"/>
            <w:noWrap/>
          </w:tcPr>
          <w:p w14:paraId="39E15CBE"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Supportive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Problem-solving complaining</w:t>
            </w:r>
          </w:p>
        </w:tc>
        <w:tc>
          <w:tcPr>
            <w:tcW w:w="2250" w:type="dxa"/>
            <w:noWrap/>
            <w:vAlign w:val="center"/>
          </w:tcPr>
          <w:p w14:paraId="15AFA4C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.35</w:t>
            </w:r>
            <w:r w:rsidRPr="00F66559">
              <w:rPr>
                <w:rFonts w:ascii="Times New Roman" w:hAnsi="Times New Roman" w:cs="Times New Roman"/>
                <w:sz w:val="20"/>
                <w:szCs w:val="20"/>
                <w:vertAlign w:val="superscript"/>
              </w:rPr>
              <w:t>**</w:t>
            </w:r>
          </w:p>
        </w:tc>
        <w:tc>
          <w:tcPr>
            <w:tcW w:w="2070" w:type="dxa"/>
            <w:noWrap/>
            <w:vAlign w:val="center"/>
          </w:tcPr>
          <w:p w14:paraId="0E51A2F7"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.31</w:t>
            </w:r>
            <w:r w:rsidRPr="00F66559">
              <w:rPr>
                <w:rFonts w:ascii="Times New Roman" w:hAnsi="Times New Roman" w:cs="Times New Roman"/>
                <w:sz w:val="20"/>
                <w:szCs w:val="20"/>
                <w:vertAlign w:val="superscript"/>
              </w:rPr>
              <w:t>**</w:t>
            </w:r>
          </w:p>
        </w:tc>
        <w:tc>
          <w:tcPr>
            <w:tcW w:w="2340" w:type="dxa"/>
            <w:noWrap/>
            <w:vAlign w:val="center"/>
          </w:tcPr>
          <w:p w14:paraId="6CE59F71"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.12</w:t>
            </w:r>
            <w:r w:rsidRPr="00F66559">
              <w:rPr>
                <w:rFonts w:ascii="Times New Roman" w:hAnsi="Times New Roman" w:cs="Times New Roman"/>
                <w:sz w:val="20"/>
                <w:szCs w:val="20"/>
                <w:vertAlign w:val="superscript"/>
              </w:rPr>
              <w:t>*</w:t>
            </w:r>
          </w:p>
        </w:tc>
        <w:tc>
          <w:tcPr>
            <w:tcW w:w="2065" w:type="dxa"/>
            <w:noWrap/>
            <w:vAlign w:val="center"/>
          </w:tcPr>
          <w:p w14:paraId="4022975B"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.11</w:t>
            </w:r>
            <w:r w:rsidRPr="00F66559">
              <w:rPr>
                <w:rFonts w:ascii="Times New Roman" w:hAnsi="Times New Roman" w:cs="Times New Roman"/>
                <w:sz w:val="20"/>
                <w:szCs w:val="20"/>
                <w:vertAlign w:val="superscript"/>
              </w:rPr>
              <w:t>*</w:t>
            </w:r>
          </w:p>
        </w:tc>
      </w:tr>
      <w:tr w:rsidR="00F66559" w:rsidRPr="00F66559" w14:paraId="1B9BAC8D" w14:textId="77777777" w:rsidTr="004603AC">
        <w:trPr>
          <w:trHeight w:val="269"/>
        </w:trPr>
        <w:tc>
          <w:tcPr>
            <w:tcW w:w="4225" w:type="dxa"/>
            <w:noWrap/>
          </w:tcPr>
          <w:p w14:paraId="6D6D0029"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Vindictive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Problem-solving complaining</w:t>
            </w:r>
          </w:p>
        </w:tc>
        <w:tc>
          <w:tcPr>
            <w:tcW w:w="2250" w:type="dxa"/>
            <w:noWrap/>
            <w:vAlign w:val="center"/>
          </w:tcPr>
          <w:p w14:paraId="09AC061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-.17</w:t>
            </w:r>
            <w:r w:rsidRPr="00F66559">
              <w:rPr>
                <w:rFonts w:ascii="Times New Roman" w:hAnsi="Times New Roman" w:cs="Times New Roman"/>
                <w:sz w:val="20"/>
                <w:szCs w:val="20"/>
                <w:vertAlign w:val="superscript"/>
              </w:rPr>
              <w:t>*</w:t>
            </w:r>
          </w:p>
        </w:tc>
        <w:tc>
          <w:tcPr>
            <w:tcW w:w="2070" w:type="dxa"/>
            <w:noWrap/>
            <w:vAlign w:val="center"/>
          </w:tcPr>
          <w:p w14:paraId="2771F75F"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-.05</w:t>
            </w:r>
          </w:p>
        </w:tc>
        <w:tc>
          <w:tcPr>
            <w:tcW w:w="2340" w:type="dxa"/>
            <w:noWrap/>
            <w:vAlign w:val="center"/>
          </w:tcPr>
          <w:p w14:paraId="5A2BC3A3"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-.11</w:t>
            </w:r>
            <w:r w:rsidRPr="00F66559">
              <w:rPr>
                <w:rFonts w:ascii="Times New Roman" w:hAnsi="Times New Roman" w:cs="Times New Roman"/>
                <w:sz w:val="20"/>
                <w:szCs w:val="20"/>
                <w:vertAlign w:val="superscript"/>
              </w:rPr>
              <w:t>*</w:t>
            </w:r>
          </w:p>
        </w:tc>
        <w:tc>
          <w:tcPr>
            <w:tcW w:w="2065" w:type="dxa"/>
            <w:noWrap/>
            <w:vAlign w:val="center"/>
          </w:tcPr>
          <w:p w14:paraId="5BFD3308"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-.13</w:t>
            </w:r>
            <w:r w:rsidRPr="00F66559">
              <w:rPr>
                <w:rFonts w:ascii="Times New Roman" w:hAnsi="Times New Roman" w:cs="Times New Roman"/>
                <w:sz w:val="20"/>
                <w:szCs w:val="20"/>
                <w:vertAlign w:val="superscript"/>
              </w:rPr>
              <w:t>*</w:t>
            </w:r>
          </w:p>
        </w:tc>
      </w:tr>
      <w:tr w:rsidR="00F66559" w:rsidRPr="00F66559" w14:paraId="601F1906" w14:textId="77777777" w:rsidTr="004603AC">
        <w:trPr>
          <w:trHeight w:val="269"/>
        </w:trPr>
        <w:tc>
          <w:tcPr>
            <w:tcW w:w="4225" w:type="dxa"/>
            <w:noWrap/>
          </w:tcPr>
          <w:p w14:paraId="3E374D41"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Supportive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complaining</w:t>
            </w:r>
          </w:p>
        </w:tc>
        <w:tc>
          <w:tcPr>
            <w:tcW w:w="2250" w:type="dxa"/>
            <w:noWrap/>
            <w:vAlign w:val="center"/>
          </w:tcPr>
          <w:p w14:paraId="6A9B7AA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-.13</w:t>
            </w:r>
            <w:r w:rsidRPr="00F66559">
              <w:rPr>
                <w:rFonts w:ascii="Times New Roman" w:hAnsi="Times New Roman" w:cs="Times New Roman"/>
                <w:sz w:val="20"/>
                <w:szCs w:val="20"/>
                <w:vertAlign w:val="superscript"/>
              </w:rPr>
              <w:t>*</w:t>
            </w:r>
          </w:p>
        </w:tc>
        <w:tc>
          <w:tcPr>
            <w:tcW w:w="2070" w:type="dxa"/>
            <w:noWrap/>
            <w:vAlign w:val="center"/>
          </w:tcPr>
          <w:p w14:paraId="69BD0972"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-.12</w:t>
            </w:r>
            <w:r w:rsidRPr="00F66559">
              <w:rPr>
                <w:rFonts w:ascii="Times New Roman" w:hAnsi="Times New Roman" w:cs="Times New Roman"/>
                <w:sz w:val="20"/>
                <w:szCs w:val="20"/>
                <w:vertAlign w:val="superscript"/>
              </w:rPr>
              <w:t>*</w:t>
            </w:r>
          </w:p>
        </w:tc>
        <w:tc>
          <w:tcPr>
            <w:tcW w:w="2340" w:type="dxa"/>
            <w:noWrap/>
            <w:vAlign w:val="center"/>
          </w:tcPr>
          <w:p w14:paraId="14203DC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-.03</w:t>
            </w:r>
          </w:p>
        </w:tc>
        <w:tc>
          <w:tcPr>
            <w:tcW w:w="2065" w:type="dxa"/>
            <w:noWrap/>
            <w:vAlign w:val="center"/>
          </w:tcPr>
          <w:p w14:paraId="33EE82D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-.05</w:t>
            </w:r>
          </w:p>
        </w:tc>
      </w:tr>
      <w:tr w:rsidR="00F66559" w:rsidRPr="00F66559" w14:paraId="621179A0" w14:textId="77777777" w:rsidTr="004603AC">
        <w:trPr>
          <w:trHeight w:val="269"/>
        </w:trPr>
        <w:tc>
          <w:tcPr>
            <w:tcW w:w="4225" w:type="dxa"/>
            <w:noWrap/>
          </w:tcPr>
          <w:p w14:paraId="240FD29F"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Vindictive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complaining</w:t>
            </w:r>
          </w:p>
        </w:tc>
        <w:tc>
          <w:tcPr>
            <w:tcW w:w="2250" w:type="dxa"/>
            <w:noWrap/>
            <w:vAlign w:val="center"/>
          </w:tcPr>
          <w:p w14:paraId="0E0FF6A1"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.39</w:t>
            </w:r>
            <w:r w:rsidRPr="00F66559">
              <w:rPr>
                <w:rFonts w:ascii="Times New Roman" w:hAnsi="Times New Roman" w:cs="Times New Roman"/>
                <w:sz w:val="20"/>
                <w:szCs w:val="20"/>
                <w:vertAlign w:val="superscript"/>
              </w:rPr>
              <w:t>**</w:t>
            </w:r>
          </w:p>
        </w:tc>
        <w:tc>
          <w:tcPr>
            <w:tcW w:w="2070" w:type="dxa"/>
            <w:noWrap/>
            <w:vAlign w:val="center"/>
          </w:tcPr>
          <w:p w14:paraId="1575424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.33</w:t>
            </w:r>
            <w:r w:rsidRPr="00F66559">
              <w:rPr>
                <w:rFonts w:ascii="Times New Roman" w:hAnsi="Times New Roman" w:cs="Times New Roman"/>
                <w:sz w:val="20"/>
                <w:szCs w:val="20"/>
                <w:vertAlign w:val="superscript"/>
              </w:rPr>
              <w:t>**</w:t>
            </w:r>
          </w:p>
        </w:tc>
        <w:tc>
          <w:tcPr>
            <w:tcW w:w="2340" w:type="dxa"/>
            <w:noWrap/>
            <w:vAlign w:val="center"/>
          </w:tcPr>
          <w:p w14:paraId="4E7D463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.26</w:t>
            </w:r>
            <w:r w:rsidRPr="00F66559">
              <w:rPr>
                <w:rFonts w:ascii="Times New Roman" w:hAnsi="Times New Roman" w:cs="Times New Roman"/>
                <w:sz w:val="20"/>
                <w:szCs w:val="20"/>
                <w:vertAlign w:val="superscript"/>
              </w:rPr>
              <w:t>**</w:t>
            </w:r>
          </w:p>
        </w:tc>
        <w:tc>
          <w:tcPr>
            <w:tcW w:w="2065" w:type="dxa"/>
            <w:noWrap/>
            <w:vAlign w:val="center"/>
          </w:tcPr>
          <w:p w14:paraId="36FB4EF9"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.25</w:t>
            </w:r>
            <w:r w:rsidRPr="00F66559">
              <w:rPr>
                <w:rFonts w:ascii="Times New Roman" w:hAnsi="Times New Roman" w:cs="Times New Roman"/>
                <w:sz w:val="20"/>
                <w:szCs w:val="20"/>
                <w:vertAlign w:val="superscript"/>
              </w:rPr>
              <w:t>**</w:t>
            </w:r>
          </w:p>
        </w:tc>
      </w:tr>
    </w:tbl>
    <w:p w14:paraId="5373E0CA" w14:textId="77777777" w:rsidR="002F3008" w:rsidRPr="00F66559" w:rsidRDefault="002F3008" w:rsidP="002F3008">
      <w:pPr>
        <w:jc w:val="both"/>
        <w:rPr>
          <w:rFonts w:ascii="Times New Roman" w:hAnsi="Times New Roman" w:cs="Times New Roman"/>
          <w:sz w:val="20"/>
        </w:rPr>
      </w:pPr>
      <w:r w:rsidRPr="00F66559">
        <w:rPr>
          <w:rFonts w:ascii="Times New Roman" w:hAnsi="Times New Roman" w:cs="Times New Roman"/>
          <w:sz w:val="20"/>
        </w:rPr>
        <w:t>.</w:t>
      </w:r>
      <w:r w:rsidRPr="00F66559">
        <w:rPr>
          <w:rFonts w:ascii="Times New Roman" w:hAnsi="Times New Roman" w:cs="Times New Roman"/>
          <w:b/>
          <w:sz w:val="20"/>
        </w:rPr>
        <w:t>Note:</w:t>
      </w:r>
      <w:r w:rsidRPr="00F66559">
        <w:rPr>
          <w:rFonts w:ascii="Times New Roman" w:hAnsi="Times New Roman" w:cs="Times New Roman"/>
          <w:sz w:val="20"/>
        </w:rPr>
        <w:t xml:space="preserve"> S2 = Study 2, S3 = Study 3. *</w:t>
      </w:r>
      <w:r w:rsidRPr="00F66559">
        <w:rPr>
          <w:rFonts w:ascii="Times New Roman" w:hAnsi="Times New Roman" w:cs="Times New Roman"/>
          <w:i/>
          <w:sz w:val="20"/>
        </w:rPr>
        <w:t>p</w:t>
      </w:r>
      <w:r w:rsidRPr="00F66559">
        <w:rPr>
          <w:rFonts w:ascii="Times New Roman" w:hAnsi="Times New Roman" w:cs="Times New Roman"/>
          <w:sz w:val="20"/>
        </w:rPr>
        <w:t>&lt;.05, **</w:t>
      </w:r>
      <w:r w:rsidRPr="00F66559">
        <w:rPr>
          <w:rFonts w:ascii="Times New Roman" w:hAnsi="Times New Roman" w:cs="Times New Roman"/>
          <w:i/>
          <w:sz w:val="20"/>
        </w:rPr>
        <w:t>p</w:t>
      </w:r>
      <w:r w:rsidRPr="00F66559">
        <w:rPr>
          <w:rFonts w:ascii="Times New Roman" w:hAnsi="Times New Roman" w:cs="Times New Roman"/>
          <w:sz w:val="20"/>
        </w:rPr>
        <w:t>&lt;.01, ***</w:t>
      </w:r>
      <w:r w:rsidRPr="00F66559">
        <w:rPr>
          <w:rFonts w:ascii="Times New Roman" w:hAnsi="Times New Roman" w:cs="Times New Roman"/>
          <w:i/>
          <w:sz w:val="20"/>
        </w:rPr>
        <w:t>p</w:t>
      </w:r>
      <w:r w:rsidRPr="00F66559">
        <w:rPr>
          <w:rFonts w:ascii="Times New Roman" w:hAnsi="Times New Roman" w:cs="Times New Roman"/>
          <w:sz w:val="20"/>
        </w:rPr>
        <w:t xml:space="preserve">&lt;.001. Standardized betas. In Study 2 gender has a positive influence on supportive anger (β = .29, </w:t>
      </w:r>
      <w:r w:rsidRPr="00F66559">
        <w:rPr>
          <w:rFonts w:ascii="Times New Roman" w:hAnsi="Times New Roman" w:cs="Times New Roman"/>
          <w:i/>
          <w:sz w:val="20"/>
        </w:rPr>
        <w:t xml:space="preserve">p </w:t>
      </w:r>
      <w:r w:rsidRPr="00F66559">
        <w:rPr>
          <w:rFonts w:ascii="Times New Roman" w:hAnsi="Times New Roman" w:cs="Times New Roman"/>
          <w:sz w:val="20"/>
        </w:rPr>
        <w:t xml:space="preserve">&lt; .01) and age has a positive influence on problem-solving complaining (β = .13, </w:t>
      </w:r>
      <w:r w:rsidRPr="00F66559">
        <w:rPr>
          <w:rFonts w:ascii="Times New Roman" w:hAnsi="Times New Roman" w:cs="Times New Roman"/>
          <w:i/>
          <w:sz w:val="20"/>
        </w:rPr>
        <w:t xml:space="preserve">p </w:t>
      </w:r>
      <w:r w:rsidRPr="00F66559">
        <w:rPr>
          <w:rFonts w:ascii="Times New Roman" w:hAnsi="Times New Roman" w:cs="Times New Roman"/>
          <w:sz w:val="20"/>
        </w:rPr>
        <w:t xml:space="preserve">&lt; .05). In Study 3, age (β = -.13, </w:t>
      </w:r>
      <w:r w:rsidRPr="00F66559">
        <w:rPr>
          <w:rFonts w:ascii="Times New Roman" w:hAnsi="Times New Roman" w:cs="Times New Roman"/>
          <w:i/>
          <w:sz w:val="20"/>
        </w:rPr>
        <w:t xml:space="preserve">p </w:t>
      </w:r>
      <w:r w:rsidRPr="00F66559">
        <w:rPr>
          <w:rFonts w:ascii="Times New Roman" w:hAnsi="Times New Roman" w:cs="Times New Roman"/>
          <w:sz w:val="20"/>
        </w:rPr>
        <w:t xml:space="preserve">&lt; .05) and gender (β = -.14, </w:t>
      </w:r>
      <w:r w:rsidRPr="00F66559">
        <w:rPr>
          <w:rFonts w:ascii="Times New Roman" w:hAnsi="Times New Roman" w:cs="Times New Roman"/>
          <w:i/>
          <w:sz w:val="20"/>
        </w:rPr>
        <w:t xml:space="preserve">p </w:t>
      </w:r>
      <w:r w:rsidRPr="00F66559">
        <w:rPr>
          <w:rFonts w:ascii="Times New Roman" w:hAnsi="Times New Roman" w:cs="Times New Roman"/>
          <w:sz w:val="20"/>
        </w:rPr>
        <w:t xml:space="preserve">&lt; .05) have a negative influence on supportive anger (β = -.31, </w:t>
      </w:r>
      <w:r w:rsidRPr="00F66559">
        <w:rPr>
          <w:rFonts w:ascii="Times New Roman" w:hAnsi="Times New Roman" w:cs="Times New Roman"/>
          <w:i/>
          <w:sz w:val="20"/>
        </w:rPr>
        <w:t xml:space="preserve">p </w:t>
      </w:r>
      <w:r w:rsidRPr="00F66559">
        <w:rPr>
          <w:rFonts w:ascii="Times New Roman" w:hAnsi="Times New Roman" w:cs="Times New Roman"/>
          <w:sz w:val="20"/>
        </w:rPr>
        <w:t>&lt; .05). These significant differences remain significant when controlling for CMB. No other effects for the covariates are statistically significant.</w:t>
      </w:r>
    </w:p>
    <w:p w14:paraId="1F839447" w14:textId="77777777" w:rsidR="002F3008" w:rsidRPr="00F66559" w:rsidRDefault="002F3008" w:rsidP="002F3008">
      <w:pPr>
        <w:jc w:val="both"/>
      </w:pPr>
    </w:p>
    <w:p w14:paraId="15DC3B0B" w14:textId="77777777" w:rsidR="002F3008" w:rsidRPr="00F66559" w:rsidRDefault="002F3008" w:rsidP="002F3008">
      <w:pPr>
        <w:rPr>
          <w:rFonts w:ascii="Times New Roman" w:hAnsi="Times New Roman" w:cs="Times New Roman"/>
          <w:b/>
          <w:sz w:val="24"/>
        </w:rPr>
      </w:pPr>
    </w:p>
    <w:p w14:paraId="3CD1C0E8" w14:textId="77777777" w:rsidR="002F3008" w:rsidRPr="00F66559" w:rsidRDefault="002F3008" w:rsidP="002F3008">
      <w:pPr>
        <w:rPr>
          <w:rFonts w:ascii="Times New Roman" w:hAnsi="Times New Roman" w:cs="Times New Roman"/>
          <w:b/>
          <w:sz w:val="24"/>
        </w:rPr>
      </w:pPr>
    </w:p>
    <w:p w14:paraId="55E248B1" w14:textId="77777777" w:rsidR="002F3008" w:rsidRPr="00F66559" w:rsidRDefault="002F3008" w:rsidP="002F3008">
      <w:pPr>
        <w:rPr>
          <w:rFonts w:ascii="Times New Roman" w:hAnsi="Times New Roman" w:cs="Times New Roman"/>
          <w:b/>
          <w:sz w:val="24"/>
        </w:rPr>
        <w:sectPr w:rsidR="002F3008" w:rsidRPr="00F66559" w:rsidSect="00C90CFC">
          <w:footerReference w:type="default" r:id="rId11"/>
          <w:pgSz w:w="15840" w:h="12240" w:orient="landscape"/>
          <w:pgMar w:top="1440" w:right="1440" w:bottom="1440" w:left="1440" w:header="708" w:footer="708" w:gutter="0"/>
          <w:cols w:space="708"/>
          <w:docGrid w:linePitch="360"/>
        </w:sectPr>
      </w:pPr>
    </w:p>
    <w:p w14:paraId="650B81EB" w14:textId="77777777" w:rsidR="002F3008" w:rsidRPr="00F66559" w:rsidRDefault="002F3008" w:rsidP="002F3008">
      <w:pPr>
        <w:rPr>
          <w:rFonts w:ascii="Times New Roman" w:hAnsi="Times New Roman" w:cs="Times New Roman"/>
        </w:rPr>
      </w:pPr>
      <w:r w:rsidRPr="00B30AFA">
        <w:rPr>
          <w:rFonts w:ascii="Times New Roman" w:hAnsi="Times New Roman" w:cs="Times New Roman"/>
          <w:b/>
          <w:sz w:val="24"/>
        </w:rPr>
        <w:lastRenderedPageBreak/>
        <w:t>Table 6</w:t>
      </w:r>
      <w:r w:rsidRPr="00B30AFA">
        <w:rPr>
          <w:rFonts w:ascii="Times New Roman" w:hAnsi="Times New Roman" w:cs="Times New Roman"/>
          <w:sz w:val="24"/>
        </w:rPr>
        <w:t>: Indirect effects (Study 2 and 3)</w:t>
      </w:r>
      <w:r w:rsidRPr="00F66559">
        <w:rPr>
          <w:rFonts w:ascii="Times New Roman" w:hAnsi="Times New Roman" w:cs="Times New Roman"/>
          <w:sz w:val="24"/>
        </w:rPr>
        <w:t xml:space="preserve"> </w:t>
      </w:r>
    </w:p>
    <w:tbl>
      <w:tblPr>
        <w:tblStyle w:val="Grilledutableau"/>
        <w:tblW w:w="9155" w:type="dxa"/>
        <w:tblLook w:val="04A0" w:firstRow="1" w:lastRow="0" w:firstColumn="1" w:lastColumn="0" w:noHBand="0" w:noVBand="1"/>
      </w:tblPr>
      <w:tblGrid>
        <w:gridCol w:w="4135"/>
        <w:gridCol w:w="916"/>
        <w:gridCol w:w="761"/>
        <w:gridCol w:w="783"/>
        <w:gridCol w:w="1016"/>
        <w:gridCol w:w="761"/>
        <w:gridCol w:w="783"/>
      </w:tblGrid>
      <w:tr w:rsidR="00F66559" w:rsidRPr="00F66559" w14:paraId="12DF1C77" w14:textId="77777777" w:rsidTr="009614B4">
        <w:trPr>
          <w:trHeight w:val="272"/>
        </w:trPr>
        <w:tc>
          <w:tcPr>
            <w:tcW w:w="4135" w:type="dxa"/>
            <w:noWrap/>
            <w:hideMark/>
          </w:tcPr>
          <w:p w14:paraId="0584097D" w14:textId="77777777" w:rsidR="002F3008" w:rsidRPr="00F66559" w:rsidRDefault="002F3008" w:rsidP="009614B4">
            <w:pPr>
              <w:rPr>
                <w:rFonts w:ascii="Times New Roman" w:hAnsi="Times New Roman" w:cs="Times New Roman"/>
                <w:sz w:val="20"/>
                <w:szCs w:val="20"/>
              </w:rPr>
            </w:pPr>
          </w:p>
        </w:tc>
        <w:tc>
          <w:tcPr>
            <w:tcW w:w="2460" w:type="dxa"/>
            <w:gridSpan w:val="3"/>
            <w:noWrap/>
            <w:hideMark/>
          </w:tcPr>
          <w:p w14:paraId="356CB037" w14:textId="77777777" w:rsidR="002F3008" w:rsidRPr="00F66559" w:rsidRDefault="002F3008" w:rsidP="009614B4">
            <w:pPr>
              <w:jc w:val="center"/>
              <w:rPr>
                <w:rFonts w:ascii="Times New Roman" w:hAnsi="Times New Roman" w:cs="Times New Roman"/>
                <w:b/>
                <w:sz w:val="20"/>
                <w:szCs w:val="20"/>
              </w:rPr>
            </w:pPr>
            <w:r w:rsidRPr="00F66559">
              <w:rPr>
                <w:rFonts w:ascii="Times New Roman" w:hAnsi="Times New Roman" w:cs="Times New Roman"/>
                <w:b/>
                <w:sz w:val="20"/>
                <w:szCs w:val="20"/>
              </w:rPr>
              <w:t>Study 2</w:t>
            </w:r>
          </w:p>
        </w:tc>
        <w:tc>
          <w:tcPr>
            <w:tcW w:w="2560" w:type="dxa"/>
            <w:gridSpan w:val="3"/>
            <w:noWrap/>
            <w:hideMark/>
          </w:tcPr>
          <w:p w14:paraId="25B1037A" w14:textId="77777777" w:rsidR="002F3008" w:rsidRPr="00F66559" w:rsidRDefault="002F3008" w:rsidP="009614B4">
            <w:pPr>
              <w:jc w:val="center"/>
              <w:rPr>
                <w:rFonts w:ascii="Times New Roman" w:hAnsi="Times New Roman" w:cs="Times New Roman"/>
                <w:b/>
                <w:sz w:val="20"/>
                <w:szCs w:val="20"/>
              </w:rPr>
            </w:pPr>
            <w:r w:rsidRPr="00F66559">
              <w:rPr>
                <w:rFonts w:ascii="Times New Roman" w:hAnsi="Times New Roman" w:cs="Times New Roman"/>
                <w:b/>
                <w:sz w:val="20"/>
                <w:szCs w:val="20"/>
              </w:rPr>
              <w:t>Study 3</w:t>
            </w:r>
          </w:p>
        </w:tc>
      </w:tr>
      <w:tr w:rsidR="00F66559" w:rsidRPr="00F66559" w14:paraId="0E8E5A03" w14:textId="77777777" w:rsidTr="009614B4">
        <w:trPr>
          <w:trHeight w:val="272"/>
        </w:trPr>
        <w:tc>
          <w:tcPr>
            <w:tcW w:w="4135" w:type="dxa"/>
            <w:noWrap/>
            <w:hideMark/>
          </w:tcPr>
          <w:p w14:paraId="1453BD1A" w14:textId="77777777" w:rsidR="002F3008" w:rsidRPr="00F66559" w:rsidRDefault="002F3008" w:rsidP="009614B4">
            <w:pPr>
              <w:rPr>
                <w:rFonts w:ascii="Times New Roman" w:hAnsi="Times New Roman" w:cs="Times New Roman"/>
                <w:b/>
                <w:sz w:val="20"/>
                <w:szCs w:val="20"/>
              </w:rPr>
            </w:pPr>
            <w:r w:rsidRPr="00F66559">
              <w:rPr>
                <w:rFonts w:ascii="Times New Roman" w:hAnsi="Times New Roman" w:cs="Times New Roman"/>
                <w:b/>
                <w:sz w:val="20"/>
                <w:szCs w:val="20"/>
              </w:rPr>
              <w:t>Indirect effect</w:t>
            </w:r>
          </w:p>
        </w:tc>
        <w:tc>
          <w:tcPr>
            <w:tcW w:w="916" w:type="dxa"/>
            <w:noWrap/>
            <w:hideMark/>
          </w:tcPr>
          <w:p w14:paraId="6B8A46F0"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Estimate</w:t>
            </w:r>
          </w:p>
        </w:tc>
        <w:tc>
          <w:tcPr>
            <w:tcW w:w="761" w:type="dxa"/>
            <w:noWrap/>
            <w:hideMark/>
          </w:tcPr>
          <w:p w14:paraId="32D063BE"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LLCI</w:t>
            </w:r>
          </w:p>
        </w:tc>
        <w:tc>
          <w:tcPr>
            <w:tcW w:w="783" w:type="dxa"/>
            <w:noWrap/>
            <w:hideMark/>
          </w:tcPr>
          <w:p w14:paraId="7F8F41EB"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ULCI</w:t>
            </w:r>
          </w:p>
        </w:tc>
        <w:tc>
          <w:tcPr>
            <w:tcW w:w="1016" w:type="dxa"/>
            <w:noWrap/>
            <w:hideMark/>
          </w:tcPr>
          <w:p w14:paraId="35E0C2AB"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Estimate</w:t>
            </w:r>
          </w:p>
        </w:tc>
        <w:tc>
          <w:tcPr>
            <w:tcW w:w="761" w:type="dxa"/>
            <w:noWrap/>
            <w:hideMark/>
          </w:tcPr>
          <w:p w14:paraId="0A98DBF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LLCI</w:t>
            </w:r>
          </w:p>
        </w:tc>
        <w:tc>
          <w:tcPr>
            <w:tcW w:w="783" w:type="dxa"/>
            <w:noWrap/>
            <w:hideMark/>
          </w:tcPr>
          <w:p w14:paraId="253C1F6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ULCI</w:t>
            </w:r>
          </w:p>
        </w:tc>
      </w:tr>
      <w:tr w:rsidR="00F66559" w:rsidRPr="00F66559" w14:paraId="18D57AA5" w14:textId="77777777" w:rsidTr="009614B4">
        <w:trPr>
          <w:trHeight w:val="272"/>
        </w:trPr>
        <w:tc>
          <w:tcPr>
            <w:tcW w:w="4135" w:type="dxa"/>
            <w:noWrap/>
          </w:tcPr>
          <w:p w14:paraId="061FEE86"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blame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Supportive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Problem-solving complaining</w:t>
            </w:r>
          </w:p>
        </w:tc>
        <w:tc>
          <w:tcPr>
            <w:tcW w:w="916" w:type="dxa"/>
            <w:noWrap/>
            <w:vAlign w:val="center"/>
          </w:tcPr>
          <w:p w14:paraId="120E3E7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.02</w:t>
            </w:r>
          </w:p>
        </w:tc>
        <w:tc>
          <w:tcPr>
            <w:tcW w:w="761" w:type="dxa"/>
            <w:noWrap/>
            <w:vAlign w:val="center"/>
          </w:tcPr>
          <w:p w14:paraId="477ED5B0"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-.001</w:t>
            </w:r>
          </w:p>
        </w:tc>
        <w:tc>
          <w:tcPr>
            <w:tcW w:w="783" w:type="dxa"/>
            <w:noWrap/>
            <w:vAlign w:val="center"/>
          </w:tcPr>
          <w:p w14:paraId="67D889D7"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.06</w:t>
            </w:r>
          </w:p>
        </w:tc>
        <w:tc>
          <w:tcPr>
            <w:tcW w:w="1016" w:type="dxa"/>
            <w:noWrap/>
            <w:vAlign w:val="center"/>
          </w:tcPr>
          <w:p w14:paraId="792CF330"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.03</w:t>
            </w:r>
          </w:p>
        </w:tc>
        <w:tc>
          <w:tcPr>
            <w:tcW w:w="761" w:type="dxa"/>
            <w:noWrap/>
            <w:vAlign w:val="center"/>
          </w:tcPr>
          <w:p w14:paraId="4C7A82D4"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.005</w:t>
            </w:r>
          </w:p>
        </w:tc>
        <w:tc>
          <w:tcPr>
            <w:tcW w:w="783" w:type="dxa"/>
            <w:noWrap/>
            <w:vAlign w:val="center"/>
          </w:tcPr>
          <w:p w14:paraId="12F9EBB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.08</w:t>
            </w:r>
          </w:p>
        </w:tc>
      </w:tr>
      <w:tr w:rsidR="00F66559" w:rsidRPr="00F66559" w14:paraId="4FE5876A" w14:textId="77777777" w:rsidTr="009614B4">
        <w:trPr>
          <w:trHeight w:val="272"/>
        </w:trPr>
        <w:tc>
          <w:tcPr>
            <w:tcW w:w="4135" w:type="dxa"/>
            <w:noWrap/>
            <w:hideMark/>
          </w:tcPr>
          <w:p w14:paraId="50CEBC45"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severity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Supportive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Problem-solving complaining</w:t>
            </w:r>
          </w:p>
        </w:tc>
        <w:tc>
          <w:tcPr>
            <w:tcW w:w="916" w:type="dxa"/>
            <w:noWrap/>
            <w:vAlign w:val="center"/>
          </w:tcPr>
          <w:p w14:paraId="261982F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.04</w:t>
            </w:r>
          </w:p>
        </w:tc>
        <w:tc>
          <w:tcPr>
            <w:tcW w:w="761" w:type="dxa"/>
            <w:noWrap/>
            <w:vAlign w:val="center"/>
          </w:tcPr>
          <w:p w14:paraId="3BC2777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.02</w:t>
            </w:r>
          </w:p>
        </w:tc>
        <w:tc>
          <w:tcPr>
            <w:tcW w:w="783" w:type="dxa"/>
            <w:noWrap/>
            <w:vAlign w:val="center"/>
          </w:tcPr>
          <w:p w14:paraId="2E6E682D"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.08</w:t>
            </w:r>
          </w:p>
        </w:tc>
        <w:tc>
          <w:tcPr>
            <w:tcW w:w="1016" w:type="dxa"/>
            <w:noWrap/>
            <w:vAlign w:val="center"/>
          </w:tcPr>
          <w:p w14:paraId="5C9F4C8E"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.05</w:t>
            </w:r>
          </w:p>
        </w:tc>
        <w:tc>
          <w:tcPr>
            <w:tcW w:w="761" w:type="dxa"/>
            <w:noWrap/>
            <w:vAlign w:val="center"/>
          </w:tcPr>
          <w:p w14:paraId="6648C4FE"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.01</w:t>
            </w:r>
          </w:p>
        </w:tc>
        <w:tc>
          <w:tcPr>
            <w:tcW w:w="783" w:type="dxa"/>
            <w:noWrap/>
            <w:vAlign w:val="center"/>
          </w:tcPr>
          <w:p w14:paraId="10BA233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.11</w:t>
            </w:r>
          </w:p>
        </w:tc>
      </w:tr>
      <w:tr w:rsidR="00F66559" w:rsidRPr="00F66559" w14:paraId="3DDFF150" w14:textId="77777777" w:rsidTr="009614B4">
        <w:trPr>
          <w:trHeight w:val="272"/>
        </w:trPr>
        <w:tc>
          <w:tcPr>
            <w:tcW w:w="4135" w:type="dxa"/>
            <w:noWrap/>
          </w:tcPr>
          <w:p w14:paraId="3388BB36"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severity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complaining</w:t>
            </w:r>
          </w:p>
        </w:tc>
        <w:tc>
          <w:tcPr>
            <w:tcW w:w="916" w:type="dxa"/>
            <w:noWrap/>
            <w:vAlign w:val="center"/>
          </w:tcPr>
          <w:p w14:paraId="1F82C7F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.16</w:t>
            </w:r>
          </w:p>
        </w:tc>
        <w:tc>
          <w:tcPr>
            <w:tcW w:w="761" w:type="dxa"/>
            <w:noWrap/>
            <w:vAlign w:val="center"/>
          </w:tcPr>
          <w:p w14:paraId="773DC47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.08</w:t>
            </w:r>
          </w:p>
        </w:tc>
        <w:tc>
          <w:tcPr>
            <w:tcW w:w="783" w:type="dxa"/>
            <w:noWrap/>
            <w:vAlign w:val="center"/>
          </w:tcPr>
          <w:p w14:paraId="17A6E77E"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.27</w:t>
            </w:r>
          </w:p>
        </w:tc>
        <w:tc>
          <w:tcPr>
            <w:tcW w:w="1016" w:type="dxa"/>
            <w:noWrap/>
            <w:vAlign w:val="center"/>
          </w:tcPr>
          <w:p w14:paraId="790B93BA"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.12</w:t>
            </w:r>
          </w:p>
        </w:tc>
        <w:tc>
          <w:tcPr>
            <w:tcW w:w="761" w:type="dxa"/>
            <w:noWrap/>
            <w:vAlign w:val="center"/>
          </w:tcPr>
          <w:p w14:paraId="4C2F474C"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.06</w:t>
            </w:r>
          </w:p>
        </w:tc>
        <w:tc>
          <w:tcPr>
            <w:tcW w:w="783" w:type="dxa"/>
            <w:noWrap/>
            <w:vAlign w:val="center"/>
          </w:tcPr>
          <w:p w14:paraId="4CCF0AD8"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.21</w:t>
            </w:r>
          </w:p>
        </w:tc>
      </w:tr>
      <w:tr w:rsidR="00F66559" w:rsidRPr="00F66559" w14:paraId="679C1841" w14:textId="77777777" w:rsidTr="009614B4">
        <w:trPr>
          <w:trHeight w:val="272"/>
        </w:trPr>
        <w:tc>
          <w:tcPr>
            <w:tcW w:w="4135" w:type="dxa"/>
            <w:noWrap/>
          </w:tcPr>
          <w:p w14:paraId="533952AB"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unfairness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Supportive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Problem-solving complaining</w:t>
            </w:r>
          </w:p>
        </w:tc>
        <w:tc>
          <w:tcPr>
            <w:tcW w:w="916" w:type="dxa"/>
            <w:noWrap/>
            <w:vAlign w:val="center"/>
          </w:tcPr>
          <w:p w14:paraId="5925445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.09</w:t>
            </w:r>
          </w:p>
        </w:tc>
        <w:tc>
          <w:tcPr>
            <w:tcW w:w="761" w:type="dxa"/>
            <w:noWrap/>
            <w:vAlign w:val="center"/>
          </w:tcPr>
          <w:p w14:paraId="05BB6565"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.04</w:t>
            </w:r>
          </w:p>
        </w:tc>
        <w:tc>
          <w:tcPr>
            <w:tcW w:w="783" w:type="dxa"/>
            <w:noWrap/>
            <w:vAlign w:val="center"/>
          </w:tcPr>
          <w:p w14:paraId="012D987B"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.19</w:t>
            </w:r>
          </w:p>
        </w:tc>
        <w:tc>
          <w:tcPr>
            <w:tcW w:w="1016" w:type="dxa"/>
            <w:noWrap/>
            <w:vAlign w:val="center"/>
          </w:tcPr>
          <w:p w14:paraId="4D3F506B"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.05</w:t>
            </w:r>
          </w:p>
        </w:tc>
        <w:tc>
          <w:tcPr>
            <w:tcW w:w="761" w:type="dxa"/>
            <w:noWrap/>
            <w:vAlign w:val="center"/>
          </w:tcPr>
          <w:p w14:paraId="10FCF962"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.01</w:t>
            </w:r>
          </w:p>
        </w:tc>
        <w:tc>
          <w:tcPr>
            <w:tcW w:w="783" w:type="dxa"/>
            <w:noWrap/>
            <w:vAlign w:val="center"/>
          </w:tcPr>
          <w:p w14:paraId="53F7E1BE"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.10</w:t>
            </w:r>
          </w:p>
        </w:tc>
      </w:tr>
      <w:tr w:rsidR="00F66559" w:rsidRPr="00F66559" w14:paraId="340F9FA4" w14:textId="77777777" w:rsidTr="009614B4">
        <w:trPr>
          <w:trHeight w:val="272"/>
        </w:trPr>
        <w:tc>
          <w:tcPr>
            <w:tcW w:w="4135" w:type="dxa"/>
            <w:noWrap/>
          </w:tcPr>
          <w:p w14:paraId="6A5B5478" w14:textId="77777777" w:rsidR="002F3008" w:rsidRPr="00F66559" w:rsidRDefault="002F3008" w:rsidP="009614B4">
            <w:pPr>
              <w:rPr>
                <w:rFonts w:ascii="Times New Roman" w:hAnsi="Times New Roman" w:cs="Times New Roman"/>
                <w:sz w:val="20"/>
                <w:szCs w:val="20"/>
              </w:rPr>
            </w:pPr>
            <w:r w:rsidRPr="00F66559">
              <w:rPr>
                <w:rFonts w:ascii="Times New Roman" w:hAnsi="Times New Roman" w:cs="Times New Roman"/>
                <w:sz w:val="20"/>
                <w:szCs w:val="20"/>
              </w:rPr>
              <w:t xml:space="preserve">Perceived unfairness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anger </w:t>
            </w:r>
            <w:r w:rsidRPr="00F66559">
              <w:rPr>
                <w:rFonts w:ascii="Times New Roman" w:hAnsi="Times New Roman" w:cs="Times New Roman"/>
                <w:sz w:val="20"/>
                <w:szCs w:val="20"/>
              </w:rPr>
              <w:sym w:font="Wingdings" w:char="F0E0"/>
            </w:r>
            <w:r w:rsidRPr="00F66559">
              <w:rPr>
                <w:rFonts w:ascii="Times New Roman" w:hAnsi="Times New Roman" w:cs="Times New Roman"/>
                <w:sz w:val="20"/>
                <w:szCs w:val="20"/>
              </w:rPr>
              <w:t xml:space="preserve"> Vindictive complaining</w:t>
            </w:r>
          </w:p>
        </w:tc>
        <w:tc>
          <w:tcPr>
            <w:tcW w:w="916" w:type="dxa"/>
            <w:noWrap/>
            <w:vAlign w:val="center"/>
          </w:tcPr>
          <w:p w14:paraId="4CC47E26"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.10</w:t>
            </w:r>
          </w:p>
        </w:tc>
        <w:tc>
          <w:tcPr>
            <w:tcW w:w="761" w:type="dxa"/>
            <w:noWrap/>
            <w:vAlign w:val="center"/>
          </w:tcPr>
          <w:p w14:paraId="292849A1"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.06</w:t>
            </w:r>
          </w:p>
        </w:tc>
        <w:tc>
          <w:tcPr>
            <w:tcW w:w="783" w:type="dxa"/>
            <w:noWrap/>
            <w:vAlign w:val="center"/>
          </w:tcPr>
          <w:p w14:paraId="099D6674"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.17</w:t>
            </w:r>
          </w:p>
        </w:tc>
        <w:tc>
          <w:tcPr>
            <w:tcW w:w="1016" w:type="dxa"/>
            <w:noWrap/>
            <w:vAlign w:val="center"/>
          </w:tcPr>
          <w:p w14:paraId="7670361F"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.09</w:t>
            </w:r>
          </w:p>
        </w:tc>
        <w:tc>
          <w:tcPr>
            <w:tcW w:w="761" w:type="dxa"/>
            <w:noWrap/>
            <w:vAlign w:val="center"/>
          </w:tcPr>
          <w:p w14:paraId="49D93620"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.05</w:t>
            </w:r>
          </w:p>
        </w:tc>
        <w:tc>
          <w:tcPr>
            <w:tcW w:w="783" w:type="dxa"/>
            <w:noWrap/>
            <w:vAlign w:val="center"/>
          </w:tcPr>
          <w:p w14:paraId="2CFE5500" w14:textId="77777777" w:rsidR="002F3008" w:rsidRPr="00F66559" w:rsidRDefault="002F3008" w:rsidP="009614B4">
            <w:pPr>
              <w:jc w:val="center"/>
              <w:rPr>
                <w:rFonts w:ascii="Times New Roman" w:hAnsi="Times New Roman" w:cs="Times New Roman"/>
                <w:sz w:val="20"/>
                <w:szCs w:val="20"/>
              </w:rPr>
            </w:pPr>
            <w:r w:rsidRPr="00F66559">
              <w:rPr>
                <w:rFonts w:ascii="Times New Roman" w:hAnsi="Times New Roman" w:cs="Times New Roman"/>
                <w:sz w:val="20"/>
                <w:szCs w:val="20"/>
              </w:rPr>
              <w:t>.15</w:t>
            </w:r>
          </w:p>
        </w:tc>
      </w:tr>
      <w:tr w:rsidR="00B30AFA" w:rsidRPr="00F66559" w14:paraId="5F10E338" w14:textId="77777777" w:rsidTr="009614B4">
        <w:trPr>
          <w:trHeight w:val="272"/>
        </w:trPr>
        <w:tc>
          <w:tcPr>
            <w:tcW w:w="4135" w:type="dxa"/>
            <w:noWrap/>
          </w:tcPr>
          <w:p w14:paraId="38F555A3" w14:textId="31112F4A" w:rsidR="00B30AFA" w:rsidRPr="00F66559" w:rsidRDefault="00B30AFA" w:rsidP="000379CB">
            <w:pPr>
              <w:rPr>
                <w:rFonts w:ascii="Times New Roman" w:hAnsi="Times New Roman" w:cs="Times New Roman"/>
                <w:sz w:val="20"/>
                <w:szCs w:val="20"/>
              </w:rPr>
            </w:pPr>
            <w:r>
              <w:rPr>
                <w:rFonts w:ascii="Times New Roman" w:hAnsi="Times New Roman" w:cs="Times New Roman"/>
                <w:sz w:val="20"/>
                <w:szCs w:val="20"/>
              </w:rPr>
              <w:t xml:space="preserve">Perceived </w:t>
            </w:r>
            <w:r w:rsidR="000379CB">
              <w:rPr>
                <w:rFonts w:ascii="Times New Roman" w:hAnsi="Times New Roman" w:cs="Times New Roman"/>
                <w:sz w:val="20"/>
                <w:szCs w:val="20"/>
              </w:rPr>
              <w:t>negative motives</w:t>
            </w:r>
            <w:r>
              <w:rPr>
                <w:rFonts w:ascii="Times New Roman" w:hAnsi="Times New Roman" w:cs="Times New Roman"/>
                <w:sz w:val="20"/>
                <w:szCs w:val="20"/>
              </w:rPr>
              <w:t xml:space="preserve"> </w:t>
            </w:r>
            <w:r w:rsidRPr="00B30AFA">
              <w:rPr>
                <w:rFonts w:ascii="Times New Roman" w:hAnsi="Times New Roman" w:cs="Times New Roman"/>
                <w:sz w:val="20"/>
                <w:szCs w:val="20"/>
              </w:rPr>
              <w:sym w:font="Wingdings" w:char="F0E0"/>
            </w:r>
            <w:r>
              <w:rPr>
                <w:rFonts w:ascii="Times New Roman" w:hAnsi="Times New Roman" w:cs="Times New Roman"/>
                <w:sz w:val="20"/>
                <w:szCs w:val="20"/>
              </w:rPr>
              <w:t xml:space="preserve"> Supportive anger </w:t>
            </w:r>
            <w:r w:rsidRPr="00B30AFA">
              <w:rPr>
                <w:rFonts w:ascii="Times New Roman" w:hAnsi="Times New Roman" w:cs="Times New Roman"/>
                <w:sz w:val="20"/>
                <w:szCs w:val="20"/>
              </w:rPr>
              <w:sym w:font="Wingdings" w:char="F0E0"/>
            </w:r>
            <w:r>
              <w:rPr>
                <w:rFonts w:ascii="Times New Roman" w:hAnsi="Times New Roman" w:cs="Times New Roman"/>
                <w:sz w:val="20"/>
                <w:szCs w:val="20"/>
              </w:rPr>
              <w:t xml:space="preserve"> </w:t>
            </w:r>
            <w:r w:rsidRPr="00F66559">
              <w:rPr>
                <w:rFonts w:ascii="Times New Roman" w:hAnsi="Times New Roman" w:cs="Times New Roman"/>
                <w:sz w:val="20"/>
                <w:szCs w:val="20"/>
              </w:rPr>
              <w:t>Problem-solving complaining</w:t>
            </w:r>
          </w:p>
        </w:tc>
        <w:tc>
          <w:tcPr>
            <w:tcW w:w="916" w:type="dxa"/>
            <w:noWrap/>
            <w:vAlign w:val="center"/>
          </w:tcPr>
          <w:p w14:paraId="36E33099" w14:textId="0BB404DD" w:rsidR="00B30AFA" w:rsidRPr="00F66559" w:rsidRDefault="00993B2E" w:rsidP="009614B4">
            <w:pPr>
              <w:jc w:val="center"/>
              <w:rPr>
                <w:rFonts w:ascii="Times New Roman" w:hAnsi="Times New Roman" w:cs="Times New Roman"/>
                <w:sz w:val="20"/>
                <w:szCs w:val="20"/>
              </w:rPr>
            </w:pPr>
            <w:r>
              <w:rPr>
                <w:rFonts w:ascii="Times New Roman" w:hAnsi="Times New Roman" w:cs="Times New Roman"/>
                <w:sz w:val="20"/>
                <w:szCs w:val="20"/>
              </w:rPr>
              <w:t>.06</w:t>
            </w:r>
          </w:p>
        </w:tc>
        <w:tc>
          <w:tcPr>
            <w:tcW w:w="761" w:type="dxa"/>
            <w:noWrap/>
            <w:vAlign w:val="center"/>
          </w:tcPr>
          <w:p w14:paraId="44CC2404" w14:textId="2F6329C2" w:rsidR="00B30AFA" w:rsidRPr="00F66559" w:rsidRDefault="00993B2E" w:rsidP="009614B4">
            <w:pPr>
              <w:jc w:val="center"/>
              <w:rPr>
                <w:rFonts w:ascii="Times New Roman" w:hAnsi="Times New Roman" w:cs="Times New Roman"/>
                <w:sz w:val="20"/>
                <w:szCs w:val="20"/>
              </w:rPr>
            </w:pPr>
            <w:r>
              <w:rPr>
                <w:rFonts w:ascii="Times New Roman" w:hAnsi="Times New Roman" w:cs="Times New Roman"/>
                <w:sz w:val="20"/>
                <w:szCs w:val="20"/>
              </w:rPr>
              <w:t>.03</w:t>
            </w:r>
          </w:p>
        </w:tc>
        <w:tc>
          <w:tcPr>
            <w:tcW w:w="783" w:type="dxa"/>
            <w:noWrap/>
            <w:vAlign w:val="center"/>
          </w:tcPr>
          <w:p w14:paraId="668E7D66" w14:textId="3A4298A9" w:rsidR="00B30AFA" w:rsidRPr="00F66559" w:rsidRDefault="00993B2E" w:rsidP="009614B4">
            <w:pPr>
              <w:jc w:val="center"/>
              <w:rPr>
                <w:rFonts w:ascii="Times New Roman" w:hAnsi="Times New Roman" w:cs="Times New Roman"/>
                <w:sz w:val="20"/>
                <w:szCs w:val="20"/>
              </w:rPr>
            </w:pPr>
            <w:r>
              <w:rPr>
                <w:rFonts w:ascii="Times New Roman" w:hAnsi="Times New Roman" w:cs="Times New Roman"/>
                <w:sz w:val="20"/>
                <w:szCs w:val="20"/>
              </w:rPr>
              <w:t>.09</w:t>
            </w:r>
          </w:p>
        </w:tc>
        <w:tc>
          <w:tcPr>
            <w:tcW w:w="1016" w:type="dxa"/>
            <w:noWrap/>
            <w:vAlign w:val="center"/>
          </w:tcPr>
          <w:p w14:paraId="036DAAFE" w14:textId="51563754" w:rsidR="00B30AFA" w:rsidRPr="00F66559" w:rsidRDefault="002B1650" w:rsidP="009614B4">
            <w:pPr>
              <w:jc w:val="center"/>
              <w:rPr>
                <w:rFonts w:ascii="Times New Roman" w:hAnsi="Times New Roman" w:cs="Times New Roman"/>
                <w:sz w:val="20"/>
                <w:szCs w:val="20"/>
              </w:rPr>
            </w:pPr>
            <w:r>
              <w:rPr>
                <w:rFonts w:ascii="Times New Roman" w:hAnsi="Times New Roman" w:cs="Times New Roman"/>
                <w:sz w:val="20"/>
                <w:szCs w:val="20"/>
              </w:rPr>
              <w:t>.01</w:t>
            </w:r>
          </w:p>
        </w:tc>
        <w:tc>
          <w:tcPr>
            <w:tcW w:w="761" w:type="dxa"/>
            <w:noWrap/>
            <w:vAlign w:val="center"/>
          </w:tcPr>
          <w:p w14:paraId="21458C32" w14:textId="78BE04B7" w:rsidR="00B30AFA" w:rsidRPr="00F66559" w:rsidRDefault="002B1650" w:rsidP="009614B4">
            <w:pPr>
              <w:jc w:val="center"/>
              <w:rPr>
                <w:rFonts w:ascii="Times New Roman" w:hAnsi="Times New Roman" w:cs="Times New Roman"/>
                <w:sz w:val="20"/>
                <w:szCs w:val="20"/>
              </w:rPr>
            </w:pPr>
            <w:r>
              <w:rPr>
                <w:rFonts w:ascii="Times New Roman" w:hAnsi="Times New Roman" w:cs="Times New Roman"/>
                <w:sz w:val="20"/>
                <w:szCs w:val="20"/>
              </w:rPr>
              <w:t>-.04</w:t>
            </w:r>
          </w:p>
        </w:tc>
        <w:tc>
          <w:tcPr>
            <w:tcW w:w="783" w:type="dxa"/>
            <w:noWrap/>
            <w:vAlign w:val="center"/>
          </w:tcPr>
          <w:p w14:paraId="04201D4E" w14:textId="14B8B399" w:rsidR="00B30AFA" w:rsidRPr="00F66559" w:rsidRDefault="002B1650" w:rsidP="009614B4">
            <w:pPr>
              <w:jc w:val="center"/>
              <w:rPr>
                <w:rFonts w:ascii="Times New Roman" w:hAnsi="Times New Roman" w:cs="Times New Roman"/>
                <w:sz w:val="20"/>
                <w:szCs w:val="20"/>
              </w:rPr>
            </w:pPr>
            <w:r>
              <w:rPr>
                <w:rFonts w:ascii="Times New Roman" w:hAnsi="Times New Roman" w:cs="Times New Roman"/>
                <w:sz w:val="20"/>
                <w:szCs w:val="20"/>
              </w:rPr>
              <w:t>.03</w:t>
            </w:r>
          </w:p>
        </w:tc>
      </w:tr>
    </w:tbl>
    <w:p w14:paraId="566C2AB9" w14:textId="77777777" w:rsidR="002F3008" w:rsidRPr="00F66559" w:rsidRDefault="002F3008" w:rsidP="002F3008">
      <w:pPr>
        <w:jc w:val="both"/>
      </w:pPr>
      <w:r w:rsidRPr="00F66559">
        <w:rPr>
          <w:rFonts w:ascii="Times New Roman" w:hAnsi="Times New Roman" w:cs="Times New Roman"/>
          <w:b/>
          <w:sz w:val="20"/>
        </w:rPr>
        <w:t xml:space="preserve">Note: </w:t>
      </w:r>
      <w:r w:rsidRPr="00F66559">
        <w:rPr>
          <w:rFonts w:ascii="Times New Roman" w:hAnsi="Times New Roman" w:cs="Times New Roman"/>
          <w:sz w:val="20"/>
        </w:rPr>
        <w:t>LLCI = 95% Lower limit confidence interval, ULCI = 95% Upper limit confidence interval. Unstandardized betas.</w:t>
      </w:r>
    </w:p>
    <w:p w14:paraId="0EAFD460" w14:textId="0E76AF9A" w:rsidR="002F3008" w:rsidRPr="00F66559" w:rsidRDefault="002F3008" w:rsidP="002F3008">
      <w:pPr>
        <w:rPr>
          <w:rFonts w:ascii="Times New Roman" w:hAnsi="Times New Roman" w:cs="Times New Roman"/>
          <w:b/>
          <w:sz w:val="24"/>
        </w:rPr>
      </w:pPr>
    </w:p>
    <w:p w14:paraId="4DEF6895" w14:textId="77777777" w:rsidR="002F3008" w:rsidRPr="00F66559" w:rsidRDefault="002F3008">
      <w:pPr>
        <w:rPr>
          <w:rFonts w:ascii="Times New Roman" w:hAnsi="Times New Roman" w:cs="Times New Roman"/>
          <w:b/>
          <w:sz w:val="24"/>
        </w:rPr>
        <w:sectPr w:rsidR="002F3008" w:rsidRPr="00F66559" w:rsidSect="000971A8">
          <w:footerReference w:type="default" r:id="rId12"/>
          <w:pgSz w:w="12240" w:h="15840"/>
          <w:pgMar w:top="1440" w:right="1440" w:bottom="1440" w:left="1440" w:header="708" w:footer="708" w:gutter="0"/>
          <w:cols w:space="708"/>
          <w:docGrid w:linePitch="360"/>
        </w:sectPr>
      </w:pPr>
    </w:p>
    <w:p w14:paraId="76318102" w14:textId="2F5E5AEC" w:rsidR="00C03784" w:rsidRPr="006459B2" w:rsidRDefault="00C03784" w:rsidP="00C03784">
      <w:pPr>
        <w:rPr>
          <w:rFonts w:ascii="Times New Roman" w:hAnsi="Times New Roman" w:cs="Times New Roman"/>
          <w:bCs/>
          <w:sz w:val="24"/>
        </w:rPr>
      </w:pPr>
      <w:r w:rsidRPr="00F66559">
        <w:rPr>
          <w:rFonts w:ascii="Times New Roman" w:hAnsi="Times New Roman" w:cs="Times New Roman"/>
          <w:b/>
          <w:sz w:val="24"/>
        </w:rPr>
        <w:lastRenderedPageBreak/>
        <w:t xml:space="preserve">Table </w:t>
      </w:r>
      <w:r w:rsidR="004C30DA" w:rsidRPr="00F66559">
        <w:rPr>
          <w:rFonts w:ascii="Times New Roman" w:hAnsi="Times New Roman" w:cs="Times New Roman"/>
          <w:b/>
          <w:sz w:val="24"/>
        </w:rPr>
        <w:t>7</w:t>
      </w:r>
      <w:r w:rsidRPr="00F66559">
        <w:rPr>
          <w:rFonts w:ascii="Times New Roman" w:hAnsi="Times New Roman" w:cs="Times New Roman"/>
          <w:b/>
          <w:sz w:val="24"/>
        </w:rPr>
        <w:t xml:space="preserve">: </w:t>
      </w:r>
      <w:r w:rsidR="00606BAD" w:rsidRPr="006459B2">
        <w:rPr>
          <w:rFonts w:ascii="Times New Roman" w:hAnsi="Times New Roman" w:cs="Times New Roman"/>
          <w:bCs/>
          <w:sz w:val="24"/>
        </w:rPr>
        <w:t>Amount of variance explained by the structural model (</w:t>
      </w:r>
      <w:r w:rsidRPr="006459B2">
        <w:rPr>
          <w:rFonts w:ascii="Times New Roman" w:hAnsi="Times New Roman" w:cs="Times New Roman"/>
          <w:bCs/>
          <w:sz w:val="24"/>
        </w:rPr>
        <w:t>Study 2</w:t>
      </w:r>
      <w:r w:rsidR="00606BAD" w:rsidRPr="006459B2">
        <w:rPr>
          <w:rFonts w:ascii="Times New Roman" w:hAnsi="Times New Roman" w:cs="Times New Roman"/>
          <w:bCs/>
          <w:sz w:val="24"/>
        </w:rPr>
        <w:t>)</w:t>
      </w:r>
    </w:p>
    <w:tbl>
      <w:tblPr>
        <w:tblStyle w:val="Grilledutableau"/>
        <w:tblW w:w="12293" w:type="dxa"/>
        <w:tblLook w:val="04A0" w:firstRow="1" w:lastRow="0" w:firstColumn="1" w:lastColumn="0" w:noHBand="0" w:noVBand="1"/>
      </w:tblPr>
      <w:tblGrid>
        <w:gridCol w:w="1956"/>
        <w:gridCol w:w="1094"/>
        <w:gridCol w:w="2051"/>
        <w:gridCol w:w="1245"/>
        <w:gridCol w:w="1247"/>
        <w:gridCol w:w="1120"/>
        <w:gridCol w:w="1086"/>
        <w:gridCol w:w="1245"/>
        <w:gridCol w:w="1249"/>
      </w:tblGrid>
      <w:tr w:rsidR="00F66559" w:rsidRPr="00F66559" w14:paraId="4AB2B145" w14:textId="77777777" w:rsidTr="00606BAD">
        <w:trPr>
          <w:trHeight w:val="289"/>
        </w:trPr>
        <w:tc>
          <w:tcPr>
            <w:tcW w:w="1956" w:type="dxa"/>
            <w:noWrap/>
            <w:hideMark/>
          </w:tcPr>
          <w:p w14:paraId="7D51E4B2" w14:textId="77777777" w:rsidR="00C03784" w:rsidRPr="00F66559" w:rsidRDefault="00C03784" w:rsidP="0035188E">
            <w:pPr>
              <w:rPr>
                <w:rFonts w:ascii="Times New Roman" w:hAnsi="Times New Roman" w:cs="Times New Roman"/>
                <w:sz w:val="20"/>
                <w:szCs w:val="20"/>
              </w:rPr>
            </w:pPr>
          </w:p>
        </w:tc>
        <w:tc>
          <w:tcPr>
            <w:tcW w:w="5637" w:type="dxa"/>
            <w:gridSpan w:val="4"/>
            <w:noWrap/>
            <w:hideMark/>
          </w:tcPr>
          <w:p w14:paraId="49BF6ECF" w14:textId="77777777" w:rsidR="00C03784" w:rsidRPr="00F66559" w:rsidRDefault="00C03784" w:rsidP="0035188E">
            <w:pPr>
              <w:jc w:val="center"/>
              <w:rPr>
                <w:rFonts w:ascii="Times New Roman" w:hAnsi="Times New Roman" w:cs="Times New Roman"/>
                <w:b/>
                <w:sz w:val="20"/>
                <w:szCs w:val="20"/>
              </w:rPr>
            </w:pPr>
            <w:r w:rsidRPr="00F66559">
              <w:rPr>
                <w:rFonts w:ascii="Times New Roman" w:hAnsi="Times New Roman" w:cs="Times New Roman"/>
                <w:b/>
                <w:sz w:val="20"/>
                <w:szCs w:val="20"/>
              </w:rPr>
              <w:t>Not controlling for CMB</w:t>
            </w:r>
          </w:p>
        </w:tc>
        <w:tc>
          <w:tcPr>
            <w:tcW w:w="4700" w:type="dxa"/>
            <w:gridSpan w:val="4"/>
            <w:noWrap/>
            <w:hideMark/>
          </w:tcPr>
          <w:p w14:paraId="500AD5A3" w14:textId="77777777" w:rsidR="00C03784" w:rsidRPr="00F66559" w:rsidRDefault="00C03784" w:rsidP="0035188E">
            <w:pPr>
              <w:jc w:val="center"/>
              <w:rPr>
                <w:rFonts w:ascii="Times New Roman" w:hAnsi="Times New Roman" w:cs="Times New Roman"/>
                <w:b/>
                <w:sz w:val="20"/>
                <w:szCs w:val="20"/>
              </w:rPr>
            </w:pPr>
            <w:r w:rsidRPr="00F66559">
              <w:rPr>
                <w:rFonts w:ascii="Times New Roman" w:hAnsi="Times New Roman" w:cs="Times New Roman"/>
                <w:b/>
                <w:sz w:val="20"/>
                <w:szCs w:val="20"/>
              </w:rPr>
              <w:t>Controlling for CMB</w:t>
            </w:r>
          </w:p>
        </w:tc>
      </w:tr>
      <w:tr w:rsidR="00F66559" w:rsidRPr="00F66559" w14:paraId="35710627" w14:textId="77777777" w:rsidTr="00BC54EA">
        <w:trPr>
          <w:trHeight w:val="651"/>
        </w:trPr>
        <w:tc>
          <w:tcPr>
            <w:tcW w:w="1956" w:type="dxa"/>
            <w:noWrap/>
            <w:hideMark/>
          </w:tcPr>
          <w:p w14:paraId="444782DA" w14:textId="77777777" w:rsidR="00C03784" w:rsidRPr="00F66559" w:rsidRDefault="00C03784" w:rsidP="0035188E">
            <w:pPr>
              <w:rPr>
                <w:rFonts w:ascii="Times New Roman" w:hAnsi="Times New Roman" w:cs="Times New Roman"/>
                <w:sz w:val="20"/>
                <w:szCs w:val="20"/>
              </w:rPr>
            </w:pPr>
          </w:p>
        </w:tc>
        <w:tc>
          <w:tcPr>
            <w:tcW w:w="1094" w:type="dxa"/>
            <w:noWrap/>
            <w:vAlign w:val="center"/>
            <w:hideMark/>
          </w:tcPr>
          <w:p w14:paraId="0673B66C"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Supportive anger</w:t>
            </w:r>
          </w:p>
        </w:tc>
        <w:tc>
          <w:tcPr>
            <w:tcW w:w="2051" w:type="dxa"/>
            <w:noWrap/>
            <w:vAlign w:val="center"/>
            <w:hideMark/>
          </w:tcPr>
          <w:p w14:paraId="2029FCD1"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Vindictive anger</w:t>
            </w:r>
          </w:p>
        </w:tc>
        <w:tc>
          <w:tcPr>
            <w:tcW w:w="1245" w:type="dxa"/>
            <w:vAlign w:val="center"/>
            <w:hideMark/>
          </w:tcPr>
          <w:p w14:paraId="05D49E85"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Problem-solving complaining</w:t>
            </w:r>
          </w:p>
        </w:tc>
        <w:tc>
          <w:tcPr>
            <w:tcW w:w="1247" w:type="dxa"/>
            <w:vAlign w:val="center"/>
            <w:hideMark/>
          </w:tcPr>
          <w:p w14:paraId="48D1F775"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Vindictive complaining</w:t>
            </w:r>
          </w:p>
        </w:tc>
        <w:tc>
          <w:tcPr>
            <w:tcW w:w="1120" w:type="dxa"/>
            <w:noWrap/>
            <w:vAlign w:val="center"/>
            <w:hideMark/>
          </w:tcPr>
          <w:p w14:paraId="3A0F249D"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Supportive anger</w:t>
            </w:r>
          </w:p>
        </w:tc>
        <w:tc>
          <w:tcPr>
            <w:tcW w:w="1086" w:type="dxa"/>
            <w:noWrap/>
            <w:vAlign w:val="center"/>
            <w:hideMark/>
          </w:tcPr>
          <w:p w14:paraId="71FC5E18"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Vindictive anger</w:t>
            </w:r>
          </w:p>
        </w:tc>
        <w:tc>
          <w:tcPr>
            <w:tcW w:w="1245" w:type="dxa"/>
            <w:vAlign w:val="center"/>
            <w:hideMark/>
          </w:tcPr>
          <w:p w14:paraId="79B2AE5C"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Problem-solving complaining</w:t>
            </w:r>
          </w:p>
        </w:tc>
        <w:tc>
          <w:tcPr>
            <w:tcW w:w="1249" w:type="dxa"/>
            <w:vAlign w:val="center"/>
            <w:hideMark/>
          </w:tcPr>
          <w:p w14:paraId="56D7F223" w14:textId="77777777" w:rsidR="00C03784" w:rsidRPr="00F66559" w:rsidRDefault="00C03784" w:rsidP="00BC54EA">
            <w:pPr>
              <w:jc w:val="center"/>
              <w:rPr>
                <w:rFonts w:ascii="Times New Roman" w:hAnsi="Times New Roman" w:cs="Times New Roman"/>
                <w:sz w:val="20"/>
                <w:szCs w:val="20"/>
              </w:rPr>
            </w:pPr>
            <w:r w:rsidRPr="00F66559">
              <w:rPr>
                <w:rFonts w:ascii="Times New Roman" w:hAnsi="Times New Roman" w:cs="Times New Roman"/>
                <w:sz w:val="20"/>
                <w:szCs w:val="20"/>
              </w:rPr>
              <w:t>Vindictive complaining</w:t>
            </w:r>
          </w:p>
        </w:tc>
      </w:tr>
      <w:tr w:rsidR="00F66559" w:rsidRPr="00F66559" w14:paraId="6D5AD15F" w14:textId="77777777" w:rsidTr="00606BAD">
        <w:trPr>
          <w:trHeight w:val="217"/>
        </w:trPr>
        <w:tc>
          <w:tcPr>
            <w:tcW w:w="1956" w:type="dxa"/>
            <w:noWrap/>
            <w:hideMark/>
          </w:tcPr>
          <w:p w14:paraId="4C05CD0D" w14:textId="77777777" w:rsidR="00C03784" w:rsidRPr="00F66559" w:rsidRDefault="00C03784" w:rsidP="0035188E">
            <w:pPr>
              <w:rPr>
                <w:rFonts w:ascii="Times New Roman" w:hAnsi="Times New Roman" w:cs="Times New Roman"/>
                <w:sz w:val="20"/>
                <w:szCs w:val="20"/>
              </w:rPr>
            </w:pPr>
          </w:p>
        </w:tc>
        <w:tc>
          <w:tcPr>
            <w:tcW w:w="1094" w:type="dxa"/>
            <w:vAlign w:val="center"/>
            <w:hideMark/>
          </w:tcPr>
          <w:p w14:paraId="15983F1F"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2051" w:type="dxa"/>
            <w:vAlign w:val="center"/>
            <w:hideMark/>
          </w:tcPr>
          <w:p w14:paraId="0CBA421C"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5" w:type="dxa"/>
            <w:vAlign w:val="center"/>
            <w:hideMark/>
          </w:tcPr>
          <w:p w14:paraId="6086E856"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7" w:type="dxa"/>
            <w:vAlign w:val="center"/>
            <w:hideMark/>
          </w:tcPr>
          <w:p w14:paraId="328C25FA"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120" w:type="dxa"/>
            <w:vAlign w:val="center"/>
            <w:hideMark/>
          </w:tcPr>
          <w:p w14:paraId="4599AF87"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086" w:type="dxa"/>
            <w:vAlign w:val="center"/>
            <w:hideMark/>
          </w:tcPr>
          <w:p w14:paraId="33EFA15D"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5" w:type="dxa"/>
            <w:vAlign w:val="center"/>
            <w:hideMark/>
          </w:tcPr>
          <w:p w14:paraId="0B0E4607"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9" w:type="dxa"/>
            <w:vAlign w:val="center"/>
            <w:hideMark/>
          </w:tcPr>
          <w:p w14:paraId="3DA13AD5"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r>
      <w:tr w:rsidR="00F66559" w:rsidRPr="00F66559" w14:paraId="19369CFA" w14:textId="77777777" w:rsidTr="00606BAD">
        <w:trPr>
          <w:trHeight w:val="579"/>
        </w:trPr>
        <w:tc>
          <w:tcPr>
            <w:tcW w:w="1956" w:type="dxa"/>
            <w:vAlign w:val="center"/>
            <w:hideMark/>
          </w:tcPr>
          <w:p w14:paraId="501F1B1A" w14:textId="77777777" w:rsidR="00C03784" w:rsidRPr="00F66559" w:rsidRDefault="00C03784" w:rsidP="00606BAD">
            <w:pPr>
              <w:rPr>
                <w:rFonts w:ascii="Times New Roman" w:hAnsi="Times New Roman" w:cs="Times New Roman"/>
                <w:sz w:val="20"/>
                <w:szCs w:val="20"/>
              </w:rPr>
            </w:pPr>
            <w:r w:rsidRPr="00F66559">
              <w:rPr>
                <w:rFonts w:ascii="Times New Roman" w:hAnsi="Times New Roman" w:cs="Times New Roman"/>
                <w:sz w:val="20"/>
                <w:szCs w:val="20"/>
              </w:rPr>
              <w:t>Variance accounted for by the Emotional Appraisals</w:t>
            </w:r>
          </w:p>
        </w:tc>
        <w:tc>
          <w:tcPr>
            <w:tcW w:w="1094" w:type="dxa"/>
            <w:vAlign w:val="center"/>
            <w:hideMark/>
          </w:tcPr>
          <w:p w14:paraId="545F9C5F" w14:textId="58AD0873"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41</w:t>
            </w:r>
          </w:p>
        </w:tc>
        <w:tc>
          <w:tcPr>
            <w:tcW w:w="2051" w:type="dxa"/>
            <w:vAlign w:val="center"/>
            <w:hideMark/>
          </w:tcPr>
          <w:p w14:paraId="72FEBFE0"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45</w:t>
            </w:r>
          </w:p>
        </w:tc>
        <w:tc>
          <w:tcPr>
            <w:tcW w:w="1245" w:type="dxa"/>
            <w:noWrap/>
            <w:vAlign w:val="center"/>
            <w:hideMark/>
          </w:tcPr>
          <w:p w14:paraId="3213ECA3" w14:textId="24C2A2F8"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7" w:type="dxa"/>
            <w:vAlign w:val="center"/>
            <w:hideMark/>
          </w:tcPr>
          <w:p w14:paraId="4169F139" w14:textId="38B8ABC3"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120" w:type="dxa"/>
            <w:vAlign w:val="center"/>
            <w:hideMark/>
          </w:tcPr>
          <w:p w14:paraId="1857E08A" w14:textId="4C184FF3"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18</w:t>
            </w:r>
          </w:p>
        </w:tc>
        <w:tc>
          <w:tcPr>
            <w:tcW w:w="1086" w:type="dxa"/>
            <w:vAlign w:val="center"/>
            <w:hideMark/>
          </w:tcPr>
          <w:p w14:paraId="7E4DD6E2" w14:textId="74571C0C" w:rsidR="00C03784" w:rsidRPr="00F66559" w:rsidRDefault="00DF48D4" w:rsidP="00C03784">
            <w:pPr>
              <w:jc w:val="center"/>
              <w:rPr>
                <w:rFonts w:ascii="Times New Roman" w:hAnsi="Times New Roman" w:cs="Times New Roman"/>
                <w:sz w:val="20"/>
                <w:szCs w:val="20"/>
              </w:rPr>
            </w:pPr>
            <w:r w:rsidRPr="00F66559">
              <w:rPr>
                <w:rFonts w:ascii="Times New Roman" w:hAnsi="Times New Roman" w:cs="Times New Roman"/>
                <w:sz w:val="20"/>
                <w:szCs w:val="20"/>
              </w:rPr>
              <w:t>44</w:t>
            </w:r>
          </w:p>
        </w:tc>
        <w:tc>
          <w:tcPr>
            <w:tcW w:w="1245" w:type="dxa"/>
            <w:noWrap/>
            <w:vAlign w:val="center"/>
            <w:hideMark/>
          </w:tcPr>
          <w:p w14:paraId="0B39AA9E" w14:textId="2940B237"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9" w:type="dxa"/>
            <w:vAlign w:val="center"/>
            <w:hideMark/>
          </w:tcPr>
          <w:p w14:paraId="3E533575" w14:textId="75D5B6B2"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r>
      <w:tr w:rsidR="00F66559" w:rsidRPr="00F66559" w14:paraId="6C61048F" w14:textId="77777777" w:rsidTr="00606BAD">
        <w:trPr>
          <w:trHeight w:val="868"/>
        </w:trPr>
        <w:tc>
          <w:tcPr>
            <w:tcW w:w="1956" w:type="dxa"/>
            <w:vAlign w:val="center"/>
            <w:hideMark/>
          </w:tcPr>
          <w:p w14:paraId="5F30E3A2" w14:textId="14F21F64" w:rsidR="00C03784" w:rsidRPr="00F66559" w:rsidRDefault="004C30DA" w:rsidP="00606BAD">
            <w:pPr>
              <w:rPr>
                <w:rFonts w:ascii="Times New Roman" w:hAnsi="Times New Roman" w:cs="Times New Roman"/>
                <w:sz w:val="20"/>
                <w:szCs w:val="20"/>
              </w:rPr>
            </w:pPr>
            <w:r w:rsidRPr="00F66559">
              <w:rPr>
                <w:rFonts w:ascii="Times New Roman" w:hAnsi="Times New Roman" w:cs="Times New Roman"/>
                <w:sz w:val="20"/>
                <w:szCs w:val="20"/>
              </w:rPr>
              <w:t>V</w:t>
            </w:r>
            <w:r w:rsidR="00C03784" w:rsidRPr="00F66559">
              <w:rPr>
                <w:rFonts w:ascii="Times New Roman" w:hAnsi="Times New Roman" w:cs="Times New Roman"/>
                <w:sz w:val="20"/>
                <w:szCs w:val="20"/>
              </w:rPr>
              <w:t>ariance accounted for by Supportive</w:t>
            </w:r>
            <w:r w:rsidR="00606BAD" w:rsidRPr="00F66559">
              <w:rPr>
                <w:rFonts w:ascii="Times New Roman" w:hAnsi="Times New Roman" w:cs="Times New Roman"/>
                <w:sz w:val="20"/>
                <w:szCs w:val="20"/>
              </w:rPr>
              <w:t xml:space="preserve"> and Vindictive</w:t>
            </w:r>
            <w:r w:rsidR="00C03784" w:rsidRPr="00F66559">
              <w:rPr>
                <w:rFonts w:ascii="Times New Roman" w:hAnsi="Times New Roman" w:cs="Times New Roman"/>
                <w:sz w:val="20"/>
                <w:szCs w:val="20"/>
              </w:rPr>
              <w:t xml:space="preserve"> Anger</w:t>
            </w:r>
          </w:p>
        </w:tc>
        <w:tc>
          <w:tcPr>
            <w:tcW w:w="1094" w:type="dxa"/>
            <w:vAlign w:val="center"/>
            <w:hideMark/>
          </w:tcPr>
          <w:p w14:paraId="71999C42"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2051" w:type="dxa"/>
            <w:vAlign w:val="center"/>
            <w:hideMark/>
          </w:tcPr>
          <w:p w14:paraId="2D0C8B16"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5" w:type="dxa"/>
            <w:noWrap/>
            <w:vAlign w:val="center"/>
            <w:hideMark/>
          </w:tcPr>
          <w:p w14:paraId="55408F40" w14:textId="5B5BFD20" w:rsidR="00C03784" w:rsidRPr="00F66559" w:rsidRDefault="00E50874" w:rsidP="00C03784">
            <w:pPr>
              <w:jc w:val="center"/>
              <w:rPr>
                <w:rFonts w:ascii="Times New Roman" w:hAnsi="Times New Roman" w:cs="Times New Roman"/>
                <w:sz w:val="20"/>
                <w:szCs w:val="20"/>
              </w:rPr>
            </w:pPr>
            <w:r w:rsidRPr="00F66559">
              <w:rPr>
                <w:rFonts w:ascii="Times New Roman" w:hAnsi="Times New Roman" w:cs="Times New Roman"/>
                <w:sz w:val="20"/>
                <w:szCs w:val="20"/>
              </w:rPr>
              <w:t>12</w:t>
            </w:r>
          </w:p>
        </w:tc>
        <w:tc>
          <w:tcPr>
            <w:tcW w:w="1247" w:type="dxa"/>
            <w:noWrap/>
            <w:vAlign w:val="center"/>
            <w:hideMark/>
          </w:tcPr>
          <w:p w14:paraId="28C4764C" w14:textId="7B9DDAB3"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21</w:t>
            </w:r>
          </w:p>
        </w:tc>
        <w:tc>
          <w:tcPr>
            <w:tcW w:w="1120" w:type="dxa"/>
            <w:vAlign w:val="center"/>
            <w:hideMark/>
          </w:tcPr>
          <w:p w14:paraId="13FB189B"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086" w:type="dxa"/>
            <w:vAlign w:val="center"/>
            <w:hideMark/>
          </w:tcPr>
          <w:p w14:paraId="22EBA15E" w14:textId="777777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5" w:type="dxa"/>
            <w:noWrap/>
            <w:vAlign w:val="center"/>
            <w:hideMark/>
          </w:tcPr>
          <w:p w14:paraId="449A4952" w14:textId="1D7C7485" w:rsidR="00C03784" w:rsidRPr="00F66559" w:rsidRDefault="00E50874" w:rsidP="00C03784">
            <w:pPr>
              <w:jc w:val="center"/>
              <w:rPr>
                <w:rFonts w:ascii="Times New Roman" w:hAnsi="Times New Roman" w:cs="Times New Roman"/>
                <w:sz w:val="20"/>
                <w:szCs w:val="20"/>
              </w:rPr>
            </w:pPr>
            <w:r w:rsidRPr="00F66559">
              <w:rPr>
                <w:rFonts w:ascii="Times New Roman" w:hAnsi="Times New Roman" w:cs="Times New Roman"/>
                <w:sz w:val="20"/>
                <w:szCs w:val="20"/>
              </w:rPr>
              <w:t>11</w:t>
            </w:r>
          </w:p>
        </w:tc>
        <w:tc>
          <w:tcPr>
            <w:tcW w:w="1249" w:type="dxa"/>
            <w:noWrap/>
            <w:vAlign w:val="center"/>
            <w:hideMark/>
          </w:tcPr>
          <w:p w14:paraId="6DFBB523" w14:textId="52180ADB" w:rsidR="00C03784" w:rsidRPr="00F66559" w:rsidRDefault="00606BAD" w:rsidP="00C03784">
            <w:pPr>
              <w:jc w:val="center"/>
              <w:rPr>
                <w:rFonts w:ascii="Times New Roman" w:hAnsi="Times New Roman" w:cs="Times New Roman"/>
                <w:sz w:val="20"/>
                <w:szCs w:val="20"/>
              </w:rPr>
            </w:pPr>
            <w:r w:rsidRPr="00F66559">
              <w:rPr>
                <w:rFonts w:ascii="Times New Roman" w:hAnsi="Times New Roman" w:cs="Times New Roman"/>
                <w:sz w:val="20"/>
                <w:szCs w:val="20"/>
              </w:rPr>
              <w:t>28</w:t>
            </w:r>
          </w:p>
        </w:tc>
      </w:tr>
    </w:tbl>
    <w:p w14:paraId="6112C00A" w14:textId="73F3B196" w:rsidR="00C03784" w:rsidRPr="00F66559" w:rsidRDefault="00C03784">
      <w:pPr>
        <w:rPr>
          <w:rFonts w:ascii="Times New Roman" w:hAnsi="Times New Roman" w:cs="Times New Roman"/>
          <w:b/>
          <w:sz w:val="24"/>
        </w:rPr>
      </w:pPr>
      <w:r w:rsidRPr="00F66559">
        <w:rPr>
          <w:rFonts w:ascii="Times New Roman" w:hAnsi="Times New Roman" w:cs="Times New Roman"/>
          <w:b/>
          <w:sz w:val="24"/>
        </w:rPr>
        <w:br w:type="page"/>
      </w:r>
    </w:p>
    <w:p w14:paraId="0AB389B9" w14:textId="7A23DDBB" w:rsidR="00C03784" w:rsidRPr="00AE3FEB" w:rsidRDefault="00C03784" w:rsidP="00C03784">
      <w:pPr>
        <w:rPr>
          <w:rFonts w:ascii="Times New Roman" w:hAnsi="Times New Roman" w:cs="Times New Roman"/>
          <w:bCs/>
          <w:sz w:val="24"/>
        </w:rPr>
      </w:pPr>
      <w:r w:rsidRPr="00F66559">
        <w:rPr>
          <w:rFonts w:ascii="Times New Roman" w:hAnsi="Times New Roman" w:cs="Times New Roman"/>
          <w:b/>
          <w:sz w:val="24"/>
        </w:rPr>
        <w:lastRenderedPageBreak/>
        <w:t xml:space="preserve">Table </w:t>
      </w:r>
      <w:r w:rsidR="00392F06" w:rsidRPr="00F66559">
        <w:rPr>
          <w:rFonts w:ascii="Times New Roman" w:hAnsi="Times New Roman" w:cs="Times New Roman"/>
          <w:b/>
          <w:sz w:val="24"/>
        </w:rPr>
        <w:t>8</w:t>
      </w:r>
      <w:r w:rsidRPr="00F66559">
        <w:rPr>
          <w:rFonts w:ascii="Times New Roman" w:hAnsi="Times New Roman" w:cs="Times New Roman"/>
          <w:b/>
          <w:sz w:val="24"/>
        </w:rPr>
        <w:t xml:space="preserve">: </w:t>
      </w:r>
      <w:r w:rsidR="00392F06" w:rsidRPr="00AE3FEB">
        <w:rPr>
          <w:rFonts w:ascii="Times New Roman" w:hAnsi="Times New Roman" w:cs="Times New Roman"/>
          <w:bCs/>
          <w:sz w:val="24"/>
        </w:rPr>
        <w:t>Amount of variance explained by the structural model (Study 3)</w:t>
      </w:r>
    </w:p>
    <w:tbl>
      <w:tblPr>
        <w:tblStyle w:val="Grilledutableau"/>
        <w:tblW w:w="12293" w:type="dxa"/>
        <w:tblLook w:val="04A0" w:firstRow="1" w:lastRow="0" w:firstColumn="1" w:lastColumn="0" w:noHBand="0" w:noVBand="1"/>
      </w:tblPr>
      <w:tblGrid>
        <w:gridCol w:w="1956"/>
        <w:gridCol w:w="1094"/>
        <w:gridCol w:w="2051"/>
        <w:gridCol w:w="1245"/>
        <w:gridCol w:w="1247"/>
        <w:gridCol w:w="1120"/>
        <w:gridCol w:w="1086"/>
        <w:gridCol w:w="1245"/>
        <w:gridCol w:w="1249"/>
      </w:tblGrid>
      <w:tr w:rsidR="00F66559" w:rsidRPr="00F66559" w14:paraId="3B4D121F" w14:textId="77777777" w:rsidTr="00C03784">
        <w:trPr>
          <w:trHeight w:val="289"/>
        </w:trPr>
        <w:tc>
          <w:tcPr>
            <w:tcW w:w="1956" w:type="dxa"/>
            <w:noWrap/>
            <w:hideMark/>
          </w:tcPr>
          <w:p w14:paraId="24B739DA" w14:textId="77777777" w:rsidR="00C03784" w:rsidRPr="00F66559" w:rsidRDefault="00C03784" w:rsidP="0035188E">
            <w:pPr>
              <w:rPr>
                <w:rFonts w:ascii="Times New Roman" w:hAnsi="Times New Roman" w:cs="Times New Roman"/>
                <w:sz w:val="20"/>
                <w:szCs w:val="20"/>
              </w:rPr>
            </w:pPr>
          </w:p>
        </w:tc>
        <w:tc>
          <w:tcPr>
            <w:tcW w:w="5637" w:type="dxa"/>
            <w:gridSpan w:val="4"/>
            <w:noWrap/>
            <w:hideMark/>
          </w:tcPr>
          <w:p w14:paraId="24332A27" w14:textId="77777777" w:rsidR="00C03784" w:rsidRPr="00F66559" w:rsidRDefault="00C03784" w:rsidP="0035188E">
            <w:pPr>
              <w:jc w:val="center"/>
              <w:rPr>
                <w:rFonts w:ascii="Times New Roman" w:hAnsi="Times New Roman" w:cs="Times New Roman"/>
                <w:b/>
                <w:sz w:val="20"/>
                <w:szCs w:val="20"/>
              </w:rPr>
            </w:pPr>
            <w:r w:rsidRPr="00F66559">
              <w:rPr>
                <w:rFonts w:ascii="Times New Roman" w:hAnsi="Times New Roman" w:cs="Times New Roman"/>
                <w:b/>
                <w:sz w:val="20"/>
                <w:szCs w:val="20"/>
              </w:rPr>
              <w:t>Not controlling for CMB</w:t>
            </w:r>
          </w:p>
        </w:tc>
        <w:tc>
          <w:tcPr>
            <w:tcW w:w="4700" w:type="dxa"/>
            <w:gridSpan w:val="4"/>
            <w:noWrap/>
            <w:hideMark/>
          </w:tcPr>
          <w:p w14:paraId="59E4D85B" w14:textId="77777777" w:rsidR="00C03784" w:rsidRPr="00F66559" w:rsidRDefault="00C03784" w:rsidP="0035188E">
            <w:pPr>
              <w:jc w:val="center"/>
              <w:rPr>
                <w:rFonts w:ascii="Times New Roman" w:hAnsi="Times New Roman" w:cs="Times New Roman"/>
                <w:b/>
                <w:sz w:val="20"/>
                <w:szCs w:val="20"/>
              </w:rPr>
            </w:pPr>
            <w:r w:rsidRPr="00F66559">
              <w:rPr>
                <w:rFonts w:ascii="Times New Roman" w:hAnsi="Times New Roman" w:cs="Times New Roman"/>
                <w:b/>
                <w:sz w:val="20"/>
                <w:szCs w:val="20"/>
              </w:rPr>
              <w:t>Controlling for CMB</w:t>
            </w:r>
          </w:p>
        </w:tc>
      </w:tr>
      <w:tr w:rsidR="00F66559" w:rsidRPr="00F66559" w14:paraId="3FE97814" w14:textId="77777777" w:rsidTr="00C03784">
        <w:trPr>
          <w:trHeight w:val="651"/>
        </w:trPr>
        <w:tc>
          <w:tcPr>
            <w:tcW w:w="1956" w:type="dxa"/>
            <w:noWrap/>
            <w:hideMark/>
          </w:tcPr>
          <w:p w14:paraId="16BCFACB" w14:textId="77777777" w:rsidR="00C03784" w:rsidRPr="00F66559" w:rsidRDefault="00C03784" w:rsidP="0035188E">
            <w:pPr>
              <w:rPr>
                <w:rFonts w:ascii="Times New Roman" w:hAnsi="Times New Roman" w:cs="Times New Roman"/>
                <w:sz w:val="20"/>
                <w:szCs w:val="20"/>
              </w:rPr>
            </w:pPr>
          </w:p>
        </w:tc>
        <w:tc>
          <w:tcPr>
            <w:tcW w:w="1094" w:type="dxa"/>
            <w:noWrap/>
            <w:hideMark/>
          </w:tcPr>
          <w:p w14:paraId="6AEDF4D1"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Supportive anger</w:t>
            </w:r>
          </w:p>
        </w:tc>
        <w:tc>
          <w:tcPr>
            <w:tcW w:w="2051" w:type="dxa"/>
            <w:noWrap/>
            <w:hideMark/>
          </w:tcPr>
          <w:p w14:paraId="45D5E32C"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Vindictive anger</w:t>
            </w:r>
          </w:p>
        </w:tc>
        <w:tc>
          <w:tcPr>
            <w:tcW w:w="1245" w:type="dxa"/>
            <w:hideMark/>
          </w:tcPr>
          <w:p w14:paraId="3978E288"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Problem-solving complaining</w:t>
            </w:r>
          </w:p>
        </w:tc>
        <w:tc>
          <w:tcPr>
            <w:tcW w:w="1247" w:type="dxa"/>
            <w:hideMark/>
          </w:tcPr>
          <w:p w14:paraId="6D97432F"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Vindictive complaining</w:t>
            </w:r>
          </w:p>
        </w:tc>
        <w:tc>
          <w:tcPr>
            <w:tcW w:w="1120" w:type="dxa"/>
            <w:noWrap/>
            <w:hideMark/>
          </w:tcPr>
          <w:p w14:paraId="5EF962B9"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Supportive anger</w:t>
            </w:r>
          </w:p>
        </w:tc>
        <w:tc>
          <w:tcPr>
            <w:tcW w:w="1086" w:type="dxa"/>
            <w:noWrap/>
            <w:hideMark/>
          </w:tcPr>
          <w:p w14:paraId="204D4EC4"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Vindictive anger</w:t>
            </w:r>
          </w:p>
        </w:tc>
        <w:tc>
          <w:tcPr>
            <w:tcW w:w="1245" w:type="dxa"/>
            <w:hideMark/>
          </w:tcPr>
          <w:p w14:paraId="50D37CD5"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Problem-solving complaining</w:t>
            </w:r>
          </w:p>
        </w:tc>
        <w:tc>
          <w:tcPr>
            <w:tcW w:w="1249" w:type="dxa"/>
            <w:hideMark/>
          </w:tcPr>
          <w:p w14:paraId="5C68EA18"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Vindictive complaining</w:t>
            </w:r>
          </w:p>
        </w:tc>
      </w:tr>
      <w:tr w:rsidR="00F66559" w:rsidRPr="00F66559" w14:paraId="4D5D2DC7" w14:textId="77777777" w:rsidTr="00C03784">
        <w:trPr>
          <w:trHeight w:val="217"/>
        </w:trPr>
        <w:tc>
          <w:tcPr>
            <w:tcW w:w="1956" w:type="dxa"/>
            <w:noWrap/>
            <w:hideMark/>
          </w:tcPr>
          <w:p w14:paraId="7AB07D8A" w14:textId="77777777" w:rsidR="00C03784" w:rsidRPr="00F66559" w:rsidRDefault="00C03784" w:rsidP="0035188E">
            <w:pPr>
              <w:rPr>
                <w:rFonts w:ascii="Times New Roman" w:hAnsi="Times New Roman" w:cs="Times New Roman"/>
                <w:sz w:val="20"/>
                <w:szCs w:val="20"/>
              </w:rPr>
            </w:pPr>
          </w:p>
        </w:tc>
        <w:tc>
          <w:tcPr>
            <w:tcW w:w="1094" w:type="dxa"/>
            <w:vAlign w:val="center"/>
            <w:hideMark/>
          </w:tcPr>
          <w:p w14:paraId="5FCD1503"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2051" w:type="dxa"/>
            <w:vAlign w:val="center"/>
            <w:hideMark/>
          </w:tcPr>
          <w:p w14:paraId="59ABF3EC"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5" w:type="dxa"/>
            <w:vAlign w:val="center"/>
            <w:hideMark/>
          </w:tcPr>
          <w:p w14:paraId="34B98ACA"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7" w:type="dxa"/>
            <w:vAlign w:val="center"/>
            <w:hideMark/>
          </w:tcPr>
          <w:p w14:paraId="4D0E29FE"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120" w:type="dxa"/>
            <w:vAlign w:val="center"/>
            <w:hideMark/>
          </w:tcPr>
          <w:p w14:paraId="336DE179"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086" w:type="dxa"/>
            <w:vAlign w:val="center"/>
            <w:hideMark/>
          </w:tcPr>
          <w:p w14:paraId="196F9D86"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5" w:type="dxa"/>
            <w:vAlign w:val="center"/>
            <w:hideMark/>
          </w:tcPr>
          <w:p w14:paraId="69FAEADB"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c>
          <w:tcPr>
            <w:tcW w:w="1249" w:type="dxa"/>
            <w:vAlign w:val="center"/>
            <w:hideMark/>
          </w:tcPr>
          <w:p w14:paraId="5A10B0D8" w14:textId="77777777" w:rsidR="00C03784" w:rsidRPr="00F66559" w:rsidRDefault="00C03784" w:rsidP="0035188E">
            <w:pPr>
              <w:jc w:val="center"/>
              <w:rPr>
                <w:rFonts w:ascii="Times New Roman" w:hAnsi="Times New Roman" w:cs="Times New Roman"/>
                <w:sz w:val="20"/>
                <w:szCs w:val="20"/>
              </w:rPr>
            </w:pPr>
            <w:r w:rsidRPr="00F66559">
              <w:rPr>
                <w:rFonts w:ascii="Times New Roman" w:hAnsi="Times New Roman" w:cs="Times New Roman"/>
                <w:sz w:val="20"/>
                <w:szCs w:val="20"/>
              </w:rPr>
              <w:t>%</w:t>
            </w:r>
          </w:p>
        </w:tc>
      </w:tr>
      <w:tr w:rsidR="00F66559" w:rsidRPr="00F66559" w14:paraId="00B779CB" w14:textId="77777777" w:rsidTr="00392F06">
        <w:trPr>
          <w:trHeight w:val="579"/>
        </w:trPr>
        <w:tc>
          <w:tcPr>
            <w:tcW w:w="1956" w:type="dxa"/>
            <w:vAlign w:val="center"/>
            <w:hideMark/>
          </w:tcPr>
          <w:p w14:paraId="0AB206EF" w14:textId="77777777" w:rsidR="00C03784" w:rsidRPr="00F66559" w:rsidRDefault="00C03784" w:rsidP="00392F06">
            <w:pPr>
              <w:rPr>
                <w:rFonts w:ascii="Times New Roman" w:hAnsi="Times New Roman" w:cs="Times New Roman"/>
                <w:sz w:val="20"/>
                <w:szCs w:val="20"/>
              </w:rPr>
            </w:pPr>
            <w:r w:rsidRPr="00F66559">
              <w:rPr>
                <w:rFonts w:ascii="Times New Roman" w:hAnsi="Times New Roman" w:cs="Times New Roman"/>
                <w:sz w:val="20"/>
                <w:szCs w:val="20"/>
              </w:rPr>
              <w:t>Variance accounted for by the Emotional Appraisals</w:t>
            </w:r>
          </w:p>
        </w:tc>
        <w:tc>
          <w:tcPr>
            <w:tcW w:w="1094" w:type="dxa"/>
            <w:vAlign w:val="center"/>
            <w:hideMark/>
          </w:tcPr>
          <w:p w14:paraId="6AC0B7EB" w14:textId="0F195A30" w:rsidR="00C03784" w:rsidRPr="00F66559" w:rsidRDefault="00C03784" w:rsidP="00392F06">
            <w:pPr>
              <w:jc w:val="center"/>
              <w:rPr>
                <w:rFonts w:ascii="Times New Roman" w:hAnsi="Times New Roman" w:cs="Times New Roman"/>
                <w:sz w:val="20"/>
                <w:szCs w:val="20"/>
              </w:rPr>
            </w:pPr>
            <w:r w:rsidRPr="00F66559">
              <w:rPr>
                <w:rFonts w:ascii="Times New Roman" w:hAnsi="Times New Roman" w:cs="Times New Roman"/>
                <w:sz w:val="20"/>
              </w:rPr>
              <w:t>5</w:t>
            </w:r>
            <w:r w:rsidR="00392F06" w:rsidRPr="00F66559">
              <w:rPr>
                <w:rFonts w:ascii="Times New Roman" w:hAnsi="Times New Roman" w:cs="Times New Roman"/>
                <w:sz w:val="20"/>
              </w:rPr>
              <w:t>0</w:t>
            </w:r>
          </w:p>
        </w:tc>
        <w:tc>
          <w:tcPr>
            <w:tcW w:w="2051" w:type="dxa"/>
            <w:vAlign w:val="center"/>
            <w:hideMark/>
          </w:tcPr>
          <w:p w14:paraId="7E5C9BF1" w14:textId="11A12E15" w:rsidR="00C03784" w:rsidRPr="00F66559" w:rsidRDefault="00392F06" w:rsidP="0086718C">
            <w:pPr>
              <w:jc w:val="center"/>
              <w:rPr>
                <w:rFonts w:ascii="Times New Roman" w:hAnsi="Times New Roman" w:cs="Times New Roman"/>
                <w:sz w:val="20"/>
                <w:szCs w:val="20"/>
              </w:rPr>
            </w:pPr>
            <w:r w:rsidRPr="00F66559">
              <w:rPr>
                <w:rFonts w:ascii="Times New Roman" w:hAnsi="Times New Roman" w:cs="Times New Roman"/>
                <w:sz w:val="20"/>
              </w:rPr>
              <w:t>5</w:t>
            </w:r>
            <w:r w:rsidR="0086718C" w:rsidRPr="00F66559">
              <w:rPr>
                <w:rFonts w:ascii="Times New Roman" w:hAnsi="Times New Roman" w:cs="Times New Roman"/>
                <w:sz w:val="20"/>
              </w:rPr>
              <w:t>9</w:t>
            </w:r>
          </w:p>
        </w:tc>
        <w:tc>
          <w:tcPr>
            <w:tcW w:w="1245" w:type="dxa"/>
            <w:noWrap/>
            <w:vAlign w:val="center"/>
            <w:hideMark/>
          </w:tcPr>
          <w:p w14:paraId="41D76A21" w14:textId="2AAAB5D4" w:rsidR="00C03784" w:rsidRPr="00F66559" w:rsidRDefault="005E78AA"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1247" w:type="dxa"/>
            <w:vAlign w:val="center"/>
            <w:hideMark/>
          </w:tcPr>
          <w:p w14:paraId="000F5E51" w14:textId="15E28521" w:rsidR="00C03784" w:rsidRPr="00F66559" w:rsidRDefault="005E78AA"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1120" w:type="dxa"/>
            <w:vAlign w:val="center"/>
            <w:hideMark/>
          </w:tcPr>
          <w:p w14:paraId="68A1F33C" w14:textId="5203508D" w:rsidR="00C03784" w:rsidRPr="00F66559" w:rsidRDefault="001F75AF" w:rsidP="00C03784">
            <w:pPr>
              <w:jc w:val="center"/>
              <w:rPr>
                <w:rFonts w:ascii="Times New Roman" w:hAnsi="Times New Roman" w:cs="Times New Roman"/>
                <w:sz w:val="20"/>
                <w:szCs w:val="20"/>
              </w:rPr>
            </w:pPr>
            <w:r w:rsidRPr="00F66559">
              <w:rPr>
                <w:rFonts w:ascii="Times New Roman" w:hAnsi="Times New Roman" w:cs="Times New Roman"/>
                <w:sz w:val="20"/>
              </w:rPr>
              <w:t>15</w:t>
            </w:r>
          </w:p>
        </w:tc>
        <w:tc>
          <w:tcPr>
            <w:tcW w:w="1086" w:type="dxa"/>
            <w:vAlign w:val="center"/>
            <w:hideMark/>
          </w:tcPr>
          <w:p w14:paraId="27FD2C47" w14:textId="014C96C9" w:rsidR="00C03784" w:rsidRPr="00F66559" w:rsidRDefault="005E78AA" w:rsidP="00C03784">
            <w:pPr>
              <w:jc w:val="center"/>
              <w:rPr>
                <w:rFonts w:ascii="Times New Roman" w:hAnsi="Times New Roman" w:cs="Times New Roman"/>
                <w:sz w:val="20"/>
                <w:szCs w:val="20"/>
              </w:rPr>
            </w:pPr>
            <w:r w:rsidRPr="00F66559">
              <w:rPr>
                <w:rFonts w:ascii="Times New Roman" w:hAnsi="Times New Roman" w:cs="Times New Roman"/>
                <w:sz w:val="20"/>
              </w:rPr>
              <w:t>25</w:t>
            </w:r>
          </w:p>
        </w:tc>
        <w:tc>
          <w:tcPr>
            <w:tcW w:w="1245" w:type="dxa"/>
            <w:noWrap/>
            <w:vAlign w:val="center"/>
            <w:hideMark/>
          </w:tcPr>
          <w:p w14:paraId="36985AFD" w14:textId="27A6C033" w:rsidR="00C03784" w:rsidRPr="00F66559" w:rsidRDefault="005E78AA"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1249" w:type="dxa"/>
            <w:vAlign w:val="center"/>
            <w:hideMark/>
          </w:tcPr>
          <w:p w14:paraId="0DE7626C" w14:textId="67627AAD" w:rsidR="00C03784" w:rsidRPr="00F66559" w:rsidRDefault="005E78AA" w:rsidP="00C03784">
            <w:pPr>
              <w:jc w:val="center"/>
              <w:rPr>
                <w:rFonts w:ascii="Times New Roman" w:hAnsi="Times New Roman" w:cs="Times New Roman"/>
                <w:sz w:val="20"/>
                <w:szCs w:val="20"/>
              </w:rPr>
            </w:pPr>
            <w:r w:rsidRPr="00F66559">
              <w:rPr>
                <w:rFonts w:ascii="Times New Roman" w:hAnsi="Times New Roman" w:cs="Times New Roman"/>
                <w:sz w:val="20"/>
              </w:rPr>
              <w:t>-</w:t>
            </w:r>
          </w:p>
        </w:tc>
      </w:tr>
      <w:tr w:rsidR="00C03784" w:rsidRPr="00F66559" w14:paraId="00C3ABD8" w14:textId="77777777" w:rsidTr="00392F06">
        <w:trPr>
          <w:trHeight w:val="868"/>
        </w:trPr>
        <w:tc>
          <w:tcPr>
            <w:tcW w:w="1956" w:type="dxa"/>
            <w:vAlign w:val="center"/>
            <w:hideMark/>
          </w:tcPr>
          <w:p w14:paraId="19C808D6" w14:textId="503AB167" w:rsidR="00C03784" w:rsidRPr="00F66559" w:rsidRDefault="00392F06" w:rsidP="00392F06">
            <w:pPr>
              <w:rPr>
                <w:rFonts w:ascii="Times New Roman" w:hAnsi="Times New Roman" w:cs="Times New Roman"/>
                <w:sz w:val="20"/>
                <w:szCs w:val="20"/>
              </w:rPr>
            </w:pPr>
            <w:r w:rsidRPr="00F66559">
              <w:rPr>
                <w:rFonts w:ascii="Times New Roman" w:hAnsi="Times New Roman" w:cs="Times New Roman"/>
                <w:sz w:val="20"/>
                <w:szCs w:val="20"/>
              </w:rPr>
              <w:t>V</w:t>
            </w:r>
            <w:r w:rsidR="00C03784" w:rsidRPr="00F66559">
              <w:rPr>
                <w:rFonts w:ascii="Times New Roman" w:hAnsi="Times New Roman" w:cs="Times New Roman"/>
                <w:sz w:val="20"/>
                <w:szCs w:val="20"/>
              </w:rPr>
              <w:t xml:space="preserve">ariance accounted for by Supportive </w:t>
            </w:r>
            <w:r w:rsidRPr="00F66559">
              <w:rPr>
                <w:rFonts w:ascii="Times New Roman" w:hAnsi="Times New Roman" w:cs="Times New Roman"/>
                <w:sz w:val="20"/>
                <w:szCs w:val="20"/>
              </w:rPr>
              <w:t xml:space="preserve">and Vindictive </w:t>
            </w:r>
            <w:r w:rsidR="00C03784" w:rsidRPr="00F66559">
              <w:rPr>
                <w:rFonts w:ascii="Times New Roman" w:hAnsi="Times New Roman" w:cs="Times New Roman"/>
                <w:sz w:val="20"/>
                <w:szCs w:val="20"/>
              </w:rPr>
              <w:t>Anger</w:t>
            </w:r>
          </w:p>
        </w:tc>
        <w:tc>
          <w:tcPr>
            <w:tcW w:w="1094" w:type="dxa"/>
            <w:vAlign w:val="center"/>
            <w:hideMark/>
          </w:tcPr>
          <w:p w14:paraId="2A07B40A" w14:textId="7202C71F"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2051" w:type="dxa"/>
            <w:vAlign w:val="center"/>
            <w:hideMark/>
          </w:tcPr>
          <w:p w14:paraId="0492AEC1" w14:textId="17168E77"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1245" w:type="dxa"/>
            <w:noWrap/>
            <w:vAlign w:val="center"/>
            <w:hideMark/>
          </w:tcPr>
          <w:p w14:paraId="0A46C60C" w14:textId="57318D33" w:rsidR="00C03784" w:rsidRPr="00F66559" w:rsidRDefault="00E50874" w:rsidP="00C03784">
            <w:pPr>
              <w:jc w:val="center"/>
              <w:rPr>
                <w:rFonts w:ascii="Times New Roman" w:hAnsi="Times New Roman" w:cs="Times New Roman"/>
                <w:sz w:val="20"/>
                <w:szCs w:val="20"/>
              </w:rPr>
            </w:pPr>
            <w:r w:rsidRPr="00F66559">
              <w:rPr>
                <w:rFonts w:ascii="Times New Roman" w:hAnsi="Times New Roman" w:cs="Times New Roman"/>
                <w:sz w:val="20"/>
              </w:rPr>
              <w:t>11</w:t>
            </w:r>
          </w:p>
        </w:tc>
        <w:tc>
          <w:tcPr>
            <w:tcW w:w="1247" w:type="dxa"/>
            <w:noWrap/>
            <w:vAlign w:val="center"/>
            <w:hideMark/>
          </w:tcPr>
          <w:p w14:paraId="58285E5C" w14:textId="540BF7EE" w:rsidR="00C03784" w:rsidRPr="00F66559" w:rsidRDefault="00C03784" w:rsidP="0086718C">
            <w:pPr>
              <w:jc w:val="center"/>
              <w:rPr>
                <w:rFonts w:ascii="Times New Roman" w:hAnsi="Times New Roman" w:cs="Times New Roman"/>
                <w:sz w:val="20"/>
                <w:szCs w:val="20"/>
              </w:rPr>
            </w:pPr>
            <w:r w:rsidRPr="00F66559">
              <w:rPr>
                <w:rFonts w:ascii="Times New Roman" w:hAnsi="Times New Roman" w:cs="Times New Roman"/>
                <w:sz w:val="20"/>
              </w:rPr>
              <w:t>1</w:t>
            </w:r>
            <w:r w:rsidR="0086718C" w:rsidRPr="00F66559">
              <w:rPr>
                <w:rFonts w:ascii="Times New Roman" w:hAnsi="Times New Roman" w:cs="Times New Roman"/>
                <w:sz w:val="20"/>
              </w:rPr>
              <w:t>4</w:t>
            </w:r>
          </w:p>
        </w:tc>
        <w:tc>
          <w:tcPr>
            <w:tcW w:w="1120" w:type="dxa"/>
            <w:vAlign w:val="center"/>
            <w:hideMark/>
          </w:tcPr>
          <w:p w14:paraId="1FB8E71F" w14:textId="3614204D"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1086" w:type="dxa"/>
            <w:vAlign w:val="center"/>
            <w:hideMark/>
          </w:tcPr>
          <w:p w14:paraId="13875D71" w14:textId="43C24D40" w:rsidR="00C03784" w:rsidRPr="00F66559" w:rsidRDefault="00C03784" w:rsidP="00C03784">
            <w:pPr>
              <w:jc w:val="center"/>
              <w:rPr>
                <w:rFonts w:ascii="Times New Roman" w:hAnsi="Times New Roman" w:cs="Times New Roman"/>
                <w:sz w:val="20"/>
                <w:szCs w:val="20"/>
              </w:rPr>
            </w:pPr>
            <w:r w:rsidRPr="00F66559">
              <w:rPr>
                <w:rFonts w:ascii="Times New Roman" w:hAnsi="Times New Roman" w:cs="Times New Roman"/>
                <w:sz w:val="20"/>
              </w:rPr>
              <w:t>-</w:t>
            </w:r>
          </w:p>
        </w:tc>
        <w:tc>
          <w:tcPr>
            <w:tcW w:w="1245" w:type="dxa"/>
            <w:noWrap/>
            <w:vAlign w:val="center"/>
            <w:hideMark/>
          </w:tcPr>
          <w:p w14:paraId="4B186EF9" w14:textId="113CF40A" w:rsidR="00C03784" w:rsidRPr="00F66559" w:rsidRDefault="001D0EB8" w:rsidP="00C03784">
            <w:pPr>
              <w:jc w:val="center"/>
              <w:rPr>
                <w:rFonts w:ascii="Times New Roman" w:hAnsi="Times New Roman" w:cs="Times New Roman"/>
                <w:sz w:val="20"/>
                <w:szCs w:val="20"/>
              </w:rPr>
            </w:pPr>
            <w:r w:rsidRPr="00F66559">
              <w:rPr>
                <w:rFonts w:ascii="Times New Roman" w:hAnsi="Times New Roman" w:cs="Times New Roman"/>
                <w:sz w:val="20"/>
              </w:rPr>
              <w:t>10</w:t>
            </w:r>
          </w:p>
        </w:tc>
        <w:tc>
          <w:tcPr>
            <w:tcW w:w="1249" w:type="dxa"/>
            <w:noWrap/>
            <w:vAlign w:val="center"/>
            <w:hideMark/>
          </w:tcPr>
          <w:p w14:paraId="036625C5" w14:textId="487EE515" w:rsidR="00C03784" w:rsidRPr="00F66559" w:rsidRDefault="001F75AF" w:rsidP="00C03784">
            <w:pPr>
              <w:jc w:val="center"/>
              <w:rPr>
                <w:rFonts w:ascii="Times New Roman" w:hAnsi="Times New Roman" w:cs="Times New Roman"/>
                <w:sz w:val="20"/>
                <w:szCs w:val="20"/>
              </w:rPr>
            </w:pPr>
            <w:r w:rsidRPr="00F66559">
              <w:rPr>
                <w:rFonts w:ascii="Times New Roman" w:hAnsi="Times New Roman" w:cs="Times New Roman"/>
                <w:sz w:val="20"/>
              </w:rPr>
              <w:t>11</w:t>
            </w:r>
          </w:p>
        </w:tc>
      </w:tr>
    </w:tbl>
    <w:p w14:paraId="6CC17196" w14:textId="77777777" w:rsidR="00C03784" w:rsidRPr="00F66559" w:rsidRDefault="00C03784">
      <w:pPr>
        <w:rPr>
          <w:rFonts w:ascii="Times New Roman" w:hAnsi="Times New Roman" w:cs="Times New Roman"/>
          <w:b/>
          <w:sz w:val="24"/>
        </w:rPr>
      </w:pPr>
    </w:p>
    <w:p w14:paraId="0E9EB083" w14:textId="77777777" w:rsidR="00C03784" w:rsidRPr="00F66559" w:rsidRDefault="00C03784">
      <w:pPr>
        <w:rPr>
          <w:rFonts w:ascii="Times New Roman" w:hAnsi="Times New Roman" w:cs="Times New Roman"/>
          <w:b/>
          <w:sz w:val="24"/>
        </w:rPr>
      </w:pPr>
    </w:p>
    <w:p w14:paraId="47F76E12" w14:textId="77777777" w:rsidR="00C03784" w:rsidRPr="00F66559" w:rsidRDefault="00C03784">
      <w:pPr>
        <w:rPr>
          <w:rFonts w:ascii="Times New Roman" w:hAnsi="Times New Roman" w:cs="Times New Roman"/>
          <w:b/>
          <w:sz w:val="24"/>
        </w:rPr>
      </w:pPr>
    </w:p>
    <w:p w14:paraId="7BC3BAFF" w14:textId="6BAD9038" w:rsidR="00C90CFC" w:rsidRPr="00F66559" w:rsidRDefault="00C90CFC" w:rsidP="00F62553">
      <w:pPr>
        <w:rPr>
          <w:rFonts w:ascii="Times New Roman" w:hAnsi="Times New Roman" w:cs="Times New Roman"/>
          <w:b/>
          <w:sz w:val="24"/>
        </w:rPr>
      </w:pPr>
    </w:p>
    <w:p w14:paraId="7C82A8B4" w14:textId="235DD485" w:rsidR="00C03784" w:rsidRPr="00F66559" w:rsidRDefault="00C03784" w:rsidP="00F62553">
      <w:pPr>
        <w:rPr>
          <w:rFonts w:ascii="Times New Roman" w:hAnsi="Times New Roman" w:cs="Times New Roman"/>
          <w:b/>
          <w:sz w:val="24"/>
        </w:rPr>
      </w:pPr>
    </w:p>
    <w:p w14:paraId="61AEAC02" w14:textId="5AF0FFE0" w:rsidR="00C03784" w:rsidRPr="00F66559" w:rsidRDefault="00C03784" w:rsidP="00F62553">
      <w:pPr>
        <w:rPr>
          <w:rFonts w:ascii="Times New Roman" w:hAnsi="Times New Roman" w:cs="Times New Roman"/>
          <w:b/>
          <w:sz w:val="24"/>
        </w:rPr>
      </w:pPr>
    </w:p>
    <w:p w14:paraId="75867921" w14:textId="77777777" w:rsidR="002F3008" w:rsidRPr="00F66559" w:rsidRDefault="002F3008" w:rsidP="00F62553">
      <w:pPr>
        <w:rPr>
          <w:rFonts w:ascii="Times New Roman" w:hAnsi="Times New Roman" w:cs="Times New Roman"/>
          <w:b/>
          <w:sz w:val="24"/>
        </w:rPr>
        <w:sectPr w:rsidR="002F3008" w:rsidRPr="00F66559" w:rsidSect="002F3008">
          <w:pgSz w:w="15840" w:h="12240" w:orient="landscape"/>
          <w:pgMar w:top="1440" w:right="1440" w:bottom="1440" w:left="1440" w:header="708" w:footer="708" w:gutter="0"/>
          <w:cols w:space="708"/>
          <w:docGrid w:linePitch="360"/>
        </w:sectPr>
      </w:pPr>
    </w:p>
    <w:p w14:paraId="4F2E63B2" w14:textId="6506B8E1" w:rsidR="009D4AF3" w:rsidRPr="00F66559" w:rsidRDefault="00E7667A" w:rsidP="00E7667A">
      <w:pPr>
        <w:jc w:val="center"/>
        <w:rPr>
          <w:rFonts w:ascii="Times New Roman" w:hAnsi="Times New Roman" w:cs="Times New Roman"/>
          <w:b/>
          <w:sz w:val="24"/>
        </w:rPr>
      </w:pPr>
      <w:r w:rsidRPr="00E7667A">
        <w:rPr>
          <w:noProof/>
        </w:rPr>
        <w:lastRenderedPageBreak/>
        <w:drawing>
          <wp:inline distT="0" distB="0" distL="0" distR="0" wp14:anchorId="69BB9C6A" wp14:editId="682CBB0C">
            <wp:extent cx="5943600" cy="361870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618704"/>
                    </a:xfrm>
                    <a:prstGeom prst="rect">
                      <a:avLst/>
                    </a:prstGeom>
                    <a:noFill/>
                    <a:ln>
                      <a:noFill/>
                    </a:ln>
                  </pic:spPr>
                </pic:pic>
              </a:graphicData>
            </a:graphic>
          </wp:inline>
        </w:drawing>
      </w:r>
    </w:p>
    <w:p w14:paraId="4F0168AD" w14:textId="59B8402F" w:rsidR="00DA485C" w:rsidRPr="00F66559" w:rsidRDefault="00DA485C" w:rsidP="00DA485C">
      <w:pPr>
        <w:rPr>
          <w:rFonts w:ascii="Times New Roman" w:hAnsi="Times New Roman" w:cs="Times New Roman"/>
          <w:sz w:val="24"/>
        </w:rPr>
      </w:pPr>
      <w:r w:rsidRPr="00F66559">
        <w:rPr>
          <w:rFonts w:ascii="Times New Roman" w:hAnsi="Times New Roman" w:cs="Times New Roman"/>
          <w:b/>
          <w:sz w:val="24"/>
        </w:rPr>
        <w:t>Figure 1</w:t>
      </w:r>
      <w:r w:rsidRPr="00F66559">
        <w:rPr>
          <w:rFonts w:ascii="Times New Roman" w:hAnsi="Times New Roman" w:cs="Times New Roman"/>
          <w:sz w:val="24"/>
        </w:rPr>
        <w:t xml:space="preserve">: </w:t>
      </w:r>
      <w:r w:rsidR="005C3A1C" w:rsidRPr="00F66559">
        <w:rPr>
          <w:rFonts w:ascii="Times New Roman" w:hAnsi="Times New Roman" w:cs="Times New Roman"/>
          <w:sz w:val="24"/>
        </w:rPr>
        <w:t>A conceptual model of the two facets of consumer anger</w:t>
      </w:r>
    </w:p>
    <w:p w14:paraId="08F1CA25" w14:textId="77777777" w:rsidR="00F358CE" w:rsidRPr="00F66559" w:rsidRDefault="00F358CE" w:rsidP="00DA485C">
      <w:pPr>
        <w:rPr>
          <w:rFonts w:ascii="Times New Roman" w:hAnsi="Times New Roman" w:cs="Times New Roman"/>
          <w:sz w:val="24"/>
        </w:rPr>
      </w:pPr>
    </w:p>
    <w:p w14:paraId="2D342132" w14:textId="77777777" w:rsidR="00DD6457" w:rsidRPr="00F66559" w:rsidRDefault="00DD6457" w:rsidP="00701196">
      <w:pPr>
        <w:spacing w:line="480" w:lineRule="auto"/>
        <w:jc w:val="both"/>
        <w:rPr>
          <w:rFonts w:ascii="Times New Roman" w:hAnsi="Times New Roman" w:cs="Times New Roman"/>
          <w:sz w:val="24"/>
        </w:rPr>
      </w:pPr>
    </w:p>
    <w:sectPr w:rsidR="00DD6457" w:rsidRPr="00F66559" w:rsidSect="001E0A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5E19" w14:textId="77777777" w:rsidR="00FB373D" w:rsidRDefault="00FB373D">
      <w:pPr>
        <w:spacing w:after="0" w:line="240" w:lineRule="auto"/>
      </w:pPr>
      <w:r>
        <w:separator/>
      </w:r>
    </w:p>
  </w:endnote>
  <w:endnote w:type="continuationSeparator" w:id="0">
    <w:p w14:paraId="66ED6A78" w14:textId="77777777" w:rsidR="00FB373D" w:rsidRDefault="00FB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410414"/>
      <w:docPartObj>
        <w:docPartGallery w:val="Page Numbers (Bottom of Page)"/>
        <w:docPartUnique/>
      </w:docPartObj>
    </w:sdtPr>
    <w:sdtEndPr>
      <w:rPr>
        <w:rFonts w:ascii="Times New Roman" w:hAnsi="Times New Roman" w:cs="Times New Roman"/>
        <w:noProof/>
      </w:rPr>
    </w:sdtEndPr>
    <w:sdtContent>
      <w:p w14:paraId="557A551F" w14:textId="25AA7952" w:rsidR="000379CB" w:rsidRPr="002E25F1" w:rsidRDefault="000379CB">
        <w:pPr>
          <w:pStyle w:val="Pieddepage"/>
          <w:jc w:val="right"/>
          <w:rPr>
            <w:rFonts w:ascii="Times New Roman" w:hAnsi="Times New Roman" w:cs="Times New Roman"/>
          </w:rPr>
        </w:pPr>
        <w:r w:rsidRPr="002E25F1">
          <w:rPr>
            <w:rFonts w:ascii="Times New Roman" w:hAnsi="Times New Roman" w:cs="Times New Roman"/>
          </w:rPr>
          <w:fldChar w:fldCharType="begin"/>
        </w:r>
        <w:r w:rsidRPr="002E25F1">
          <w:rPr>
            <w:rFonts w:ascii="Times New Roman" w:hAnsi="Times New Roman" w:cs="Times New Roman"/>
          </w:rPr>
          <w:instrText xml:space="preserve"> PAGE   \* MERGEFORMAT </w:instrText>
        </w:r>
        <w:r w:rsidRPr="002E25F1">
          <w:rPr>
            <w:rFonts w:ascii="Times New Roman" w:hAnsi="Times New Roman" w:cs="Times New Roman"/>
          </w:rPr>
          <w:fldChar w:fldCharType="separate"/>
        </w:r>
        <w:r w:rsidR="00AB3692">
          <w:rPr>
            <w:rFonts w:ascii="Times New Roman" w:hAnsi="Times New Roman" w:cs="Times New Roman"/>
            <w:noProof/>
          </w:rPr>
          <w:t>42</w:t>
        </w:r>
        <w:r w:rsidRPr="002E25F1">
          <w:rPr>
            <w:rFonts w:ascii="Times New Roman" w:hAnsi="Times New Roman" w:cs="Times New Roman"/>
            <w:noProof/>
          </w:rPr>
          <w:fldChar w:fldCharType="end"/>
        </w:r>
      </w:p>
    </w:sdtContent>
  </w:sdt>
  <w:p w14:paraId="51206A71" w14:textId="77777777" w:rsidR="000379CB" w:rsidRDefault="000379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9472929"/>
      <w:docPartObj>
        <w:docPartGallery w:val="Page Numbers (Bottom of Page)"/>
        <w:docPartUnique/>
      </w:docPartObj>
    </w:sdtPr>
    <w:sdtEndPr>
      <w:rPr>
        <w:rFonts w:ascii="Times New Roman" w:hAnsi="Times New Roman" w:cs="Times New Roman"/>
        <w:noProof/>
      </w:rPr>
    </w:sdtEndPr>
    <w:sdtContent>
      <w:p w14:paraId="6101A875" w14:textId="4FCCE873" w:rsidR="000379CB" w:rsidRPr="002E25F1" w:rsidRDefault="000379CB">
        <w:pPr>
          <w:pStyle w:val="Pieddepage"/>
          <w:jc w:val="right"/>
          <w:rPr>
            <w:rFonts w:ascii="Times New Roman" w:hAnsi="Times New Roman" w:cs="Times New Roman"/>
          </w:rPr>
        </w:pPr>
        <w:r w:rsidRPr="002E25F1">
          <w:rPr>
            <w:rFonts w:ascii="Times New Roman" w:hAnsi="Times New Roman" w:cs="Times New Roman"/>
          </w:rPr>
          <w:fldChar w:fldCharType="begin"/>
        </w:r>
        <w:r w:rsidRPr="002E25F1">
          <w:rPr>
            <w:rFonts w:ascii="Times New Roman" w:hAnsi="Times New Roman" w:cs="Times New Roman"/>
          </w:rPr>
          <w:instrText xml:space="preserve"> PAGE   \* MERGEFORMAT </w:instrText>
        </w:r>
        <w:r w:rsidRPr="002E25F1">
          <w:rPr>
            <w:rFonts w:ascii="Times New Roman" w:hAnsi="Times New Roman" w:cs="Times New Roman"/>
          </w:rPr>
          <w:fldChar w:fldCharType="separate"/>
        </w:r>
        <w:r w:rsidR="00AB3692">
          <w:rPr>
            <w:rFonts w:ascii="Times New Roman" w:hAnsi="Times New Roman" w:cs="Times New Roman"/>
            <w:noProof/>
          </w:rPr>
          <w:t>44</w:t>
        </w:r>
        <w:r w:rsidRPr="002E25F1">
          <w:rPr>
            <w:rFonts w:ascii="Times New Roman" w:hAnsi="Times New Roman" w:cs="Times New Roman"/>
            <w:noProof/>
          </w:rPr>
          <w:fldChar w:fldCharType="end"/>
        </w:r>
      </w:p>
    </w:sdtContent>
  </w:sdt>
  <w:p w14:paraId="17A86E65" w14:textId="77777777" w:rsidR="000379CB" w:rsidRDefault="000379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EAD55" w14:textId="77777777" w:rsidR="00FB373D" w:rsidRDefault="00FB373D" w:rsidP="002E25F1">
      <w:pPr>
        <w:spacing w:after="0" w:line="240" w:lineRule="auto"/>
      </w:pPr>
      <w:r>
        <w:separator/>
      </w:r>
    </w:p>
  </w:footnote>
  <w:footnote w:type="continuationSeparator" w:id="0">
    <w:p w14:paraId="3AB69669" w14:textId="77777777" w:rsidR="00FB373D" w:rsidRDefault="00FB373D" w:rsidP="002E25F1">
      <w:pPr>
        <w:spacing w:after="0" w:line="240" w:lineRule="auto"/>
      </w:pPr>
      <w:r>
        <w:continuationSeparator/>
      </w:r>
    </w:p>
  </w:footnote>
  <w:footnote w:id="1">
    <w:p w14:paraId="7309CAF4" w14:textId="2FF345B5" w:rsidR="000379CB" w:rsidRPr="00BC5873" w:rsidRDefault="000379CB">
      <w:pPr>
        <w:pStyle w:val="Notedebasdepage"/>
        <w:rPr>
          <w:rFonts w:ascii="Times New Roman" w:hAnsi="Times New Roman" w:cs="Times New Roman"/>
        </w:rPr>
      </w:pPr>
      <w:r w:rsidRPr="00BC5873">
        <w:rPr>
          <w:rStyle w:val="Appelnotedebasdep"/>
          <w:rFonts w:ascii="Times New Roman" w:hAnsi="Times New Roman" w:cs="Times New Roman"/>
        </w:rPr>
        <w:footnoteRef/>
      </w:r>
      <w:r w:rsidRPr="00BC5873">
        <w:rPr>
          <w:rFonts w:ascii="Times New Roman" w:hAnsi="Times New Roman" w:cs="Times New Roman"/>
        </w:rPr>
        <w:t xml:space="preserve"> </w:t>
      </w:r>
      <w:r>
        <w:rPr>
          <w:rFonts w:ascii="Times New Roman" w:hAnsi="Times New Roman" w:cs="Times New Roman"/>
        </w:rPr>
        <w:t xml:space="preserve">We did not use LIWC to code the motivations associated with the emotions because the software, while providing the share of word usage, does not consider the context in which words are used. This part of the analysis cannot be </w:t>
      </w:r>
      <w:r w:rsidRPr="00393E02">
        <w:rPr>
          <w:rFonts w:ascii="Times New Roman" w:hAnsi="Times New Roman" w:cs="Times New Roman"/>
        </w:rPr>
        <w:t>automated (Kangas, 2014).</w:t>
      </w:r>
    </w:p>
  </w:footnote>
  <w:footnote w:id="2">
    <w:p w14:paraId="1FBFA8BA" w14:textId="51E6912B" w:rsidR="000379CB" w:rsidRPr="002458AB" w:rsidRDefault="000379CB" w:rsidP="002458AB">
      <w:pPr>
        <w:pStyle w:val="Notedebasdepage"/>
        <w:jc w:val="both"/>
        <w:rPr>
          <w:rFonts w:ascii="Times New Roman" w:hAnsi="Times New Roman" w:cs="Times New Roman"/>
        </w:rPr>
      </w:pPr>
      <w:r w:rsidRPr="002458AB">
        <w:rPr>
          <w:rStyle w:val="Appelnotedebasdep"/>
          <w:rFonts w:ascii="Times New Roman" w:hAnsi="Times New Roman" w:cs="Times New Roman"/>
        </w:rPr>
        <w:footnoteRef/>
      </w:r>
      <w:r w:rsidRPr="002458AB">
        <w:rPr>
          <w:rFonts w:ascii="Times New Roman" w:hAnsi="Times New Roman" w:cs="Times New Roman"/>
        </w:rPr>
        <w:t xml:space="preserve"> </w:t>
      </w:r>
      <w:r>
        <w:rPr>
          <w:rFonts w:ascii="Times New Roman" w:hAnsi="Times New Roman" w:cs="Times New Roman"/>
        </w:rPr>
        <w:t>The distribution of industries is consistent with Study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642454"/>
      <w:docPartObj>
        <w:docPartGallery w:val="Page Numbers (Top of Page)"/>
        <w:docPartUnique/>
      </w:docPartObj>
    </w:sdtPr>
    <w:sdtEndPr>
      <w:rPr>
        <w:rFonts w:ascii="Times New Roman" w:hAnsi="Times New Roman" w:cs="Times New Roman"/>
        <w:noProof/>
      </w:rPr>
    </w:sdtEndPr>
    <w:sdtContent>
      <w:p w14:paraId="52260AB4" w14:textId="78E795C3" w:rsidR="000379CB" w:rsidRPr="004E1F80" w:rsidRDefault="000379CB">
        <w:pPr>
          <w:pStyle w:val="En-tte"/>
          <w:jc w:val="right"/>
          <w:rPr>
            <w:rFonts w:ascii="Times New Roman" w:hAnsi="Times New Roman" w:cs="Times New Roman"/>
          </w:rPr>
        </w:pPr>
        <w:r w:rsidRPr="004E1F80">
          <w:rPr>
            <w:rFonts w:ascii="Times New Roman" w:hAnsi="Times New Roman" w:cs="Times New Roman"/>
          </w:rPr>
          <w:fldChar w:fldCharType="begin"/>
        </w:r>
        <w:r w:rsidRPr="004E1F80">
          <w:rPr>
            <w:rFonts w:ascii="Times New Roman" w:hAnsi="Times New Roman" w:cs="Times New Roman"/>
          </w:rPr>
          <w:instrText xml:space="preserve"> PAGE   \* MERGEFORMAT </w:instrText>
        </w:r>
        <w:r w:rsidRPr="004E1F80">
          <w:rPr>
            <w:rFonts w:ascii="Times New Roman" w:hAnsi="Times New Roman" w:cs="Times New Roman"/>
          </w:rPr>
          <w:fldChar w:fldCharType="separate"/>
        </w:r>
        <w:r w:rsidR="00AB3692">
          <w:rPr>
            <w:rFonts w:ascii="Times New Roman" w:hAnsi="Times New Roman" w:cs="Times New Roman"/>
            <w:noProof/>
          </w:rPr>
          <w:t>44</w:t>
        </w:r>
        <w:r w:rsidRPr="004E1F80">
          <w:rPr>
            <w:rFonts w:ascii="Times New Roman" w:hAnsi="Times New Roman" w:cs="Times New Roman"/>
            <w:noProof/>
          </w:rPr>
          <w:fldChar w:fldCharType="end"/>
        </w:r>
      </w:p>
    </w:sdtContent>
  </w:sdt>
  <w:p w14:paraId="187574EF" w14:textId="77777777" w:rsidR="000379CB" w:rsidRDefault="000379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D6C04"/>
    <w:multiLevelType w:val="hybridMultilevel"/>
    <w:tmpl w:val="6AEE8F32"/>
    <w:lvl w:ilvl="0" w:tplc="DACECE64">
      <w:start w:val="1"/>
      <w:numFmt w:val="bullet"/>
      <w:lvlText w:val="-"/>
      <w:lvlJc w:val="left"/>
      <w:pPr>
        <w:ind w:left="720" w:hanging="360"/>
      </w:pPr>
      <w:rPr>
        <w:rFonts w:ascii="Times New Roman" w:eastAsiaTheme="minorHAnsi" w:hAnsi="Times New Roman" w:cs="Times New Roman" w:hint="default"/>
      </w:rPr>
    </w:lvl>
    <w:lvl w:ilvl="1" w:tplc="8748379A" w:tentative="1">
      <w:start w:val="1"/>
      <w:numFmt w:val="bullet"/>
      <w:lvlText w:val="o"/>
      <w:lvlJc w:val="left"/>
      <w:pPr>
        <w:ind w:left="1440" w:hanging="360"/>
      </w:pPr>
      <w:rPr>
        <w:rFonts w:ascii="Courier New" w:hAnsi="Courier New" w:cs="Courier New" w:hint="default"/>
      </w:rPr>
    </w:lvl>
    <w:lvl w:ilvl="2" w:tplc="75526C7A" w:tentative="1">
      <w:start w:val="1"/>
      <w:numFmt w:val="bullet"/>
      <w:lvlText w:val=""/>
      <w:lvlJc w:val="left"/>
      <w:pPr>
        <w:ind w:left="2160" w:hanging="360"/>
      </w:pPr>
      <w:rPr>
        <w:rFonts w:ascii="Wingdings" w:hAnsi="Wingdings" w:hint="default"/>
      </w:rPr>
    </w:lvl>
    <w:lvl w:ilvl="3" w:tplc="087CDD5C" w:tentative="1">
      <w:start w:val="1"/>
      <w:numFmt w:val="bullet"/>
      <w:lvlText w:val=""/>
      <w:lvlJc w:val="left"/>
      <w:pPr>
        <w:ind w:left="2880" w:hanging="360"/>
      </w:pPr>
      <w:rPr>
        <w:rFonts w:ascii="Symbol" w:hAnsi="Symbol" w:hint="default"/>
      </w:rPr>
    </w:lvl>
    <w:lvl w:ilvl="4" w:tplc="969ECF12" w:tentative="1">
      <w:start w:val="1"/>
      <w:numFmt w:val="bullet"/>
      <w:lvlText w:val="o"/>
      <w:lvlJc w:val="left"/>
      <w:pPr>
        <w:ind w:left="3600" w:hanging="360"/>
      </w:pPr>
      <w:rPr>
        <w:rFonts w:ascii="Courier New" w:hAnsi="Courier New" w:cs="Courier New" w:hint="default"/>
      </w:rPr>
    </w:lvl>
    <w:lvl w:ilvl="5" w:tplc="83222E5C" w:tentative="1">
      <w:start w:val="1"/>
      <w:numFmt w:val="bullet"/>
      <w:lvlText w:val=""/>
      <w:lvlJc w:val="left"/>
      <w:pPr>
        <w:ind w:left="4320" w:hanging="360"/>
      </w:pPr>
      <w:rPr>
        <w:rFonts w:ascii="Wingdings" w:hAnsi="Wingdings" w:hint="default"/>
      </w:rPr>
    </w:lvl>
    <w:lvl w:ilvl="6" w:tplc="08FAA7E2" w:tentative="1">
      <w:start w:val="1"/>
      <w:numFmt w:val="bullet"/>
      <w:lvlText w:val=""/>
      <w:lvlJc w:val="left"/>
      <w:pPr>
        <w:ind w:left="5040" w:hanging="360"/>
      </w:pPr>
      <w:rPr>
        <w:rFonts w:ascii="Symbol" w:hAnsi="Symbol" w:hint="default"/>
      </w:rPr>
    </w:lvl>
    <w:lvl w:ilvl="7" w:tplc="1D8273EC" w:tentative="1">
      <w:start w:val="1"/>
      <w:numFmt w:val="bullet"/>
      <w:lvlText w:val="o"/>
      <w:lvlJc w:val="left"/>
      <w:pPr>
        <w:ind w:left="5760" w:hanging="360"/>
      </w:pPr>
      <w:rPr>
        <w:rFonts w:ascii="Courier New" w:hAnsi="Courier New" w:cs="Courier New" w:hint="default"/>
      </w:rPr>
    </w:lvl>
    <w:lvl w:ilvl="8" w:tplc="90BE67AA" w:tentative="1">
      <w:start w:val="1"/>
      <w:numFmt w:val="bullet"/>
      <w:lvlText w:val=""/>
      <w:lvlJc w:val="left"/>
      <w:pPr>
        <w:ind w:left="6480" w:hanging="360"/>
      </w:pPr>
      <w:rPr>
        <w:rFonts w:ascii="Wingdings" w:hAnsi="Wingdings" w:hint="default"/>
      </w:rPr>
    </w:lvl>
  </w:abstractNum>
  <w:abstractNum w:abstractNumId="1" w15:restartNumberingAfterBreak="0">
    <w:nsid w:val="1A5A1AB6"/>
    <w:multiLevelType w:val="hybridMultilevel"/>
    <w:tmpl w:val="2AAA083A"/>
    <w:lvl w:ilvl="0" w:tplc="0CD0EDFA">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022B6"/>
    <w:multiLevelType w:val="hybridMultilevel"/>
    <w:tmpl w:val="2F88CFB8"/>
    <w:lvl w:ilvl="0" w:tplc="717C115E">
      <w:numFmt w:val="bullet"/>
      <w:lvlText w:val="-"/>
      <w:lvlJc w:val="left"/>
      <w:pPr>
        <w:ind w:left="720" w:hanging="360"/>
      </w:pPr>
      <w:rPr>
        <w:rFonts w:ascii="Times New Roman" w:eastAsiaTheme="minorHAnsi" w:hAnsi="Times New Roman" w:cs="Times New Roman" w:hint="default"/>
      </w:rPr>
    </w:lvl>
    <w:lvl w:ilvl="1" w:tplc="969C6276" w:tentative="1">
      <w:start w:val="1"/>
      <w:numFmt w:val="bullet"/>
      <w:lvlText w:val="o"/>
      <w:lvlJc w:val="left"/>
      <w:pPr>
        <w:ind w:left="1440" w:hanging="360"/>
      </w:pPr>
      <w:rPr>
        <w:rFonts w:ascii="Courier New" w:hAnsi="Courier New" w:cs="Courier New" w:hint="default"/>
      </w:rPr>
    </w:lvl>
    <w:lvl w:ilvl="2" w:tplc="A17824C8" w:tentative="1">
      <w:start w:val="1"/>
      <w:numFmt w:val="bullet"/>
      <w:lvlText w:val=""/>
      <w:lvlJc w:val="left"/>
      <w:pPr>
        <w:ind w:left="2160" w:hanging="360"/>
      </w:pPr>
      <w:rPr>
        <w:rFonts w:ascii="Wingdings" w:hAnsi="Wingdings" w:hint="default"/>
      </w:rPr>
    </w:lvl>
    <w:lvl w:ilvl="3" w:tplc="6FB86374" w:tentative="1">
      <w:start w:val="1"/>
      <w:numFmt w:val="bullet"/>
      <w:lvlText w:val=""/>
      <w:lvlJc w:val="left"/>
      <w:pPr>
        <w:ind w:left="2880" w:hanging="360"/>
      </w:pPr>
      <w:rPr>
        <w:rFonts w:ascii="Symbol" w:hAnsi="Symbol" w:hint="default"/>
      </w:rPr>
    </w:lvl>
    <w:lvl w:ilvl="4" w:tplc="F1226B56" w:tentative="1">
      <w:start w:val="1"/>
      <w:numFmt w:val="bullet"/>
      <w:lvlText w:val="o"/>
      <w:lvlJc w:val="left"/>
      <w:pPr>
        <w:ind w:left="3600" w:hanging="360"/>
      </w:pPr>
      <w:rPr>
        <w:rFonts w:ascii="Courier New" w:hAnsi="Courier New" w:cs="Courier New" w:hint="default"/>
      </w:rPr>
    </w:lvl>
    <w:lvl w:ilvl="5" w:tplc="342AA776" w:tentative="1">
      <w:start w:val="1"/>
      <w:numFmt w:val="bullet"/>
      <w:lvlText w:val=""/>
      <w:lvlJc w:val="left"/>
      <w:pPr>
        <w:ind w:left="4320" w:hanging="360"/>
      </w:pPr>
      <w:rPr>
        <w:rFonts w:ascii="Wingdings" w:hAnsi="Wingdings" w:hint="default"/>
      </w:rPr>
    </w:lvl>
    <w:lvl w:ilvl="6" w:tplc="D748A086" w:tentative="1">
      <w:start w:val="1"/>
      <w:numFmt w:val="bullet"/>
      <w:lvlText w:val=""/>
      <w:lvlJc w:val="left"/>
      <w:pPr>
        <w:ind w:left="5040" w:hanging="360"/>
      </w:pPr>
      <w:rPr>
        <w:rFonts w:ascii="Symbol" w:hAnsi="Symbol" w:hint="default"/>
      </w:rPr>
    </w:lvl>
    <w:lvl w:ilvl="7" w:tplc="C91CE71E" w:tentative="1">
      <w:start w:val="1"/>
      <w:numFmt w:val="bullet"/>
      <w:lvlText w:val="o"/>
      <w:lvlJc w:val="left"/>
      <w:pPr>
        <w:ind w:left="5760" w:hanging="360"/>
      </w:pPr>
      <w:rPr>
        <w:rFonts w:ascii="Courier New" w:hAnsi="Courier New" w:cs="Courier New" w:hint="default"/>
      </w:rPr>
    </w:lvl>
    <w:lvl w:ilvl="8" w:tplc="FC64344C"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GB" w:vendorID="64" w:dllVersion="6" w:nlCheck="1" w:checkStyle="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hineID" w:val="207|207|197|206|188|197|203|205|197|202|189|197|206|200|197|205|185|"/>
    <w:docVar w:name="Username" w:val="Editor"/>
  </w:docVars>
  <w:rsids>
    <w:rsidRoot w:val="00B47049"/>
    <w:rsid w:val="00000550"/>
    <w:rsid w:val="000008A0"/>
    <w:rsid w:val="00000BEA"/>
    <w:rsid w:val="00000C77"/>
    <w:rsid w:val="00000FF2"/>
    <w:rsid w:val="0000165D"/>
    <w:rsid w:val="00001DAB"/>
    <w:rsid w:val="00002EBB"/>
    <w:rsid w:val="00003C09"/>
    <w:rsid w:val="00003EF4"/>
    <w:rsid w:val="000067D7"/>
    <w:rsid w:val="00006A8F"/>
    <w:rsid w:val="00011174"/>
    <w:rsid w:val="00011230"/>
    <w:rsid w:val="0001147F"/>
    <w:rsid w:val="0001251C"/>
    <w:rsid w:val="00012A1A"/>
    <w:rsid w:val="00012A3A"/>
    <w:rsid w:val="00013D7B"/>
    <w:rsid w:val="00013E52"/>
    <w:rsid w:val="00013FEA"/>
    <w:rsid w:val="00014A35"/>
    <w:rsid w:val="000154DB"/>
    <w:rsid w:val="00015987"/>
    <w:rsid w:val="000167B4"/>
    <w:rsid w:val="000169E0"/>
    <w:rsid w:val="00016AD1"/>
    <w:rsid w:val="000173CF"/>
    <w:rsid w:val="000208CD"/>
    <w:rsid w:val="00021A38"/>
    <w:rsid w:val="000225C4"/>
    <w:rsid w:val="00022CE1"/>
    <w:rsid w:val="000239D4"/>
    <w:rsid w:val="00023DCC"/>
    <w:rsid w:val="000256C6"/>
    <w:rsid w:val="00025F42"/>
    <w:rsid w:val="00026DD1"/>
    <w:rsid w:val="00030D04"/>
    <w:rsid w:val="000317F8"/>
    <w:rsid w:val="00032B77"/>
    <w:rsid w:val="000342BC"/>
    <w:rsid w:val="000352F1"/>
    <w:rsid w:val="00035AA3"/>
    <w:rsid w:val="0003684C"/>
    <w:rsid w:val="000368B4"/>
    <w:rsid w:val="000379CB"/>
    <w:rsid w:val="000411F9"/>
    <w:rsid w:val="000416AA"/>
    <w:rsid w:val="00041CD6"/>
    <w:rsid w:val="000424C1"/>
    <w:rsid w:val="000426E1"/>
    <w:rsid w:val="00042C25"/>
    <w:rsid w:val="00042D33"/>
    <w:rsid w:val="00042DBA"/>
    <w:rsid w:val="00043339"/>
    <w:rsid w:val="00044DAA"/>
    <w:rsid w:val="000454F3"/>
    <w:rsid w:val="00046288"/>
    <w:rsid w:val="00050022"/>
    <w:rsid w:val="00050954"/>
    <w:rsid w:val="00051662"/>
    <w:rsid w:val="000520B4"/>
    <w:rsid w:val="00052401"/>
    <w:rsid w:val="00052A8E"/>
    <w:rsid w:val="000534B5"/>
    <w:rsid w:val="00053A9C"/>
    <w:rsid w:val="00054D11"/>
    <w:rsid w:val="000552D8"/>
    <w:rsid w:val="00055F3C"/>
    <w:rsid w:val="000561AA"/>
    <w:rsid w:val="00056347"/>
    <w:rsid w:val="00056928"/>
    <w:rsid w:val="00056B96"/>
    <w:rsid w:val="00057B65"/>
    <w:rsid w:val="00060B30"/>
    <w:rsid w:val="00060DA7"/>
    <w:rsid w:val="00060E25"/>
    <w:rsid w:val="00061C06"/>
    <w:rsid w:val="00061DA2"/>
    <w:rsid w:val="00062220"/>
    <w:rsid w:val="00063508"/>
    <w:rsid w:val="00063A77"/>
    <w:rsid w:val="000667BE"/>
    <w:rsid w:val="00071E04"/>
    <w:rsid w:val="00072838"/>
    <w:rsid w:val="000732B1"/>
    <w:rsid w:val="00073E42"/>
    <w:rsid w:val="00074BAE"/>
    <w:rsid w:val="00075DBF"/>
    <w:rsid w:val="00077050"/>
    <w:rsid w:val="00077380"/>
    <w:rsid w:val="00080B59"/>
    <w:rsid w:val="0008106D"/>
    <w:rsid w:val="000815D5"/>
    <w:rsid w:val="00081680"/>
    <w:rsid w:val="00081A35"/>
    <w:rsid w:val="00081D49"/>
    <w:rsid w:val="00081F83"/>
    <w:rsid w:val="00082548"/>
    <w:rsid w:val="00083673"/>
    <w:rsid w:val="000839FB"/>
    <w:rsid w:val="00084D22"/>
    <w:rsid w:val="00085865"/>
    <w:rsid w:val="00085A80"/>
    <w:rsid w:val="000860B3"/>
    <w:rsid w:val="00086144"/>
    <w:rsid w:val="00090EC8"/>
    <w:rsid w:val="00091089"/>
    <w:rsid w:val="00092682"/>
    <w:rsid w:val="00094642"/>
    <w:rsid w:val="00094820"/>
    <w:rsid w:val="000953EC"/>
    <w:rsid w:val="00096525"/>
    <w:rsid w:val="00096A50"/>
    <w:rsid w:val="000971A8"/>
    <w:rsid w:val="000979B3"/>
    <w:rsid w:val="000979CB"/>
    <w:rsid w:val="000A0FDA"/>
    <w:rsid w:val="000A15FF"/>
    <w:rsid w:val="000A21E2"/>
    <w:rsid w:val="000A280C"/>
    <w:rsid w:val="000A2F31"/>
    <w:rsid w:val="000A339A"/>
    <w:rsid w:val="000A3590"/>
    <w:rsid w:val="000A46A5"/>
    <w:rsid w:val="000A4990"/>
    <w:rsid w:val="000A4D06"/>
    <w:rsid w:val="000A5FFB"/>
    <w:rsid w:val="000A6D7D"/>
    <w:rsid w:val="000A770D"/>
    <w:rsid w:val="000B162F"/>
    <w:rsid w:val="000B1B6D"/>
    <w:rsid w:val="000B32E8"/>
    <w:rsid w:val="000B38EE"/>
    <w:rsid w:val="000B5177"/>
    <w:rsid w:val="000B5CF7"/>
    <w:rsid w:val="000B5F50"/>
    <w:rsid w:val="000C054D"/>
    <w:rsid w:val="000C06B2"/>
    <w:rsid w:val="000C0CCD"/>
    <w:rsid w:val="000C1BCF"/>
    <w:rsid w:val="000C1D39"/>
    <w:rsid w:val="000C30F0"/>
    <w:rsid w:val="000C3BAD"/>
    <w:rsid w:val="000C3BD2"/>
    <w:rsid w:val="000C3FE8"/>
    <w:rsid w:val="000C57C6"/>
    <w:rsid w:val="000C58E2"/>
    <w:rsid w:val="000C6346"/>
    <w:rsid w:val="000C6C0E"/>
    <w:rsid w:val="000C6F6A"/>
    <w:rsid w:val="000D0431"/>
    <w:rsid w:val="000D0CD5"/>
    <w:rsid w:val="000D1A8D"/>
    <w:rsid w:val="000D1D15"/>
    <w:rsid w:val="000D3AE7"/>
    <w:rsid w:val="000D4D7C"/>
    <w:rsid w:val="000D5B0C"/>
    <w:rsid w:val="000D6665"/>
    <w:rsid w:val="000D68B3"/>
    <w:rsid w:val="000D71BA"/>
    <w:rsid w:val="000D71C0"/>
    <w:rsid w:val="000D7357"/>
    <w:rsid w:val="000D77FD"/>
    <w:rsid w:val="000D7E37"/>
    <w:rsid w:val="000E0B99"/>
    <w:rsid w:val="000E0E69"/>
    <w:rsid w:val="000E0F98"/>
    <w:rsid w:val="000E101F"/>
    <w:rsid w:val="000E1A25"/>
    <w:rsid w:val="000E41FB"/>
    <w:rsid w:val="000E47BD"/>
    <w:rsid w:val="000E5CC2"/>
    <w:rsid w:val="000E5D27"/>
    <w:rsid w:val="000E60C6"/>
    <w:rsid w:val="000E6834"/>
    <w:rsid w:val="000E7781"/>
    <w:rsid w:val="000E7ADB"/>
    <w:rsid w:val="000F0E39"/>
    <w:rsid w:val="000F0F60"/>
    <w:rsid w:val="000F1E0A"/>
    <w:rsid w:val="000F277E"/>
    <w:rsid w:val="000F2B03"/>
    <w:rsid w:val="000F2C04"/>
    <w:rsid w:val="000F2EE4"/>
    <w:rsid w:val="000F5591"/>
    <w:rsid w:val="000F56BE"/>
    <w:rsid w:val="000F642B"/>
    <w:rsid w:val="000F6526"/>
    <w:rsid w:val="000F7212"/>
    <w:rsid w:val="000F7C4D"/>
    <w:rsid w:val="000F7C96"/>
    <w:rsid w:val="00100195"/>
    <w:rsid w:val="00100404"/>
    <w:rsid w:val="00101957"/>
    <w:rsid w:val="001021DD"/>
    <w:rsid w:val="0010346B"/>
    <w:rsid w:val="00103F37"/>
    <w:rsid w:val="00105691"/>
    <w:rsid w:val="00106EB9"/>
    <w:rsid w:val="00107FC3"/>
    <w:rsid w:val="00110403"/>
    <w:rsid w:val="00111995"/>
    <w:rsid w:val="0011243F"/>
    <w:rsid w:val="00112571"/>
    <w:rsid w:val="001141C1"/>
    <w:rsid w:val="001146CD"/>
    <w:rsid w:val="00114B7E"/>
    <w:rsid w:val="001153E0"/>
    <w:rsid w:val="0011590D"/>
    <w:rsid w:val="00115C51"/>
    <w:rsid w:val="00116764"/>
    <w:rsid w:val="00116A35"/>
    <w:rsid w:val="00116DBE"/>
    <w:rsid w:val="001172B9"/>
    <w:rsid w:val="00117E1A"/>
    <w:rsid w:val="00117EF2"/>
    <w:rsid w:val="001200EA"/>
    <w:rsid w:val="001206D6"/>
    <w:rsid w:val="00121F4D"/>
    <w:rsid w:val="001225F2"/>
    <w:rsid w:val="00122701"/>
    <w:rsid w:val="0012282C"/>
    <w:rsid w:val="00123354"/>
    <w:rsid w:val="001233C0"/>
    <w:rsid w:val="00123902"/>
    <w:rsid w:val="00124C72"/>
    <w:rsid w:val="00124DED"/>
    <w:rsid w:val="0012578F"/>
    <w:rsid w:val="00127120"/>
    <w:rsid w:val="00127DB2"/>
    <w:rsid w:val="0013149C"/>
    <w:rsid w:val="001317E0"/>
    <w:rsid w:val="0013261A"/>
    <w:rsid w:val="00133BC5"/>
    <w:rsid w:val="00133FBA"/>
    <w:rsid w:val="001340AB"/>
    <w:rsid w:val="001349A4"/>
    <w:rsid w:val="00136C55"/>
    <w:rsid w:val="0014084F"/>
    <w:rsid w:val="00141A14"/>
    <w:rsid w:val="00141D8D"/>
    <w:rsid w:val="00143008"/>
    <w:rsid w:val="00143434"/>
    <w:rsid w:val="001435B0"/>
    <w:rsid w:val="00143B35"/>
    <w:rsid w:val="00144C0C"/>
    <w:rsid w:val="00145746"/>
    <w:rsid w:val="001462EF"/>
    <w:rsid w:val="001463F7"/>
    <w:rsid w:val="00146507"/>
    <w:rsid w:val="00146EC0"/>
    <w:rsid w:val="0014701A"/>
    <w:rsid w:val="00147877"/>
    <w:rsid w:val="0015006E"/>
    <w:rsid w:val="0015055C"/>
    <w:rsid w:val="0015124B"/>
    <w:rsid w:val="001528E3"/>
    <w:rsid w:val="00152C37"/>
    <w:rsid w:val="00153352"/>
    <w:rsid w:val="00154BFB"/>
    <w:rsid w:val="00154EF8"/>
    <w:rsid w:val="0015518C"/>
    <w:rsid w:val="0015559F"/>
    <w:rsid w:val="001559E8"/>
    <w:rsid w:val="00156096"/>
    <w:rsid w:val="00157719"/>
    <w:rsid w:val="00157FD0"/>
    <w:rsid w:val="001601AB"/>
    <w:rsid w:val="00160601"/>
    <w:rsid w:val="0016155A"/>
    <w:rsid w:val="0016175E"/>
    <w:rsid w:val="001620DD"/>
    <w:rsid w:val="00162873"/>
    <w:rsid w:val="00163A4E"/>
    <w:rsid w:val="00164A52"/>
    <w:rsid w:val="00164C57"/>
    <w:rsid w:val="0016516B"/>
    <w:rsid w:val="001651B5"/>
    <w:rsid w:val="0016583A"/>
    <w:rsid w:val="001704D3"/>
    <w:rsid w:val="00170C9C"/>
    <w:rsid w:val="001716FF"/>
    <w:rsid w:val="00171EEF"/>
    <w:rsid w:val="00172192"/>
    <w:rsid w:val="001734EF"/>
    <w:rsid w:val="00175453"/>
    <w:rsid w:val="00175C9B"/>
    <w:rsid w:val="00175C9C"/>
    <w:rsid w:val="00175D9F"/>
    <w:rsid w:val="00177397"/>
    <w:rsid w:val="001779D1"/>
    <w:rsid w:val="001805F6"/>
    <w:rsid w:val="00181742"/>
    <w:rsid w:val="00183033"/>
    <w:rsid w:val="001841AC"/>
    <w:rsid w:val="00184329"/>
    <w:rsid w:val="00184B3C"/>
    <w:rsid w:val="00184C1F"/>
    <w:rsid w:val="0018519E"/>
    <w:rsid w:val="00186165"/>
    <w:rsid w:val="001866A6"/>
    <w:rsid w:val="00186AE1"/>
    <w:rsid w:val="001913F0"/>
    <w:rsid w:val="00191989"/>
    <w:rsid w:val="00192865"/>
    <w:rsid w:val="001928D5"/>
    <w:rsid w:val="00192E14"/>
    <w:rsid w:val="001939DC"/>
    <w:rsid w:val="00194581"/>
    <w:rsid w:val="00195E5F"/>
    <w:rsid w:val="001965FC"/>
    <w:rsid w:val="0019706E"/>
    <w:rsid w:val="0019710F"/>
    <w:rsid w:val="0019765C"/>
    <w:rsid w:val="00197FE2"/>
    <w:rsid w:val="001A0123"/>
    <w:rsid w:val="001A1296"/>
    <w:rsid w:val="001A1D9B"/>
    <w:rsid w:val="001A1FAA"/>
    <w:rsid w:val="001A2B84"/>
    <w:rsid w:val="001A2E92"/>
    <w:rsid w:val="001A2ED2"/>
    <w:rsid w:val="001A35AF"/>
    <w:rsid w:val="001A3923"/>
    <w:rsid w:val="001A3CEB"/>
    <w:rsid w:val="001A3D74"/>
    <w:rsid w:val="001A41B5"/>
    <w:rsid w:val="001A4927"/>
    <w:rsid w:val="001A4F4D"/>
    <w:rsid w:val="001A4F60"/>
    <w:rsid w:val="001A645F"/>
    <w:rsid w:val="001A7563"/>
    <w:rsid w:val="001A79EA"/>
    <w:rsid w:val="001B13AF"/>
    <w:rsid w:val="001B200D"/>
    <w:rsid w:val="001B2649"/>
    <w:rsid w:val="001B2779"/>
    <w:rsid w:val="001B2858"/>
    <w:rsid w:val="001B4553"/>
    <w:rsid w:val="001B4DB6"/>
    <w:rsid w:val="001B548B"/>
    <w:rsid w:val="001B62AD"/>
    <w:rsid w:val="001C0A40"/>
    <w:rsid w:val="001C1C90"/>
    <w:rsid w:val="001C3128"/>
    <w:rsid w:val="001C6567"/>
    <w:rsid w:val="001C69FE"/>
    <w:rsid w:val="001D0994"/>
    <w:rsid w:val="001D0EB8"/>
    <w:rsid w:val="001D20E1"/>
    <w:rsid w:val="001D29B0"/>
    <w:rsid w:val="001D2EBA"/>
    <w:rsid w:val="001D4A67"/>
    <w:rsid w:val="001D4BB2"/>
    <w:rsid w:val="001D4EC2"/>
    <w:rsid w:val="001D56F9"/>
    <w:rsid w:val="001D5930"/>
    <w:rsid w:val="001D5940"/>
    <w:rsid w:val="001E033B"/>
    <w:rsid w:val="001E0A1B"/>
    <w:rsid w:val="001E1693"/>
    <w:rsid w:val="001E352C"/>
    <w:rsid w:val="001E5283"/>
    <w:rsid w:val="001E5CF4"/>
    <w:rsid w:val="001E73F4"/>
    <w:rsid w:val="001E7643"/>
    <w:rsid w:val="001E7F19"/>
    <w:rsid w:val="001F04F5"/>
    <w:rsid w:val="001F0D91"/>
    <w:rsid w:val="001F0DA5"/>
    <w:rsid w:val="001F0F49"/>
    <w:rsid w:val="001F1737"/>
    <w:rsid w:val="001F1DC5"/>
    <w:rsid w:val="001F24B8"/>
    <w:rsid w:val="001F28BC"/>
    <w:rsid w:val="001F3493"/>
    <w:rsid w:val="001F3E3A"/>
    <w:rsid w:val="001F46ED"/>
    <w:rsid w:val="001F4A9E"/>
    <w:rsid w:val="001F5040"/>
    <w:rsid w:val="001F5ECF"/>
    <w:rsid w:val="001F6689"/>
    <w:rsid w:val="001F66BB"/>
    <w:rsid w:val="001F75AF"/>
    <w:rsid w:val="001F75BD"/>
    <w:rsid w:val="001F7ADB"/>
    <w:rsid w:val="001F7B73"/>
    <w:rsid w:val="001F7D6E"/>
    <w:rsid w:val="001F7D77"/>
    <w:rsid w:val="0020011A"/>
    <w:rsid w:val="00201C69"/>
    <w:rsid w:val="0020253F"/>
    <w:rsid w:val="002026F1"/>
    <w:rsid w:val="0020276F"/>
    <w:rsid w:val="0020297F"/>
    <w:rsid w:val="00203BC7"/>
    <w:rsid w:val="002048CE"/>
    <w:rsid w:val="002048F0"/>
    <w:rsid w:val="00205317"/>
    <w:rsid w:val="00207928"/>
    <w:rsid w:val="0021008E"/>
    <w:rsid w:val="002112DD"/>
    <w:rsid w:val="002119FE"/>
    <w:rsid w:val="00211EE2"/>
    <w:rsid w:val="0021357A"/>
    <w:rsid w:val="00213CBC"/>
    <w:rsid w:val="00214001"/>
    <w:rsid w:val="00214801"/>
    <w:rsid w:val="00214905"/>
    <w:rsid w:val="0021493E"/>
    <w:rsid w:val="00215D71"/>
    <w:rsid w:val="002167D8"/>
    <w:rsid w:val="00216A10"/>
    <w:rsid w:val="00216D18"/>
    <w:rsid w:val="002174C3"/>
    <w:rsid w:val="00220118"/>
    <w:rsid w:val="00221C44"/>
    <w:rsid w:val="00222129"/>
    <w:rsid w:val="00222754"/>
    <w:rsid w:val="00222952"/>
    <w:rsid w:val="00222C8F"/>
    <w:rsid w:val="00223B2A"/>
    <w:rsid w:val="00230133"/>
    <w:rsid w:val="002311B7"/>
    <w:rsid w:val="00232971"/>
    <w:rsid w:val="00232AC9"/>
    <w:rsid w:val="00234E3C"/>
    <w:rsid w:val="00235428"/>
    <w:rsid w:val="002361DA"/>
    <w:rsid w:val="0023648E"/>
    <w:rsid w:val="00236BF5"/>
    <w:rsid w:val="00237D9B"/>
    <w:rsid w:val="002412A1"/>
    <w:rsid w:val="0024161B"/>
    <w:rsid w:val="00241B5C"/>
    <w:rsid w:val="002424D8"/>
    <w:rsid w:val="0024252C"/>
    <w:rsid w:val="00242A2A"/>
    <w:rsid w:val="00242BC6"/>
    <w:rsid w:val="00242FBC"/>
    <w:rsid w:val="00243DA5"/>
    <w:rsid w:val="00244348"/>
    <w:rsid w:val="002458A4"/>
    <w:rsid w:val="002458AB"/>
    <w:rsid w:val="0024639B"/>
    <w:rsid w:val="00246904"/>
    <w:rsid w:val="00246A5A"/>
    <w:rsid w:val="00246E05"/>
    <w:rsid w:val="002475D9"/>
    <w:rsid w:val="00247970"/>
    <w:rsid w:val="0025025F"/>
    <w:rsid w:val="002507BD"/>
    <w:rsid w:val="00250F84"/>
    <w:rsid w:val="00252749"/>
    <w:rsid w:val="00253F9A"/>
    <w:rsid w:val="00254335"/>
    <w:rsid w:val="0025463C"/>
    <w:rsid w:val="002550CD"/>
    <w:rsid w:val="00255C28"/>
    <w:rsid w:val="002570F3"/>
    <w:rsid w:val="002574DB"/>
    <w:rsid w:val="00257FE7"/>
    <w:rsid w:val="0026006F"/>
    <w:rsid w:val="0026075D"/>
    <w:rsid w:val="00260C95"/>
    <w:rsid w:val="00261549"/>
    <w:rsid w:val="00261848"/>
    <w:rsid w:val="002619AF"/>
    <w:rsid w:val="00261C28"/>
    <w:rsid w:val="00261CEB"/>
    <w:rsid w:val="00262CBB"/>
    <w:rsid w:val="00262F34"/>
    <w:rsid w:val="0026541C"/>
    <w:rsid w:val="00265527"/>
    <w:rsid w:val="00266F08"/>
    <w:rsid w:val="00270212"/>
    <w:rsid w:val="00270965"/>
    <w:rsid w:val="00270FDC"/>
    <w:rsid w:val="0027170B"/>
    <w:rsid w:val="00271BC6"/>
    <w:rsid w:val="00271E9B"/>
    <w:rsid w:val="002721D1"/>
    <w:rsid w:val="00272A28"/>
    <w:rsid w:val="00272FBE"/>
    <w:rsid w:val="002748E7"/>
    <w:rsid w:val="00274A7A"/>
    <w:rsid w:val="00276E62"/>
    <w:rsid w:val="0027720A"/>
    <w:rsid w:val="002776FA"/>
    <w:rsid w:val="00277D04"/>
    <w:rsid w:val="00277EBF"/>
    <w:rsid w:val="00280440"/>
    <w:rsid w:val="0028084F"/>
    <w:rsid w:val="00284643"/>
    <w:rsid w:val="00284FDD"/>
    <w:rsid w:val="00285890"/>
    <w:rsid w:val="00285C7C"/>
    <w:rsid w:val="00286107"/>
    <w:rsid w:val="00286273"/>
    <w:rsid w:val="00290594"/>
    <w:rsid w:val="002912A6"/>
    <w:rsid w:val="00291DAE"/>
    <w:rsid w:val="00291E46"/>
    <w:rsid w:val="00292025"/>
    <w:rsid w:val="002932A1"/>
    <w:rsid w:val="0029494B"/>
    <w:rsid w:val="0029684D"/>
    <w:rsid w:val="00296881"/>
    <w:rsid w:val="00297338"/>
    <w:rsid w:val="00297583"/>
    <w:rsid w:val="00297DA5"/>
    <w:rsid w:val="002A074B"/>
    <w:rsid w:val="002A0D77"/>
    <w:rsid w:val="002A0D7C"/>
    <w:rsid w:val="002A10D3"/>
    <w:rsid w:val="002A11B1"/>
    <w:rsid w:val="002A2306"/>
    <w:rsid w:val="002A241F"/>
    <w:rsid w:val="002A253D"/>
    <w:rsid w:val="002A4501"/>
    <w:rsid w:val="002A4BF4"/>
    <w:rsid w:val="002A52F1"/>
    <w:rsid w:val="002A59E0"/>
    <w:rsid w:val="002A5F73"/>
    <w:rsid w:val="002A67D0"/>
    <w:rsid w:val="002A697D"/>
    <w:rsid w:val="002B0DC1"/>
    <w:rsid w:val="002B1650"/>
    <w:rsid w:val="002B222B"/>
    <w:rsid w:val="002B251F"/>
    <w:rsid w:val="002B2817"/>
    <w:rsid w:val="002B37D2"/>
    <w:rsid w:val="002B3CA8"/>
    <w:rsid w:val="002B407D"/>
    <w:rsid w:val="002B44AD"/>
    <w:rsid w:val="002B47AA"/>
    <w:rsid w:val="002B614E"/>
    <w:rsid w:val="002B6829"/>
    <w:rsid w:val="002B6D0A"/>
    <w:rsid w:val="002B7BED"/>
    <w:rsid w:val="002C0013"/>
    <w:rsid w:val="002C21CD"/>
    <w:rsid w:val="002C265D"/>
    <w:rsid w:val="002C2D36"/>
    <w:rsid w:val="002C3C50"/>
    <w:rsid w:val="002C49C7"/>
    <w:rsid w:val="002C4BB7"/>
    <w:rsid w:val="002C59BC"/>
    <w:rsid w:val="002C741D"/>
    <w:rsid w:val="002C7CC8"/>
    <w:rsid w:val="002D04CF"/>
    <w:rsid w:val="002D0FBB"/>
    <w:rsid w:val="002D2F4E"/>
    <w:rsid w:val="002D4002"/>
    <w:rsid w:val="002D44CF"/>
    <w:rsid w:val="002D46D0"/>
    <w:rsid w:val="002D514C"/>
    <w:rsid w:val="002D57C7"/>
    <w:rsid w:val="002D6ABC"/>
    <w:rsid w:val="002E067D"/>
    <w:rsid w:val="002E0D0B"/>
    <w:rsid w:val="002E1F8D"/>
    <w:rsid w:val="002E225F"/>
    <w:rsid w:val="002E25F1"/>
    <w:rsid w:val="002E34C7"/>
    <w:rsid w:val="002E38BF"/>
    <w:rsid w:val="002E3922"/>
    <w:rsid w:val="002E4165"/>
    <w:rsid w:val="002E4532"/>
    <w:rsid w:val="002E4949"/>
    <w:rsid w:val="002E6044"/>
    <w:rsid w:val="002E6AC6"/>
    <w:rsid w:val="002F021C"/>
    <w:rsid w:val="002F110E"/>
    <w:rsid w:val="002F1ADB"/>
    <w:rsid w:val="002F3008"/>
    <w:rsid w:val="002F31FF"/>
    <w:rsid w:val="002F40C4"/>
    <w:rsid w:val="002F4DAA"/>
    <w:rsid w:val="002F4F82"/>
    <w:rsid w:val="002F6AB6"/>
    <w:rsid w:val="002F7048"/>
    <w:rsid w:val="00300A25"/>
    <w:rsid w:val="00300B92"/>
    <w:rsid w:val="00300E77"/>
    <w:rsid w:val="00300E92"/>
    <w:rsid w:val="003013A0"/>
    <w:rsid w:val="003019B0"/>
    <w:rsid w:val="00302415"/>
    <w:rsid w:val="00303E67"/>
    <w:rsid w:val="00304AB7"/>
    <w:rsid w:val="0030536A"/>
    <w:rsid w:val="003059EE"/>
    <w:rsid w:val="00305F0E"/>
    <w:rsid w:val="00306D09"/>
    <w:rsid w:val="003071E4"/>
    <w:rsid w:val="00307476"/>
    <w:rsid w:val="0030755C"/>
    <w:rsid w:val="00307CFA"/>
    <w:rsid w:val="00307FF4"/>
    <w:rsid w:val="00310DB3"/>
    <w:rsid w:val="00310F3D"/>
    <w:rsid w:val="00311FED"/>
    <w:rsid w:val="003124E6"/>
    <w:rsid w:val="0031253E"/>
    <w:rsid w:val="00313C7F"/>
    <w:rsid w:val="00314188"/>
    <w:rsid w:val="00314AB5"/>
    <w:rsid w:val="0031569F"/>
    <w:rsid w:val="0031584F"/>
    <w:rsid w:val="00315C78"/>
    <w:rsid w:val="00316037"/>
    <w:rsid w:val="00316331"/>
    <w:rsid w:val="00316569"/>
    <w:rsid w:val="00320BD4"/>
    <w:rsid w:val="00320D1F"/>
    <w:rsid w:val="00321340"/>
    <w:rsid w:val="00321A1A"/>
    <w:rsid w:val="00321A77"/>
    <w:rsid w:val="003237C9"/>
    <w:rsid w:val="0032448A"/>
    <w:rsid w:val="00324D46"/>
    <w:rsid w:val="0032531C"/>
    <w:rsid w:val="00325BB1"/>
    <w:rsid w:val="0033001C"/>
    <w:rsid w:val="00330161"/>
    <w:rsid w:val="003309E0"/>
    <w:rsid w:val="003312B0"/>
    <w:rsid w:val="00332446"/>
    <w:rsid w:val="00332C1C"/>
    <w:rsid w:val="00332FF7"/>
    <w:rsid w:val="00333144"/>
    <w:rsid w:val="0033321C"/>
    <w:rsid w:val="00333444"/>
    <w:rsid w:val="0033424C"/>
    <w:rsid w:val="00334ECE"/>
    <w:rsid w:val="00335C82"/>
    <w:rsid w:val="00335E83"/>
    <w:rsid w:val="0033617D"/>
    <w:rsid w:val="00336C7E"/>
    <w:rsid w:val="00337CD6"/>
    <w:rsid w:val="00340740"/>
    <w:rsid w:val="00340C3F"/>
    <w:rsid w:val="00340CE7"/>
    <w:rsid w:val="00341778"/>
    <w:rsid w:val="00341C45"/>
    <w:rsid w:val="003439FF"/>
    <w:rsid w:val="00344352"/>
    <w:rsid w:val="0034592B"/>
    <w:rsid w:val="003466CE"/>
    <w:rsid w:val="00346AFF"/>
    <w:rsid w:val="0035014C"/>
    <w:rsid w:val="0035124A"/>
    <w:rsid w:val="0035151D"/>
    <w:rsid w:val="00351676"/>
    <w:rsid w:val="0035188E"/>
    <w:rsid w:val="003518AF"/>
    <w:rsid w:val="0035296D"/>
    <w:rsid w:val="00352EE5"/>
    <w:rsid w:val="003545AE"/>
    <w:rsid w:val="003547D6"/>
    <w:rsid w:val="00354A75"/>
    <w:rsid w:val="003551F5"/>
    <w:rsid w:val="003561FA"/>
    <w:rsid w:val="003602F8"/>
    <w:rsid w:val="00360C09"/>
    <w:rsid w:val="00361145"/>
    <w:rsid w:val="003617AD"/>
    <w:rsid w:val="00361E7F"/>
    <w:rsid w:val="00363679"/>
    <w:rsid w:val="00363763"/>
    <w:rsid w:val="003647ED"/>
    <w:rsid w:val="003658AD"/>
    <w:rsid w:val="003659AF"/>
    <w:rsid w:val="00365CED"/>
    <w:rsid w:val="00367682"/>
    <w:rsid w:val="00370802"/>
    <w:rsid w:val="00372526"/>
    <w:rsid w:val="00373976"/>
    <w:rsid w:val="00373AEF"/>
    <w:rsid w:val="00374CD5"/>
    <w:rsid w:val="00376AAE"/>
    <w:rsid w:val="00376FFE"/>
    <w:rsid w:val="003773F2"/>
    <w:rsid w:val="0037757D"/>
    <w:rsid w:val="003802BE"/>
    <w:rsid w:val="00380876"/>
    <w:rsid w:val="003809F9"/>
    <w:rsid w:val="00380AD4"/>
    <w:rsid w:val="003832F9"/>
    <w:rsid w:val="0038389C"/>
    <w:rsid w:val="00384733"/>
    <w:rsid w:val="00384B0D"/>
    <w:rsid w:val="00384CE8"/>
    <w:rsid w:val="00385129"/>
    <w:rsid w:val="00385139"/>
    <w:rsid w:val="00385868"/>
    <w:rsid w:val="00385F36"/>
    <w:rsid w:val="003866CE"/>
    <w:rsid w:val="00386D79"/>
    <w:rsid w:val="003870BE"/>
    <w:rsid w:val="00387880"/>
    <w:rsid w:val="00392F06"/>
    <w:rsid w:val="00393E02"/>
    <w:rsid w:val="003949A0"/>
    <w:rsid w:val="00394A5A"/>
    <w:rsid w:val="00394BFD"/>
    <w:rsid w:val="00394E0E"/>
    <w:rsid w:val="003956B9"/>
    <w:rsid w:val="00396004"/>
    <w:rsid w:val="0039658F"/>
    <w:rsid w:val="00397204"/>
    <w:rsid w:val="003974EC"/>
    <w:rsid w:val="003A12CE"/>
    <w:rsid w:val="003A1959"/>
    <w:rsid w:val="003A2221"/>
    <w:rsid w:val="003A2D5F"/>
    <w:rsid w:val="003A3091"/>
    <w:rsid w:val="003A3954"/>
    <w:rsid w:val="003A3BC3"/>
    <w:rsid w:val="003A4BAB"/>
    <w:rsid w:val="003A5AC6"/>
    <w:rsid w:val="003A5CA1"/>
    <w:rsid w:val="003A5E1A"/>
    <w:rsid w:val="003B0362"/>
    <w:rsid w:val="003B1B74"/>
    <w:rsid w:val="003B36BB"/>
    <w:rsid w:val="003B4EDB"/>
    <w:rsid w:val="003B59B2"/>
    <w:rsid w:val="003C0103"/>
    <w:rsid w:val="003C04C7"/>
    <w:rsid w:val="003C0F52"/>
    <w:rsid w:val="003C13C2"/>
    <w:rsid w:val="003C1B11"/>
    <w:rsid w:val="003C1E18"/>
    <w:rsid w:val="003C20C7"/>
    <w:rsid w:val="003C351F"/>
    <w:rsid w:val="003C3A59"/>
    <w:rsid w:val="003C519E"/>
    <w:rsid w:val="003C647C"/>
    <w:rsid w:val="003C6CAE"/>
    <w:rsid w:val="003C72D0"/>
    <w:rsid w:val="003C7AA6"/>
    <w:rsid w:val="003D0518"/>
    <w:rsid w:val="003D0576"/>
    <w:rsid w:val="003D10E6"/>
    <w:rsid w:val="003D1368"/>
    <w:rsid w:val="003D1C2C"/>
    <w:rsid w:val="003D1EE9"/>
    <w:rsid w:val="003D2768"/>
    <w:rsid w:val="003D3B87"/>
    <w:rsid w:val="003D603F"/>
    <w:rsid w:val="003D659D"/>
    <w:rsid w:val="003E0799"/>
    <w:rsid w:val="003E090A"/>
    <w:rsid w:val="003E0D23"/>
    <w:rsid w:val="003E127D"/>
    <w:rsid w:val="003E2BF8"/>
    <w:rsid w:val="003E32AA"/>
    <w:rsid w:val="003E388D"/>
    <w:rsid w:val="003E4BB9"/>
    <w:rsid w:val="003E5F66"/>
    <w:rsid w:val="003E641F"/>
    <w:rsid w:val="003E6A90"/>
    <w:rsid w:val="003F003C"/>
    <w:rsid w:val="003F15AC"/>
    <w:rsid w:val="003F163A"/>
    <w:rsid w:val="003F294B"/>
    <w:rsid w:val="003F41C6"/>
    <w:rsid w:val="003F4872"/>
    <w:rsid w:val="003F4CC9"/>
    <w:rsid w:val="003F50A6"/>
    <w:rsid w:val="003F64E3"/>
    <w:rsid w:val="003F6A77"/>
    <w:rsid w:val="003F7638"/>
    <w:rsid w:val="003F7D64"/>
    <w:rsid w:val="003F7DD0"/>
    <w:rsid w:val="003F7E30"/>
    <w:rsid w:val="00400AD7"/>
    <w:rsid w:val="00401D70"/>
    <w:rsid w:val="00401FF6"/>
    <w:rsid w:val="00403402"/>
    <w:rsid w:val="004037A5"/>
    <w:rsid w:val="00403A2B"/>
    <w:rsid w:val="00404233"/>
    <w:rsid w:val="004045F7"/>
    <w:rsid w:val="00404AFC"/>
    <w:rsid w:val="00405E43"/>
    <w:rsid w:val="004061AD"/>
    <w:rsid w:val="004061FE"/>
    <w:rsid w:val="00410906"/>
    <w:rsid w:val="00411189"/>
    <w:rsid w:val="0041205D"/>
    <w:rsid w:val="0041239D"/>
    <w:rsid w:val="00412BBB"/>
    <w:rsid w:val="00412DE0"/>
    <w:rsid w:val="00412EFF"/>
    <w:rsid w:val="00412F3F"/>
    <w:rsid w:val="00413BD0"/>
    <w:rsid w:val="00414A51"/>
    <w:rsid w:val="00414E40"/>
    <w:rsid w:val="00415785"/>
    <w:rsid w:val="0041675C"/>
    <w:rsid w:val="00416C1E"/>
    <w:rsid w:val="004176EE"/>
    <w:rsid w:val="00420894"/>
    <w:rsid w:val="00421324"/>
    <w:rsid w:val="00421553"/>
    <w:rsid w:val="00424D41"/>
    <w:rsid w:val="00424F60"/>
    <w:rsid w:val="00425139"/>
    <w:rsid w:val="00425154"/>
    <w:rsid w:val="00425D3F"/>
    <w:rsid w:val="00425F76"/>
    <w:rsid w:val="0042612B"/>
    <w:rsid w:val="00426A25"/>
    <w:rsid w:val="00427D0F"/>
    <w:rsid w:val="00427D3C"/>
    <w:rsid w:val="004300FC"/>
    <w:rsid w:val="00430686"/>
    <w:rsid w:val="004307E0"/>
    <w:rsid w:val="00430FD1"/>
    <w:rsid w:val="004312BC"/>
    <w:rsid w:val="00432A5B"/>
    <w:rsid w:val="00432E09"/>
    <w:rsid w:val="00433C4B"/>
    <w:rsid w:val="00433E7A"/>
    <w:rsid w:val="00433FF1"/>
    <w:rsid w:val="00434EAF"/>
    <w:rsid w:val="00435489"/>
    <w:rsid w:val="0044041C"/>
    <w:rsid w:val="00440B37"/>
    <w:rsid w:val="004422E1"/>
    <w:rsid w:val="004427F1"/>
    <w:rsid w:val="00442FD4"/>
    <w:rsid w:val="00443A05"/>
    <w:rsid w:val="004448BD"/>
    <w:rsid w:val="00444CA2"/>
    <w:rsid w:val="00445D93"/>
    <w:rsid w:val="00445E19"/>
    <w:rsid w:val="00445F17"/>
    <w:rsid w:val="0044661F"/>
    <w:rsid w:val="00446A92"/>
    <w:rsid w:val="004472C9"/>
    <w:rsid w:val="00447530"/>
    <w:rsid w:val="0044769A"/>
    <w:rsid w:val="00447E1D"/>
    <w:rsid w:val="004509E5"/>
    <w:rsid w:val="00450DD3"/>
    <w:rsid w:val="00451917"/>
    <w:rsid w:val="00452752"/>
    <w:rsid w:val="00453C92"/>
    <w:rsid w:val="00453D26"/>
    <w:rsid w:val="00455837"/>
    <w:rsid w:val="0045667D"/>
    <w:rsid w:val="004603AC"/>
    <w:rsid w:val="00460E32"/>
    <w:rsid w:val="00462613"/>
    <w:rsid w:val="0046315A"/>
    <w:rsid w:val="004631EF"/>
    <w:rsid w:val="004638E4"/>
    <w:rsid w:val="00465313"/>
    <w:rsid w:val="00465BAA"/>
    <w:rsid w:val="00465BE2"/>
    <w:rsid w:val="004664DE"/>
    <w:rsid w:val="004666CA"/>
    <w:rsid w:val="004668B4"/>
    <w:rsid w:val="00467ED4"/>
    <w:rsid w:val="004703F1"/>
    <w:rsid w:val="0047138C"/>
    <w:rsid w:val="004725B5"/>
    <w:rsid w:val="00472CB0"/>
    <w:rsid w:val="00472DC1"/>
    <w:rsid w:val="00474399"/>
    <w:rsid w:val="004748FC"/>
    <w:rsid w:val="0047512E"/>
    <w:rsid w:val="004752F3"/>
    <w:rsid w:val="004764BF"/>
    <w:rsid w:val="00477549"/>
    <w:rsid w:val="00477FDA"/>
    <w:rsid w:val="00480DFC"/>
    <w:rsid w:val="00481793"/>
    <w:rsid w:val="004821CD"/>
    <w:rsid w:val="00482749"/>
    <w:rsid w:val="00482BFC"/>
    <w:rsid w:val="00482D0D"/>
    <w:rsid w:val="00482DE5"/>
    <w:rsid w:val="00483B7A"/>
    <w:rsid w:val="00483BD6"/>
    <w:rsid w:val="00484060"/>
    <w:rsid w:val="0048705D"/>
    <w:rsid w:val="00487063"/>
    <w:rsid w:val="004902CC"/>
    <w:rsid w:val="00490940"/>
    <w:rsid w:val="00491D0C"/>
    <w:rsid w:val="00491EB4"/>
    <w:rsid w:val="00492740"/>
    <w:rsid w:val="00493CE4"/>
    <w:rsid w:val="00494811"/>
    <w:rsid w:val="00494FB5"/>
    <w:rsid w:val="004962AE"/>
    <w:rsid w:val="00496739"/>
    <w:rsid w:val="00496C53"/>
    <w:rsid w:val="004A0C49"/>
    <w:rsid w:val="004A10E8"/>
    <w:rsid w:val="004A1F64"/>
    <w:rsid w:val="004A37A5"/>
    <w:rsid w:val="004A3C8A"/>
    <w:rsid w:val="004A4321"/>
    <w:rsid w:val="004A4BBB"/>
    <w:rsid w:val="004A6462"/>
    <w:rsid w:val="004A6B02"/>
    <w:rsid w:val="004A7168"/>
    <w:rsid w:val="004A7300"/>
    <w:rsid w:val="004A783D"/>
    <w:rsid w:val="004B02AE"/>
    <w:rsid w:val="004B0C26"/>
    <w:rsid w:val="004B0CDF"/>
    <w:rsid w:val="004B28D1"/>
    <w:rsid w:val="004B290E"/>
    <w:rsid w:val="004B31AF"/>
    <w:rsid w:val="004B3C7F"/>
    <w:rsid w:val="004B4A61"/>
    <w:rsid w:val="004B4B43"/>
    <w:rsid w:val="004B52AA"/>
    <w:rsid w:val="004B6052"/>
    <w:rsid w:val="004B6D8F"/>
    <w:rsid w:val="004B72E3"/>
    <w:rsid w:val="004C026D"/>
    <w:rsid w:val="004C07E7"/>
    <w:rsid w:val="004C1449"/>
    <w:rsid w:val="004C30DA"/>
    <w:rsid w:val="004C49B0"/>
    <w:rsid w:val="004C5A3E"/>
    <w:rsid w:val="004C60C5"/>
    <w:rsid w:val="004C78CE"/>
    <w:rsid w:val="004D07D1"/>
    <w:rsid w:val="004D0F24"/>
    <w:rsid w:val="004D1724"/>
    <w:rsid w:val="004D1FCD"/>
    <w:rsid w:val="004D2622"/>
    <w:rsid w:val="004D26B2"/>
    <w:rsid w:val="004D2C17"/>
    <w:rsid w:val="004D3A4F"/>
    <w:rsid w:val="004D492E"/>
    <w:rsid w:val="004D541E"/>
    <w:rsid w:val="004D61AB"/>
    <w:rsid w:val="004D6785"/>
    <w:rsid w:val="004D7358"/>
    <w:rsid w:val="004D786A"/>
    <w:rsid w:val="004E01A2"/>
    <w:rsid w:val="004E138E"/>
    <w:rsid w:val="004E13EA"/>
    <w:rsid w:val="004E1D8F"/>
    <w:rsid w:val="004E270D"/>
    <w:rsid w:val="004E396D"/>
    <w:rsid w:val="004E69F2"/>
    <w:rsid w:val="004E767B"/>
    <w:rsid w:val="004F0BDB"/>
    <w:rsid w:val="004F15DE"/>
    <w:rsid w:val="004F2426"/>
    <w:rsid w:val="004F368D"/>
    <w:rsid w:val="004F3AB3"/>
    <w:rsid w:val="004F3CEC"/>
    <w:rsid w:val="004F3FA1"/>
    <w:rsid w:val="004F445C"/>
    <w:rsid w:val="004F5298"/>
    <w:rsid w:val="004F6346"/>
    <w:rsid w:val="004F642F"/>
    <w:rsid w:val="004F7B09"/>
    <w:rsid w:val="004F7E72"/>
    <w:rsid w:val="00500D9E"/>
    <w:rsid w:val="005011B1"/>
    <w:rsid w:val="005016B3"/>
    <w:rsid w:val="0050197B"/>
    <w:rsid w:val="00501F6C"/>
    <w:rsid w:val="00503866"/>
    <w:rsid w:val="00503A8B"/>
    <w:rsid w:val="00503B06"/>
    <w:rsid w:val="00504EC7"/>
    <w:rsid w:val="005050DE"/>
    <w:rsid w:val="00505E68"/>
    <w:rsid w:val="005064D5"/>
    <w:rsid w:val="00506DA9"/>
    <w:rsid w:val="00506F98"/>
    <w:rsid w:val="00507ADB"/>
    <w:rsid w:val="0051106A"/>
    <w:rsid w:val="0051288A"/>
    <w:rsid w:val="00512B8F"/>
    <w:rsid w:val="00512EC0"/>
    <w:rsid w:val="005134AF"/>
    <w:rsid w:val="005136B0"/>
    <w:rsid w:val="0051394F"/>
    <w:rsid w:val="005143C5"/>
    <w:rsid w:val="00516122"/>
    <w:rsid w:val="005168F2"/>
    <w:rsid w:val="00517CF7"/>
    <w:rsid w:val="005209C8"/>
    <w:rsid w:val="00521641"/>
    <w:rsid w:val="005233F2"/>
    <w:rsid w:val="0052561E"/>
    <w:rsid w:val="00525BEF"/>
    <w:rsid w:val="005270B4"/>
    <w:rsid w:val="00527C69"/>
    <w:rsid w:val="00530A16"/>
    <w:rsid w:val="00530B7A"/>
    <w:rsid w:val="00532687"/>
    <w:rsid w:val="00532EA4"/>
    <w:rsid w:val="00533296"/>
    <w:rsid w:val="00533BEE"/>
    <w:rsid w:val="00534397"/>
    <w:rsid w:val="00534AEA"/>
    <w:rsid w:val="00534C26"/>
    <w:rsid w:val="00535BD7"/>
    <w:rsid w:val="00536736"/>
    <w:rsid w:val="00536D3B"/>
    <w:rsid w:val="00537415"/>
    <w:rsid w:val="00537955"/>
    <w:rsid w:val="00537D93"/>
    <w:rsid w:val="00541821"/>
    <w:rsid w:val="00541DDB"/>
    <w:rsid w:val="00541E98"/>
    <w:rsid w:val="00542F86"/>
    <w:rsid w:val="00544F6E"/>
    <w:rsid w:val="00546DE8"/>
    <w:rsid w:val="005474AA"/>
    <w:rsid w:val="00547673"/>
    <w:rsid w:val="00547EE7"/>
    <w:rsid w:val="005500BA"/>
    <w:rsid w:val="0055031E"/>
    <w:rsid w:val="0055052C"/>
    <w:rsid w:val="0055080A"/>
    <w:rsid w:val="00550E9E"/>
    <w:rsid w:val="00551F57"/>
    <w:rsid w:val="00552192"/>
    <w:rsid w:val="005528E2"/>
    <w:rsid w:val="00552AEE"/>
    <w:rsid w:val="0055447C"/>
    <w:rsid w:val="00554988"/>
    <w:rsid w:val="0055510C"/>
    <w:rsid w:val="00555571"/>
    <w:rsid w:val="00555B3D"/>
    <w:rsid w:val="00556D55"/>
    <w:rsid w:val="0055777B"/>
    <w:rsid w:val="00557BE8"/>
    <w:rsid w:val="00560C7D"/>
    <w:rsid w:val="00562AA4"/>
    <w:rsid w:val="005630B5"/>
    <w:rsid w:val="00563AF3"/>
    <w:rsid w:val="005647B3"/>
    <w:rsid w:val="0056526A"/>
    <w:rsid w:val="00565749"/>
    <w:rsid w:val="005660F0"/>
    <w:rsid w:val="005676B1"/>
    <w:rsid w:val="00570B35"/>
    <w:rsid w:val="00571713"/>
    <w:rsid w:val="005718A0"/>
    <w:rsid w:val="005729E3"/>
    <w:rsid w:val="00572D44"/>
    <w:rsid w:val="005733E9"/>
    <w:rsid w:val="00573A91"/>
    <w:rsid w:val="00573E1C"/>
    <w:rsid w:val="00574AD4"/>
    <w:rsid w:val="00575CDB"/>
    <w:rsid w:val="00576F0A"/>
    <w:rsid w:val="0057708F"/>
    <w:rsid w:val="00577B0C"/>
    <w:rsid w:val="00577D30"/>
    <w:rsid w:val="00580319"/>
    <w:rsid w:val="005806C8"/>
    <w:rsid w:val="00580A40"/>
    <w:rsid w:val="0058329B"/>
    <w:rsid w:val="00583E46"/>
    <w:rsid w:val="0058479D"/>
    <w:rsid w:val="005851C1"/>
    <w:rsid w:val="005873AC"/>
    <w:rsid w:val="0058750B"/>
    <w:rsid w:val="00587D89"/>
    <w:rsid w:val="00591B0F"/>
    <w:rsid w:val="00591F32"/>
    <w:rsid w:val="00591FA6"/>
    <w:rsid w:val="0059246A"/>
    <w:rsid w:val="00592D00"/>
    <w:rsid w:val="0059346C"/>
    <w:rsid w:val="0059397E"/>
    <w:rsid w:val="00594620"/>
    <w:rsid w:val="005946AC"/>
    <w:rsid w:val="00594A65"/>
    <w:rsid w:val="00595397"/>
    <w:rsid w:val="005953DD"/>
    <w:rsid w:val="00596069"/>
    <w:rsid w:val="00596467"/>
    <w:rsid w:val="005965A9"/>
    <w:rsid w:val="00596E66"/>
    <w:rsid w:val="00596EE1"/>
    <w:rsid w:val="005A007F"/>
    <w:rsid w:val="005A0311"/>
    <w:rsid w:val="005A1C37"/>
    <w:rsid w:val="005A1FD3"/>
    <w:rsid w:val="005A2087"/>
    <w:rsid w:val="005A20FB"/>
    <w:rsid w:val="005A2841"/>
    <w:rsid w:val="005A2965"/>
    <w:rsid w:val="005A297F"/>
    <w:rsid w:val="005A2C30"/>
    <w:rsid w:val="005A2C87"/>
    <w:rsid w:val="005A2F9F"/>
    <w:rsid w:val="005A3DB6"/>
    <w:rsid w:val="005A48F2"/>
    <w:rsid w:val="005A5A58"/>
    <w:rsid w:val="005A6422"/>
    <w:rsid w:val="005A6558"/>
    <w:rsid w:val="005A6E9D"/>
    <w:rsid w:val="005A76FF"/>
    <w:rsid w:val="005B0B42"/>
    <w:rsid w:val="005B0CE3"/>
    <w:rsid w:val="005B0D5F"/>
    <w:rsid w:val="005B15A7"/>
    <w:rsid w:val="005B2135"/>
    <w:rsid w:val="005B2C8F"/>
    <w:rsid w:val="005B4295"/>
    <w:rsid w:val="005B47B7"/>
    <w:rsid w:val="005B48C1"/>
    <w:rsid w:val="005B748B"/>
    <w:rsid w:val="005B7D5E"/>
    <w:rsid w:val="005C0034"/>
    <w:rsid w:val="005C05DC"/>
    <w:rsid w:val="005C0623"/>
    <w:rsid w:val="005C243A"/>
    <w:rsid w:val="005C2F65"/>
    <w:rsid w:val="005C358E"/>
    <w:rsid w:val="005C3A1C"/>
    <w:rsid w:val="005C3CAB"/>
    <w:rsid w:val="005C52C1"/>
    <w:rsid w:val="005C6BAB"/>
    <w:rsid w:val="005C788E"/>
    <w:rsid w:val="005D02CE"/>
    <w:rsid w:val="005D1E7A"/>
    <w:rsid w:val="005D2169"/>
    <w:rsid w:val="005D359C"/>
    <w:rsid w:val="005D4008"/>
    <w:rsid w:val="005D4065"/>
    <w:rsid w:val="005D4797"/>
    <w:rsid w:val="005D5AA9"/>
    <w:rsid w:val="005D6E70"/>
    <w:rsid w:val="005E07F8"/>
    <w:rsid w:val="005E0A66"/>
    <w:rsid w:val="005E14C2"/>
    <w:rsid w:val="005E1950"/>
    <w:rsid w:val="005E1A99"/>
    <w:rsid w:val="005E3F63"/>
    <w:rsid w:val="005E4B3F"/>
    <w:rsid w:val="005E5223"/>
    <w:rsid w:val="005E5712"/>
    <w:rsid w:val="005E6366"/>
    <w:rsid w:val="005E73EC"/>
    <w:rsid w:val="005E762B"/>
    <w:rsid w:val="005E77BD"/>
    <w:rsid w:val="005E78AA"/>
    <w:rsid w:val="005E7BC4"/>
    <w:rsid w:val="005E7E75"/>
    <w:rsid w:val="005F02CB"/>
    <w:rsid w:val="005F0734"/>
    <w:rsid w:val="005F0F8F"/>
    <w:rsid w:val="005F131A"/>
    <w:rsid w:val="005F338D"/>
    <w:rsid w:val="005F4709"/>
    <w:rsid w:val="005F4A0E"/>
    <w:rsid w:val="005F5778"/>
    <w:rsid w:val="005F70FB"/>
    <w:rsid w:val="005F741E"/>
    <w:rsid w:val="00601A59"/>
    <w:rsid w:val="00602BD8"/>
    <w:rsid w:val="0060315B"/>
    <w:rsid w:val="00603D09"/>
    <w:rsid w:val="00604CAB"/>
    <w:rsid w:val="00604EB2"/>
    <w:rsid w:val="0060595F"/>
    <w:rsid w:val="00605FF7"/>
    <w:rsid w:val="006066A9"/>
    <w:rsid w:val="00606960"/>
    <w:rsid w:val="00606BAD"/>
    <w:rsid w:val="00606F9E"/>
    <w:rsid w:val="00607590"/>
    <w:rsid w:val="0061064C"/>
    <w:rsid w:val="00610BCF"/>
    <w:rsid w:val="00611CEB"/>
    <w:rsid w:val="00612F8F"/>
    <w:rsid w:val="0061341F"/>
    <w:rsid w:val="00613BCF"/>
    <w:rsid w:val="00613D93"/>
    <w:rsid w:val="00614E5A"/>
    <w:rsid w:val="00615081"/>
    <w:rsid w:val="006153F9"/>
    <w:rsid w:val="00615626"/>
    <w:rsid w:val="00615F35"/>
    <w:rsid w:val="00616A55"/>
    <w:rsid w:val="00616C30"/>
    <w:rsid w:val="0061752F"/>
    <w:rsid w:val="00617E41"/>
    <w:rsid w:val="00622510"/>
    <w:rsid w:val="00623766"/>
    <w:rsid w:val="00624797"/>
    <w:rsid w:val="00625DBC"/>
    <w:rsid w:val="0062655F"/>
    <w:rsid w:val="00626BED"/>
    <w:rsid w:val="00630114"/>
    <w:rsid w:val="00631F6B"/>
    <w:rsid w:val="006326AD"/>
    <w:rsid w:val="00633EA5"/>
    <w:rsid w:val="006343A1"/>
    <w:rsid w:val="00635AC2"/>
    <w:rsid w:val="00635C57"/>
    <w:rsid w:val="0063672C"/>
    <w:rsid w:val="006374E9"/>
    <w:rsid w:val="00637572"/>
    <w:rsid w:val="006376DC"/>
    <w:rsid w:val="00640253"/>
    <w:rsid w:val="0064034A"/>
    <w:rsid w:val="006404BB"/>
    <w:rsid w:val="00640FEC"/>
    <w:rsid w:val="00641B4B"/>
    <w:rsid w:val="00642024"/>
    <w:rsid w:val="00642C65"/>
    <w:rsid w:val="00643524"/>
    <w:rsid w:val="00643594"/>
    <w:rsid w:val="006439D2"/>
    <w:rsid w:val="0064420E"/>
    <w:rsid w:val="00645847"/>
    <w:rsid w:val="006459AC"/>
    <w:rsid w:val="006459B2"/>
    <w:rsid w:val="006466E6"/>
    <w:rsid w:val="00646E50"/>
    <w:rsid w:val="00647301"/>
    <w:rsid w:val="00651A6C"/>
    <w:rsid w:val="00651FD7"/>
    <w:rsid w:val="0065229B"/>
    <w:rsid w:val="006522CF"/>
    <w:rsid w:val="00652C42"/>
    <w:rsid w:val="00652C6B"/>
    <w:rsid w:val="00654048"/>
    <w:rsid w:val="00654A8E"/>
    <w:rsid w:val="00654FEE"/>
    <w:rsid w:val="006559A3"/>
    <w:rsid w:val="00657386"/>
    <w:rsid w:val="00657EA5"/>
    <w:rsid w:val="00660A94"/>
    <w:rsid w:val="00660E66"/>
    <w:rsid w:val="00661040"/>
    <w:rsid w:val="00661FC0"/>
    <w:rsid w:val="006621B5"/>
    <w:rsid w:val="00662265"/>
    <w:rsid w:val="00662A31"/>
    <w:rsid w:val="00662BF4"/>
    <w:rsid w:val="00662F0C"/>
    <w:rsid w:val="00663340"/>
    <w:rsid w:val="00663D17"/>
    <w:rsid w:val="006658BC"/>
    <w:rsid w:val="006663E9"/>
    <w:rsid w:val="00667854"/>
    <w:rsid w:val="006678D9"/>
    <w:rsid w:val="00667987"/>
    <w:rsid w:val="00670A53"/>
    <w:rsid w:val="00670BCD"/>
    <w:rsid w:val="00670F98"/>
    <w:rsid w:val="00671B25"/>
    <w:rsid w:val="00671DEC"/>
    <w:rsid w:val="006730FF"/>
    <w:rsid w:val="00673BA6"/>
    <w:rsid w:val="00673CD4"/>
    <w:rsid w:val="006750E8"/>
    <w:rsid w:val="0067718F"/>
    <w:rsid w:val="006778E7"/>
    <w:rsid w:val="00680475"/>
    <w:rsid w:val="00680963"/>
    <w:rsid w:val="00682286"/>
    <w:rsid w:val="00682330"/>
    <w:rsid w:val="00685105"/>
    <w:rsid w:val="00685422"/>
    <w:rsid w:val="0068586B"/>
    <w:rsid w:val="00686534"/>
    <w:rsid w:val="00686B9B"/>
    <w:rsid w:val="00687BA3"/>
    <w:rsid w:val="00687BF7"/>
    <w:rsid w:val="00687C1F"/>
    <w:rsid w:val="00690217"/>
    <w:rsid w:val="006909AD"/>
    <w:rsid w:val="00690D84"/>
    <w:rsid w:val="00691FAC"/>
    <w:rsid w:val="006923BB"/>
    <w:rsid w:val="006936C8"/>
    <w:rsid w:val="00694168"/>
    <w:rsid w:val="00694549"/>
    <w:rsid w:val="00694A87"/>
    <w:rsid w:val="00694C2F"/>
    <w:rsid w:val="00695B0A"/>
    <w:rsid w:val="00695D1D"/>
    <w:rsid w:val="0069678B"/>
    <w:rsid w:val="006A030B"/>
    <w:rsid w:val="006A1616"/>
    <w:rsid w:val="006A18B3"/>
    <w:rsid w:val="006A236F"/>
    <w:rsid w:val="006A24AE"/>
    <w:rsid w:val="006A3402"/>
    <w:rsid w:val="006A34BC"/>
    <w:rsid w:val="006A4950"/>
    <w:rsid w:val="006A4A3F"/>
    <w:rsid w:val="006A54A0"/>
    <w:rsid w:val="006A55E1"/>
    <w:rsid w:val="006A57B2"/>
    <w:rsid w:val="006A5FAA"/>
    <w:rsid w:val="006A6260"/>
    <w:rsid w:val="006A6444"/>
    <w:rsid w:val="006A7142"/>
    <w:rsid w:val="006A735D"/>
    <w:rsid w:val="006A771E"/>
    <w:rsid w:val="006B043B"/>
    <w:rsid w:val="006B1CEF"/>
    <w:rsid w:val="006B1DAA"/>
    <w:rsid w:val="006B1F7A"/>
    <w:rsid w:val="006B30D0"/>
    <w:rsid w:val="006B338B"/>
    <w:rsid w:val="006B597E"/>
    <w:rsid w:val="006B6D92"/>
    <w:rsid w:val="006B6DC5"/>
    <w:rsid w:val="006B749B"/>
    <w:rsid w:val="006C00AB"/>
    <w:rsid w:val="006C0E80"/>
    <w:rsid w:val="006C184B"/>
    <w:rsid w:val="006C26D0"/>
    <w:rsid w:val="006C2976"/>
    <w:rsid w:val="006C2A80"/>
    <w:rsid w:val="006C5593"/>
    <w:rsid w:val="006C578E"/>
    <w:rsid w:val="006C67F8"/>
    <w:rsid w:val="006C72E6"/>
    <w:rsid w:val="006D069C"/>
    <w:rsid w:val="006D0DBA"/>
    <w:rsid w:val="006D1546"/>
    <w:rsid w:val="006D1EFD"/>
    <w:rsid w:val="006D20BE"/>
    <w:rsid w:val="006D2DF4"/>
    <w:rsid w:val="006D38EE"/>
    <w:rsid w:val="006D4087"/>
    <w:rsid w:val="006D4C18"/>
    <w:rsid w:val="006D5881"/>
    <w:rsid w:val="006D58C4"/>
    <w:rsid w:val="006D6277"/>
    <w:rsid w:val="006D658E"/>
    <w:rsid w:val="006D7E8A"/>
    <w:rsid w:val="006E0655"/>
    <w:rsid w:val="006E0C2C"/>
    <w:rsid w:val="006E33A7"/>
    <w:rsid w:val="006E33E2"/>
    <w:rsid w:val="006E56ED"/>
    <w:rsid w:val="006E6936"/>
    <w:rsid w:val="006E6942"/>
    <w:rsid w:val="006E6D49"/>
    <w:rsid w:val="006E7773"/>
    <w:rsid w:val="006E7E10"/>
    <w:rsid w:val="006F0629"/>
    <w:rsid w:val="006F17EE"/>
    <w:rsid w:val="006F21CC"/>
    <w:rsid w:val="006F25C1"/>
    <w:rsid w:val="006F3F1C"/>
    <w:rsid w:val="006F44AC"/>
    <w:rsid w:val="006F49C0"/>
    <w:rsid w:val="006F4A58"/>
    <w:rsid w:val="006F753A"/>
    <w:rsid w:val="006F7C2F"/>
    <w:rsid w:val="00701196"/>
    <w:rsid w:val="00702ED5"/>
    <w:rsid w:val="00703BD1"/>
    <w:rsid w:val="007049BC"/>
    <w:rsid w:val="00704BB4"/>
    <w:rsid w:val="007052F0"/>
    <w:rsid w:val="007105FC"/>
    <w:rsid w:val="00710D8C"/>
    <w:rsid w:val="00711470"/>
    <w:rsid w:val="0071270E"/>
    <w:rsid w:val="00712FE3"/>
    <w:rsid w:val="007137D4"/>
    <w:rsid w:val="00713CC0"/>
    <w:rsid w:val="00714723"/>
    <w:rsid w:val="0071615B"/>
    <w:rsid w:val="007171F0"/>
    <w:rsid w:val="00717389"/>
    <w:rsid w:val="00717892"/>
    <w:rsid w:val="007208EA"/>
    <w:rsid w:val="00720926"/>
    <w:rsid w:val="00720B08"/>
    <w:rsid w:val="00721094"/>
    <w:rsid w:val="00721375"/>
    <w:rsid w:val="00722924"/>
    <w:rsid w:val="00723503"/>
    <w:rsid w:val="00723912"/>
    <w:rsid w:val="00725873"/>
    <w:rsid w:val="00725BC2"/>
    <w:rsid w:val="007267D9"/>
    <w:rsid w:val="007272AD"/>
    <w:rsid w:val="00731D2E"/>
    <w:rsid w:val="00731E9F"/>
    <w:rsid w:val="007323E3"/>
    <w:rsid w:val="00732B77"/>
    <w:rsid w:val="00733083"/>
    <w:rsid w:val="00733566"/>
    <w:rsid w:val="00734239"/>
    <w:rsid w:val="0073619C"/>
    <w:rsid w:val="00736897"/>
    <w:rsid w:val="00737102"/>
    <w:rsid w:val="00737DDB"/>
    <w:rsid w:val="00741DA4"/>
    <w:rsid w:val="00742240"/>
    <w:rsid w:val="00742EA8"/>
    <w:rsid w:val="0074346A"/>
    <w:rsid w:val="00743B9B"/>
    <w:rsid w:val="00744A48"/>
    <w:rsid w:val="00744A77"/>
    <w:rsid w:val="00744F10"/>
    <w:rsid w:val="007453FF"/>
    <w:rsid w:val="00746250"/>
    <w:rsid w:val="007463C4"/>
    <w:rsid w:val="00746B8F"/>
    <w:rsid w:val="00747C6E"/>
    <w:rsid w:val="007505AB"/>
    <w:rsid w:val="007508B1"/>
    <w:rsid w:val="00750A8F"/>
    <w:rsid w:val="007511AF"/>
    <w:rsid w:val="00751E0C"/>
    <w:rsid w:val="00752ED9"/>
    <w:rsid w:val="00752F34"/>
    <w:rsid w:val="007533F2"/>
    <w:rsid w:val="00754605"/>
    <w:rsid w:val="00754971"/>
    <w:rsid w:val="00755803"/>
    <w:rsid w:val="00755F81"/>
    <w:rsid w:val="0075707D"/>
    <w:rsid w:val="00757970"/>
    <w:rsid w:val="00757ADB"/>
    <w:rsid w:val="00757F9C"/>
    <w:rsid w:val="0076006B"/>
    <w:rsid w:val="00760411"/>
    <w:rsid w:val="007606CD"/>
    <w:rsid w:val="00760762"/>
    <w:rsid w:val="007610C2"/>
    <w:rsid w:val="00762D38"/>
    <w:rsid w:val="00763A51"/>
    <w:rsid w:val="0076417C"/>
    <w:rsid w:val="007644B0"/>
    <w:rsid w:val="00764935"/>
    <w:rsid w:val="00765F52"/>
    <w:rsid w:val="0076658D"/>
    <w:rsid w:val="00767E56"/>
    <w:rsid w:val="00772324"/>
    <w:rsid w:val="0077347B"/>
    <w:rsid w:val="00773684"/>
    <w:rsid w:val="0077396F"/>
    <w:rsid w:val="00773BD6"/>
    <w:rsid w:val="00774AAB"/>
    <w:rsid w:val="0077597B"/>
    <w:rsid w:val="00777401"/>
    <w:rsid w:val="007805E4"/>
    <w:rsid w:val="0078124E"/>
    <w:rsid w:val="00781575"/>
    <w:rsid w:val="00781D48"/>
    <w:rsid w:val="00782166"/>
    <w:rsid w:val="00783689"/>
    <w:rsid w:val="00783933"/>
    <w:rsid w:val="00783D57"/>
    <w:rsid w:val="00784699"/>
    <w:rsid w:val="00785540"/>
    <w:rsid w:val="0078570C"/>
    <w:rsid w:val="00785C86"/>
    <w:rsid w:val="00785D2C"/>
    <w:rsid w:val="00786B0F"/>
    <w:rsid w:val="00787C58"/>
    <w:rsid w:val="00787E1A"/>
    <w:rsid w:val="00787F34"/>
    <w:rsid w:val="00787FD6"/>
    <w:rsid w:val="00791DC4"/>
    <w:rsid w:val="00791E22"/>
    <w:rsid w:val="00792767"/>
    <w:rsid w:val="00794323"/>
    <w:rsid w:val="00794564"/>
    <w:rsid w:val="00794D6E"/>
    <w:rsid w:val="00795801"/>
    <w:rsid w:val="00795A9C"/>
    <w:rsid w:val="00795F0C"/>
    <w:rsid w:val="00796E04"/>
    <w:rsid w:val="0079749A"/>
    <w:rsid w:val="007A0F93"/>
    <w:rsid w:val="007A1837"/>
    <w:rsid w:val="007A2566"/>
    <w:rsid w:val="007A29A5"/>
    <w:rsid w:val="007A2CD2"/>
    <w:rsid w:val="007A4C4B"/>
    <w:rsid w:val="007A5273"/>
    <w:rsid w:val="007A5FED"/>
    <w:rsid w:val="007A6B9A"/>
    <w:rsid w:val="007A6CD0"/>
    <w:rsid w:val="007B0C4D"/>
    <w:rsid w:val="007B2E8C"/>
    <w:rsid w:val="007B3A3C"/>
    <w:rsid w:val="007B5C32"/>
    <w:rsid w:val="007B5EBE"/>
    <w:rsid w:val="007B69C3"/>
    <w:rsid w:val="007B6FBC"/>
    <w:rsid w:val="007B7C79"/>
    <w:rsid w:val="007C058D"/>
    <w:rsid w:val="007C08F6"/>
    <w:rsid w:val="007C1521"/>
    <w:rsid w:val="007C2974"/>
    <w:rsid w:val="007C5B20"/>
    <w:rsid w:val="007C60E8"/>
    <w:rsid w:val="007C6112"/>
    <w:rsid w:val="007C68DB"/>
    <w:rsid w:val="007C69F0"/>
    <w:rsid w:val="007C7151"/>
    <w:rsid w:val="007C725B"/>
    <w:rsid w:val="007C7CC8"/>
    <w:rsid w:val="007D075D"/>
    <w:rsid w:val="007D0B4F"/>
    <w:rsid w:val="007D0BEA"/>
    <w:rsid w:val="007D206F"/>
    <w:rsid w:val="007D3185"/>
    <w:rsid w:val="007D53B6"/>
    <w:rsid w:val="007D5780"/>
    <w:rsid w:val="007D5B53"/>
    <w:rsid w:val="007D5D82"/>
    <w:rsid w:val="007D6673"/>
    <w:rsid w:val="007D7642"/>
    <w:rsid w:val="007D76EE"/>
    <w:rsid w:val="007E239B"/>
    <w:rsid w:val="007E2B9B"/>
    <w:rsid w:val="007E4B9F"/>
    <w:rsid w:val="007E59B9"/>
    <w:rsid w:val="007E68DE"/>
    <w:rsid w:val="007E6C55"/>
    <w:rsid w:val="007E6DA4"/>
    <w:rsid w:val="007E7287"/>
    <w:rsid w:val="007E777E"/>
    <w:rsid w:val="007F0A70"/>
    <w:rsid w:val="007F1365"/>
    <w:rsid w:val="007F1DB5"/>
    <w:rsid w:val="007F2E21"/>
    <w:rsid w:val="007F32CA"/>
    <w:rsid w:val="007F3469"/>
    <w:rsid w:val="007F402B"/>
    <w:rsid w:val="007F40E5"/>
    <w:rsid w:val="007F4696"/>
    <w:rsid w:val="007F58AA"/>
    <w:rsid w:val="007F5A28"/>
    <w:rsid w:val="007F61DE"/>
    <w:rsid w:val="007F72C0"/>
    <w:rsid w:val="007F7490"/>
    <w:rsid w:val="007F7892"/>
    <w:rsid w:val="00801954"/>
    <w:rsid w:val="00801ABC"/>
    <w:rsid w:val="008024FD"/>
    <w:rsid w:val="008028C1"/>
    <w:rsid w:val="008029CE"/>
    <w:rsid w:val="00803027"/>
    <w:rsid w:val="0080370B"/>
    <w:rsid w:val="00804598"/>
    <w:rsid w:val="008058BD"/>
    <w:rsid w:val="008074FD"/>
    <w:rsid w:val="008075AC"/>
    <w:rsid w:val="00810973"/>
    <w:rsid w:val="00810EF4"/>
    <w:rsid w:val="0081124F"/>
    <w:rsid w:val="008116DA"/>
    <w:rsid w:val="00811C32"/>
    <w:rsid w:val="00812EBD"/>
    <w:rsid w:val="00812F59"/>
    <w:rsid w:val="008139C0"/>
    <w:rsid w:val="00813BBE"/>
    <w:rsid w:val="00813BF4"/>
    <w:rsid w:val="008146EA"/>
    <w:rsid w:val="00814859"/>
    <w:rsid w:val="00814F14"/>
    <w:rsid w:val="00815DA3"/>
    <w:rsid w:val="008160A7"/>
    <w:rsid w:val="0081774E"/>
    <w:rsid w:val="00820962"/>
    <w:rsid w:val="00820BB3"/>
    <w:rsid w:val="00820D6A"/>
    <w:rsid w:val="008217E5"/>
    <w:rsid w:val="00821896"/>
    <w:rsid w:val="00823C75"/>
    <w:rsid w:val="0082411A"/>
    <w:rsid w:val="008242FA"/>
    <w:rsid w:val="0082509F"/>
    <w:rsid w:val="00827131"/>
    <w:rsid w:val="0082736E"/>
    <w:rsid w:val="00827470"/>
    <w:rsid w:val="00830294"/>
    <w:rsid w:val="00831912"/>
    <w:rsid w:val="00834229"/>
    <w:rsid w:val="008349CA"/>
    <w:rsid w:val="00834BD0"/>
    <w:rsid w:val="00835941"/>
    <w:rsid w:val="00837E3C"/>
    <w:rsid w:val="00840820"/>
    <w:rsid w:val="00840D12"/>
    <w:rsid w:val="0084278A"/>
    <w:rsid w:val="00842BA9"/>
    <w:rsid w:val="008455E8"/>
    <w:rsid w:val="008462F5"/>
    <w:rsid w:val="00846382"/>
    <w:rsid w:val="00846D9F"/>
    <w:rsid w:val="00850821"/>
    <w:rsid w:val="00851170"/>
    <w:rsid w:val="008512B0"/>
    <w:rsid w:val="00851A05"/>
    <w:rsid w:val="0085388A"/>
    <w:rsid w:val="008553CD"/>
    <w:rsid w:val="00855D87"/>
    <w:rsid w:val="00856AF3"/>
    <w:rsid w:val="008573E1"/>
    <w:rsid w:val="0086021C"/>
    <w:rsid w:val="008605AC"/>
    <w:rsid w:val="00860C28"/>
    <w:rsid w:val="008612BD"/>
    <w:rsid w:val="00861B0D"/>
    <w:rsid w:val="00861BFB"/>
    <w:rsid w:val="00861CC1"/>
    <w:rsid w:val="00862190"/>
    <w:rsid w:val="00862290"/>
    <w:rsid w:val="00862DE2"/>
    <w:rsid w:val="0086429A"/>
    <w:rsid w:val="00864BB1"/>
    <w:rsid w:val="00865BE5"/>
    <w:rsid w:val="00865C3F"/>
    <w:rsid w:val="008661AB"/>
    <w:rsid w:val="00866BD2"/>
    <w:rsid w:val="0086718C"/>
    <w:rsid w:val="00870E71"/>
    <w:rsid w:val="008716BE"/>
    <w:rsid w:val="00871710"/>
    <w:rsid w:val="00871AF1"/>
    <w:rsid w:val="00873CE1"/>
    <w:rsid w:val="00873F66"/>
    <w:rsid w:val="0087586A"/>
    <w:rsid w:val="00876CE9"/>
    <w:rsid w:val="008773AC"/>
    <w:rsid w:val="0087788F"/>
    <w:rsid w:val="00880532"/>
    <w:rsid w:val="00883802"/>
    <w:rsid w:val="008848BE"/>
    <w:rsid w:val="008849CF"/>
    <w:rsid w:val="008849EB"/>
    <w:rsid w:val="00884CE2"/>
    <w:rsid w:val="008855C6"/>
    <w:rsid w:val="00885940"/>
    <w:rsid w:val="008879DE"/>
    <w:rsid w:val="00890027"/>
    <w:rsid w:val="00890A8E"/>
    <w:rsid w:val="00890B26"/>
    <w:rsid w:val="00891167"/>
    <w:rsid w:val="008921F5"/>
    <w:rsid w:val="00892493"/>
    <w:rsid w:val="008924C6"/>
    <w:rsid w:val="008933F9"/>
    <w:rsid w:val="008939EF"/>
    <w:rsid w:val="00893FDF"/>
    <w:rsid w:val="0089444D"/>
    <w:rsid w:val="008953A7"/>
    <w:rsid w:val="00895F43"/>
    <w:rsid w:val="008960DF"/>
    <w:rsid w:val="008975CE"/>
    <w:rsid w:val="0089799A"/>
    <w:rsid w:val="00897B4B"/>
    <w:rsid w:val="008A0E55"/>
    <w:rsid w:val="008A2E12"/>
    <w:rsid w:val="008A34C0"/>
    <w:rsid w:val="008A36AB"/>
    <w:rsid w:val="008A4182"/>
    <w:rsid w:val="008A5458"/>
    <w:rsid w:val="008A5764"/>
    <w:rsid w:val="008A6B44"/>
    <w:rsid w:val="008A6C2D"/>
    <w:rsid w:val="008A6E05"/>
    <w:rsid w:val="008A789D"/>
    <w:rsid w:val="008A7EF3"/>
    <w:rsid w:val="008B06A6"/>
    <w:rsid w:val="008B0E65"/>
    <w:rsid w:val="008B2550"/>
    <w:rsid w:val="008B3C45"/>
    <w:rsid w:val="008B56DB"/>
    <w:rsid w:val="008B58A3"/>
    <w:rsid w:val="008B6052"/>
    <w:rsid w:val="008B6D64"/>
    <w:rsid w:val="008B6EB8"/>
    <w:rsid w:val="008B745B"/>
    <w:rsid w:val="008C00B9"/>
    <w:rsid w:val="008C06C8"/>
    <w:rsid w:val="008C30E7"/>
    <w:rsid w:val="008C378D"/>
    <w:rsid w:val="008C434E"/>
    <w:rsid w:val="008C4ED6"/>
    <w:rsid w:val="008C5E6D"/>
    <w:rsid w:val="008C6C8F"/>
    <w:rsid w:val="008C7051"/>
    <w:rsid w:val="008C759B"/>
    <w:rsid w:val="008C772C"/>
    <w:rsid w:val="008D0F97"/>
    <w:rsid w:val="008D1162"/>
    <w:rsid w:val="008D1340"/>
    <w:rsid w:val="008D1502"/>
    <w:rsid w:val="008D16B3"/>
    <w:rsid w:val="008D16C9"/>
    <w:rsid w:val="008D2969"/>
    <w:rsid w:val="008D29C4"/>
    <w:rsid w:val="008D36EB"/>
    <w:rsid w:val="008D53FC"/>
    <w:rsid w:val="008D5CB7"/>
    <w:rsid w:val="008D6CFA"/>
    <w:rsid w:val="008D6EA8"/>
    <w:rsid w:val="008D761D"/>
    <w:rsid w:val="008D7EC1"/>
    <w:rsid w:val="008E044B"/>
    <w:rsid w:val="008E1457"/>
    <w:rsid w:val="008E2187"/>
    <w:rsid w:val="008E23BD"/>
    <w:rsid w:val="008E36E1"/>
    <w:rsid w:val="008E3C4A"/>
    <w:rsid w:val="008E3CB9"/>
    <w:rsid w:val="008E42A7"/>
    <w:rsid w:val="008E4930"/>
    <w:rsid w:val="008E4AC8"/>
    <w:rsid w:val="008E4D18"/>
    <w:rsid w:val="008E4DC4"/>
    <w:rsid w:val="008E56AD"/>
    <w:rsid w:val="008E6A75"/>
    <w:rsid w:val="008E7877"/>
    <w:rsid w:val="008E7E98"/>
    <w:rsid w:val="008F081E"/>
    <w:rsid w:val="008F0A0B"/>
    <w:rsid w:val="008F0AF2"/>
    <w:rsid w:val="008F0FE9"/>
    <w:rsid w:val="008F116B"/>
    <w:rsid w:val="008F1674"/>
    <w:rsid w:val="008F34F8"/>
    <w:rsid w:val="008F3D9E"/>
    <w:rsid w:val="008F41A5"/>
    <w:rsid w:val="008F4CE6"/>
    <w:rsid w:val="008F5D8A"/>
    <w:rsid w:val="008F661E"/>
    <w:rsid w:val="008F67A4"/>
    <w:rsid w:val="008F6DEF"/>
    <w:rsid w:val="008F740C"/>
    <w:rsid w:val="008F773F"/>
    <w:rsid w:val="008F7B37"/>
    <w:rsid w:val="008F7D2D"/>
    <w:rsid w:val="008F7DF6"/>
    <w:rsid w:val="009002BF"/>
    <w:rsid w:val="00900557"/>
    <w:rsid w:val="0090058B"/>
    <w:rsid w:val="0090059E"/>
    <w:rsid w:val="009016F4"/>
    <w:rsid w:val="00901B0C"/>
    <w:rsid w:val="0090202F"/>
    <w:rsid w:val="009023AB"/>
    <w:rsid w:val="00902CED"/>
    <w:rsid w:val="00903532"/>
    <w:rsid w:val="009039C7"/>
    <w:rsid w:val="00904E3C"/>
    <w:rsid w:val="00904E3D"/>
    <w:rsid w:val="0090543B"/>
    <w:rsid w:val="00905732"/>
    <w:rsid w:val="009059FF"/>
    <w:rsid w:val="009069B4"/>
    <w:rsid w:val="009074F7"/>
    <w:rsid w:val="00907823"/>
    <w:rsid w:val="00907D79"/>
    <w:rsid w:val="00907EB6"/>
    <w:rsid w:val="009108E9"/>
    <w:rsid w:val="00910CE9"/>
    <w:rsid w:val="00911B84"/>
    <w:rsid w:val="0091262C"/>
    <w:rsid w:val="00912AE2"/>
    <w:rsid w:val="00913518"/>
    <w:rsid w:val="009148F5"/>
    <w:rsid w:val="0091584B"/>
    <w:rsid w:val="00915F19"/>
    <w:rsid w:val="00916B39"/>
    <w:rsid w:val="00917B9E"/>
    <w:rsid w:val="0092004D"/>
    <w:rsid w:val="00921363"/>
    <w:rsid w:val="0092233E"/>
    <w:rsid w:val="00922A26"/>
    <w:rsid w:val="00922BED"/>
    <w:rsid w:val="00923024"/>
    <w:rsid w:val="00923055"/>
    <w:rsid w:val="009230ED"/>
    <w:rsid w:val="009239D5"/>
    <w:rsid w:val="00923D01"/>
    <w:rsid w:val="009240D8"/>
    <w:rsid w:val="00924FD2"/>
    <w:rsid w:val="00925A93"/>
    <w:rsid w:val="00926CE3"/>
    <w:rsid w:val="00926EE9"/>
    <w:rsid w:val="00927AA8"/>
    <w:rsid w:val="009307AE"/>
    <w:rsid w:val="00931236"/>
    <w:rsid w:val="009319E3"/>
    <w:rsid w:val="00931A67"/>
    <w:rsid w:val="00931E1A"/>
    <w:rsid w:val="00934E89"/>
    <w:rsid w:val="00935ACF"/>
    <w:rsid w:val="00935BB9"/>
    <w:rsid w:val="00935DAF"/>
    <w:rsid w:val="009364DA"/>
    <w:rsid w:val="00937219"/>
    <w:rsid w:val="00937A02"/>
    <w:rsid w:val="00937E43"/>
    <w:rsid w:val="00937F34"/>
    <w:rsid w:val="00940010"/>
    <w:rsid w:val="00940283"/>
    <w:rsid w:val="009412D6"/>
    <w:rsid w:val="00942732"/>
    <w:rsid w:val="0094366D"/>
    <w:rsid w:val="00943CEA"/>
    <w:rsid w:val="00944AEA"/>
    <w:rsid w:val="0094537D"/>
    <w:rsid w:val="00946C38"/>
    <w:rsid w:val="00946F62"/>
    <w:rsid w:val="00947001"/>
    <w:rsid w:val="00951409"/>
    <w:rsid w:val="00951E35"/>
    <w:rsid w:val="00952B45"/>
    <w:rsid w:val="009534A5"/>
    <w:rsid w:val="00954C2C"/>
    <w:rsid w:val="00954DA3"/>
    <w:rsid w:val="0095562E"/>
    <w:rsid w:val="009558E4"/>
    <w:rsid w:val="00956421"/>
    <w:rsid w:val="0095664E"/>
    <w:rsid w:val="00957CAC"/>
    <w:rsid w:val="00960236"/>
    <w:rsid w:val="0096069A"/>
    <w:rsid w:val="00960941"/>
    <w:rsid w:val="00960CF0"/>
    <w:rsid w:val="0096106E"/>
    <w:rsid w:val="00961170"/>
    <w:rsid w:val="009614B4"/>
    <w:rsid w:val="009623DC"/>
    <w:rsid w:val="00962BE5"/>
    <w:rsid w:val="00962FDC"/>
    <w:rsid w:val="009638BE"/>
    <w:rsid w:val="009640E3"/>
    <w:rsid w:val="0096626E"/>
    <w:rsid w:val="00966AB2"/>
    <w:rsid w:val="009677E7"/>
    <w:rsid w:val="0097088B"/>
    <w:rsid w:val="00970959"/>
    <w:rsid w:val="00971272"/>
    <w:rsid w:val="009718AB"/>
    <w:rsid w:val="00972977"/>
    <w:rsid w:val="009730F6"/>
    <w:rsid w:val="0097518E"/>
    <w:rsid w:val="0097552B"/>
    <w:rsid w:val="00975E16"/>
    <w:rsid w:val="0097757A"/>
    <w:rsid w:val="00977A45"/>
    <w:rsid w:val="009804DD"/>
    <w:rsid w:val="00980BB4"/>
    <w:rsid w:val="00982338"/>
    <w:rsid w:val="0098277B"/>
    <w:rsid w:val="00983AC1"/>
    <w:rsid w:val="00983AE6"/>
    <w:rsid w:val="009840B5"/>
    <w:rsid w:val="0098482B"/>
    <w:rsid w:val="00986085"/>
    <w:rsid w:val="009869CB"/>
    <w:rsid w:val="00987710"/>
    <w:rsid w:val="00987D7C"/>
    <w:rsid w:val="0099015C"/>
    <w:rsid w:val="009904F8"/>
    <w:rsid w:val="00990652"/>
    <w:rsid w:val="00992611"/>
    <w:rsid w:val="0099266B"/>
    <w:rsid w:val="009926DC"/>
    <w:rsid w:val="00992A6E"/>
    <w:rsid w:val="00993123"/>
    <w:rsid w:val="0099356F"/>
    <w:rsid w:val="00993B02"/>
    <w:rsid w:val="00993B2E"/>
    <w:rsid w:val="00993B67"/>
    <w:rsid w:val="00993C40"/>
    <w:rsid w:val="00994A7A"/>
    <w:rsid w:val="00994CD5"/>
    <w:rsid w:val="00994E6F"/>
    <w:rsid w:val="00994FA0"/>
    <w:rsid w:val="00995C0B"/>
    <w:rsid w:val="00995C1D"/>
    <w:rsid w:val="00996657"/>
    <w:rsid w:val="00997575"/>
    <w:rsid w:val="009A0604"/>
    <w:rsid w:val="009A19B3"/>
    <w:rsid w:val="009A25C7"/>
    <w:rsid w:val="009A287F"/>
    <w:rsid w:val="009A2919"/>
    <w:rsid w:val="009A2E19"/>
    <w:rsid w:val="009A3988"/>
    <w:rsid w:val="009A3E5D"/>
    <w:rsid w:val="009A455C"/>
    <w:rsid w:val="009A4BA0"/>
    <w:rsid w:val="009A5398"/>
    <w:rsid w:val="009A5D28"/>
    <w:rsid w:val="009B03F9"/>
    <w:rsid w:val="009B0E94"/>
    <w:rsid w:val="009B19BC"/>
    <w:rsid w:val="009B1F58"/>
    <w:rsid w:val="009B2065"/>
    <w:rsid w:val="009B217D"/>
    <w:rsid w:val="009B2B3A"/>
    <w:rsid w:val="009B327B"/>
    <w:rsid w:val="009B3649"/>
    <w:rsid w:val="009B3652"/>
    <w:rsid w:val="009B382C"/>
    <w:rsid w:val="009B3B78"/>
    <w:rsid w:val="009B47B9"/>
    <w:rsid w:val="009B4944"/>
    <w:rsid w:val="009B4B5C"/>
    <w:rsid w:val="009B5AEA"/>
    <w:rsid w:val="009B679B"/>
    <w:rsid w:val="009B6800"/>
    <w:rsid w:val="009B6D54"/>
    <w:rsid w:val="009B7B19"/>
    <w:rsid w:val="009C03F6"/>
    <w:rsid w:val="009C4819"/>
    <w:rsid w:val="009C4A96"/>
    <w:rsid w:val="009C5D04"/>
    <w:rsid w:val="009C63A4"/>
    <w:rsid w:val="009C644F"/>
    <w:rsid w:val="009C776A"/>
    <w:rsid w:val="009C7CE5"/>
    <w:rsid w:val="009D0199"/>
    <w:rsid w:val="009D04AC"/>
    <w:rsid w:val="009D088C"/>
    <w:rsid w:val="009D1452"/>
    <w:rsid w:val="009D18D4"/>
    <w:rsid w:val="009D3291"/>
    <w:rsid w:val="009D3D16"/>
    <w:rsid w:val="009D4AF3"/>
    <w:rsid w:val="009D4B29"/>
    <w:rsid w:val="009D4E8A"/>
    <w:rsid w:val="009D5DA1"/>
    <w:rsid w:val="009D5E3D"/>
    <w:rsid w:val="009D7952"/>
    <w:rsid w:val="009D7E71"/>
    <w:rsid w:val="009E022B"/>
    <w:rsid w:val="009E04D5"/>
    <w:rsid w:val="009E1306"/>
    <w:rsid w:val="009E1932"/>
    <w:rsid w:val="009E31A4"/>
    <w:rsid w:val="009E35B8"/>
    <w:rsid w:val="009E4BF2"/>
    <w:rsid w:val="009E5540"/>
    <w:rsid w:val="009E6BC5"/>
    <w:rsid w:val="009E6C06"/>
    <w:rsid w:val="009E6F16"/>
    <w:rsid w:val="009F0077"/>
    <w:rsid w:val="009F0E3B"/>
    <w:rsid w:val="009F18DC"/>
    <w:rsid w:val="009F2020"/>
    <w:rsid w:val="009F255F"/>
    <w:rsid w:val="009F35B5"/>
    <w:rsid w:val="009F3A28"/>
    <w:rsid w:val="009F4A53"/>
    <w:rsid w:val="009F508F"/>
    <w:rsid w:val="009F5C6F"/>
    <w:rsid w:val="009F6D18"/>
    <w:rsid w:val="009F7806"/>
    <w:rsid w:val="009F79AF"/>
    <w:rsid w:val="00A01353"/>
    <w:rsid w:val="00A017B4"/>
    <w:rsid w:val="00A01C0F"/>
    <w:rsid w:val="00A02126"/>
    <w:rsid w:val="00A02621"/>
    <w:rsid w:val="00A02B88"/>
    <w:rsid w:val="00A02C6A"/>
    <w:rsid w:val="00A034BE"/>
    <w:rsid w:val="00A04A1A"/>
    <w:rsid w:val="00A0529A"/>
    <w:rsid w:val="00A05AD4"/>
    <w:rsid w:val="00A067C7"/>
    <w:rsid w:val="00A071A9"/>
    <w:rsid w:val="00A072E6"/>
    <w:rsid w:val="00A07562"/>
    <w:rsid w:val="00A103CE"/>
    <w:rsid w:val="00A108BA"/>
    <w:rsid w:val="00A115BF"/>
    <w:rsid w:val="00A11F38"/>
    <w:rsid w:val="00A11F3B"/>
    <w:rsid w:val="00A12C81"/>
    <w:rsid w:val="00A12F5A"/>
    <w:rsid w:val="00A12FC4"/>
    <w:rsid w:val="00A1365E"/>
    <w:rsid w:val="00A1433E"/>
    <w:rsid w:val="00A143B0"/>
    <w:rsid w:val="00A145A2"/>
    <w:rsid w:val="00A14872"/>
    <w:rsid w:val="00A1519F"/>
    <w:rsid w:val="00A15D5C"/>
    <w:rsid w:val="00A167B8"/>
    <w:rsid w:val="00A16936"/>
    <w:rsid w:val="00A20656"/>
    <w:rsid w:val="00A207E9"/>
    <w:rsid w:val="00A21099"/>
    <w:rsid w:val="00A2168C"/>
    <w:rsid w:val="00A2181A"/>
    <w:rsid w:val="00A21820"/>
    <w:rsid w:val="00A21B76"/>
    <w:rsid w:val="00A21E1F"/>
    <w:rsid w:val="00A2240F"/>
    <w:rsid w:val="00A2269C"/>
    <w:rsid w:val="00A23433"/>
    <w:rsid w:val="00A238D8"/>
    <w:rsid w:val="00A24698"/>
    <w:rsid w:val="00A24833"/>
    <w:rsid w:val="00A25762"/>
    <w:rsid w:val="00A26016"/>
    <w:rsid w:val="00A2674A"/>
    <w:rsid w:val="00A2730E"/>
    <w:rsid w:val="00A2748D"/>
    <w:rsid w:val="00A30047"/>
    <w:rsid w:val="00A302F3"/>
    <w:rsid w:val="00A31260"/>
    <w:rsid w:val="00A31F2A"/>
    <w:rsid w:val="00A32036"/>
    <w:rsid w:val="00A344FF"/>
    <w:rsid w:val="00A34E51"/>
    <w:rsid w:val="00A35012"/>
    <w:rsid w:val="00A3598C"/>
    <w:rsid w:val="00A35CDF"/>
    <w:rsid w:val="00A35DF5"/>
    <w:rsid w:val="00A36253"/>
    <w:rsid w:val="00A3737F"/>
    <w:rsid w:val="00A375C0"/>
    <w:rsid w:val="00A37B67"/>
    <w:rsid w:val="00A37BA4"/>
    <w:rsid w:val="00A40498"/>
    <w:rsid w:val="00A408F6"/>
    <w:rsid w:val="00A40D38"/>
    <w:rsid w:val="00A40FE0"/>
    <w:rsid w:val="00A4145E"/>
    <w:rsid w:val="00A41F69"/>
    <w:rsid w:val="00A4257A"/>
    <w:rsid w:val="00A42B60"/>
    <w:rsid w:val="00A42F1A"/>
    <w:rsid w:val="00A43B2D"/>
    <w:rsid w:val="00A441F9"/>
    <w:rsid w:val="00A4553F"/>
    <w:rsid w:val="00A45CF7"/>
    <w:rsid w:val="00A47D6F"/>
    <w:rsid w:val="00A50A3B"/>
    <w:rsid w:val="00A54A89"/>
    <w:rsid w:val="00A54B9C"/>
    <w:rsid w:val="00A55088"/>
    <w:rsid w:val="00A551D8"/>
    <w:rsid w:val="00A553C5"/>
    <w:rsid w:val="00A55415"/>
    <w:rsid w:val="00A55AD6"/>
    <w:rsid w:val="00A5628F"/>
    <w:rsid w:val="00A562DE"/>
    <w:rsid w:val="00A562F3"/>
    <w:rsid w:val="00A562FD"/>
    <w:rsid w:val="00A61B5F"/>
    <w:rsid w:val="00A62185"/>
    <w:rsid w:val="00A6333E"/>
    <w:rsid w:val="00A6397E"/>
    <w:rsid w:val="00A64953"/>
    <w:rsid w:val="00A6597C"/>
    <w:rsid w:val="00A6636D"/>
    <w:rsid w:val="00A668D4"/>
    <w:rsid w:val="00A669C7"/>
    <w:rsid w:val="00A66F01"/>
    <w:rsid w:val="00A67612"/>
    <w:rsid w:val="00A67E75"/>
    <w:rsid w:val="00A67FBB"/>
    <w:rsid w:val="00A70998"/>
    <w:rsid w:val="00A70D01"/>
    <w:rsid w:val="00A73746"/>
    <w:rsid w:val="00A73815"/>
    <w:rsid w:val="00A73A55"/>
    <w:rsid w:val="00A740DB"/>
    <w:rsid w:val="00A742A3"/>
    <w:rsid w:val="00A74653"/>
    <w:rsid w:val="00A7468D"/>
    <w:rsid w:val="00A74C96"/>
    <w:rsid w:val="00A74FC6"/>
    <w:rsid w:val="00A75408"/>
    <w:rsid w:val="00A75840"/>
    <w:rsid w:val="00A7636A"/>
    <w:rsid w:val="00A76C5C"/>
    <w:rsid w:val="00A80665"/>
    <w:rsid w:val="00A81223"/>
    <w:rsid w:val="00A817E7"/>
    <w:rsid w:val="00A819AF"/>
    <w:rsid w:val="00A8320B"/>
    <w:rsid w:val="00A835CA"/>
    <w:rsid w:val="00A84EB0"/>
    <w:rsid w:val="00A84F7B"/>
    <w:rsid w:val="00A85FAD"/>
    <w:rsid w:val="00A86402"/>
    <w:rsid w:val="00A91BEF"/>
    <w:rsid w:val="00A924F2"/>
    <w:rsid w:val="00A929AB"/>
    <w:rsid w:val="00A92CEE"/>
    <w:rsid w:val="00A92E8D"/>
    <w:rsid w:val="00A93DF9"/>
    <w:rsid w:val="00A9516F"/>
    <w:rsid w:val="00A96DFD"/>
    <w:rsid w:val="00A97A76"/>
    <w:rsid w:val="00A97BC8"/>
    <w:rsid w:val="00AA03F5"/>
    <w:rsid w:val="00AA1E75"/>
    <w:rsid w:val="00AA472C"/>
    <w:rsid w:val="00AA48F4"/>
    <w:rsid w:val="00AA4C11"/>
    <w:rsid w:val="00AA5AC9"/>
    <w:rsid w:val="00AA5B57"/>
    <w:rsid w:val="00AA6E3C"/>
    <w:rsid w:val="00AB1427"/>
    <w:rsid w:val="00AB1B83"/>
    <w:rsid w:val="00AB23BE"/>
    <w:rsid w:val="00AB2ED6"/>
    <w:rsid w:val="00AB3692"/>
    <w:rsid w:val="00AB3905"/>
    <w:rsid w:val="00AB72B1"/>
    <w:rsid w:val="00AB750D"/>
    <w:rsid w:val="00AB7E5F"/>
    <w:rsid w:val="00AC05BE"/>
    <w:rsid w:val="00AC06D5"/>
    <w:rsid w:val="00AC0FFB"/>
    <w:rsid w:val="00AC1F25"/>
    <w:rsid w:val="00AC22EF"/>
    <w:rsid w:val="00AC292E"/>
    <w:rsid w:val="00AC3A6E"/>
    <w:rsid w:val="00AC3D6C"/>
    <w:rsid w:val="00AC3ED4"/>
    <w:rsid w:val="00AC3EE5"/>
    <w:rsid w:val="00AC52C0"/>
    <w:rsid w:val="00AC56D3"/>
    <w:rsid w:val="00AD031E"/>
    <w:rsid w:val="00AD0633"/>
    <w:rsid w:val="00AD20E7"/>
    <w:rsid w:val="00AD23C5"/>
    <w:rsid w:val="00AD29C5"/>
    <w:rsid w:val="00AD3D4D"/>
    <w:rsid w:val="00AD4340"/>
    <w:rsid w:val="00AD5557"/>
    <w:rsid w:val="00AD672B"/>
    <w:rsid w:val="00AD76B1"/>
    <w:rsid w:val="00AD7777"/>
    <w:rsid w:val="00AD7AEF"/>
    <w:rsid w:val="00AE0132"/>
    <w:rsid w:val="00AE023F"/>
    <w:rsid w:val="00AE025B"/>
    <w:rsid w:val="00AE38D9"/>
    <w:rsid w:val="00AE3FEB"/>
    <w:rsid w:val="00AE43C1"/>
    <w:rsid w:val="00AE5D55"/>
    <w:rsid w:val="00AE69EC"/>
    <w:rsid w:val="00AE6FE9"/>
    <w:rsid w:val="00AE70BD"/>
    <w:rsid w:val="00AF0ED1"/>
    <w:rsid w:val="00AF12E3"/>
    <w:rsid w:val="00AF1BE3"/>
    <w:rsid w:val="00AF1C9B"/>
    <w:rsid w:val="00AF2545"/>
    <w:rsid w:val="00AF26FB"/>
    <w:rsid w:val="00AF2AC5"/>
    <w:rsid w:val="00AF3F1C"/>
    <w:rsid w:val="00AF3F3E"/>
    <w:rsid w:val="00AF458C"/>
    <w:rsid w:val="00AF6471"/>
    <w:rsid w:val="00AF6DEE"/>
    <w:rsid w:val="00B00B78"/>
    <w:rsid w:val="00B0129C"/>
    <w:rsid w:val="00B01313"/>
    <w:rsid w:val="00B01851"/>
    <w:rsid w:val="00B01A67"/>
    <w:rsid w:val="00B02027"/>
    <w:rsid w:val="00B02096"/>
    <w:rsid w:val="00B021C7"/>
    <w:rsid w:val="00B02577"/>
    <w:rsid w:val="00B02C18"/>
    <w:rsid w:val="00B02C38"/>
    <w:rsid w:val="00B03AC4"/>
    <w:rsid w:val="00B05306"/>
    <w:rsid w:val="00B061D1"/>
    <w:rsid w:val="00B06366"/>
    <w:rsid w:val="00B063D6"/>
    <w:rsid w:val="00B07141"/>
    <w:rsid w:val="00B07408"/>
    <w:rsid w:val="00B0749C"/>
    <w:rsid w:val="00B07732"/>
    <w:rsid w:val="00B07992"/>
    <w:rsid w:val="00B109E7"/>
    <w:rsid w:val="00B13111"/>
    <w:rsid w:val="00B13646"/>
    <w:rsid w:val="00B13BCE"/>
    <w:rsid w:val="00B13E2D"/>
    <w:rsid w:val="00B14B42"/>
    <w:rsid w:val="00B14E8F"/>
    <w:rsid w:val="00B1514F"/>
    <w:rsid w:val="00B15679"/>
    <w:rsid w:val="00B15AB6"/>
    <w:rsid w:val="00B15F31"/>
    <w:rsid w:val="00B162E7"/>
    <w:rsid w:val="00B174B2"/>
    <w:rsid w:val="00B17DE5"/>
    <w:rsid w:val="00B207A2"/>
    <w:rsid w:val="00B212E1"/>
    <w:rsid w:val="00B218DE"/>
    <w:rsid w:val="00B21E4B"/>
    <w:rsid w:val="00B2291A"/>
    <w:rsid w:val="00B23C1D"/>
    <w:rsid w:val="00B24087"/>
    <w:rsid w:val="00B2533E"/>
    <w:rsid w:val="00B2596A"/>
    <w:rsid w:val="00B25D70"/>
    <w:rsid w:val="00B2600C"/>
    <w:rsid w:val="00B263A2"/>
    <w:rsid w:val="00B271B3"/>
    <w:rsid w:val="00B276BF"/>
    <w:rsid w:val="00B27EB3"/>
    <w:rsid w:val="00B302B2"/>
    <w:rsid w:val="00B3070B"/>
    <w:rsid w:val="00B30AFA"/>
    <w:rsid w:val="00B32731"/>
    <w:rsid w:val="00B33219"/>
    <w:rsid w:val="00B349D4"/>
    <w:rsid w:val="00B368D3"/>
    <w:rsid w:val="00B417B9"/>
    <w:rsid w:val="00B41A76"/>
    <w:rsid w:val="00B41DEF"/>
    <w:rsid w:val="00B41E6F"/>
    <w:rsid w:val="00B41F4B"/>
    <w:rsid w:val="00B4206F"/>
    <w:rsid w:val="00B44EB5"/>
    <w:rsid w:val="00B45664"/>
    <w:rsid w:val="00B4586C"/>
    <w:rsid w:val="00B469B5"/>
    <w:rsid w:val="00B46C5E"/>
    <w:rsid w:val="00B47049"/>
    <w:rsid w:val="00B4737A"/>
    <w:rsid w:val="00B47CEC"/>
    <w:rsid w:val="00B508E7"/>
    <w:rsid w:val="00B50DBC"/>
    <w:rsid w:val="00B51AC1"/>
    <w:rsid w:val="00B51ED6"/>
    <w:rsid w:val="00B5341A"/>
    <w:rsid w:val="00B54380"/>
    <w:rsid w:val="00B56435"/>
    <w:rsid w:val="00B56EF1"/>
    <w:rsid w:val="00B6306A"/>
    <w:rsid w:val="00B63293"/>
    <w:rsid w:val="00B658DA"/>
    <w:rsid w:val="00B65E69"/>
    <w:rsid w:val="00B66B09"/>
    <w:rsid w:val="00B66B31"/>
    <w:rsid w:val="00B7027E"/>
    <w:rsid w:val="00B70B4A"/>
    <w:rsid w:val="00B7121B"/>
    <w:rsid w:val="00B717DE"/>
    <w:rsid w:val="00B720F5"/>
    <w:rsid w:val="00B73379"/>
    <w:rsid w:val="00B747CF"/>
    <w:rsid w:val="00B7653E"/>
    <w:rsid w:val="00B7659F"/>
    <w:rsid w:val="00B7789B"/>
    <w:rsid w:val="00B80FA2"/>
    <w:rsid w:val="00B84CF2"/>
    <w:rsid w:val="00B84F0D"/>
    <w:rsid w:val="00B851DA"/>
    <w:rsid w:val="00B85ABC"/>
    <w:rsid w:val="00B85B28"/>
    <w:rsid w:val="00B861DD"/>
    <w:rsid w:val="00B87273"/>
    <w:rsid w:val="00B87FCE"/>
    <w:rsid w:val="00B90AF9"/>
    <w:rsid w:val="00B90C10"/>
    <w:rsid w:val="00B91477"/>
    <w:rsid w:val="00B914A3"/>
    <w:rsid w:val="00B925DF"/>
    <w:rsid w:val="00B92BA7"/>
    <w:rsid w:val="00B93017"/>
    <w:rsid w:val="00B93A15"/>
    <w:rsid w:val="00B946B2"/>
    <w:rsid w:val="00B9619B"/>
    <w:rsid w:val="00B968E5"/>
    <w:rsid w:val="00B9691D"/>
    <w:rsid w:val="00B96BB5"/>
    <w:rsid w:val="00B96CD5"/>
    <w:rsid w:val="00B97474"/>
    <w:rsid w:val="00B97ECF"/>
    <w:rsid w:val="00BA0FDF"/>
    <w:rsid w:val="00BA108F"/>
    <w:rsid w:val="00BA178D"/>
    <w:rsid w:val="00BA20C4"/>
    <w:rsid w:val="00BA2AC9"/>
    <w:rsid w:val="00BA333E"/>
    <w:rsid w:val="00BA53EA"/>
    <w:rsid w:val="00BA55DB"/>
    <w:rsid w:val="00BA565C"/>
    <w:rsid w:val="00BB01CF"/>
    <w:rsid w:val="00BB06E2"/>
    <w:rsid w:val="00BB21B0"/>
    <w:rsid w:val="00BB2972"/>
    <w:rsid w:val="00BB2B46"/>
    <w:rsid w:val="00BB30E3"/>
    <w:rsid w:val="00BB35EF"/>
    <w:rsid w:val="00BB4621"/>
    <w:rsid w:val="00BB58BD"/>
    <w:rsid w:val="00BB6647"/>
    <w:rsid w:val="00BB6F89"/>
    <w:rsid w:val="00BB73F0"/>
    <w:rsid w:val="00BC0A28"/>
    <w:rsid w:val="00BC0CE4"/>
    <w:rsid w:val="00BC413E"/>
    <w:rsid w:val="00BC47DE"/>
    <w:rsid w:val="00BC4D1E"/>
    <w:rsid w:val="00BC54EA"/>
    <w:rsid w:val="00BC5685"/>
    <w:rsid w:val="00BC56D9"/>
    <w:rsid w:val="00BC5873"/>
    <w:rsid w:val="00BC5988"/>
    <w:rsid w:val="00BC5DEC"/>
    <w:rsid w:val="00BC6438"/>
    <w:rsid w:val="00BC6FDC"/>
    <w:rsid w:val="00BC7888"/>
    <w:rsid w:val="00BC7BE1"/>
    <w:rsid w:val="00BD029C"/>
    <w:rsid w:val="00BD1039"/>
    <w:rsid w:val="00BD13F0"/>
    <w:rsid w:val="00BD2B80"/>
    <w:rsid w:val="00BD2D91"/>
    <w:rsid w:val="00BD300D"/>
    <w:rsid w:val="00BD33FB"/>
    <w:rsid w:val="00BD3C34"/>
    <w:rsid w:val="00BD4153"/>
    <w:rsid w:val="00BD46D2"/>
    <w:rsid w:val="00BD596C"/>
    <w:rsid w:val="00BD6210"/>
    <w:rsid w:val="00BD676A"/>
    <w:rsid w:val="00BD7961"/>
    <w:rsid w:val="00BE0C3F"/>
    <w:rsid w:val="00BE0F32"/>
    <w:rsid w:val="00BE27EB"/>
    <w:rsid w:val="00BE377E"/>
    <w:rsid w:val="00BE3BF5"/>
    <w:rsid w:val="00BE4A1C"/>
    <w:rsid w:val="00BE5156"/>
    <w:rsid w:val="00BE54B2"/>
    <w:rsid w:val="00BE5B0D"/>
    <w:rsid w:val="00BE5D73"/>
    <w:rsid w:val="00BE6CB9"/>
    <w:rsid w:val="00BF0266"/>
    <w:rsid w:val="00BF1C9B"/>
    <w:rsid w:val="00BF214E"/>
    <w:rsid w:val="00BF21F9"/>
    <w:rsid w:val="00BF348B"/>
    <w:rsid w:val="00BF35B5"/>
    <w:rsid w:val="00BF445F"/>
    <w:rsid w:val="00BF5C13"/>
    <w:rsid w:val="00BF6320"/>
    <w:rsid w:val="00BF654A"/>
    <w:rsid w:val="00BF6769"/>
    <w:rsid w:val="00BF6E57"/>
    <w:rsid w:val="00BF7812"/>
    <w:rsid w:val="00C0245D"/>
    <w:rsid w:val="00C024E3"/>
    <w:rsid w:val="00C02731"/>
    <w:rsid w:val="00C030ED"/>
    <w:rsid w:val="00C03628"/>
    <w:rsid w:val="00C0375F"/>
    <w:rsid w:val="00C03784"/>
    <w:rsid w:val="00C0420F"/>
    <w:rsid w:val="00C04CC8"/>
    <w:rsid w:val="00C05945"/>
    <w:rsid w:val="00C05F50"/>
    <w:rsid w:val="00C06777"/>
    <w:rsid w:val="00C101D8"/>
    <w:rsid w:val="00C112BE"/>
    <w:rsid w:val="00C122F3"/>
    <w:rsid w:val="00C12406"/>
    <w:rsid w:val="00C12DCD"/>
    <w:rsid w:val="00C12EA2"/>
    <w:rsid w:val="00C143CB"/>
    <w:rsid w:val="00C1451C"/>
    <w:rsid w:val="00C15365"/>
    <w:rsid w:val="00C15E7A"/>
    <w:rsid w:val="00C16050"/>
    <w:rsid w:val="00C160C7"/>
    <w:rsid w:val="00C16105"/>
    <w:rsid w:val="00C165DA"/>
    <w:rsid w:val="00C16EB9"/>
    <w:rsid w:val="00C1764B"/>
    <w:rsid w:val="00C17C21"/>
    <w:rsid w:val="00C20108"/>
    <w:rsid w:val="00C20269"/>
    <w:rsid w:val="00C20525"/>
    <w:rsid w:val="00C20CF2"/>
    <w:rsid w:val="00C210C5"/>
    <w:rsid w:val="00C226F2"/>
    <w:rsid w:val="00C246E5"/>
    <w:rsid w:val="00C24803"/>
    <w:rsid w:val="00C25407"/>
    <w:rsid w:val="00C257FE"/>
    <w:rsid w:val="00C25A30"/>
    <w:rsid w:val="00C25CB5"/>
    <w:rsid w:val="00C26706"/>
    <w:rsid w:val="00C26857"/>
    <w:rsid w:val="00C26885"/>
    <w:rsid w:val="00C27208"/>
    <w:rsid w:val="00C306A9"/>
    <w:rsid w:val="00C309A2"/>
    <w:rsid w:val="00C3198F"/>
    <w:rsid w:val="00C32BC9"/>
    <w:rsid w:val="00C32F89"/>
    <w:rsid w:val="00C33232"/>
    <w:rsid w:val="00C332FB"/>
    <w:rsid w:val="00C34CD4"/>
    <w:rsid w:val="00C34F81"/>
    <w:rsid w:val="00C3524E"/>
    <w:rsid w:val="00C352E7"/>
    <w:rsid w:val="00C35C4E"/>
    <w:rsid w:val="00C3638C"/>
    <w:rsid w:val="00C36545"/>
    <w:rsid w:val="00C36B55"/>
    <w:rsid w:val="00C372C5"/>
    <w:rsid w:val="00C37D7D"/>
    <w:rsid w:val="00C4029A"/>
    <w:rsid w:val="00C40F3A"/>
    <w:rsid w:val="00C4404F"/>
    <w:rsid w:val="00C44A2D"/>
    <w:rsid w:val="00C46E3D"/>
    <w:rsid w:val="00C474BB"/>
    <w:rsid w:val="00C47546"/>
    <w:rsid w:val="00C5074D"/>
    <w:rsid w:val="00C51823"/>
    <w:rsid w:val="00C5218E"/>
    <w:rsid w:val="00C52554"/>
    <w:rsid w:val="00C53E28"/>
    <w:rsid w:val="00C541B6"/>
    <w:rsid w:val="00C564DA"/>
    <w:rsid w:val="00C56742"/>
    <w:rsid w:val="00C5675F"/>
    <w:rsid w:val="00C572EA"/>
    <w:rsid w:val="00C6208A"/>
    <w:rsid w:val="00C620D5"/>
    <w:rsid w:val="00C645B2"/>
    <w:rsid w:val="00C65398"/>
    <w:rsid w:val="00C65F77"/>
    <w:rsid w:val="00C664D2"/>
    <w:rsid w:val="00C66873"/>
    <w:rsid w:val="00C67A19"/>
    <w:rsid w:val="00C71777"/>
    <w:rsid w:val="00C72096"/>
    <w:rsid w:val="00C722C2"/>
    <w:rsid w:val="00C72FFA"/>
    <w:rsid w:val="00C75810"/>
    <w:rsid w:val="00C75967"/>
    <w:rsid w:val="00C75FF7"/>
    <w:rsid w:val="00C7606B"/>
    <w:rsid w:val="00C768DE"/>
    <w:rsid w:val="00C778EC"/>
    <w:rsid w:val="00C80DE3"/>
    <w:rsid w:val="00C81864"/>
    <w:rsid w:val="00C82368"/>
    <w:rsid w:val="00C831AF"/>
    <w:rsid w:val="00C84453"/>
    <w:rsid w:val="00C845CA"/>
    <w:rsid w:val="00C84D09"/>
    <w:rsid w:val="00C85684"/>
    <w:rsid w:val="00C85BBF"/>
    <w:rsid w:val="00C86765"/>
    <w:rsid w:val="00C86CAB"/>
    <w:rsid w:val="00C90C77"/>
    <w:rsid w:val="00C90CFC"/>
    <w:rsid w:val="00C91174"/>
    <w:rsid w:val="00C91D09"/>
    <w:rsid w:val="00C94435"/>
    <w:rsid w:val="00C95693"/>
    <w:rsid w:val="00C95D1E"/>
    <w:rsid w:val="00C977A7"/>
    <w:rsid w:val="00CA026C"/>
    <w:rsid w:val="00CA0664"/>
    <w:rsid w:val="00CA1644"/>
    <w:rsid w:val="00CA1AD6"/>
    <w:rsid w:val="00CA1B5A"/>
    <w:rsid w:val="00CA1D43"/>
    <w:rsid w:val="00CA262B"/>
    <w:rsid w:val="00CA2681"/>
    <w:rsid w:val="00CA32D5"/>
    <w:rsid w:val="00CA381E"/>
    <w:rsid w:val="00CA3C5C"/>
    <w:rsid w:val="00CA41B4"/>
    <w:rsid w:val="00CA44B4"/>
    <w:rsid w:val="00CA49BC"/>
    <w:rsid w:val="00CA4CE1"/>
    <w:rsid w:val="00CA599B"/>
    <w:rsid w:val="00CA6A37"/>
    <w:rsid w:val="00CA7527"/>
    <w:rsid w:val="00CA78E7"/>
    <w:rsid w:val="00CB05C6"/>
    <w:rsid w:val="00CB271D"/>
    <w:rsid w:val="00CB2D65"/>
    <w:rsid w:val="00CB2DCD"/>
    <w:rsid w:val="00CB353D"/>
    <w:rsid w:val="00CB41CA"/>
    <w:rsid w:val="00CB44E2"/>
    <w:rsid w:val="00CB4964"/>
    <w:rsid w:val="00CB5AE0"/>
    <w:rsid w:val="00CB604D"/>
    <w:rsid w:val="00CB6480"/>
    <w:rsid w:val="00CB6B07"/>
    <w:rsid w:val="00CB72FB"/>
    <w:rsid w:val="00CB7B1B"/>
    <w:rsid w:val="00CC025F"/>
    <w:rsid w:val="00CC0470"/>
    <w:rsid w:val="00CC0F03"/>
    <w:rsid w:val="00CC1A47"/>
    <w:rsid w:val="00CC31FC"/>
    <w:rsid w:val="00CC3FED"/>
    <w:rsid w:val="00CC4C02"/>
    <w:rsid w:val="00CC4DBF"/>
    <w:rsid w:val="00CC5584"/>
    <w:rsid w:val="00CC56AC"/>
    <w:rsid w:val="00CC58E0"/>
    <w:rsid w:val="00CC5972"/>
    <w:rsid w:val="00CC741F"/>
    <w:rsid w:val="00CD0961"/>
    <w:rsid w:val="00CD1DB8"/>
    <w:rsid w:val="00CD24AF"/>
    <w:rsid w:val="00CD303D"/>
    <w:rsid w:val="00CD427D"/>
    <w:rsid w:val="00CD515E"/>
    <w:rsid w:val="00CD521F"/>
    <w:rsid w:val="00CD5627"/>
    <w:rsid w:val="00CD68F6"/>
    <w:rsid w:val="00CE07E4"/>
    <w:rsid w:val="00CE17CD"/>
    <w:rsid w:val="00CE1AA9"/>
    <w:rsid w:val="00CE1DBA"/>
    <w:rsid w:val="00CE26EC"/>
    <w:rsid w:val="00CE2FFC"/>
    <w:rsid w:val="00CE4264"/>
    <w:rsid w:val="00CE5E34"/>
    <w:rsid w:val="00CE60E4"/>
    <w:rsid w:val="00CE72B1"/>
    <w:rsid w:val="00CF0180"/>
    <w:rsid w:val="00CF0249"/>
    <w:rsid w:val="00CF1C2E"/>
    <w:rsid w:val="00CF3D31"/>
    <w:rsid w:val="00CF4AEF"/>
    <w:rsid w:val="00CF6C94"/>
    <w:rsid w:val="00D01C63"/>
    <w:rsid w:val="00D01EF2"/>
    <w:rsid w:val="00D031C6"/>
    <w:rsid w:val="00D038F7"/>
    <w:rsid w:val="00D03CC2"/>
    <w:rsid w:val="00D03E6A"/>
    <w:rsid w:val="00D06390"/>
    <w:rsid w:val="00D078E9"/>
    <w:rsid w:val="00D112CA"/>
    <w:rsid w:val="00D1184D"/>
    <w:rsid w:val="00D11C93"/>
    <w:rsid w:val="00D122F0"/>
    <w:rsid w:val="00D12EE6"/>
    <w:rsid w:val="00D1370F"/>
    <w:rsid w:val="00D13D03"/>
    <w:rsid w:val="00D13F5B"/>
    <w:rsid w:val="00D151B0"/>
    <w:rsid w:val="00D158E8"/>
    <w:rsid w:val="00D16A32"/>
    <w:rsid w:val="00D173AB"/>
    <w:rsid w:val="00D20EED"/>
    <w:rsid w:val="00D21D91"/>
    <w:rsid w:val="00D21FDE"/>
    <w:rsid w:val="00D22174"/>
    <w:rsid w:val="00D2227C"/>
    <w:rsid w:val="00D2295B"/>
    <w:rsid w:val="00D2296E"/>
    <w:rsid w:val="00D22A04"/>
    <w:rsid w:val="00D22CAC"/>
    <w:rsid w:val="00D22CBC"/>
    <w:rsid w:val="00D2380E"/>
    <w:rsid w:val="00D23AC2"/>
    <w:rsid w:val="00D24C3E"/>
    <w:rsid w:val="00D2605E"/>
    <w:rsid w:val="00D26E78"/>
    <w:rsid w:val="00D27560"/>
    <w:rsid w:val="00D3029C"/>
    <w:rsid w:val="00D302F9"/>
    <w:rsid w:val="00D30A07"/>
    <w:rsid w:val="00D30E55"/>
    <w:rsid w:val="00D30EFD"/>
    <w:rsid w:val="00D31012"/>
    <w:rsid w:val="00D31FFF"/>
    <w:rsid w:val="00D3211C"/>
    <w:rsid w:val="00D32C08"/>
    <w:rsid w:val="00D33DD3"/>
    <w:rsid w:val="00D3426A"/>
    <w:rsid w:val="00D34449"/>
    <w:rsid w:val="00D3453B"/>
    <w:rsid w:val="00D34E79"/>
    <w:rsid w:val="00D3564C"/>
    <w:rsid w:val="00D35DFE"/>
    <w:rsid w:val="00D360C5"/>
    <w:rsid w:val="00D36B78"/>
    <w:rsid w:val="00D373E8"/>
    <w:rsid w:val="00D3742B"/>
    <w:rsid w:val="00D417E4"/>
    <w:rsid w:val="00D41C36"/>
    <w:rsid w:val="00D421B6"/>
    <w:rsid w:val="00D43879"/>
    <w:rsid w:val="00D44FCF"/>
    <w:rsid w:val="00D452AB"/>
    <w:rsid w:val="00D458D0"/>
    <w:rsid w:val="00D45D43"/>
    <w:rsid w:val="00D45E06"/>
    <w:rsid w:val="00D4666F"/>
    <w:rsid w:val="00D46C5B"/>
    <w:rsid w:val="00D46E2B"/>
    <w:rsid w:val="00D477E6"/>
    <w:rsid w:val="00D4793F"/>
    <w:rsid w:val="00D47C0D"/>
    <w:rsid w:val="00D5026C"/>
    <w:rsid w:val="00D50896"/>
    <w:rsid w:val="00D512E8"/>
    <w:rsid w:val="00D5212D"/>
    <w:rsid w:val="00D527AC"/>
    <w:rsid w:val="00D52BF1"/>
    <w:rsid w:val="00D52EFC"/>
    <w:rsid w:val="00D543EF"/>
    <w:rsid w:val="00D55297"/>
    <w:rsid w:val="00D5634B"/>
    <w:rsid w:val="00D567FA"/>
    <w:rsid w:val="00D56AB0"/>
    <w:rsid w:val="00D60803"/>
    <w:rsid w:val="00D6161E"/>
    <w:rsid w:val="00D6264B"/>
    <w:rsid w:val="00D6272D"/>
    <w:rsid w:val="00D62FB5"/>
    <w:rsid w:val="00D632DA"/>
    <w:rsid w:val="00D64D70"/>
    <w:rsid w:val="00D658E9"/>
    <w:rsid w:val="00D65A2A"/>
    <w:rsid w:val="00D6674D"/>
    <w:rsid w:val="00D67AB0"/>
    <w:rsid w:val="00D67EAD"/>
    <w:rsid w:val="00D71A92"/>
    <w:rsid w:val="00D71E53"/>
    <w:rsid w:val="00D71FF1"/>
    <w:rsid w:val="00D7285E"/>
    <w:rsid w:val="00D73C03"/>
    <w:rsid w:val="00D74875"/>
    <w:rsid w:val="00D74A11"/>
    <w:rsid w:val="00D76F2E"/>
    <w:rsid w:val="00D77C23"/>
    <w:rsid w:val="00D80CA9"/>
    <w:rsid w:val="00D810B9"/>
    <w:rsid w:val="00D833E4"/>
    <w:rsid w:val="00D83AB2"/>
    <w:rsid w:val="00D862F5"/>
    <w:rsid w:val="00D8669B"/>
    <w:rsid w:val="00D910B2"/>
    <w:rsid w:val="00D912F5"/>
    <w:rsid w:val="00D9222E"/>
    <w:rsid w:val="00D927AF"/>
    <w:rsid w:val="00D9368F"/>
    <w:rsid w:val="00D93760"/>
    <w:rsid w:val="00D94033"/>
    <w:rsid w:val="00D941CE"/>
    <w:rsid w:val="00D95D38"/>
    <w:rsid w:val="00D97F0C"/>
    <w:rsid w:val="00DA0BF3"/>
    <w:rsid w:val="00DA1694"/>
    <w:rsid w:val="00DA36B6"/>
    <w:rsid w:val="00DA4216"/>
    <w:rsid w:val="00DA42B5"/>
    <w:rsid w:val="00DA4698"/>
    <w:rsid w:val="00DA485C"/>
    <w:rsid w:val="00DA5B98"/>
    <w:rsid w:val="00DA60C4"/>
    <w:rsid w:val="00DA67D9"/>
    <w:rsid w:val="00DA6C1C"/>
    <w:rsid w:val="00DA6E5F"/>
    <w:rsid w:val="00DB06BA"/>
    <w:rsid w:val="00DB0ADA"/>
    <w:rsid w:val="00DB1752"/>
    <w:rsid w:val="00DB27FA"/>
    <w:rsid w:val="00DB2D2E"/>
    <w:rsid w:val="00DB330C"/>
    <w:rsid w:val="00DB3AE4"/>
    <w:rsid w:val="00DB4064"/>
    <w:rsid w:val="00DB5C36"/>
    <w:rsid w:val="00DB63C6"/>
    <w:rsid w:val="00DB64E4"/>
    <w:rsid w:val="00DB6EF1"/>
    <w:rsid w:val="00DC0C12"/>
    <w:rsid w:val="00DC30D3"/>
    <w:rsid w:val="00DC3CA3"/>
    <w:rsid w:val="00DC3D6D"/>
    <w:rsid w:val="00DC3DB6"/>
    <w:rsid w:val="00DC50D4"/>
    <w:rsid w:val="00DC5851"/>
    <w:rsid w:val="00DC7DFB"/>
    <w:rsid w:val="00DD0F4E"/>
    <w:rsid w:val="00DD0F9E"/>
    <w:rsid w:val="00DD25B0"/>
    <w:rsid w:val="00DD34A0"/>
    <w:rsid w:val="00DD37B1"/>
    <w:rsid w:val="00DD3A1D"/>
    <w:rsid w:val="00DD43C5"/>
    <w:rsid w:val="00DD6457"/>
    <w:rsid w:val="00DD66EA"/>
    <w:rsid w:val="00DD6D86"/>
    <w:rsid w:val="00DD6DA6"/>
    <w:rsid w:val="00DD6F7B"/>
    <w:rsid w:val="00DD763D"/>
    <w:rsid w:val="00DE0709"/>
    <w:rsid w:val="00DE16F3"/>
    <w:rsid w:val="00DE1FBE"/>
    <w:rsid w:val="00DE4E37"/>
    <w:rsid w:val="00DE524C"/>
    <w:rsid w:val="00DE793A"/>
    <w:rsid w:val="00DF00FC"/>
    <w:rsid w:val="00DF3272"/>
    <w:rsid w:val="00DF3AA5"/>
    <w:rsid w:val="00DF46C0"/>
    <w:rsid w:val="00DF48D4"/>
    <w:rsid w:val="00DF4CA5"/>
    <w:rsid w:val="00DF4E39"/>
    <w:rsid w:val="00DF77DE"/>
    <w:rsid w:val="00DF7992"/>
    <w:rsid w:val="00DF7B5B"/>
    <w:rsid w:val="00DF7DB9"/>
    <w:rsid w:val="00E003AB"/>
    <w:rsid w:val="00E02556"/>
    <w:rsid w:val="00E02A64"/>
    <w:rsid w:val="00E02E7D"/>
    <w:rsid w:val="00E03999"/>
    <w:rsid w:val="00E0431D"/>
    <w:rsid w:val="00E04BA1"/>
    <w:rsid w:val="00E05B2D"/>
    <w:rsid w:val="00E06DEF"/>
    <w:rsid w:val="00E105D1"/>
    <w:rsid w:val="00E11624"/>
    <w:rsid w:val="00E11898"/>
    <w:rsid w:val="00E11ADD"/>
    <w:rsid w:val="00E12559"/>
    <w:rsid w:val="00E125D4"/>
    <w:rsid w:val="00E14545"/>
    <w:rsid w:val="00E16973"/>
    <w:rsid w:val="00E17E95"/>
    <w:rsid w:val="00E17F9C"/>
    <w:rsid w:val="00E2044C"/>
    <w:rsid w:val="00E2087F"/>
    <w:rsid w:val="00E20EB6"/>
    <w:rsid w:val="00E21978"/>
    <w:rsid w:val="00E21C40"/>
    <w:rsid w:val="00E2301A"/>
    <w:rsid w:val="00E23336"/>
    <w:rsid w:val="00E23758"/>
    <w:rsid w:val="00E2527D"/>
    <w:rsid w:val="00E255D0"/>
    <w:rsid w:val="00E256F4"/>
    <w:rsid w:val="00E26222"/>
    <w:rsid w:val="00E2767E"/>
    <w:rsid w:val="00E27767"/>
    <w:rsid w:val="00E304FD"/>
    <w:rsid w:val="00E30C76"/>
    <w:rsid w:val="00E30DD7"/>
    <w:rsid w:val="00E316FC"/>
    <w:rsid w:val="00E31FE2"/>
    <w:rsid w:val="00E34AF2"/>
    <w:rsid w:val="00E36623"/>
    <w:rsid w:val="00E3690C"/>
    <w:rsid w:val="00E37648"/>
    <w:rsid w:val="00E4160A"/>
    <w:rsid w:val="00E41664"/>
    <w:rsid w:val="00E4250F"/>
    <w:rsid w:val="00E43745"/>
    <w:rsid w:val="00E4385A"/>
    <w:rsid w:val="00E441A8"/>
    <w:rsid w:val="00E44AF1"/>
    <w:rsid w:val="00E45562"/>
    <w:rsid w:val="00E459B2"/>
    <w:rsid w:val="00E47745"/>
    <w:rsid w:val="00E47D0B"/>
    <w:rsid w:val="00E47E46"/>
    <w:rsid w:val="00E50874"/>
    <w:rsid w:val="00E50FBE"/>
    <w:rsid w:val="00E5278A"/>
    <w:rsid w:val="00E52DAE"/>
    <w:rsid w:val="00E53533"/>
    <w:rsid w:val="00E53A75"/>
    <w:rsid w:val="00E54536"/>
    <w:rsid w:val="00E5458D"/>
    <w:rsid w:val="00E54E8D"/>
    <w:rsid w:val="00E56046"/>
    <w:rsid w:val="00E56117"/>
    <w:rsid w:val="00E56197"/>
    <w:rsid w:val="00E5674A"/>
    <w:rsid w:val="00E56ECE"/>
    <w:rsid w:val="00E57FD9"/>
    <w:rsid w:val="00E603D8"/>
    <w:rsid w:val="00E6123A"/>
    <w:rsid w:val="00E6178B"/>
    <w:rsid w:val="00E619FF"/>
    <w:rsid w:val="00E61CC4"/>
    <w:rsid w:val="00E61CD6"/>
    <w:rsid w:val="00E62BAF"/>
    <w:rsid w:val="00E62E54"/>
    <w:rsid w:val="00E655E0"/>
    <w:rsid w:val="00E65E59"/>
    <w:rsid w:val="00E70904"/>
    <w:rsid w:val="00E70925"/>
    <w:rsid w:val="00E71566"/>
    <w:rsid w:val="00E724CA"/>
    <w:rsid w:val="00E7289C"/>
    <w:rsid w:val="00E73828"/>
    <w:rsid w:val="00E74D1F"/>
    <w:rsid w:val="00E753A5"/>
    <w:rsid w:val="00E757A2"/>
    <w:rsid w:val="00E76287"/>
    <w:rsid w:val="00E7667A"/>
    <w:rsid w:val="00E76A66"/>
    <w:rsid w:val="00E76BF1"/>
    <w:rsid w:val="00E76E67"/>
    <w:rsid w:val="00E776AA"/>
    <w:rsid w:val="00E77B7D"/>
    <w:rsid w:val="00E805E0"/>
    <w:rsid w:val="00E808A6"/>
    <w:rsid w:val="00E8184B"/>
    <w:rsid w:val="00E81BFF"/>
    <w:rsid w:val="00E81FC5"/>
    <w:rsid w:val="00E82433"/>
    <w:rsid w:val="00E842E3"/>
    <w:rsid w:val="00E848FA"/>
    <w:rsid w:val="00E86482"/>
    <w:rsid w:val="00E86EE2"/>
    <w:rsid w:val="00E86F85"/>
    <w:rsid w:val="00E878C0"/>
    <w:rsid w:val="00E9001D"/>
    <w:rsid w:val="00E903D9"/>
    <w:rsid w:val="00E90532"/>
    <w:rsid w:val="00E90934"/>
    <w:rsid w:val="00E92115"/>
    <w:rsid w:val="00E93C3B"/>
    <w:rsid w:val="00E94103"/>
    <w:rsid w:val="00E9468A"/>
    <w:rsid w:val="00E966A7"/>
    <w:rsid w:val="00E97ACE"/>
    <w:rsid w:val="00E97ADF"/>
    <w:rsid w:val="00E97CA0"/>
    <w:rsid w:val="00EA096A"/>
    <w:rsid w:val="00EA0F93"/>
    <w:rsid w:val="00EA1402"/>
    <w:rsid w:val="00EA3373"/>
    <w:rsid w:val="00EA43B7"/>
    <w:rsid w:val="00EA4FAC"/>
    <w:rsid w:val="00EA5623"/>
    <w:rsid w:val="00EA5F70"/>
    <w:rsid w:val="00EA6594"/>
    <w:rsid w:val="00EA7C3C"/>
    <w:rsid w:val="00EB06A3"/>
    <w:rsid w:val="00EB0E92"/>
    <w:rsid w:val="00EB1134"/>
    <w:rsid w:val="00EB24DD"/>
    <w:rsid w:val="00EB24F4"/>
    <w:rsid w:val="00EB2B37"/>
    <w:rsid w:val="00EB2D5C"/>
    <w:rsid w:val="00EB3744"/>
    <w:rsid w:val="00EB41C9"/>
    <w:rsid w:val="00EB4261"/>
    <w:rsid w:val="00EB5E67"/>
    <w:rsid w:val="00EB72A2"/>
    <w:rsid w:val="00EC0340"/>
    <w:rsid w:val="00EC0B47"/>
    <w:rsid w:val="00EC1D39"/>
    <w:rsid w:val="00EC2204"/>
    <w:rsid w:val="00EC3167"/>
    <w:rsid w:val="00EC3CE8"/>
    <w:rsid w:val="00EC564A"/>
    <w:rsid w:val="00EC5967"/>
    <w:rsid w:val="00EC59BF"/>
    <w:rsid w:val="00EC61C0"/>
    <w:rsid w:val="00EC6AD2"/>
    <w:rsid w:val="00EC7987"/>
    <w:rsid w:val="00EC7C97"/>
    <w:rsid w:val="00ED10E9"/>
    <w:rsid w:val="00ED16F9"/>
    <w:rsid w:val="00ED21BE"/>
    <w:rsid w:val="00ED3324"/>
    <w:rsid w:val="00ED33EE"/>
    <w:rsid w:val="00ED38A3"/>
    <w:rsid w:val="00ED3C98"/>
    <w:rsid w:val="00ED457E"/>
    <w:rsid w:val="00ED4D9D"/>
    <w:rsid w:val="00ED5470"/>
    <w:rsid w:val="00ED677D"/>
    <w:rsid w:val="00ED6B4E"/>
    <w:rsid w:val="00ED7193"/>
    <w:rsid w:val="00EE18E2"/>
    <w:rsid w:val="00EE2500"/>
    <w:rsid w:val="00EE2BED"/>
    <w:rsid w:val="00EE3718"/>
    <w:rsid w:val="00EE3915"/>
    <w:rsid w:val="00EE40DB"/>
    <w:rsid w:val="00EE61D4"/>
    <w:rsid w:val="00EE6441"/>
    <w:rsid w:val="00EE6CE8"/>
    <w:rsid w:val="00EE784F"/>
    <w:rsid w:val="00EE7D47"/>
    <w:rsid w:val="00EF0598"/>
    <w:rsid w:val="00EF08E6"/>
    <w:rsid w:val="00EF16FE"/>
    <w:rsid w:val="00EF3508"/>
    <w:rsid w:val="00EF3A82"/>
    <w:rsid w:val="00EF3FCC"/>
    <w:rsid w:val="00EF48AB"/>
    <w:rsid w:val="00EF6CC7"/>
    <w:rsid w:val="00F003E3"/>
    <w:rsid w:val="00F006C2"/>
    <w:rsid w:val="00F008FC"/>
    <w:rsid w:val="00F00DEA"/>
    <w:rsid w:val="00F01E14"/>
    <w:rsid w:val="00F0289F"/>
    <w:rsid w:val="00F03464"/>
    <w:rsid w:val="00F03BEB"/>
    <w:rsid w:val="00F04207"/>
    <w:rsid w:val="00F04669"/>
    <w:rsid w:val="00F049D1"/>
    <w:rsid w:val="00F04DC1"/>
    <w:rsid w:val="00F05A1E"/>
    <w:rsid w:val="00F06332"/>
    <w:rsid w:val="00F075B9"/>
    <w:rsid w:val="00F1142A"/>
    <w:rsid w:val="00F1325A"/>
    <w:rsid w:val="00F13868"/>
    <w:rsid w:val="00F14BC4"/>
    <w:rsid w:val="00F1621E"/>
    <w:rsid w:val="00F16E73"/>
    <w:rsid w:val="00F17600"/>
    <w:rsid w:val="00F20CD6"/>
    <w:rsid w:val="00F2271F"/>
    <w:rsid w:val="00F22C60"/>
    <w:rsid w:val="00F240D7"/>
    <w:rsid w:val="00F241EA"/>
    <w:rsid w:val="00F24C5E"/>
    <w:rsid w:val="00F26031"/>
    <w:rsid w:val="00F2662A"/>
    <w:rsid w:val="00F2730C"/>
    <w:rsid w:val="00F276A3"/>
    <w:rsid w:val="00F312BD"/>
    <w:rsid w:val="00F31969"/>
    <w:rsid w:val="00F31FAA"/>
    <w:rsid w:val="00F32AF8"/>
    <w:rsid w:val="00F358CE"/>
    <w:rsid w:val="00F35A5F"/>
    <w:rsid w:val="00F36833"/>
    <w:rsid w:val="00F37179"/>
    <w:rsid w:val="00F3771B"/>
    <w:rsid w:val="00F37B11"/>
    <w:rsid w:val="00F41400"/>
    <w:rsid w:val="00F41CD3"/>
    <w:rsid w:val="00F41F47"/>
    <w:rsid w:val="00F42DB1"/>
    <w:rsid w:val="00F436B7"/>
    <w:rsid w:val="00F4480D"/>
    <w:rsid w:val="00F466C1"/>
    <w:rsid w:val="00F47143"/>
    <w:rsid w:val="00F47395"/>
    <w:rsid w:val="00F50B86"/>
    <w:rsid w:val="00F50FB2"/>
    <w:rsid w:val="00F52E84"/>
    <w:rsid w:val="00F531FC"/>
    <w:rsid w:val="00F550A0"/>
    <w:rsid w:val="00F565C0"/>
    <w:rsid w:val="00F6001F"/>
    <w:rsid w:val="00F60037"/>
    <w:rsid w:val="00F61266"/>
    <w:rsid w:val="00F618DB"/>
    <w:rsid w:val="00F61D59"/>
    <w:rsid w:val="00F62553"/>
    <w:rsid w:val="00F62D80"/>
    <w:rsid w:val="00F63432"/>
    <w:rsid w:val="00F635AA"/>
    <w:rsid w:val="00F642CB"/>
    <w:rsid w:val="00F645A6"/>
    <w:rsid w:val="00F64CA3"/>
    <w:rsid w:val="00F66559"/>
    <w:rsid w:val="00F66AF3"/>
    <w:rsid w:val="00F66EE5"/>
    <w:rsid w:val="00F67D2D"/>
    <w:rsid w:val="00F7047F"/>
    <w:rsid w:val="00F71403"/>
    <w:rsid w:val="00F71F03"/>
    <w:rsid w:val="00F72D17"/>
    <w:rsid w:val="00F72EED"/>
    <w:rsid w:val="00F73E5D"/>
    <w:rsid w:val="00F742C9"/>
    <w:rsid w:val="00F742CE"/>
    <w:rsid w:val="00F74484"/>
    <w:rsid w:val="00F74930"/>
    <w:rsid w:val="00F75405"/>
    <w:rsid w:val="00F75E44"/>
    <w:rsid w:val="00F7693F"/>
    <w:rsid w:val="00F7703A"/>
    <w:rsid w:val="00F80579"/>
    <w:rsid w:val="00F805F1"/>
    <w:rsid w:val="00F80BED"/>
    <w:rsid w:val="00F80F6A"/>
    <w:rsid w:val="00F81307"/>
    <w:rsid w:val="00F8154A"/>
    <w:rsid w:val="00F822E6"/>
    <w:rsid w:val="00F8335D"/>
    <w:rsid w:val="00F843A1"/>
    <w:rsid w:val="00F852FE"/>
    <w:rsid w:val="00F85560"/>
    <w:rsid w:val="00F8598E"/>
    <w:rsid w:val="00F85B3A"/>
    <w:rsid w:val="00F8633B"/>
    <w:rsid w:val="00F87F4E"/>
    <w:rsid w:val="00F903B4"/>
    <w:rsid w:val="00F90DBE"/>
    <w:rsid w:val="00F9312C"/>
    <w:rsid w:val="00F9354F"/>
    <w:rsid w:val="00F9389B"/>
    <w:rsid w:val="00F9481B"/>
    <w:rsid w:val="00F94EC2"/>
    <w:rsid w:val="00F95F56"/>
    <w:rsid w:val="00F96216"/>
    <w:rsid w:val="00FA0936"/>
    <w:rsid w:val="00FA147F"/>
    <w:rsid w:val="00FA1650"/>
    <w:rsid w:val="00FA23DE"/>
    <w:rsid w:val="00FA2DDE"/>
    <w:rsid w:val="00FA505E"/>
    <w:rsid w:val="00FA5712"/>
    <w:rsid w:val="00FA635D"/>
    <w:rsid w:val="00FA678C"/>
    <w:rsid w:val="00FA68EF"/>
    <w:rsid w:val="00FA68FD"/>
    <w:rsid w:val="00FA7265"/>
    <w:rsid w:val="00FA737A"/>
    <w:rsid w:val="00FA7FF5"/>
    <w:rsid w:val="00FB09F3"/>
    <w:rsid w:val="00FB1EB0"/>
    <w:rsid w:val="00FB373D"/>
    <w:rsid w:val="00FB443A"/>
    <w:rsid w:val="00FB4ECD"/>
    <w:rsid w:val="00FB52AB"/>
    <w:rsid w:val="00FB56F3"/>
    <w:rsid w:val="00FB5F65"/>
    <w:rsid w:val="00FB637A"/>
    <w:rsid w:val="00FB73C4"/>
    <w:rsid w:val="00FB740F"/>
    <w:rsid w:val="00FC25D4"/>
    <w:rsid w:val="00FC2C6C"/>
    <w:rsid w:val="00FC452B"/>
    <w:rsid w:val="00FC5333"/>
    <w:rsid w:val="00FC53D7"/>
    <w:rsid w:val="00FC5E54"/>
    <w:rsid w:val="00FC6858"/>
    <w:rsid w:val="00FD22F0"/>
    <w:rsid w:val="00FD515A"/>
    <w:rsid w:val="00FD524B"/>
    <w:rsid w:val="00FE0FB1"/>
    <w:rsid w:val="00FE1847"/>
    <w:rsid w:val="00FE1BE9"/>
    <w:rsid w:val="00FE2248"/>
    <w:rsid w:val="00FE2852"/>
    <w:rsid w:val="00FE2C37"/>
    <w:rsid w:val="00FE3B9A"/>
    <w:rsid w:val="00FE3DD0"/>
    <w:rsid w:val="00FE40E0"/>
    <w:rsid w:val="00FE4AFE"/>
    <w:rsid w:val="00FE4EFA"/>
    <w:rsid w:val="00FE53B7"/>
    <w:rsid w:val="00FE55E8"/>
    <w:rsid w:val="00FE5992"/>
    <w:rsid w:val="00FE5B25"/>
    <w:rsid w:val="00FE668D"/>
    <w:rsid w:val="00FF18B3"/>
    <w:rsid w:val="00FF2594"/>
    <w:rsid w:val="00FF2E5B"/>
    <w:rsid w:val="00FF3122"/>
    <w:rsid w:val="00FF39FD"/>
    <w:rsid w:val="00FF3B8D"/>
    <w:rsid w:val="00FF4B44"/>
    <w:rsid w:val="00FF6E8A"/>
    <w:rsid w:val="00FF6ED1"/>
    <w:rsid w:val="00FF7ED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A621"/>
  <w15:chartTrackingRefBased/>
  <w15:docId w15:val="{4E0701BB-E965-429D-A483-8EA8BF46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FA"/>
    <w:rPr>
      <w:lang w:val="en-US"/>
    </w:rPr>
  </w:style>
  <w:style w:type="paragraph" w:styleId="Titre1">
    <w:name w:val="heading 1"/>
    <w:basedOn w:val="Normal"/>
    <w:link w:val="Titre1Car"/>
    <w:uiPriority w:val="9"/>
    <w:qFormat/>
    <w:rsid w:val="000A770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paragraph" w:styleId="Titre2">
    <w:name w:val="heading 2"/>
    <w:basedOn w:val="Normal"/>
    <w:next w:val="Normal"/>
    <w:link w:val="Titre2Car"/>
    <w:uiPriority w:val="9"/>
    <w:semiHidden/>
    <w:unhideWhenUsed/>
    <w:qFormat/>
    <w:rsid w:val="00F60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5F1"/>
    <w:pPr>
      <w:tabs>
        <w:tab w:val="center" w:pos="4680"/>
        <w:tab w:val="right" w:pos="9360"/>
      </w:tabs>
      <w:spacing w:after="0" w:line="240" w:lineRule="auto"/>
    </w:pPr>
  </w:style>
  <w:style w:type="character" w:customStyle="1" w:styleId="En-tteCar">
    <w:name w:val="En-tête Car"/>
    <w:basedOn w:val="Policepardfaut"/>
    <w:link w:val="En-tte"/>
    <w:uiPriority w:val="99"/>
    <w:rsid w:val="002E25F1"/>
    <w:rPr>
      <w:lang w:val="en-US"/>
    </w:rPr>
  </w:style>
  <w:style w:type="paragraph" w:styleId="Pieddepage">
    <w:name w:val="footer"/>
    <w:basedOn w:val="Normal"/>
    <w:link w:val="PieddepageCar"/>
    <w:uiPriority w:val="99"/>
    <w:unhideWhenUsed/>
    <w:rsid w:val="002E25F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E25F1"/>
    <w:rPr>
      <w:lang w:val="en-US"/>
    </w:rPr>
  </w:style>
  <w:style w:type="table" w:styleId="Grilledutableau">
    <w:name w:val="Table Grid"/>
    <w:basedOn w:val="TableauNormal"/>
    <w:uiPriority w:val="39"/>
    <w:rsid w:val="009A19B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A735D"/>
    <w:rPr>
      <w:rFonts w:ascii="Tahoma" w:hAnsi="Tahoma" w:cs="Tahoma"/>
      <w:b w:val="0"/>
      <w:i w:val="0"/>
      <w:caps w:val="0"/>
      <w:strike w:val="0"/>
      <w:sz w:val="16"/>
      <w:szCs w:val="16"/>
      <w:u w:val="none"/>
    </w:rPr>
  </w:style>
  <w:style w:type="paragraph" w:styleId="Commentaire">
    <w:name w:val="annotation text"/>
    <w:basedOn w:val="Normal"/>
    <w:link w:val="CommentaireCar"/>
    <w:uiPriority w:val="99"/>
    <w:semiHidden/>
    <w:unhideWhenUsed/>
    <w:rsid w:val="006A735D"/>
    <w:pPr>
      <w:spacing w:line="240" w:lineRule="auto"/>
    </w:pPr>
    <w:rPr>
      <w:rFonts w:ascii="Tahoma" w:hAnsi="Tahoma" w:cs="Tahoma"/>
      <w:sz w:val="16"/>
      <w:szCs w:val="20"/>
    </w:rPr>
  </w:style>
  <w:style w:type="character" w:customStyle="1" w:styleId="CommentaireCar">
    <w:name w:val="Commentaire Car"/>
    <w:basedOn w:val="Policepardfaut"/>
    <w:link w:val="Commentaire"/>
    <w:uiPriority w:val="99"/>
    <w:semiHidden/>
    <w:rsid w:val="006A735D"/>
    <w:rPr>
      <w:rFonts w:ascii="Tahoma" w:hAnsi="Tahoma" w:cs="Tahoma"/>
      <w:sz w:val="16"/>
      <w:szCs w:val="20"/>
      <w:lang w:val="en-US"/>
    </w:rPr>
  </w:style>
  <w:style w:type="paragraph" w:styleId="Objetducommentaire">
    <w:name w:val="annotation subject"/>
    <w:basedOn w:val="Commentaire"/>
    <w:next w:val="Commentaire"/>
    <w:link w:val="ObjetducommentaireCar"/>
    <w:uiPriority w:val="99"/>
    <w:semiHidden/>
    <w:unhideWhenUsed/>
    <w:rsid w:val="006A735D"/>
    <w:rPr>
      <w:b/>
      <w:bCs/>
    </w:rPr>
  </w:style>
  <w:style w:type="character" w:customStyle="1" w:styleId="ObjetducommentaireCar">
    <w:name w:val="Objet du commentaire Car"/>
    <w:basedOn w:val="CommentaireCar"/>
    <w:link w:val="Objetducommentaire"/>
    <w:uiPriority w:val="99"/>
    <w:semiHidden/>
    <w:rsid w:val="006A735D"/>
    <w:rPr>
      <w:rFonts w:ascii="Tahoma" w:hAnsi="Tahoma" w:cs="Tahoma"/>
      <w:b/>
      <w:bCs/>
      <w:sz w:val="16"/>
      <w:szCs w:val="20"/>
      <w:lang w:val="en-US"/>
    </w:rPr>
  </w:style>
  <w:style w:type="paragraph" w:styleId="Textedebulles">
    <w:name w:val="Balloon Text"/>
    <w:basedOn w:val="Normal"/>
    <w:link w:val="TextedebullesCar"/>
    <w:uiPriority w:val="99"/>
    <w:semiHidden/>
    <w:unhideWhenUsed/>
    <w:rsid w:val="006A735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35D"/>
    <w:rPr>
      <w:rFonts w:ascii="Segoe UI" w:hAnsi="Segoe UI" w:cs="Segoe UI"/>
      <w:sz w:val="18"/>
      <w:szCs w:val="18"/>
      <w:lang w:val="en-US"/>
    </w:rPr>
  </w:style>
  <w:style w:type="character" w:styleId="Lienhypertexte">
    <w:name w:val="Hyperlink"/>
    <w:basedOn w:val="Policepardfaut"/>
    <w:uiPriority w:val="99"/>
    <w:unhideWhenUsed/>
    <w:rsid w:val="00153352"/>
    <w:rPr>
      <w:color w:val="0563C1" w:themeColor="hyperlink"/>
      <w:u w:val="single"/>
    </w:rPr>
  </w:style>
  <w:style w:type="paragraph" w:styleId="Paragraphedeliste">
    <w:name w:val="List Paragraph"/>
    <w:basedOn w:val="Normal"/>
    <w:uiPriority w:val="34"/>
    <w:qFormat/>
    <w:rsid w:val="006559A3"/>
    <w:pPr>
      <w:ind w:left="720"/>
      <w:contextualSpacing/>
    </w:pPr>
  </w:style>
  <w:style w:type="paragraph" w:styleId="Notedebasdepage">
    <w:name w:val="footnote text"/>
    <w:basedOn w:val="Normal"/>
    <w:link w:val="NotedebasdepageCar"/>
    <w:uiPriority w:val="99"/>
    <w:unhideWhenUsed/>
    <w:rsid w:val="00A344FF"/>
    <w:pPr>
      <w:spacing w:after="0" w:line="240" w:lineRule="auto"/>
    </w:pPr>
    <w:rPr>
      <w:sz w:val="20"/>
      <w:szCs w:val="20"/>
    </w:rPr>
  </w:style>
  <w:style w:type="character" w:customStyle="1" w:styleId="NotedebasdepageCar">
    <w:name w:val="Note de bas de page Car"/>
    <w:basedOn w:val="Policepardfaut"/>
    <w:link w:val="Notedebasdepage"/>
    <w:uiPriority w:val="99"/>
    <w:rsid w:val="00A344FF"/>
    <w:rPr>
      <w:sz w:val="20"/>
      <w:szCs w:val="20"/>
      <w:lang w:val="en-US"/>
    </w:rPr>
  </w:style>
  <w:style w:type="character" w:styleId="Appelnotedebasdep">
    <w:name w:val="footnote reference"/>
    <w:basedOn w:val="Policepardfaut"/>
    <w:uiPriority w:val="99"/>
    <w:semiHidden/>
    <w:unhideWhenUsed/>
    <w:rsid w:val="00A344FF"/>
    <w:rPr>
      <w:vertAlign w:val="superscript"/>
    </w:rPr>
  </w:style>
  <w:style w:type="table" w:customStyle="1" w:styleId="TableGrid1">
    <w:name w:val="Table Grid1"/>
    <w:basedOn w:val="TableauNormal"/>
    <w:next w:val="Grilledutableau"/>
    <w:uiPriority w:val="59"/>
    <w:rsid w:val="006E6942"/>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E0E69"/>
    <w:pPr>
      <w:spacing w:after="0" w:line="240" w:lineRule="auto"/>
    </w:pPr>
    <w:rPr>
      <w:lang w:val="en-US"/>
    </w:rPr>
  </w:style>
  <w:style w:type="character" w:customStyle="1" w:styleId="Titre1Car">
    <w:name w:val="Titre 1 Car"/>
    <w:basedOn w:val="Policepardfaut"/>
    <w:link w:val="Titre1"/>
    <w:uiPriority w:val="9"/>
    <w:rsid w:val="000A770D"/>
    <w:rPr>
      <w:rFonts w:ascii="Times New Roman" w:eastAsia="Times New Roman" w:hAnsi="Times New Roman" w:cs="Times New Roman"/>
      <w:b/>
      <w:bCs/>
      <w:kern w:val="36"/>
      <w:sz w:val="48"/>
      <w:szCs w:val="48"/>
      <w:lang w:val="en-GB"/>
    </w:rPr>
  </w:style>
  <w:style w:type="character" w:customStyle="1" w:styleId="UnresolvedMention1">
    <w:name w:val="Unresolved Mention1"/>
    <w:basedOn w:val="Policepardfaut"/>
    <w:uiPriority w:val="99"/>
    <w:semiHidden/>
    <w:unhideWhenUsed/>
    <w:rsid w:val="00493CE4"/>
    <w:rPr>
      <w:color w:val="605E5C"/>
      <w:shd w:val="clear" w:color="auto" w:fill="E1DFDD"/>
    </w:rPr>
  </w:style>
  <w:style w:type="character" w:styleId="Lienhypertextesuivivisit">
    <w:name w:val="FollowedHyperlink"/>
    <w:basedOn w:val="Policepardfaut"/>
    <w:uiPriority w:val="99"/>
    <w:semiHidden/>
    <w:unhideWhenUsed/>
    <w:rsid w:val="00493CE4"/>
    <w:rPr>
      <w:color w:val="954F72" w:themeColor="followedHyperlink"/>
      <w:u w:val="single"/>
    </w:rPr>
  </w:style>
  <w:style w:type="paragraph" w:styleId="NormalWeb">
    <w:name w:val="Normal (Web)"/>
    <w:basedOn w:val="Normal"/>
    <w:uiPriority w:val="99"/>
    <w:semiHidden/>
    <w:unhideWhenUsed/>
    <w:rsid w:val="00493CE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Titre2Car">
    <w:name w:val="Titre 2 Car"/>
    <w:basedOn w:val="Policepardfaut"/>
    <w:link w:val="Titre2"/>
    <w:uiPriority w:val="9"/>
    <w:semiHidden/>
    <w:rsid w:val="00F6001F"/>
    <w:rPr>
      <w:rFonts w:asciiTheme="majorHAnsi" w:eastAsiaTheme="majorEastAsia" w:hAnsiTheme="majorHAnsi" w:cstheme="majorBidi"/>
      <w:color w:val="2E74B5" w:themeColor="accent1" w:themeShade="BF"/>
      <w:sz w:val="26"/>
      <w:szCs w:val="26"/>
      <w:lang w:val="en-US"/>
    </w:rPr>
  </w:style>
  <w:style w:type="character" w:customStyle="1" w:styleId="UnresolvedMention2">
    <w:name w:val="Unresolved Mention2"/>
    <w:basedOn w:val="Policepardfaut"/>
    <w:uiPriority w:val="99"/>
    <w:semiHidden/>
    <w:unhideWhenUsed/>
    <w:rsid w:val="00BE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4316">
      <w:bodyDiv w:val="1"/>
      <w:marLeft w:val="0"/>
      <w:marRight w:val="0"/>
      <w:marTop w:val="0"/>
      <w:marBottom w:val="0"/>
      <w:divBdr>
        <w:top w:val="none" w:sz="0" w:space="0" w:color="auto"/>
        <w:left w:val="none" w:sz="0" w:space="0" w:color="auto"/>
        <w:bottom w:val="none" w:sz="0" w:space="0" w:color="auto"/>
        <w:right w:val="none" w:sz="0" w:space="0" w:color="auto"/>
      </w:divBdr>
    </w:div>
    <w:div w:id="13196226">
      <w:bodyDiv w:val="1"/>
      <w:marLeft w:val="0"/>
      <w:marRight w:val="0"/>
      <w:marTop w:val="0"/>
      <w:marBottom w:val="0"/>
      <w:divBdr>
        <w:top w:val="none" w:sz="0" w:space="0" w:color="auto"/>
        <w:left w:val="none" w:sz="0" w:space="0" w:color="auto"/>
        <w:bottom w:val="none" w:sz="0" w:space="0" w:color="auto"/>
        <w:right w:val="none" w:sz="0" w:space="0" w:color="auto"/>
      </w:divBdr>
      <w:divsChild>
        <w:div w:id="1370952979">
          <w:marLeft w:val="0"/>
          <w:marRight w:val="0"/>
          <w:marTop w:val="0"/>
          <w:marBottom w:val="0"/>
          <w:divBdr>
            <w:top w:val="none" w:sz="0" w:space="0" w:color="auto"/>
            <w:left w:val="none" w:sz="0" w:space="0" w:color="auto"/>
            <w:bottom w:val="none" w:sz="0" w:space="0" w:color="auto"/>
            <w:right w:val="none" w:sz="0" w:space="0" w:color="auto"/>
          </w:divBdr>
        </w:div>
      </w:divsChild>
    </w:div>
    <w:div w:id="27267319">
      <w:bodyDiv w:val="1"/>
      <w:marLeft w:val="0"/>
      <w:marRight w:val="0"/>
      <w:marTop w:val="0"/>
      <w:marBottom w:val="0"/>
      <w:divBdr>
        <w:top w:val="none" w:sz="0" w:space="0" w:color="auto"/>
        <w:left w:val="none" w:sz="0" w:space="0" w:color="auto"/>
        <w:bottom w:val="none" w:sz="0" w:space="0" w:color="auto"/>
        <w:right w:val="none" w:sz="0" w:space="0" w:color="auto"/>
      </w:divBdr>
      <w:divsChild>
        <w:div w:id="2111731080">
          <w:marLeft w:val="0"/>
          <w:marRight w:val="0"/>
          <w:marTop w:val="0"/>
          <w:marBottom w:val="0"/>
          <w:divBdr>
            <w:top w:val="none" w:sz="0" w:space="0" w:color="auto"/>
            <w:left w:val="none" w:sz="0" w:space="0" w:color="auto"/>
            <w:bottom w:val="none" w:sz="0" w:space="0" w:color="auto"/>
            <w:right w:val="none" w:sz="0" w:space="0" w:color="auto"/>
          </w:divBdr>
          <w:divsChild>
            <w:div w:id="605771812">
              <w:marLeft w:val="0"/>
              <w:marRight w:val="0"/>
              <w:marTop w:val="0"/>
              <w:marBottom w:val="0"/>
              <w:divBdr>
                <w:top w:val="none" w:sz="0" w:space="0" w:color="auto"/>
                <w:left w:val="none" w:sz="0" w:space="0" w:color="auto"/>
                <w:bottom w:val="none" w:sz="0" w:space="0" w:color="auto"/>
                <w:right w:val="none" w:sz="0" w:space="0" w:color="auto"/>
              </w:divBdr>
              <w:divsChild>
                <w:div w:id="20341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4269">
      <w:bodyDiv w:val="1"/>
      <w:marLeft w:val="0"/>
      <w:marRight w:val="0"/>
      <w:marTop w:val="0"/>
      <w:marBottom w:val="0"/>
      <w:divBdr>
        <w:top w:val="none" w:sz="0" w:space="0" w:color="auto"/>
        <w:left w:val="none" w:sz="0" w:space="0" w:color="auto"/>
        <w:bottom w:val="none" w:sz="0" w:space="0" w:color="auto"/>
        <w:right w:val="none" w:sz="0" w:space="0" w:color="auto"/>
      </w:divBdr>
    </w:div>
    <w:div w:id="86930349">
      <w:bodyDiv w:val="1"/>
      <w:marLeft w:val="0"/>
      <w:marRight w:val="0"/>
      <w:marTop w:val="0"/>
      <w:marBottom w:val="0"/>
      <w:divBdr>
        <w:top w:val="none" w:sz="0" w:space="0" w:color="auto"/>
        <w:left w:val="none" w:sz="0" w:space="0" w:color="auto"/>
        <w:bottom w:val="none" w:sz="0" w:space="0" w:color="auto"/>
        <w:right w:val="none" w:sz="0" w:space="0" w:color="auto"/>
      </w:divBdr>
    </w:div>
    <w:div w:id="122701786">
      <w:bodyDiv w:val="1"/>
      <w:marLeft w:val="0"/>
      <w:marRight w:val="0"/>
      <w:marTop w:val="0"/>
      <w:marBottom w:val="0"/>
      <w:divBdr>
        <w:top w:val="none" w:sz="0" w:space="0" w:color="auto"/>
        <w:left w:val="none" w:sz="0" w:space="0" w:color="auto"/>
        <w:bottom w:val="none" w:sz="0" w:space="0" w:color="auto"/>
        <w:right w:val="none" w:sz="0" w:space="0" w:color="auto"/>
      </w:divBdr>
    </w:div>
    <w:div w:id="131489493">
      <w:bodyDiv w:val="1"/>
      <w:marLeft w:val="0"/>
      <w:marRight w:val="0"/>
      <w:marTop w:val="0"/>
      <w:marBottom w:val="0"/>
      <w:divBdr>
        <w:top w:val="none" w:sz="0" w:space="0" w:color="auto"/>
        <w:left w:val="none" w:sz="0" w:space="0" w:color="auto"/>
        <w:bottom w:val="none" w:sz="0" w:space="0" w:color="auto"/>
        <w:right w:val="none" w:sz="0" w:space="0" w:color="auto"/>
      </w:divBdr>
    </w:div>
    <w:div w:id="149031242">
      <w:bodyDiv w:val="1"/>
      <w:marLeft w:val="0"/>
      <w:marRight w:val="0"/>
      <w:marTop w:val="0"/>
      <w:marBottom w:val="0"/>
      <w:divBdr>
        <w:top w:val="none" w:sz="0" w:space="0" w:color="auto"/>
        <w:left w:val="none" w:sz="0" w:space="0" w:color="auto"/>
        <w:bottom w:val="none" w:sz="0" w:space="0" w:color="auto"/>
        <w:right w:val="none" w:sz="0" w:space="0" w:color="auto"/>
      </w:divBdr>
    </w:div>
    <w:div w:id="213465763">
      <w:bodyDiv w:val="1"/>
      <w:marLeft w:val="0"/>
      <w:marRight w:val="0"/>
      <w:marTop w:val="0"/>
      <w:marBottom w:val="0"/>
      <w:divBdr>
        <w:top w:val="none" w:sz="0" w:space="0" w:color="auto"/>
        <w:left w:val="none" w:sz="0" w:space="0" w:color="auto"/>
        <w:bottom w:val="none" w:sz="0" w:space="0" w:color="auto"/>
        <w:right w:val="none" w:sz="0" w:space="0" w:color="auto"/>
      </w:divBdr>
    </w:div>
    <w:div w:id="245772254">
      <w:bodyDiv w:val="1"/>
      <w:marLeft w:val="0"/>
      <w:marRight w:val="0"/>
      <w:marTop w:val="0"/>
      <w:marBottom w:val="0"/>
      <w:divBdr>
        <w:top w:val="none" w:sz="0" w:space="0" w:color="auto"/>
        <w:left w:val="none" w:sz="0" w:space="0" w:color="auto"/>
        <w:bottom w:val="none" w:sz="0" w:space="0" w:color="auto"/>
        <w:right w:val="none" w:sz="0" w:space="0" w:color="auto"/>
      </w:divBdr>
      <w:divsChild>
        <w:div w:id="490947869">
          <w:marLeft w:val="0"/>
          <w:marRight w:val="0"/>
          <w:marTop w:val="0"/>
          <w:marBottom w:val="0"/>
          <w:divBdr>
            <w:top w:val="none" w:sz="0" w:space="0" w:color="auto"/>
            <w:left w:val="none" w:sz="0" w:space="0" w:color="auto"/>
            <w:bottom w:val="none" w:sz="0" w:space="0" w:color="auto"/>
            <w:right w:val="none" w:sz="0" w:space="0" w:color="auto"/>
          </w:divBdr>
          <w:divsChild>
            <w:div w:id="777913295">
              <w:marLeft w:val="0"/>
              <w:marRight w:val="0"/>
              <w:marTop w:val="0"/>
              <w:marBottom w:val="0"/>
              <w:divBdr>
                <w:top w:val="none" w:sz="0" w:space="0" w:color="auto"/>
                <w:left w:val="none" w:sz="0" w:space="0" w:color="auto"/>
                <w:bottom w:val="none" w:sz="0" w:space="0" w:color="auto"/>
                <w:right w:val="none" w:sz="0" w:space="0" w:color="auto"/>
              </w:divBdr>
              <w:divsChild>
                <w:div w:id="6950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2847">
      <w:bodyDiv w:val="1"/>
      <w:marLeft w:val="0"/>
      <w:marRight w:val="0"/>
      <w:marTop w:val="0"/>
      <w:marBottom w:val="0"/>
      <w:divBdr>
        <w:top w:val="none" w:sz="0" w:space="0" w:color="auto"/>
        <w:left w:val="none" w:sz="0" w:space="0" w:color="auto"/>
        <w:bottom w:val="none" w:sz="0" w:space="0" w:color="auto"/>
        <w:right w:val="none" w:sz="0" w:space="0" w:color="auto"/>
      </w:divBdr>
    </w:div>
    <w:div w:id="277031400">
      <w:bodyDiv w:val="1"/>
      <w:marLeft w:val="0"/>
      <w:marRight w:val="0"/>
      <w:marTop w:val="0"/>
      <w:marBottom w:val="0"/>
      <w:divBdr>
        <w:top w:val="none" w:sz="0" w:space="0" w:color="auto"/>
        <w:left w:val="none" w:sz="0" w:space="0" w:color="auto"/>
        <w:bottom w:val="none" w:sz="0" w:space="0" w:color="auto"/>
        <w:right w:val="none" w:sz="0" w:space="0" w:color="auto"/>
      </w:divBdr>
    </w:div>
    <w:div w:id="293752455">
      <w:bodyDiv w:val="1"/>
      <w:marLeft w:val="0"/>
      <w:marRight w:val="0"/>
      <w:marTop w:val="0"/>
      <w:marBottom w:val="0"/>
      <w:divBdr>
        <w:top w:val="none" w:sz="0" w:space="0" w:color="auto"/>
        <w:left w:val="none" w:sz="0" w:space="0" w:color="auto"/>
        <w:bottom w:val="none" w:sz="0" w:space="0" w:color="auto"/>
        <w:right w:val="none" w:sz="0" w:space="0" w:color="auto"/>
      </w:divBdr>
    </w:div>
    <w:div w:id="294677473">
      <w:bodyDiv w:val="1"/>
      <w:marLeft w:val="0"/>
      <w:marRight w:val="0"/>
      <w:marTop w:val="0"/>
      <w:marBottom w:val="0"/>
      <w:divBdr>
        <w:top w:val="none" w:sz="0" w:space="0" w:color="auto"/>
        <w:left w:val="none" w:sz="0" w:space="0" w:color="auto"/>
        <w:bottom w:val="none" w:sz="0" w:space="0" w:color="auto"/>
        <w:right w:val="none" w:sz="0" w:space="0" w:color="auto"/>
      </w:divBdr>
    </w:div>
    <w:div w:id="299116014">
      <w:bodyDiv w:val="1"/>
      <w:marLeft w:val="0"/>
      <w:marRight w:val="0"/>
      <w:marTop w:val="0"/>
      <w:marBottom w:val="0"/>
      <w:divBdr>
        <w:top w:val="none" w:sz="0" w:space="0" w:color="auto"/>
        <w:left w:val="none" w:sz="0" w:space="0" w:color="auto"/>
        <w:bottom w:val="none" w:sz="0" w:space="0" w:color="auto"/>
        <w:right w:val="none" w:sz="0" w:space="0" w:color="auto"/>
      </w:divBdr>
      <w:divsChild>
        <w:div w:id="108790267">
          <w:marLeft w:val="0"/>
          <w:marRight w:val="0"/>
          <w:marTop w:val="0"/>
          <w:marBottom w:val="0"/>
          <w:divBdr>
            <w:top w:val="none" w:sz="0" w:space="0" w:color="auto"/>
            <w:left w:val="none" w:sz="0" w:space="0" w:color="auto"/>
            <w:bottom w:val="none" w:sz="0" w:space="0" w:color="auto"/>
            <w:right w:val="none" w:sz="0" w:space="0" w:color="auto"/>
          </w:divBdr>
          <w:divsChild>
            <w:div w:id="2130664541">
              <w:marLeft w:val="0"/>
              <w:marRight w:val="0"/>
              <w:marTop w:val="0"/>
              <w:marBottom w:val="0"/>
              <w:divBdr>
                <w:top w:val="none" w:sz="0" w:space="0" w:color="auto"/>
                <w:left w:val="none" w:sz="0" w:space="0" w:color="auto"/>
                <w:bottom w:val="none" w:sz="0" w:space="0" w:color="auto"/>
                <w:right w:val="none" w:sz="0" w:space="0" w:color="auto"/>
              </w:divBdr>
              <w:divsChild>
                <w:div w:id="11801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52439">
      <w:bodyDiv w:val="1"/>
      <w:marLeft w:val="0"/>
      <w:marRight w:val="0"/>
      <w:marTop w:val="0"/>
      <w:marBottom w:val="0"/>
      <w:divBdr>
        <w:top w:val="none" w:sz="0" w:space="0" w:color="auto"/>
        <w:left w:val="none" w:sz="0" w:space="0" w:color="auto"/>
        <w:bottom w:val="none" w:sz="0" w:space="0" w:color="auto"/>
        <w:right w:val="none" w:sz="0" w:space="0" w:color="auto"/>
      </w:divBdr>
    </w:div>
    <w:div w:id="338777775">
      <w:bodyDiv w:val="1"/>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sChild>
            <w:div w:id="217593197">
              <w:marLeft w:val="0"/>
              <w:marRight w:val="0"/>
              <w:marTop w:val="0"/>
              <w:marBottom w:val="0"/>
              <w:divBdr>
                <w:top w:val="none" w:sz="0" w:space="0" w:color="auto"/>
                <w:left w:val="none" w:sz="0" w:space="0" w:color="auto"/>
                <w:bottom w:val="none" w:sz="0" w:space="0" w:color="auto"/>
                <w:right w:val="none" w:sz="0" w:space="0" w:color="auto"/>
              </w:divBdr>
              <w:divsChild>
                <w:div w:id="17947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93584">
      <w:bodyDiv w:val="1"/>
      <w:marLeft w:val="0"/>
      <w:marRight w:val="0"/>
      <w:marTop w:val="0"/>
      <w:marBottom w:val="0"/>
      <w:divBdr>
        <w:top w:val="none" w:sz="0" w:space="0" w:color="auto"/>
        <w:left w:val="none" w:sz="0" w:space="0" w:color="auto"/>
        <w:bottom w:val="none" w:sz="0" w:space="0" w:color="auto"/>
        <w:right w:val="none" w:sz="0" w:space="0" w:color="auto"/>
      </w:divBdr>
    </w:div>
    <w:div w:id="348218967">
      <w:bodyDiv w:val="1"/>
      <w:marLeft w:val="0"/>
      <w:marRight w:val="0"/>
      <w:marTop w:val="0"/>
      <w:marBottom w:val="0"/>
      <w:divBdr>
        <w:top w:val="none" w:sz="0" w:space="0" w:color="auto"/>
        <w:left w:val="none" w:sz="0" w:space="0" w:color="auto"/>
        <w:bottom w:val="none" w:sz="0" w:space="0" w:color="auto"/>
        <w:right w:val="none" w:sz="0" w:space="0" w:color="auto"/>
      </w:divBdr>
    </w:div>
    <w:div w:id="437024446">
      <w:bodyDiv w:val="1"/>
      <w:marLeft w:val="0"/>
      <w:marRight w:val="0"/>
      <w:marTop w:val="0"/>
      <w:marBottom w:val="0"/>
      <w:divBdr>
        <w:top w:val="none" w:sz="0" w:space="0" w:color="auto"/>
        <w:left w:val="none" w:sz="0" w:space="0" w:color="auto"/>
        <w:bottom w:val="none" w:sz="0" w:space="0" w:color="auto"/>
        <w:right w:val="none" w:sz="0" w:space="0" w:color="auto"/>
      </w:divBdr>
    </w:div>
    <w:div w:id="468864982">
      <w:bodyDiv w:val="1"/>
      <w:marLeft w:val="0"/>
      <w:marRight w:val="0"/>
      <w:marTop w:val="0"/>
      <w:marBottom w:val="0"/>
      <w:divBdr>
        <w:top w:val="none" w:sz="0" w:space="0" w:color="auto"/>
        <w:left w:val="none" w:sz="0" w:space="0" w:color="auto"/>
        <w:bottom w:val="none" w:sz="0" w:space="0" w:color="auto"/>
        <w:right w:val="none" w:sz="0" w:space="0" w:color="auto"/>
      </w:divBdr>
    </w:div>
    <w:div w:id="476843897">
      <w:bodyDiv w:val="1"/>
      <w:marLeft w:val="0"/>
      <w:marRight w:val="0"/>
      <w:marTop w:val="0"/>
      <w:marBottom w:val="0"/>
      <w:divBdr>
        <w:top w:val="none" w:sz="0" w:space="0" w:color="auto"/>
        <w:left w:val="none" w:sz="0" w:space="0" w:color="auto"/>
        <w:bottom w:val="none" w:sz="0" w:space="0" w:color="auto"/>
        <w:right w:val="none" w:sz="0" w:space="0" w:color="auto"/>
      </w:divBdr>
    </w:div>
    <w:div w:id="478348265">
      <w:bodyDiv w:val="1"/>
      <w:marLeft w:val="0"/>
      <w:marRight w:val="0"/>
      <w:marTop w:val="0"/>
      <w:marBottom w:val="0"/>
      <w:divBdr>
        <w:top w:val="none" w:sz="0" w:space="0" w:color="auto"/>
        <w:left w:val="none" w:sz="0" w:space="0" w:color="auto"/>
        <w:bottom w:val="none" w:sz="0" w:space="0" w:color="auto"/>
        <w:right w:val="none" w:sz="0" w:space="0" w:color="auto"/>
      </w:divBdr>
    </w:div>
    <w:div w:id="506987197">
      <w:bodyDiv w:val="1"/>
      <w:marLeft w:val="0"/>
      <w:marRight w:val="0"/>
      <w:marTop w:val="0"/>
      <w:marBottom w:val="0"/>
      <w:divBdr>
        <w:top w:val="none" w:sz="0" w:space="0" w:color="auto"/>
        <w:left w:val="none" w:sz="0" w:space="0" w:color="auto"/>
        <w:bottom w:val="none" w:sz="0" w:space="0" w:color="auto"/>
        <w:right w:val="none" w:sz="0" w:space="0" w:color="auto"/>
      </w:divBdr>
    </w:div>
    <w:div w:id="514349784">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9">
          <w:marLeft w:val="0"/>
          <w:marRight w:val="0"/>
          <w:marTop w:val="0"/>
          <w:marBottom w:val="0"/>
          <w:divBdr>
            <w:top w:val="none" w:sz="0" w:space="0" w:color="auto"/>
            <w:left w:val="none" w:sz="0" w:space="0" w:color="auto"/>
            <w:bottom w:val="none" w:sz="0" w:space="0" w:color="auto"/>
            <w:right w:val="none" w:sz="0" w:space="0" w:color="auto"/>
          </w:divBdr>
          <w:divsChild>
            <w:div w:id="1824930162">
              <w:marLeft w:val="0"/>
              <w:marRight w:val="0"/>
              <w:marTop w:val="0"/>
              <w:marBottom w:val="0"/>
              <w:divBdr>
                <w:top w:val="none" w:sz="0" w:space="0" w:color="auto"/>
                <w:left w:val="none" w:sz="0" w:space="0" w:color="auto"/>
                <w:bottom w:val="none" w:sz="0" w:space="0" w:color="auto"/>
                <w:right w:val="none" w:sz="0" w:space="0" w:color="auto"/>
              </w:divBdr>
              <w:divsChild>
                <w:div w:id="3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8494">
      <w:bodyDiv w:val="1"/>
      <w:marLeft w:val="0"/>
      <w:marRight w:val="0"/>
      <w:marTop w:val="0"/>
      <w:marBottom w:val="0"/>
      <w:divBdr>
        <w:top w:val="none" w:sz="0" w:space="0" w:color="auto"/>
        <w:left w:val="none" w:sz="0" w:space="0" w:color="auto"/>
        <w:bottom w:val="none" w:sz="0" w:space="0" w:color="auto"/>
        <w:right w:val="none" w:sz="0" w:space="0" w:color="auto"/>
      </w:divBdr>
      <w:divsChild>
        <w:div w:id="899288035">
          <w:marLeft w:val="0"/>
          <w:marRight w:val="0"/>
          <w:marTop w:val="0"/>
          <w:marBottom w:val="0"/>
          <w:divBdr>
            <w:top w:val="none" w:sz="0" w:space="0" w:color="auto"/>
            <w:left w:val="none" w:sz="0" w:space="0" w:color="auto"/>
            <w:bottom w:val="none" w:sz="0" w:space="0" w:color="auto"/>
            <w:right w:val="none" w:sz="0" w:space="0" w:color="auto"/>
          </w:divBdr>
          <w:divsChild>
            <w:div w:id="948850808">
              <w:marLeft w:val="0"/>
              <w:marRight w:val="0"/>
              <w:marTop w:val="0"/>
              <w:marBottom w:val="0"/>
              <w:divBdr>
                <w:top w:val="none" w:sz="0" w:space="0" w:color="auto"/>
                <w:left w:val="none" w:sz="0" w:space="0" w:color="auto"/>
                <w:bottom w:val="none" w:sz="0" w:space="0" w:color="auto"/>
                <w:right w:val="none" w:sz="0" w:space="0" w:color="auto"/>
              </w:divBdr>
              <w:divsChild>
                <w:div w:id="4159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878">
      <w:bodyDiv w:val="1"/>
      <w:marLeft w:val="0"/>
      <w:marRight w:val="0"/>
      <w:marTop w:val="0"/>
      <w:marBottom w:val="0"/>
      <w:divBdr>
        <w:top w:val="none" w:sz="0" w:space="0" w:color="auto"/>
        <w:left w:val="none" w:sz="0" w:space="0" w:color="auto"/>
        <w:bottom w:val="none" w:sz="0" w:space="0" w:color="auto"/>
        <w:right w:val="none" w:sz="0" w:space="0" w:color="auto"/>
      </w:divBdr>
      <w:divsChild>
        <w:div w:id="209272610">
          <w:marLeft w:val="0"/>
          <w:marRight w:val="0"/>
          <w:marTop w:val="0"/>
          <w:marBottom w:val="0"/>
          <w:divBdr>
            <w:top w:val="none" w:sz="0" w:space="0" w:color="auto"/>
            <w:left w:val="none" w:sz="0" w:space="0" w:color="auto"/>
            <w:bottom w:val="none" w:sz="0" w:space="0" w:color="auto"/>
            <w:right w:val="none" w:sz="0" w:space="0" w:color="auto"/>
          </w:divBdr>
          <w:divsChild>
            <w:div w:id="777916547">
              <w:marLeft w:val="0"/>
              <w:marRight w:val="0"/>
              <w:marTop w:val="0"/>
              <w:marBottom w:val="0"/>
              <w:divBdr>
                <w:top w:val="none" w:sz="0" w:space="0" w:color="auto"/>
                <w:left w:val="none" w:sz="0" w:space="0" w:color="auto"/>
                <w:bottom w:val="none" w:sz="0" w:space="0" w:color="auto"/>
                <w:right w:val="none" w:sz="0" w:space="0" w:color="auto"/>
              </w:divBdr>
              <w:divsChild>
                <w:div w:id="5936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02523">
      <w:bodyDiv w:val="1"/>
      <w:marLeft w:val="0"/>
      <w:marRight w:val="0"/>
      <w:marTop w:val="0"/>
      <w:marBottom w:val="0"/>
      <w:divBdr>
        <w:top w:val="none" w:sz="0" w:space="0" w:color="auto"/>
        <w:left w:val="none" w:sz="0" w:space="0" w:color="auto"/>
        <w:bottom w:val="none" w:sz="0" w:space="0" w:color="auto"/>
        <w:right w:val="none" w:sz="0" w:space="0" w:color="auto"/>
      </w:divBdr>
    </w:div>
    <w:div w:id="558326536">
      <w:bodyDiv w:val="1"/>
      <w:marLeft w:val="0"/>
      <w:marRight w:val="0"/>
      <w:marTop w:val="0"/>
      <w:marBottom w:val="0"/>
      <w:divBdr>
        <w:top w:val="none" w:sz="0" w:space="0" w:color="auto"/>
        <w:left w:val="none" w:sz="0" w:space="0" w:color="auto"/>
        <w:bottom w:val="none" w:sz="0" w:space="0" w:color="auto"/>
        <w:right w:val="none" w:sz="0" w:space="0" w:color="auto"/>
      </w:divBdr>
    </w:div>
    <w:div w:id="587275447">
      <w:bodyDiv w:val="1"/>
      <w:marLeft w:val="0"/>
      <w:marRight w:val="0"/>
      <w:marTop w:val="0"/>
      <w:marBottom w:val="0"/>
      <w:divBdr>
        <w:top w:val="none" w:sz="0" w:space="0" w:color="auto"/>
        <w:left w:val="none" w:sz="0" w:space="0" w:color="auto"/>
        <w:bottom w:val="none" w:sz="0" w:space="0" w:color="auto"/>
        <w:right w:val="none" w:sz="0" w:space="0" w:color="auto"/>
      </w:divBdr>
    </w:div>
    <w:div w:id="591163232">
      <w:bodyDiv w:val="1"/>
      <w:marLeft w:val="0"/>
      <w:marRight w:val="0"/>
      <w:marTop w:val="0"/>
      <w:marBottom w:val="0"/>
      <w:divBdr>
        <w:top w:val="none" w:sz="0" w:space="0" w:color="auto"/>
        <w:left w:val="none" w:sz="0" w:space="0" w:color="auto"/>
        <w:bottom w:val="none" w:sz="0" w:space="0" w:color="auto"/>
        <w:right w:val="none" w:sz="0" w:space="0" w:color="auto"/>
      </w:divBdr>
    </w:div>
    <w:div w:id="626089046">
      <w:bodyDiv w:val="1"/>
      <w:marLeft w:val="0"/>
      <w:marRight w:val="0"/>
      <w:marTop w:val="0"/>
      <w:marBottom w:val="0"/>
      <w:divBdr>
        <w:top w:val="none" w:sz="0" w:space="0" w:color="auto"/>
        <w:left w:val="none" w:sz="0" w:space="0" w:color="auto"/>
        <w:bottom w:val="none" w:sz="0" w:space="0" w:color="auto"/>
        <w:right w:val="none" w:sz="0" w:space="0" w:color="auto"/>
      </w:divBdr>
    </w:div>
    <w:div w:id="626812888">
      <w:bodyDiv w:val="1"/>
      <w:marLeft w:val="0"/>
      <w:marRight w:val="0"/>
      <w:marTop w:val="0"/>
      <w:marBottom w:val="0"/>
      <w:divBdr>
        <w:top w:val="none" w:sz="0" w:space="0" w:color="auto"/>
        <w:left w:val="none" w:sz="0" w:space="0" w:color="auto"/>
        <w:bottom w:val="none" w:sz="0" w:space="0" w:color="auto"/>
        <w:right w:val="none" w:sz="0" w:space="0" w:color="auto"/>
      </w:divBdr>
      <w:divsChild>
        <w:div w:id="954826271">
          <w:marLeft w:val="0"/>
          <w:marRight w:val="0"/>
          <w:marTop w:val="0"/>
          <w:marBottom w:val="0"/>
          <w:divBdr>
            <w:top w:val="none" w:sz="0" w:space="0" w:color="auto"/>
            <w:left w:val="none" w:sz="0" w:space="0" w:color="auto"/>
            <w:bottom w:val="none" w:sz="0" w:space="0" w:color="auto"/>
            <w:right w:val="none" w:sz="0" w:space="0" w:color="auto"/>
          </w:divBdr>
          <w:divsChild>
            <w:div w:id="268586534">
              <w:marLeft w:val="0"/>
              <w:marRight w:val="0"/>
              <w:marTop w:val="0"/>
              <w:marBottom w:val="0"/>
              <w:divBdr>
                <w:top w:val="none" w:sz="0" w:space="0" w:color="auto"/>
                <w:left w:val="none" w:sz="0" w:space="0" w:color="auto"/>
                <w:bottom w:val="none" w:sz="0" w:space="0" w:color="auto"/>
                <w:right w:val="none" w:sz="0" w:space="0" w:color="auto"/>
              </w:divBdr>
              <w:divsChild>
                <w:div w:id="3445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11198">
      <w:bodyDiv w:val="1"/>
      <w:marLeft w:val="0"/>
      <w:marRight w:val="0"/>
      <w:marTop w:val="0"/>
      <w:marBottom w:val="0"/>
      <w:divBdr>
        <w:top w:val="none" w:sz="0" w:space="0" w:color="auto"/>
        <w:left w:val="none" w:sz="0" w:space="0" w:color="auto"/>
        <w:bottom w:val="none" w:sz="0" w:space="0" w:color="auto"/>
        <w:right w:val="none" w:sz="0" w:space="0" w:color="auto"/>
      </w:divBdr>
    </w:div>
    <w:div w:id="663750253">
      <w:bodyDiv w:val="1"/>
      <w:marLeft w:val="0"/>
      <w:marRight w:val="0"/>
      <w:marTop w:val="0"/>
      <w:marBottom w:val="0"/>
      <w:divBdr>
        <w:top w:val="none" w:sz="0" w:space="0" w:color="auto"/>
        <w:left w:val="none" w:sz="0" w:space="0" w:color="auto"/>
        <w:bottom w:val="none" w:sz="0" w:space="0" w:color="auto"/>
        <w:right w:val="none" w:sz="0" w:space="0" w:color="auto"/>
      </w:divBdr>
      <w:divsChild>
        <w:div w:id="1963729303">
          <w:marLeft w:val="0"/>
          <w:marRight w:val="0"/>
          <w:marTop w:val="0"/>
          <w:marBottom w:val="0"/>
          <w:divBdr>
            <w:top w:val="none" w:sz="0" w:space="0" w:color="auto"/>
            <w:left w:val="none" w:sz="0" w:space="0" w:color="auto"/>
            <w:bottom w:val="none" w:sz="0" w:space="0" w:color="auto"/>
            <w:right w:val="none" w:sz="0" w:space="0" w:color="auto"/>
          </w:divBdr>
          <w:divsChild>
            <w:div w:id="427118781">
              <w:marLeft w:val="0"/>
              <w:marRight w:val="0"/>
              <w:marTop w:val="0"/>
              <w:marBottom w:val="0"/>
              <w:divBdr>
                <w:top w:val="none" w:sz="0" w:space="0" w:color="auto"/>
                <w:left w:val="none" w:sz="0" w:space="0" w:color="auto"/>
                <w:bottom w:val="none" w:sz="0" w:space="0" w:color="auto"/>
                <w:right w:val="none" w:sz="0" w:space="0" w:color="auto"/>
              </w:divBdr>
              <w:divsChild>
                <w:div w:id="19112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23892">
      <w:bodyDiv w:val="1"/>
      <w:marLeft w:val="0"/>
      <w:marRight w:val="0"/>
      <w:marTop w:val="0"/>
      <w:marBottom w:val="0"/>
      <w:divBdr>
        <w:top w:val="none" w:sz="0" w:space="0" w:color="auto"/>
        <w:left w:val="none" w:sz="0" w:space="0" w:color="auto"/>
        <w:bottom w:val="none" w:sz="0" w:space="0" w:color="auto"/>
        <w:right w:val="none" w:sz="0" w:space="0" w:color="auto"/>
      </w:divBdr>
    </w:div>
    <w:div w:id="695619286">
      <w:bodyDiv w:val="1"/>
      <w:marLeft w:val="0"/>
      <w:marRight w:val="0"/>
      <w:marTop w:val="0"/>
      <w:marBottom w:val="0"/>
      <w:divBdr>
        <w:top w:val="none" w:sz="0" w:space="0" w:color="auto"/>
        <w:left w:val="none" w:sz="0" w:space="0" w:color="auto"/>
        <w:bottom w:val="none" w:sz="0" w:space="0" w:color="auto"/>
        <w:right w:val="none" w:sz="0" w:space="0" w:color="auto"/>
      </w:divBdr>
    </w:div>
    <w:div w:id="714542939">
      <w:bodyDiv w:val="1"/>
      <w:marLeft w:val="0"/>
      <w:marRight w:val="0"/>
      <w:marTop w:val="0"/>
      <w:marBottom w:val="0"/>
      <w:divBdr>
        <w:top w:val="none" w:sz="0" w:space="0" w:color="auto"/>
        <w:left w:val="none" w:sz="0" w:space="0" w:color="auto"/>
        <w:bottom w:val="none" w:sz="0" w:space="0" w:color="auto"/>
        <w:right w:val="none" w:sz="0" w:space="0" w:color="auto"/>
      </w:divBdr>
    </w:div>
    <w:div w:id="749081406">
      <w:bodyDiv w:val="1"/>
      <w:marLeft w:val="0"/>
      <w:marRight w:val="0"/>
      <w:marTop w:val="0"/>
      <w:marBottom w:val="0"/>
      <w:divBdr>
        <w:top w:val="none" w:sz="0" w:space="0" w:color="auto"/>
        <w:left w:val="none" w:sz="0" w:space="0" w:color="auto"/>
        <w:bottom w:val="none" w:sz="0" w:space="0" w:color="auto"/>
        <w:right w:val="none" w:sz="0" w:space="0" w:color="auto"/>
      </w:divBdr>
    </w:div>
    <w:div w:id="762334902">
      <w:bodyDiv w:val="1"/>
      <w:marLeft w:val="0"/>
      <w:marRight w:val="0"/>
      <w:marTop w:val="0"/>
      <w:marBottom w:val="0"/>
      <w:divBdr>
        <w:top w:val="none" w:sz="0" w:space="0" w:color="auto"/>
        <w:left w:val="none" w:sz="0" w:space="0" w:color="auto"/>
        <w:bottom w:val="none" w:sz="0" w:space="0" w:color="auto"/>
        <w:right w:val="none" w:sz="0" w:space="0" w:color="auto"/>
      </w:divBdr>
    </w:div>
    <w:div w:id="767776169">
      <w:bodyDiv w:val="1"/>
      <w:marLeft w:val="0"/>
      <w:marRight w:val="0"/>
      <w:marTop w:val="0"/>
      <w:marBottom w:val="0"/>
      <w:divBdr>
        <w:top w:val="none" w:sz="0" w:space="0" w:color="auto"/>
        <w:left w:val="none" w:sz="0" w:space="0" w:color="auto"/>
        <w:bottom w:val="none" w:sz="0" w:space="0" w:color="auto"/>
        <w:right w:val="none" w:sz="0" w:space="0" w:color="auto"/>
      </w:divBdr>
      <w:divsChild>
        <w:div w:id="195776395">
          <w:marLeft w:val="0"/>
          <w:marRight w:val="0"/>
          <w:marTop w:val="0"/>
          <w:marBottom w:val="0"/>
          <w:divBdr>
            <w:top w:val="none" w:sz="0" w:space="0" w:color="auto"/>
            <w:left w:val="none" w:sz="0" w:space="0" w:color="auto"/>
            <w:bottom w:val="none" w:sz="0" w:space="0" w:color="auto"/>
            <w:right w:val="none" w:sz="0" w:space="0" w:color="auto"/>
          </w:divBdr>
          <w:divsChild>
            <w:div w:id="1352683899">
              <w:marLeft w:val="0"/>
              <w:marRight w:val="0"/>
              <w:marTop w:val="0"/>
              <w:marBottom w:val="0"/>
              <w:divBdr>
                <w:top w:val="none" w:sz="0" w:space="0" w:color="auto"/>
                <w:left w:val="none" w:sz="0" w:space="0" w:color="auto"/>
                <w:bottom w:val="none" w:sz="0" w:space="0" w:color="auto"/>
                <w:right w:val="none" w:sz="0" w:space="0" w:color="auto"/>
              </w:divBdr>
              <w:divsChild>
                <w:div w:id="148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31619">
      <w:bodyDiv w:val="1"/>
      <w:marLeft w:val="0"/>
      <w:marRight w:val="0"/>
      <w:marTop w:val="0"/>
      <w:marBottom w:val="0"/>
      <w:divBdr>
        <w:top w:val="none" w:sz="0" w:space="0" w:color="auto"/>
        <w:left w:val="none" w:sz="0" w:space="0" w:color="auto"/>
        <w:bottom w:val="none" w:sz="0" w:space="0" w:color="auto"/>
        <w:right w:val="none" w:sz="0" w:space="0" w:color="auto"/>
      </w:divBdr>
    </w:div>
    <w:div w:id="791051123">
      <w:bodyDiv w:val="1"/>
      <w:marLeft w:val="0"/>
      <w:marRight w:val="0"/>
      <w:marTop w:val="0"/>
      <w:marBottom w:val="0"/>
      <w:divBdr>
        <w:top w:val="none" w:sz="0" w:space="0" w:color="auto"/>
        <w:left w:val="none" w:sz="0" w:space="0" w:color="auto"/>
        <w:bottom w:val="none" w:sz="0" w:space="0" w:color="auto"/>
        <w:right w:val="none" w:sz="0" w:space="0" w:color="auto"/>
      </w:divBdr>
    </w:div>
    <w:div w:id="813987127">
      <w:bodyDiv w:val="1"/>
      <w:marLeft w:val="0"/>
      <w:marRight w:val="0"/>
      <w:marTop w:val="0"/>
      <w:marBottom w:val="0"/>
      <w:divBdr>
        <w:top w:val="none" w:sz="0" w:space="0" w:color="auto"/>
        <w:left w:val="none" w:sz="0" w:space="0" w:color="auto"/>
        <w:bottom w:val="none" w:sz="0" w:space="0" w:color="auto"/>
        <w:right w:val="none" w:sz="0" w:space="0" w:color="auto"/>
      </w:divBdr>
    </w:div>
    <w:div w:id="850342016">
      <w:bodyDiv w:val="1"/>
      <w:marLeft w:val="0"/>
      <w:marRight w:val="0"/>
      <w:marTop w:val="0"/>
      <w:marBottom w:val="0"/>
      <w:divBdr>
        <w:top w:val="none" w:sz="0" w:space="0" w:color="auto"/>
        <w:left w:val="none" w:sz="0" w:space="0" w:color="auto"/>
        <w:bottom w:val="none" w:sz="0" w:space="0" w:color="auto"/>
        <w:right w:val="none" w:sz="0" w:space="0" w:color="auto"/>
      </w:divBdr>
    </w:div>
    <w:div w:id="858087635">
      <w:bodyDiv w:val="1"/>
      <w:marLeft w:val="0"/>
      <w:marRight w:val="0"/>
      <w:marTop w:val="0"/>
      <w:marBottom w:val="0"/>
      <w:divBdr>
        <w:top w:val="none" w:sz="0" w:space="0" w:color="auto"/>
        <w:left w:val="none" w:sz="0" w:space="0" w:color="auto"/>
        <w:bottom w:val="none" w:sz="0" w:space="0" w:color="auto"/>
        <w:right w:val="none" w:sz="0" w:space="0" w:color="auto"/>
      </w:divBdr>
    </w:div>
    <w:div w:id="864370257">
      <w:bodyDiv w:val="1"/>
      <w:marLeft w:val="0"/>
      <w:marRight w:val="0"/>
      <w:marTop w:val="0"/>
      <w:marBottom w:val="0"/>
      <w:divBdr>
        <w:top w:val="none" w:sz="0" w:space="0" w:color="auto"/>
        <w:left w:val="none" w:sz="0" w:space="0" w:color="auto"/>
        <w:bottom w:val="none" w:sz="0" w:space="0" w:color="auto"/>
        <w:right w:val="none" w:sz="0" w:space="0" w:color="auto"/>
      </w:divBdr>
      <w:divsChild>
        <w:div w:id="596599549">
          <w:marLeft w:val="0"/>
          <w:marRight w:val="0"/>
          <w:marTop w:val="0"/>
          <w:marBottom w:val="0"/>
          <w:divBdr>
            <w:top w:val="none" w:sz="0" w:space="0" w:color="auto"/>
            <w:left w:val="none" w:sz="0" w:space="0" w:color="auto"/>
            <w:bottom w:val="none" w:sz="0" w:space="0" w:color="auto"/>
            <w:right w:val="none" w:sz="0" w:space="0" w:color="auto"/>
          </w:divBdr>
          <w:divsChild>
            <w:div w:id="403184736">
              <w:marLeft w:val="0"/>
              <w:marRight w:val="0"/>
              <w:marTop w:val="0"/>
              <w:marBottom w:val="0"/>
              <w:divBdr>
                <w:top w:val="none" w:sz="0" w:space="0" w:color="auto"/>
                <w:left w:val="none" w:sz="0" w:space="0" w:color="auto"/>
                <w:bottom w:val="none" w:sz="0" w:space="0" w:color="auto"/>
                <w:right w:val="none" w:sz="0" w:space="0" w:color="auto"/>
              </w:divBdr>
              <w:divsChild>
                <w:div w:id="1501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72345">
      <w:bodyDiv w:val="1"/>
      <w:marLeft w:val="0"/>
      <w:marRight w:val="0"/>
      <w:marTop w:val="0"/>
      <w:marBottom w:val="0"/>
      <w:divBdr>
        <w:top w:val="none" w:sz="0" w:space="0" w:color="auto"/>
        <w:left w:val="none" w:sz="0" w:space="0" w:color="auto"/>
        <w:bottom w:val="none" w:sz="0" w:space="0" w:color="auto"/>
        <w:right w:val="none" w:sz="0" w:space="0" w:color="auto"/>
      </w:divBdr>
    </w:div>
    <w:div w:id="873037608">
      <w:bodyDiv w:val="1"/>
      <w:marLeft w:val="0"/>
      <w:marRight w:val="0"/>
      <w:marTop w:val="0"/>
      <w:marBottom w:val="0"/>
      <w:divBdr>
        <w:top w:val="none" w:sz="0" w:space="0" w:color="auto"/>
        <w:left w:val="none" w:sz="0" w:space="0" w:color="auto"/>
        <w:bottom w:val="none" w:sz="0" w:space="0" w:color="auto"/>
        <w:right w:val="none" w:sz="0" w:space="0" w:color="auto"/>
      </w:divBdr>
    </w:div>
    <w:div w:id="883102241">
      <w:bodyDiv w:val="1"/>
      <w:marLeft w:val="0"/>
      <w:marRight w:val="0"/>
      <w:marTop w:val="0"/>
      <w:marBottom w:val="0"/>
      <w:divBdr>
        <w:top w:val="none" w:sz="0" w:space="0" w:color="auto"/>
        <w:left w:val="none" w:sz="0" w:space="0" w:color="auto"/>
        <w:bottom w:val="none" w:sz="0" w:space="0" w:color="auto"/>
        <w:right w:val="none" w:sz="0" w:space="0" w:color="auto"/>
      </w:divBdr>
    </w:div>
    <w:div w:id="899361286">
      <w:bodyDiv w:val="1"/>
      <w:marLeft w:val="0"/>
      <w:marRight w:val="0"/>
      <w:marTop w:val="0"/>
      <w:marBottom w:val="0"/>
      <w:divBdr>
        <w:top w:val="none" w:sz="0" w:space="0" w:color="auto"/>
        <w:left w:val="none" w:sz="0" w:space="0" w:color="auto"/>
        <w:bottom w:val="none" w:sz="0" w:space="0" w:color="auto"/>
        <w:right w:val="none" w:sz="0" w:space="0" w:color="auto"/>
      </w:divBdr>
    </w:div>
    <w:div w:id="907031953">
      <w:bodyDiv w:val="1"/>
      <w:marLeft w:val="0"/>
      <w:marRight w:val="0"/>
      <w:marTop w:val="0"/>
      <w:marBottom w:val="0"/>
      <w:divBdr>
        <w:top w:val="none" w:sz="0" w:space="0" w:color="auto"/>
        <w:left w:val="none" w:sz="0" w:space="0" w:color="auto"/>
        <w:bottom w:val="none" w:sz="0" w:space="0" w:color="auto"/>
        <w:right w:val="none" w:sz="0" w:space="0" w:color="auto"/>
      </w:divBdr>
    </w:div>
    <w:div w:id="922758779">
      <w:bodyDiv w:val="1"/>
      <w:marLeft w:val="0"/>
      <w:marRight w:val="0"/>
      <w:marTop w:val="0"/>
      <w:marBottom w:val="0"/>
      <w:divBdr>
        <w:top w:val="none" w:sz="0" w:space="0" w:color="auto"/>
        <w:left w:val="none" w:sz="0" w:space="0" w:color="auto"/>
        <w:bottom w:val="none" w:sz="0" w:space="0" w:color="auto"/>
        <w:right w:val="none" w:sz="0" w:space="0" w:color="auto"/>
      </w:divBdr>
    </w:div>
    <w:div w:id="965702800">
      <w:bodyDiv w:val="1"/>
      <w:marLeft w:val="0"/>
      <w:marRight w:val="0"/>
      <w:marTop w:val="0"/>
      <w:marBottom w:val="0"/>
      <w:divBdr>
        <w:top w:val="none" w:sz="0" w:space="0" w:color="auto"/>
        <w:left w:val="none" w:sz="0" w:space="0" w:color="auto"/>
        <w:bottom w:val="none" w:sz="0" w:space="0" w:color="auto"/>
        <w:right w:val="none" w:sz="0" w:space="0" w:color="auto"/>
      </w:divBdr>
    </w:div>
    <w:div w:id="975531922">
      <w:bodyDiv w:val="1"/>
      <w:marLeft w:val="0"/>
      <w:marRight w:val="0"/>
      <w:marTop w:val="0"/>
      <w:marBottom w:val="0"/>
      <w:divBdr>
        <w:top w:val="none" w:sz="0" w:space="0" w:color="auto"/>
        <w:left w:val="none" w:sz="0" w:space="0" w:color="auto"/>
        <w:bottom w:val="none" w:sz="0" w:space="0" w:color="auto"/>
        <w:right w:val="none" w:sz="0" w:space="0" w:color="auto"/>
      </w:divBdr>
    </w:div>
    <w:div w:id="1020203872">
      <w:bodyDiv w:val="1"/>
      <w:marLeft w:val="0"/>
      <w:marRight w:val="0"/>
      <w:marTop w:val="0"/>
      <w:marBottom w:val="0"/>
      <w:divBdr>
        <w:top w:val="none" w:sz="0" w:space="0" w:color="auto"/>
        <w:left w:val="none" w:sz="0" w:space="0" w:color="auto"/>
        <w:bottom w:val="none" w:sz="0" w:space="0" w:color="auto"/>
        <w:right w:val="none" w:sz="0" w:space="0" w:color="auto"/>
      </w:divBdr>
      <w:divsChild>
        <w:div w:id="1496147083">
          <w:marLeft w:val="0"/>
          <w:marRight w:val="0"/>
          <w:marTop w:val="0"/>
          <w:marBottom w:val="0"/>
          <w:divBdr>
            <w:top w:val="none" w:sz="0" w:space="0" w:color="auto"/>
            <w:left w:val="none" w:sz="0" w:space="0" w:color="auto"/>
            <w:bottom w:val="none" w:sz="0" w:space="0" w:color="auto"/>
            <w:right w:val="none" w:sz="0" w:space="0" w:color="auto"/>
          </w:divBdr>
          <w:divsChild>
            <w:div w:id="946233316">
              <w:marLeft w:val="0"/>
              <w:marRight w:val="0"/>
              <w:marTop w:val="0"/>
              <w:marBottom w:val="0"/>
              <w:divBdr>
                <w:top w:val="none" w:sz="0" w:space="0" w:color="auto"/>
                <w:left w:val="none" w:sz="0" w:space="0" w:color="auto"/>
                <w:bottom w:val="none" w:sz="0" w:space="0" w:color="auto"/>
                <w:right w:val="none" w:sz="0" w:space="0" w:color="auto"/>
              </w:divBdr>
              <w:divsChild>
                <w:div w:id="10114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8160">
      <w:bodyDiv w:val="1"/>
      <w:marLeft w:val="0"/>
      <w:marRight w:val="0"/>
      <w:marTop w:val="0"/>
      <w:marBottom w:val="0"/>
      <w:divBdr>
        <w:top w:val="none" w:sz="0" w:space="0" w:color="auto"/>
        <w:left w:val="none" w:sz="0" w:space="0" w:color="auto"/>
        <w:bottom w:val="none" w:sz="0" w:space="0" w:color="auto"/>
        <w:right w:val="none" w:sz="0" w:space="0" w:color="auto"/>
      </w:divBdr>
    </w:div>
    <w:div w:id="1069963792">
      <w:bodyDiv w:val="1"/>
      <w:marLeft w:val="0"/>
      <w:marRight w:val="0"/>
      <w:marTop w:val="0"/>
      <w:marBottom w:val="0"/>
      <w:divBdr>
        <w:top w:val="none" w:sz="0" w:space="0" w:color="auto"/>
        <w:left w:val="none" w:sz="0" w:space="0" w:color="auto"/>
        <w:bottom w:val="none" w:sz="0" w:space="0" w:color="auto"/>
        <w:right w:val="none" w:sz="0" w:space="0" w:color="auto"/>
      </w:divBdr>
      <w:divsChild>
        <w:div w:id="394477701">
          <w:marLeft w:val="0"/>
          <w:marRight w:val="0"/>
          <w:marTop w:val="0"/>
          <w:marBottom w:val="0"/>
          <w:divBdr>
            <w:top w:val="none" w:sz="0" w:space="0" w:color="auto"/>
            <w:left w:val="none" w:sz="0" w:space="0" w:color="auto"/>
            <w:bottom w:val="none" w:sz="0" w:space="0" w:color="auto"/>
            <w:right w:val="none" w:sz="0" w:space="0" w:color="auto"/>
          </w:divBdr>
          <w:divsChild>
            <w:div w:id="1687948479">
              <w:marLeft w:val="0"/>
              <w:marRight w:val="0"/>
              <w:marTop w:val="0"/>
              <w:marBottom w:val="0"/>
              <w:divBdr>
                <w:top w:val="none" w:sz="0" w:space="0" w:color="auto"/>
                <w:left w:val="none" w:sz="0" w:space="0" w:color="auto"/>
                <w:bottom w:val="none" w:sz="0" w:space="0" w:color="auto"/>
                <w:right w:val="none" w:sz="0" w:space="0" w:color="auto"/>
              </w:divBdr>
              <w:divsChild>
                <w:div w:id="7791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361516">
      <w:bodyDiv w:val="1"/>
      <w:marLeft w:val="0"/>
      <w:marRight w:val="0"/>
      <w:marTop w:val="0"/>
      <w:marBottom w:val="0"/>
      <w:divBdr>
        <w:top w:val="none" w:sz="0" w:space="0" w:color="auto"/>
        <w:left w:val="none" w:sz="0" w:space="0" w:color="auto"/>
        <w:bottom w:val="none" w:sz="0" w:space="0" w:color="auto"/>
        <w:right w:val="none" w:sz="0" w:space="0" w:color="auto"/>
      </w:divBdr>
    </w:div>
    <w:div w:id="1089037626">
      <w:bodyDiv w:val="1"/>
      <w:marLeft w:val="0"/>
      <w:marRight w:val="0"/>
      <w:marTop w:val="0"/>
      <w:marBottom w:val="0"/>
      <w:divBdr>
        <w:top w:val="none" w:sz="0" w:space="0" w:color="auto"/>
        <w:left w:val="none" w:sz="0" w:space="0" w:color="auto"/>
        <w:bottom w:val="none" w:sz="0" w:space="0" w:color="auto"/>
        <w:right w:val="none" w:sz="0" w:space="0" w:color="auto"/>
      </w:divBdr>
    </w:div>
    <w:div w:id="1105347611">
      <w:bodyDiv w:val="1"/>
      <w:marLeft w:val="0"/>
      <w:marRight w:val="0"/>
      <w:marTop w:val="0"/>
      <w:marBottom w:val="0"/>
      <w:divBdr>
        <w:top w:val="none" w:sz="0" w:space="0" w:color="auto"/>
        <w:left w:val="none" w:sz="0" w:space="0" w:color="auto"/>
        <w:bottom w:val="none" w:sz="0" w:space="0" w:color="auto"/>
        <w:right w:val="none" w:sz="0" w:space="0" w:color="auto"/>
      </w:divBdr>
    </w:div>
    <w:div w:id="1151869868">
      <w:bodyDiv w:val="1"/>
      <w:marLeft w:val="0"/>
      <w:marRight w:val="0"/>
      <w:marTop w:val="0"/>
      <w:marBottom w:val="0"/>
      <w:divBdr>
        <w:top w:val="none" w:sz="0" w:space="0" w:color="auto"/>
        <w:left w:val="none" w:sz="0" w:space="0" w:color="auto"/>
        <w:bottom w:val="none" w:sz="0" w:space="0" w:color="auto"/>
        <w:right w:val="none" w:sz="0" w:space="0" w:color="auto"/>
      </w:divBdr>
    </w:div>
    <w:div w:id="1153596927">
      <w:bodyDiv w:val="1"/>
      <w:marLeft w:val="0"/>
      <w:marRight w:val="0"/>
      <w:marTop w:val="0"/>
      <w:marBottom w:val="0"/>
      <w:divBdr>
        <w:top w:val="none" w:sz="0" w:space="0" w:color="auto"/>
        <w:left w:val="none" w:sz="0" w:space="0" w:color="auto"/>
        <w:bottom w:val="none" w:sz="0" w:space="0" w:color="auto"/>
        <w:right w:val="none" w:sz="0" w:space="0" w:color="auto"/>
      </w:divBdr>
    </w:div>
    <w:div w:id="1186943745">
      <w:bodyDiv w:val="1"/>
      <w:marLeft w:val="0"/>
      <w:marRight w:val="0"/>
      <w:marTop w:val="0"/>
      <w:marBottom w:val="0"/>
      <w:divBdr>
        <w:top w:val="none" w:sz="0" w:space="0" w:color="auto"/>
        <w:left w:val="none" w:sz="0" w:space="0" w:color="auto"/>
        <w:bottom w:val="none" w:sz="0" w:space="0" w:color="auto"/>
        <w:right w:val="none" w:sz="0" w:space="0" w:color="auto"/>
      </w:divBdr>
      <w:divsChild>
        <w:div w:id="1513716516">
          <w:marLeft w:val="0"/>
          <w:marRight w:val="0"/>
          <w:marTop w:val="0"/>
          <w:marBottom w:val="0"/>
          <w:divBdr>
            <w:top w:val="none" w:sz="0" w:space="0" w:color="auto"/>
            <w:left w:val="none" w:sz="0" w:space="0" w:color="auto"/>
            <w:bottom w:val="none" w:sz="0" w:space="0" w:color="auto"/>
            <w:right w:val="none" w:sz="0" w:space="0" w:color="auto"/>
          </w:divBdr>
          <w:divsChild>
            <w:div w:id="1919902079">
              <w:marLeft w:val="0"/>
              <w:marRight w:val="0"/>
              <w:marTop w:val="0"/>
              <w:marBottom w:val="0"/>
              <w:divBdr>
                <w:top w:val="none" w:sz="0" w:space="0" w:color="auto"/>
                <w:left w:val="none" w:sz="0" w:space="0" w:color="auto"/>
                <w:bottom w:val="none" w:sz="0" w:space="0" w:color="auto"/>
                <w:right w:val="none" w:sz="0" w:space="0" w:color="auto"/>
              </w:divBdr>
              <w:divsChild>
                <w:div w:id="11598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1466">
      <w:bodyDiv w:val="1"/>
      <w:marLeft w:val="0"/>
      <w:marRight w:val="0"/>
      <w:marTop w:val="0"/>
      <w:marBottom w:val="0"/>
      <w:divBdr>
        <w:top w:val="none" w:sz="0" w:space="0" w:color="auto"/>
        <w:left w:val="none" w:sz="0" w:space="0" w:color="auto"/>
        <w:bottom w:val="none" w:sz="0" w:space="0" w:color="auto"/>
        <w:right w:val="none" w:sz="0" w:space="0" w:color="auto"/>
      </w:divBdr>
      <w:divsChild>
        <w:div w:id="1213736060">
          <w:marLeft w:val="0"/>
          <w:marRight w:val="0"/>
          <w:marTop w:val="0"/>
          <w:marBottom w:val="0"/>
          <w:divBdr>
            <w:top w:val="none" w:sz="0" w:space="0" w:color="auto"/>
            <w:left w:val="none" w:sz="0" w:space="0" w:color="auto"/>
            <w:bottom w:val="none" w:sz="0" w:space="0" w:color="auto"/>
            <w:right w:val="none" w:sz="0" w:space="0" w:color="auto"/>
          </w:divBdr>
          <w:divsChild>
            <w:div w:id="355734137">
              <w:marLeft w:val="0"/>
              <w:marRight w:val="0"/>
              <w:marTop w:val="0"/>
              <w:marBottom w:val="0"/>
              <w:divBdr>
                <w:top w:val="none" w:sz="0" w:space="0" w:color="auto"/>
                <w:left w:val="none" w:sz="0" w:space="0" w:color="auto"/>
                <w:bottom w:val="none" w:sz="0" w:space="0" w:color="auto"/>
                <w:right w:val="none" w:sz="0" w:space="0" w:color="auto"/>
              </w:divBdr>
              <w:divsChild>
                <w:div w:id="813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5283">
      <w:bodyDiv w:val="1"/>
      <w:marLeft w:val="0"/>
      <w:marRight w:val="0"/>
      <w:marTop w:val="0"/>
      <w:marBottom w:val="0"/>
      <w:divBdr>
        <w:top w:val="none" w:sz="0" w:space="0" w:color="auto"/>
        <w:left w:val="none" w:sz="0" w:space="0" w:color="auto"/>
        <w:bottom w:val="none" w:sz="0" w:space="0" w:color="auto"/>
        <w:right w:val="none" w:sz="0" w:space="0" w:color="auto"/>
      </w:divBdr>
    </w:div>
    <w:div w:id="1384404489">
      <w:bodyDiv w:val="1"/>
      <w:marLeft w:val="0"/>
      <w:marRight w:val="0"/>
      <w:marTop w:val="0"/>
      <w:marBottom w:val="0"/>
      <w:divBdr>
        <w:top w:val="none" w:sz="0" w:space="0" w:color="auto"/>
        <w:left w:val="none" w:sz="0" w:space="0" w:color="auto"/>
        <w:bottom w:val="none" w:sz="0" w:space="0" w:color="auto"/>
        <w:right w:val="none" w:sz="0" w:space="0" w:color="auto"/>
      </w:divBdr>
    </w:div>
    <w:div w:id="1424759622">
      <w:bodyDiv w:val="1"/>
      <w:marLeft w:val="0"/>
      <w:marRight w:val="0"/>
      <w:marTop w:val="0"/>
      <w:marBottom w:val="0"/>
      <w:divBdr>
        <w:top w:val="none" w:sz="0" w:space="0" w:color="auto"/>
        <w:left w:val="none" w:sz="0" w:space="0" w:color="auto"/>
        <w:bottom w:val="none" w:sz="0" w:space="0" w:color="auto"/>
        <w:right w:val="none" w:sz="0" w:space="0" w:color="auto"/>
      </w:divBdr>
      <w:divsChild>
        <w:div w:id="1430076662">
          <w:marLeft w:val="0"/>
          <w:marRight w:val="0"/>
          <w:marTop w:val="0"/>
          <w:marBottom w:val="0"/>
          <w:divBdr>
            <w:top w:val="none" w:sz="0" w:space="0" w:color="auto"/>
            <w:left w:val="none" w:sz="0" w:space="0" w:color="auto"/>
            <w:bottom w:val="none" w:sz="0" w:space="0" w:color="auto"/>
            <w:right w:val="none" w:sz="0" w:space="0" w:color="auto"/>
          </w:divBdr>
          <w:divsChild>
            <w:div w:id="58286366">
              <w:marLeft w:val="0"/>
              <w:marRight w:val="0"/>
              <w:marTop w:val="0"/>
              <w:marBottom w:val="0"/>
              <w:divBdr>
                <w:top w:val="none" w:sz="0" w:space="0" w:color="auto"/>
                <w:left w:val="none" w:sz="0" w:space="0" w:color="auto"/>
                <w:bottom w:val="none" w:sz="0" w:space="0" w:color="auto"/>
                <w:right w:val="none" w:sz="0" w:space="0" w:color="auto"/>
              </w:divBdr>
              <w:divsChild>
                <w:div w:id="190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8820">
      <w:bodyDiv w:val="1"/>
      <w:marLeft w:val="0"/>
      <w:marRight w:val="0"/>
      <w:marTop w:val="0"/>
      <w:marBottom w:val="0"/>
      <w:divBdr>
        <w:top w:val="none" w:sz="0" w:space="0" w:color="auto"/>
        <w:left w:val="none" w:sz="0" w:space="0" w:color="auto"/>
        <w:bottom w:val="none" w:sz="0" w:space="0" w:color="auto"/>
        <w:right w:val="none" w:sz="0" w:space="0" w:color="auto"/>
      </w:divBdr>
    </w:div>
    <w:div w:id="1460370183">
      <w:bodyDiv w:val="1"/>
      <w:marLeft w:val="0"/>
      <w:marRight w:val="0"/>
      <w:marTop w:val="0"/>
      <w:marBottom w:val="0"/>
      <w:divBdr>
        <w:top w:val="none" w:sz="0" w:space="0" w:color="auto"/>
        <w:left w:val="none" w:sz="0" w:space="0" w:color="auto"/>
        <w:bottom w:val="none" w:sz="0" w:space="0" w:color="auto"/>
        <w:right w:val="none" w:sz="0" w:space="0" w:color="auto"/>
      </w:divBdr>
      <w:divsChild>
        <w:div w:id="1228300390">
          <w:marLeft w:val="0"/>
          <w:marRight w:val="0"/>
          <w:marTop w:val="0"/>
          <w:marBottom w:val="0"/>
          <w:divBdr>
            <w:top w:val="none" w:sz="0" w:space="0" w:color="auto"/>
            <w:left w:val="none" w:sz="0" w:space="0" w:color="auto"/>
            <w:bottom w:val="none" w:sz="0" w:space="0" w:color="auto"/>
            <w:right w:val="none" w:sz="0" w:space="0" w:color="auto"/>
          </w:divBdr>
          <w:divsChild>
            <w:div w:id="436682701">
              <w:marLeft w:val="0"/>
              <w:marRight w:val="0"/>
              <w:marTop w:val="0"/>
              <w:marBottom w:val="0"/>
              <w:divBdr>
                <w:top w:val="none" w:sz="0" w:space="0" w:color="auto"/>
                <w:left w:val="none" w:sz="0" w:space="0" w:color="auto"/>
                <w:bottom w:val="none" w:sz="0" w:space="0" w:color="auto"/>
                <w:right w:val="none" w:sz="0" w:space="0" w:color="auto"/>
              </w:divBdr>
              <w:divsChild>
                <w:div w:id="1138574425">
                  <w:marLeft w:val="0"/>
                  <w:marRight w:val="0"/>
                  <w:marTop w:val="0"/>
                  <w:marBottom w:val="0"/>
                  <w:divBdr>
                    <w:top w:val="none" w:sz="0" w:space="0" w:color="auto"/>
                    <w:left w:val="none" w:sz="0" w:space="0" w:color="auto"/>
                    <w:bottom w:val="none" w:sz="0" w:space="0" w:color="auto"/>
                    <w:right w:val="none" w:sz="0" w:space="0" w:color="auto"/>
                  </w:divBdr>
                  <w:divsChild>
                    <w:div w:id="27521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9545">
      <w:bodyDiv w:val="1"/>
      <w:marLeft w:val="0"/>
      <w:marRight w:val="0"/>
      <w:marTop w:val="0"/>
      <w:marBottom w:val="0"/>
      <w:divBdr>
        <w:top w:val="none" w:sz="0" w:space="0" w:color="auto"/>
        <w:left w:val="none" w:sz="0" w:space="0" w:color="auto"/>
        <w:bottom w:val="none" w:sz="0" w:space="0" w:color="auto"/>
        <w:right w:val="none" w:sz="0" w:space="0" w:color="auto"/>
      </w:divBdr>
    </w:div>
    <w:div w:id="1540586254">
      <w:bodyDiv w:val="1"/>
      <w:marLeft w:val="0"/>
      <w:marRight w:val="0"/>
      <w:marTop w:val="0"/>
      <w:marBottom w:val="0"/>
      <w:divBdr>
        <w:top w:val="none" w:sz="0" w:space="0" w:color="auto"/>
        <w:left w:val="none" w:sz="0" w:space="0" w:color="auto"/>
        <w:bottom w:val="none" w:sz="0" w:space="0" w:color="auto"/>
        <w:right w:val="none" w:sz="0" w:space="0" w:color="auto"/>
      </w:divBdr>
    </w:div>
    <w:div w:id="1551766999">
      <w:bodyDiv w:val="1"/>
      <w:marLeft w:val="0"/>
      <w:marRight w:val="0"/>
      <w:marTop w:val="0"/>
      <w:marBottom w:val="0"/>
      <w:divBdr>
        <w:top w:val="none" w:sz="0" w:space="0" w:color="auto"/>
        <w:left w:val="none" w:sz="0" w:space="0" w:color="auto"/>
        <w:bottom w:val="none" w:sz="0" w:space="0" w:color="auto"/>
        <w:right w:val="none" w:sz="0" w:space="0" w:color="auto"/>
      </w:divBdr>
    </w:div>
    <w:div w:id="1564637565">
      <w:bodyDiv w:val="1"/>
      <w:marLeft w:val="0"/>
      <w:marRight w:val="0"/>
      <w:marTop w:val="0"/>
      <w:marBottom w:val="0"/>
      <w:divBdr>
        <w:top w:val="none" w:sz="0" w:space="0" w:color="auto"/>
        <w:left w:val="none" w:sz="0" w:space="0" w:color="auto"/>
        <w:bottom w:val="none" w:sz="0" w:space="0" w:color="auto"/>
        <w:right w:val="none" w:sz="0" w:space="0" w:color="auto"/>
      </w:divBdr>
    </w:div>
    <w:div w:id="1626159443">
      <w:bodyDiv w:val="1"/>
      <w:marLeft w:val="0"/>
      <w:marRight w:val="0"/>
      <w:marTop w:val="0"/>
      <w:marBottom w:val="0"/>
      <w:divBdr>
        <w:top w:val="none" w:sz="0" w:space="0" w:color="auto"/>
        <w:left w:val="none" w:sz="0" w:space="0" w:color="auto"/>
        <w:bottom w:val="none" w:sz="0" w:space="0" w:color="auto"/>
        <w:right w:val="none" w:sz="0" w:space="0" w:color="auto"/>
      </w:divBdr>
    </w:div>
    <w:div w:id="1642346671">
      <w:bodyDiv w:val="1"/>
      <w:marLeft w:val="0"/>
      <w:marRight w:val="0"/>
      <w:marTop w:val="0"/>
      <w:marBottom w:val="0"/>
      <w:divBdr>
        <w:top w:val="none" w:sz="0" w:space="0" w:color="auto"/>
        <w:left w:val="none" w:sz="0" w:space="0" w:color="auto"/>
        <w:bottom w:val="none" w:sz="0" w:space="0" w:color="auto"/>
        <w:right w:val="none" w:sz="0" w:space="0" w:color="auto"/>
      </w:divBdr>
    </w:div>
    <w:div w:id="1644233103">
      <w:bodyDiv w:val="1"/>
      <w:marLeft w:val="0"/>
      <w:marRight w:val="0"/>
      <w:marTop w:val="0"/>
      <w:marBottom w:val="0"/>
      <w:divBdr>
        <w:top w:val="none" w:sz="0" w:space="0" w:color="auto"/>
        <w:left w:val="none" w:sz="0" w:space="0" w:color="auto"/>
        <w:bottom w:val="none" w:sz="0" w:space="0" w:color="auto"/>
        <w:right w:val="none" w:sz="0" w:space="0" w:color="auto"/>
      </w:divBdr>
    </w:div>
    <w:div w:id="1717967667">
      <w:bodyDiv w:val="1"/>
      <w:marLeft w:val="0"/>
      <w:marRight w:val="0"/>
      <w:marTop w:val="0"/>
      <w:marBottom w:val="0"/>
      <w:divBdr>
        <w:top w:val="none" w:sz="0" w:space="0" w:color="auto"/>
        <w:left w:val="none" w:sz="0" w:space="0" w:color="auto"/>
        <w:bottom w:val="none" w:sz="0" w:space="0" w:color="auto"/>
        <w:right w:val="none" w:sz="0" w:space="0" w:color="auto"/>
      </w:divBdr>
    </w:div>
    <w:div w:id="1736394356">
      <w:bodyDiv w:val="1"/>
      <w:marLeft w:val="0"/>
      <w:marRight w:val="0"/>
      <w:marTop w:val="0"/>
      <w:marBottom w:val="0"/>
      <w:divBdr>
        <w:top w:val="none" w:sz="0" w:space="0" w:color="auto"/>
        <w:left w:val="none" w:sz="0" w:space="0" w:color="auto"/>
        <w:bottom w:val="none" w:sz="0" w:space="0" w:color="auto"/>
        <w:right w:val="none" w:sz="0" w:space="0" w:color="auto"/>
      </w:divBdr>
    </w:div>
    <w:div w:id="1767341262">
      <w:bodyDiv w:val="1"/>
      <w:marLeft w:val="0"/>
      <w:marRight w:val="0"/>
      <w:marTop w:val="0"/>
      <w:marBottom w:val="0"/>
      <w:divBdr>
        <w:top w:val="none" w:sz="0" w:space="0" w:color="auto"/>
        <w:left w:val="none" w:sz="0" w:space="0" w:color="auto"/>
        <w:bottom w:val="none" w:sz="0" w:space="0" w:color="auto"/>
        <w:right w:val="none" w:sz="0" w:space="0" w:color="auto"/>
      </w:divBdr>
    </w:div>
    <w:div w:id="1797724126">
      <w:bodyDiv w:val="1"/>
      <w:marLeft w:val="0"/>
      <w:marRight w:val="0"/>
      <w:marTop w:val="0"/>
      <w:marBottom w:val="0"/>
      <w:divBdr>
        <w:top w:val="none" w:sz="0" w:space="0" w:color="auto"/>
        <w:left w:val="none" w:sz="0" w:space="0" w:color="auto"/>
        <w:bottom w:val="none" w:sz="0" w:space="0" w:color="auto"/>
        <w:right w:val="none" w:sz="0" w:space="0" w:color="auto"/>
      </w:divBdr>
      <w:divsChild>
        <w:div w:id="1339501881">
          <w:marLeft w:val="0"/>
          <w:marRight w:val="0"/>
          <w:marTop w:val="0"/>
          <w:marBottom w:val="0"/>
          <w:divBdr>
            <w:top w:val="none" w:sz="0" w:space="0" w:color="auto"/>
            <w:left w:val="none" w:sz="0" w:space="0" w:color="auto"/>
            <w:bottom w:val="none" w:sz="0" w:space="0" w:color="auto"/>
            <w:right w:val="none" w:sz="0" w:space="0" w:color="auto"/>
          </w:divBdr>
          <w:divsChild>
            <w:div w:id="35469708">
              <w:marLeft w:val="0"/>
              <w:marRight w:val="0"/>
              <w:marTop w:val="0"/>
              <w:marBottom w:val="0"/>
              <w:divBdr>
                <w:top w:val="none" w:sz="0" w:space="0" w:color="auto"/>
                <w:left w:val="none" w:sz="0" w:space="0" w:color="auto"/>
                <w:bottom w:val="none" w:sz="0" w:space="0" w:color="auto"/>
                <w:right w:val="none" w:sz="0" w:space="0" w:color="auto"/>
              </w:divBdr>
              <w:divsChild>
                <w:div w:id="1548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5104">
      <w:bodyDiv w:val="1"/>
      <w:marLeft w:val="0"/>
      <w:marRight w:val="0"/>
      <w:marTop w:val="0"/>
      <w:marBottom w:val="0"/>
      <w:divBdr>
        <w:top w:val="none" w:sz="0" w:space="0" w:color="auto"/>
        <w:left w:val="none" w:sz="0" w:space="0" w:color="auto"/>
        <w:bottom w:val="none" w:sz="0" w:space="0" w:color="auto"/>
        <w:right w:val="none" w:sz="0" w:space="0" w:color="auto"/>
      </w:divBdr>
    </w:div>
    <w:div w:id="1806119537">
      <w:bodyDiv w:val="1"/>
      <w:marLeft w:val="0"/>
      <w:marRight w:val="0"/>
      <w:marTop w:val="0"/>
      <w:marBottom w:val="0"/>
      <w:divBdr>
        <w:top w:val="none" w:sz="0" w:space="0" w:color="auto"/>
        <w:left w:val="none" w:sz="0" w:space="0" w:color="auto"/>
        <w:bottom w:val="none" w:sz="0" w:space="0" w:color="auto"/>
        <w:right w:val="none" w:sz="0" w:space="0" w:color="auto"/>
      </w:divBdr>
      <w:divsChild>
        <w:div w:id="1843734774">
          <w:marLeft w:val="0"/>
          <w:marRight w:val="0"/>
          <w:marTop w:val="0"/>
          <w:marBottom w:val="0"/>
          <w:divBdr>
            <w:top w:val="none" w:sz="0" w:space="0" w:color="auto"/>
            <w:left w:val="none" w:sz="0" w:space="0" w:color="auto"/>
            <w:bottom w:val="none" w:sz="0" w:space="0" w:color="auto"/>
            <w:right w:val="none" w:sz="0" w:space="0" w:color="auto"/>
          </w:divBdr>
          <w:divsChild>
            <w:div w:id="853347605">
              <w:marLeft w:val="0"/>
              <w:marRight w:val="0"/>
              <w:marTop w:val="0"/>
              <w:marBottom w:val="0"/>
              <w:divBdr>
                <w:top w:val="none" w:sz="0" w:space="0" w:color="auto"/>
                <w:left w:val="none" w:sz="0" w:space="0" w:color="auto"/>
                <w:bottom w:val="none" w:sz="0" w:space="0" w:color="auto"/>
                <w:right w:val="none" w:sz="0" w:space="0" w:color="auto"/>
              </w:divBdr>
              <w:divsChild>
                <w:div w:id="15419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23636">
      <w:bodyDiv w:val="1"/>
      <w:marLeft w:val="0"/>
      <w:marRight w:val="0"/>
      <w:marTop w:val="0"/>
      <w:marBottom w:val="0"/>
      <w:divBdr>
        <w:top w:val="none" w:sz="0" w:space="0" w:color="auto"/>
        <w:left w:val="none" w:sz="0" w:space="0" w:color="auto"/>
        <w:bottom w:val="none" w:sz="0" w:space="0" w:color="auto"/>
        <w:right w:val="none" w:sz="0" w:space="0" w:color="auto"/>
      </w:divBdr>
      <w:divsChild>
        <w:div w:id="925111904">
          <w:marLeft w:val="0"/>
          <w:marRight w:val="0"/>
          <w:marTop w:val="0"/>
          <w:marBottom w:val="0"/>
          <w:divBdr>
            <w:top w:val="none" w:sz="0" w:space="0" w:color="auto"/>
            <w:left w:val="none" w:sz="0" w:space="0" w:color="auto"/>
            <w:bottom w:val="none" w:sz="0" w:space="0" w:color="auto"/>
            <w:right w:val="none" w:sz="0" w:space="0" w:color="auto"/>
          </w:divBdr>
          <w:divsChild>
            <w:div w:id="241456659">
              <w:marLeft w:val="0"/>
              <w:marRight w:val="0"/>
              <w:marTop w:val="0"/>
              <w:marBottom w:val="0"/>
              <w:divBdr>
                <w:top w:val="none" w:sz="0" w:space="0" w:color="auto"/>
                <w:left w:val="none" w:sz="0" w:space="0" w:color="auto"/>
                <w:bottom w:val="none" w:sz="0" w:space="0" w:color="auto"/>
                <w:right w:val="none" w:sz="0" w:space="0" w:color="auto"/>
              </w:divBdr>
              <w:divsChild>
                <w:div w:id="3155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8201">
      <w:bodyDiv w:val="1"/>
      <w:marLeft w:val="0"/>
      <w:marRight w:val="0"/>
      <w:marTop w:val="0"/>
      <w:marBottom w:val="0"/>
      <w:divBdr>
        <w:top w:val="none" w:sz="0" w:space="0" w:color="auto"/>
        <w:left w:val="none" w:sz="0" w:space="0" w:color="auto"/>
        <w:bottom w:val="none" w:sz="0" w:space="0" w:color="auto"/>
        <w:right w:val="none" w:sz="0" w:space="0" w:color="auto"/>
      </w:divBdr>
      <w:divsChild>
        <w:div w:id="1300644872">
          <w:marLeft w:val="0"/>
          <w:marRight w:val="0"/>
          <w:marTop w:val="0"/>
          <w:marBottom w:val="0"/>
          <w:divBdr>
            <w:top w:val="none" w:sz="0" w:space="0" w:color="auto"/>
            <w:left w:val="none" w:sz="0" w:space="0" w:color="auto"/>
            <w:bottom w:val="none" w:sz="0" w:space="0" w:color="auto"/>
            <w:right w:val="none" w:sz="0" w:space="0" w:color="auto"/>
          </w:divBdr>
          <w:divsChild>
            <w:div w:id="803352701">
              <w:marLeft w:val="0"/>
              <w:marRight w:val="0"/>
              <w:marTop w:val="0"/>
              <w:marBottom w:val="0"/>
              <w:divBdr>
                <w:top w:val="none" w:sz="0" w:space="0" w:color="auto"/>
                <w:left w:val="none" w:sz="0" w:space="0" w:color="auto"/>
                <w:bottom w:val="none" w:sz="0" w:space="0" w:color="auto"/>
                <w:right w:val="none" w:sz="0" w:space="0" w:color="auto"/>
              </w:divBdr>
              <w:divsChild>
                <w:div w:id="536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766">
      <w:bodyDiv w:val="1"/>
      <w:marLeft w:val="0"/>
      <w:marRight w:val="0"/>
      <w:marTop w:val="0"/>
      <w:marBottom w:val="0"/>
      <w:divBdr>
        <w:top w:val="none" w:sz="0" w:space="0" w:color="auto"/>
        <w:left w:val="none" w:sz="0" w:space="0" w:color="auto"/>
        <w:bottom w:val="none" w:sz="0" w:space="0" w:color="auto"/>
        <w:right w:val="none" w:sz="0" w:space="0" w:color="auto"/>
      </w:divBdr>
    </w:div>
    <w:div w:id="1914194734">
      <w:bodyDiv w:val="1"/>
      <w:marLeft w:val="0"/>
      <w:marRight w:val="0"/>
      <w:marTop w:val="0"/>
      <w:marBottom w:val="0"/>
      <w:divBdr>
        <w:top w:val="none" w:sz="0" w:space="0" w:color="auto"/>
        <w:left w:val="none" w:sz="0" w:space="0" w:color="auto"/>
        <w:bottom w:val="none" w:sz="0" w:space="0" w:color="auto"/>
        <w:right w:val="none" w:sz="0" w:space="0" w:color="auto"/>
      </w:divBdr>
    </w:div>
    <w:div w:id="1931768001">
      <w:bodyDiv w:val="1"/>
      <w:marLeft w:val="0"/>
      <w:marRight w:val="0"/>
      <w:marTop w:val="0"/>
      <w:marBottom w:val="0"/>
      <w:divBdr>
        <w:top w:val="none" w:sz="0" w:space="0" w:color="auto"/>
        <w:left w:val="none" w:sz="0" w:space="0" w:color="auto"/>
        <w:bottom w:val="none" w:sz="0" w:space="0" w:color="auto"/>
        <w:right w:val="none" w:sz="0" w:space="0" w:color="auto"/>
      </w:divBdr>
      <w:divsChild>
        <w:div w:id="1335380933">
          <w:marLeft w:val="0"/>
          <w:marRight w:val="0"/>
          <w:marTop w:val="0"/>
          <w:marBottom w:val="0"/>
          <w:divBdr>
            <w:top w:val="none" w:sz="0" w:space="0" w:color="auto"/>
            <w:left w:val="none" w:sz="0" w:space="0" w:color="auto"/>
            <w:bottom w:val="none" w:sz="0" w:space="0" w:color="auto"/>
            <w:right w:val="none" w:sz="0" w:space="0" w:color="auto"/>
          </w:divBdr>
          <w:divsChild>
            <w:div w:id="278339655">
              <w:marLeft w:val="0"/>
              <w:marRight w:val="0"/>
              <w:marTop w:val="0"/>
              <w:marBottom w:val="0"/>
              <w:divBdr>
                <w:top w:val="none" w:sz="0" w:space="0" w:color="auto"/>
                <w:left w:val="none" w:sz="0" w:space="0" w:color="auto"/>
                <w:bottom w:val="none" w:sz="0" w:space="0" w:color="auto"/>
                <w:right w:val="none" w:sz="0" w:space="0" w:color="auto"/>
              </w:divBdr>
              <w:divsChild>
                <w:div w:id="96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3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8578">
          <w:marLeft w:val="0"/>
          <w:marRight w:val="0"/>
          <w:marTop w:val="0"/>
          <w:marBottom w:val="0"/>
          <w:divBdr>
            <w:top w:val="none" w:sz="0" w:space="0" w:color="auto"/>
            <w:left w:val="none" w:sz="0" w:space="0" w:color="auto"/>
            <w:bottom w:val="none" w:sz="0" w:space="0" w:color="auto"/>
            <w:right w:val="none" w:sz="0" w:space="0" w:color="auto"/>
          </w:divBdr>
          <w:divsChild>
            <w:div w:id="761682613">
              <w:marLeft w:val="0"/>
              <w:marRight w:val="0"/>
              <w:marTop w:val="0"/>
              <w:marBottom w:val="0"/>
              <w:divBdr>
                <w:top w:val="none" w:sz="0" w:space="0" w:color="auto"/>
                <w:left w:val="none" w:sz="0" w:space="0" w:color="auto"/>
                <w:bottom w:val="none" w:sz="0" w:space="0" w:color="auto"/>
                <w:right w:val="none" w:sz="0" w:space="0" w:color="auto"/>
              </w:divBdr>
              <w:divsChild>
                <w:div w:id="9024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7332">
      <w:bodyDiv w:val="1"/>
      <w:marLeft w:val="0"/>
      <w:marRight w:val="0"/>
      <w:marTop w:val="0"/>
      <w:marBottom w:val="0"/>
      <w:divBdr>
        <w:top w:val="none" w:sz="0" w:space="0" w:color="auto"/>
        <w:left w:val="none" w:sz="0" w:space="0" w:color="auto"/>
        <w:bottom w:val="none" w:sz="0" w:space="0" w:color="auto"/>
        <w:right w:val="none" w:sz="0" w:space="0" w:color="auto"/>
      </w:divBdr>
      <w:divsChild>
        <w:div w:id="324166929">
          <w:marLeft w:val="0"/>
          <w:marRight w:val="0"/>
          <w:marTop w:val="0"/>
          <w:marBottom w:val="0"/>
          <w:divBdr>
            <w:top w:val="none" w:sz="0" w:space="0" w:color="auto"/>
            <w:left w:val="none" w:sz="0" w:space="0" w:color="auto"/>
            <w:bottom w:val="none" w:sz="0" w:space="0" w:color="auto"/>
            <w:right w:val="none" w:sz="0" w:space="0" w:color="auto"/>
          </w:divBdr>
          <w:divsChild>
            <w:div w:id="366832988">
              <w:marLeft w:val="0"/>
              <w:marRight w:val="0"/>
              <w:marTop w:val="0"/>
              <w:marBottom w:val="0"/>
              <w:divBdr>
                <w:top w:val="none" w:sz="0" w:space="0" w:color="auto"/>
                <w:left w:val="none" w:sz="0" w:space="0" w:color="auto"/>
                <w:bottom w:val="none" w:sz="0" w:space="0" w:color="auto"/>
                <w:right w:val="none" w:sz="0" w:space="0" w:color="auto"/>
              </w:divBdr>
              <w:divsChild>
                <w:div w:id="71886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31616">
      <w:bodyDiv w:val="1"/>
      <w:marLeft w:val="0"/>
      <w:marRight w:val="0"/>
      <w:marTop w:val="0"/>
      <w:marBottom w:val="0"/>
      <w:divBdr>
        <w:top w:val="none" w:sz="0" w:space="0" w:color="auto"/>
        <w:left w:val="none" w:sz="0" w:space="0" w:color="auto"/>
        <w:bottom w:val="none" w:sz="0" w:space="0" w:color="auto"/>
        <w:right w:val="none" w:sz="0" w:space="0" w:color="auto"/>
      </w:divBdr>
    </w:div>
    <w:div w:id="1966037140">
      <w:bodyDiv w:val="1"/>
      <w:marLeft w:val="0"/>
      <w:marRight w:val="0"/>
      <w:marTop w:val="0"/>
      <w:marBottom w:val="0"/>
      <w:divBdr>
        <w:top w:val="none" w:sz="0" w:space="0" w:color="auto"/>
        <w:left w:val="none" w:sz="0" w:space="0" w:color="auto"/>
        <w:bottom w:val="none" w:sz="0" w:space="0" w:color="auto"/>
        <w:right w:val="none" w:sz="0" w:space="0" w:color="auto"/>
      </w:divBdr>
    </w:div>
    <w:div w:id="1983151741">
      <w:bodyDiv w:val="1"/>
      <w:marLeft w:val="0"/>
      <w:marRight w:val="0"/>
      <w:marTop w:val="0"/>
      <w:marBottom w:val="0"/>
      <w:divBdr>
        <w:top w:val="none" w:sz="0" w:space="0" w:color="auto"/>
        <w:left w:val="none" w:sz="0" w:space="0" w:color="auto"/>
        <w:bottom w:val="none" w:sz="0" w:space="0" w:color="auto"/>
        <w:right w:val="none" w:sz="0" w:space="0" w:color="auto"/>
      </w:divBdr>
    </w:div>
    <w:div w:id="1996376739">
      <w:bodyDiv w:val="1"/>
      <w:marLeft w:val="0"/>
      <w:marRight w:val="0"/>
      <w:marTop w:val="0"/>
      <w:marBottom w:val="0"/>
      <w:divBdr>
        <w:top w:val="none" w:sz="0" w:space="0" w:color="auto"/>
        <w:left w:val="none" w:sz="0" w:space="0" w:color="auto"/>
        <w:bottom w:val="none" w:sz="0" w:space="0" w:color="auto"/>
        <w:right w:val="none" w:sz="0" w:space="0" w:color="auto"/>
      </w:divBdr>
      <w:divsChild>
        <w:div w:id="626350753">
          <w:marLeft w:val="0"/>
          <w:marRight w:val="0"/>
          <w:marTop w:val="0"/>
          <w:marBottom w:val="0"/>
          <w:divBdr>
            <w:top w:val="none" w:sz="0" w:space="0" w:color="auto"/>
            <w:left w:val="none" w:sz="0" w:space="0" w:color="auto"/>
            <w:bottom w:val="none" w:sz="0" w:space="0" w:color="auto"/>
            <w:right w:val="none" w:sz="0" w:space="0" w:color="auto"/>
          </w:divBdr>
          <w:divsChild>
            <w:div w:id="206338735">
              <w:marLeft w:val="0"/>
              <w:marRight w:val="0"/>
              <w:marTop w:val="0"/>
              <w:marBottom w:val="0"/>
              <w:divBdr>
                <w:top w:val="none" w:sz="0" w:space="0" w:color="auto"/>
                <w:left w:val="none" w:sz="0" w:space="0" w:color="auto"/>
                <w:bottom w:val="none" w:sz="0" w:space="0" w:color="auto"/>
                <w:right w:val="none" w:sz="0" w:space="0" w:color="auto"/>
              </w:divBdr>
              <w:divsChild>
                <w:div w:id="1007096507">
                  <w:marLeft w:val="0"/>
                  <w:marRight w:val="0"/>
                  <w:marTop w:val="0"/>
                  <w:marBottom w:val="0"/>
                  <w:divBdr>
                    <w:top w:val="none" w:sz="0" w:space="0" w:color="auto"/>
                    <w:left w:val="none" w:sz="0" w:space="0" w:color="auto"/>
                    <w:bottom w:val="none" w:sz="0" w:space="0" w:color="auto"/>
                    <w:right w:val="none" w:sz="0" w:space="0" w:color="auto"/>
                  </w:divBdr>
                  <w:divsChild>
                    <w:div w:id="6132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06387">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7">
          <w:marLeft w:val="0"/>
          <w:marRight w:val="0"/>
          <w:marTop w:val="0"/>
          <w:marBottom w:val="0"/>
          <w:divBdr>
            <w:top w:val="none" w:sz="0" w:space="0" w:color="auto"/>
            <w:left w:val="none" w:sz="0" w:space="0" w:color="auto"/>
            <w:bottom w:val="none" w:sz="0" w:space="0" w:color="auto"/>
            <w:right w:val="none" w:sz="0" w:space="0" w:color="auto"/>
          </w:divBdr>
          <w:divsChild>
            <w:div w:id="1531528835">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7704">
      <w:bodyDiv w:val="1"/>
      <w:marLeft w:val="0"/>
      <w:marRight w:val="0"/>
      <w:marTop w:val="0"/>
      <w:marBottom w:val="0"/>
      <w:divBdr>
        <w:top w:val="none" w:sz="0" w:space="0" w:color="auto"/>
        <w:left w:val="none" w:sz="0" w:space="0" w:color="auto"/>
        <w:bottom w:val="none" w:sz="0" w:space="0" w:color="auto"/>
        <w:right w:val="none" w:sz="0" w:space="0" w:color="auto"/>
      </w:divBdr>
      <w:divsChild>
        <w:div w:id="1740788161">
          <w:marLeft w:val="0"/>
          <w:marRight w:val="0"/>
          <w:marTop w:val="0"/>
          <w:marBottom w:val="0"/>
          <w:divBdr>
            <w:top w:val="none" w:sz="0" w:space="0" w:color="auto"/>
            <w:left w:val="none" w:sz="0" w:space="0" w:color="auto"/>
            <w:bottom w:val="none" w:sz="0" w:space="0" w:color="auto"/>
            <w:right w:val="none" w:sz="0" w:space="0" w:color="auto"/>
          </w:divBdr>
          <w:divsChild>
            <w:div w:id="549608387">
              <w:marLeft w:val="0"/>
              <w:marRight w:val="0"/>
              <w:marTop w:val="0"/>
              <w:marBottom w:val="0"/>
              <w:divBdr>
                <w:top w:val="none" w:sz="0" w:space="0" w:color="auto"/>
                <w:left w:val="none" w:sz="0" w:space="0" w:color="auto"/>
                <w:bottom w:val="none" w:sz="0" w:space="0" w:color="auto"/>
                <w:right w:val="none" w:sz="0" w:space="0" w:color="auto"/>
              </w:divBdr>
              <w:divsChild>
                <w:div w:id="19225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512">
      <w:bodyDiv w:val="1"/>
      <w:marLeft w:val="0"/>
      <w:marRight w:val="0"/>
      <w:marTop w:val="0"/>
      <w:marBottom w:val="0"/>
      <w:divBdr>
        <w:top w:val="none" w:sz="0" w:space="0" w:color="auto"/>
        <w:left w:val="none" w:sz="0" w:space="0" w:color="auto"/>
        <w:bottom w:val="none" w:sz="0" w:space="0" w:color="auto"/>
        <w:right w:val="none" w:sz="0" w:space="0" w:color="auto"/>
      </w:divBdr>
    </w:div>
    <w:div w:id="2121140566">
      <w:bodyDiv w:val="1"/>
      <w:marLeft w:val="0"/>
      <w:marRight w:val="0"/>
      <w:marTop w:val="0"/>
      <w:marBottom w:val="0"/>
      <w:divBdr>
        <w:top w:val="none" w:sz="0" w:space="0" w:color="auto"/>
        <w:left w:val="none" w:sz="0" w:space="0" w:color="auto"/>
        <w:bottom w:val="none" w:sz="0" w:space="0" w:color="auto"/>
        <w:right w:val="none" w:sz="0" w:space="0" w:color="auto"/>
      </w:divBdr>
    </w:div>
    <w:div w:id="2125928185">
      <w:bodyDiv w:val="1"/>
      <w:marLeft w:val="0"/>
      <w:marRight w:val="0"/>
      <w:marTop w:val="0"/>
      <w:marBottom w:val="0"/>
      <w:divBdr>
        <w:top w:val="none" w:sz="0" w:space="0" w:color="auto"/>
        <w:left w:val="none" w:sz="0" w:space="0" w:color="auto"/>
        <w:bottom w:val="none" w:sz="0" w:space="0" w:color="auto"/>
        <w:right w:val="none" w:sz="0" w:space="0" w:color="auto"/>
      </w:divBdr>
    </w:div>
    <w:div w:id="2144032560">
      <w:bodyDiv w:val="1"/>
      <w:marLeft w:val="0"/>
      <w:marRight w:val="0"/>
      <w:marTop w:val="0"/>
      <w:marBottom w:val="0"/>
      <w:divBdr>
        <w:top w:val="none" w:sz="0" w:space="0" w:color="auto"/>
        <w:left w:val="none" w:sz="0" w:space="0" w:color="auto"/>
        <w:bottom w:val="none" w:sz="0" w:space="0" w:color="auto"/>
        <w:right w:val="none" w:sz="0" w:space="0" w:color="auto"/>
      </w:divBdr>
      <w:divsChild>
        <w:div w:id="1199005312">
          <w:marLeft w:val="0"/>
          <w:marRight w:val="0"/>
          <w:marTop w:val="0"/>
          <w:marBottom w:val="0"/>
          <w:divBdr>
            <w:top w:val="none" w:sz="0" w:space="0" w:color="auto"/>
            <w:left w:val="none" w:sz="0" w:space="0" w:color="auto"/>
            <w:bottom w:val="none" w:sz="0" w:space="0" w:color="auto"/>
            <w:right w:val="none" w:sz="0" w:space="0" w:color="auto"/>
          </w:divBdr>
          <w:divsChild>
            <w:div w:id="1974478005">
              <w:marLeft w:val="0"/>
              <w:marRight w:val="0"/>
              <w:marTop w:val="0"/>
              <w:marBottom w:val="0"/>
              <w:divBdr>
                <w:top w:val="none" w:sz="0" w:space="0" w:color="auto"/>
                <w:left w:val="none" w:sz="0" w:space="0" w:color="auto"/>
                <w:bottom w:val="none" w:sz="0" w:space="0" w:color="auto"/>
                <w:right w:val="none" w:sz="0" w:space="0" w:color="auto"/>
              </w:divBdr>
              <w:divsChild>
                <w:div w:id="6665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risafulli@bbk.ac.u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Katsikeas@leeds.ac.uk"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81E2-35F4-48D4-8E9D-64C3412B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12317</Words>
  <Characters>70209</Characters>
  <Application>Microsoft Office Word</Application>
  <DocSecurity>0</DocSecurity>
  <Lines>585</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NEOMA-BS</Company>
  <LinksUpToDate>false</LinksUpToDate>
  <CharactersWithSpaces>82362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ANTONETTI</dc:creator>
  <cp:keywords/>
  <dc:description/>
  <cp:lastModifiedBy>Paolo Antonetti</cp:lastModifiedBy>
  <cp:revision>2</cp:revision>
  <cp:lastPrinted>2019-10-28T18:04:00Z</cp:lastPrinted>
  <dcterms:created xsi:type="dcterms:W3CDTF">2020-08-20T13:35:00Z</dcterms:created>
  <dcterms:modified xsi:type="dcterms:W3CDTF">2020-08-20T13:35:00Z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Id 1_1">
    <vt:lpwstr>http://www.zotero.org/styles/american-political-science-association</vt:lpwstr>
  </property>
  <property fmtid="{D5CDD505-2E9C-101B-9397-08002B2CF9AE}" pid="4" name="Mendeley Recent Style Id 2_1">
    <vt:lpwstr>http://www.zotero.org/styles/apa</vt:lpwstr>
  </property>
  <property fmtid="{D5CDD505-2E9C-101B-9397-08002B2CF9AE}" pid="5" name="Mendeley Recent Style Id 3_1">
    <vt:lpwstr>http://www.zotero.org/styles/american-sociological-association</vt:lpwstr>
  </property>
  <property fmtid="{D5CDD505-2E9C-101B-9397-08002B2CF9AE}" pid="6" name="Mendeley Recent Style Id 4_1">
    <vt:lpwstr>http://www.zotero.org/styles/chicago-author-date</vt:lpwstr>
  </property>
  <property fmtid="{D5CDD505-2E9C-101B-9397-08002B2CF9AE}" pid="7" name="Mendeley Recent Style Id 5_1">
    <vt:lpwstr>http://www.zotero.org/styles/harvard-cite-them-right</vt:lpwstr>
  </property>
  <property fmtid="{D5CDD505-2E9C-101B-9397-08002B2CF9AE}" pid="8" name="Mendeley Recent Style Id 6_1">
    <vt:lpwstr>http://www.zotero.org/styles/ieee</vt:lpwstr>
  </property>
  <property fmtid="{D5CDD505-2E9C-101B-9397-08002B2CF9AE}" pid="9" name="Mendeley Recent Style Id 7_1">
    <vt:lpwstr>http://www.zotero.org/styles/modern-humanities-research-association</vt:lpwstr>
  </property>
  <property fmtid="{D5CDD505-2E9C-101B-9397-08002B2CF9AE}" pid="10" name="Mendeley Recent Style Id 8_1">
    <vt:lpwstr>http://www.zotero.org/styles/modern-language-association</vt:lpwstr>
  </property>
  <property fmtid="{D5CDD505-2E9C-101B-9397-08002B2CF9AE}" pid="11" name="Mendeley Recent Style Id 9_1">
    <vt:lpwstr>http://www.zotero.org/styles/nature</vt:lpwstr>
  </property>
  <property fmtid="{D5CDD505-2E9C-101B-9397-08002B2CF9AE}" pid="12" name="Mendeley Recent Style Name 0_1">
    <vt:lpwstr>American Medical Association</vt:lpwstr>
  </property>
  <property fmtid="{D5CDD505-2E9C-101B-9397-08002B2CF9AE}" pid="13" name="Mendeley Recent Style Name 1_1">
    <vt:lpwstr>American Political Science Association</vt:lpwstr>
  </property>
  <property fmtid="{D5CDD505-2E9C-101B-9397-08002B2CF9AE}" pid="14" name="Mendeley Recent Style Name 2_1">
    <vt:lpwstr>American Psychological Association 6th edition</vt:lpwstr>
  </property>
  <property fmtid="{D5CDD505-2E9C-101B-9397-08002B2CF9AE}" pid="15" name="Mendeley Recent Style Name 3_1">
    <vt:lpwstr>American Sociological Association</vt:lpwstr>
  </property>
  <property fmtid="{D5CDD505-2E9C-101B-9397-08002B2CF9AE}" pid="16" name="Mendeley Recent Style Name 4_1">
    <vt:lpwstr>Chicago Manual of Style 17th edition (author-date)</vt:lpwstr>
  </property>
  <property fmtid="{D5CDD505-2E9C-101B-9397-08002B2CF9AE}" pid="17" name="Mendeley Recent Style Name 5_1">
    <vt:lpwstr>Cite Them Right 10th edition - Harvard</vt:lpwstr>
  </property>
  <property fmtid="{D5CDD505-2E9C-101B-9397-08002B2CF9AE}" pid="18" name="Mendeley Recent Style Name 6_1">
    <vt:lpwstr>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Name 8_1">
    <vt:lpwstr>Modern Language Association 8th edition</vt:lpwstr>
  </property>
  <property fmtid="{D5CDD505-2E9C-101B-9397-08002B2CF9AE}" pid="21" name="Mendeley Recent Style Name 9_1">
    <vt:lpwstr>Nature</vt:lpwstr>
  </property>
  <property fmtid="{D5CDD505-2E9C-101B-9397-08002B2CF9AE}" pid="22" name="UseTimer">
    <vt:bool>true</vt:bool>
  </property>
  <property fmtid="{D5CDD505-2E9C-101B-9397-08002B2CF9AE}" pid="23" name="LastTick">
    <vt:r8>43655.9424074074</vt:r8>
  </property>
  <property fmtid="{D5CDD505-2E9C-101B-9397-08002B2CF9AE}" pid="24" name="EditTimer">
    <vt:i4>4145</vt:i4>
  </property>
</Properties>
</file>