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A620C1" w:rsidRPr="00254665" w:rsidRDefault="001D2F77">
      <w:pPr>
        <w:jc w:val="center"/>
        <w:rPr>
          <w:rFonts w:ascii="Arial" w:eastAsia="Arial" w:hAnsi="Arial" w:cs="Arial"/>
          <w:b/>
          <w:sz w:val="24"/>
          <w:szCs w:val="24"/>
          <w:u w:val="single"/>
        </w:rPr>
      </w:pPr>
      <w:r w:rsidRPr="00254665">
        <w:rPr>
          <w:rFonts w:ascii="Arial" w:eastAsia="Arial" w:hAnsi="Arial" w:cs="Arial"/>
          <w:b/>
          <w:sz w:val="24"/>
          <w:szCs w:val="24"/>
          <w:u w:val="single"/>
        </w:rPr>
        <w:t>Title:</w:t>
      </w:r>
    </w:p>
    <w:p w14:paraId="00000002" w14:textId="77777777" w:rsidR="00A620C1" w:rsidRPr="00254665" w:rsidRDefault="001D2F77">
      <w:pPr>
        <w:jc w:val="center"/>
        <w:rPr>
          <w:rFonts w:ascii="Arial" w:eastAsia="Arial" w:hAnsi="Arial" w:cs="Arial"/>
          <w:b/>
          <w:sz w:val="24"/>
          <w:szCs w:val="24"/>
          <w:u w:val="single"/>
        </w:rPr>
      </w:pPr>
      <w:r w:rsidRPr="00254665">
        <w:rPr>
          <w:rFonts w:ascii="Arial" w:eastAsia="Arial" w:hAnsi="Arial" w:cs="Arial"/>
          <w:b/>
          <w:sz w:val="24"/>
          <w:szCs w:val="24"/>
          <w:u w:val="single"/>
        </w:rPr>
        <w:t>Smoking prevalence among tuberculosis patients: A cross-sectional study in Bangladesh and Pakistan</w:t>
      </w:r>
    </w:p>
    <w:p w14:paraId="00000003" w14:textId="77777777" w:rsidR="00A620C1" w:rsidRPr="00254665" w:rsidRDefault="00A620C1">
      <w:pPr>
        <w:pBdr>
          <w:top w:val="nil"/>
          <w:left w:val="nil"/>
          <w:bottom w:val="nil"/>
          <w:right w:val="nil"/>
          <w:between w:val="nil"/>
        </w:pBdr>
        <w:tabs>
          <w:tab w:val="center" w:pos="4513"/>
          <w:tab w:val="right" w:pos="9026"/>
        </w:tabs>
        <w:spacing w:after="0" w:line="240" w:lineRule="auto"/>
        <w:rPr>
          <w:rFonts w:ascii="Arial" w:eastAsia="Arial" w:hAnsi="Arial" w:cs="Arial"/>
          <w:i/>
          <w:color w:val="000000"/>
        </w:rPr>
      </w:pPr>
    </w:p>
    <w:p w14:paraId="00000004" w14:textId="77777777" w:rsidR="00A620C1" w:rsidRPr="00254665" w:rsidRDefault="00A620C1">
      <w:pPr>
        <w:pBdr>
          <w:top w:val="nil"/>
          <w:left w:val="nil"/>
          <w:bottom w:val="nil"/>
          <w:right w:val="nil"/>
          <w:between w:val="nil"/>
        </w:pBdr>
        <w:tabs>
          <w:tab w:val="center" w:pos="4513"/>
          <w:tab w:val="right" w:pos="9026"/>
        </w:tabs>
        <w:spacing w:after="0" w:line="240" w:lineRule="auto"/>
        <w:rPr>
          <w:rFonts w:ascii="Arial" w:eastAsia="Arial" w:hAnsi="Arial" w:cs="Arial"/>
          <w:i/>
          <w:color w:val="000000"/>
        </w:rPr>
      </w:pPr>
    </w:p>
    <w:p w14:paraId="00000005" w14:textId="77777777" w:rsidR="00A620C1" w:rsidRPr="00254665" w:rsidRDefault="001D2F77">
      <w:pPr>
        <w:pBdr>
          <w:top w:val="nil"/>
          <w:left w:val="nil"/>
          <w:bottom w:val="nil"/>
          <w:right w:val="nil"/>
          <w:between w:val="nil"/>
        </w:pBdr>
        <w:tabs>
          <w:tab w:val="center" w:pos="4513"/>
          <w:tab w:val="right" w:pos="9026"/>
        </w:tabs>
        <w:spacing w:after="0" w:line="240" w:lineRule="auto"/>
        <w:rPr>
          <w:rFonts w:ascii="Arial" w:eastAsia="Arial" w:hAnsi="Arial" w:cs="Arial"/>
          <w:i/>
          <w:color w:val="000000"/>
        </w:rPr>
      </w:pPr>
      <w:r w:rsidRPr="00254665">
        <w:rPr>
          <w:rFonts w:ascii="Arial" w:eastAsia="Arial" w:hAnsi="Arial" w:cs="Arial"/>
          <w:i/>
          <w:color w:val="000000"/>
        </w:rPr>
        <w:t xml:space="preserve">Running title: Smoking prevalence among TB patients </w:t>
      </w:r>
    </w:p>
    <w:p w14:paraId="00000006" w14:textId="77777777" w:rsidR="00A620C1" w:rsidRPr="00254665" w:rsidRDefault="00A620C1">
      <w:pPr>
        <w:pBdr>
          <w:top w:val="nil"/>
          <w:left w:val="nil"/>
          <w:bottom w:val="nil"/>
          <w:right w:val="nil"/>
          <w:between w:val="nil"/>
        </w:pBdr>
        <w:tabs>
          <w:tab w:val="center" w:pos="4513"/>
          <w:tab w:val="right" w:pos="9026"/>
        </w:tabs>
        <w:spacing w:after="0" w:line="240" w:lineRule="auto"/>
        <w:rPr>
          <w:i/>
          <w:color w:val="000000"/>
        </w:rPr>
      </w:pPr>
    </w:p>
    <w:p w14:paraId="00000007" w14:textId="77777777" w:rsidR="00A620C1" w:rsidRPr="00254665" w:rsidRDefault="00A620C1">
      <w:pPr>
        <w:spacing w:after="0" w:line="360" w:lineRule="auto"/>
        <w:jc w:val="both"/>
        <w:rPr>
          <w:rFonts w:ascii="Arial" w:eastAsia="Arial" w:hAnsi="Arial" w:cs="Arial"/>
          <w:i/>
        </w:rPr>
      </w:pPr>
    </w:p>
    <w:p w14:paraId="00000008" w14:textId="5866ECE2" w:rsidR="00A620C1" w:rsidRPr="00254665" w:rsidRDefault="001D2F77">
      <w:pPr>
        <w:spacing w:line="240" w:lineRule="auto"/>
        <w:rPr>
          <w:rFonts w:ascii="Arial" w:eastAsia="Arial" w:hAnsi="Arial" w:cs="Arial"/>
          <w:i/>
          <w:sz w:val="20"/>
          <w:szCs w:val="20"/>
        </w:rPr>
      </w:pPr>
      <w:r w:rsidRPr="00254665">
        <w:rPr>
          <w:rFonts w:ascii="Arial" w:eastAsia="Arial" w:hAnsi="Arial" w:cs="Arial"/>
          <w:i/>
          <w:sz w:val="20"/>
          <w:szCs w:val="20"/>
        </w:rPr>
        <w:t>Word count: 2</w:t>
      </w:r>
      <w:r w:rsidR="003738C1" w:rsidRPr="00254665">
        <w:rPr>
          <w:rFonts w:ascii="Arial" w:eastAsia="Arial" w:hAnsi="Arial" w:cs="Arial"/>
          <w:i/>
          <w:sz w:val="20"/>
          <w:szCs w:val="20"/>
        </w:rPr>
        <w:t>9</w:t>
      </w:r>
      <w:r w:rsidR="00EF4FEA" w:rsidRPr="00254665">
        <w:rPr>
          <w:rFonts w:ascii="Arial" w:eastAsia="Arial" w:hAnsi="Arial" w:cs="Arial"/>
          <w:i/>
          <w:sz w:val="20"/>
          <w:szCs w:val="20"/>
        </w:rPr>
        <w:t>22</w:t>
      </w:r>
    </w:p>
    <w:p w14:paraId="00000009" w14:textId="77777777" w:rsidR="00A620C1" w:rsidRPr="00254665" w:rsidRDefault="001D2F77">
      <w:pPr>
        <w:spacing w:line="240" w:lineRule="auto"/>
        <w:rPr>
          <w:rFonts w:ascii="Arial" w:eastAsia="Arial" w:hAnsi="Arial" w:cs="Arial"/>
          <w:i/>
          <w:sz w:val="20"/>
          <w:szCs w:val="20"/>
        </w:rPr>
      </w:pPr>
      <w:r w:rsidRPr="00254665">
        <w:rPr>
          <w:rFonts w:ascii="Arial" w:eastAsia="Arial" w:hAnsi="Arial" w:cs="Arial"/>
          <w:i/>
          <w:sz w:val="20"/>
          <w:szCs w:val="20"/>
        </w:rPr>
        <w:t>Abstract: 192</w:t>
      </w:r>
    </w:p>
    <w:p w14:paraId="0000000A" w14:textId="77777777" w:rsidR="00A620C1" w:rsidRPr="00254665" w:rsidRDefault="001D2F77">
      <w:pPr>
        <w:spacing w:line="240" w:lineRule="auto"/>
        <w:rPr>
          <w:rFonts w:ascii="Arial" w:eastAsia="Arial" w:hAnsi="Arial" w:cs="Arial"/>
          <w:i/>
          <w:sz w:val="20"/>
          <w:szCs w:val="20"/>
        </w:rPr>
      </w:pPr>
      <w:r w:rsidRPr="00254665">
        <w:rPr>
          <w:rFonts w:ascii="Arial" w:eastAsia="Arial" w:hAnsi="Arial" w:cs="Arial"/>
          <w:i/>
          <w:sz w:val="20"/>
          <w:szCs w:val="20"/>
        </w:rPr>
        <w:t>Tables: 1</w:t>
      </w:r>
    </w:p>
    <w:p w14:paraId="0000000B" w14:textId="026EC829" w:rsidR="00A620C1" w:rsidRPr="00254665" w:rsidRDefault="001D2F77">
      <w:pPr>
        <w:spacing w:line="240" w:lineRule="auto"/>
        <w:rPr>
          <w:rFonts w:ascii="Arial" w:eastAsia="Arial" w:hAnsi="Arial" w:cs="Arial"/>
          <w:i/>
          <w:sz w:val="20"/>
          <w:szCs w:val="20"/>
        </w:rPr>
      </w:pPr>
      <w:r w:rsidRPr="00254665">
        <w:rPr>
          <w:rFonts w:ascii="Arial" w:eastAsia="Arial" w:hAnsi="Arial" w:cs="Arial"/>
          <w:i/>
          <w:sz w:val="20"/>
          <w:szCs w:val="20"/>
        </w:rPr>
        <w:t xml:space="preserve">References: </w:t>
      </w:r>
      <w:r w:rsidR="00CB105E" w:rsidRPr="00254665">
        <w:rPr>
          <w:rFonts w:ascii="Arial" w:eastAsia="Arial" w:hAnsi="Arial" w:cs="Arial"/>
          <w:i/>
          <w:sz w:val="20"/>
          <w:szCs w:val="20"/>
        </w:rPr>
        <w:t>4</w:t>
      </w:r>
      <w:r w:rsidR="00EF4FEA" w:rsidRPr="00254665">
        <w:rPr>
          <w:rFonts w:ascii="Arial" w:eastAsia="Arial" w:hAnsi="Arial" w:cs="Arial"/>
          <w:i/>
          <w:sz w:val="20"/>
          <w:szCs w:val="20"/>
        </w:rPr>
        <w:t>0</w:t>
      </w:r>
    </w:p>
    <w:p w14:paraId="0000000C" w14:textId="77777777" w:rsidR="00A620C1" w:rsidRPr="00254665" w:rsidRDefault="00A620C1">
      <w:pPr>
        <w:spacing w:line="240" w:lineRule="auto"/>
        <w:rPr>
          <w:rFonts w:ascii="Arial" w:eastAsia="Arial" w:hAnsi="Arial" w:cs="Arial"/>
          <w:i/>
          <w:sz w:val="20"/>
          <w:szCs w:val="20"/>
        </w:rPr>
      </w:pPr>
    </w:p>
    <w:p w14:paraId="0000000D" w14:textId="77777777" w:rsidR="00A620C1" w:rsidRPr="00254665" w:rsidRDefault="00A620C1">
      <w:pPr>
        <w:spacing w:line="240" w:lineRule="auto"/>
        <w:rPr>
          <w:rFonts w:ascii="Arial" w:eastAsia="Arial" w:hAnsi="Arial" w:cs="Arial"/>
          <w:i/>
          <w:sz w:val="20"/>
          <w:szCs w:val="20"/>
        </w:rPr>
      </w:pPr>
    </w:p>
    <w:p w14:paraId="0000000E" w14:textId="77777777" w:rsidR="00A620C1" w:rsidRPr="00254665" w:rsidRDefault="00A620C1">
      <w:pPr>
        <w:spacing w:line="240" w:lineRule="auto"/>
        <w:rPr>
          <w:rFonts w:ascii="Arial" w:eastAsia="Arial" w:hAnsi="Arial" w:cs="Arial"/>
          <w:i/>
          <w:sz w:val="20"/>
          <w:szCs w:val="20"/>
        </w:rPr>
      </w:pPr>
    </w:p>
    <w:p w14:paraId="0000000F" w14:textId="77777777" w:rsidR="00A620C1" w:rsidRPr="00254665" w:rsidRDefault="00A620C1">
      <w:pPr>
        <w:spacing w:line="240" w:lineRule="auto"/>
        <w:rPr>
          <w:rFonts w:ascii="Arial" w:eastAsia="Arial" w:hAnsi="Arial" w:cs="Arial"/>
          <w:i/>
          <w:sz w:val="20"/>
          <w:szCs w:val="20"/>
        </w:rPr>
      </w:pPr>
    </w:p>
    <w:p w14:paraId="00000010" w14:textId="77777777" w:rsidR="00A620C1" w:rsidRPr="00254665" w:rsidRDefault="00A620C1">
      <w:pPr>
        <w:spacing w:line="240" w:lineRule="auto"/>
        <w:rPr>
          <w:rFonts w:ascii="Arial" w:eastAsia="Arial" w:hAnsi="Arial" w:cs="Arial"/>
          <w:i/>
          <w:sz w:val="20"/>
          <w:szCs w:val="20"/>
        </w:rPr>
      </w:pPr>
    </w:p>
    <w:p w14:paraId="00000011" w14:textId="77777777" w:rsidR="00A620C1" w:rsidRPr="00254665" w:rsidRDefault="00A620C1">
      <w:pPr>
        <w:spacing w:line="240" w:lineRule="auto"/>
        <w:rPr>
          <w:rFonts w:ascii="Arial" w:eastAsia="Arial" w:hAnsi="Arial" w:cs="Arial"/>
          <w:i/>
          <w:sz w:val="20"/>
          <w:szCs w:val="20"/>
        </w:rPr>
      </w:pPr>
    </w:p>
    <w:p w14:paraId="00000012" w14:textId="77777777" w:rsidR="00A620C1" w:rsidRPr="00254665" w:rsidRDefault="00A620C1">
      <w:pPr>
        <w:spacing w:line="240" w:lineRule="auto"/>
        <w:rPr>
          <w:rFonts w:ascii="Arial" w:eastAsia="Arial" w:hAnsi="Arial" w:cs="Arial"/>
          <w:i/>
          <w:sz w:val="20"/>
          <w:szCs w:val="20"/>
        </w:rPr>
      </w:pPr>
    </w:p>
    <w:p w14:paraId="00000013" w14:textId="77777777" w:rsidR="00A620C1" w:rsidRPr="00254665" w:rsidRDefault="00A620C1">
      <w:pPr>
        <w:spacing w:line="240" w:lineRule="auto"/>
        <w:rPr>
          <w:rFonts w:ascii="Arial" w:eastAsia="Arial" w:hAnsi="Arial" w:cs="Arial"/>
          <w:i/>
          <w:sz w:val="20"/>
          <w:szCs w:val="20"/>
        </w:rPr>
      </w:pPr>
    </w:p>
    <w:p w14:paraId="00000014" w14:textId="77777777" w:rsidR="00A620C1" w:rsidRPr="00254665" w:rsidRDefault="00A620C1">
      <w:pPr>
        <w:spacing w:line="240" w:lineRule="auto"/>
        <w:rPr>
          <w:rFonts w:ascii="Arial" w:eastAsia="Arial" w:hAnsi="Arial" w:cs="Arial"/>
          <w:i/>
          <w:sz w:val="20"/>
          <w:szCs w:val="20"/>
        </w:rPr>
      </w:pPr>
    </w:p>
    <w:p w14:paraId="00000015" w14:textId="77777777" w:rsidR="00A620C1" w:rsidRPr="00254665" w:rsidRDefault="00A620C1">
      <w:pPr>
        <w:spacing w:line="240" w:lineRule="auto"/>
        <w:rPr>
          <w:rFonts w:ascii="Arial" w:eastAsia="Arial" w:hAnsi="Arial" w:cs="Arial"/>
          <w:i/>
          <w:sz w:val="20"/>
          <w:szCs w:val="20"/>
        </w:rPr>
      </w:pPr>
    </w:p>
    <w:p w14:paraId="00000016" w14:textId="77777777" w:rsidR="00A620C1" w:rsidRPr="00254665" w:rsidRDefault="00A620C1">
      <w:pPr>
        <w:spacing w:line="240" w:lineRule="auto"/>
        <w:rPr>
          <w:rFonts w:ascii="Arial" w:eastAsia="Arial" w:hAnsi="Arial" w:cs="Arial"/>
          <w:i/>
          <w:sz w:val="20"/>
          <w:szCs w:val="20"/>
        </w:rPr>
      </w:pPr>
    </w:p>
    <w:p w14:paraId="00000017" w14:textId="77777777" w:rsidR="00A620C1" w:rsidRPr="00254665" w:rsidRDefault="00A620C1">
      <w:pPr>
        <w:spacing w:line="240" w:lineRule="auto"/>
        <w:rPr>
          <w:rFonts w:ascii="Arial" w:eastAsia="Arial" w:hAnsi="Arial" w:cs="Arial"/>
          <w:i/>
          <w:sz w:val="20"/>
          <w:szCs w:val="20"/>
        </w:rPr>
      </w:pPr>
    </w:p>
    <w:p w14:paraId="00000018" w14:textId="77777777" w:rsidR="00A620C1" w:rsidRPr="00254665" w:rsidRDefault="00A620C1">
      <w:pPr>
        <w:spacing w:line="240" w:lineRule="auto"/>
        <w:rPr>
          <w:rFonts w:ascii="Arial" w:eastAsia="Arial" w:hAnsi="Arial" w:cs="Arial"/>
          <w:i/>
          <w:sz w:val="20"/>
          <w:szCs w:val="20"/>
        </w:rPr>
      </w:pPr>
    </w:p>
    <w:p w14:paraId="00000019" w14:textId="77777777" w:rsidR="00A620C1" w:rsidRPr="00254665" w:rsidRDefault="00A620C1">
      <w:pPr>
        <w:spacing w:line="240" w:lineRule="auto"/>
        <w:rPr>
          <w:rFonts w:ascii="Arial" w:eastAsia="Arial" w:hAnsi="Arial" w:cs="Arial"/>
          <w:i/>
          <w:sz w:val="20"/>
          <w:szCs w:val="20"/>
        </w:rPr>
      </w:pPr>
    </w:p>
    <w:p w14:paraId="0000001A" w14:textId="77777777" w:rsidR="00A620C1" w:rsidRPr="00254665" w:rsidRDefault="00A620C1">
      <w:pPr>
        <w:spacing w:line="240" w:lineRule="auto"/>
        <w:rPr>
          <w:rFonts w:ascii="Arial" w:eastAsia="Arial" w:hAnsi="Arial" w:cs="Arial"/>
          <w:i/>
          <w:sz w:val="20"/>
          <w:szCs w:val="20"/>
        </w:rPr>
      </w:pPr>
    </w:p>
    <w:p w14:paraId="0000001B" w14:textId="77777777" w:rsidR="00A620C1" w:rsidRPr="00254665" w:rsidRDefault="00A620C1">
      <w:pPr>
        <w:spacing w:line="240" w:lineRule="auto"/>
        <w:rPr>
          <w:rFonts w:ascii="Arial" w:eastAsia="Arial" w:hAnsi="Arial" w:cs="Arial"/>
          <w:i/>
          <w:sz w:val="20"/>
          <w:szCs w:val="20"/>
        </w:rPr>
      </w:pPr>
    </w:p>
    <w:p w14:paraId="0000001C" w14:textId="77777777" w:rsidR="00A620C1" w:rsidRPr="00254665" w:rsidRDefault="00A620C1">
      <w:pPr>
        <w:spacing w:line="240" w:lineRule="auto"/>
        <w:rPr>
          <w:rFonts w:ascii="Arial" w:eastAsia="Arial" w:hAnsi="Arial" w:cs="Arial"/>
          <w:i/>
          <w:sz w:val="20"/>
          <w:szCs w:val="20"/>
        </w:rPr>
      </w:pPr>
    </w:p>
    <w:p w14:paraId="0000001D" w14:textId="77777777" w:rsidR="00A620C1" w:rsidRPr="00254665" w:rsidRDefault="00A620C1">
      <w:pPr>
        <w:spacing w:line="240" w:lineRule="auto"/>
        <w:rPr>
          <w:rFonts w:ascii="Arial" w:eastAsia="Arial" w:hAnsi="Arial" w:cs="Arial"/>
          <w:i/>
          <w:sz w:val="20"/>
          <w:szCs w:val="20"/>
        </w:rPr>
      </w:pPr>
    </w:p>
    <w:p w14:paraId="0000001E" w14:textId="77777777" w:rsidR="00A620C1" w:rsidRPr="00254665" w:rsidRDefault="00A620C1">
      <w:pPr>
        <w:spacing w:line="240" w:lineRule="auto"/>
        <w:rPr>
          <w:rFonts w:ascii="Arial" w:eastAsia="Arial" w:hAnsi="Arial" w:cs="Arial"/>
          <w:i/>
          <w:sz w:val="20"/>
          <w:szCs w:val="20"/>
        </w:rPr>
      </w:pPr>
    </w:p>
    <w:p w14:paraId="0000001F" w14:textId="77777777" w:rsidR="00A620C1" w:rsidRPr="00254665" w:rsidRDefault="00A620C1">
      <w:pPr>
        <w:spacing w:line="240" w:lineRule="auto"/>
        <w:rPr>
          <w:rFonts w:ascii="Arial" w:eastAsia="Arial" w:hAnsi="Arial" w:cs="Arial"/>
          <w:i/>
          <w:sz w:val="20"/>
          <w:szCs w:val="20"/>
        </w:rPr>
      </w:pPr>
    </w:p>
    <w:p w14:paraId="00000020" w14:textId="77777777" w:rsidR="00A620C1" w:rsidRPr="00254665" w:rsidRDefault="00A620C1">
      <w:pPr>
        <w:spacing w:line="240" w:lineRule="auto"/>
        <w:rPr>
          <w:rFonts w:ascii="Arial" w:eastAsia="Arial" w:hAnsi="Arial" w:cs="Arial"/>
          <w:i/>
          <w:sz w:val="20"/>
          <w:szCs w:val="20"/>
        </w:rPr>
      </w:pPr>
    </w:p>
    <w:p w14:paraId="00000021" w14:textId="77777777" w:rsidR="00A620C1" w:rsidRPr="00254665" w:rsidRDefault="00A620C1">
      <w:pPr>
        <w:spacing w:line="240" w:lineRule="auto"/>
        <w:rPr>
          <w:rFonts w:ascii="Arial" w:eastAsia="Arial" w:hAnsi="Arial" w:cs="Arial"/>
          <w:i/>
          <w:sz w:val="20"/>
          <w:szCs w:val="20"/>
        </w:rPr>
      </w:pPr>
    </w:p>
    <w:p w14:paraId="00000022" w14:textId="77777777" w:rsidR="00A620C1" w:rsidRPr="00254665" w:rsidRDefault="00A620C1">
      <w:pPr>
        <w:spacing w:line="240" w:lineRule="auto"/>
        <w:rPr>
          <w:rFonts w:ascii="Arial" w:eastAsia="Arial" w:hAnsi="Arial" w:cs="Arial"/>
          <w:i/>
          <w:sz w:val="20"/>
          <w:szCs w:val="20"/>
        </w:rPr>
      </w:pPr>
    </w:p>
    <w:p w14:paraId="00000023" w14:textId="77777777" w:rsidR="00A620C1" w:rsidRPr="00254665" w:rsidRDefault="00A620C1">
      <w:pPr>
        <w:spacing w:line="240" w:lineRule="auto"/>
        <w:rPr>
          <w:rFonts w:ascii="Arial" w:eastAsia="Arial" w:hAnsi="Arial" w:cs="Arial"/>
          <w:i/>
          <w:sz w:val="20"/>
          <w:szCs w:val="20"/>
        </w:rPr>
      </w:pPr>
    </w:p>
    <w:p w14:paraId="00000024" w14:textId="77777777" w:rsidR="00A620C1" w:rsidRPr="00254665" w:rsidRDefault="00A620C1">
      <w:pPr>
        <w:spacing w:line="240" w:lineRule="auto"/>
        <w:rPr>
          <w:rFonts w:ascii="Arial" w:eastAsia="Arial" w:hAnsi="Arial" w:cs="Arial"/>
          <w:i/>
          <w:sz w:val="20"/>
          <w:szCs w:val="20"/>
        </w:rPr>
      </w:pPr>
    </w:p>
    <w:p w14:paraId="00000025" w14:textId="77777777" w:rsidR="00A620C1" w:rsidRPr="00254665" w:rsidRDefault="001D2F77">
      <w:pPr>
        <w:jc w:val="both"/>
        <w:rPr>
          <w:rFonts w:ascii="Arial" w:eastAsia="Arial" w:hAnsi="Arial" w:cs="Arial"/>
          <w:b/>
          <w:sz w:val="24"/>
          <w:szCs w:val="24"/>
        </w:rPr>
      </w:pPr>
      <w:r w:rsidRPr="00254665">
        <w:rPr>
          <w:rFonts w:ascii="Arial" w:eastAsia="Arial" w:hAnsi="Arial" w:cs="Arial"/>
          <w:b/>
          <w:sz w:val="24"/>
          <w:szCs w:val="24"/>
        </w:rPr>
        <w:lastRenderedPageBreak/>
        <w:t>ABSTRACT</w:t>
      </w:r>
    </w:p>
    <w:p w14:paraId="00000026" w14:textId="77777777" w:rsidR="00A620C1" w:rsidRPr="00254665" w:rsidRDefault="001D2F77">
      <w:pPr>
        <w:spacing w:line="360" w:lineRule="auto"/>
        <w:jc w:val="both"/>
        <w:rPr>
          <w:rFonts w:ascii="Arial" w:eastAsia="Arial" w:hAnsi="Arial" w:cs="Arial"/>
          <w:sz w:val="24"/>
          <w:szCs w:val="24"/>
        </w:rPr>
      </w:pPr>
      <w:r w:rsidRPr="00254665">
        <w:rPr>
          <w:rFonts w:ascii="Arial" w:eastAsia="Arial" w:hAnsi="Arial" w:cs="Arial"/>
          <w:b/>
          <w:sz w:val="24"/>
          <w:szCs w:val="24"/>
        </w:rPr>
        <w:t xml:space="preserve">Introduction: </w:t>
      </w:r>
      <w:r w:rsidRPr="00254665">
        <w:rPr>
          <w:rFonts w:ascii="Arial" w:eastAsia="Arial" w:hAnsi="Arial" w:cs="Arial"/>
          <w:sz w:val="24"/>
          <w:szCs w:val="24"/>
        </w:rPr>
        <w:t xml:space="preserve">Smoking has a negative impact on TB outcomes. We estimated the proportion of TB patients who smoke and are willing to quit in two high TB burden countries, Bangladesh and Pakistan. </w:t>
      </w:r>
    </w:p>
    <w:p w14:paraId="00000027" w14:textId="77777777" w:rsidR="00A620C1" w:rsidRPr="00254665" w:rsidRDefault="001D2F77">
      <w:pPr>
        <w:spacing w:line="360" w:lineRule="auto"/>
        <w:jc w:val="both"/>
        <w:rPr>
          <w:rFonts w:ascii="Arial" w:eastAsia="Arial" w:hAnsi="Arial" w:cs="Arial"/>
          <w:b/>
          <w:sz w:val="24"/>
          <w:szCs w:val="24"/>
        </w:rPr>
      </w:pPr>
      <w:bookmarkStart w:id="0" w:name="_heading=h.gjdgxs" w:colFirst="0" w:colLast="0"/>
      <w:bookmarkEnd w:id="0"/>
      <w:r w:rsidRPr="00254665">
        <w:rPr>
          <w:rFonts w:ascii="Arial" w:eastAsia="Arial" w:hAnsi="Arial" w:cs="Arial"/>
          <w:b/>
          <w:sz w:val="24"/>
          <w:szCs w:val="24"/>
        </w:rPr>
        <w:t xml:space="preserve">Methods: </w:t>
      </w:r>
      <w:r w:rsidRPr="00254665">
        <w:rPr>
          <w:rFonts w:ascii="Arial" w:eastAsia="Arial" w:hAnsi="Arial" w:cs="Arial"/>
          <w:sz w:val="24"/>
          <w:szCs w:val="24"/>
        </w:rPr>
        <w:t xml:space="preserve">A cross-sectional survey was conducted among TB patients to assess their eligibility and recruit them to a smoking cessation randomized controlled trial. Adults diagnosed with TB were recruited from 32 health facilities in Bangladesh and Pakistan. Data on smoking behavior and willingness to quit were collected and analyzed. </w:t>
      </w:r>
    </w:p>
    <w:p w14:paraId="00000028" w14:textId="77777777" w:rsidR="00A620C1" w:rsidRPr="00254665" w:rsidRDefault="001D2F77">
      <w:pPr>
        <w:spacing w:line="360" w:lineRule="auto"/>
        <w:jc w:val="both"/>
        <w:rPr>
          <w:rFonts w:ascii="Arial" w:eastAsia="Arial" w:hAnsi="Arial" w:cs="Arial"/>
          <w:color w:val="FF0000"/>
          <w:sz w:val="24"/>
          <w:szCs w:val="24"/>
        </w:rPr>
      </w:pPr>
      <w:r w:rsidRPr="00254665">
        <w:rPr>
          <w:rFonts w:ascii="Arial" w:eastAsia="Arial" w:hAnsi="Arial" w:cs="Arial"/>
          <w:b/>
          <w:sz w:val="24"/>
          <w:szCs w:val="24"/>
        </w:rPr>
        <w:t>Results:</w:t>
      </w:r>
      <w:r w:rsidRPr="00254665">
        <w:t xml:space="preserve"> </w:t>
      </w:r>
      <w:r w:rsidRPr="00254665">
        <w:rPr>
          <w:rFonts w:ascii="Arial" w:eastAsia="Arial" w:hAnsi="Arial" w:cs="Arial"/>
          <w:sz w:val="24"/>
          <w:szCs w:val="24"/>
        </w:rPr>
        <w:t xml:space="preserve">In total, 13,934 TB patients completed the survey between June 2017 and April 2018. The prevalence of smoking in these TB patients was estimated to be 22.5% (95%CI: 21.8%, 23.2%). Moreover, the prevalence of smoking in TB patient population was 8% (RR 1.49), p&lt;0.01 (95%CIs: 7.1, 8.9) and 8.3% (RR 1.24), p&lt;0.01 (95%CIs: 7.3, 9.4) higher than smoking prevalence in the general populations in Bangladesh and Pakistan, respectively. Among TB patients who smoke, </w:t>
      </w:r>
      <w:r w:rsidRPr="00254665">
        <w:rPr>
          <w:rFonts w:ascii="Arial" w:eastAsia="Arial" w:hAnsi="Arial" w:cs="Arial"/>
          <w:color w:val="000000"/>
          <w:sz w:val="24"/>
          <w:szCs w:val="24"/>
        </w:rPr>
        <w:t>97.7% (95%CI: 97.2%, 98.2%) were willing to quit.</w:t>
      </w:r>
    </w:p>
    <w:p w14:paraId="00000029" w14:textId="77777777" w:rsidR="00A620C1" w:rsidRPr="00254665" w:rsidRDefault="001D2F77">
      <w:pPr>
        <w:spacing w:line="360" w:lineRule="auto"/>
        <w:jc w:val="both"/>
        <w:rPr>
          <w:rFonts w:ascii="Arial" w:eastAsia="Arial" w:hAnsi="Arial" w:cs="Arial"/>
          <w:sz w:val="24"/>
          <w:szCs w:val="24"/>
        </w:rPr>
      </w:pPr>
      <w:r w:rsidRPr="00254665">
        <w:rPr>
          <w:rFonts w:ascii="Arial" w:eastAsia="Arial" w:hAnsi="Arial" w:cs="Arial"/>
          <w:b/>
          <w:sz w:val="24"/>
          <w:szCs w:val="24"/>
        </w:rPr>
        <w:t xml:space="preserve">Conclusion: </w:t>
      </w:r>
      <w:r w:rsidRPr="00254665">
        <w:rPr>
          <w:rFonts w:ascii="Arial" w:eastAsia="Arial" w:hAnsi="Arial" w:cs="Arial"/>
          <w:sz w:val="24"/>
          <w:szCs w:val="24"/>
        </w:rPr>
        <w:t>The estimated prevalence of smoking was higher in TB patients than the general population; however, a vast majority of TB patients who smoke were willing to quit.</w:t>
      </w:r>
    </w:p>
    <w:p w14:paraId="0000002A" w14:textId="77777777" w:rsidR="00A620C1" w:rsidRPr="00254665" w:rsidRDefault="00A620C1">
      <w:pPr>
        <w:spacing w:line="360" w:lineRule="auto"/>
        <w:jc w:val="both"/>
        <w:rPr>
          <w:rFonts w:ascii="Arial" w:eastAsia="Arial" w:hAnsi="Arial" w:cs="Arial"/>
          <w:sz w:val="24"/>
          <w:szCs w:val="24"/>
        </w:rPr>
      </w:pPr>
    </w:p>
    <w:p w14:paraId="0000002B" w14:textId="77777777" w:rsidR="00A620C1" w:rsidRPr="00254665" w:rsidRDefault="001D2F77">
      <w:pPr>
        <w:spacing w:line="360" w:lineRule="auto"/>
        <w:jc w:val="both"/>
        <w:rPr>
          <w:rFonts w:ascii="Arial" w:eastAsia="Arial" w:hAnsi="Arial" w:cs="Arial"/>
          <w:sz w:val="24"/>
          <w:szCs w:val="24"/>
        </w:rPr>
      </w:pPr>
      <w:r w:rsidRPr="00254665">
        <w:rPr>
          <w:rFonts w:ascii="Arial" w:eastAsia="Arial" w:hAnsi="Arial" w:cs="Arial"/>
          <w:b/>
          <w:sz w:val="24"/>
          <w:szCs w:val="24"/>
        </w:rPr>
        <w:t>Key words:</w:t>
      </w:r>
    </w:p>
    <w:p w14:paraId="0000002C" w14:textId="77777777" w:rsidR="00A620C1" w:rsidRPr="00254665" w:rsidRDefault="001D2F77">
      <w:pPr>
        <w:spacing w:line="360" w:lineRule="auto"/>
        <w:jc w:val="both"/>
        <w:rPr>
          <w:rFonts w:ascii="Arial" w:eastAsia="Arial" w:hAnsi="Arial" w:cs="Arial"/>
          <w:sz w:val="24"/>
          <w:szCs w:val="24"/>
        </w:rPr>
      </w:pPr>
      <w:r w:rsidRPr="00254665">
        <w:rPr>
          <w:rFonts w:ascii="Arial" w:eastAsia="Arial" w:hAnsi="Arial" w:cs="Arial"/>
          <w:sz w:val="24"/>
          <w:szCs w:val="24"/>
        </w:rPr>
        <w:t>Tobacco</w:t>
      </w:r>
    </w:p>
    <w:p w14:paraId="0000002D" w14:textId="77777777" w:rsidR="00A620C1" w:rsidRPr="00254665" w:rsidRDefault="001D2F77">
      <w:pPr>
        <w:spacing w:line="360" w:lineRule="auto"/>
        <w:jc w:val="both"/>
        <w:rPr>
          <w:rFonts w:ascii="Arial" w:eastAsia="Arial" w:hAnsi="Arial" w:cs="Arial"/>
          <w:sz w:val="24"/>
          <w:szCs w:val="24"/>
        </w:rPr>
      </w:pPr>
      <w:r w:rsidRPr="00254665">
        <w:rPr>
          <w:rFonts w:ascii="Arial" w:eastAsia="Arial" w:hAnsi="Arial" w:cs="Arial"/>
          <w:sz w:val="24"/>
          <w:szCs w:val="24"/>
        </w:rPr>
        <w:t>Tuberculosis</w:t>
      </w:r>
    </w:p>
    <w:p w14:paraId="0000002E" w14:textId="77777777" w:rsidR="00A620C1" w:rsidRPr="00254665" w:rsidRDefault="001D2F77">
      <w:pPr>
        <w:spacing w:line="360" w:lineRule="auto"/>
        <w:jc w:val="both"/>
        <w:rPr>
          <w:rFonts w:ascii="Arial" w:eastAsia="Arial" w:hAnsi="Arial" w:cs="Arial"/>
          <w:sz w:val="24"/>
          <w:szCs w:val="24"/>
        </w:rPr>
      </w:pPr>
      <w:r w:rsidRPr="00254665">
        <w:rPr>
          <w:rFonts w:ascii="Arial" w:eastAsia="Arial" w:hAnsi="Arial" w:cs="Arial"/>
          <w:sz w:val="24"/>
          <w:szCs w:val="24"/>
        </w:rPr>
        <w:t>Cessation</w:t>
      </w:r>
    </w:p>
    <w:p w14:paraId="0000002F" w14:textId="77777777" w:rsidR="00A620C1" w:rsidRPr="00254665" w:rsidRDefault="001D2F77">
      <w:pPr>
        <w:spacing w:line="360" w:lineRule="auto"/>
        <w:jc w:val="both"/>
        <w:rPr>
          <w:rFonts w:ascii="Arial" w:eastAsia="Arial" w:hAnsi="Arial" w:cs="Arial"/>
          <w:sz w:val="24"/>
          <w:szCs w:val="24"/>
        </w:rPr>
      </w:pPr>
      <w:r w:rsidRPr="00254665">
        <w:rPr>
          <w:rFonts w:ascii="Arial" w:eastAsia="Arial" w:hAnsi="Arial" w:cs="Arial"/>
          <w:sz w:val="24"/>
          <w:szCs w:val="24"/>
        </w:rPr>
        <w:t>Survey</w:t>
      </w:r>
    </w:p>
    <w:p w14:paraId="00000030" w14:textId="77777777" w:rsidR="00A620C1" w:rsidRPr="00254665" w:rsidRDefault="00A620C1">
      <w:pPr>
        <w:spacing w:line="360" w:lineRule="auto"/>
        <w:jc w:val="both"/>
        <w:rPr>
          <w:rFonts w:ascii="Arial" w:eastAsia="Arial" w:hAnsi="Arial" w:cs="Arial"/>
          <w:sz w:val="24"/>
          <w:szCs w:val="24"/>
        </w:rPr>
      </w:pPr>
    </w:p>
    <w:p w14:paraId="00000031" w14:textId="77777777" w:rsidR="00A620C1" w:rsidRPr="00254665" w:rsidRDefault="00A620C1">
      <w:pPr>
        <w:spacing w:line="360" w:lineRule="auto"/>
        <w:jc w:val="both"/>
        <w:rPr>
          <w:rFonts w:ascii="Arial" w:eastAsia="Arial" w:hAnsi="Arial" w:cs="Arial"/>
          <w:sz w:val="24"/>
          <w:szCs w:val="24"/>
        </w:rPr>
      </w:pPr>
    </w:p>
    <w:p w14:paraId="00000032" w14:textId="77777777" w:rsidR="00A620C1" w:rsidRPr="00254665" w:rsidRDefault="00A620C1">
      <w:pPr>
        <w:spacing w:line="360" w:lineRule="auto"/>
        <w:jc w:val="both"/>
        <w:rPr>
          <w:rFonts w:ascii="Arial" w:eastAsia="Arial" w:hAnsi="Arial" w:cs="Arial"/>
          <w:sz w:val="24"/>
          <w:szCs w:val="24"/>
        </w:rPr>
      </w:pPr>
    </w:p>
    <w:p w14:paraId="00000033" w14:textId="77777777" w:rsidR="00A620C1" w:rsidRPr="00254665" w:rsidRDefault="00A620C1">
      <w:pPr>
        <w:spacing w:line="360" w:lineRule="auto"/>
        <w:jc w:val="both"/>
        <w:rPr>
          <w:rFonts w:ascii="Arial" w:eastAsia="Arial" w:hAnsi="Arial" w:cs="Arial"/>
          <w:sz w:val="24"/>
          <w:szCs w:val="24"/>
        </w:rPr>
      </w:pPr>
    </w:p>
    <w:p w14:paraId="00000034" w14:textId="77777777" w:rsidR="00A620C1" w:rsidRPr="00254665" w:rsidRDefault="001D2F77">
      <w:pPr>
        <w:spacing w:line="360" w:lineRule="auto"/>
        <w:jc w:val="both"/>
        <w:rPr>
          <w:rFonts w:ascii="Arial" w:eastAsia="Arial" w:hAnsi="Arial" w:cs="Arial"/>
          <w:b/>
          <w:sz w:val="24"/>
          <w:szCs w:val="24"/>
        </w:rPr>
      </w:pPr>
      <w:r w:rsidRPr="00254665">
        <w:rPr>
          <w:rFonts w:ascii="Arial" w:eastAsia="Arial" w:hAnsi="Arial" w:cs="Arial"/>
          <w:b/>
          <w:sz w:val="24"/>
          <w:szCs w:val="24"/>
        </w:rPr>
        <w:lastRenderedPageBreak/>
        <w:t>INTRODUCTION</w:t>
      </w:r>
    </w:p>
    <w:p w14:paraId="00000035" w14:textId="77777777" w:rsidR="00A620C1" w:rsidRPr="00254665" w:rsidRDefault="001D2F77">
      <w:pPr>
        <w:spacing w:line="360" w:lineRule="auto"/>
        <w:jc w:val="both"/>
        <w:rPr>
          <w:rFonts w:ascii="Arial" w:eastAsia="Arial" w:hAnsi="Arial" w:cs="Arial"/>
          <w:sz w:val="24"/>
          <w:szCs w:val="24"/>
        </w:rPr>
      </w:pPr>
      <w:r w:rsidRPr="00254665">
        <w:rPr>
          <w:rFonts w:ascii="Arial" w:eastAsia="Arial" w:hAnsi="Arial" w:cs="Arial"/>
          <w:sz w:val="24"/>
          <w:szCs w:val="24"/>
        </w:rPr>
        <w:t xml:space="preserve">Tobacco and tuberculosis (TB) are two of the greatest threats to health worldwide and are both prevalent in many low- and middle-income countries (LMICs). In 2018, TB affected approximately 10 million people worldwide and caused almost 1.5 million deaths.[1, 2] The highest number of TB cases were reported in South East-Asia (44%) with Bangladesh (4%) and Pakistan (6%) combined accounting for 10% of the estimated global incidence.[3, 4]  Both countries are listed in the top 30 high TB burden countries.[5] Bangladesh has a TB incidence of 221 cases per 100,000 population. Its national TB control </w:t>
      </w:r>
      <w:proofErr w:type="spellStart"/>
      <w:r w:rsidRPr="00254665">
        <w:rPr>
          <w:rFonts w:ascii="Arial" w:eastAsia="Arial" w:hAnsi="Arial" w:cs="Arial"/>
          <w:sz w:val="24"/>
          <w:szCs w:val="24"/>
        </w:rPr>
        <w:t>programme</w:t>
      </w:r>
      <w:proofErr w:type="spellEnd"/>
      <w:r w:rsidRPr="00254665">
        <w:rPr>
          <w:rFonts w:ascii="Arial" w:eastAsia="Arial" w:hAnsi="Arial" w:cs="Arial"/>
          <w:sz w:val="24"/>
          <w:szCs w:val="24"/>
        </w:rPr>
        <w:t xml:space="preserve"> offers treatment coverage for 75% of its population and has a treatment success rate of 94%.[1] In Pakistan, TB incidence is 265 cases per 100,000 population. TB treatment coverage extends to 64% of its population with a success rate of 93%.[1] It is estimated that TB incidence in Bangladesh and Pakistan will cost the countries 22 billion USD and 14 billion USD respectively, between 2015 and 2030.[6] </w:t>
      </w:r>
    </w:p>
    <w:p w14:paraId="00000036" w14:textId="77777777" w:rsidR="00A620C1" w:rsidRPr="00254665" w:rsidRDefault="001D2F77">
      <w:pPr>
        <w:spacing w:line="360" w:lineRule="auto"/>
        <w:jc w:val="both"/>
        <w:rPr>
          <w:rFonts w:ascii="Arial" w:eastAsia="Arial" w:hAnsi="Arial" w:cs="Arial"/>
          <w:sz w:val="24"/>
          <w:szCs w:val="24"/>
        </w:rPr>
      </w:pPr>
      <w:r w:rsidRPr="00254665">
        <w:rPr>
          <w:rFonts w:ascii="Arial" w:eastAsia="Arial" w:hAnsi="Arial" w:cs="Arial"/>
          <w:sz w:val="24"/>
          <w:szCs w:val="24"/>
        </w:rPr>
        <w:t>Approximately 1.3 billion people smoke tobacco worldwide, 80% of which reside in LMICs such as Bangladesh and Pakistan, where the burden of TB is also high.[7]  The prevalence of daily smoking (those who currently smoke tobacco on a daily basis) in the general population according to the most recent Global Adult Tobacco Survey (GATS) reports (GATS 2017 for Bangladesh and 2014 for Pakistan) is 16.4% (33.1% of males and 0.7% of females) and 11.5% (20.6% of males and 2% of females) in Bangladesh and Pakistan, respectively.[8, 9]</w:t>
      </w:r>
    </w:p>
    <w:p w14:paraId="00000037" w14:textId="77777777" w:rsidR="00A620C1" w:rsidRPr="00254665" w:rsidRDefault="001D2F77">
      <w:pPr>
        <w:spacing w:line="360" w:lineRule="auto"/>
        <w:jc w:val="both"/>
        <w:rPr>
          <w:rFonts w:ascii="Arial" w:eastAsia="Arial" w:hAnsi="Arial" w:cs="Arial"/>
          <w:sz w:val="24"/>
          <w:szCs w:val="24"/>
        </w:rPr>
      </w:pPr>
      <w:r w:rsidRPr="00254665">
        <w:rPr>
          <w:rFonts w:ascii="Arial" w:eastAsia="Arial" w:hAnsi="Arial" w:cs="Arial"/>
          <w:sz w:val="24"/>
          <w:szCs w:val="24"/>
        </w:rPr>
        <w:t>Smoking has a negative impact on TB outcomes. Smoking is a risk factor for acquiring TB infection,[10] and for the development of TB disease,[11] and is predicted to cause 18 million additional cases of TB by 2050.[12] Moreover, continuing to smoke tobacco after being diagnosed with TB is associated with poorer TB outcomes. For example, smoking exacerbates TB symptoms,[13] is associated with poor treatment outcomes and medication adherence,[14, 15] higher risk of TB relapse/recurrence,[13,</w:t>
      </w:r>
      <w:r w:rsidRPr="00254665">
        <w:rPr>
          <w:rFonts w:ascii="Arial" w:eastAsia="Arial" w:hAnsi="Arial" w:cs="Arial"/>
          <w:color w:val="000000"/>
          <w:sz w:val="24"/>
          <w:szCs w:val="24"/>
        </w:rPr>
        <w:t xml:space="preserve"> 16</w:t>
      </w:r>
      <w:r w:rsidRPr="00254665">
        <w:rPr>
          <w:rFonts w:ascii="Arial" w:eastAsia="Arial" w:hAnsi="Arial" w:cs="Arial"/>
          <w:sz w:val="24"/>
          <w:szCs w:val="24"/>
        </w:rPr>
        <w:t>] TB drug resistance,[17] increased TB transmission,[18] and TB related deaths.[12] Smoking causes approximately 15-20% of TB related deaths.[19] Due to the detrimental impact which smoking tobacco may have on TB control and targets to end TB, the World Health Organization (WHO) recommends that tobacco smoking is tackled within the framework of TB management and care.[20]</w:t>
      </w:r>
    </w:p>
    <w:p w14:paraId="00000038" w14:textId="2C8E5564" w:rsidR="00A620C1" w:rsidRPr="00254665" w:rsidRDefault="001D2F77">
      <w:pPr>
        <w:spacing w:line="360" w:lineRule="auto"/>
        <w:jc w:val="both"/>
        <w:rPr>
          <w:rFonts w:ascii="Arial" w:eastAsia="Arial" w:hAnsi="Arial" w:cs="Arial"/>
          <w:sz w:val="24"/>
          <w:szCs w:val="24"/>
        </w:rPr>
      </w:pPr>
      <w:r w:rsidRPr="00254665">
        <w:rPr>
          <w:rFonts w:ascii="Arial" w:eastAsia="Arial" w:hAnsi="Arial" w:cs="Arial"/>
          <w:sz w:val="24"/>
          <w:szCs w:val="24"/>
        </w:rPr>
        <w:lastRenderedPageBreak/>
        <w:t>The adverse interaction between TB and tobacco is a global concern and it is therefore important to know the prevalence of smoking in TB patients, particularly in high burden TB countries. The estimates for smoking prevalence in the general population are available for countries with a high TB burden. However, smoking prevalence</w:t>
      </w:r>
      <w:sdt>
        <w:sdtPr>
          <w:tag w:val="goog_rdk_2"/>
          <w:id w:val="-705797038"/>
        </w:sdtPr>
        <w:sdtEndPr/>
        <w:sdtContent>
          <w:r w:rsidRPr="00254665">
            <w:rPr>
              <w:rFonts w:ascii="Arial" w:eastAsia="Arial" w:hAnsi="Arial" w:cs="Arial"/>
              <w:sz w:val="24"/>
              <w:szCs w:val="24"/>
            </w:rPr>
            <w:t xml:space="preserve"> estimates</w:t>
          </w:r>
        </w:sdtContent>
      </w:sdt>
      <w:r w:rsidRPr="00254665">
        <w:rPr>
          <w:rFonts w:ascii="Arial" w:eastAsia="Arial" w:hAnsi="Arial" w:cs="Arial"/>
          <w:sz w:val="24"/>
          <w:szCs w:val="24"/>
        </w:rPr>
        <w:t xml:space="preserve"> in the TB patient population </w:t>
      </w:r>
      <w:sdt>
        <w:sdtPr>
          <w:tag w:val="goog_rdk_3"/>
          <w:id w:val="-425262239"/>
        </w:sdtPr>
        <w:sdtEndPr/>
        <w:sdtContent>
          <w:r w:rsidRPr="00254665">
            <w:rPr>
              <w:rFonts w:ascii="Arial" w:eastAsia="Arial" w:hAnsi="Arial" w:cs="Arial"/>
              <w:sz w:val="24"/>
              <w:szCs w:val="24"/>
            </w:rPr>
            <w:t>are</w:t>
          </w:r>
        </w:sdtContent>
      </w:sdt>
      <w:r w:rsidRPr="00254665">
        <w:rPr>
          <w:rFonts w:ascii="Arial" w:eastAsia="Arial" w:hAnsi="Arial" w:cs="Arial"/>
          <w:sz w:val="24"/>
          <w:szCs w:val="24"/>
        </w:rPr>
        <w:t xml:space="preserve"> not available for countries such as </w:t>
      </w:r>
      <w:sdt>
        <w:sdtPr>
          <w:tag w:val="goog_rdk_6"/>
          <w:id w:val="1879199219"/>
        </w:sdtPr>
        <w:sdtEndPr/>
        <w:sdtContent>
          <w:r w:rsidRPr="00254665">
            <w:rPr>
              <w:rFonts w:ascii="Arial" w:eastAsia="Arial" w:hAnsi="Arial" w:cs="Arial"/>
              <w:sz w:val="24"/>
              <w:szCs w:val="24"/>
            </w:rPr>
            <w:t xml:space="preserve">Bangladesh and </w:t>
          </w:r>
        </w:sdtContent>
      </w:sdt>
      <w:r w:rsidRPr="00254665">
        <w:rPr>
          <w:rFonts w:ascii="Arial" w:eastAsia="Arial" w:hAnsi="Arial" w:cs="Arial"/>
          <w:sz w:val="24"/>
          <w:szCs w:val="24"/>
        </w:rPr>
        <w:t>Pakistan</w:t>
      </w:r>
      <w:sdt>
        <w:sdtPr>
          <w:tag w:val="goog_rdk_8"/>
          <w:id w:val="-1437441605"/>
        </w:sdtPr>
        <w:sdtEndPr/>
        <w:sdtContent>
          <w:sdt>
            <w:sdtPr>
              <w:tag w:val="goog_rdk_9"/>
              <w:id w:val="642772085"/>
            </w:sdtPr>
            <w:sdtEndPr/>
            <w:sdtContent/>
          </w:sdt>
        </w:sdtContent>
      </w:sdt>
      <w:r w:rsidRPr="00254665">
        <w:rPr>
          <w:rFonts w:ascii="Arial" w:eastAsia="Arial" w:hAnsi="Arial" w:cs="Arial"/>
          <w:sz w:val="24"/>
          <w:szCs w:val="24"/>
        </w:rPr>
        <w:t xml:space="preserve">. </w:t>
      </w:r>
      <w:bookmarkStart w:id="1" w:name="_Hlk42348294"/>
      <w:r w:rsidRPr="00254665">
        <w:rPr>
          <w:rFonts w:ascii="Arial" w:eastAsia="Arial" w:hAnsi="Arial" w:cs="Arial"/>
          <w:sz w:val="24"/>
          <w:szCs w:val="24"/>
        </w:rPr>
        <w:t xml:space="preserve">This information would allow TB </w:t>
      </w:r>
      <w:proofErr w:type="spellStart"/>
      <w:r w:rsidRPr="00254665">
        <w:rPr>
          <w:rFonts w:ascii="Arial" w:eastAsia="Arial" w:hAnsi="Arial" w:cs="Arial"/>
          <w:sz w:val="24"/>
          <w:szCs w:val="24"/>
        </w:rPr>
        <w:t>programmes</w:t>
      </w:r>
      <w:proofErr w:type="spellEnd"/>
      <w:r w:rsidRPr="00254665">
        <w:rPr>
          <w:rFonts w:ascii="Arial" w:eastAsia="Arial" w:hAnsi="Arial" w:cs="Arial"/>
          <w:sz w:val="24"/>
          <w:szCs w:val="24"/>
        </w:rPr>
        <w:t xml:space="preserve"> to plan support for TB patients in helping them to quit smoking and would also provide useful information to policy makers and clinicians, within the context of both TB and tobacco smoking prevention. We, therefore, aimed to estimate the prevalence of tobacco smoking amongst TB patients in Bangladesh and Pakistan; we also estimated the proportion of TB patients who are willing to quit smoking</w:t>
      </w:r>
      <w:r w:rsidRPr="00254665">
        <w:rPr>
          <w:rFonts w:ascii="Arial" w:eastAsia="Arial" w:hAnsi="Arial" w:cs="Arial"/>
          <w:color w:val="FF0000"/>
          <w:sz w:val="24"/>
          <w:szCs w:val="24"/>
        </w:rPr>
        <w:t xml:space="preserve">. </w:t>
      </w:r>
      <w:bookmarkEnd w:id="1"/>
    </w:p>
    <w:p w14:paraId="00000039" w14:textId="77777777" w:rsidR="00A620C1" w:rsidRPr="00254665" w:rsidRDefault="001D2F77">
      <w:pPr>
        <w:jc w:val="both"/>
        <w:rPr>
          <w:rFonts w:ascii="Arial" w:eastAsia="Arial" w:hAnsi="Arial" w:cs="Arial"/>
          <w:b/>
          <w:color w:val="000000"/>
          <w:sz w:val="24"/>
          <w:szCs w:val="24"/>
        </w:rPr>
      </w:pPr>
      <w:r w:rsidRPr="00254665">
        <w:rPr>
          <w:rFonts w:ascii="Arial" w:eastAsia="Arial" w:hAnsi="Arial" w:cs="Arial"/>
          <w:b/>
          <w:color w:val="000000"/>
          <w:sz w:val="24"/>
          <w:szCs w:val="24"/>
        </w:rPr>
        <w:t>METHODS</w:t>
      </w:r>
    </w:p>
    <w:p w14:paraId="0000003A" w14:textId="77777777" w:rsidR="00A620C1" w:rsidRPr="00254665" w:rsidRDefault="001D2F77">
      <w:pPr>
        <w:jc w:val="both"/>
        <w:rPr>
          <w:rFonts w:ascii="Arial" w:eastAsia="Arial" w:hAnsi="Arial" w:cs="Arial"/>
          <w:i/>
          <w:sz w:val="24"/>
          <w:szCs w:val="24"/>
        </w:rPr>
      </w:pPr>
      <w:r w:rsidRPr="00254665">
        <w:rPr>
          <w:rFonts w:ascii="Arial" w:eastAsia="Arial" w:hAnsi="Arial" w:cs="Arial"/>
          <w:i/>
          <w:sz w:val="24"/>
          <w:szCs w:val="24"/>
        </w:rPr>
        <w:t xml:space="preserve">Design </w:t>
      </w:r>
    </w:p>
    <w:p w14:paraId="0000003B" w14:textId="77777777" w:rsidR="00A620C1" w:rsidRPr="00254665" w:rsidRDefault="001D2F77">
      <w:pPr>
        <w:spacing w:line="360" w:lineRule="auto"/>
        <w:jc w:val="both"/>
        <w:rPr>
          <w:rFonts w:ascii="Arial" w:eastAsia="Arial" w:hAnsi="Arial" w:cs="Arial"/>
          <w:sz w:val="24"/>
          <w:szCs w:val="24"/>
        </w:rPr>
      </w:pPr>
      <w:r w:rsidRPr="00254665">
        <w:rPr>
          <w:rFonts w:ascii="Arial" w:eastAsia="Arial" w:hAnsi="Arial" w:cs="Arial"/>
          <w:sz w:val="24"/>
          <w:szCs w:val="24"/>
        </w:rPr>
        <w:t xml:space="preserve">A cross-sectional survey was conducted among TB patients to assess their eligibility and recruit them to a smoking cessation randomized controlled trial.[21] The trial assessed the effectiveness and cost-effectiveness of </w:t>
      </w:r>
      <w:proofErr w:type="spellStart"/>
      <w:r w:rsidRPr="00254665">
        <w:rPr>
          <w:rFonts w:ascii="Arial" w:eastAsia="Arial" w:hAnsi="Arial" w:cs="Arial"/>
          <w:sz w:val="24"/>
          <w:szCs w:val="24"/>
        </w:rPr>
        <w:t>cytisine</w:t>
      </w:r>
      <w:proofErr w:type="spellEnd"/>
      <w:r w:rsidRPr="00254665">
        <w:rPr>
          <w:rFonts w:ascii="Arial" w:eastAsia="Arial" w:hAnsi="Arial" w:cs="Arial"/>
          <w:sz w:val="24"/>
          <w:szCs w:val="24"/>
        </w:rPr>
        <w:t xml:space="preserve"> plus behavioral support compared with placebo plus behavioral support.</w:t>
      </w:r>
    </w:p>
    <w:p w14:paraId="0000003C" w14:textId="77777777" w:rsidR="00A620C1" w:rsidRPr="00254665" w:rsidRDefault="001D2F77">
      <w:pPr>
        <w:jc w:val="both"/>
        <w:rPr>
          <w:rFonts w:ascii="Arial" w:eastAsia="Arial" w:hAnsi="Arial" w:cs="Arial"/>
          <w:i/>
          <w:sz w:val="24"/>
          <w:szCs w:val="24"/>
        </w:rPr>
      </w:pPr>
      <w:r w:rsidRPr="00254665">
        <w:rPr>
          <w:rFonts w:ascii="Arial" w:eastAsia="Arial" w:hAnsi="Arial" w:cs="Arial"/>
          <w:i/>
          <w:sz w:val="24"/>
          <w:szCs w:val="24"/>
        </w:rPr>
        <w:t>Setting</w:t>
      </w:r>
    </w:p>
    <w:p w14:paraId="0000003D" w14:textId="6B6E9C31" w:rsidR="00A620C1" w:rsidRPr="00254665" w:rsidRDefault="001D2F77">
      <w:pPr>
        <w:spacing w:line="360" w:lineRule="auto"/>
        <w:jc w:val="both"/>
        <w:rPr>
          <w:rFonts w:ascii="Arial" w:eastAsia="Arial" w:hAnsi="Arial" w:cs="Arial"/>
          <w:sz w:val="24"/>
          <w:szCs w:val="24"/>
        </w:rPr>
      </w:pPr>
      <w:r w:rsidRPr="00254665">
        <w:rPr>
          <w:rFonts w:ascii="Arial" w:eastAsia="Arial" w:hAnsi="Arial" w:cs="Arial"/>
          <w:sz w:val="24"/>
          <w:szCs w:val="24"/>
        </w:rPr>
        <w:t xml:space="preserve">A purposive sample of health facilities offering TB services in Bangladesh and Pakistan were recruited in accordance with the respective National TB Control </w:t>
      </w:r>
      <w:proofErr w:type="spellStart"/>
      <w:r w:rsidRPr="00254665">
        <w:rPr>
          <w:rFonts w:ascii="Arial" w:eastAsia="Arial" w:hAnsi="Arial" w:cs="Arial"/>
          <w:sz w:val="24"/>
          <w:szCs w:val="24"/>
        </w:rPr>
        <w:t>Programmes</w:t>
      </w:r>
      <w:proofErr w:type="spellEnd"/>
      <w:r w:rsidRPr="00254665">
        <w:rPr>
          <w:rFonts w:ascii="Arial" w:eastAsia="Arial" w:hAnsi="Arial" w:cs="Arial"/>
          <w:sz w:val="24"/>
          <w:szCs w:val="24"/>
        </w:rPr>
        <w:t xml:space="preserve"> (NTP). Data were collected during the screening process of the above stated trial, for which specific resources were required </w:t>
      </w:r>
      <w:r w:rsidRPr="00254665">
        <w:rPr>
          <w:rFonts w:ascii="Arial" w:eastAsia="Arial" w:hAnsi="Arial" w:cs="Arial"/>
          <w:color w:val="000000"/>
          <w:sz w:val="24"/>
          <w:szCs w:val="24"/>
        </w:rPr>
        <w:t xml:space="preserve">(feasibility of achieving recruitment targets, TB patient turnover of 200 per month, adequate resources, </w:t>
      </w:r>
      <w:r w:rsidRPr="00254665">
        <w:rPr>
          <w:rFonts w:ascii="Arial" w:eastAsia="Arial" w:hAnsi="Arial" w:cs="Arial"/>
          <w:sz w:val="24"/>
          <w:szCs w:val="24"/>
        </w:rPr>
        <w:t xml:space="preserve">sites were functioning, designated TB diagnostic </w:t>
      </w:r>
      <w:proofErr w:type="spellStart"/>
      <w:r w:rsidRPr="00254665">
        <w:rPr>
          <w:rFonts w:ascii="Arial" w:eastAsia="Arial" w:hAnsi="Arial" w:cs="Arial"/>
          <w:sz w:val="24"/>
          <w:szCs w:val="24"/>
        </w:rPr>
        <w:t>centres</w:t>
      </w:r>
      <w:proofErr w:type="spellEnd"/>
      <w:r w:rsidRPr="00254665">
        <w:rPr>
          <w:rFonts w:ascii="Arial" w:eastAsia="Arial" w:hAnsi="Arial" w:cs="Arial"/>
          <w:sz w:val="24"/>
          <w:szCs w:val="24"/>
        </w:rPr>
        <w:t xml:space="preserve"> approved by NTP</w:t>
      </w:r>
      <w:r w:rsidRPr="00254665">
        <w:rPr>
          <w:rFonts w:ascii="Arial" w:eastAsia="Arial" w:hAnsi="Arial" w:cs="Arial"/>
          <w:color w:val="000000"/>
        </w:rPr>
        <w:t>)</w:t>
      </w:r>
      <w:r w:rsidRPr="00254665">
        <w:rPr>
          <w:rFonts w:ascii="Arial" w:eastAsia="Arial" w:hAnsi="Arial" w:cs="Arial"/>
          <w:sz w:val="24"/>
          <w:szCs w:val="24"/>
        </w:rPr>
        <w:t>.  The 32 health facilities (17 sub-district hospitals in Bangladesh and 15 secondary care hospitals in Pakistan) were recruited across both urban and rural areas. Recruited sites provided a signed approval letter, a copy of the institutional Review Board approval in line with local regulatory requirements, a completed delegation of responsibilities log and contact details before data collected commenced.</w:t>
      </w:r>
    </w:p>
    <w:p w14:paraId="0000003E" w14:textId="77777777" w:rsidR="00A620C1" w:rsidRPr="00254665" w:rsidRDefault="001D2F77">
      <w:pPr>
        <w:spacing w:after="0" w:line="360" w:lineRule="auto"/>
        <w:jc w:val="both"/>
        <w:rPr>
          <w:i/>
          <w:sz w:val="20"/>
          <w:szCs w:val="20"/>
        </w:rPr>
      </w:pPr>
      <w:r w:rsidRPr="00254665">
        <w:rPr>
          <w:rFonts w:ascii="Arial" w:eastAsia="Arial" w:hAnsi="Arial" w:cs="Arial"/>
          <w:i/>
          <w:sz w:val="24"/>
          <w:szCs w:val="24"/>
        </w:rPr>
        <w:t>Participants</w:t>
      </w:r>
    </w:p>
    <w:p w14:paraId="0000003F" w14:textId="4FCCD26E" w:rsidR="00A620C1" w:rsidRPr="00254665" w:rsidRDefault="001D2F77">
      <w:pPr>
        <w:spacing w:line="360" w:lineRule="auto"/>
        <w:jc w:val="both"/>
        <w:rPr>
          <w:rFonts w:ascii="Arial" w:eastAsia="Arial" w:hAnsi="Arial" w:cs="Arial"/>
          <w:sz w:val="24"/>
          <w:szCs w:val="24"/>
        </w:rPr>
      </w:pPr>
      <w:r w:rsidRPr="00254665">
        <w:rPr>
          <w:rFonts w:ascii="Arial" w:eastAsia="Arial" w:hAnsi="Arial" w:cs="Arial"/>
          <w:sz w:val="24"/>
          <w:szCs w:val="24"/>
        </w:rPr>
        <w:t>The survey participants were adults recruited non-randomly (</w:t>
      </w:r>
      <w:r w:rsidRPr="00254665">
        <w:rPr>
          <w:rFonts w:ascii="Arial" w:eastAsia="Arial" w:hAnsi="Arial" w:cs="Arial"/>
          <w:color w:val="000000"/>
          <w:sz w:val="24"/>
          <w:szCs w:val="24"/>
        </w:rPr>
        <w:t xml:space="preserve">newly diagnosed </w:t>
      </w:r>
      <w:r w:rsidRPr="00254665">
        <w:rPr>
          <w:rFonts w:ascii="Arial" w:eastAsia="Arial" w:hAnsi="Arial" w:cs="Arial"/>
          <w:sz w:val="24"/>
          <w:szCs w:val="24"/>
        </w:rPr>
        <w:t xml:space="preserve">TB patients were approached) from the selected health facilities with the help of doctors, </w:t>
      </w:r>
      <w:r w:rsidRPr="00254665">
        <w:rPr>
          <w:rFonts w:ascii="Arial" w:eastAsia="Arial" w:hAnsi="Arial" w:cs="Arial"/>
          <w:sz w:val="24"/>
          <w:szCs w:val="24"/>
        </w:rPr>
        <w:lastRenderedPageBreak/>
        <w:t xml:space="preserve">DOTS (Directly Observed Treatment, Short Course) Providers, Community Health Workers and Laboratory Technicians. Eligibility criteria included adult patients with TB, who were diagnosed routinely, with the past 4 weeks in Bangladesh and Pakistan, by methods such as sputum tests, X-rays and GeneXpert, and who were registered with the NTP. </w:t>
      </w:r>
    </w:p>
    <w:p w14:paraId="00000040" w14:textId="77777777" w:rsidR="00A620C1" w:rsidRPr="00254665" w:rsidRDefault="001D2F77">
      <w:pPr>
        <w:spacing w:after="0" w:line="360" w:lineRule="auto"/>
        <w:jc w:val="both"/>
        <w:rPr>
          <w:rFonts w:ascii="Arial" w:eastAsia="Arial" w:hAnsi="Arial" w:cs="Arial"/>
          <w:i/>
          <w:sz w:val="24"/>
          <w:szCs w:val="24"/>
        </w:rPr>
      </w:pPr>
      <w:r w:rsidRPr="00254665">
        <w:rPr>
          <w:rFonts w:ascii="Arial" w:eastAsia="Arial" w:hAnsi="Arial" w:cs="Arial"/>
          <w:i/>
          <w:sz w:val="24"/>
          <w:szCs w:val="24"/>
        </w:rPr>
        <w:t>Measures</w:t>
      </w:r>
    </w:p>
    <w:p w14:paraId="00000041" w14:textId="77777777" w:rsidR="00A620C1" w:rsidRPr="00254665" w:rsidRDefault="001D2F77">
      <w:pPr>
        <w:spacing w:line="360" w:lineRule="auto"/>
        <w:jc w:val="both"/>
        <w:rPr>
          <w:rFonts w:ascii="Arial" w:eastAsia="Arial" w:hAnsi="Arial" w:cs="Arial"/>
          <w:sz w:val="24"/>
          <w:szCs w:val="24"/>
        </w:rPr>
      </w:pPr>
      <w:r w:rsidRPr="00254665">
        <w:rPr>
          <w:rFonts w:ascii="Arial" w:eastAsia="Arial" w:hAnsi="Arial" w:cs="Arial"/>
          <w:sz w:val="24"/>
          <w:szCs w:val="24"/>
        </w:rPr>
        <w:t xml:space="preserve">Data were gathered using an eligibility assessment form for the above-mentioned trial.  The screening form included information on TB and smoking, including TB type (pulmonary or extra pulmonary), and smoking </w:t>
      </w:r>
      <w:proofErr w:type="spellStart"/>
      <w:r w:rsidRPr="00254665">
        <w:rPr>
          <w:rFonts w:ascii="Arial" w:eastAsia="Arial" w:hAnsi="Arial" w:cs="Arial"/>
          <w:sz w:val="24"/>
          <w:szCs w:val="24"/>
        </w:rPr>
        <w:t>behaviour</w:t>
      </w:r>
      <w:proofErr w:type="spellEnd"/>
      <w:r w:rsidRPr="00254665">
        <w:rPr>
          <w:rFonts w:ascii="Arial" w:eastAsia="Arial" w:hAnsi="Arial" w:cs="Arial"/>
          <w:sz w:val="24"/>
          <w:szCs w:val="24"/>
        </w:rPr>
        <w:t xml:space="preserve"> (if they smoke any form of tobacco, including waterpipe) </w:t>
      </w:r>
      <w:proofErr w:type="gramStart"/>
      <w:r w:rsidRPr="00254665">
        <w:rPr>
          <w:rFonts w:ascii="Arial" w:eastAsia="Arial" w:hAnsi="Arial" w:cs="Arial"/>
          <w:sz w:val="24"/>
          <w:szCs w:val="24"/>
        </w:rPr>
        <w:t>on a daily basis</w:t>
      </w:r>
      <w:proofErr w:type="gramEnd"/>
      <w:r w:rsidRPr="00254665">
        <w:rPr>
          <w:rFonts w:ascii="Arial" w:eastAsia="Arial" w:hAnsi="Arial" w:cs="Arial"/>
          <w:sz w:val="24"/>
          <w:szCs w:val="24"/>
        </w:rPr>
        <w:t xml:space="preserve">. Patients were </w:t>
      </w:r>
      <w:proofErr w:type="spellStart"/>
      <w:r w:rsidRPr="00254665">
        <w:rPr>
          <w:rFonts w:ascii="Arial" w:eastAsia="Arial" w:hAnsi="Arial" w:cs="Arial"/>
          <w:sz w:val="24"/>
          <w:szCs w:val="24"/>
        </w:rPr>
        <w:t>categorised</w:t>
      </w:r>
      <w:proofErr w:type="spellEnd"/>
      <w:r w:rsidRPr="00254665">
        <w:rPr>
          <w:rFonts w:ascii="Arial" w:eastAsia="Arial" w:hAnsi="Arial" w:cs="Arial"/>
          <w:sz w:val="24"/>
          <w:szCs w:val="24"/>
        </w:rPr>
        <w:t xml:space="preserve"> as daily smokers if they had smoked tobacco in 25 out of the past 30 days.[22] Patients were also asked if they are willing to quit. All responses were yes or no.</w:t>
      </w:r>
    </w:p>
    <w:p w14:paraId="00000042" w14:textId="77777777" w:rsidR="00A620C1" w:rsidRPr="00254665" w:rsidRDefault="001D2F77">
      <w:pPr>
        <w:spacing w:after="0" w:line="360" w:lineRule="auto"/>
        <w:jc w:val="both"/>
        <w:rPr>
          <w:rFonts w:ascii="Arial" w:eastAsia="Arial" w:hAnsi="Arial" w:cs="Arial"/>
          <w:i/>
          <w:sz w:val="24"/>
          <w:szCs w:val="24"/>
        </w:rPr>
      </w:pPr>
      <w:r w:rsidRPr="00254665">
        <w:rPr>
          <w:rFonts w:ascii="Arial" w:eastAsia="Arial" w:hAnsi="Arial" w:cs="Arial"/>
          <w:i/>
          <w:sz w:val="24"/>
          <w:szCs w:val="24"/>
        </w:rPr>
        <w:t>Data collection</w:t>
      </w:r>
    </w:p>
    <w:p w14:paraId="00000043" w14:textId="77777777" w:rsidR="00A620C1" w:rsidRPr="00254665" w:rsidRDefault="001D2F77">
      <w:pPr>
        <w:spacing w:line="360" w:lineRule="auto"/>
        <w:jc w:val="both"/>
        <w:rPr>
          <w:rFonts w:ascii="Arial" w:eastAsia="Arial" w:hAnsi="Arial" w:cs="Arial"/>
          <w:color w:val="2A2A2A"/>
          <w:sz w:val="24"/>
          <w:szCs w:val="24"/>
        </w:rPr>
      </w:pPr>
      <w:r w:rsidRPr="00254665">
        <w:rPr>
          <w:rFonts w:ascii="Arial" w:eastAsia="Arial" w:hAnsi="Arial" w:cs="Arial"/>
          <w:color w:val="000000"/>
          <w:sz w:val="24"/>
          <w:szCs w:val="24"/>
        </w:rPr>
        <w:t>The survey was</w:t>
      </w:r>
      <w:r w:rsidRPr="00254665">
        <w:rPr>
          <w:rFonts w:ascii="Arial" w:eastAsia="Arial" w:hAnsi="Arial" w:cs="Arial"/>
          <w:color w:val="2A2A2A"/>
          <w:sz w:val="24"/>
          <w:szCs w:val="24"/>
        </w:rPr>
        <w:t xml:space="preserve"> administered face to face by trained site research assistants at the health facilities, </w:t>
      </w:r>
      <w:r w:rsidRPr="00254665">
        <w:rPr>
          <w:rFonts w:ascii="Arial" w:eastAsia="Arial" w:hAnsi="Arial" w:cs="Arial"/>
          <w:sz w:val="24"/>
          <w:szCs w:val="24"/>
        </w:rPr>
        <w:t>between June 2017 and April 2018</w:t>
      </w:r>
      <w:r w:rsidRPr="00254665">
        <w:rPr>
          <w:rFonts w:ascii="Arial" w:eastAsia="Arial" w:hAnsi="Arial" w:cs="Arial"/>
          <w:color w:val="2A2A2A"/>
          <w:sz w:val="24"/>
          <w:szCs w:val="24"/>
        </w:rPr>
        <w:t xml:space="preserve">. The survey contained no personal information which could be used to identify the patient. Their TB registration number was used as a method of identification.  </w:t>
      </w:r>
    </w:p>
    <w:p w14:paraId="00000044" w14:textId="77777777" w:rsidR="00A620C1" w:rsidRPr="00254665" w:rsidRDefault="001D2F77">
      <w:pPr>
        <w:spacing w:after="0" w:line="360" w:lineRule="auto"/>
        <w:jc w:val="both"/>
        <w:rPr>
          <w:rFonts w:ascii="Arial" w:eastAsia="Arial" w:hAnsi="Arial" w:cs="Arial"/>
          <w:i/>
          <w:color w:val="2A2A2A"/>
          <w:sz w:val="24"/>
          <w:szCs w:val="24"/>
        </w:rPr>
      </w:pPr>
      <w:r w:rsidRPr="00254665">
        <w:rPr>
          <w:rFonts w:ascii="Arial" w:eastAsia="Arial" w:hAnsi="Arial" w:cs="Arial"/>
          <w:i/>
          <w:color w:val="2A2A2A"/>
          <w:sz w:val="24"/>
          <w:szCs w:val="24"/>
        </w:rPr>
        <w:t>Statistical analysis</w:t>
      </w:r>
    </w:p>
    <w:p w14:paraId="00000045" w14:textId="77777777" w:rsidR="00A620C1" w:rsidRPr="00254665" w:rsidRDefault="001D2F77">
      <w:pPr>
        <w:spacing w:line="360" w:lineRule="auto"/>
        <w:jc w:val="both"/>
        <w:rPr>
          <w:rFonts w:ascii="Arial" w:eastAsia="Arial" w:hAnsi="Arial" w:cs="Arial"/>
          <w:color w:val="2A2A2A"/>
          <w:sz w:val="24"/>
          <w:szCs w:val="24"/>
        </w:rPr>
      </w:pPr>
      <w:r w:rsidRPr="00254665">
        <w:rPr>
          <w:rFonts w:ascii="Arial" w:eastAsia="Arial" w:hAnsi="Arial" w:cs="Arial"/>
          <w:color w:val="2A2A2A"/>
          <w:sz w:val="24"/>
          <w:szCs w:val="24"/>
        </w:rPr>
        <w:t>The prevalence of smoking in TB patient population and the 95% confidence intervals (CI) were presented as percentages. Smoking prevalence overall and within subgroups were formally compared to prevalence in the general population via hypothesis testing, taking the relevant GATS point estimate of smoking prevalence as the null value.</w:t>
      </w:r>
    </w:p>
    <w:p w14:paraId="00000046" w14:textId="53A1F5D1" w:rsidR="00A620C1" w:rsidRPr="00254665" w:rsidRDefault="001D2F77">
      <w:pPr>
        <w:spacing w:line="360" w:lineRule="auto"/>
        <w:jc w:val="both"/>
        <w:rPr>
          <w:rFonts w:ascii="Arial" w:eastAsia="Arial" w:hAnsi="Arial" w:cs="Arial"/>
          <w:color w:val="2A2A2A"/>
          <w:sz w:val="24"/>
          <w:szCs w:val="24"/>
        </w:rPr>
      </w:pPr>
      <w:r w:rsidRPr="00254665">
        <w:rPr>
          <w:rFonts w:ascii="Arial" w:eastAsia="Arial" w:hAnsi="Arial" w:cs="Arial"/>
          <w:color w:val="2A2A2A"/>
          <w:sz w:val="24"/>
          <w:szCs w:val="24"/>
        </w:rPr>
        <w:t xml:space="preserve">The method for GATS data collection is standard across countries and clearly explained by </w:t>
      </w:r>
      <w:proofErr w:type="spellStart"/>
      <w:r w:rsidRPr="00254665">
        <w:rPr>
          <w:rFonts w:ascii="Arial" w:eastAsia="Arial" w:hAnsi="Arial" w:cs="Arial"/>
          <w:sz w:val="24"/>
          <w:szCs w:val="24"/>
        </w:rPr>
        <w:t>Kalsbeek</w:t>
      </w:r>
      <w:proofErr w:type="spellEnd"/>
      <w:r w:rsidRPr="00254665">
        <w:rPr>
          <w:rFonts w:ascii="Arial" w:eastAsia="Arial" w:hAnsi="Arial" w:cs="Arial"/>
          <w:sz w:val="24"/>
          <w:szCs w:val="24"/>
        </w:rPr>
        <w:t xml:space="preserve"> </w:t>
      </w:r>
      <w:proofErr w:type="gramStart"/>
      <w:r w:rsidRPr="00254665">
        <w:rPr>
          <w:rFonts w:ascii="Arial" w:eastAsia="Arial" w:hAnsi="Arial" w:cs="Arial"/>
          <w:sz w:val="24"/>
          <w:szCs w:val="24"/>
        </w:rPr>
        <w:t>et al.[</w:t>
      </w:r>
      <w:proofErr w:type="gramEnd"/>
      <w:r w:rsidRPr="00254665">
        <w:rPr>
          <w:rFonts w:ascii="Arial" w:eastAsia="Arial" w:hAnsi="Arial" w:cs="Arial"/>
          <w:sz w:val="24"/>
          <w:szCs w:val="24"/>
        </w:rPr>
        <w:t>23] In both countries Individuals over the age of 15 were included in the survey. Participants were recruited using a multi-stage stratified cluster sampling this included both males and females and a sample of rural and urban households.  In Pakistan, data were collected in 2014 (which is the most recent available data) sampling 9,856 households with 7,831 individuals completing the survey.[</w:t>
      </w:r>
      <w:r w:rsidR="00DC4C2A" w:rsidRPr="00254665">
        <w:rPr>
          <w:rFonts w:ascii="Arial" w:eastAsia="Arial" w:hAnsi="Arial" w:cs="Arial"/>
          <w:sz w:val="24"/>
          <w:szCs w:val="24"/>
        </w:rPr>
        <w:t>9</w:t>
      </w:r>
      <w:r w:rsidRPr="00254665">
        <w:rPr>
          <w:rFonts w:ascii="Arial" w:eastAsia="Arial" w:hAnsi="Arial" w:cs="Arial"/>
          <w:sz w:val="24"/>
          <w:szCs w:val="24"/>
        </w:rPr>
        <w:t>] In Bangladesh data were collected in 2017 (again the most recent data), 14,880 individuals were surveyed and 12,783 responded.[</w:t>
      </w:r>
      <w:r w:rsidR="00DC4C2A" w:rsidRPr="00254665">
        <w:rPr>
          <w:rFonts w:ascii="Arial" w:eastAsia="Arial" w:hAnsi="Arial" w:cs="Arial"/>
          <w:sz w:val="24"/>
          <w:szCs w:val="24"/>
        </w:rPr>
        <w:t>8</w:t>
      </w:r>
      <w:r w:rsidRPr="00254665">
        <w:rPr>
          <w:rFonts w:ascii="Arial" w:eastAsia="Arial" w:hAnsi="Arial" w:cs="Arial"/>
          <w:sz w:val="24"/>
          <w:szCs w:val="24"/>
        </w:rPr>
        <w:t>]</w:t>
      </w:r>
    </w:p>
    <w:p w14:paraId="00000047" w14:textId="77777777" w:rsidR="00A620C1" w:rsidRPr="00254665" w:rsidRDefault="001D2F77">
      <w:pPr>
        <w:spacing w:line="360" w:lineRule="auto"/>
        <w:jc w:val="both"/>
        <w:rPr>
          <w:rFonts w:ascii="Arial" w:eastAsia="Arial" w:hAnsi="Arial" w:cs="Arial"/>
          <w:color w:val="2A2A2A"/>
          <w:sz w:val="24"/>
          <w:szCs w:val="24"/>
        </w:rPr>
      </w:pPr>
      <w:r w:rsidRPr="00254665">
        <w:rPr>
          <w:rFonts w:ascii="Arial" w:eastAsia="Arial" w:hAnsi="Arial" w:cs="Arial"/>
          <w:color w:val="2A2A2A"/>
          <w:sz w:val="24"/>
          <w:szCs w:val="24"/>
        </w:rPr>
        <w:lastRenderedPageBreak/>
        <w:t xml:space="preserve">Smoking status in the screened population was determined by the question ‘Has the participant been smoking any form of tobacco </w:t>
      </w:r>
      <w:proofErr w:type="gramStart"/>
      <w:r w:rsidRPr="00254665">
        <w:rPr>
          <w:rFonts w:ascii="Arial" w:eastAsia="Arial" w:hAnsi="Arial" w:cs="Arial"/>
          <w:color w:val="2A2A2A"/>
          <w:sz w:val="24"/>
          <w:szCs w:val="24"/>
        </w:rPr>
        <w:t>on a daily basis</w:t>
      </w:r>
      <w:proofErr w:type="gramEnd"/>
      <w:r w:rsidRPr="00254665">
        <w:rPr>
          <w:rFonts w:ascii="Arial" w:eastAsia="Arial" w:hAnsi="Arial" w:cs="Arial"/>
          <w:color w:val="2A2A2A"/>
          <w:sz w:val="24"/>
          <w:szCs w:val="24"/>
        </w:rPr>
        <w:t>’, for which the answers ‘Yes’ or ‘No’ were possible. This was compared to smoking status in the GATS data which was determined by the question ‘</w:t>
      </w:r>
      <w:r w:rsidRPr="00254665">
        <w:rPr>
          <w:rFonts w:ascii="Arial" w:eastAsia="Arial" w:hAnsi="Arial" w:cs="Arial"/>
          <w:sz w:val="24"/>
          <w:szCs w:val="24"/>
        </w:rPr>
        <w:t>Do you currently smoke tobacco on a daily basis, less than daily, or not at all?’, for which the answers were ‘daily’, ‘less than daily’, ‘not at all’, ‘don’t know’ and ‘refused’</w:t>
      </w:r>
      <w:r w:rsidRPr="00254665">
        <w:rPr>
          <w:rFonts w:ascii="Arial" w:eastAsia="Arial" w:hAnsi="Arial" w:cs="Arial"/>
          <w:color w:val="2A2A2A"/>
          <w:sz w:val="24"/>
          <w:szCs w:val="24"/>
        </w:rPr>
        <w:t>. Participants for whom smoking status was not completed were excluded when estimating the prevalence of smoking in the screened population and subgroups.</w:t>
      </w:r>
    </w:p>
    <w:p w14:paraId="00000048" w14:textId="77777777" w:rsidR="00A620C1" w:rsidRPr="00254665" w:rsidRDefault="001D2F77">
      <w:pPr>
        <w:spacing w:line="360" w:lineRule="auto"/>
        <w:jc w:val="both"/>
        <w:rPr>
          <w:rFonts w:ascii="Arial" w:eastAsia="Arial" w:hAnsi="Arial" w:cs="Arial"/>
          <w:color w:val="2A2A2A"/>
          <w:sz w:val="24"/>
          <w:szCs w:val="24"/>
        </w:rPr>
      </w:pPr>
      <w:r w:rsidRPr="00254665">
        <w:rPr>
          <w:rFonts w:ascii="Arial" w:eastAsia="Arial" w:hAnsi="Arial" w:cs="Arial"/>
          <w:color w:val="2A2A2A"/>
          <w:sz w:val="24"/>
          <w:szCs w:val="24"/>
        </w:rPr>
        <w:t>Subgroup comparisons of smoking prevalence within the screened population, were carried out by country and gender and compared to the relevant GATS estimate. For each subgroup, the difference in prevalence and risk ratio (using the relevant GATS estimate as the comparator) were estimated, along with the corresponding 95%CI and p-value. This analysis was repeated within the subgroup of patients who only had pulmonary TB.</w:t>
      </w:r>
    </w:p>
    <w:p w14:paraId="00000049" w14:textId="77777777" w:rsidR="00A620C1" w:rsidRPr="00254665" w:rsidRDefault="001D2F77">
      <w:pPr>
        <w:spacing w:line="360" w:lineRule="auto"/>
        <w:jc w:val="both"/>
        <w:rPr>
          <w:rFonts w:ascii="Arial" w:eastAsia="Arial" w:hAnsi="Arial" w:cs="Arial"/>
          <w:color w:val="000000"/>
          <w:sz w:val="24"/>
          <w:szCs w:val="24"/>
        </w:rPr>
      </w:pPr>
      <w:r w:rsidRPr="00254665">
        <w:rPr>
          <w:rFonts w:ascii="Arial" w:eastAsia="Arial" w:hAnsi="Arial" w:cs="Arial"/>
          <w:color w:val="2A2A2A"/>
          <w:sz w:val="24"/>
          <w:szCs w:val="24"/>
        </w:rPr>
        <w:t>Willingness to quit smoking tobacco was determined by the question ‘Is the participant willing to quit smoking tobacco?’, for which the answers ‘Yes’ or ‘No’ were recorded. The prevalence of willingness to quit smoking was estimated within overall and within each country, along with the corresponding 95% confidence interval and p-value. Participants for whom the willingness to quit status was missing were excluded from the analysis.</w:t>
      </w:r>
    </w:p>
    <w:p w14:paraId="0000004A" w14:textId="77777777" w:rsidR="00A620C1" w:rsidRPr="00254665" w:rsidRDefault="001D2F77">
      <w:pPr>
        <w:spacing w:after="0" w:line="360" w:lineRule="auto"/>
        <w:jc w:val="both"/>
        <w:rPr>
          <w:rFonts w:ascii="Arial" w:eastAsia="Arial" w:hAnsi="Arial" w:cs="Arial"/>
          <w:i/>
          <w:color w:val="2A2A2A"/>
          <w:sz w:val="24"/>
          <w:szCs w:val="24"/>
        </w:rPr>
      </w:pPr>
      <w:r w:rsidRPr="00254665">
        <w:rPr>
          <w:rFonts w:ascii="Arial" w:eastAsia="Arial" w:hAnsi="Arial" w:cs="Arial"/>
          <w:i/>
          <w:color w:val="2A2A2A"/>
          <w:sz w:val="24"/>
          <w:szCs w:val="24"/>
        </w:rPr>
        <w:t xml:space="preserve">Ethical approval </w:t>
      </w:r>
    </w:p>
    <w:p w14:paraId="0000004B" w14:textId="77777777" w:rsidR="00A620C1" w:rsidRPr="00254665" w:rsidRDefault="001D2F77">
      <w:pPr>
        <w:spacing w:line="360" w:lineRule="auto"/>
        <w:jc w:val="both"/>
        <w:rPr>
          <w:rFonts w:ascii="Arial" w:eastAsia="Arial" w:hAnsi="Arial" w:cs="Arial"/>
          <w:color w:val="000000"/>
          <w:sz w:val="24"/>
          <w:szCs w:val="24"/>
        </w:rPr>
      </w:pPr>
      <w:r w:rsidRPr="00254665">
        <w:rPr>
          <w:rFonts w:ascii="Arial" w:eastAsia="Arial" w:hAnsi="Arial" w:cs="Arial"/>
          <w:color w:val="2A2A2A"/>
          <w:sz w:val="24"/>
          <w:szCs w:val="24"/>
        </w:rPr>
        <w:t xml:space="preserve">Ethical approval was obtained from the University of York Research Governance Committee and local ethics committees from Bangladesh and Pakistan. </w:t>
      </w:r>
    </w:p>
    <w:p w14:paraId="0000004C" w14:textId="77777777" w:rsidR="00A620C1" w:rsidRPr="00254665" w:rsidRDefault="001D2F77">
      <w:pPr>
        <w:jc w:val="both"/>
        <w:rPr>
          <w:rFonts w:ascii="Arial" w:eastAsia="Arial" w:hAnsi="Arial" w:cs="Arial"/>
          <w:b/>
          <w:color w:val="000000"/>
          <w:sz w:val="24"/>
          <w:szCs w:val="24"/>
        </w:rPr>
      </w:pPr>
      <w:r w:rsidRPr="00254665">
        <w:rPr>
          <w:rFonts w:ascii="Arial" w:eastAsia="Arial" w:hAnsi="Arial" w:cs="Arial"/>
          <w:b/>
          <w:color w:val="000000"/>
          <w:sz w:val="24"/>
          <w:szCs w:val="24"/>
        </w:rPr>
        <w:t>RESULTS</w:t>
      </w:r>
    </w:p>
    <w:p w14:paraId="0000004D" w14:textId="77777777" w:rsidR="00A620C1" w:rsidRPr="00254665" w:rsidRDefault="001D2F77">
      <w:pPr>
        <w:spacing w:line="360" w:lineRule="auto"/>
        <w:jc w:val="both"/>
        <w:rPr>
          <w:rFonts w:ascii="Arial" w:eastAsia="Arial" w:hAnsi="Arial" w:cs="Arial"/>
          <w:color w:val="000000"/>
          <w:sz w:val="24"/>
          <w:szCs w:val="24"/>
        </w:rPr>
      </w:pPr>
      <w:r w:rsidRPr="00254665">
        <w:rPr>
          <w:rFonts w:ascii="Arial" w:eastAsia="Arial" w:hAnsi="Arial" w:cs="Arial"/>
          <w:color w:val="000000"/>
          <w:sz w:val="24"/>
          <w:szCs w:val="24"/>
        </w:rPr>
        <w:t>In total, 13,934 patients</w:t>
      </w:r>
      <w:r w:rsidRPr="00254665">
        <w:rPr>
          <w:rFonts w:ascii="Arial" w:eastAsia="Arial" w:hAnsi="Arial" w:cs="Arial"/>
          <w:sz w:val="24"/>
          <w:szCs w:val="24"/>
        </w:rPr>
        <w:t xml:space="preserve">, between June 2017 and April 2018, </w:t>
      </w:r>
      <w:r w:rsidRPr="00254665">
        <w:rPr>
          <w:rFonts w:ascii="Arial" w:eastAsia="Arial" w:hAnsi="Arial" w:cs="Arial"/>
          <w:color w:val="000000"/>
          <w:sz w:val="24"/>
          <w:szCs w:val="24"/>
        </w:rPr>
        <w:t>were screened for inclusion in the trial and therefore took part in the survey. Of those screened, 13,906 (99.8%) reported their smoking status and were included in the analyses (Bangladesh 8083 [99.7%]; Pakistan 5823 [99.9%]). Of the 13,906 with recorded smoking status, 8,447 (60.7%) were male.</w:t>
      </w:r>
    </w:p>
    <w:p w14:paraId="0000004E" w14:textId="77777777" w:rsidR="00A620C1" w:rsidRPr="00254665" w:rsidRDefault="001D2F77">
      <w:pPr>
        <w:spacing w:after="0" w:line="360" w:lineRule="auto"/>
        <w:jc w:val="both"/>
        <w:rPr>
          <w:rFonts w:ascii="Arial" w:eastAsia="Arial" w:hAnsi="Arial" w:cs="Arial"/>
          <w:i/>
          <w:color w:val="000000"/>
          <w:sz w:val="24"/>
          <w:szCs w:val="24"/>
        </w:rPr>
      </w:pPr>
      <w:r w:rsidRPr="00254665">
        <w:rPr>
          <w:rFonts w:ascii="Arial" w:eastAsia="Arial" w:hAnsi="Arial" w:cs="Arial"/>
          <w:i/>
          <w:color w:val="000000"/>
          <w:sz w:val="24"/>
          <w:szCs w:val="24"/>
        </w:rPr>
        <w:t>Smoking prevalence</w:t>
      </w:r>
    </w:p>
    <w:p w14:paraId="0000004F" w14:textId="77777777" w:rsidR="00A620C1" w:rsidRPr="00254665" w:rsidRDefault="001D2F77">
      <w:pPr>
        <w:spacing w:line="360" w:lineRule="auto"/>
        <w:jc w:val="both"/>
        <w:rPr>
          <w:rFonts w:ascii="Arial" w:eastAsia="Arial" w:hAnsi="Arial" w:cs="Arial"/>
          <w:color w:val="000000"/>
          <w:sz w:val="24"/>
          <w:szCs w:val="24"/>
        </w:rPr>
      </w:pPr>
      <w:bookmarkStart w:id="2" w:name="_heading=h.30j0zll" w:colFirst="0" w:colLast="0"/>
      <w:bookmarkEnd w:id="2"/>
      <w:r w:rsidRPr="00254665">
        <w:rPr>
          <w:rFonts w:ascii="Arial" w:eastAsia="Arial" w:hAnsi="Arial" w:cs="Arial"/>
          <w:color w:val="000000"/>
          <w:sz w:val="24"/>
          <w:szCs w:val="24"/>
        </w:rPr>
        <w:t xml:space="preserve">The prevalence of smoking in the screened population was estimated to be 22.5% (95% CI: 21.8%, 23.2%). Table 1 displays the smoking prevalence overall and within </w:t>
      </w:r>
      <w:r w:rsidRPr="00254665">
        <w:rPr>
          <w:rFonts w:ascii="Arial" w:eastAsia="Arial" w:hAnsi="Arial" w:cs="Arial"/>
          <w:color w:val="000000"/>
          <w:sz w:val="24"/>
          <w:szCs w:val="24"/>
        </w:rPr>
        <w:lastRenderedPageBreak/>
        <w:t>subgroups compared to the relevant prevalence obtained from the GATS survey in 2014 for Pakistan and 2017 for Bangladesh. The prevalence of smoking in the screened TB patient population in Bangladesh was 8% (RR 1.49), p&lt;0.01 (95% CIs: 7.1, 8.9) higher than smoking in the general population. The prevalence of smoking in the screened TB patient population in Pakistan was 8.3% (RR 1.24), p&lt;0.01 (95% CIs: 7.3, 9.4) higher than smoking in the general population.</w:t>
      </w:r>
    </w:p>
    <w:p w14:paraId="00000050" w14:textId="77777777" w:rsidR="00A620C1" w:rsidRPr="00254665" w:rsidRDefault="001D2F77">
      <w:pPr>
        <w:spacing w:line="360" w:lineRule="auto"/>
        <w:jc w:val="both"/>
        <w:rPr>
          <w:rFonts w:ascii="Arial" w:eastAsia="Arial" w:hAnsi="Arial" w:cs="Arial"/>
          <w:color w:val="000000"/>
          <w:sz w:val="24"/>
          <w:szCs w:val="24"/>
        </w:rPr>
      </w:pPr>
      <w:r w:rsidRPr="00254665">
        <w:rPr>
          <w:rFonts w:ascii="Arial" w:eastAsia="Arial" w:hAnsi="Arial" w:cs="Arial"/>
          <w:color w:val="000000"/>
          <w:sz w:val="24"/>
          <w:szCs w:val="24"/>
        </w:rPr>
        <w:t>Of the 13,906 participants with a non-missing smoking status, 11,207 (80.6%) had pulmonary TB. The prevalence of smoking in participants with pulmonary TB was estimated to be 25.4% (95% CI: 24.6%, 26.3%). Table 1 displays the smoking prevalence overall and within subgroups compared to the relevant prevalence obtained from the GATS survey.</w:t>
      </w:r>
    </w:p>
    <w:p w14:paraId="00000051" w14:textId="77777777" w:rsidR="00A620C1" w:rsidRPr="00254665" w:rsidRDefault="001D2F77">
      <w:pPr>
        <w:jc w:val="both"/>
        <w:rPr>
          <w:rFonts w:ascii="Arial" w:eastAsia="Arial" w:hAnsi="Arial" w:cs="Arial"/>
          <w:i/>
          <w:color w:val="000000"/>
          <w:sz w:val="24"/>
          <w:szCs w:val="24"/>
        </w:rPr>
      </w:pPr>
      <w:r w:rsidRPr="00254665">
        <w:rPr>
          <w:rFonts w:ascii="Arial" w:eastAsia="Arial" w:hAnsi="Arial" w:cs="Arial"/>
          <w:i/>
          <w:color w:val="000000"/>
          <w:sz w:val="24"/>
          <w:szCs w:val="24"/>
        </w:rPr>
        <w:t xml:space="preserve">Willingness to quit </w:t>
      </w:r>
    </w:p>
    <w:p w14:paraId="00000052" w14:textId="77777777" w:rsidR="00A620C1" w:rsidRPr="00254665" w:rsidRDefault="001D2F77">
      <w:pPr>
        <w:spacing w:line="360" w:lineRule="auto"/>
        <w:jc w:val="both"/>
        <w:rPr>
          <w:rFonts w:ascii="Arial" w:eastAsia="Arial" w:hAnsi="Arial" w:cs="Arial"/>
          <w:color w:val="000000"/>
          <w:sz w:val="24"/>
          <w:szCs w:val="24"/>
        </w:rPr>
      </w:pPr>
      <w:r w:rsidRPr="00254665">
        <w:rPr>
          <w:rFonts w:ascii="Arial" w:eastAsia="Arial" w:hAnsi="Arial" w:cs="Arial"/>
          <w:color w:val="000000"/>
          <w:sz w:val="24"/>
          <w:szCs w:val="24"/>
        </w:rPr>
        <w:t xml:space="preserve">Of the 3,127 participants who smoked, 3,109 (99.4%) had information on their willingness to quit smoking tobacco and were included in the overall and subgroup willingness to quit prevalence analyses (Bangladesh 1,959 [99.3%]; Pakistan 1,150 [99.6%]). The prevalence of willingness to quit in the population of all smokers was estimated to be 3,037/3,109, 97.7% (95%CI: 97.2%, 98.2%). In Bangladesh 1,939/1,959, 99.0% (95%CI: 98.5, 99.4) and in Pakistan 1,098/1,150, 95.5% (95%CI: 94.3, 96.7) of TB patients were willing to quit smoking. </w:t>
      </w:r>
    </w:p>
    <w:p w14:paraId="00000053" w14:textId="77777777" w:rsidR="00A620C1" w:rsidRPr="00254665" w:rsidRDefault="001D2F77">
      <w:pPr>
        <w:spacing w:line="360" w:lineRule="auto"/>
        <w:jc w:val="both"/>
        <w:rPr>
          <w:rFonts w:ascii="Arial" w:eastAsia="Arial" w:hAnsi="Arial" w:cs="Arial"/>
          <w:b/>
          <w:color w:val="000000"/>
          <w:sz w:val="24"/>
          <w:szCs w:val="24"/>
        </w:rPr>
      </w:pPr>
      <w:r w:rsidRPr="00254665">
        <w:rPr>
          <w:rFonts w:ascii="Arial" w:eastAsia="Arial" w:hAnsi="Arial" w:cs="Arial"/>
          <w:b/>
          <w:color w:val="000000"/>
          <w:sz w:val="24"/>
          <w:szCs w:val="24"/>
        </w:rPr>
        <w:t xml:space="preserve">DISCUSSION </w:t>
      </w:r>
    </w:p>
    <w:p w14:paraId="00000054" w14:textId="02E14A48" w:rsidR="00A620C1" w:rsidRPr="00254665" w:rsidRDefault="001D2F77">
      <w:pPr>
        <w:spacing w:line="360" w:lineRule="auto"/>
        <w:jc w:val="both"/>
        <w:rPr>
          <w:rFonts w:ascii="Arial" w:eastAsia="Arial" w:hAnsi="Arial" w:cs="Arial"/>
          <w:color w:val="222222"/>
          <w:sz w:val="24"/>
          <w:szCs w:val="24"/>
        </w:rPr>
      </w:pPr>
      <w:r w:rsidRPr="00254665">
        <w:rPr>
          <w:rFonts w:ascii="Arial" w:eastAsia="Arial" w:hAnsi="Arial" w:cs="Arial"/>
          <w:color w:val="000000"/>
          <w:sz w:val="24"/>
          <w:szCs w:val="24"/>
        </w:rPr>
        <w:t>Our study found that the overall prevalence of daily smokers in our sample of TB patients in both countries (24.4% for Bangladesh and 19.8% for Pakistan) was significantly higher (8.0% for Bangladesh and 8.3% for Pakistan) than the prevalence of smoking in general population (16.4% for Bangladesh and 11.5% for Pakistan). These findings are consistent with studies conducted in other high burden TB countries, such as India, China and South Africa, which have observed a higher prevalence of tobacco smoking in TB patients compared with smoking prevalence in the general population.[2</w:t>
      </w:r>
      <w:r w:rsidR="00DC4C2A" w:rsidRPr="00254665">
        <w:rPr>
          <w:rFonts w:ascii="Arial" w:eastAsia="Arial" w:hAnsi="Arial" w:cs="Arial"/>
          <w:color w:val="000000"/>
          <w:sz w:val="24"/>
          <w:szCs w:val="24"/>
        </w:rPr>
        <w:t>4-</w:t>
      </w:r>
      <w:r w:rsidRPr="00254665">
        <w:rPr>
          <w:rFonts w:ascii="Arial" w:eastAsia="Arial" w:hAnsi="Arial" w:cs="Arial"/>
          <w:color w:val="000000"/>
          <w:sz w:val="24"/>
          <w:szCs w:val="24"/>
        </w:rPr>
        <w:t>2</w:t>
      </w:r>
      <w:r w:rsidR="00DC4C2A" w:rsidRPr="00254665">
        <w:rPr>
          <w:rFonts w:ascii="Arial" w:eastAsia="Arial" w:hAnsi="Arial" w:cs="Arial"/>
          <w:color w:val="000000"/>
          <w:sz w:val="24"/>
          <w:szCs w:val="24"/>
        </w:rPr>
        <w:t>6</w:t>
      </w:r>
      <w:r w:rsidRPr="00254665">
        <w:rPr>
          <w:rFonts w:ascii="Arial" w:eastAsia="Arial" w:hAnsi="Arial" w:cs="Arial"/>
          <w:color w:val="000000"/>
          <w:sz w:val="24"/>
          <w:szCs w:val="24"/>
        </w:rPr>
        <w:t xml:space="preserve">] </w:t>
      </w:r>
      <w:r w:rsidRPr="00254665">
        <w:rPr>
          <w:rFonts w:ascii="Arial" w:eastAsia="Arial" w:hAnsi="Arial" w:cs="Arial"/>
          <w:sz w:val="24"/>
          <w:szCs w:val="24"/>
        </w:rPr>
        <w:t xml:space="preserve">In India, among newly diagnosed TB patients, smoking prevalence was </w:t>
      </w:r>
      <w:r w:rsidRPr="00254665">
        <w:rPr>
          <w:rFonts w:ascii="Arial" w:eastAsia="Arial" w:hAnsi="Arial" w:cs="Arial"/>
          <w:color w:val="000000"/>
          <w:sz w:val="24"/>
          <w:szCs w:val="24"/>
        </w:rPr>
        <w:t>31.9% in males, which is higher than the general population in South India (25%).[2</w:t>
      </w:r>
      <w:r w:rsidR="00DC4C2A" w:rsidRPr="00254665">
        <w:rPr>
          <w:rFonts w:ascii="Arial" w:eastAsia="Arial" w:hAnsi="Arial" w:cs="Arial"/>
          <w:color w:val="000000"/>
          <w:sz w:val="24"/>
          <w:szCs w:val="24"/>
        </w:rPr>
        <w:t>4</w:t>
      </w:r>
      <w:r w:rsidRPr="00254665">
        <w:rPr>
          <w:rFonts w:ascii="Arial" w:eastAsia="Arial" w:hAnsi="Arial" w:cs="Arial"/>
          <w:color w:val="222222"/>
          <w:sz w:val="24"/>
          <w:szCs w:val="24"/>
        </w:rPr>
        <w:t>]</w:t>
      </w:r>
      <w:r w:rsidRPr="00254665">
        <w:rPr>
          <w:rFonts w:ascii="Arial" w:eastAsia="Arial" w:hAnsi="Arial" w:cs="Arial"/>
          <w:color w:val="000000"/>
          <w:sz w:val="24"/>
          <w:szCs w:val="24"/>
        </w:rPr>
        <w:t xml:space="preserve"> In a study conducted in South Africa, the prevalence of smoking in TB suspects was 57% (63% for males and 44% for females) which was higher than the population estimate of 35% and 10% for males and females, respectively.[25] A </w:t>
      </w:r>
      <w:r w:rsidRPr="00254665">
        <w:rPr>
          <w:rFonts w:ascii="Arial" w:eastAsia="Arial" w:hAnsi="Arial" w:cs="Arial"/>
          <w:color w:val="000000"/>
          <w:sz w:val="24"/>
          <w:szCs w:val="24"/>
        </w:rPr>
        <w:lastRenderedPageBreak/>
        <w:t xml:space="preserve">further study in </w:t>
      </w:r>
      <w:r w:rsidRPr="00254665">
        <w:rPr>
          <w:rFonts w:ascii="Arial" w:eastAsia="Arial" w:hAnsi="Arial" w:cs="Arial"/>
          <w:color w:val="222222"/>
          <w:sz w:val="24"/>
          <w:szCs w:val="24"/>
        </w:rPr>
        <w:t>China reported a smoking prevalence of 54.6% in TB cases,[2</w:t>
      </w:r>
      <w:r w:rsidR="00206A00" w:rsidRPr="00254665">
        <w:rPr>
          <w:rFonts w:ascii="Arial" w:eastAsia="Arial" w:hAnsi="Arial" w:cs="Arial"/>
          <w:color w:val="222222"/>
          <w:sz w:val="24"/>
          <w:szCs w:val="24"/>
        </w:rPr>
        <w:t>6</w:t>
      </w:r>
      <w:r w:rsidRPr="00254665">
        <w:rPr>
          <w:rFonts w:ascii="Arial" w:eastAsia="Arial" w:hAnsi="Arial" w:cs="Arial"/>
          <w:color w:val="222222"/>
          <w:sz w:val="24"/>
          <w:szCs w:val="24"/>
        </w:rPr>
        <w:t>] which was also higher than smoking in the general population, which is approximately 28.1%.[2</w:t>
      </w:r>
      <w:r w:rsidR="00206A00" w:rsidRPr="00254665">
        <w:rPr>
          <w:rFonts w:ascii="Arial" w:eastAsia="Arial" w:hAnsi="Arial" w:cs="Arial"/>
          <w:color w:val="222222"/>
          <w:sz w:val="24"/>
          <w:szCs w:val="24"/>
        </w:rPr>
        <w:t>7</w:t>
      </w:r>
      <w:r w:rsidRPr="00254665">
        <w:rPr>
          <w:rFonts w:ascii="Arial" w:eastAsia="Arial" w:hAnsi="Arial" w:cs="Arial"/>
          <w:color w:val="222222"/>
          <w:sz w:val="24"/>
          <w:szCs w:val="24"/>
        </w:rPr>
        <w:t xml:space="preserve">] </w:t>
      </w:r>
    </w:p>
    <w:p w14:paraId="00000055" w14:textId="77777777" w:rsidR="00A620C1" w:rsidRPr="00254665" w:rsidRDefault="001D2F77">
      <w:pPr>
        <w:spacing w:line="360" w:lineRule="auto"/>
        <w:jc w:val="both"/>
        <w:rPr>
          <w:rFonts w:ascii="Arial" w:eastAsia="Arial" w:hAnsi="Arial" w:cs="Arial"/>
          <w:color w:val="000000"/>
          <w:sz w:val="24"/>
          <w:szCs w:val="24"/>
        </w:rPr>
      </w:pPr>
      <w:r w:rsidRPr="00254665">
        <w:rPr>
          <w:rFonts w:ascii="Arial" w:eastAsia="Arial" w:hAnsi="Arial" w:cs="Arial"/>
          <w:color w:val="000000"/>
          <w:sz w:val="24"/>
          <w:szCs w:val="24"/>
        </w:rPr>
        <w:t>When only pulmonary TB patients were included in the analysis the prevalence rose to 28.3% and 22.0% for Bangladesh and Pakistan, respectively, which is significant increase of 11.9% for Bangladesh and 10.5% for Pakistan compared to the smoking in the general population. The subgroup analysis by gender also revealed that the prevalence of smoking in male TB patients in both countries was significantly higher than smoking prevalence in the general male population (8.1% and 9.9% higher for Bangladesh and Pakistan respectively),</w:t>
      </w:r>
      <w:r w:rsidRPr="00254665">
        <w:rPr>
          <w:rFonts w:ascii="Arial" w:eastAsia="Arial" w:hAnsi="Arial" w:cs="Arial"/>
          <w:sz w:val="24"/>
          <w:szCs w:val="24"/>
        </w:rPr>
        <w:t xml:space="preserve"> w</w:t>
      </w:r>
      <w:r w:rsidRPr="00254665">
        <w:rPr>
          <w:rFonts w:ascii="Arial" w:eastAsia="Arial" w:hAnsi="Arial" w:cs="Arial"/>
          <w:color w:val="000000"/>
          <w:sz w:val="24"/>
          <w:szCs w:val="24"/>
        </w:rPr>
        <w:t xml:space="preserve">hilst the prevalence of smoking in female TB patients in the screened population was lower than the prevalence of smoking in the general female population (-0.4% and -0.6% for Bangladesh and Pakistan respectively). </w:t>
      </w:r>
    </w:p>
    <w:p w14:paraId="00000056" w14:textId="26AA7526" w:rsidR="00A620C1" w:rsidRPr="00254665" w:rsidRDefault="001D2F77">
      <w:pPr>
        <w:pBdr>
          <w:top w:val="nil"/>
          <w:left w:val="nil"/>
          <w:bottom w:val="nil"/>
          <w:right w:val="nil"/>
          <w:between w:val="nil"/>
        </w:pBdr>
        <w:spacing w:line="360" w:lineRule="auto"/>
        <w:jc w:val="both"/>
        <w:rPr>
          <w:rFonts w:ascii="Arial" w:eastAsia="Arial" w:hAnsi="Arial" w:cs="Arial"/>
          <w:color w:val="000000"/>
          <w:sz w:val="24"/>
          <w:szCs w:val="24"/>
        </w:rPr>
      </w:pPr>
      <w:r w:rsidRPr="00254665">
        <w:rPr>
          <w:rFonts w:ascii="Arial" w:eastAsia="Arial" w:hAnsi="Arial" w:cs="Arial"/>
          <w:color w:val="000000"/>
          <w:sz w:val="24"/>
          <w:szCs w:val="24"/>
        </w:rPr>
        <w:t xml:space="preserve">Smoking is a risk factor for acquiring TB infection[10], with a </w:t>
      </w:r>
      <w:r w:rsidRPr="00254665">
        <w:rPr>
          <w:rFonts w:ascii="Arial" w:eastAsia="Arial" w:hAnsi="Arial" w:cs="Arial"/>
          <w:color w:val="333333"/>
          <w:sz w:val="24"/>
          <w:szCs w:val="24"/>
        </w:rPr>
        <w:t>RR estimate of 1.73,[2</w:t>
      </w:r>
      <w:r w:rsidR="00206A00" w:rsidRPr="00254665">
        <w:rPr>
          <w:rFonts w:ascii="Arial" w:eastAsia="Arial" w:hAnsi="Arial" w:cs="Arial"/>
          <w:color w:val="333333"/>
          <w:sz w:val="24"/>
          <w:szCs w:val="24"/>
        </w:rPr>
        <w:t>8</w:t>
      </w:r>
      <w:r w:rsidRPr="00254665">
        <w:rPr>
          <w:rFonts w:ascii="Arial" w:eastAsia="Arial" w:hAnsi="Arial" w:cs="Arial"/>
          <w:color w:val="333333"/>
          <w:sz w:val="24"/>
          <w:szCs w:val="24"/>
        </w:rPr>
        <w:t xml:space="preserve">] and </w:t>
      </w:r>
      <w:r w:rsidRPr="00254665">
        <w:rPr>
          <w:rFonts w:ascii="Arial" w:eastAsia="Arial" w:hAnsi="Arial" w:cs="Arial"/>
          <w:color w:val="000000"/>
          <w:sz w:val="24"/>
          <w:szCs w:val="24"/>
        </w:rPr>
        <w:t xml:space="preserve">for the development of TB disease,[11] with </w:t>
      </w:r>
      <w:r w:rsidRPr="00254665">
        <w:rPr>
          <w:rFonts w:ascii="Arial" w:eastAsia="Arial" w:hAnsi="Arial" w:cs="Arial"/>
          <w:color w:val="333333"/>
          <w:sz w:val="24"/>
          <w:szCs w:val="24"/>
        </w:rPr>
        <w:t>estimates ranging from 2.33 to 2.66.[</w:t>
      </w:r>
      <w:r w:rsidR="00206A00" w:rsidRPr="00254665">
        <w:rPr>
          <w:rFonts w:ascii="Arial" w:eastAsia="Arial" w:hAnsi="Arial" w:cs="Arial"/>
          <w:color w:val="333333"/>
          <w:sz w:val="24"/>
          <w:szCs w:val="24"/>
        </w:rPr>
        <w:t>28</w:t>
      </w:r>
      <w:r w:rsidRPr="00254665">
        <w:rPr>
          <w:rFonts w:ascii="Arial" w:eastAsia="Arial" w:hAnsi="Arial" w:cs="Arial"/>
          <w:color w:val="333333"/>
          <w:sz w:val="24"/>
          <w:szCs w:val="24"/>
        </w:rPr>
        <w:t>]</w:t>
      </w:r>
      <w:r w:rsidRPr="00254665">
        <w:rPr>
          <w:rFonts w:ascii="Arial" w:eastAsia="Arial" w:hAnsi="Arial" w:cs="Arial"/>
          <w:color w:val="000000"/>
          <w:sz w:val="24"/>
          <w:szCs w:val="24"/>
        </w:rPr>
        <w:t xml:space="preserve"> This could explain the greater prevalence of smoking amongst TB patients compared with the prevalence of smokers in the general population. However, there are other potential factors which could explain the high prevalence. Both </w:t>
      </w:r>
      <w:proofErr w:type="gramStart"/>
      <w:r w:rsidRPr="00254665">
        <w:rPr>
          <w:rFonts w:ascii="Arial" w:eastAsia="Arial" w:hAnsi="Arial" w:cs="Arial"/>
          <w:color w:val="000000"/>
          <w:sz w:val="24"/>
          <w:szCs w:val="24"/>
        </w:rPr>
        <w:t>TB,[</w:t>
      </w:r>
      <w:proofErr w:type="gramEnd"/>
      <w:r w:rsidR="00206A00" w:rsidRPr="00254665">
        <w:rPr>
          <w:rFonts w:ascii="Arial" w:eastAsia="Arial" w:hAnsi="Arial" w:cs="Arial"/>
          <w:color w:val="000000"/>
          <w:sz w:val="24"/>
          <w:szCs w:val="24"/>
        </w:rPr>
        <w:t>29</w:t>
      </w:r>
      <w:r w:rsidRPr="00254665">
        <w:rPr>
          <w:rFonts w:ascii="Arial" w:eastAsia="Arial" w:hAnsi="Arial" w:cs="Arial"/>
          <w:color w:val="000000"/>
          <w:sz w:val="24"/>
          <w:szCs w:val="24"/>
        </w:rPr>
        <w:t>, 3</w:t>
      </w:r>
      <w:r w:rsidR="00206A00" w:rsidRPr="00254665">
        <w:rPr>
          <w:rFonts w:ascii="Arial" w:eastAsia="Arial" w:hAnsi="Arial" w:cs="Arial"/>
          <w:color w:val="000000"/>
          <w:sz w:val="24"/>
          <w:szCs w:val="24"/>
        </w:rPr>
        <w:t>0</w:t>
      </w:r>
      <w:r w:rsidRPr="00254665">
        <w:rPr>
          <w:rFonts w:ascii="Arial" w:eastAsia="Arial" w:hAnsi="Arial" w:cs="Arial"/>
          <w:color w:val="000000"/>
          <w:sz w:val="24"/>
          <w:szCs w:val="24"/>
        </w:rPr>
        <w:t>] and tobacco use,[3</w:t>
      </w:r>
      <w:r w:rsidR="00206A00" w:rsidRPr="00254665">
        <w:rPr>
          <w:rFonts w:ascii="Arial" w:eastAsia="Arial" w:hAnsi="Arial" w:cs="Arial"/>
          <w:color w:val="000000"/>
          <w:sz w:val="24"/>
          <w:szCs w:val="24"/>
        </w:rPr>
        <w:t>1</w:t>
      </w:r>
      <w:r w:rsidRPr="00254665">
        <w:rPr>
          <w:rFonts w:ascii="Arial" w:eastAsia="Arial" w:hAnsi="Arial" w:cs="Arial"/>
          <w:color w:val="000000"/>
          <w:sz w:val="24"/>
          <w:szCs w:val="24"/>
        </w:rPr>
        <w:t xml:space="preserve">] are more prevalent in those from a low socioeconomic background. Therefore, poor socio-economic status could be a confounding factor and explain a higher smoking prevalence in TB patients.  </w:t>
      </w:r>
    </w:p>
    <w:p w14:paraId="00000057" w14:textId="684F7F24" w:rsidR="00A620C1" w:rsidRPr="00254665" w:rsidRDefault="001D2F77">
      <w:pPr>
        <w:spacing w:line="360" w:lineRule="auto"/>
        <w:jc w:val="both"/>
        <w:rPr>
          <w:rFonts w:ascii="Arial" w:eastAsia="Arial" w:hAnsi="Arial" w:cs="Arial"/>
          <w:sz w:val="24"/>
          <w:szCs w:val="24"/>
        </w:rPr>
      </w:pPr>
      <w:r w:rsidRPr="00254665">
        <w:rPr>
          <w:rFonts w:ascii="Arial" w:eastAsia="Arial" w:hAnsi="Arial" w:cs="Arial"/>
          <w:color w:val="000000"/>
          <w:sz w:val="24"/>
          <w:szCs w:val="24"/>
        </w:rPr>
        <w:t>Given the detrimental impact that tobacco smoking has on TB outcomes</w:t>
      </w:r>
      <w:r w:rsidRPr="00254665">
        <w:rPr>
          <w:rFonts w:ascii="Arial" w:eastAsia="Arial" w:hAnsi="Arial" w:cs="Arial"/>
          <w:sz w:val="24"/>
          <w:szCs w:val="24"/>
        </w:rPr>
        <w:t xml:space="preserve">, the high prevalence of tobacco smoking in male TB patients is a worrying finding. These patients may suffer worse TB symptoms,[13] worse treatment outcomes,[14,15] a higher risk of TB relapse/reoccurrence,[13,16] greater risk of TB drug resistance,[17] and a greater risk of TB related deaths.[12] This also has implications for the wider population, and could increase the spread of TB, as smoking is also associated with increased TB transmission.[18] </w:t>
      </w:r>
    </w:p>
    <w:p w14:paraId="00000058" w14:textId="6B5AB7E5" w:rsidR="00A620C1" w:rsidRPr="00254665" w:rsidRDefault="001D2F77">
      <w:pPr>
        <w:spacing w:line="360" w:lineRule="auto"/>
        <w:jc w:val="both"/>
        <w:rPr>
          <w:rFonts w:ascii="Arial" w:eastAsia="Arial" w:hAnsi="Arial" w:cs="Arial"/>
          <w:color w:val="000000"/>
          <w:sz w:val="24"/>
          <w:szCs w:val="24"/>
        </w:rPr>
      </w:pPr>
      <w:r w:rsidRPr="00254665">
        <w:rPr>
          <w:rFonts w:ascii="Arial" w:eastAsia="Arial" w:hAnsi="Arial" w:cs="Arial"/>
          <w:color w:val="000000"/>
          <w:sz w:val="24"/>
          <w:szCs w:val="24"/>
        </w:rPr>
        <w:t xml:space="preserve">Our large-scale survey included 32 health facilities and 13,934 registered TB patients. Many of the TB clinics with high patient load in both counties were surveyed, including both rural and urban areas. As all TB patients are registered in Pakistan and Bangladesh, and this study did include many of the major TB hospitals in both </w:t>
      </w:r>
      <w:r w:rsidRPr="00254665">
        <w:rPr>
          <w:rFonts w:ascii="Arial" w:eastAsia="Arial" w:hAnsi="Arial" w:cs="Arial"/>
          <w:color w:val="000000"/>
          <w:sz w:val="24"/>
          <w:szCs w:val="24"/>
        </w:rPr>
        <w:lastRenderedPageBreak/>
        <w:t xml:space="preserve">counties, from which we screened all newly diagnosed TB patients, it is likely to be representative of the TB population in these countries. </w:t>
      </w:r>
      <w:r w:rsidR="005E2528" w:rsidRPr="00254665">
        <w:rPr>
          <w:rFonts w:ascii="Arial" w:eastAsia="Arial" w:hAnsi="Arial" w:cs="Arial"/>
          <w:color w:val="000000"/>
          <w:sz w:val="24"/>
          <w:szCs w:val="24"/>
        </w:rPr>
        <w:t>However,</w:t>
      </w:r>
      <w:r w:rsidRPr="00254665">
        <w:rPr>
          <w:rFonts w:ascii="Arial" w:eastAsia="Arial" w:hAnsi="Arial" w:cs="Arial"/>
          <w:color w:val="000000"/>
          <w:sz w:val="24"/>
          <w:szCs w:val="24"/>
        </w:rPr>
        <w:t xml:space="preserve"> it must also be noted that, given that the purpose of screening was for recruitment of smokers for a</w:t>
      </w:r>
      <w:r w:rsidR="004B0417" w:rsidRPr="00254665">
        <w:rPr>
          <w:rFonts w:ascii="Arial" w:eastAsia="Arial" w:hAnsi="Arial" w:cs="Arial"/>
          <w:color w:val="000000"/>
          <w:sz w:val="24"/>
          <w:szCs w:val="24"/>
        </w:rPr>
        <w:t xml:space="preserve"> randomized controlled trial</w:t>
      </w:r>
      <w:r w:rsidRPr="00254665">
        <w:rPr>
          <w:rFonts w:ascii="Arial" w:eastAsia="Arial" w:hAnsi="Arial" w:cs="Arial"/>
          <w:color w:val="000000"/>
          <w:sz w:val="24"/>
          <w:szCs w:val="24"/>
        </w:rPr>
        <w:t xml:space="preserve">, the sites were chosen on the basis that they had suitable resources to conduct the trial and were not chosen at random. </w:t>
      </w:r>
      <w:r w:rsidRPr="00254665">
        <w:rPr>
          <w:rFonts w:ascii="Arial" w:eastAsia="Arial" w:hAnsi="Arial" w:cs="Arial"/>
          <w:sz w:val="24"/>
          <w:szCs w:val="24"/>
        </w:rPr>
        <w:t xml:space="preserve">This </w:t>
      </w:r>
      <w:r w:rsidRPr="00254665">
        <w:rPr>
          <w:rFonts w:ascii="Helvetica Neue" w:eastAsia="Helvetica Neue" w:hAnsi="Helvetica Neue" w:cs="Helvetica Neue"/>
          <w:sz w:val="24"/>
          <w:szCs w:val="24"/>
        </w:rPr>
        <w:t>purposive sampling method may not provide an accurate estimate of smoking prevalence as would population based random sampling which was employed in the GATS survey</w:t>
      </w:r>
      <w:r w:rsidRPr="00254665">
        <w:rPr>
          <w:rFonts w:ascii="Arial" w:eastAsia="Arial" w:hAnsi="Arial" w:cs="Arial"/>
          <w:sz w:val="24"/>
          <w:szCs w:val="24"/>
        </w:rPr>
        <w:t xml:space="preserve">.  </w:t>
      </w:r>
      <w:r w:rsidRPr="00254665">
        <w:rPr>
          <w:rFonts w:ascii="Arial" w:eastAsia="Arial" w:hAnsi="Arial" w:cs="Arial"/>
          <w:color w:val="000000"/>
          <w:sz w:val="24"/>
          <w:szCs w:val="24"/>
        </w:rPr>
        <w:t xml:space="preserve">This should be considered when interpreting the findings of this survey. </w:t>
      </w:r>
    </w:p>
    <w:p w14:paraId="00000059" w14:textId="65B05B33" w:rsidR="00A620C1" w:rsidRPr="00254665" w:rsidRDefault="001D2F77">
      <w:pPr>
        <w:pBdr>
          <w:top w:val="nil"/>
          <w:left w:val="nil"/>
          <w:bottom w:val="nil"/>
          <w:right w:val="nil"/>
          <w:between w:val="nil"/>
        </w:pBdr>
        <w:spacing w:after="0" w:line="360" w:lineRule="auto"/>
        <w:jc w:val="both"/>
        <w:rPr>
          <w:rFonts w:ascii="Arial" w:eastAsia="Arial" w:hAnsi="Arial" w:cs="Arial"/>
          <w:sz w:val="24"/>
          <w:szCs w:val="24"/>
        </w:rPr>
      </w:pPr>
      <w:r w:rsidRPr="00254665">
        <w:rPr>
          <w:rFonts w:ascii="Arial" w:eastAsia="Arial" w:hAnsi="Arial" w:cs="Arial"/>
          <w:color w:val="000000"/>
          <w:sz w:val="24"/>
          <w:szCs w:val="24"/>
        </w:rPr>
        <w:t>This study has some further limitations. Our sample was 60% male; therefore, it is likely to give a higher estimate than general population in which the male population is 50%. Further to this, our data reporting female smokers could be an underestimate. This is due to the socially undesirable nature of tobacco smoking amongst females in areas of South East Asia.[2</w:t>
      </w:r>
      <w:r w:rsidR="00206A00" w:rsidRPr="00254665">
        <w:rPr>
          <w:rFonts w:ascii="Arial" w:eastAsia="Arial" w:hAnsi="Arial" w:cs="Arial"/>
          <w:color w:val="000000"/>
          <w:sz w:val="24"/>
          <w:szCs w:val="24"/>
        </w:rPr>
        <w:t>4</w:t>
      </w:r>
      <w:r w:rsidRPr="00254665">
        <w:rPr>
          <w:rFonts w:ascii="Arial" w:eastAsia="Arial" w:hAnsi="Arial" w:cs="Arial"/>
          <w:color w:val="000000"/>
          <w:sz w:val="24"/>
          <w:szCs w:val="24"/>
        </w:rPr>
        <w:t>] This could result in under reported smoking rates, both in our screened population and in the GATS survey. The smoking rates for females should therefore be interpreted with caution. An additional limitation relates to the data collection methods. Self-report methods were employed, rather than a biological maker, such as cotinine or expired CO, therefore, the accuracy associated with using self-reports should be considered when interpreting the findings. Further to this, the screening forms were concise and short to ensure that they could be administered promptly in a health care setting. Therefore, data which would have been useful to collect was omitted, such as, the number of cigarettes/bidi/waterpipe smoked, length of time smoking, age, and socioeconomic status</w:t>
      </w:r>
      <w:r w:rsidR="00AF27BA" w:rsidRPr="00254665">
        <w:rPr>
          <w:rFonts w:ascii="Arial" w:eastAsia="Arial" w:hAnsi="Arial" w:cs="Arial"/>
          <w:color w:val="000000"/>
          <w:sz w:val="24"/>
          <w:szCs w:val="24"/>
        </w:rPr>
        <w:t xml:space="preserve"> (this information is available for trial participants, see supplementary table 1</w:t>
      </w:r>
      <w:r w:rsidR="00F31F65" w:rsidRPr="00254665">
        <w:rPr>
          <w:rFonts w:ascii="Arial" w:eastAsia="Arial" w:hAnsi="Arial" w:cs="Arial"/>
          <w:color w:val="000000"/>
          <w:sz w:val="24"/>
          <w:szCs w:val="24"/>
        </w:rPr>
        <w:t>)</w:t>
      </w:r>
      <w:r w:rsidRPr="00254665">
        <w:rPr>
          <w:rFonts w:ascii="Arial" w:eastAsia="Arial" w:hAnsi="Arial" w:cs="Arial"/>
          <w:color w:val="000000"/>
          <w:sz w:val="24"/>
          <w:szCs w:val="24"/>
        </w:rPr>
        <w:t>.</w:t>
      </w:r>
      <w:sdt>
        <w:sdtPr>
          <w:tag w:val="goog_rdk_48"/>
          <w:id w:val="-1833519221"/>
        </w:sdtPr>
        <w:sdtEndPr/>
        <w:sdtContent/>
      </w:sdt>
      <w:r w:rsidRPr="00254665">
        <w:rPr>
          <w:rFonts w:ascii="Arial" w:eastAsia="Arial" w:hAnsi="Arial" w:cs="Arial"/>
          <w:color w:val="000000"/>
          <w:sz w:val="24"/>
          <w:szCs w:val="24"/>
        </w:rPr>
        <w:t xml:space="preserve"> </w:t>
      </w:r>
      <w:r w:rsidRPr="00254665">
        <w:rPr>
          <w:rFonts w:ascii="Arial" w:eastAsia="Arial" w:hAnsi="Arial" w:cs="Arial"/>
          <w:sz w:val="24"/>
          <w:szCs w:val="24"/>
        </w:rPr>
        <w:t xml:space="preserve">Future work in this area should collect this data and explore differences between smoking and non-smoking TB patients.  Lastly, there are some differences between the methodology in our survey and that of the GATs survey data which we used as a comparator. Data collection in our survey was conducted between June 2017 and April 2018 and GATS data for Pakistan and Bangladesh was collected in 2014 and 2017 respectively.  The 3-year differences in the time of data collection for Pakistan should be considered when interpreting these findings. </w:t>
      </w:r>
    </w:p>
    <w:p w14:paraId="0000005A" w14:textId="6E8AA26D" w:rsidR="00A620C1" w:rsidRPr="00254665" w:rsidRDefault="001D2F77">
      <w:pPr>
        <w:pBdr>
          <w:top w:val="nil"/>
          <w:left w:val="nil"/>
          <w:bottom w:val="nil"/>
          <w:right w:val="nil"/>
          <w:between w:val="nil"/>
        </w:pBdr>
        <w:spacing w:after="240" w:line="360" w:lineRule="auto"/>
        <w:jc w:val="both"/>
        <w:rPr>
          <w:rFonts w:ascii="Arial" w:eastAsia="Arial" w:hAnsi="Arial" w:cs="Arial"/>
          <w:color w:val="000000"/>
          <w:sz w:val="24"/>
          <w:szCs w:val="24"/>
        </w:rPr>
      </w:pPr>
      <w:r w:rsidRPr="00254665">
        <w:rPr>
          <w:rFonts w:ascii="Arial" w:eastAsia="Arial" w:hAnsi="Arial" w:cs="Arial"/>
          <w:color w:val="000000"/>
          <w:sz w:val="24"/>
          <w:szCs w:val="24"/>
        </w:rPr>
        <w:t xml:space="preserve">This survey provides useful information for policy makers and clinicians within the context of both TB and tobacco prevention. These findings also further highlight the need to address tobacco smoking in TB patients, which could be carried out by </w:t>
      </w:r>
      <w:r w:rsidRPr="00254665">
        <w:rPr>
          <w:rFonts w:ascii="Arial" w:eastAsia="Arial" w:hAnsi="Arial" w:cs="Arial"/>
          <w:color w:val="000000"/>
          <w:sz w:val="24"/>
          <w:szCs w:val="24"/>
        </w:rPr>
        <w:lastRenderedPageBreak/>
        <w:t xml:space="preserve">specifically targeting smokers with TB, providing them with smoking cessation support within routine TB care. This supports recommendations to integrate smoking cessation within TB care, previously suggested by Siddiqi and </w:t>
      </w:r>
      <w:proofErr w:type="spellStart"/>
      <w:r w:rsidRPr="00254665">
        <w:rPr>
          <w:rFonts w:ascii="Arial" w:eastAsia="Arial" w:hAnsi="Arial" w:cs="Arial"/>
          <w:color w:val="000000"/>
          <w:sz w:val="24"/>
          <w:szCs w:val="24"/>
        </w:rPr>
        <w:t>Dogar</w:t>
      </w:r>
      <w:proofErr w:type="spellEnd"/>
      <w:r w:rsidRPr="00254665">
        <w:rPr>
          <w:rFonts w:ascii="Arial" w:eastAsia="Arial" w:hAnsi="Arial" w:cs="Arial"/>
          <w:color w:val="000000"/>
          <w:sz w:val="24"/>
          <w:szCs w:val="24"/>
        </w:rPr>
        <w:t>.[3</w:t>
      </w:r>
      <w:r w:rsidR="00206A00" w:rsidRPr="00254665">
        <w:rPr>
          <w:rFonts w:ascii="Arial" w:eastAsia="Arial" w:hAnsi="Arial" w:cs="Arial"/>
          <w:color w:val="000000"/>
          <w:sz w:val="24"/>
          <w:szCs w:val="24"/>
        </w:rPr>
        <w:t>2</w:t>
      </w:r>
      <w:r w:rsidRPr="00254665">
        <w:rPr>
          <w:rFonts w:ascii="Arial" w:eastAsia="Arial" w:hAnsi="Arial" w:cs="Arial"/>
          <w:color w:val="000000"/>
          <w:sz w:val="24"/>
          <w:szCs w:val="24"/>
        </w:rPr>
        <w:t xml:space="preserve">] Doing so could result in sizable health benefits, not only for TB patients, but also for wider society. This has the potential to make a large impact on reducing the burden of TB, and to help reach targets specified by the WHO to end the TB epidemic.[2] </w:t>
      </w:r>
    </w:p>
    <w:p w14:paraId="15040061" w14:textId="7EB3DF2B" w:rsidR="0083488F" w:rsidRPr="00254665" w:rsidRDefault="001D2F77">
      <w:pPr>
        <w:spacing w:line="360" w:lineRule="auto"/>
        <w:jc w:val="both"/>
        <w:rPr>
          <w:rFonts w:ascii="Arial" w:eastAsia="Arial" w:hAnsi="Arial" w:cs="Arial"/>
          <w:sz w:val="24"/>
          <w:szCs w:val="24"/>
        </w:rPr>
      </w:pPr>
      <w:r w:rsidRPr="00254665">
        <w:rPr>
          <w:rFonts w:ascii="Arial" w:eastAsia="Arial" w:hAnsi="Arial" w:cs="Arial"/>
          <w:color w:val="000000"/>
          <w:sz w:val="24"/>
          <w:szCs w:val="24"/>
        </w:rPr>
        <w:t xml:space="preserve">A very high proportion (97.7%) of TB patients reported that they were willing to quit smoking (99.0% in Bangladesh and 95.5% in Pakistan). </w:t>
      </w:r>
      <w:r w:rsidRPr="00254665">
        <w:rPr>
          <w:rFonts w:ascii="Arial" w:eastAsia="Arial" w:hAnsi="Arial" w:cs="Arial"/>
          <w:sz w:val="24"/>
          <w:szCs w:val="24"/>
        </w:rPr>
        <w:t>We must bear in mind that self-reported willingness to quit may not translate to</w:t>
      </w:r>
      <w:r w:rsidR="00106E50" w:rsidRPr="00254665">
        <w:rPr>
          <w:rFonts w:ascii="Arial" w:eastAsia="Arial" w:hAnsi="Arial" w:cs="Arial"/>
          <w:sz w:val="24"/>
          <w:szCs w:val="24"/>
        </w:rPr>
        <w:t xml:space="preserve"> a</w:t>
      </w:r>
      <w:r w:rsidRPr="00254665">
        <w:rPr>
          <w:rFonts w:ascii="Arial" w:eastAsia="Arial" w:hAnsi="Arial" w:cs="Arial"/>
          <w:sz w:val="24"/>
          <w:szCs w:val="24"/>
        </w:rPr>
        <w:t xml:space="preserve"> quit attempt.  We must also be aware that a response bias is always a possibility when collecting self-reported data in a healthcare setting. However, the fact that such a large proportion of TB patients stated that they were willing to quit tobacco smoking is a very positive step towards smoking cessation in this population.</w:t>
      </w:r>
      <w:bookmarkStart w:id="3" w:name="_Hlk42352628"/>
      <w:r w:rsidR="00106E50" w:rsidRPr="00254665">
        <w:rPr>
          <w:rFonts w:ascii="Arial" w:eastAsia="Arial" w:hAnsi="Arial" w:cs="Arial"/>
          <w:sz w:val="24"/>
          <w:szCs w:val="24"/>
        </w:rPr>
        <w:t xml:space="preserve"> From previous research, w</w:t>
      </w:r>
      <w:r w:rsidRPr="00254665">
        <w:rPr>
          <w:rFonts w:ascii="Arial" w:eastAsia="Arial" w:hAnsi="Arial" w:cs="Arial"/>
          <w:sz w:val="24"/>
          <w:szCs w:val="24"/>
        </w:rPr>
        <w:t>e know that those who are more motivated to quit are more likely to make a quit attempt.[</w:t>
      </w:r>
      <w:r w:rsidR="00206A00" w:rsidRPr="00254665">
        <w:rPr>
          <w:rFonts w:ascii="Arial" w:eastAsia="Arial" w:hAnsi="Arial" w:cs="Arial"/>
          <w:sz w:val="24"/>
          <w:szCs w:val="24"/>
        </w:rPr>
        <w:t>33</w:t>
      </w:r>
      <w:r w:rsidRPr="00254665">
        <w:rPr>
          <w:rFonts w:ascii="Arial" w:eastAsia="Arial" w:hAnsi="Arial" w:cs="Arial"/>
          <w:sz w:val="24"/>
          <w:szCs w:val="24"/>
        </w:rPr>
        <w:t>-3</w:t>
      </w:r>
      <w:r w:rsidR="00EF4FEA" w:rsidRPr="00254665">
        <w:rPr>
          <w:rFonts w:ascii="Arial" w:eastAsia="Arial" w:hAnsi="Arial" w:cs="Arial"/>
          <w:sz w:val="24"/>
          <w:szCs w:val="24"/>
        </w:rPr>
        <w:t>6</w:t>
      </w:r>
      <w:r w:rsidRPr="00254665">
        <w:rPr>
          <w:rFonts w:ascii="Arial" w:eastAsia="Arial" w:hAnsi="Arial" w:cs="Arial"/>
          <w:sz w:val="24"/>
          <w:szCs w:val="24"/>
        </w:rPr>
        <w:t>] A study conducted in India found that 87% of smokers actually quit smoking after TB diagnosis[</w:t>
      </w:r>
      <w:r w:rsidR="00EF4FEA" w:rsidRPr="00254665">
        <w:rPr>
          <w:rFonts w:ascii="Arial" w:eastAsia="Arial" w:hAnsi="Arial" w:cs="Arial"/>
          <w:sz w:val="24"/>
          <w:szCs w:val="24"/>
        </w:rPr>
        <w:t>37</w:t>
      </w:r>
      <w:r w:rsidRPr="00254665">
        <w:rPr>
          <w:rFonts w:ascii="Arial" w:eastAsia="Arial" w:hAnsi="Arial" w:cs="Arial"/>
          <w:sz w:val="24"/>
          <w:szCs w:val="24"/>
        </w:rPr>
        <w:t>] and a study conducted in China found that TB patients were more receptive to quitting advice during TB treatment[</w:t>
      </w:r>
      <w:r w:rsidR="00EF4FEA" w:rsidRPr="00254665">
        <w:rPr>
          <w:rFonts w:ascii="Arial" w:eastAsia="Arial" w:hAnsi="Arial" w:cs="Arial"/>
          <w:sz w:val="24"/>
          <w:szCs w:val="24"/>
        </w:rPr>
        <w:t>38</w:t>
      </w:r>
      <w:r w:rsidRPr="00254665">
        <w:rPr>
          <w:rFonts w:ascii="Arial" w:eastAsia="Arial" w:hAnsi="Arial" w:cs="Arial"/>
          <w:sz w:val="24"/>
          <w:szCs w:val="24"/>
        </w:rPr>
        <w:t xml:space="preserve">].  </w:t>
      </w:r>
      <w:bookmarkEnd w:id="3"/>
      <w:r w:rsidRPr="00254665">
        <w:rPr>
          <w:rFonts w:ascii="Arial" w:eastAsia="Arial" w:hAnsi="Arial" w:cs="Arial"/>
          <w:sz w:val="24"/>
          <w:szCs w:val="24"/>
        </w:rPr>
        <w:t>In this case, those who are willing to quit tobacco, because of the impact of tobacco on TB outcomes may be more likely to quit.</w:t>
      </w:r>
      <w:r w:rsidR="0083488F" w:rsidRPr="00254665">
        <w:rPr>
          <w:rFonts w:ascii="Arial" w:eastAsia="Arial" w:hAnsi="Arial" w:cs="Arial"/>
          <w:sz w:val="24"/>
          <w:szCs w:val="24"/>
        </w:rPr>
        <w:t xml:space="preserve"> </w:t>
      </w:r>
    </w:p>
    <w:p w14:paraId="0000005C" w14:textId="05A28CFF" w:rsidR="00A620C1" w:rsidRPr="00254665" w:rsidRDefault="001D2F77">
      <w:pPr>
        <w:spacing w:line="360" w:lineRule="auto"/>
        <w:jc w:val="both"/>
        <w:rPr>
          <w:rFonts w:ascii="Arial" w:eastAsia="Arial" w:hAnsi="Arial" w:cs="Arial"/>
          <w:sz w:val="24"/>
          <w:szCs w:val="24"/>
        </w:rPr>
      </w:pPr>
      <w:r w:rsidRPr="00254665">
        <w:rPr>
          <w:rFonts w:ascii="Arial" w:eastAsia="Arial" w:hAnsi="Arial" w:cs="Arial"/>
          <w:sz w:val="24"/>
          <w:szCs w:val="24"/>
        </w:rPr>
        <w:t>This teachable moment should be utilized. O</w:t>
      </w:r>
      <w:r w:rsidRPr="00254665">
        <w:rPr>
          <w:rFonts w:ascii="Arial" w:eastAsia="Arial" w:hAnsi="Arial" w:cs="Arial"/>
          <w:color w:val="000000"/>
          <w:sz w:val="24"/>
          <w:szCs w:val="24"/>
        </w:rPr>
        <w:t>ffering</w:t>
      </w:r>
      <w:r w:rsidRPr="00254665">
        <w:rPr>
          <w:rFonts w:ascii="Arial" w:eastAsia="Arial" w:hAnsi="Arial" w:cs="Arial"/>
          <w:sz w:val="24"/>
          <w:szCs w:val="24"/>
        </w:rPr>
        <w:t xml:space="preserve"> smoking cessation within </w:t>
      </w:r>
      <w:r w:rsidR="0083488F" w:rsidRPr="00254665">
        <w:rPr>
          <w:rFonts w:ascii="Arial" w:eastAsia="Arial" w:hAnsi="Arial" w:cs="Arial"/>
          <w:sz w:val="24"/>
          <w:szCs w:val="24"/>
        </w:rPr>
        <w:t>a</w:t>
      </w:r>
      <w:r w:rsidRPr="00254665">
        <w:rPr>
          <w:rFonts w:ascii="Arial" w:eastAsia="Arial" w:hAnsi="Arial" w:cs="Arial"/>
          <w:sz w:val="24"/>
          <w:szCs w:val="24"/>
        </w:rPr>
        <w:t xml:space="preserve"> population</w:t>
      </w:r>
      <w:r w:rsidR="0083488F" w:rsidRPr="00254665">
        <w:rPr>
          <w:rFonts w:ascii="Arial" w:eastAsia="Arial" w:hAnsi="Arial" w:cs="Arial"/>
          <w:sz w:val="24"/>
          <w:szCs w:val="24"/>
        </w:rPr>
        <w:t xml:space="preserve"> willing to quit smoking</w:t>
      </w:r>
      <w:r w:rsidRPr="00254665">
        <w:rPr>
          <w:rFonts w:ascii="Arial" w:eastAsia="Arial" w:hAnsi="Arial" w:cs="Arial"/>
          <w:sz w:val="24"/>
          <w:szCs w:val="24"/>
        </w:rPr>
        <w:t xml:space="preserve"> has been shown to achieve high quit rates.[</w:t>
      </w:r>
      <w:r w:rsidR="00EF4FEA" w:rsidRPr="00254665">
        <w:rPr>
          <w:rFonts w:ascii="Arial" w:eastAsia="Arial" w:hAnsi="Arial" w:cs="Arial"/>
          <w:sz w:val="24"/>
          <w:szCs w:val="24"/>
        </w:rPr>
        <w:t>39</w:t>
      </w:r>
      <w:r w:rsidRPr="00254665">
        <w:rPr>
          <w:rFonts w:ascii="Arial" w:eastAsia="Arial" w:hAnsi="Arial" w:cs="Arial"/>
          <w:sz w:val="24"/>
          <w:szCs w:val="24"/>
        </w:rPr>
        <w:t xml:space="preserve">] By integrating smoking cessation within TB care, patients can be supported to quit at this opportune moment. The high </w:t>
      </w:r>
      <w:r w:rsidR="0083488F" w:rsidRPr="00254665">
        <w:rPr>
          <w:rFonts w:ascii="Arial" w:eastAsia="Arial" w:hAnsi="Arial" w:cs="Arial"/>
          <w:sz w:val="24"/>
          <w:szCs w:val="24"/>
        </w:rPr>
        <w:t>willingness</w:t>
      </w:r>
      <w:r w:rsidRPr="00254665">
        <w:rPr>
          <w:rFonts w:ascii="Arial" w:eastAsia="Arial" w:hAnsi="Arial" w:cs="Arial"/>
          <w:sz w:val="24"/>
          <w:szCs w:val="24"/>
        </w:rPr>
        <w:t xml:space="preserve"> to quit, together with evidence for the success of brief smoking cessation </w:t>
      </w:r>
      <w:proofErr w:type="spellStart"/>
      <w:r w:rsidRPr="00254665">
        <w:rPr>
          <w:rFonts w:ascii="Arial" w:eastAsia="Arial" w:hAnsi="Arial" w:cs="Arial"/>
          <w:sz w:val="24"/>
          <w:szCs w:val="24"/>
        </w:rPr>
        <w:t>behavioural</w:t>
      </w:r>
      <w:proofErr w:type="spellEnd"/>
      <w:r w:rsidRPr="00254665">
        <w:rPr>
          <w:rFonts w:ascii="Arial" w:eastAsia="Arial" w:hAnsi="Arial" w:cs="Arial"/>
          <w:sz w:val="24"/>
          <w:szCs w:val="24"/>
        </w:rPr>
        <w:t xml:space="preserve"> support interventions for TB patients,[4</w:t>
      </w:r>
      <w:r w:rsidR="00EF4FEA" w:rsidRPr="00254665">
        <w:rPr>
          <w:rFonts w:ascii="Arial" w:eastAsia="Arial" w:hAnsi="Arial" w:cs="Arial"/>
          <w:sz w:val="24"/>
          <w:szCs w:val="24"/>
        </w:rPr>
        <w:t>0</w:t>
      </w:r>
      <w:r w:rsidRPr="00254665">
        <w:rPr>
          <w:rFonts w:ascii="Arial" w:eastAsia="Arial" w:hAnsi="Arial" w:cs="Arial"/>
          <w:sz w:val="24"/>
          <w:szCs w:val="24"/>
        </w:rPr>
        <w:t>] could have huge benefits for smoking TB patients, improving TB outcomes and reducing mortality</w:t>
      </w:r>
      <w:r w:rsidRPr="00254665">
        <w:rPr>
          <w:rFonts w:ascii="Arial" w:eastAsia="Arial" w:hAnsi="Arial" w:cs="Arial"/>
          <w:color w:val="0070C0"/>
          <w:sz w:val="24"/>
          <w:szCs w:val="24"/>
        </w:rPr>
        <w:t xml:space="preserve">. </w:t>
      </w:r>
    </w:p>
    <w:p w14:paraId="0000005D" w14:textId="77777777" w:rsidR="00A620C1" w:rsidRPr="00254665" w:rsidRDefault="001D2F77">
      <w:pPr>
        <w:spacing w:after="0" w:line="360" w:lineRule="auto"/>
        <w:jc w:val="both"/>
        <w:rPr>
          <w:rFonts w:ascii="Arial" w:eastAsia="Arial" w:hAnsi="Arial" w:cs="Arial"/>
          <w:i/>
          <w:color w:val="000000"/>
          <w:sz w:val="24"/>
          <w:szCs w:val="24"/>
        </w:rPr>
      </w:pPr>
      <w:r w:rsidRPr="00254665">
        <w:rPr>
          <w:rFonts w:ascii="Arial" w:eastAsia="Arial" w:hAnsi="Arial" w:cs="Arial"/>
          <w:i/>
          <w:color w:val="000000"/>
          <w:sz w:val="24"/>
          <w:szCs w:val="24"/>
        </w:rPr>
        <w:t xml:space="preserve">Conclusion </w:t>
      </w:r>
    </w:p>
    <w:p w14:paraId="0000005E" w14:textId="77777777" w:rsidR="00A620C1" w:rsidRPr="00254665" w:rsidRDefault="001D2F77">
      <w:pPr>
        <w:spacing w:line="360" w:lineRule="auto"/>
        <w:jc w:val="both"/>
        <w:rPr>
          <w:rFonts w:ascii="Arial" w:eastAsia="Arial" w:hAnsi="Arial" w:cs="Arial"/>
          <w:color w:val="000000"/>
          <w:sz w:val="24"/>
          <w:szCs w:val="24"/>
        </w:rPr>
      </w:pPr>
      <w:r w:rsidRPr="00254665">
        <w:rPr>
          <w:rFonts w:ascii="Arial" w:eastAsia="Arial" w:hAnsi="Arial" w:cs="Arial"/>
          <w:color w:val="000000"/>
          <w:sz w:val="24"/>
          <w:szCs w:val="24"/>
        </w:rPr>
        <w:t xml:space="preserve">The estimated prevalence of smoking in male TB patients was higher than that among males in the general population; however, most TB patients who smoke tobacco were willing to quit. Taking this into consideration, together with the huge health risk posed by the interaction between TB and smoking, tobacco control efforts and resources should also focus on supporting TB patients to quit.  </w:t>
      </w:r>
    </w:p>
    <w:p w14:paraId="0000005F" w14:textId="77777777" w:rsidR="00A620C1" w:rsidRDefault="001D2F77">
      <w:pPr>
        <w:spacing w:line="360" w:lineRule="auto"/>
        <w:jc w:val="both"/>
        <w:rPr>
          <w:rFonts w:ascii="Arial" w:eastAsia="Arial" w:hAnsi="Arial" w:cs="Arial"/>
          <w:b/>
          <w:color w:val="000000"/>
          <w:sz w:val="24"/>
          <w:szCs w:val="24"/>
          <w:highlight w:val="white"/>
        </w:rPr>
      </w:pPr>
      <w:bookmarkStart w:id="4" w:name="_GoBack"/>
      <w:bookmarkEnd w:id="4"/>
      <w:r>
        <w:rPr>
          <w:rFonts w:ascii="Arial" w:eastAsia="Arial" w:hAnsi="Arial" w:cs="Arial"/>
          <w:b/>
          <w:color w:val="000000"/>
          <w:sz w:val="24"/>
          <w:szCs w:val="24"/>
          <w:highlight w:val="white"/>
        </w:rPr>
        <w:lastRenderedPageBreak/>
        <w:t>DECLARATION OF INTEREST</w:t>
      </w:r>
    </w:p>
    <w:p w14:paraId="00000060" w14:textId="77777777" w:rsidR="00A620C1" w:rsidRDefault="001D2F77">
      <w:pPr>
        <w:spacing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Marshall, Anna-Marie has nothing to disclose </w:t>
      </w:r>
    </w:p>
    <w:p w14:paraId="00000061" w14:textId="77777777" w:rsidR="00A620C1" w:rsidRDefault="001D2F77">
      <w:pPr>
        <w:spacing w:line="360" w:lineRule="auto"/>
        <w:jc w:val="both"/>
        <w:rPr>
          <w:rFonts w:ascii="Arial" w:eastAsia="Arial" w:hAnsi="Arial" w:cs="Arial"/>
          <w:color w:val="000000"/>
          <w:sz w:val="24"/>
          <w:szCs w:val="24"/>
          <w:highlight w:val="white"/>
        </w:rPr>
      </w:pPr>
      <w:proofErr w:type="spellStart"/>
      <w:r>
        <w:rPr>
          <w:rFonts w:ascii="Arial" w:eastAsia="Arial" w:hAnsi="Arial" w:cs="Arial"/>
          <w:color w:val="000000"/>
          <w:sz w:val="24"/>
          <w:szCs w:val="24"/>
          <w:highlight w:val="white"/>
        </w:rPr>
        <w:t>Barua</w:t>
      </w:r>
      <w:proofErr w:type="spellEnd"/>
      <w:r>
        <w:rPr>
          <w:rFonts w:ascii="Arial" w:eastAsia="Arial" w:hAnsi="Arial" w:cs="Arial"/>
          <w:color w:val="000000"/>
          <w:sz w:val="24"/>
          <w:szCs w:val="24"/>
          <w:highlight w:val="white"/>
        </w:rPr>
        <w:t>, Deepa has nothing to disclose</w:t>
      </w:r>
    </w:p>
    <w:p w14:paraId="00000062" w14:textId="77777777" w:rsidR="00A620C1" w:rsidRDefault="001D2F77">
      <w:pPr>
        <w:spacing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Mitchell, Alex has nothing to disclose</w:t>
      </w:r>
    </w:p>
    <w:p w14:paraId="00000063" w14:textId="77777777" w:rsidR="00A620C1" w:rsidRDefault="001D2F77">
      <w:pPr>
        <w:spacing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Keding, Ada has nothing to disclose</w:t>
      </w:r>
    </w:p>
    <w:p w14:paraId="00000064" w14:textId="77777777" w:rsidR="00A620C1" w:rsidRDefault="001D2F77">
      <w:pPr>
        <w:spacing w:line="360" w:lineRule="auto"/>
        <w:jc w:val="both"/>
        <w:rPr>
          <w:rFonts w:ascii="Arial" w:eastAsia="Arial" w:hAnsi="Arial" w:cs="Arial"/>
          <w:color w:val="000000"/>
          <w:sz w:val="24"/>
          <w:szCs w:val="24"/>
          <w:highlight w:val="white"/>
        </w:rPr>
      </w:pPr>
      <w:proofErr w:type="spellStart"/>
      <w:r>
        <w:rPr>
          <w:rFonts w:ascii="Arial" w:eastAsia="Arial" w:hAnsi="Arial" w:cs="Arial"/>
          <w:color w:val="000000"/>
          <w:sz w:val="24"/>
          <w:szCs w:val="24"/>
          <w:highlight w:val="white"/>
        </w:rPr>
        <w:t>Huque</w:t>
      </w:r>
      <w:proofErr w:type="spellEnd"/>
      <w:r>
        <w:rPr>
          <w:rFonts w:ascii="Arial" w:eastAsia="Arial" w:hAnsi="Arial" w:cs="Arial"/>
          <w:color w:val="000000"/>
          <w:sz w:val="24"/>
          <w:szCs w:val="24"/>
          <w:highlight w:val="white"/>
        </w:rPr>
        <w:t xml:space="preserve"> </w:t>
      </w:r>
      <w:proofErr w:type="spellStart"/>
      <w:r>
        <w:rPr>
          <w:rFonts w:ascii="Arial" w:eastAsia="Arial" w:hAnsi="Arial" w:cs="Arial"/>
          <w:color w:val="000000"/>
          <w:sz w:val="24"/>
          <w:szCs w:val="24"/>
          <w:highlight w:val="white"/>
        </w:rPr>
        <w:t>Rumana</w:t>
      </w:r>
      <w:proofErr w:type="spellEnd"/>
      <w:r>
        <w:rPr>
          <w:rFonts w:ascii="Arial" w:eastAsia="Arial" w:hAnsi="Arial" w:cs="Arial"/>
          <w:color w:val="000000"/>
          <w:sz w:val="24"/>
          <w:szCs w:val="24"/>
          <w:highlight w:val="white"/>
        </w:rPr>
        <w:t xml:space="preserve"> has nothing to disclose</w:t>
      </w:r>
    </w:p>
    <w:p w14:paraId="00000065" w14:textId="77777777" w:rsidR="00A620C1" w:rsidRDefault="001D2F77">
      <w:pPr>
        <w:spacing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Khan, Amina has nothing to disclose</w:t>
      </w:r>
    </w:p>
    <w:p w14:paraId="00000066" w14:textId="77777777" w:rsidR="00A620C1" w:rsidRDefault="001D2F77">
      <w:pPr>
        <w:spacing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Zahid, </w:t>
      </w:r>
      <w:proofErr w:type="spellStart"/>
      <w:r>
        <w:rPr>
          <w:rFonts w:ascii="Arial" w:eastAsia="Arial" w:hAnsi="Arial" w:cs="Arial"/>
          <w:color w:val="000000"/>
          <w:sz w:val="24"/>
          <w:szCs w:val="24"/>
          <w:highlight w:val="white"/>
        </w:rPr>
        <w:t>Raana</w:t>
      </w:r>
      <w:proofErr w:type="spellEnd"/>
      <w:r>
        <w:rPr>
          <w:rFonts w:ascii="Arial" w:eastAsia="Arial" w:hAnsi="Arial" w:cs="Arial"/>
          <w:color w:val="000000"/>
          <w:sz w:val="24"/>
          <w:szCs w:val="24"/>
          <w:highlight w:val="white"/>
        </w:rPr>
        <w:t xml:space="preserve"> has nothing to disclose</w:t>
      </w:r>
    </w:p>
    <w:p w14:paraId="00000067" w14:textId="77777777" w:rsidR="00A620C1" w:rsidRDefault="001D2F77">
      <w:pPr>
        <w:spacing w:line="360" w:lineRule="auto"/>
        <w:jc w:val="both"/>
        <w:rPr>
          <w:rFonts w:ascii="Arial" w:eastAsia="Arial" w:hAnsi="Arial" w:cs="Arial"/>
          <w:color w:val="000000"/>
          <w:sz w:val="24"/>
          <w:szCs w:val="24"/>
          <w:highlight w:val="white"/>
        </w:rPr>
      </w:pPr>
      <w:proofErr w:type="spellStart"/>
      <w:r>
        <w:rPr>
          <w:rFonts w:ascii="Arial" w:eastAsia="Arial" w:hAnsi="Arial" w:cs="Arial"/>
          <w:color w:val="000000"/>
          <w:sz w:val="24"/>
          <w:szCs w:val="24"/>
          <w:highlight w:val="white"/>
        </w:rPr>
        <w:t>Dogar</w:t>
      </w:r>
      <w:proofErr w:type="spellEnd"/>
      <w:r>
        <w:rPr>
          <w:rFonts w:ascii="Arial" w:eastAsia="Arial" w:hAnsi="Arial" w:cs="Arial"/>
          <w:color w:val="000000"/>
          <w:sz w:val="24"/>
          <w:szCs w:val="24"/>
          <w:highlight w:val="white"/>
        </w:rPr>
        <w:t xml:space="preserve">, </w:t>
      </w:r>
      <w:proofErr w:type="spellStart"/>
      <w:r>
        <w:rPr>
          <w:rFonts w:ascii="Arial" w:eastAsia="Arial" w:hAnsi="Arial" w:cs="Arial"/>
          <w:color w:val="000000"/>
          <w:sz w:val="24"/>
          <w:szCs w:val="24"/>
          <w:highlight w:val="white"/>
        </w:rPr>
        <w:t>Omara</w:t>
      </w:r>
      <w:proofErr w:type="spellEnd"/>
      <w:r>
        <w:rPr>
          <w:rFonts w:ascii="Arial" w:eastAsia="Arial" w:hAnsi="Arial" w:cs="Arial"/>
          <w:color w:val="000000"/>
          <w:sz w:val="24"/>
          <w:szCs w:val="24"/>
          <w:highlight w:val="white"/>
        </w:rPr>
        <w:t xml:space="preserve"> has nothing to disclose</w:t>
      </w:r>
    </w:p>
    <w:p w14:paraId="00000068" w14:textId="77777777" w:rsidR="00A620C1" w:rsidRDefault="001D2F77">
      <w:pPr>
        <w:spacing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Siddiqi, Kamran has nothing to disclose</w:t>
      </w:r>
    </w:p>
    <w:p w14:paraId="00000069" w14:textId="77777777" w:rsidR="00A620C1" w:rsidRDefault="001D2F77">
      <w:pPr>
        <w:spacing w:line="36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FUNDING</w:t>
      </w:r>
    </w:p>
    <w:p w14:paraId="0000006A" w14:textId="77777777" w:rsidR="00A620C1" w:rsidRDefault="001D2F77">
      <w:pPr>
        <w:spacing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 xml:space="preserve">This work was supported by European Union Horizon 2020, grant nr. 680995; International Standard Randomized Clinical Trial Number, ISRCTN43811467. </w:t>
      </w:r>
    </w:p>
    <w:p w14:paraId="0000006B" w14:textId="77777777" w:rsidR="00A620C1" w:rsidRDefault="001D2F77">
      <w:pPr>
        <w:spacing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The funder was not involved with the design, collection of data or analysis of data.</w:t>
      </w:r>
    </w:p>
    <w:p w14:paraId="0000006C" w14:textId="77777777" w:rsidR="00A620C1" w:rsidRDefault="001D2F77">
      <w:pPr>
        <w:spacing w:line="360" w:lineRule="auto"/>
        <w:jc w:val="both"/>
        <w:rPr>
          <w:rFonts w:ascii="Arial" w:eastAsia="Arial" w:hAnsi="Arial" w:cs="Arial"/>
          <w:b/>
          <w:color w:val="000000"/>
          <w:sz w:val="24"/>
          <w:szCs w:val="24"/>
          <w:highlight w:val="white"/>
        </w:rPr>
      </w:pPr>
      <w:r>
        <w:rPr>
          <w:rFonts w:ascii="Arial" w:eastAsia="Arial" w:hAnsi="Arial" w:cs="Arial"/>
          <w:b/>
          <w:color w:val="000000"/>
          <w:sz w:val="24"/>
          <w:szCs w:val="24"/>
          <w:highlight w:val="white"/>
        </w:rPr>
        <w:t>AUTHOR CONTRIBUTIONS</w:t>
      </w:r>
    </w:p>
    <w:p w14:paraId="0000006D" w14:textId="77777777" w:rsidR="00A620C1" w:rsidRDefault="001D2F77">
      <w:pPr>
        <w:spacing w:line="360" w:lineRule="auto"/>
        <w:jc w:val="both"/>
        <w:rPr>
          <w:rFonts w:ascii="Arial" w:eastAsia="Arial" w:hAnsi="Arial" w:cs="Arial"/>
          <w:color w:val="000000"/>
          <w:sz w:val="24"/>
          <w:szCs w:val="24"/>
          <w:highlight w:val="white"/>
        </w:rPr>
      </w:pPr>
      <w:r>
        <w:rPr>
          <w:rFonts w:ascii="Arial" w:eastAsia="Arial" w:hAnsi="Arial" w:cs="Arial"/>
          <w:color w:val="000000"/>
          <w:sz w:val="24"/>
          <w:szCs w:val="24"/>
          <w:highlight w:val="white"/>
        </w:rPr>
        <w:t>AMM – interpretation of data,  drafting and revising manuscript, approval of final version; DB – data collection, drafting manuscript, revising manuscript, approval of final version; AM – data analysis, data interpretation, drafting and revising manuscript, approval of final version; AK - data analysis, data interpretation, approval of final version; RH – study conception, study design, data collection, interpretation of data, approval of final draft; AK - study conception, study design, data collection, interpretation of data, approval of final draft; RZ – study conception, study design, data collection, interpretation of data, approval of final draft; OD - study conception, study design, data collection, interpretation of data, approval of final draft; KS - study conception, study design interpretation of data,  drafting and revising manuscript, approval of final version.</w:t>
      </w:r>
    </w:p>
    <w:p w14:paraId="00000072" w14:textId="77777777" w:rsidR="00A620C1" w:rsidRDefault="00A620C1">
      <w:pPr>
        <w:spacing w:line="360" w:lineRule="auto"/>
        <w:jc w:val="both"/>
        <w:rPr>
          <w:rFonts w:ascii="Arial" w:eastAsia="Arial" w:hAnsi="Arial" w:cs="Arial"/>
          <w:color w:val="000000"/>
          <w:sz w:val="24"/>
          <w:szCs w:val="24"/>
          <w:highlight w:val="white"/>
        </w:rPr>
      </w:pPr>
      <w:bookmarkStart w:id="5" w:name="_heading=h.1fob9te" w:colFirst="0" w:colLast="0"/>
      <w:bookmarkEnd w:id="5"/>
    </w:p>
    <w:p w14:paraId="00000073" w14:textId="77777777" w:rsidR="00A620C1" w:rsidRDefault="001D2F77">
      <w:pPr>
        <w:keepNext/>
        <w:pBdr>
          <w:top w:val="nil"/>
          <w:left w:val="nil"/>
          <w:bottom w:val="nil"/>
          <w:right w:val="nil"/>
          <w:between w:val="nil"/>
        </w:pBdr>
        <w:spacing w:after="200" w:line="240" w:lineRule="auto"/>
        <w:rPr>
          <w:rFonts w:ascii="Arial" w:eastAsia="Arial" w:hAnsi="Arial" w:cs="Arial"/>
          <w:color w:val="000000"/>
          <w:sz w:val="24"/>
          <w:szCs w:val="24"/>
        </w:rPr>
      </w:pPr>
      <w:r>
        <w:rPr>
          <w:rFonts w:ascii="Arial" w:eastAsia="Arial" w:hAnsi="Arial" w:cs="Arial"/>
          <w:b/>
          <w:color w:val="000000"/>
          <w:sz w:val="24"/>
          <w:szCs w:val="24"/>
        </w:rPr>
        <w:lastRenderedPageBreak/>
        <w:t xml:space="preserve">Table 1: </w:t>
      </w:r>
      <w:r>
        <w:rPr>
          <w:rFonts w:ascii="Arial" w:eastAsia="Arial" w:hAnsi="Arial" w:cs="Arial"/>
          <w:color w:val="000000"/>
          <w:sz w:val="24"/>
          <w:szCs w:val="24"/>
        </w:rPr>
        <w:t xml:space="preserve">Smoking prevalence in TB patients and their subgroups compared with those in general population. </w:t>
      </w:r>
    </w:p>
    <w:tbl>
      <w:tblPr>
        <w:tblStyle w:val="a0"/>
        <w:tblW w:w="962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1699"/>
        <w:gridCol w:w="1356"/>
        <w:gridCol w:w="1477"/>
        <w:gridCol w:w="1275"/>
        <w:gridCol w:w="1415"/>
        <w:gridCol w:w="1275"/>
        <w:gridCol w:w="1132"/>
      </w:tblGrid>
      <w:tr w:rsidR="00A620C1" w14:paraId="08FB6109" w14:textId="77777777">
        <w:trPr>
          <w:trHeight w:val="1111"/>
        </w:trPr>
        <w:tc>
          <w:tcPr>
            <w:tcW w:w="1699" w:type="dxa"/>
          </w:tcPr>
          <w:p w14:paraId="00000074" w14:textId="77777777" w:rsidR="00A620C1" w:rsidRDefault="00A620C1">
            <w:pPr>
              <w:jc w:val="center"/>
              <w:rPr>
                <w:rFonts w:ascii="Arial" w:eastAsia="Arial" w:hAnsi="Arial" w:cs="Arial"/>
                <w:color w:val="000000"/>
                <w:sz w:val="20"/>
                <w:szCs w:val="20"/>
                <w:highlight w:val="white"/>
              </w:rPr>
            </w:pPr>
          </w:p>
        </w:tc>
        <w:tc>
          <w:tcPr>
            <w:tcW w:w="1356" w:type="dxa"/>
          </w:tcPr>
          <w:p w14:paraId="00000075" w14:textId="77777777" w:rsidR="00A620C1" w:rsidRDefault="001D2F77">
            <w:pPr>
              <w:jc w:val="center"/>
              <w:rPr>
                <w:rFonts w:ascii="Arial" w:eastAsia="Arial" w:hAnsi="Arial" w:cs="Arial"/>
                <w:b/>
                <w:color w:val="000000"/>
                <w:sz w:val="20"/>
                <w:szCs w:val="20"/>
                <w:highlight w:val="white"/>
              </w:rPr>
            </w:pPr>
            <w:r>
              <w:rPr>
                <w:rFonts w:ascii="Arial" w:eastAsia="Arial" w:hAnsi="Arial" w:cs="Arial"/>
                <w:b/>
                <w:color w:val="000000"/>
                <w:sz w:val="20"/>
                <w:szCs w:val="20"/>
                <w:highlight w:val="white"/>
              </w:rPr>
              <w:t>Number of smokers/</w:t>
            </w:r>
          </w:p>
          <w:p w14:paraId="00000076" w14:textId="77777777" w:rsidR="00A620C1" w:rsidRDefault="001D2F77">
            <w:pPr>
              <w:jc w:val="center"/>
              <w:rPr>
                <w:rFonts w:ascii="Arial" w:eastAsia="Arial" w:hAnsi="Arial" w:cs="Arial"/>
                <w:color w:val="000000"/>
                <w:sz w:val="20"/>
                <w:szCs w:val="20"/>
                <w:highlight w:val="white"/>
              </w:rPr>
            </w:pPr>
            <w:r>
              <w:rPr>
                <w:rFonts w:ascii="Arial" w:eastAsia="Arial" w:hAnsi="Arial" w:cs="Arial"/>
                <w:b/>
                <w:color w:val="000000"/>
                <w:sz w:val="20"/>
                <w:szCs w:val="20"/>
                <w:highlight w:val="white"/>
              </w:rPr>
              <w:t>Number in group</w:t>
            </w:r>
          </w:p>
        </w:tc>
        <w:tc>
          <w:tcPr>
            <w:tcW w:w="1477" w:type="dxa"/>
          </w:tcPr>
          <w:p w14:paraId="00000077" w14:textId="77777777" w:rsidR="00A620C1" w:rsidRDefault="001D2F77">
            <w:pPr>
              <w:jc w:val="center"/>
              <w:rPr>
                <w:rFonts w:ascii="Arial" w:eastAsia="Arial" w:hAnsi="Arial" w:cs="Arial"/>
                <w:b/>
                <w:color w:val="000000"/>
                <w:sz w:val="20"/>
                <w:szCs w:val="20"/>
                <w:highlight w:val="white"/>
              </w:rPr>
            </w:pPr>
            <w:r>
              <w:rPr>
                <w:rFonts w:ascii="Arial" w:eastAsia="Arial" w:hAnsi="Arial" w:cs="Arial"/>
                <w:b/>
                <w:color w:val="000000"/>
                <w:sz w:val="20"/>
                <w:szCs w:val="20"/>
                <w:highlight w:val="white"/>
              </w:rPr>
              <w:t>Prevalence %</w:t>
            </w:r>
          </w:p>
          <w:p w14:paraId="00000078" w14:textId="77777777" w:rsidR="00A620C1" w:rsidRDefault="001D2F77">
            <w:pPr>
              <w:jc w:val="center"/>
              <w:rPr>
                <w:rFonts w:ascii="Arial" w:eastAsia="Arial" w:hAnsi="Arial" w:cs="Arial"/>
                <w:color w:val="000000"/>
                <w:sz w:val="20"/>
                <w:szCs w:val="20"/>
                <w:highlight w:val="white"/>
              </w:rPr>
            </w:pPr>
            <w:r>
              <w:rPr>
                <w:rFonts w:ascii="Arial" w:eastAsia="Arial" w:hAnsi="Arial" w:cs="Arial"/>
                <w:b/>
                <w:color w:val="000000"/>
                <w:sz w:val="20"/>
                <w:szCs w:val="20"/>
                <w:highlight w:val="white"/>
              </w:rPr>
              <w:t>(95% CI)</w:t>
            </w:r>
          </w:p>
        </w:tc>
        <w:tc>
          <w:tcPr>
            <w:tcW w:w="1275" w:type="dxa"/>
          </w:tcPr>
          <w:p w14:paraId="00000079" w14:textId="77777777" w:rsidR="00A620C1" w:rsidRDefault="001D2F77">
            <w:pPr>
              <w:jc w:val="center"/>
              <w:rPr>
                <w:rFonts w:ascii="Arial" w:eastAsia="Arial" w:hAnsi="Arial" w:cs="Arial"/>
                <w:b/>
                <w:color w:val="000000"/>
                <w:sz w:val="20"/>
                <w:szCs w:val="20"/>
                <w:highlight w:val="white"/>
              </w:rPr>
            </w:pPr>
            <w:r>
              <w:rPr>
                <w:rFonts w:ascii="Arial" w:eastAsia="Arial" w:hAnsi="Arial" w:cs="Arial"/>
                <w:b/>
                <w:color w:val="000000"/>
                <w:sz w:val="20"/>
                <w:szCs w:val="20"/>
                <w:highlight w:val="white"/>
              </w:rPr>
              <w:t>GATS prevalence point estimate %</w:t>
            </w:r>
          </w:p>
        </w:tc>
        <w:tc>
          <w:tcPr>
            <w:tcW w:w="1415" w:type="dxa"/>
          </w:tcPr>
          <w:p w14:paraId="0000007A" w14:textId="77777777" w:rsidR="00A620C1" w:rsidRDefault="001D2F77">
            <w:pPr>
              <w:jc w:val="center"/>
              <w:rPr>
                <w:rFonts w:ascii="Arial" w:eastAsia="Arial" w:hAnsi="Arial" w:cs="Arial"/>
                <w:b/>
                <w:color w:val="000000"/>
                <w:sz w:val="20"/>
                <w:szCs w:val="20"/>
                <w:highlight w:val="white"/>
              </w:rPr>
            </w:pPr>
            <w:r>
              <w:rPr>
                <w:rFonts w:ascii="Arial" w:eastAsia="Arial" w:hAnsi="Arial" w:cs="Arial"/>
                <w:b/>
                <w:color w:val="000000"/>
                <w:sz w:val="20"/>
                <w:szCs w:val="20"/>
                <w:highlight w:val="white"/>
              </w:rPr>
              <w:t>Absolute difference in prevalence % (95% CI)</w:t>
            </w:r>
          </w:p>
        </w:tc>
        <w:tc>
          <w:tcPr>
            <w:tcW w:w="1275" w:type="dxa"/>
          </w:tcPr>
          <w:p w14:paraId="0000007B" w14:textId="77777777" w:rsidR="00A620C1" w:rsidRDefault="001D2F77">
            <w:pPr>
              <w:jc w:val="center"/>
              <w:rPr>
                <w:rFonts w:ascii="Arial" w:eastAsia="Arial" w:hAnsi="Arial" w:cs="Arial"/>
                <w:b/>
                <w:color w:val="000000"/>
                <w:sz w:val="20"/>
                <w:szCs w:val="20"/>
                <w:highlight w:val="white"/>
              </w:rPr>
            </w:pPr>
            <w:r>
              <w:rPr>
                <w:rFonts w:ascii="Arial" w:eastAsia="Arial" w:hAnsi="Arial" w:cs="Arial"/>
                <w:b/>
                <w:color w:val="000000"/>
                <w:sz w:val="20"/>
                <w:szCs w:val="20"/>
                <w:highlight w:val="white"/>
              </w:rPr>
              <w:t>Relative risk ratio</w:t>
            </w:r>
          </w:p>
          <w:p w14:paraId="0000007C" w14:textId="77777777" w:rsidR="00A620C1" w:rsidRDefault="001D2F77">
            <w:pPr>
              <w:jc w:val="center"/>
              <w:rPr>
                <w:rFonts w:ascii="Arial" w:eastAsia="Arial" w:hAnsi="Arial" w:cs="Arial"/>
                <w:b/>
                <w:color w:val="000000"/>
                <w:sz w:val="20"/>
                <w:szCs w:val="20"/>
                <w:highlight w:val="white"/>
              </w:rPr>
            </w:pPr>
            <w:r>
              <w:rPr>
                <w:rFonts w:ascii="Arial" w:eastAsia="Arial" w:hAnsi="Arial" w:cs="Arial"/>
                <w:b/>
                <w:color w:val="000000"/>
                <w:sz w:val="20"/>
                <w:szCs w:val="20"/>
                <w:highlight w:val="white"/>
              </w:rPr>
              <w:t>(95% CI)</w:t>
            </w:r>
          </w:p>
        </w:tc>
        <w:tc>
          <w:tcPr>
            <w:tcW w:w="1132" w:type="dxa"/>
          </w:tcPr>
          <w:p w14:paraId="0000007D" w14:textId="77777777" w:rsidR="00A620C1" w:rsidRDefault="001D2F77">
            <w:pPr>
              <w:jc w:val="center"/>
              <w:rPr>
                <w:rFonts w:ascii="Arial" w:eastAsia="Arial" w:hAnsi="Arial" w:cs="Arial"/>
                <w:color w:val="000000"/>
                <w:sz w:val="20"/>
                <w:szCs w:val="20"/>
                <w:highlight w:val="white"/>
              </w:rPr>
            </w:pPr>
            <w:r>
              <w:rPr>
                <w:rFonts w:ascii="Arial" w:eastAsia="Arial" w:hAnsi="Arial" w:cs="Arial"/>
                <w:b/>
                <w:color w:val="000000"/>
                <w:sz w:val="20"/>
                <w:szCs w:val="20"/>
                <w:highlight w:val="white"/>
              </w:rPr>
              <w:t>p-value</w:t>
            </w:r>
          </w:p>
        </w:tc>
      </w:tr>
      <w:tr w:rsidR="00A620C1" w14:paraId="2EC640FB" w14:textId="77777777">
        <w:tc>
          <w:tcPr>
            <w:tcW w:w="1699" w:type="dxa"/>
          </w:tcPr>
          <w:p w14:paraId="0000007E" w14:textId="77777777" w:rsidR="00A620C1" w:rsidRDefault="00A620C1">
            <w:pPr>
              <w:rPr>
                <w:rFonts w:ascii="Arial" w:eastAsia="Arial" w:hAnsi="Arial" w:cs="Arial"/>
                <w:b/>
                <w:color w:val="000000"/>
                <w:sz w:val="20"/>
                <w:szCs w:val="20"/>
                <w:highlight w:val="white"/>
              </w:rPr>
            </w:pPr>
          </w:p>
          <w:p w14:paraId="0000007F"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All screened participants</w:t>
            </w:r>
          </w:p>
          <w:p w14:paraId="00000080" w14:textId="77777777" w:rsidR="00A620C1" w:rsidRDefault="00A620C1">
            <w:pPr>
              <w:rPr>
                <w:rFonts w:ascii="Arial" w:eastAsia="Arial" w:hAnsi="Arial" w:cs="Arial"/>
                <w:b/>
                <w:color w:val="000000"/>
                <w:sz w:val="20"/>
                <w:szCs w:val="20"/>
                <w:highlight w:val="white"/>
              </w:rPr>
            </w:pPr>
          </w:p>
        </w:tc>
        <w:tc>
          <w:tcPr>
            <w:tcW w:w="1356" w:type="dxa"/>
          </w:tcPr>
          <w:p w14:paraId="00000081" w14:textId="77777777" w:rsidR="00A620C1" w:rsidRDefault="00A620C1">
            <w:pPr>
              <w:jc w:val="center"/>
              <w:rPr>
                <w:rFonts w:ascii="Arial" w:eastAsia="Arial" w:hAnsi="Arial" w:cs="Arial"/>
                <w:color w:val="000000"/>
                <w:sz w:val="20"/>
                <w:szCs w:val="20"/>
                <w:highlight w:val="white"/>
              </w:rPr>
            </w:pPr>
          </w:p>
          <w:p w14:paraId="00000082" w14:textId="77777777" w:rsidR="00A620C1" w:rsidRDefault="001D2F77">
            <w:pPr>
              <w:jc w:val="center"/>
              <w:rPr>
                <w:rFonts w:ascii="Arial" w:eastAsia="Arial" w:hAnsi="Arial" w:cs="Arial"/>
                <w:b/>
                <w:color w:val="000000"/>
                <w:sz w:val="20"/>
                <w:szCs w:val="20"/>
                <w:highlight w:val="white"/>
              </w:rPr>
            </w:pPr>
            <w:r>
              <w:rPr>
                <w:rFonts w:ascii="Arial" w:eastAsia="Arial" w:hAnsi="Arial" w:cs="Arial"/>
                <w:color w:val="000000"/>
                <w:sz w:val="20"/>
                <w:szCs w:val="20"/>
                <w:highlight w:val="white"/>
              </w:rPr>
              <w:t>3127/13906</w:t>
            </w:r>
          </w:p>
        </w:tc>
        <w:tc>
          <w:tcPr>
            <w:tcW w:w="1477" w:type="dxa"/>
          </w:tcPr>
          <w:p w14:paraId="00000083" w14:textId="77777777" w:rsidR="00A620C1" w:rsidRDefault="00A620C1">
            <w:pPr>
              <w:jc w:val="center"/>
              <w:rPr>
                <w:rFonts w:ascii="Arial" w:eastAsia="Arial" w:hAnsi="Arial" w:cs="Arial"/>
                <w:color w:val="000000"/>
                <w:sz w:val="20"/>
                <w:szCs w:val="20"/>
                <w:highlight w:val="white"/>
              </w:rPr>
            </w:pPr>
          </w:p>
          <w:p w14:paraId="00000084"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22.5</w:t>
            </w:r>
          </w:p>
          <w:p w14:paraId="00000085" w14:textId="77777777" w:rsidR="00A620C1" w:rsidRDefault="001D2F77">
            <w:pPr>
              <w:jc w:val="center"/>
              <w:rPr>
                <w:rFonts w:ascii="Arial" w:eastAsia="Arial" w:hAnsi="Arial" w:cs="Arial"/>
                <w:b/>
                <w:color w:val="000000"/>
                <w:sz w:val="20"/>
                <w:szCs w:val="20"/>
                <w:highlight w:val="white"/>
              </w:rPr>
            </w:pPr>
            <w:r>
              <w:rPr>
                <w:rFonts w:ascii="Arial" w:eastAsia="Arial" w:hAnsi="Arial" w:cs="Arial"/>
                <w:color w:val="000000"/>
                <w:sz w:val="20"/>
                <w:szCs w:val="20"/>
                <w:highlight w:val="white"/>
              </w:rPr>
              <w:t>(21.8, 23.2)</w:t>
            </w:r>
          </w:p>
        </w:tc>
        <w:tc>
          <w:tcPr>
            <w:tcW w:w="1275" w:type="dxa"/>
          </w:tcPr>
          <w:p w14:paraId="00000086" w14:textId="77777777" w:rsidR="00A620C1" w:rsidRDefault="00A620C1">
            <w:pPr>
              <w:jc w:val="center"/>
              <w:rPr>
                <w:rFonts w:ascii="Arial" w:eastAsia="Arial" w:hAnsi="Arial" w:cs="Arial"/>
                <w:sz w:val="20"/>
                <w:szCs w:val="20"/>
              </w:rPr>
            </w:pPr>
          </w:p>
          <w:p w14:paraId="00000087" w14:textId="77777777" w:rsidR="00A620C1" w:rsidRDefault="001D2F77">
            <w:pPr>
              <w:jc w:val="center"/>
              <w:rPr>
                <w:rFonts w:ascii="Arial" w:eastAsia="Arial" w:hAnsi="Arial" w:cs="Arial"/>
                <w:color w:val="000000"/>
                <w:sz w:val="20"/>
                <w:szCs w:val="20"/>
                <w:highlight w:val="white"/>
              </w:rPr>
            </w:pPr>
            <w:r>
              <w:rPr>
                <w:rFonts w:ascii="Arial" w:eastAsia="Arial" w:hAnsi="Arial" w:cs="Arial"/>
                <w:sz w:val="20"/>
                <w:szCs w:val="20"/>
              </w:rPr>
              <w:t>NA</w:t>
            </w:r>
          </w:p>
        </w:tc>
        <w:tc>
          <w:tcPr>
            <w:tcW w:w="1415" w:type="dxa"/>
          </w:tcPr>
          <w:p w14:paraId="00000088" w14:textId="77777777" w:rsidR="00A620C1" w:rsidRDefault="00A620C1">
            <w:pPr>
              <w:jc w:val="center"/>
              <w:rPr>
                <w:rFonts w:ascii="Arial" w:eastAsia="Arial" w:hAnsi="Arial" w:cs="Arial"/>
                <w:color w:val="000000"/>
                <w:sz w:val="20"/>
                <w:szCs w:val="20"/>
                <w:highlight w:val="white"/>
              </w:rPr>
            </w:pPr>
          </w:p>
          <w:p w14:paraId="00000089"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NA</w:t>
            </w:r>
          </w:p>
        </w:tc>
        <w:tc>
          <w:tcPr>
            <w:tcW w:w="1275" w:type="dxa"/>
          </w:tcPr>
          <w:p w14:paraId="0000008A" w14:textId="77777777" w:rsidR="00A620C1" w:rsidRDefault="00A620C1">
            <w:pPr>
              <w:jc w:val="center"/>
              <w:rPr>
                <w:rFonts w:ascii="Arial" w:eastAsia="Arial" w:hAnsi="Arial" w:cs="Arial"/>
                <w:sz w:val="20"/>
                <w:szCs w:val="20"/>
              </w:rPr>
            </w:pPr>
          </w:p>
          <w:p w14:paraId="0000008B" w14:textId="77777777" w:rsidR="00A620C1" w:rsidRDefault="001D2F77">
            <w:pPr>
              <w:jc w:val="center"/>
              <w:rPr>
                <w:rFonts w:ascii="Arial" w:eastAsia="Arial" w:hAnsi="Arial" w:cs="Arial"/>
                <w:color w:val="000000"/>
                <w:sz w:val="20"/>
                <w:szCs w:val="20"/>
                <w:highlight w:val="white"/>
              </w:rPr>
            </w:pPr>
            <w:r>
              <w:rPr>
                <w:rFonts w:ascii="Arial" w:eastAsia="Arial" w:hAnsi="Arial" w:cs="Arial"/>
                <w:sz w:val="20"/>
                <w:szCs w:val="20"/>
              </w:rPr>
              <w:t>NA</w:t>
            </w:r>
          </w:p>
        </w:tc>
        <w:tc>
          <w:tcPr>
            <w:tcW w:w="1132" w:type="dxa"/>
          </w:tcPr>
          <w:p w14:paraId="0000008C" w14:textId="77777777" w:rsidR="00A620C1" w:rsidRDefault="00A620C1">
            <w:pPr>
              <w:jc w:val="center"/>
              <w:rPr>
                <w:rFonts w:ascii="Arial" w:eastAsia="Arial" w:hAnsi="Arial" w:cs="Arial"/>
                <w:sz w:val="20"/>
                <w:szCs w:val="20"/>
              </w:rPr>
            </w:pPr>
          </w:p>
          <w:p w14:paraId="0000008D" w14:textId="77777777" w:rsidR="00A620C1" w:rsidRDefault="001D2F77">
            <w:pPr>
              <w:jc w:val="center"/>
              <w:rPr>
                <w:rFonts w:ascii="Arial" w:eastAsia="Arial" w:hAnsi="Arial" w:cs="Arial"/>
                <w:color w:val="000000"/>
                <w:sz w:val="20"/>
                <w:szCs w:val="20"/>
                <w:highlight w:val="white"/>
              </w:rPr>
            </w:pPr>
            <w:r>
              <w:rPr>
                <w:rFonts w:ascii="Arial" w:eastAsia="Arial" w:hAnsi="Arial" w:cs="Arial"/>
                <w:sz w:val="20"/>
                <w:szCs w:val="20"/>
              </w:rPr>
              <w:t>NA</w:t>
            </w:r>
          </w:p>
        </w:tc>
      </w:tr>
      <w:tr w:rsidR="00A620C1" w14:paraId="06B7A532" w14:textId="77777777">
        <w:tc>
          <w:tcPr>
            <w:tcW w:w="1699" w:type="dxa"/>
          </w:tcPr>
          <w:p w14:paraId="0000008E"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Bangladesh</w:t>
            </w:r>
          </w:p>
        </w:tc>
        <w:tc>
          <w:tcPr>
            <w:tcW w:w="1356" w:type="dxa"/>
          </w:tcPr>
          <w:p w14:paraId="0000008F"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1972/8083</w:t>
            </w:r>
          </w:p>
        </w:tc>
        <w:tc>
          <w:tcPr>
            <w:tcW w:w="1477" w:type="dxa"/>
          </w:tcPr>
          <w:p w14:paraId="00000090"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24.4</w:t>
            </w:r>
          </w:p>
          <w:p w14:paraId="00000091"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(23.5, 25.3)</w:t>
            </w:r>
          </w:p>
          <w:p w14:paraId="00000092" w14:textId="77777777" w:rsidR="00A620C1" w:rsidRDefault="00A620C1">
            <w:pPr>
              <w:jc w:val="center"/>
              <w:rPr>
                <w:rFonts w:ascii="Arial" w:eastAsia="Arial" w:hAnsi="Arial" w:cs="Arial"/>
                <w:color w:val="000000"/>
                <w:sz w:val="20"/>
                <w:szCs w:val="20"/>
                <w:highlight w:val="white"/>
              </w:rPr>
            </w:pPr>
          </w:p>
        </w:tc>
        <w:tc>
          <w:tcPr>
            <w:tcW w:w="1275" w:type="dxa"/>
          </w:tcPr>
          <w:p w14:paraId="00000093" w14:textId="77777777" w:rsidR="00A620C1" w:rsidRDefault="001D2F77">
            <w:pPr>
              <w:jc w:val="center"/>
              <w:rPr>
                <w:rFonts w:ascii="Arial" w:eastAsia="Arial" w:hAnsi="Arial" w:cs="Arial"/>
                <w:color w:val="000000"/>
                <w:sz w:val="20"/>
                <w:szCs w:val="20"/>
                <w:highlight w:val="white"/>
              </w:rPr>
            </w:pPr>
            <w:r>
              <w:rPr>
                <w:rFonts w:ascii="Arial" w:eastAsia="Arial" w:hAnsi="Arial" w:cs="Arial"/>
                <w:sz w:val="20"/>
                <w:szCs w:val="20"/>
              </w:rPr>
              <w:t>16.4</w:t>
            </w:r>
          </w:p>
        </w:tc>
        <w:tc>
          <w:tcPr>
            <w:tcW w:w="1415" w:type="dxa"/>
          </w:tcPr>
          <w:p w14:paraId="00000094"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8.0</w:t>
            </w:r>
          </w:p>
          <w:p w14:paraId="00000095"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(7.1, 8.9)</w:t>
            </w:r>
          </w:p>
        </w:tc>
        <w:tc>
          <w:tcPr>
            <w:tcW w:w="1275" w:type="dxa"/>
          </w:tcPr>
          <w:p w14:paraId="00000096" w14:textId="77777777" w:rsidR="00A620C1" w:rsidRDefault="001D2F77">
            <w:pPr>
              <w:jc w:val="center"/>
              <w:rPr>
                <w:rFonts w:ascii="Arial" w:eastAsia="Arial" w:hAnsi="Arial" w:cs="Arial"/>
                <w:sz w:val="20"/>
                <w:szCs w:val="20"/>
              </w:rPr>
            </w:pPr>
            <w:r>
              <w:rPr>
                <w:rFonts w:ascii="Arial" w:eastAsia="Arial" w:hAnsi="Arial" w:cs="Arial"/>
                <w:sz w:val="20"/>
                <w:szCs w:val="20"/>
              </w:rPr>
              <w:t>1.49</w:t>
            </w:r>
          </w:p>
          <w:p w14:paraId="00000097" w14:textId="77777777" w:rsidR="00A620C1" w:rsidRDefault="001D2F77">
            <w:pPr>
              <w:jc w:val="center"/>
              <w:rPr>
                <w:rFonts w:ascii="Arial" w:eastAsia="Arial" w:hAnsi="Arial" w:cs="Arial"/>
                <w:color w:val="000000"/>
                <w:sz w:val="20"/>
                <w:szCs w:val="20"/>
                <w:highlight w:val="white"/>
              </w:rPr>
            </w:pPr>
            <w:r>
              <w:rPr>
                <w:rFonts w:ascii="Arial" w:eastAsia="Arial" w:hAnsi="Arial" w:cs="Arial"/>
                <w:sz w:val="20"/>
                <w:szCs w:val="20"/>
              </w:rPr>
              <w:t>(1.43,1.54)</w:t>
            </w:r>
          </w:p>
        </w:tc>
        <w:tc>
          <w:tcPr>
            <w:tcW w:w="1132" w:type="dxa"/>
          </w:tcPr>
          <w:p w14:paraId="00000098" w14:textId="77777777" w:rsidR="00A620C1" w:rsidRDefault="00A620C1">
            <w:pPr>
              <w:jc w:val="center"/>
              <w:rPr>
                <w:rFonts w:ascii="Arial" w:eastAsia="Arial" w:hAnsi="Arial" w:cs="Arial"/>
                <w:sz w:val="20"/>
                <w:szCs w:val="20"/>
              </w:rPr>
            </w:pPr>
          </w:p>
          <w:p w14:paraId="00000099" w14:textId="77777777" w:rsidR="00A620C1" w:rsidRDefault="001D2F77">
            <w:pPr>
              <w:jc w:val="center"/>
              <w:rPr>
                <w:rFonts w:ascii="Arial" w:eastAsia="Arial" w:hAnsi="Arial" w:cs="Arial"/>
                <w:color w:val="000000"/>
                <w:sz w:val="20"/>
                <w:szCs w:val="20"/>
                <w:highlight w:val="white"/>
              </w:rPr>
            </w:pPr>
            <w:r>
              <w:rPr>
                <w:rFonts w:ascii="Arial" w:eastAsia="Arial" w:hAnsi="Arial" w:cs="Arial"/>
                <w:sz w:val="20"/>
                <w:szCs w:val="20"/>
              </w:rPr>
              <w:t>&lt;0.01</w:t>
            </w:r>
          </w:p>
        </w:tc>
      </w:tr>
      <w:tr w:rsidR="00A620C1" w14:paraId="4E4911A1" w14:textId="77777777">
        <w:tc>
          <w:tcPr>
            <w:tcW w:w="1699" w:type="dxa"/>
          </w:tcPr>
          <w:p w14:paraId="0000009A"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Bangladeshi</w:t>
            </w:r>
          </w:p>
          <w:p w14:paraId="0000009B"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males</w:t>
            </w:r>
          </w:p>
          <w:p w14:paraId="0000009C" w14:textId="77777777" w:rsidR="00A620C1" w:rsidRDefault="00A620C1">
            <w:pPr>
              <w:rPr>
                <w:rFonts w:ascii="Arial" w:eastAsia="Arial" w:hAnsi="Arial" w:cs="Arial"/>
                <w:b/>
                <w:color w:val="000000"/>
                <w:sz w:val="20"/>
                <w:szCs w:val="20"/>
                <w:highlight w:val="white"/>
              </w:rPr>
            </w:pPr>
          </w:p>
        </w:tc>
        <w:tc>
          <w:tcPr>
            <w:tcW w:w="1356" w:type="dxa"/>
          </w:tcPr>
          <w:p w14:paraId="0000009D"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1961/4760</w:t>
            </w:r>
          </w:p>
        </w:tc>
        <w:tc>
          <w:tcPr>
            <w:tcW w:w="1477" w:type="dxa"/>
          </w:tcPr>
          <w:p w14:paraId="0000009E"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41.2</w:t>
            </w:r>
          </w:p>
          <w:p w14:paraId="0000009F"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(39.8, 42.6)</w:t>
            </w:r>
          </w:p>
        </w:tc>
        <w:tc>
          <w:tcPr>
            <w:tcW w:w="1275" w:type="dxa"/>
          </w:tcPr>
          <w:p w14:paraId="000000A0"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33.1</w:t>
            </w:r>
          </w:p>
        </w:tc>
        <w:tc>
          <w:tcPr>
            <w:tcW w:w="1415" w:type="dxa"/>
          </w:tcPr>
          <w:p w14:paraId="000000A1"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8.1</w:t>
            </w:r>
          </w:p>
          <w:p w14:paraId="000000A2"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(6.7, 9.5)</w:t>
            </w:r>
          </w:p>
        </w:tc>
        <w:tc>
          <w:tcPr>
            <w:tcW w:w="1275" w:type="dxa"/>
          </w:tcPr>
          <w:p w14:paraId="000000A3"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1.24</w:t>
            </w:r>
          </w:p>
          <w:p w14:paraId="000000A4"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(1.20, 1.29)</w:t>
            </w:r>
          </w:p>
        </w:tc>
        <w:tc>
          <w:tcPr>
            <w:tcW w:w="1132" w:type="dxa"/>
          </w:tcPr>
          <w:p w14:paraId="000000A5" w14:textId="77777777" w:rsidR="00A620C1" w:rsidRDefault="00A620C1">
            <w:pPr>
              <w:jc w:val="center"/>
              <w:rPr>
                <w:rFonts w:ascii="Arial" w:eastAsia="Arial" w:hAnsi="Arial" w:cs="Arial"/>
                <w:sz w:val="20"/>
                <w:szCs w:val="20"/>
              </w:rPr>
            </w:pPr>
          </w:p>
          <w:p w14:paraId="000000A6" w14:textId="77777777" w:rsidR="00A620C1" w:rsidRDefault="001D2F77">
            <w:pPr>
              <w:jc w:val="center"/>
              <w:rPr>
                <w:rFonts w:ascii="Arial" w:eastAsia="Arial" w:hAnsi="Arial" w:cs="Arial"/>
                <w:color w:val="000000"/>
                <w:sz w:val="20"/>
                <w:szCs w:val="20"/>
                <w:highlight w:val="white"/>
              </w:rPr>
            </w:pPr>
            <w:r>
              <w:rPr>
                <w:rFonts w:ascii="Arial" w:eastAsia="Arial" w:hAnsi="Arial" w:cs="Arial"/>
                <w:sz w:val="20"/>
                <w:szCs w:val="20"/>
              </w:rPr>
              <w:t>&lt;0.01</w:t>
            </w:r>
          </w:p>
        </w:tc>
      </w:tr>
      <w:tr w:rsidR="00A620C1" w14:paraId="64363C9B" w14:textId="77777777">
        <w:tc>
          <w:tcPr>
            <w:tcW w:w="1699" w:type="dxa"/>
          </w:tcPr>
          <w:p w14:paraId="000000A7"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Bangladeshi</w:t>
            </w:r>
          </w:p>
          <w:p w14:paraId="000000A8"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females</w:t>
            </w:r>
          </w:p>
          <w:p w14:paraId="000000A9" w14:textId="77777777" w:rsidR="00A620C1" w:rsidRDefault="00A620C1">
            <w:pPr>
              <w:rPr>
                <w:rFonts w:ascii="Arial" w:eastAsia="Arial" w:hAnsi="Arial" w:cs="Arial"/>
                <w:b/>
                <w:color w:val="000000"/>
                <w:sz w:val="20"/>
                <w:szCs w:val="20"/>
                <w:highlight w:val="white"/>
              </w:rPr>
            </w:pPr>
          </w:p>
        </w:tc>
        <w:tc>
          <w:tcPr>
            <w:tcW w:w="1356" w:type="dxa"/>
          </w:tcPr>
          <w:p w14:paraId="000000AA"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11/3323</w:t>
            </w:r>
          </w:p>
        </w:tc>
        <w:tc>
          <w:tcPr>
            <w:tcW w:w="1477" w:type="dxa"/>
          </w:tcPr>
          <w:p w14:paraId="000000AB"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0.3</w:t>
            </w:r>
          </w:p>
          <w:p w14:paraId="000000AC"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(0.1, 0.5)</w:t>
            </w:r>
          </w:p>
        </w:tc>
        <w:tc>
          <w:tcPr>
            <w:tcW w:w="1275" w:type="dxa"/>
          </w:tcPr>
          <w:p w14:paraId="000000AD" w14:textId="77777777" w:rsidR="00A620C1" w:rsidRDefault="001D2F77">
            <w:pPr>
              <w:jc w:val="center"/>
              <w:rPr>
                <w:rFonts w:ascii="Arial" w:eastAsia="Arial" w:hAnsi="Arial" w:cs="Arial"/>
                <w:color w:val="000000"/>
                <w:sz w:val="20"/>
                <w:szCs w:val="20"/>
                <w:highlight w:val="white"/>
              </w:rPr>
            </w:pPr>
            <w:r>
              <w:rPr>
                <w:rFonts w:ascii="Arial" w:eastAsia="Arial" w:hAnsi="Arial" w:cs="Arial"/>
                <w:sz w:val="20"/>
                <w:szCs w:val="20"/>
              </w:rPr>
              <w:t>0.7</w:t>
            </w:r>
          </w:p>
        </w:tc>
        <w:tc>
          <w:tcPr>
            <w:tcW w:w="1415" w:type="dxa"/>
          </w:tcPr>
          <w:p w14:paraId="000000AE"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-0.4</w:t>
            </w:r>
          </w:p>
          <w:p w14:paraId="000000AF"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(-0.6, -0.2)</w:t>
            </w:r>
          </w:p>
        </w:tc>
        <w:tc>
          <w:tcPr>
            <w:tcW w:w="1275" w:type="dxa"/>
          </w:tcPr>
          <w:p w14:paraId="000000B0"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0.43</w:t>
            </w:r>
          </w:p>
          <w:p w14:paraId="000000B1"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(0.14, 0.71)</w:t>
            </w:r>
          </w:p>
        </w:tc>
        <w:tc>
          <w:tcPr>
            <w:tcW w:w="1132" w:type="dxa"/>
          </w:tcPr>
          <w:p w14:paraId="000000B2" w14:textId="77777777" w:rsidR="00A620C1" w:rsidRDefault="00A620C1">
            <w:pPr>
              <w:jc w:val="center"/>
              <w:rPr>
                <w:rFonts w:ascii="Arial" w:eastAsia="Arial" w:hAnsi="Arial" w:cs="Arial"/>
                <w:sz w:val="20"/>
                <w:szCs w:val="20"/>
              </w:rPr>
            </w:pPr>
          </w:p>
          <w:p w14:paraId="000000B3" w14:textId="77777777" w:rsidR="00A620C1" w:rsidRDefault="001D2F77">
            <w:pPr>
              <w:jc w:val="center"/>
              <w:rPr>
                <w:rFonts w:ascii="Arial" w:eastAsia="Arial" w:hAnsi="Arial" w:cs="Arial"/>
                <w:color w:val="000000"/>
                <w:sz w:val="20"/>
                <w:szCs w:val="20"/>
                <w:highlight w:val="white"/>
              </w:rPr>
            </w:pPr>
            <w:r>
              <w:rPr>
                <w:rFonts w:ascii="Arial" w:eastAsia="Arial" w:hAnsi="Arial" w:cs="Arial"/>
                <w:sz w:val="20"/>
                <w:szCs w:val="20"/>
              </w:rPr>
              <w:t>0.01</w:t>
            </w:r>
          </w:p>
        </w:tc>
      </w:tr>
      <w:tr w:rsidR="00A620C1" w14:paraId="0FBFEE76" w14:textId="77777777">
        <w:tc>
          <w:tcPr>
            <w:tcW w:w="1699" w:type="dxa"/>
          </w:tcPr>
          <w:p w14:paraId="000000B4"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Pakistan</w:t>
            </w:r>
          </w:p>
          <w:p w14:paraId="000000B5" w14:textId="77777777" w:rsidR="00A620C1" w:rsidRDefault="00A620C1">
            <w:pPr>
              <w:rPr>
                <w:rFonts w:ascii="Arial" w:eastAsia="Arial" w:hAnsi="Arial" w:cs="Arial"/>
                <w:b/>
                <w:color w:val="000000"/>
                <w:sz w:val="20"/>
                <w:szCs w:val="20"/>
                <w:highlight w:val="white"/>
              </w:rPr>
            </w:pPr>
          </w:p>
          <w:p w14:paraId="000000B6" w14:textId="77777777" w:rsidR="00A620C1" w:rsidRDefault="00A620C1">
            <w:pPr>
              <w:rPr>
                <w:rFonts w:ascii="Arial" w:eastAsia="Arial" w:hAnsi="Arial" w:cs="Arial"/>
                <w:b/>
                <w:color w:val="000000"/>
                <w:sz w:val="20"/>
                <w:szCs w:val="20"/>
                <w:highlight w:val="white"/>
              </w:rPr>
            </w:pPr>
          </w:p>
        </w:tc>
        <w:tc>
          <w:tcPr>
            <w:tcW w:w="1356" w:type="dxa"/>
          </w:tcPr>
          <w:p w14:paraId="000000B7"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1155/5823</w:t>
            </w:r>
          </w:p>
        </w:tc>
        <w:tc>
          <w:tcPr>
            <w:tcW w:w="1477" w:type="dxa"/>
          </w:tcPr>
          <w:p w14:paraId="000000B8"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19.8</w:t>
            </w:r>
          </w:p>
          <w:p w14:paraId="000000B9"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(18.8, 20.9)</w:t>
            </w:r>
          </w:p>
        </w:tc>
        <w:tc>
          <w:tcPr>
            <w:tcW w:w="1275" w:type="dxa"/>
          </w:tcPr>
          <w:p w14:paraId="000000BA" w14:textId="77777777" w:rsidR="00A620C1" w:rsidRDefault="001D2F77">
            <w:pPr>
              <w:jc w:val="center"/>
              <w:rPr>
                <w:rFonts w:ascii="Arial" w:eastAsia="Arial" w:hAnsi="Arial" w:cs="Arial"/>
                <w:color w:val="000000"/>
                <w:sz w:val="20"/>
                <w:szCs w:val="20"/>
                <w:highlight w:val="white"/>
              </w:rPr>
            </w:pPr>
            <w:r>
              <w:rPr>
                <w:rFonts w:ascii="Arial" w:eastAsia="Arial" w:hAnsi="Arial" w:cs="Arial"/>
                <w:sz w:val="20"/>
                <w:szCs w:val="20"/>
              </w:rPr>
              <w:t>11.5</w:t>
            </w:r>
          </w:p>
        </w:tc>
        <w:tc>
          <w:tcPr>
            <w:tcW w:w="1415" w:type="dxa"/>
          </w:tcPr>
          <w:p w14:paraId="000000BB"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8.3</w:t>
            </w:r>
          </w:p>
          <w:p w14:paraId="000000BC"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(7.3, 9.4)</w:t>
            </w:r>
          </w:p>
        </w:tc>
        <w:tc>
          <w:tcPr>
            <w:tcW w:w="1275" w:type="dxa"/>
          </w:tcPr>
          <w:p w14:paraId="000000BD"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1.72</w:t>
            </w:r>
          </w:p>
          <w:p w14:paraId="000000BE"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(1.63, 1.82)</w:t>
            </w:r>
          </w:p>
        </w:tc>
        <w:tc>
          <w:tcPr>
            <w:tcW w:w="1132" w:type="dxa"/>
          </w:tcPr>
          <w:p w14:paraId="000000BF" w14:textId="77777777" w:rsidR="00A620C1" w:rsidRDefault="00A620C1">
            <w:pPr>
              <w:jc w:val="center"/>
              <w:rPr>
                <w:rFonts w:ascii="Arial" w:eastAsia="Arial" w:hAnsi="Arial" w:cs="Arial"/>
                <w:sz w:val="20"/>
                <w:szCs w:val="20"/>
              </w:rPr>
            </w:pPr>
          </w:p>
          <w:p w14:paraId="000000C0" w14:textId="77777777" w:rsidR="00A620C1" w:rsidRDefault="001D2F77">
            <w:pPr>
              <w:jc w:val="center"/>
              <w:rPr>
                <w:rFonts w:ascii="Arial" w:eastAsia="Arial" w:hAnsi="Arial" w:cs="Arial"/>
                <w:color w:val="000000"/>
                <w:sz w:val="20"/>
                <w:szCs w:val="20"/>
                <w:highlight w:val="white"/>
              </w:rPr>
            </w:pPr>
            <w:r>
              <w:rPr>
                <w:rFonts w:ascii="Arial" w:eastAsia="Arial" w:hAnsi="Arial" w:cs="Arial"/>
                <w:sz w:val="20"/>
                <w:szCs w:val="20"/>
              </w:rPr>
              <w:t>&lt;0.01</w:t>
            </w:r>
          </w:p>
        </w:tc>
      </w:tr>
      <w:tr w:rsidR="00A620C1" w14:paraId="512BEAC6" w14:textId="77777777">
        <w:tc>
          <w:tcPr>
            <w:tcW w:w="1699" w:type="dxa"/>
          </w:tcPr>
          <w:p w14:paraId="000000C1"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Pakistani</w:t>
            </w:r>
          </w:p>
          <w:p w14:paraId="000000C2"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males</w:t>
            </w:r>
          </w:p>
          <w:p w14:paraId="000000C3" w14:textId="77777777" w:rsidR="00A620C1" w:rsidRDefault="00A620C1">
            <w:pPr>
              <w:rPr>
                <w:rFonts w:ascii="Arial" w:eastAsia="Arial" w:hAnsi="Arial" w:cs="Arial"/>
                <w:b/>
                <w:color w:val="000000"/>
                <w:sz w:val="20"/>
                <w:szCs w:val="20"/>
                <w:highlight w:val="white"/>
              </w:rPr>
            </w:pPr>
          </w:p>
        </w:tc>
        <w:tc>
          <w:tcPr>
            <w:tcW w:w="1356" w:type="dxa"/>
          </w:tcPr>
          <w:p w14:paraId="000000C4"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1126/3687</w:t>
            </w:r>
          </w:p>
        </w:tc>
        <w:tc>
          <w:tcPr>
            <w:tcW w:w="1477" w:type="dxa"/>
          </w:tcPr>
          <w:p w14:paraId="000000C5"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30.5</w:t>
            </w:r>
          </w:p>
          <w:p w14:paraId="000000C6"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(29.1, 32.0)</w:t>
            </w:r>
          </w:p>
        </w:tc>
        <w:tc>
          <w:tcPr>
            <w:tcW w:w="1275" w:type="dxa"/>
          </w:tcPr>
          <w:p w14:paraId="000000C7"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20.6</w:t>
            </w:r>
          </w:p>
        </w:tc>
        <w:tc>
          <w:tcPr>
            <w:tcW w:w="1415" w:type="dxa"/>
          </w:tcPr>
          <w:p w14:paraId="000000C8"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9.9</w:t>
            </w:r>
          </w:p>
          <w:p w14:paraId="000000C9"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(8.5, 11.4)</w:t>
            </w:r>
          </w:p>
        </w:tc>
        <w:tc>
          <w:tcPr>
            <w:tcW w:w="1275" w:type="dxa"/>
          </w:tcPr>
          <w:p w14:paraId="000000CA"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1.48</w:t>
            </w:r>
          </w:p>
          <w:p w14:paraId="000000CB"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(1.41, 1.55)</w:t>
            </w:r>
          </w:p>
        </w:tc>
        <w:tc>
          <w:tcPr>
            <w:tcW w:w="1132" w:type="dxa"/>
          </w:tcPr>
          <w:p w14:paraId="000000CC" w14:textId="77777777" w:rsidR="00A620C1" w:rsidRDefault="00A620C1">
            <w:pPr>
              <w:jc w:val="center"/>
              <w:rPr>
                <w:rFonts w:ascii="Arial" w:eastAsia="Arial" w:hAnsi="Arial" w:cs="Arial"/>
                <w:color w:val="000000"/>
                <w:sz w:val="20"/>
                <w:szCs w:val="20"/>
                <w:highlight w:val="white"/>
              </w:rPr>
            </w:pPr>
          </w:p>
          <w:p w14:paraId="000000CD"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&lt;0.01</w:t>
            </w:r>
          </w:p>
        </w:tc>
      </w:tr>
      <w:tr w:rsidR="00A620C1" w14:paraId="1CDA99D4" w14:textId="77777777">
        <w:tc>
          <w:tcPr>
            <w:tcW w:w="1699" w:type="dxa"/>
          </w:tcPr>
          <w:p w14:paraId="000000CE"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Pakistani</w:t>
            </w:r>
          </w:p>
          <w:p w14:paraId="000000CF"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females</w:t>
            </w:r>
          </w:p>
        </w:tc>
        <w:tc>
          <w:tcPr>
            <w:tcW w:w="1356" w:type="dxa"/>
          </w:tcPr>
          <w:p w14:paraId="000000D0"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29/2136</w:t>
            </w:r>
          </w:p>
        </w:tc>
        <w:tc>
          <w:tcPr>
            <w:tcW w:w="1477" w:type="dxa"/>
          </w:tcPr>
          <w:p w14:paraId="000000D1"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1.4</w:t>
            </w:r>
          </w:p>
          <w:p w14:paraId="000000D2"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(0.9, 1.8)</w:t>
            </w:r>
          </w:p>
        </w:tc>
        <w:tc>
          <w:tcPr>
            <w:tcW w:w="1275" w:type="dxa"/>
          </w:tcPr>
          <w:p w14:paraId="000000D3"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2.0</w:t>
            </w:r>
          </w:p>
        </w:tc>
        <w:tc>
          <w:tcPr>
            <w:tcW w:w="1415" w:type="dxa"/>
          </w:tcPr>
          <w:p w14:paraId="000000D4"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-0.6</w:t>
            </w:r>
          </w:p>
          <w:p w14:paraId="000000D5"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(-1.1, -0.2)</w:t>
            </w:r>
          </w:p>
        </w:tc>
        <w:tc>
          <w:tcPr>
            <w:tcW w:w="1275" w:type="dxa"/>
          </w:tcPr>
          <w:p w14:paraId="000000D6"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0.70</w:t>
            </w:r>
          </w:p>
          <w:p w14:paraId="000000D7"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(0.45, 0.90)</w:t>
            </w:r>
          </w:p>
        </w:tc>
        <w:tc>
          <w:tcPr>
            <w:tcW w:w="1132" w:type="dxa"/>
          </w:tcPr>
          <w:p w14:paraId="000000D8" w14:textId="77777777" w:rsidR="00A620C1" w:rsidRDefault="00A620C1">
            <w:pPr>
              <w:jc w:val="center"/>
              <w:rPr>
                <w:rFonts w:ascii="Arial" w:eastAsia="Arial" w:hAnsi="Arial" w:cs="Arial"/>
                <w:color w:val="000000"/>
                <w:sz w:val="20"/>
                <w:szCs w:val="20"/>
                <w:highlight w:val="white"/>
              </w:rPr>
            </w:pPr>
          </w:p>
          <w:p w14:paraId="000000D9"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0.03</w:t>
            </w:r>
          </w:p>
        </w:tc>
      </w:tr>
      <w:tr w:rsidR="00A620C1" w14:paraId="094C2313" w14:textId="77777777">
        <w:tc>
          <w:tcPr>
            <w:tcW w:w="1699" w:type="dxa"/>
          </w:tcPr>
          <w:p w14:paraId="000000DA" w14:textId="77777777" w:rsidR="00A620C1" w:rsidRDefault="00A620C1">
            <w:pPr>
              <w:rPr>
                <w:rFonts w:ascii="Arial" w:eastAsia="Arial" w:hAnsi="Arial" w:cs="Arial"/>
                <w:b/>
                <w:color w:val="000000"/>
                <w:sz w:val="20"/>
                <w:szCs w:val="20"/>
                <w:highlight w:val="white"/>
              </w:rPr>
            </w:pPr>
          </w:p>
          <w:p w14:paraId="000000DB"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All pulmonary participants</w:t>
            </w:r>
          </w:p>
          <w:p w14:paraId="000000DC" w14:textId="77777777" w:rsidR="00A620C1" w:rsidRDefault="00A620C1">
            <w:pPr>
              <w:rPr>
                <w:rFonts w:ascii="Arial" w:eastAsia="Arial" w:hAnsi="Arial" w:cs="Arial"/>
                <w:b/>
                <w:color w:val="000000"/>
                <w:sz w:val="20"/>
                <w:szCs w:val="20"/>
                <w:highlight w:val="white"/>
              </w:rPr>
            </w:pPr>
          </w:p>
        </w:tc>
        <w:tc>
          <w:tcPr>
            <w:tcW w:w="1356" w:type="dxa"/>
          </w:tcPr>
          <w:p w14:paraId="000000DD" w14:textId="77777777" w:rsidR="00A620C1" w:rsidRDefault="00A620C1">
            <w:pPr>
              <w:jc w:val="center"/>
              <w:rPr>
                <w:rFonts w:ascii="Arial" w:eastAsia="Arial" w:hAnsi="Arial" w:cs="Arial"/>
                <w:color w:val="000000"/>
                <w:sz w:val="20"/>
                <w:szCs w:val="20"/>
                <w:highlight w:val="white"/>
              </w:rPr>
            </w:pPr>
          </w:p>
          <w:p w14:paraId="000000DE"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2851/11207</w:t>
            </w:r>
          </w:p>
        </w:tc>
        <w:tc>
          <w:tcPr>
            <w:tcW w:w="1477" w:type="dxa"/>
          </w:tcPr>
          <w:p w14:paraId="000000DF" w14:textId="77777777" w:rsidR="00A620C1" w:rsidRDefault="00A620C1">
            <w:pPr>
              <w:jc w:val="center"/>
              <w:rPr>
                <w:rFonts w:ascii="Arial" w:eastAsia="Arial" w:hAnsi="Arial" w:cs="Arial"/>
                <w:color w:val="000000"/>
                <w:sz w:val="20"/>
                <w:szCs w:val="20"/>
                <w:highlight w:val="white"/>
              </w:rPr>
            </w:pPr>
          </w:p>
          <w:p w14:paraId="000000E0"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25.4</w:t>
            </w:r>
          </w:p>
          <w:p w14:paraId="000000E1"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(24.6, 26.3)</w:t>
            </w:r>
          </w:p>
        </w:tc>
        <w:tc>
          <w:tcPr>
            <w:tcW w:w="1275" w:type="dxa"/>
          </w:tcPr>
          <w:p w14:paraId="000000E2" w14:textId="77777777" w:rsidR="00A620C1" w:rsidRDefault="00A620C1">
            <w:pPr>
              <w:jc w:val="center"/>
              <w:rPr>
                <w:rFonts w:ascii="Arial" w:eastAsia="Arial" w:hAnsi="Arial" w:cs="Arial"/>
                <w:color w:val="000000"/>
                <w:sz w:val="20"/>
                <w:szCs w:val="20"/>
                <w:highlight w:val="white"/>
              </w:rPr>
            </w:pPr>
          </w:p>
          <w:p w14:paraId="000000E3"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NA</w:t>
            </w:r>
          </w:p>
        </w:tc>
        <w:tc>
          <w:tcPr>
            <w:tcW w:w="1415" w:type="dxa"/>
          </w:tcPr>
          <w:p w14:paraId="000000E4" w14:textId="77777777" w:rsidR="00A620C1" w:rsidRDefault="00A620C1">
            <w:pPr>
              <w:jc w:val="center"/>
              <w:rPr>
                <w:rFonts w:ascii="Arial" w:eastAsia="Arial" w:hAnsi="Arial" w:cs="Arial"/>
                <w:color w:val="000000"/>
                <w:sz w:val="20"/>
                <w:szCs w:val="20"/>
                <w:highlight w:val="white"/>
              </w:rPr>
            </w:pPr>
          </w:p>
          <w:p w14:paraId="000000E5"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NA</w:t>
            </w:r>
          </w:p>
        </w:tc>
        <w:tc>
          <w:tcPr>
            <w:tcW w:w="1275" w:type="dxa"/>
          </w:tcPr>
          <w:p w14:paraId="000000E6" w14:textId="77777777" w:rsidR="00A620C1" w:rsidRDefault="00A620C1">
            <w:pPr>
              <w:jc w:val="center"/>
              <w:rPr>
                <w:rFonts w:ascii="Arial" w:eastAsia="Arial" w:hAnsi="Arial" w:cs="Arial"/>
                <w:color w:val="000000"/>
                <w:sz w:val="20"/>
                <w:szCs w:val="20"/>
                <w:highlight w:val="white"/>
              </w:rPr>
            </w:pPr>
          </w:p>
          <w:p w14:paraId="000000E7"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NA</w:t>
            </w:r>
          </w:p>
        </w:tc>
        <w:tc>
          <w:tcPr>
            <w:tcW w:w="1132" w:type="dxa"/>
          </w:tcPr>
          <w:p w14:paraId="000000E8" w14:textId="77777777" w:rsidR="00A620C1" w:rsidRDefault="00A620C1">
            <w:pPr>
              <w:jc w:val="center"/>
              <w:rPr>
                <w:rFonts w:ascii="Arial" w:eastAsia="Arial" w:hAnsi="Arial" w:cs="Arial"/>
                <w:color w:val="000000"/>
                <w:sz w:val="20"/>
                <w:szCs w:val="20"/>
                <w:highlight w:val="white"/>
              </w:rPr>
            </w:pPr>
          </w:p>
          <w:p w14:paraId="000000E9"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NA</w:t>
            </w:r>
          </w:p>
        </w:tc>
      </w:tr>
      <w:tr w:rsidR="00A620C1" w14:paraId="48EA4733" w14:textId="77777777">
        <w:tc>
          <w:tcPr>
            <w:tcW w:w="1699" w:type="dxa"/>
          </w:tcPr>
          <w:p w14:paraId="000000EA"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 xml:space="preserve">Bangladesh pulmonary </w:t>
            </w:r>
          </w:p>
          <w:p w14:paraId="000000EB" w14:textId="77777777" w:rsidR="00A620C1" w:rsidRDefault="00A620C1">
            <w:pPr>
              <w:rPr>
                <w:rFonts w:ascii="Arial" w:eastAsia="Arial" w:hAnsi="Arial" w:cs="Arial"/>
                <w:b/>
                <w:color w:val="000000"/>
                <w:sz w:val="20"/>
                <w:szCs w:val="20"/>
                <w:highlight w:val="white"/>
              </w:rPr>
            </w:pPr>
          </w:p>
        </w:tc>
        <w:tc>
          <w:tcPr>
            <w:tcW w:w="1356" w:type="dxa"/>
          </w:tcPr>
          <w:p w14:paraId="000000EC"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1725/6100</w:t>
            </w:r>
          </w:p>
        </w:tc>
        <w:tc>
          <w:tcPr>
            <w:tcW w:w="1477" w:type="dxa"/>
          </w:tcPr>
          <w:p w14:paraId="000000ED"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28.3</w:t>
            </w:r>
          </w:p>
          <w:p w14:paraId="000000EE"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(27.1, 29.4)</w:t>
            </w:r>
          </w:p>
        </w:tc>
        <w:tc>
          <w:tcPr>
            <w:tcW w:w="1275" w:type="dxa"/>
          </w:tcPr>
          <w:p w14:paraId="000000EF"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16.4</w:t>
            </w:r>
          </w:p>
        </w:tc>
        <w:tc>
          <w:tcPr>
            <w:tcW w:w="1415" w:type="dxa"/>
          </w:tcPr>
          <w:p w14:paraId="000000F0"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11.9</w:t>
            </w:r>
          </w:p>
          <w:p w14:paraId="000000F1"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(10.7, 13.0)</w:t>
            </w:r>
          </w:p>
        </w:tc>
        <w:tc>
          <w:tcPr>
            <w:tcW w:w="1275" w:type="dxa"/>
          </w:tcPr>
          <w:p w14:paraId="000000F2"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1.72</w:t>
            </w:r>
          </w:p>
          <w:p w14:paraId="000000F3"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(1.65, 1.79)</w:t>
            </w:r>
          </w:p>
        </w:tc>
        <w:tc>
          <w:tcPr>
            <w:tcW w:w="1132" w:type="dxa"/>
          </w:tcPr>
          <w:p w14:paraId="000000F4" w14:textId="77777777" w:rsidR="00A620C1" w:rsidRDefault="00A620C1">
            <w:pPr>
              <w:jc w:val="center"/>
              <w:rPr>
                <w:rFonts w:ascii="Arial" w:eastAsia="Arial" w:hAnsi="Arial" w:cs="Arial"/>
                <w:color w:val="000000"/>
                <w:sz w:val="20"/>
                <w:szCs w:val="20"/>
                <w:highlight w:val="white"/>
              </w:rPr>
            </w:pPr>
          </w:p>
          <w:p w14:paraId="000000F5"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&lt;0.01</w:t>
            </w:r>
          </w:p>
        </w:tc>
      </w:tr>
      <w:tr w:rsidR="00A620C1" w14:paraId="5EBA4B50" w14:textId="77777777">
        <w:tc>
          <w:tcPr>
            <w:tcW w:w="1699" w:type="dxa"/>
          </w:tcPr>
          <w:p w14:paraId="000000F6"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Bangladeshi</w:t>
            </w:r>
          </w:p>
          <w:p w14:paraId="000000F7"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Male pulmonary TB</w:t>
            </w:r>
          </w:p>
          <w:p w14:paraId="000000F8" w14:textId="77777777" w:rsidR="00A620C1" w:rsidRDefault="00A620C1">
            <w:pPr>
              <w:rPr>
                <w:rFonts w:ascii="Arial" w:eastAsia="Arial" w:hAnsi="Arial" w:cs="Arial"/>
                <w:b/>
                <w:color w:val="000000"/>
                <w:sz w:val="20"/>
                <w:szCs w:val="20"/>
                <w:highlight w:val="white"/>
              </w:rPr>
            </w:pPr>
          </w:p>
        </w:tc>
        <w:tc>
          <w:tcPr>
            <w:tcW w:w="1356" w:type="dxa"/>
          </w:tcPr>
          <w:p w14:paraId="000000F9"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1720/3848</w:t>
            </w:r>
          </w:p>
        </w:tc>
        <w:tc>
          <w:tcPr>
            <w:tcW w:w="1477" w:type="dxa"/>
          </w:tcPr>
          <w:p w14:paraId="000000FA"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44.7</w:t>
            </w:r>
          </w:p>
          <w:p w14:paraId="000000FB"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(43.1, 46.3)</w:t>
            </w:r>
          </w:p>
        </w:tc>
        <w:tc>
          <w:tcPr>
            <w:tcW w:w="1275" w:type="dxa"/>
          </w:tcPr>
          <w:p w14:paraId="000000FC"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33.1</w:t>
            </w:r>
          </w:p>
        </w:tc>
        <w:tc>
          <w:tcPr>
            <w:tcW w:w="1415" w:type="dxa"/>
          </w:tcPr>
          <w:p w14:paraId="000000FD"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11.6</w:t>
            </w:r>
          </w:p>
          <w:p w14:paraId="000000FE"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(10.0, 13.2)</w:t>
            </w:r>
          </w:p>
        </w:tc>
        <w:tc>
          <w:tcPr>
            <w:tcW w:w="1275" w:type="dxa"/>
          </w:tcPr>
          <w:p w14:paraId="000000FF"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1.35</w:t>
            </w:r>
          </w:p>
          <w:p w14:paraId="00000100"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(1.30, 1.40)</w:t>
            </w:r>
          </w:p>
        </w:tc>
        <w:tc>
          <w:tcPr>
            <w:tcW w:w="1132" w:type="dxa"/>
          </w:tcPr>
          <w:p w14:paraId="00000101" w14:textId="77777777" w:rsidR="00A620C1" w:rsidRDefault="00A620C1">
            <w:pPr>
              <w:jc w:val="center"/>
              <w:rPr>
                <w:rFonts w:ascii="Arial" w:eastAsia="Arial" w:hAnsi="Arial" w:cs="Arial"/>
                <w:color w:val="000000"/>
                <w:sz w:val="20"/>
                <w:szCs w:val="20"/>
                <w:highlight w:val="white"/>
              </w:rPr>
            </w:pPr>
          </w:p>
          <w:p w14:paraId="00000102"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&lt;0.01</w:t>
            </w:r>
          </w:p>
        </w:tc>
      </w:tr>
      <w:tr w:rsidR="00A620C1" w14:paraId="2BE82976" w14:textId="77777777">
        <w:tc>
          <w:tcPr>
            <w:tcW w:w="1699" w:type="dxa"/>
          </w:tcPr>
          <w:p w14:paraId="00000103"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Bangladeshi</w:t>
            </w:r>
          </w:p>
          <w:p w14:paraId="00000104"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 xml:space="preserve">Female pulmonary TB </w:t>
            </w:r>
          </w:p>
          <w:p w14:paraId="00000105" w14:textId="77777777" w:rsidR="00A620C1" w:rsidRDefault="00A620C1">
            <w:pPr>
              <w:rPr>
                <w:rFonts w:ascii="Arial" w:eastAsia="Arial" w:hAnsi="Arial" w:cs="Arial"/>
                <w:b/>
                <w:color w:val="000000"/>
                <w:sz w:val="20"/>
                <w:szCs w:val="20"/>
                <w:highlight w:val="white"/>
              </w:rPr>
            </w:pPr>
          </w:p>
        </w:tc>
        <w:tc>
          <w:tcPr>
            <w:tcW w:w="1356" w:type="dxa"/>
          </w:tcPr>
          <w:p w14:paraId="00000106"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5/2252</w:t>
            </w:r>
          </w:p>
        </w:tc>
        <w:tc>
          <w:tcPr>
            <w:tcW w:w="1477" w:type="dxa"/>
          </w:tcPr>
          <w:p w14:paraId="00000107"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0.2</w:t>
            </w:r>
          </w:p>
          <w:p w14:paraId="00000108"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(0, 0.4)</w:t>
            </w:r>
          </w:p>
        </w:tc>
        <w:tc>
          <w:tcPr>
            <w:tcW w:w="1275" w:type="dxa"/>
          </w:tcPr>
          <w:p w14:paraId="00000109"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0.7</w:t>
            </w:r>
          </w:p>
        </w:tc>
        <w:tc>
          <w:tcPr>
            <w:tcW w:w="1415" w:type="dxa"/>
          </w:tcPr>
          <w:p w14:paraId="0000010A"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-0.5</w:t>
            </w:r>
          </w:p>
          <w:p w14:paraId="0000010B"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(-0.7, -0.3)</w:t>
            </w:r>
          </w:p>
        </w:tc>
        <w:tc>
          <w:tcPr>
            <w:tcW w:w="1275" w:type="dxa"/>
          </w:tcPr>
          <w:p w14:paraId="0000010C"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0.29</w:t>
            </w:r>
          </w:p>
          <w:p w14:paraId="0000010D"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(0, 0.57)</w:t>
            </w:r>
          </w:p>
        </w:tc>
        <w:tc>
          <w:tcPr>
            <w:tcW w:w="1132" w:type="dxa"/>
          </w:tcPr>
          <w:p w14:paraId="0000010E" w14:textId="77777777" w:rsidR="00A620C1" w:rsidRDefault="00A620C1">
            <w:pPr>
              <w:jc w:val="center"/>
              <w:rPr>
                <w:rFonts w:ascii="Arial" w:eastAsia="Arial" w:hAnsi="Arial" w:cs="Arial"/>
                <w:color w:val="000000"/>
                <w:sz w:val="20"/>
                <w:szCs w:val="20"/>
                <w:highlight w:val="white"/>
              </w:rPr>
            </w:pPr>
          </w:p>
          <w:p w14:paraId="0000010F"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&lt;0.01</w:t>
            </w:r>
          </w:p>
        </w:tc>
      </w:tr>
      <w:tr w:rsidR="00A620C1" w14:paraId="048B4ED7" w14:textId="77777777">
        <w:tc>
          <w:tcPr>
            <w:tcW w:w="1699" w:type="dxa"/>
          </w:tcPr>
          <w:p w14:paraId="00000110"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Pakistan pulmonary participants</w:t>
            </w:r>
          </w:p>
          <w:p w14:paraId="00000111" w14:textId="77777777" w:rsidR="00A620C1" w:rsidRDefault="00A620C1">
            <w:pPr>
              <w:rPr>
                <w:rFonts w:ascii="Arial" w:eastAsia="Arial" w:hAnsi="Arial" w:cs="Arial"/>
                <w:b/>
                <w:color w:val="000000"/>
                <w:sz w:val="20"/>
                <w:szCs w:val="20"/>
                <w:highlight w:val="white"/>
              </w:rPr>
            </w:pPr>
          </w:p>
        </w:tc>
        <w:tc>
          <w:tcPr>
            <w:tcW w:w="1356" w:type="dxa"/>
          </w:tcPr>
          <w:p w14:paraId="00000112"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1126/5107</w:t>
            </w:r>
          </w:p>
        </w:tc>
        <w:tc>
          <w:tcPr>
            <w:tcW w:w="1477" w:type="dxa"/>
          </w:tcPr>
          <w:p w14:paraId="00000113"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22.0</w:t>
            </w:r>
          </w:p>
          <w:p w14:paraId="00000114"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(20.9, 23.2)</w:t>
            </w:r>
          </w:p>
        </w:tc>
        <w:tc>
          <w:tcPr>
            <w:tcW w:w="1275" w:type="dxa"/>
          </w:tcPr>
          <w:p w14:paraId="00000115"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11.5</w:t>
            </w:r>
          </w:p>
        </w:tc>
        <w:tc>
          <w:tcPr>
            <w:tcW w:w="1415" w:type="dxa"/>
          </w:tcPr>
          <w:p w14:paraId="00000116"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10.5</w:t>
            </w:r>
          </w:p>
          <w:p w14:paraId="00000117"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(9.4, 11.7)</w:t>
            </w:r>
          </w:p>
        </w:tc>
        <w:tc>
          <w:tcPr>
            <w:tcW w:w="1275" w:type="dxa"/>
          </w:tcPr>
          <w:p w14:paraId="00000118"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1.91</w:t>
            </w:r>
          </w:p>
          <w:p w14:paraId="00000119"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(1.82, 2.02)</w:t>
            </w:r>
          </w:p>
        </w:tc>
        <w:tc>
          <w:tcPr>
            <w:tcW w:w="1132" w:type="dxa"/>
          </w:tcPr>
          <w:p w14:paraId="0000011A" w14:textId="77777777" w:rsidR="00A620C1" w:rsidRDefault="00A620C1">
            <w:pPr>
              <w:jc w:val="center"/>
              <w:rPr>
                <w:rFonts w:ascii="Arial" w:eastAsia="Arial" w:hAnsi="Arial" w:cs="Arial"/>
                <w:color w:val="000000"/>
                <w:sz w:val="20"/>
                <w:szCs w:val="20"/>
                <w:highlight w:val="white"/>
              </w:rPr>
            </w:pPr>
          </w:p>
          <w:p w14:paraId="0000011B"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&lt;0.01</w:t>
            </w:r>
          </w:p>
        </w:tc>
      </w:tr>
      <w:tr w:rsidR="00A620C1" w14:paraId="6F5C3FB5" w14:textId="77777777">
        <w:tc>
          <w:tcPr>
            <w:tcW w:w="1699" w:type="dxa"/>
          </w:tcPr>
          <w:p w14:paraId="0000011C"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Pakistani</w:t>
            </w:r>
          </w:p>
          <w:p w14:paraId="0000011D"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Male pulmonary TB</w:t>
            </w:r>
          </w:p>
          <w:p w14:paraId="0000011E" w14:textId="77777777" w:rsidR="00A620C1" w:rsidRDefault="00A620C1">
            <w:pPr>
              <w:rPr>
                <w:rFonts w:ascii="Arial" w:eastAsia="Arial" w:hAnsi="Arial" w:cs="Arial"/>
                <w:b/>
                <w:color w:val="000000"/>
                <w:sz w:val="20"/>
                <w:szCs w:val="20"/>
                <w:highlight w:val="white"/>
              </w:rPr>
            </w:pPr>
          </w:p>
        </w:tc>
        <w:tc>
          <w:tcPr>
            <w:tcW w:w="1356" w:type="dxa"/>
          </w:tcPr>
          <w:p w14:paraId="0000011F"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1098/3291</w:t>
            </w:r>
          </w:p>
        </w:tc>
        <w:tc>
          <w:tcPr>
            <w:tcW w:w="1477" w:type="dxa"/>
          </w:tcPr>
          <w:p w14:paraId="00000120"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33.3</w:t>
            </w:r>
          </w:p>
          <w:p w14:paraId="00000121"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(31.8, 35.0)</w:t>
            </w:r>
          </w:p>
        </w:tc>
        <w:tc>
          <w:tcPr>
            <w:tcW w:w="1275" w:type="dxa"/>
          </w:tcPr>
          <w:p w14:paraId="00000122"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20.6</w:t>
            </w:r>
          </w:p>
        </w:tc>
        <w:tc>
          <w:tcPr>
            <w:tcW w:w="1415" w:type="dxa"/>
          </w:tcPr>
          <w:p w14:paraId="00000123"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12.7</w:t>
            </w:r>
          </w:p>
          <w:p w14:paraId="00000124"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(11.2, 14.4)</w:t>
            </w:r>
          </w:p>
        </w:tc>
        <w:tc>
          <w:tcPr>
            <w:tcW w:w="1275" w:type="dxa"/>
          </w:tcPr>
          <w:p w14:paraId="00000125"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1.62</w:t>
            </w:r>
          </w:p>
          <w:p w14:paraId="00000126"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(1.54, 1.70)</w:t>
            </w:r>
          </w:p>
        </w:tc>
        <w:tc>
          <w:tcPr>
            <w:tcW w:w="1132" w:type="dxa"/>
          </w:tcPr>
          <w:p w14:paraId="00000127" w14:textId="77777777" w:rsidR="00A620C1" w:rsidRDefault="00A620C1">
            <w:pPr>
              <w:jc w:val="center"/>
              <w:rPr>
                <w:rFonts w:ascii="Arial" w:eastAsia="Arial" w:hAnsi="Arial" w:cs="Arial"/>
                <w:color w:val="000000"/>
                <w:sz w:val="20"/>
                <w:szCs w:val="20"/>
                <w:highlight w:val="white"/>
              </w:rPr>
            </w:pPr>
          </w:p>
          <w:p w14:paraId="00000128"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&lt;0.01</w:t>
            </w:r>
          </w:p>
        </w:tc>
      </w:tr>
      <w:tr w:rsidR="00A620C1" w14:paraId="4104E609" w14:textId="77777777">
        <w:tc>
          <w:tcPr>
            <w:tcW w:w="1699" w:type="dxa"/>
          </w:tcPr>
          <w:p w14:paraId="00000129"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Pakistani</w:t>
            </w:r>
          </w:p>
          <w:p w14:paraId="0000012A" w14:textId="77777777" w:rsidR="00A620C1" w:rsidRDefault="001D2F77">
            <w:pPr>
              <w:rPr>
                <w:rFonts w:ascii="Arial" w:eastAsia="Arial" w:hAnsi="Arial" w:cs="Arial"/>
                <w:b/>
                <w:color w:val="000000"/>
                <w:sz w:val="20"/>
                <w:szCs w:val="20"/>
                <w:highlight w:val="white"/>
              </w:rPr>
            </w:pPr>
            <w:r>
              <w:rPr>
                <w:rFonts w:ascii="Arial" w:eastAsia="Arial" w:hAnsi="Arial" w:cs="Arial"/>
                <w:b/>
                <w:color w:val="000000"/>
                <w:sz w:val="20"/>
                <w:szCs w:val="20"/>
                <w:highlight w:val="white"/>
              </w:rPr>
              <w:t>Female pulmonary TB</w:t>
            </w:r>
          </w:p>
        </w:tc>
        <w:tc>
          <w:tcPr>
            <w:tcW w:w="1356" w:type="dxa"/>
          </w:tcPr>
          <w:p w14:paraId="0000012B"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28/1816</w:t>
            </w:r>
          </w:p>
        </w:tc>
        <w:tc>
          <w:tcPr>
            <w:tcW w:w="1477" w:type="dxa"/>
          </w:tcPr>
          <w:p w14:paraId="0000012C"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1.5</w:t>
            </w:r>
          </w:p>
          <w:p w14:paraId="0000012D"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(1.0, 2.1)</w:t>
            </w:r>
          </w:p>
        </w:tc>
        <w:tc>
          <w:tcPr>
            <w:tcW w:w="1275" w:type="dxa"/>
          </w:tcPr>
          <w:p w14:paraId="0000012E"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2.0</w:t>
            </w:r>
          </w:p>
        </w:tc>
        <w:tc>
          <w:tcPr>
            <w:tcW w:w="1415" w:type="dxa"/>
          </w:tcPr>
          <w:p w14:paraId="0000012F"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-0.5</w:t>
            </w:r>
          </w:p>
          <w:p w14:paraId="00000130"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(-1.0, 0.1)</w:t>
            </w:r>
          </w:p>
        </w:tc>
        <w:tc>
          <w:tcPr>
            <w:tcW w:w="1275" w:type="dxa"/>
          </w:tcPr>
          <w:p w14:paraId="00000131"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0.75</w:t>
            </w:r>
          </w:p>
          <w:p w14:paraId="00000132"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(0.50, 1.05)</w:t>
            </w:r>
          </w:p>
        </w:tc>
        <w:tc>
          <w:tcPr>
            <w:tcW w:w="1132" w:type="dxa"/>
          </w:tcPr>
          <w:p w14:paraId="00000133" w14:textId="77777777" w:rsidR="00A620C1" w:rsidRDefault="00A620C1">
            <w:pPr>
              <w:jc w:val="center"/>
              <w:rPr>
                <w:rFonts w:ascii="Arial" w:eastAsia="Arial" w:hAnsi="Arial" w:cs="Arial"/>
                <w:color w:val="000000"/>
                <w:sz w:val="20"/>
                <w:szCs w:val="20"/>
                <w:highlight w:val="white"/>
              </w:rPr>
            </w:pPr>
          </w:p>
          <w:p w14:paraId="00000134" w14:textId="77777777" w:rsidR="00A620C1" w:rsidRDefault="001D2F77">
            <w:pPr>
              <w:jc w:val="center"/>
              <w:rPr>
                <w:rFonts w:ascii="Arial" w:eastAsia="Arial" w:hAnsi="Arial" w:cs="Arial"/>
                <w:color w:val="000000"/>
                <w:sz w:val="20"/>
                <w:szCs w:val="20"/>
                <w:highlight w:val="white"/>
              </w:rPr>
            </w:pPr>
            <w:r>
              <w:rPr>
                <w:rFonts w:ascii="Arial" w:eastAsia="Arial" w:hAnsi="Arial" w:cs="Arial"/>
                <w:color w:val="000000"/>
                <w:sz w:val="20"/>
                <w:szCs w:val="20"/>
                <w:highlight w:val="white"/>
              </w:rPr>
              <w:t>0.16</w:t>
            </w:r>
          </w:p>
        </w:tc>
      </w:tr>
    </w:tbl>
    <w:p w14:paraId="00000135" w14:textId="77777777" w:rsidR="00A620C1" w:rsidRDefault="00A620C1">
      <w:pPr>
        <w:spacing w:line="360" w:lineRule="auto"/>
        <w:rPr>
          <w:rFonts w:ascii="Arial" w:eastAsia="Arial" w:hAnsi="Arial" w:cs="Arial"/>
          <w:color w:val="000000"/>
          <w:sz w:val="24"/>
          <w:szCs w:val="24"/>
          <w:highlight w:val="white"/>
        </w:rPr>
      </w:pPr>
    </w:p>
    <w:p w14:paraId="00000136" w14:textId="77777777" w:rsidR="00A620C1" w:rsidRDefault="00A620C1">
      <w:pPr>
        <w:rPr>
          <w:rFonts w:ascii="Arial" w:eastAsia="Arial" w:hAnsi="Arial" w:cs="Arial"/>
          <w:color w:val="000000"/>
          <w:sz w:val="24"/>
          <w:szCs w:val="24"/>
          <w:highlight w:val="white"/>
        </w:rPr>
      </w:pPr>
    </w:p>
    <w:p w14:paraId="00000137" w14:textId="77777777" w:rsidR="00A620C1" w:rsidRDefault="001D2F77">
      <w:pPr>
        <w:rPr>
          <w:rFonts w:ascii="Arial" w:eastAsia="Arial" w:hAnsi="Arial" w:cs="Arial"/>
          <w:b/>
          <w:color w:val="000000"/>
          <w:sz w:val="24"/>
          <w:szCs w:val="24"/>
          <w:highlight w:val="white"/>
        </w:rPr>
      </w:pPr>
      <w:r>
        <w:rPr>
          <w:rFonts w:ascii="Arial" w:eastAsia="Arial" w:hAnsi="Arial" w:cs="Arial"/>
          <w:b/>
          <w:color w:val="000000"/>
          <w:sz w:val="24"/>
          <w:szCs w:val="24"/>
          <w:highlight w:val="white"/>
        </w:rPr>
        <w:lastRenderedPageBreak/>
        <w:t xml:space="preserve">REFERENCES </w:t>
      </w:r>
    </w:p>
    <w:p w14:paraId="00000138" w14:textId="369483AE"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bookmarkStart w:id="6" w:name="_heading=h.2et92p0" w:colFirst="0" w:colLast="0"/>
      <w:bookmarkEnd w:id="6"/>
      <w:r w:rsidRPr="00DC4C2A">
        <w:rPr>
          <w:rFonts w:ascii="Arial" w:eastAsia="Arial" w:hAnsi="Arial" w:cs="Arial"/>
          <w:color w:val="000000"/>
          <w:sz w:val="24"/>
          <w:szCs w:val="24"/>
        </w:rPr>
        <w:t xml:space="preserve">World Health </w:t>
      </w:r>
      <w:r w:rsidR="0083488F" w:rsidRPr="00DC4C2A">
        <w:rPr>
          <w:rFonts w:ascii="Arial" w:eastAsia="Arial" w:hAnsi="Arial" w:cs="Arial"/>
          <w:color w:val="000000"/>
          <w:sz w:val="24"/>
          <w:szCs w:val="24"/>
        </w:rPr>
        <w:t>Organization</w:t>
      </w:r>
      <w:r w:rsidRPr="00DC4C2A">
        <w:rPr>
          <w:rFonts w:ascii="Arial" w:eastAsia="Arial" w:hAnsi="Arial" w:cs="Arial"/>
          <w:color w:val="000000"/>
          <w:sz w:val="24"/>
          <w:szCs w:val="24"/>
        </w:rPr>
        <w:t xml:space="preserve">. Global tuberculosis report 2019. Geneva: World Health Organization; 2019. </w:t>
      </w:r>
      <w:r w:rsidRPr="00DC4C2A">
        <w:rPr>
          <w:rFonts w:ascii="Arial" w:eastAsia="Arial" w:hAnsi="Arial" w:cs="Arial"/>
          <w:color w:val="0563C1"/>
          <w:sz w:val="24"/>
          <w:szCs w:val="24"/>
          <w:u w:val="single"/>
        </w:rPr>
        <w:t>https://www.who.int/tb/publications/global_report/en/</w:t>
      </w:r>
      <w:r w:rsidRPr="00DC4C2A">
        <w:rPr>
          <w:rFonts w:ascii="Arial" w:eastAsia="Arial" w:hAnsi="Arial" w:cs="Arial"/>
          <w:color w:val="000000"/>
          <w:sz w:val="24"/>
          <w:szCs w:val="24"/>
        </w:rPr>
        <w:t>. Date last updated: 17</w:t>
      </w:r>
      <w:r w:rsidRPr="00DC4C2A">
        <w:rPr>
          <w:rFonts w:ascii="Arial" w:eastAsia="Arial" w:hAnsi="Arial" w:cs="Arial"/>
          <w:color w:val="000000"/>
          <w:sz w:val="24"/>
          <w:szCs w:val="24"/>
          <w:vertAlign w:val="superscript"/>
        </w:rPr>
        <w:t>th</w:t>
      </w:r>
      <w:r w:rsidRPr="00DC4C2A">
        <w:rPr>
          <w:rFonts w:ascii="Arial" w:eastAsia="Arial" w:hAnsi="Arial" w:cs="Arial"/>
          <w:color w:val="000000"/>
          <w:sz w:val="24"/>
          <w:szCs w:val="24"/>
        </w:rPr>
        <w:t xml:space="preserve"> October 2019. Date accessed: 17</w:t>
      </w:r>
      <w:r w:rsidRPr="00DC4C2A">
        <w:rPr>
          <w:rFonts w:ascii="Arial" w:eastAsia="Arial" w:hAnsi="Arial" w:cs="Arial"/>
          <w:color w:val="000000"/>
          <w:sz w:val="24"/>
          <w:szCs w:val="24"/>
          <w:vertAlign w:val="superscript"/>
        </w:rPr>
        <w:t>th</w:t>
      </w:r>
      <w:r w:rsidRPr="00DC4C2A">
        <w:rPr>
          <w:rFonts w:ascii="Arial" w:eastAsia="Arial" w:hAnsi="Arial" w:cs="Arial"/>
          <w:color w:val="000000"/>
          <w:sz w:val="24"/>
          <w:szCs w:val="24"/>
        </w:rPr>
        <w:t xml:space="preserve"> February 2020.</w:t>
      </w:r>
    </w:p>
    <w:p w14:paraId="00000139" w14:textId="7CA42D8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000000"/>
          <w:sz w:val="24"/>
          <w:szCs w:val="24"/>
        </w:rPr>
        <w:t xml:space="preserve">World Health Organization. WHO ending TB </w:t>
      </w:r>
      <w:proofErr w:type="gramStart"/>
      <w:r w:rsidRPr="00DC4C2A">
        <w:rPr>
          <w:rFonts w:ascii="Arial" w:eastAsia="Arial" w:hAnsi="Arial" w:cs="Arial"/>
          <w:color w:val="000000"/>
          <w:sz w:val="24"/>
          <w:szCs w:val="24"/>
        </w:rPr>
        <w:t>2030.</w:t>
      </w:r>
      <w:proofErr w:type="gramEnd"/>
      <w:r w:rsidRPr="00DC4C2A">
        <w:rPr>
          <w:rFonts w:ascii="Arial" w:eastAsia="Arial" w:hAnsi="Arial" w:cs="Arial"/>
          <w:color w:val="000000"/>
          <w:sz w:val="24"/>
          <w:szCs w:val="24"/>
        </w:rPr>
        <w:t xml:space="preserve"> 2015. </w:t>
      </w:r>
      <w:r w:rsidRPr="00DC4C2A">
        <w:rPr>
          <w:rFonts w:ascii="Arial" w:eastAsia="Arial" w:hAnsi="Arial" w:cs="Arial"/>
          <w:color w:val="0563C1"/>
          <w:sz w:val="24"/>
          <w:szCs w:val="24"/>
          <w:u w:val="single"/>
        </w:rPr>
        <w:t>https://www.who.int/tb/strategy/End_TB_Strategy.pdf?ua=1</w:t>
      </w:r>
      <w:r w:rsidRPr="00DC4C2A">
        <w:rPr>
          <w:rFonts w:ascii="Arial" w:eastAsia="Arial" w:hAnsi="Arial" w:cs="Arial"/>
          <w:color w:val="000000"/>
          <w:sz w:val="24"/>
          <w:szCs w:val="24"/>
        </w:rPr>
        <w:t>. Date last updated: Not stated. Date accessed: 17</w:t>
      </w:r>
      <w:r w:rsidRPr="00DC4C2A">
        <w:rPr>
          <w:rFonts w:ascii="Arial" w:eastAsia="Arial" w:hAnsi="Arial" w:cs="Arial"/>
          <w:color w:val="000000"/>
          <w:sz w:val="24"/>
          <w:szCs w:val="24"/>
          <w:vertAlign w:val="superscript"/>
        </w:rPr>
        <w:t>th</w:t>
      </w:r>
      <w:r w:rsidRPr="00DC4C2A">
        <w:rPr>
          <w:rFonts w:ascii="Arial" w:eastAsia="Arial" w:hAnsi="Arial" w:cs="Arial"/>
          <w:color w:val="000000"/>
          <w:sz w:val="24"/>
          <w:szCs w:val="24"/>
        </w:rPr>
        <w:t xml:space="preserve"> February 2020.</w:t>
      </w:r>
    </w:p>
    <w:p w14:paraId="0000013A" w14:textId="09DD08B5" w:rsidR="00A620C1" w:rsidRPr="00DC4C2A" w:rsidRDefault="001D2F77">
      <w:pPr>
        <w:widowControl w:val="0"/>
        <w:numPr>
          <w:ilvl w:val="0"/>
          <w:numId w:val="1"/>
        </w:numPr>
        <w:pBdr>
          <w:top w:val="nil"/>
          <w:left w:val="nil"/>
          <w:bottom w:val="nil"/>
          <w:right w:val="nil"/>
          <w:between w:val="nil"/>
        </w:pBdr>
        <w:spacing w:after="0" w:line="240" w:lineRule="auto"/>
        <w:ind w:hanging="360"/>
        <w:rPr>
          <w:rFonts w:ascii="Arial" w:eastAsia="Arial" w:hAnsi="Arial" w:cs="Arial"/>
          <w:color w:val="000000"/>
          <w:sz w:val="24"/>
          <w:szCs w:val="24"/>
        </w:rPr>
      </w:pPr>
      <w:r w:rsidRPr="00DC4C2A">
        <w:rPr>
          <w:rFonts w:ascii="Arial" w:eastAsia="Arial" w:hAnsi="Arial" w:cs="Arial"/>
          <w:color w:val="222222"/>
          <w:sz w:val="24"/>
          <w:szCs w:val="24"/>
          <w:highlight w:val="white"/>
        </w:rPr>
        <w:t xml:space="preserve">World Health Organization. Tuberculosis Fact sheet. 2019. </w:t>
      </w:r>
      <w:r w:rsidRPr="00DC4C2A">
        <w:rPr>
          <w:rFonts w:ascii="Arial" w:eastAsia="Arial" w:hAnsi="Arial" w:cs="Arial"/>
          <w:color w:val="0563C1"/>
          <w:sz w:val="24"/>
          <w:szCs w:val="24"/>
          <w:u w:val="single"/>
        </w:rPr>
        <w:t>https://www.who.int/news-room/fact-sheets/detail/tuberculosis</w:t>
      </w:r>
    </w:p>
    <w:p w14:paraId="0000013B" w14:textId="77777777" w:rsidR="00A620C1" w:rsidRPr="00DC4C2A" w:rsidRDefault="001D2F77">
      <w:pPr>
        <w:pBdr>
          <w:top w:val="nil"/>
          <w:left w:val="nil"/>
          <w:bottom w:val="nil"/>
          <w:right w:val="nil"/>
          <w:between w:val="nil"/>
        </w:pBdr>
        <w:spacing w:after="0"/>
        <w:ind w:left="643"/>
        <w:rPr>
          <w:rFonts w:ascii="Arial" w:eastAsia="Arial" w:hAnsi="Arial" w:cs="Arial"/>
          <w:color w:val="000000"/>
          <w:sz w:val="24"/>
          <w:szCs w:val="24"/>
        </w:rPr>
      </w:pPr>
      <w:r w:rsidRPr="00DC4C2A">
        <w:rPr>
          <w:rFonts w:ascii="Arial" w:eastAsia="Arial" w:hAnsi="Arial" w:cs="Arial"/>
          <w:color w:val="000000"/>
          <w:sz w:val="24"/>
          <w:szCs w:val="24"/>
        </w:rPr>
        <w:t xml:space="preserve"> Date last updated: 17</w:t>
      </w:r>
      <w:r w:rsidRPr="00DC4C2A">
        <w:rPr>
          <w:rFonts w:ascii="Arial" w:eastAsia="Arial" w:hAnsi="Arial" w:cs="Arial"/>
          <w:color w:val="000000"/>
          <w:sz w:val="24"/>
          <w:szCs w:val="24"/>
          <w:vertAlign w:val="superscript"/>
        </w:rPr>
        <w:t>th</w:t>
      </w:r>
      <w:r w:rsidRPr="00DC4C2A">
        <w:rPr>
          <w:rFonts w:ascii="Arial" w:eastAsia="Arial" w:hAnsi="Arial" w:cs="Arial"/>
          <w:color w:val="000000"/>
          <w:sz w:val="24"/>
          <w:szCs w:val="24"/>
        </w:rPr>
        <w:t xml:space="preserve"> October 2019. Date accessed: 17</w:t>
      </w:r>
      <w:r w:rsidRPr="00DC4C2A">
        <w:rPr>
          <w:rFonts w:ascii="Arial" w:eastAsia="Arial" w:hAnsi="Arial" w:cs="Arial"/>
          <w:color w:val="000000"/>
          <w:sz w:val="24"/>
          <w:szCs w:val="24"/>
          <w:vertAlign w:val="superscript"/>
        </w:rPr>
        <w:t>th</w:t>
      </w:r>
      <w:r w:rsidRPr="00DC4C2A">
        <w:rPr>
          <w:rFonts w:ascii="Arial" w:eastAsia="Arial" w:hAnsi="Arial" w:cs="Arial"/>
          <w:color w:val="000000"/>
          <w:sz w:val="24"/>
          <w:szCs w:val="24"/>
        </w:rPr>
        <w:t xml:space="preserve"> February 2020.</w:t>
      </w:r>
    </w:p>
    <w:p w14:paraId="0000013C" w14:textId="46AEBF7A" w:rsidR="00A620C1" w:rsidRPr="00DC4C2A" w:rsidRDefault="001D2F77">
      <w:pPr>
        <w:widowControl w:val="0"/>
        <w:numPr>
          <w:ilvl w:val="0"/>
          <w:numId w:val="1"/>
        </w:numPr>
        <w:pBdr>
          <w:top w:val="nil"/>
          <w:left w:val="nil"/>
          <w:bottom w:val="nil"/>
          <w:right w:val="nil"/>
          <w:between w:val="nil"/>
        </w:pBdr>
        <w:spacing w:after="0" w:line="240" w:lineRule="auto"/>
        <w:ind w:hanging="360"/>
        <w:rPr>
          <w:rFonts w:ascii="Arial" w:eastAsia="Arial" w:hAnsi="Arial" w:cs="Arial"/>
          <w:color w:val="000000"/>
          <w:sz w:val="24"/>
          <w:szCs w:val="24"/>
        </w:rPr>
      </w:pPr>
      <w:proofErr w:type="spellStart"/>
      <w:r w:rsidRPr="00DC4C2A">
        <w:rPr>
          <w:rFonts w:ascii="Arial" w:eastAsia="Arial" w:hAnsi="Arial" w:cs="Arial"/>
          <w:color w:val="000000"/>
          <w:sz w:val="24"/>
          <w:szCs w:val="24"/>
        </w:rPr>
        <w:t>TBFacts</w:t>
      </w:r>
      <w:proofErr w:type="spellEnd"/>
      <w:r w:rsidRPr="00DC4C2A">
        <w:rPr>
          <w:rFonts w:ascii="Arial" w:eastAsia="Arial" w:hAnsi="Arial" w:cs="Arial"/>
          <w:color w:val="000000"/>
          <w:sz w:val="24"/>
          <w:szCs w:val="24"/>
        </w:rPr>
        <w:t xml:space="preserve">. TB Statistics - incidence, prevalence, high burden 2018. </w:t>
      </w:r>
      <w:r w:rsidRPr="00DC4C2A">
        <w:rPr>
          <w:rFonts w:ascii="Arial" w:eastAsia="Arial" w:hAnsi="Arial" w:cs="Arial"/>
          <w:color w:val="0563C1"/>
          <w:sz w:val="24"/>
          <w:szCs w:val="24"/>
          <w:u w:val="single"/>
        </w:rPr>
        <w:t>https://tbfacts.org/tb-statistics/.</w:t>
      </w:r>
      <w:r w:rsidRPr="00DC4C2A">
        <w:rPr>
          <w:rFonts w:ascii="Arial" w:eastAsia="Arial" w:hAnsi="Arial" w:cs="Arial"/>
          <w:color w:val="0563C1"/>
          <w:sz w:val="24"/>
          <w:szCs w:val="24"/>
        </w:rPr>
        <w:t xml:space="preserve"> </w:t>
      </w:r>
      <w:r w:rsidRPr="00DC4C2A">
        <w:rPr>
          <w:rFonts w:ascii="Arial" w:eastAsia="Arial" w:hAnsi="Arial" w:cs="Arial"/>
          <w:color w:val="000000"/>
          <w:sz w:val="24"/>
          <w:szCs w:val="24"/>
        </w:rPr>
        <w:t xml:space="preserve">Date last updated: </w:t>
      </w:r>
      <w:r w:rsidRPr="00DC4C2A">
        <w:rPr>
          <w:rFonts w:ascii="Arial" w:eastAsia="Arial" w:hAnsi="Arial" w:cs="Arial"/>
          <w:color w:val="000000"/>
          <w:sz w:val="24"/>
          <w:szCs w:val="24"/>
          <w:highlight w:val="white"/>
        </w:rPr>
        <w:t> December 2019. Date accessed: 17</w:t>
      </w:r>
      <w:r w:rsidRPr="00DC4C2A">
        <w:rPr>
          <w:rFonts w:ascii="Arial" w:eastAsia="Arial" w:hAnsi="Arial" w:cs="Arial"/>
          <w:color w:val="000000"/>
          <w:sz w:val="24"/>
          <w:szCs w:val="24"/>
          <w:highlight w:val="white"/>
          <w:vertAlign w:val="superscript"/>
        </w:rPr>
        <w:t>th</w:t>
      </w:r>
      <w:r w:rsidRPr="00DC4C2A">
        <w:rPr>
          <w:rFonts w:ascii="Arial" w:eastAsia="Arial" w:hAnsi="Arial" w:cs="Arial"/>
          <w:color w:val="000000"/>
          <w:sz w:val="24"/>
          <w:szCs w:val="24"/>
          <w:highlight w:val="white"/>
        </w:rPr>
        <w:t xml:space="preserve"> February 2020.</w:t>
      </w:r>
    </w:p>
    <w:p w14:paraId="0000013D" w14:textId="184C0011" w:rsidR="00A620C1" w:rsidRPr="00DC4C2A" w:rsidRDefault="001D2F77">
      <w:pPr>
        <w:widowControl w:val="0"/>
        <w:numPr>
          <w:ilvl w:val="0"/>
          <w:numId w:val="1"/>
        </w:numPr>
        <w:pBdr>
          <w:top w:val="nil"/>
          <w:left w:val="nil"/>
          <w:bottom w:val="nil"/>
          <w:right w:val="nil"/>
          <w:between w:val="nil"/>
        </w:pBdr>
        <w:spacing w:after="0" w:line="240" w:lineRule="auto"/>
        <w:ind w:hanging="360"/>
        <w:rPr>
          <w:rFonts w:ascii="Arial" w:eastAsia="Arial" w:hAnsi="Arial" w:cs="Arial"/>
          <w:color w:val="000000"/>
          <w:sz w:val="24"/>
          <w:szCs w:val="24"/>
        </w:rPr>
      </w:pPr>
      <w:r w:rsidRPr="00DC4C2A">
        <w:rPr>
          <w:rFonts w:ascii="Arial" w:eastAsia="Arial" w:hAnsi="Arial" w:cs="Arial"/>
          <w:color w:val="222222"/>
          <w:sz w:val="24"/>
          <w:szCs w:val="24"/>
          <w:highlight w:val="white"/>
        </w:rPr>
        <w:t xml:space="preserve">World Health Organization. On the road to ending TB: highlights from the 30 highest TB burden countries. World Health Organization; 2016. </w:t>
      </w:r>
      <w:r w:rsidRPr="00DC4C2A">
        <w:rPr>
          <w:rFonts w:ascii="Arial" w:eastAsia="Arial" w:hAnsi="Arial" w:cs="Arial"/>
          <w:color w:val="0563C1"/>
          <w:sz w:val="24"/>
          <w:szCs w:val="24"/>
          <w:u w:val="single"/>
        </w:rPr>
        <w:t>https://www.who.int/tb/publications/WorldTBDay2016_brochure/en/</w:t>
      </w:r>
      <w:r w:rsidRPr="00DC4C2A">
        <w:rPr>
          <w:rFonts w:ascii="Arial" w:eastAsia="Arial" w:hAnsi="Arial" w:cs="Arial"/>
          <w:color w:val="000000"/>
          <w:sz w:val="24"/>
          <w:szCs w:val="24"/>
        </w:rPr>
        <w:t>. Date last updated: Not stated. Date accessed: 17</w:t>
      </w:r>
      <w:r w:rsidRPr="00DC4C2A">
        <w:rPr>
          <w:rFonts w:ascii="Arial" w:eastAsia="Arial" w:hAnsi="Arial" w:cs="Arial"/>
          <w:color w:val="000000"/>
          <w:sz w:val="24"/>
          <w:szCs w:val="24"/>
          <w:vertAlign w:val="superscript"/>
        </w:rPr>
        <w:t>th</w:t>
      </w:r>
      <w:r w:rsidRPr="00DC4C2A">
        <w:rPr>
          <w:rFonts w:ascii="Arial" w:eastAsia="Arial" w:hAnsi="Arial" w:cs="Arial"/>
          <w:color w:val="000000"/>
          <w:sz w:val="24"/>
          <w:szCs w:val="24"/>
        </w:rPr>
        <w:t xml:space="preserve"> February 2020.</w:t>
      </w:r>
    </w:p>
    <w:p w14:paraId="0000013E" w14:textId="67110929" w:rsidR="00A620C1" w:rsidRPr="00DC4C2A" w:rsidRDefault="001D2F77">
      <w:pPr>
        <w:widowControl w:val="0"/>
        <w:numPr>
          <w:ilvl w:val="0"/>
          <w:numId w:val="1"/>
        </w:numPr>
        <w:pBdr>
          <w:top w:val="nil"/>
          <w:left w:val="nil"/>
          <w:bottom w:val="nil"/>
          <w:right w:val="nil"/>
          <w:between w:val="nil"/>
        </w:pBdr>
        <w:spacing w:after="0" w:line="240" w:lineRule="auto"/>
        <w:ind w:hanging="360"/>
        <w:rPr>
          <w:rFonts w:ascii="Arial" w:eastAsia="Arial" w:hAnsi="Arial" w:cs="Arial"/>
          <w:color w:val="000000"/>
          <w:sz w:val="24"/>
          <w:szCs w:val="24"/>
        </w:rPr>
      </w:pPr>
      <w:bookmarkStart w:id="7" w:name="_heading=h.3znysh7" w:colFirst="0" w:colLast="0"/>
      <w:bookmarkEnd w:id="7"/>
      <w:r w:rsidRPr="00DC4C2A">
        <w:rPr>
          <w:rFonts w:ascii="Arial" w:eastAsia="Arial" w:hAnsi="Arial" w:cs="Arial"/>
          <w:color w:val="000000"/>
          <w:sz w:val="24"/>
          <w:szCs w:val="24"/>
        </w:rPr>
        <w:t xml:space="preserve">Global TB Caucus (2017) </w:t>
      </w:r>
      <w:r w:rsidRPr="00DC4C2A">
        <w:rPr>
          <w:rFonts w:ascii="Arial" w:eastAsia="Arial" w:hAnsi="Arial" w:cs="Arial"/>
          <w:color w:val="0563C1"/>
          <w:sz w:val="24"/>
          <w:szCs w:val="24"/>
          <w:u w:val="single"/>
        </w:rPr>
        <w:t xml:space="preserve">http://www.tbonline.info/posts/2017/11/26/price-pandemic-2017/. </w:t>
      </w:r>
      <w:r w:rsidRPr="00DC4C2A">
        <w:rPr>
          <w:rFonts w:ascii="Arial" w:eastAsia="Arial" w:hAnsi="Arial" w:cs="Arial"/>
          <w:color w:val="000000"/>
          <w:sz w:val="24"/>
          <w:szCs w:val="24"/>
        </w:rPr>
        <w:t xml:space="preserve">Date last updated: </w:t>
      </w:r>
      <w:r w:rsidRPr="00DC4C2A">
        <w:rPr>
          <w:rFonts w:ascii="Arial" w:eastAsia="Arial" w:hAnsi="Arial" w:cs="Arial"/>
          <w:color w:val="000000"/>
          <w:sz w:val="24"/>
          <w:szCs w:val="24"/>
          <w:highlight w:val="white"/>
        </w:rPr>
        <w:t> 4</w:t>
      </w:r>
      <w:r w:rsidRPr="00DC4C2A">
        <w:rPr>
          <w:rFonts w:ascii="Arial" w:eastAsia="Arial" w:hAnsi="Arial" w:cs="Arial"/>
          <w:color w:val="000000"/>
          <w:sz w:val="24"/>
          <w:szCs w:val="24"/>
          <w:highlight w:val="white"/>
          <w:vertAlign w:val="superscript"/>
        </w:rPr>
        <w:t>th</w:t>
      </w:r>
      <w:r w:rsidRPr="00DC4C2A">
        <w:rPr>
          <w:rFonts w:ascii="Arial" w:eastAsia="Arial" w:hAnsi="Arial" w:cs="Arial"/>
          <w:color w:val="000000"/>
          <w:sz w:val="24"/>
          <w:szCs w:val="24"/>
          <w:highlight w:val="white"/>
        </w:rPr>
        <w:t xml:space="preserve"> December 2017. Date accessed: 17</w:t>
      </w:r>
      <w:r w:rsidRPr="00DC4C2A">
        <w:rPr>
          <w:rFonts w:ascii="Arial" w:eastAsia="Arial" w:hAnsi="Arial" w:cs="Arial"/>
          <w:color w:val="000000"/>
          <w:sz w:val="24"/>
          <w:szCs w:val="24"/>
          <w:highlight w:val="white"/>
          <w:vertAlign w:val="superscript"/>
        </w:rPr>
        <w:t>th</w:t>
      </w:r>
      <w:r w:rsidRPr="00DC4C2A">
        <w:rPr>
          <w:rFonts w:ascii="Arial" w:eastAsia="Arial" w:hAnsi="Arial" w:cs="Arial"/>
          <w:color w:val="000000"/>
          <w:sz w:val="24"/>
          <w:szCs w:val="24"/>
          <w:highlight w:val="white"/>
        </w:rPr>
        <w:t xml:space="preserve"> February 2020.</w:t>
      </w:r>
    </w:p>
    <w:p w14:paraId="0000013F" w14:textId="7B8E8088" w:rsidR="00A620C1" w:rsidRPr="00DC4C2A" w:rsidRDefault="001D2F77">
      <w:pPr>
        <w:widowControl w:val="0"/>
        <w:numPr>
          <w:ilvl w:val="0"/>
          <w:numId w:val="1"/>
        </w:numPr>
        <w:pBdr>
          <w:top w:val="nil"/>
          <w:left w:val="nil"/>
          <w:bottom w:val="nil"/>
          <w:right w:val="nil"/>
          <w:between w:val="nil"/>
        </w:pBdr>
        <w:spacing w:after="0" w:line="240" w:lineRule="auto"/>
        <w:ind w:hanging="360"/>
        <w:rPr>
          <w:rFonts w:ascii="Arial" w:eastAsia="Arial" w:hAnsi="Arial" w:cs="Arial"/>
          <w:color w:val="000000"/>
          <w:sz w:val="24"/>
          <w:szCs w:val="24"/>
        </w:rPr>
      </w:pPr>
      <w:r w:rsidRPr="00DC4C2A">
        <w:rPr>
          <w:rFonts w:ascii="Arial" w:eastAsia="Arial" w:hAnsi="Arial" w:cs="Arial"/>
          <w:color w:val="222222"/>
          <w:sz w:val="24"/>
          <w:szCs w:val="24"/>
          <w:highlight w:val="white"/>
        </w:rPr>
        <w:t xml:space="preserve">World Health Organization. Tobacco, key facts 2019. </w:t>
      </w:r>
      <w:r w:rsidRPr="00DC4C2A">
        <w:rPr>
          <w:rFonts w:ascii="Arial" w:eastAsia="Arial" w:hAnsi="Arial" w:cs="Arial"/>
          <w:color w:val="0563C1"/>
          <w:sz w:val="24"/>
          <w:szCs w:val="24"/>
          <w:highlight w:val="white"/>
          <w:u w:val="single"/>
        </w:rPr>
        <w:t xml:space="preserve">https://www.who.int/news-room/fact-sheets/detail/tobacco. </w:t>
      </w:r>
      <w:r w:rsidRPr="00DC4C2A">
        <w:rPr>
          <w:rFonts w:ascii="Arial" w:eastAsia="Arial" w:hAnsi="Arial" w:cs="Arial"/>
          <w:color w:val="000000"/>
          <w:sz w:val="24"/>
          <w:szCs w:val="24"/>
        </w:rPr>
        <w:t xml:space="preserve">Date last updated: </w:t>
      </w:r>
      <w:r w:rsidRPr="00DC4C2A">
        <w:rPr>
          <w:rFonts w:ascii="Arial" w:eastAsia="Arial" w:hAnsi="Arial" w:cs="Arial"/>
          <w:color w:val="000000"/>
          <w:sz w:val="24"/>
          <w:szCs w:val="24"/>
          <w:highlight w:val="white"/>
        </w:rPr>
        <w:t> Not stated. Date accessed: 17</w:t>
      </w:r>
      <w:r w:rsidRPr="00DC4C2A">
        <w:rPr>
          <w:rFonts w:ascii="Arial" w:eastAsia="Arial" w:hAnsi="Arial" w:cs="Arial"/>
          <w:color w:val="000000"/>
          <w:sz w:val="24"/>
          <w:szCs w:val="24"/>
          <w:highlight w:val="white"/>
          <w:vertAlign w:val="superscript"/>
        </w:rPr>
        <w:t>th</w:t>
      </w:r>
      <w:r w:rsidRPr="00DC4C2A">
        <w:rPr>
          <w:rFonts w:ascii="Arial" w:eastAsia="Arial" w:hAnsi="Arial" w:cs="Arial"/>
          <w:color w:val="000000"/>
          <w:sz w:val="24"/>
          <w:szCs w:val="24"/>
          <w:highlight w:val="white"/>
        </w:rPr>
        <w:t xml:space="preserve"> February 2020.</w:t>
      </w:r>
    </w:p>
    <w:p w14:paraId="00000140" w14:textId="2223EE63" w:rsidR="00A620C1" w:rsidRPr="00DC4C2A" w:rsidRDefault="001D2F77">
      <w:pPr>
        <w:widowControl w:val="0"/>
        <w:numPr>
          <w:ilvl w:val="0"/>
          <w:numId w:val="1"/>
        </w:numPr>
        <w:pBdr>
          <w:top w:val="nil"/>
          <w:left w:val="nil"/>
          <w:bottom w:val="nil"/>
          <w:right w:val="nil"/>
          <w:between w:val="nil"/>
        </w:pBdr>
        <w:spacing w:after="0" w:line="240" w:lineRule="auto"/>
        <w:ind w:hanging="360"/>
        <w:rPr>
          <w:rFonts w:ascii="Arial" w:eastAsia="Arial" w:hAnsi="Arial" w:cs="Arial"/>
          <w:color w:val="000000"/>
          <w:sz w:val="24"/>
          <w:szCs w:val="24"/>
        </w:rPr>
      </w:pPr>
      <w:bookmarkStart w:id="8" w:name="_heading=h.tyjcwt" w:colFirst="0" w:colLast="0"/>
      <w:bookmarkEnd w:id="8"/>
      <w:r w:rsidRPr="00DC4C2A">
        <w:rPr>
          <w:rFonts w:ascii="Arial" w:eastAsia="Arial" w:hAnsi="Arial" w:cs="Arial"/>
          <w:color w:val="222222"/>
          <w:sz w:val="24"/>
          <w:szCs w:val="24"/>
          <w:highlight w:val="white"/>
        </w:rPr>
        <w:t xml:space="preserve">Global Adult Tobacco Survey. Bangladesh 2017. </w:t>
      </w:r>
      <w:r w:rsidRPr="00DC4C2A">
        <w:rPr>
          <w:rFonts w:ascii="Arial" w:eastAsia="Arial" w:hAnsi="Arial" w:cs="Arial"/>
          <w:color w:val="0563C1"/>
          <w:sz w:val="24"/>
          <w:szCs w:val="24"/>
          <w:u w:val="single"/>
        </w:rPr>
        <w:t xml:space="preserve">https://www.who.int/tobacco/surveillance/survey/gats/fact-sheet-gats-bangladesh-2017.pdf?ua=1. </w:t>
      </w:r>
      <w:r w:rsidRPr="00DC4C2A">
        <w:rPr>
          <w:rFonts w:ascii="Arial" w:eastAsia="Arial" w:hAnsi="Arial" w:cs="Arial"/>
          <w:color w:val="000000"/>
          <w:sz w:val="24"/>
          <w:szCs w:val="24"/>
        </w:rPr>
        <w:t xml:space="preserve">Date last updated: </w:t>
      </w:r>
      <w:r w:rsidRPr="00DC4C2A">
        <w:rPr>
          <w:rFonts w:ascii="Arial" w:eastAsia="Arial" w:hAnsi="Arial" w:cs="Arial"/>
          <w:color w:val="000000"/>
          <w:sz w:val="24"/>
          <w:szCs w:val="24"/>
          <w:highlight w:val="white"/>
        </w:rPr>
        <w:t> 7</w:t>
      </w:r>
      <w:r w:rsidRPr="00DC4C2A">
        <w:rPr>
          <w:rFonts w:ascii="Arial" w:eastAsia="Arial" w:hAnsi="Arial" w:cs="Arial"/>
          <w:color w:val="000000"/>
          <w:sz w:val="24"/>
          <w:szCs w:val="24"/>
          <w:highlight w:val="white"/>
          <w:vertAlign w:val="superscript"/>
        </w:rPr>
        <w:t>th</w:t>
      </w:r>
      <w:r w:rsidRPr="00DC4C2A">
        <w:rPr>
          <w:rFonts w:ascii="Arial" w:eastAsia="Arial" w:hAnsi="Arial" w:cs="Arial"/>
          <w:color w:val="000000"/>
          <w:sz w:val="24"/>
          <w:szCs w:val="24"/>
          <w:highlight w:val="white"/>
        </w:rPr>
        <w:t xml:space="preserve"> August 2018. Date accessed: 17</w:t>
      </w:r>
      <w:r w:rsidRPr="00DC4C2A">
        <w:rPr>
          <w:rFonts w:ascii="Arial" w:eastAsia="Arial" w:hAnsi="Arial" w:cs="Arial"/>
          <w:color w:val="000000"/>
          <w:sz w:val="24"/>
          <w:szCs w:val="24"/>
          <w:highlight w:val="white"/>
          <w:vertAlign w:val="superscript"/>
        </w:rPr>
        <w:t>th</w:t>
      </w:r>
      <w:r w:rsidRPr="00DC4C2A">
        <w:rPr>
          <w:rFonts w:ascii="Arial" w:eastAsia="Arial" w:hAnsi="Arial" w:cs="Arial"/>
          <w:color w:val="000000"/>
          <w:sz w:val="24"/>
          <w:szCs w:val="24"/>
          <w:highlight w:val="white"/>
        </w:rPr>
        <w:t xml:space="preserve"> February 2020.</w:t>
      </w:r>
    </w:p>
    <w:p w14:paraId="00000141" w14:textId="73296F28" w:rsidR="00A620C1" w:rsidRPr="00DC4C2A" w:rsidRDefault="001D2F77">
      <w:pPr>
        <w:widowControl w:val="0"/>
        <w:numPr>
          <w:ilvl w:val="0"/>
          <w:numId w:val="1"/>
        </w:numPr>
        <w:pBdr>
          <w:top w:val="nil"/>
          <w:left w:val="nil"/>
          <w:bottom w:val="nil"/>
          <w:right w:val="nil"/>
          <w:between w:val="nil"/>
        </w:pBdr>
        <w:spacing w:after="0" w:line="240" w:lineRule="auto"/>
        <w:ind w:hanging="360"/>
        <w:rPr>
          <w:rFonts w:ascii="Arial" w:eastAsia="Arial" w:hAnsi="Arial" w:cs="Arial"/>
          <w:color w:val="000000"/>
          <w:sz w:val="24"/>
          <w:szCs w:val="24"/>
        </w:rPr>
      </w:pPr>
      <w:bookmarkStart w:id="9" w:name="_heading=h.3dy6vkm" w:colFirst="0" w:colLast="0"/>
      <w:bookmarkEnd w:id="9"/>
      <w:r w:rsidRPr="00DC4C2A">
        <w:rPr>
          <w:rFonts w:ascii="Arial" w:eastAsia="Arial" w:hAnsi="Arial" w:cs="Arial"/>
          <w:color w:val="222222"/>
          <w:sz w:val="24"/>
          <w:szCs w:val="24"/>
          <w:highlight w:val="white"/>
        </w:rPr>
        <w:t xml:space="preserve">Global Adult Tobacco Survey. Pakistan 2014. </w:t>
      </w:r>
      <w:r w:rsidRPr="00DC4C2A">
        <w:rPr>
          <w:rFonts w:ascii="Arial" w:eastAsia="Arial" w:hAnsi="Arial" w:cs="Arial"/>
          <w:color w:val="0563C1"/>
          <w:sz w:val="24"/>
          <w:szCs w:val="24"/>
          <w:u w:val="single"/>
        </w:rPr>
        <w:t xml:space="preserve">https://www.who.int/tobacco/surveillance/survey/gats/pakfactsheet.pdf. </w:t>
      </w:r>
      <w:r w:rsidRPr="00DC4C2A">
        <w:rPr>
          <w:rFonts w:ascii="Arial" w:eastAsia="Arial" w:hAnsi="Arial" w:cs="Arial"/>
          <w:color w:val="000000"/>
          <w:sz w:val="24"/>
          <w:szCs w:val="24"/>
        </w:rPr>
        <w:t xml:space="preserve">Date last updated: </w:t>
      </w:r>
      <w:r w:rsidRPr="00DC4C2A">
        <w:rPr>
          <w:rFonts w:ascii="Arial" w:eastAsia="Arial" w:hAnsi="Arial" w:cs="Arial"/>
          <w:color w:val="000000"/>
          <w:sz w:val="24"/>
          <w:szCs w:val="24"/>
          <w:highlight w:val="white"/>
        </w:rPr>
        <w:t> 19</w:t>
      </w:r>
      <w:r w:rsidRPr="00DC4C2A">
        <w:rPr>
          <w:rFonts w:ascii="Arial" w:eastAsia="Arial" w:hAnsi="Arial" w:cs="Arial"/>
          <w:color w:val="000000"/>
          <w:sz w:val="24"/>
          <w:szCs w:val="24"/>
          <w:highlight w:val="white"/>
          <w:vertAlign w:val="superscript"/>
        </w:rPr>
        <w:t>th</w:t>
      </w:r>
      <w:r w:rsidRPr="00DC4C2A">
        <w:rPr>
          <w:rFonts w:ascii="Arial" w:eastAsia="Arial" w:hAnsi="Arial" w:cs="Arial"/>
          <w:color w:val="000000"/>
          <w:sz w:val="24"/>
          <w:szCs w:val="24"/>
          <w:highlight w:val="white"/>
        </w:rPr>
        <w:t xml:space="preserve"> May 2015. Date last accessed: 17</w:t>
      </w:r>
      <w:r w:rsidRPr="00DC4C2A">
        <w:rPr>
          <w:rFonts w:ascii="Arial" w:eastAsia="Arial" w:hAnsi="Arial" w:cs="Arial"/>
          <w:color w:val="000000"/>
          <w:sz w:val="24"/>
          <w:szCs w:val="24"/>
          <w:highlight w:val="white"/>
          <w:vertAlign w:val="superscript"/>
        </w:rPr>
        <w:t>th</w:t>
      </w:r>
      <w:r w:rsidRPr="00DC4C2A">
        <w:rPr>
          <w:rFonts w:ascii="Arial" w:eastAsia="Arial" w:hAnsi="Arial" w:cs="Arial"/>
          <w:color w:val="000000"/>
          <w:sz w:val="24"/>
          <w:szCs w:val="24"/>
          <w:highlight w:val="white"/>
        </w:rPr>
        <w:t xml:space="preserve"> February 2020.</w:t>
      </w:r>
    </w:p>
    <w:p w14:paraId="00000142"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222222"/>
          <w:sz w:val="24"/>
          <w:szCs w:val="24"/>
          <w:highlight w:val="white"/>
        </w:rPr>
        <w:t xml:space="preserve">Den Boon S, Van </w:t>
      </w:r>
      <w:proofErr w:type="spellStart"/>
      <w:r w:rsidRPr="00DC4C2A">
        <w:rPr>
          <w:rFonts w:ascii="Arial" w:eastAsia="Arial" w:hAnsi="Arial" w:cs="Arial"/>
          <w:color w:val="222222"/>
          <w:sz w:val="24"/>
          <w:szCs w:val="24"/>
          <w:highlight w:val="white"/>
        </w:rPr>
        <w:t>Lill</w:t>
      </w:r>
      <w:proofErr w:type="spellEnd"/>
      <w:r w:rsidRPr="00DC4C2A">
        <w:rPr>
          <w:rFonts w:ascii="Arial" w:eastAsia="Arial" w:hAnsi="Arial" w:cs="Arial"/>
          <w:color w:val="222222"/>
          <w:sz w:val="24"/>
          <w:szCs w:val="24"/>
          <w:highlight w:val="white"/>
        </w:rPr>
        <w:t xml:space="preserve"> SW, </w:t>
      </w:r>
      <w:proofErr w:type="spellStart"/>
      <w:r w:rsidRPr="00DC4C2A">
        <w:rPr>
          <w:rFonts w:ascii="Arial" w:eastAsia="Arial" w:hAnsi="Arial" w:cs="Arial"/>
          <w:color w:val="222222"/>
          <w:sz w:val="24"/>
          <w:szCs w:val="24"/>
          <w:highlight w:val="white"/>
        </w:rPr>
        <w:t>Borgdorff</w:t>
      </w:r>
      <w:proofErr w:type="spellEnd"/>
      <w:r w:rsidRPr="00DC4C2A">
        <w:rPr>
          <w:rFonts w:ascii="Arial" w:eastAsia="Arial" w:hAnsi="Arial" w:cs="Arial"/>
          <w:color w:val="222222"/>
          <w:sz w:val="24"/>
          <w:szCs w:val="24"/>
          <w:highlight w:val="white"/>
        </w:rPr>
        <w:t xml:space="preserve"> MW, </w:t>
      </w:r>
      <w:proofErr w:type="spellStart"/>
      <w:r w:rsidRPr="00DC4C2A">
        <w:rPr>
          <w:rFonts w:ascii="Arial" w:eastAsia="Arial" w:hAnsi="Arial" w:cs="Arial"/>
          <w:color w:val="222222"/>
          <w:sz w:val="24"/>
          <w:szCs w:val="24"/>
          <w:highlight w:val="white"/>
        </w:rPr>
        <w:t>Verver</w:t>
      </w:r>
      <w:proofErr w:type="spellEnd"/>
      <w:r w:rsidRPr="00DC4C2A">
        <w:rPr>
          <w:rFonts w:ascii="Arial" w:eastAsia="Arial" w:hAnsi="Arial" w:cs="Arial"/>
          <w:color w:val="222222"/>
          <w:sz w:val="24"/>
          <w:szCs w:val="24"/>
          <w:highlight w:val="white"/>
        </w:rPr>
        <w:t xml:space="preserve"> S, Bateman ED, Lombard CJ, et al. Association between smoking and tuberculosis infection: a population survey in a high tuberculosis incidence area. </w:t>
      </w:r>
      <w:r w:rsidRPr="00DC4C2A">
        <w:rPr>
          <w:rFonts w:ascii="Arial" w:eastAsia="Arial" w:hAnsi="Arial" w:cs="Arial"/>
          <w:i/>
          <w:color w:val="222222"/>
          <w:sz w:val="24"/>
          <w:szCs w:val="24"/>
          <w:highlight w:val="white"/>
        </w:rPr>
        <w:t>Thorax</w:t>
      </w:r>
      <w:r w:rsidRPr="00DC4C2A">
        <w:rPr>
          <w:rFonts w:ascii="Arial" w:eastAsia="Arial" w:hAnsi="Arial" w:cs="Arial"/>
          <w:color w:val="222222"/>
          <w:sz w:val="24"/>
          <w:szCs w:val="24"/>
          <w:highlight w:val="white"/>
        </w:rPr>
        <w:t xml:space="preserve"> 2005; 60(7):555-7. </w:t>
      </w:r>
      <w:proofErr w:type="spellStart"/>
      <w:r w:rsidRPr="00DC4C2A">
        <w:rPr>
          <w:rFonts w:ascii="Arial" w:eastAsia="Arial" w:hAnsi="Arial" w:cs="Arial"/>
          <w:color w:val="000000"/>
          <w:sz w:val="24"/>
          <w:szCs w:val="24"/>
          <w:highlight w:val="white"/>
        </w:rPr>
        <w:t>doi</w:t>
      </w:r>
      <w:proofErr w:type="spellEnd"/>
      <w:r w:rsidRPr="00DC4C2A">
        <w:rPr>
          <w:rFonts w:ascii="Arial" w:eastAsia="Arial" w:hAnsi="Arial" w:cs="Arial"/>
          <w:color w:val="000000"/>
          <w:sz w:val="24"/>
          <w:szCs w:val="24"/>
          <w:highlight w:val="white"/>
        </w:rPr>
        <w:t>: 10.1136/thx.2004.030924</w:t>
      </w:r>
    </w:p>
    <w:p w14:paraId="00000143"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000000"/>
          <w:sz w:val="24"/>
          <w:szCs w:val="24"/>
        </w:rPr>
        <w:t xml:space="preserve">Lin HH, </w:t>
      </w:r>
      <w:proofErr w:type="spellStart"/>
      <w:r w:rsidRPr="00DC4C2A">
        <w:rPr>
          <w:rFonts w:ascii="Arial" w:eastAsia="Arial" w:hAnsi="Arial" w:cs="Arial"/>
          <w:color w:val="000000"/>
          <w:sz w:val="24"/>
          <w:szCs w:val="24"/>
        </w:rPr>
        <w:t>Ezzati</w:t>
      </w:r>
      <w:proofErr w:type="spellEnd"/>
      <w:r w:rsidRPr="00DC4C2A">
        <w:rPr>
          <w:rFonts w:ascii="Arial" w:eastAsia="Arial" w:hAnsi="Arial" w:cs="Arial"/>
          <w:color w:val="000000"/>
          <w:sz w:val="24"/>
          <w:szCs w:val="24"/>
        </w:rPr>
        <w:t xml:space="preserve"> M, Murray M. Tobacco smoke, indoor air pollution and tuberculosis: a systematic review and meta-analysis. </w:t>
      </w:r>
      <w:proofErr w:type="spellStart"/>
      <w:r w:rsidRPr="00DC4C2A">
        <w:rPr>
          <w:rFonts w:ascii="Arial" w:eastAsia="Arial" w:hAnsi="Arial" w:cs="Arial"/>
          <w:i/>
          <w:color w:val="000000"/>
          <w:sz w:val="24"/>
          <w:szCs w:val="24"/>
        </w:rPr>
        <w:t>PLoS</w:t>
      </w:r>
      <w:proofErr w:type="spellEnd"/>
      <w:r w:rsidRPr="00DC4C2A">
        <w:rPr>
          <w:rFonts w:ascii="Arial" w:eastAsia="Arial" w:hAnsi="Arial" w:cs="Arial"/>
          <w:i/>
          <w:color w:val="000000"/>
          <w:sz w:val="24"/>
          <w:szCs w:val="24"/>
        </w:rPr>
        <w:t xml:space="preserve"> medicine</w:t>
      </w:r>
      <w:r w:rsidRPr="00DC4C2A">
        <w:rPr>
          <w:rFonts w:ascii="Arial" w:eastAsia="Arial" w:hAnsi="Arial" w:cs="Arial"/>
          <w:color w:val="000000"/>
          <w:sz w:val="24"/>
          <w:szCs w:val="24"/>
        </w:rPr>
        <w:t xml:space="preserve"> 2007; 4(1): e20.  </w:t>
      </w:r>
      <w:proofErr w:type="gramStart"/>
      <w:r w:rsidRPr="00DC4C2A">
        <w:rPr>
          <w:rFonts w:ascii="Arial" w:eastAsia="Arial" w:hAnsi="Arial" w:cs="Arial"/>
          <w:color w:val="000000"/>
          <w:sz w:val="24"/>
          <w:szCs w:val="24"/>
        </w:rPr>
        <w:t>doi:10.1371/journal.pmed</w:t>
      </w:r>
      <w:proofErr w:type="gramEnd"/>
      <w:r w:rsidRPr="00DC4C2A">
        <w:rPr>
          <w:rFonts w:ascii="Arial" w:eastAsia="Arial" w:hAnsi="Arial" w:cs="Arial"/>
          <w:color w:val="000000"/>
          <w:sz w:val="24"/>
          <w:szCs w:val="24"/>
        </w:rPr>
        <w:t>.0040020</w:t>
      </w:r>
    </w:p>
    <w:p w14:paraId="00000144" w14:textId="15B7510D"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proofErr w:type="spellStart"/>
      <w:r w:rsidRPr="00DC4C2A">
        <w:rPr>
          <w:rFonts w:ascii="Arial" w:eastAsia="Arial" w:hAnsi="Arial" w:cs="Arial"/>
          <w:color w:val="000000"/>
          <w:sz w:val="24"/>
          <w:szCs w:val="24"/>
        </w:rPr>
        <w:t>Basu</w:t>
      </w:r>
      <w:proofErr w:type="spellEnd"/>
      <w:r w:rsidRPr="00DC4C2A">
        <w:rPr>
          <w:rFonts w:ascii="Arial" w:eastAsia="Arial" w:hAnsi="Arial" w:cs="Arial"/>
          <w:color w:val="000000"/>
          <w:sz w:val="24"/>
          <w:szCs w:val="24"/>
        </w:rPr>
        <w:t xml:space="preserve"> S, </w:t>
      </w:r>
      <w:proofErr w:type="spellStart"/>
      <w:r w:rsidRPr="00DC4C2A">
        <w:rPr>
          <w:rFonts w:ascii="Arial" w:eastAsia="Arial" w:hAnsi="Arial" w:cs="Arial"/>
          <w:color w:val="000000"/>
          <w:sz w:val="24"/>
          <w:szCs w:val="24"/>
        </w:rPr>
        <w:t>Stuckler</w:t>
      </w:r>
      <w:proofErr w:type="spellEnd"/>
      <w:r w:rsidRPr="00DC4C2A">
        <w:rPr>
          <w:rFonts w:ascii="Arial" w:eastAsia="Arial" w:hAnsi="Arial" w:cs="Arial"/>
          <w:color w:val="000000"/>
          <w:sz w:val="24"/>
          <w:szCs w:val="24"/>
        </w:rPr>
        <w:t xml:space="preserve"> D, </w:t>
      </w:r>
      <w:proofErr w:type="spellStart"/>
      <w:r w:rsidRPr="00DC4C2A">
        <w:rPr>
          <w:rFonts w:ascii="Arial" w:eastAsia="Arial" w:hAnsi="Arial" w:cs="Arial"/>
          <w:color w:val="000000"/>
          <w:sz w:val="24"/>
          <w:szCs w:val="24"/>
        </w:rPr>
        <w:t>Bitton</w:t>
      </w:r>
      <w:proofErr w:type="spellEnd"/>
      <w:r w:rsidRPr="00DC4C2A">
        <w:rPr>
          <w:rFonts w:ascii="Arial" w:eastAsia="Arial" w:hAnsi="Arial" w:cs="Arial"/>
          <w:color w:val="000000"/>
          <w:sz w:val="24"/>
          <w:szCs w:val="24"/>
        </w:rPr>
        <w:t xml:space="preserve"> A, Glantz SA. Projected effects of tobacco smoking on worldwide tuberculosis control: mathematical modelling analysis. </w:t>
      </w:r>
      <w:proofErr w:type="spellStart"/>
      <w:r w:rsidRPr="00DC4C2A">
        <w:rPr>
          <w:rFonts w:ascii="Arial" w:eastAsia="Arial" w:hAnsi="Arial" w:cs="Arial"/>
          <w:i/>
          <w:color w:val="000000"/>
          <w:sz w:val="24"/>
          <w:szCs w:val="24"/>
        </w:rPr>
        <w:t>Bmj</w:t>
      </w:r>
      <w:proofErr w:type="spellEnd"/>
      <w:r w:rsidRPr="00DC4C2A">
        <w:rPr>
          <w:rFonts w:ascii="Arial" w:eastAsia="Arial" w:hAnsi="Arial" w:cs="Arial"/>
          <w:color w:val="000000"/>
          <w:sz w:val="24"/>
          <w:szCs w:val="24"/>
        </w:rPr>
        <w:t xml:space="preserve"> 2011; 343: d5506. </w:t>
      </w:r>
      <w:proofErr w:type="spellStart"/>
      <w:r w:rsidRPr="00DC4C2A">
        <w:rPr>
          <w:rFonts w:ascii="Arial" w:eastAsia="Arial" w:hAnsi="Arial" w:cs="Arial"/>
          <w:color w:val="000000"/>
          <w:sz w:val="24"/>
          <w:szCs w:val="24"/>
        </w:rPr>
        <w:t>doi</w:t>
      </w:r>
      <w:proofErr w:type="spellEnd"/>
      <w:r w:rsidRPr="00DC4C2A">
        <w:rPr>
          <w:rFonts w:ascii="Arial" w:eastAsia="Arial" w:hAnsi="Arial" w:cs="Arial"/>
          <w:color w:val="000000"/>
          <w:sz w:val="24"/>
          <w:szCs w:val="24"/>
        </w:rPr>
        <w:t>: 10.1136/</w:t>
      </w:r>
      <w:proofErr w:type="gramStart"/>
      <w:r w:rsidRPr="00DC4C2A">
        <w:rPr>
          <w:rFonts w:ascii="Arial" w:eastAsia="Arial" w:hAnsi="Arial" w:cs="Arial"/>
          <w:color w:val="000000"/>
          <w:sz w:val="24"/>
          <w:szCs w:val="24"/>
        </w:rPr>
        <w:t>bmj.d</w:t>
      </w:r>
      <w:proofErr w:type="gramEnd"/>
      <w:r w:rsidRPr="00DC4C2A">
        <w:rPr>
          <w:rFonts w:ascii="Arial" w:eastAsia="Arial" w:hAnsi="Arial" w:cs="Arial"/>
          <w:color w:val="000000"/>
          <w:sz w:val="24"/>
          <w:szCs w:val="24"/>
        </w:rPr>
        <w:t>5506</w:t>
      </w:r>
    </w:p>
    <w:p w14:paraId="00000145"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000000"/>
          <w:sz w:val="24"/>
          <w:szCs w:val="24"/>
        </w:rPr>
        <w:t xml:space="preserve">Leung CC, </w:t>
      </w:r>
      <w:r w:rsidRPr="00DC4C2A">
        <w:rPr>
          <w:rFonts w:ascii="Arial" w:eastAsia="Arial" w:hAnsi="Arial" w:cs="Arial"/>
          <w:color w:val="222222"/>
          <w:sz w:val="24"/>
          <w:szCs w:val="24"/>
          <w:highlight w:val="white"/>
        </w:rPr>
        <w:t>Yew WW, Chan CK, Chang KC, Law WS, Lee SN, et al</w:t>
      </w:r>
      <w:r w:rsidRPr="00DC4C2A">
        <w:rPr>
          <w:rFonts w:ascii="Arial" w:eastAsia="Arial" w:hAnsi="Arial" w:cs="Arial"/>
          <w:color w:val="000000"/>
          <w:sz w:val="24"/>
          <w:szCs w:val="24"/>
        </w:rPr>
        <w:t xml:space="preserve">. Smoking adversely affects treatment response, outcome and relapse in tuberculosis. </w:t>
      </w:r>
      <w:r w:rsidRPr="00DC4C2A">
        <w:rPr>
          <w:rFonts w:ascii="Arial" w:eastAsia="Arial" w:hAnsi="Arial" w:cs="Arial"/>
          <w:i/>
          <w:color w:val="000000"/>
          <w:sz w:val="24"/>
          <w:szCs w:val="24"/>
        </w:rPr>
        <w:t>European Respiratory Journal</w:t>
      </w:r>
      <w:r w:rsidRPr="00DC4C2A">
        <w:rPr>
          <w:rFonts w:ascii="Arial" w:eastAsia="Arial" w:hAnsi="Arial" w:cs="Arial"/>
          <w:color w:val="000000"/>
          <w:sz w:val="24"/>
          <w:szCs w:val="24"/>
        </w:rPr>
        <w:t xml:space="preserve"> 2015; 45(3):738-45. </w:t>
      </w:r>
      <w:proofErr w:type="spellStart"/>
      <w:r w:rsidRPr="00DC4C2A">
        <w:rPr>
          <w:rFonts w:ascii="Arial" w:eastAsia="Arial" w:hAnsi="Arial" w:cs="Arial"/>
          <w:color w:val="000000"/>
          <w:sz w:val="24"/>
          <w:szCs w:val="24"/>
        </w:rPr>
        <w:t>doi</w:t>
      </w:r>
      <w:proofErr w:type="spellEnd"/>
      <w:r w:rsidRPr="00DC4C2A">
        <w:rPr>
          <w:rFonts w:ascii="Arial" w:eastAsia="Arial" w:hAnsi="Arial" w:cs="Arial"/>
          <w:color w:val="000000"/>
          <w:sz w:val="24"/>
          <w:szCs w:val="24"/>
        </w:rPr>
        <w:t>: 10.1183/09031936.00114214</w:t>
      </w:r>
    </w:p>
    <w:p w14:paraId="00000146"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000000"/>
          <w:sz w:val="24"/>
          <w:szCs w:val="24"/>
        </w:rPr>
        <w:t xml:space="preserve">Atif M, Anwar Z, Fatima RK, Malik I, Asghar S, </w:t>
      </w:r>
      <w:proofErr w:type="spellStart"/>
      <w:r w:rsidRPr="00DC4C2A">
        <w:rPr>
          <w:rFonts w:ascii="Arial" w:eastAsia="Arial" w:hAnsi="Arial" w:cs="Arial"/>
          <w:color w:val="000000"/>
          <w:sz w:val="24"/>
          <w:szCs w:val="24"/>
        </w:rPr>
        <w:t>Scahill</w:t>
      </w:r>
      <w:proofErr w:type="spellEnd"/>
      <w:r w:rsidRPr="00DC4C2A">
        <w:rPr>
          <w:rFonts w:ascii="Arial" w:eastAsia="Arial" w:hAnsi="Arial" w:cs="Arial"/>
          <w:color w:val="000000"/>
          <w:sz w:val="24"/>
          <w:szCs w:val="24"/>
        </w:rPr>
        <w:t xml:space="preserve"> S.  Analysis of tuberculosis treatment outcomes among pulmonary tuberculosis patients in </w:t>
      </w:r>
      <w:r w:rsidRPr="00DC4C2A">
        <w:rPr>
          <w:rFonts w:ascii="Arial" w:eastAsia="Arial" w:hAnsi="Arial" w:cs="Arial"/>
          <w:color w:val="000000"/>
          <w:sz w:val="24"/>
          <w:szCs w:val="24"/>
        </w:rPr>
        <w:lastRenderedPageBreak/>
        <w:t xml:space="preserve">Bahawalpur, Pakistan. </w:t>
      </w:r>
      <w:r w:rsidRPr="00DC4C2A">
        <w:rPr>
          <w:rFonts w:ascii="Arial" w:eastAsia="Arial" w:hAnsi="Arial" w:cs="Arial"/>
          <w:i/>
          <w:color w:val="000000"/>
          <w:sz w:val="24"/>
          <w:szCs w:val="24"/>
        </w:rPr>
        <w:t>BMC research notes</w:t>
      </w:r>
      <w:r w:rsidRPr="00DC4C2A">
        <w:rPr>
          <w:rFonts w:ascii="Arial" w:eastAsia="Arial" w:hAnsi="Arial" w:cs="Arial"/>
          <w:color w:val="000000"/>
          <w:sz w:val="24"/>
          <w:szCs w:val="24"/>
        </w:rPr>
        <w:t xml:space="preserve"> 2018; 11(1):370. </w:t>
      </w:r>
      <w:proofErr w:type="spellStart"/>
      <w:r w:rsidRPr="00DC4C2A">
        <w:rPr>
          <w:rFonts w:ascii="Arial" w:eastAsia="Arial" w:hAnsi="Arial" w:cs="Arial"/>
          <w:color w:val="000000"/>
          <w:sz w:val="24"/>
          <w:szCs w:val="24"/>
          <w:highlight w:val="white"/>
        </w:rPr>
        <w:t>doi</w:t>
      </w:r>
      <w:proofErr w:type="spellEnd"/>
      <w:r w:rsidRPr="00DC4C2A">
        <w:rPr>
          <w:rFonts w:ascii="Arial" w:eastAsia="Arial" w:hAnsi="Arial" w:cs="Arial"/>
          <w:color w:val="000000"/>
          <w:sz w:val="24"/>
          <w:szCs w:val="24"/>
          <w:highlight w:val="white"/>
        </w:rPr>
        <w:t>: 10.1186/s13104-018-3473-8</w:t>
      </w:r>
    </w:p>
    <w:p w14:paraId="00000147"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000000"/>
          <w:sz w:val="24"/>
          <w:szCs w:val="24"/>
        </w:rPr>
        <w:t xml:space="preserve">Lavigne M, Rocher I, Steensma C, Brassard P. The impact of smoking on adherence to treatment for latent tuberculosis infection. </w:t>
      </w:r>
      <w:r w:rsidRPr="00DC4C2A">
        <w:rPr>
          <w:rFonts w:ascii="Arial" w:eastAsia="Arial" w:hAnsi="Arial" w:cs="Arial"/>
          <w:i/>
          <w:color w:val="000000"/>
          <w:sz w:val="24"/>
          <w:szCs w:val="24"/>
        </w:rPr>
        <w:t>BMC Public Health</w:t>
      </w:r>
      <w:r w:rsidRPr="00DC4C2A">
        <w:rPr>
          <w:rFonts w:ascii="Arial" w:eastAsia="Arial" w:hAnsi="Arial" w:cs="Arial"/>
          <w:color w:val="000000"/>
          <w:sz w:val="24"/>
          <w:szCs w:val="24"/>
        </w:rPr>
        <w:t xml:space="preserve"> 2006; 6(1):66. </w:t>
      </w:r>
      <w:proofErr w:type="spellStart"/>
      <w:r w:rsidRPr="00DC4C2A">
        <w:rPr>
          <w:rFonts w:ascii="Arial" w:eastAsia="Arial" w:hAnsi="Arial" w:cs="Arial"/>
          <w:color w:val="000000"/>
          <w:sz w:val="24"/>
          <w:szCs w:val="24"/>
        </w:rPr>
        <w:t>doi</w:t>
      </w:r>
      <w:proofErr w:type="spellEnd"/>
      <w:r w:rsidRPr="00DC4C2A">
        <w:rPr>
          <w:rFonts w:ascii="Arial" w:eastAsia="Arial" w:hAnsi="Arial" w:cs="Arial"/>
          <w:color w:val="000000"/>
          <w:sz w:val="24"/>
          <w:szCs w:val="24"/>
        </w:rPr>
        <w:t>: 10.1186/1471-2458-6-66</w:t>
      </w:r>
    </w:p>
    <w:p w14:paraId="00000148"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000000"/>
          <w:sz w:val="24"/>
          <w:szCs w:val="24"/>
        </w:rPr>
        <w:t xml:space="preserve">Yen YF, Yen MY, Lin YS, Lin YP, Shih HC, Li LH, et al. Smoking increases risk of recurrence after successful anti-tuberculosis treatment: a population-based study. </w:t>
      </w:r>
      <w:r w:rsidRPr="00DC4C2A">
        <w:rPr>
          <w:rFonts w:ascii="Arial" w:eastAsia="Arial" w:hAnsi="Arial" w:cs="Arial"/>
          <w:i/>
          <w:color w:val="000000"/>
          <w:sz w:val="24"/>
          <w:szCs w:val="24"/>
        </w:rPr>
        <w:t xml:space="preserve">The International Journal of Tuberculosis and Lung Disease </w:t>
      </w:r>
      <w:r w:rsidRPr="00DC4C2A">
        <w:rPr>
          <w:rFonts w:ascii="Arial" w:eastAsia="Arial" w:hAnsi="Arial" w:cs="Arial"/>
          <w:color w:val="000000"/>
          <w:sz w:val="24"/>
          <w:szCs w:val="24"/>
        </w:rPr>
        <w:t xml:space="preserve">2014; 18(4):492-8. </w:t>
      </w:r>
      <w:proofErr w:type="spellStart"/>
      <w:r w:rsidRPr="00DC4C2A">
        <w:rPr>
          <w:rFonts w:ascii="Arial" w:eastAsia="Arial" w:hAnsi="Arial" w:cs="Arial"/>
          <w:color w:val="000000"/>
          <w:sz w:val="24"/>
          <w:szCs w:val="24"/>
        </w:rPr>
        <w:t>doi</w:t>
      </w:r>
      <w:proofErr w:type="spellEnd"/>
      <w:r w:rsidRPr="00DC4C2A">
        <w:rPr>
          <w:rFonts w:ascii="Arial" w:eastAsia="Arial" w:hAnsi="Arial" w:cs="Arial"/>
          <w:color w:val="000000"/>
          <w:sz w:val="24"/>
          <w:szCs w:val="24"/>
        </w:rPr>
        <w:t>: 10.5588/ijtld.13.0694</w:t>
      </w:r>
    </w:p>
    <w:p w14:paraId="00000149"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proofErr w:type="spellStart"/>
      <w:r w:rsidRPr="00DC4C2A">
        <w:rPr>
          <w:rFonts w:ascii="Arial" w:eastAsia="Arial" w:hAnsi="Arial" w:cs="Arial"/>
          <w:color w:val="222222"/>
          <w:sz w:val="24"/>
          <w:szCs w:val="24"/>
          <w:highlight w:val="white"/>
        </w:rPr>
        <w:t>Skrahina</w:t>
      </w:r>
      <w:proofErr w:type="spellEnd"/>
      <w:r w:rsidRPr="00DC4C2A">
        <w:rPr>
          <w:rFonts w:ascii="Arial" w:eastAsia="Arial" w:hAnsi="Arial" w:cs="Arial"/>
          <w:color w:val="222222"/>
          <w:sz w:val="24"/>
          <w:szCs w:val="24"/>
          <w:highlight w:val="white"/>
        </w:rPr>
        <w:t xml:space="preserve"> A, </w:t>
      </w:r>
      <w:proofErr w:type="spellStart"/>
      <w:r w:rsidRPr="00DC4C2A">
        <w:rPr>
          <w:rFonts w:ascii="Arial" w:eastAsia="Arial" w:hAnsi="Arial" w:cs="Arial"/>
          <w:color w:val="222222"/>
          <w:sz w:val="24"/>
          <w:szCs w:val="24"/>
          <w:highlight w:val="white"/>
        </w:rPr>
        <w:t>Hurevich</w:t>
      </w:r>
      <w:proofErr w:type="spellEnd"/>
      <w:r w:rsidRPr="00DC4C2A">
        <w:rPr>
          <w:rFonts w:ascii="Arial" w:eastAsia="Arial" w:hAnsi="Arial" w:cs="Arial"/>
          <w:color w:val="222222"/>
          <w:sz w:val="24"/>
          <w:szCs w:val="24"/>
          <w:highlight w:val="white"/>
        </w:rPr>
        <w:t xml:space="preserve"> H, </w:t>
      </w:r>
      <w:proofErr w:type="spellStart"/>
      <w:r w:rsidRPr="00DC4C2A">
        <w:rPr>
          <w:rFonts w:ascii="Arial" w:eastAsia="Arial" w:hAnsi="Arial" w:cs="Arial"/>
          <w:color w:val="222222"/>
          <w:sz w:val="24"/>
          <w:szCs w:val="24"/>
          <w:highlight w:val="white"/>
        </w:rPr>
        <w:t>Zalutskaya</w:t>
      </w:r>
      <w:proofErr w:type="spellEnd"/>
      <w:r w:rsidRPr="00DC4C2A">
        <w:rPr>
          <w:rFonts w:ascii="Arial" w:eastAsia="Arial" w:hAnsi="Arial" w:cs="Arial"/>
          <w:color w:val="222222"/>
          <w:sz w:val="24"/>
          <w:szCs w:val="24"/>
          <w:highlight w:val="white"/>
        </w:rPr>
        <w:t xml:space="preserve"> A, </w:t>
      </w:r>
      <w:proofErr w:type="spellStart"/>
      <w:r w:rsidRPr="00DC4C2A">
        <w:rPr>
          <w:rFonts w:ascii="Arial" w:eastAsia="Arial" w:hAnsi="Arial" w:cs="Arial"/>
          <w:color w:val="222222"/>
          <w:sz w:val="24"/>
          <w:szCs w:val="24"/>
          <w:highlight w:val="white"/>
        </w:rPr>
        <w:t>Sahalchyk</w:t>
      </w:r>
      <w:proofErr w:type="spellEnd"/>
      <w:r w:rsidRPr="00DC4C2A">
        <w:rPr>
          <w:rFonts w:ascii="Arial" w:eastAsia="Arial" w:hAnsi="Arial" w:cs="Arial"/>
          <w:color w:val="222222"/>
          <w:sz w:val="24"/>
          <w:szCs w:val="24"/>
          <w:highlight w:val="white"/>
        </w:rPr>
        <w:t xml:space="preserve"> E, </w:t>
      </w:r>
      <w:proofErr w:type="spellStart"/>
      <w:r w:rsidRPr="00DC4C2A">
        <w:rPr>
          <w:rFonts w:ascii="Arial" w:eastAsia="Arial" w:hAnsi="Arial" w:cs="Arial"/>
          <w:color w:val="222222"/>
          <w:sz w:val="24"/>
          <w:szCs w:val="24"/>
          <w:highlight w:val="white"/>
        </w:rPr>
        <w:t>Astrauko</w:t>
      </w:r>
      <w:proofErr w:type="spellEnd"/>
      <w:r w:rsidRPr="00DC4C2A">
        <w:rPr>
          <w:rFonts w:ascii="Arial" w:eastAsia="Arial" w:hAnsi="Arial" w:cs="Arial"/>
          <w:color w:val="222222"/>
          <w:sz w:val="24"/>
          <w:szCs w:val="24"/>
          <w:highlight w:val="white"/>
        </w:rPr>
        <w:t xml:space="preserve"> A, </w:t>
      </w:r>
      <w:proofErr w:type="spellStart"/>
      <w:r w:rsidRPr="00DC4C2A">
        <w:rPr>
          <w:rFonts w:ascii="Arial" w:eastAsia="Arial" w:hAnsi="Arial" w:cs="Arial"/>
          <w:color w:val="222222"/>
          <w:sz w:val="24"/>
          <w:szCs w:val="24"/>
          <w:highlight w:val="white"/>
        </w:rPr>
        <w:t>Hoffner</w:t>
      </w:r>
      <w:proofErr w:type="spellEnd"/>
      <w:r w:rsidRPr="00DC4C2A">
        <w:rPr>
          <w:rFonts w:ascii="Arial" w:eastAsia="Arial" w:hAnsi="Arial" w:cs="Arial"/>
          <w:color w:val="222222"/>
          <w:sz w:val="24"/>
          <w:szCs w:val="24"/>
          <w:highlight w:val="white"/>
        </w:rPr>
        <w:t xml:space="preserve"> S, et al. Multidrug-resistant tuberculosis in Belarus: the size of the problem and associated risk factors. </w:t>
      </w:r>
      <w:r w:rsidRPr="00DC4C2A">
        <w:rPr>
          <w:rFonts w:ascii="Arial" w:eastAsia="Arial" w:hAnsi="Arial" w:cs="Arial"/>
          <w:i/>
          <w:color w:val="222222"/>
          <w:sz w:val="24"/>
          <w:szCs w:val="24"/>
          <w:highlight w:val="white"/>
        </w:rPr>
        <w:t>Bulletin of the World Health Organization</w:t>
      </w:r>
      <w:r w:rsidRPr="00DC4C2A">
        <w:rPr>
          <w:rFonts w:ascii="Arial" w:eastAsia="Arial" w:hAnsi="Arial" w:cs="Arial"/>
          <w:color w:val="222222"/>
          <w:sz w:val="24"/>
          <w:szCs w:val="24"/>
          <w:highlight w:val="white"/>
        </w:rPr>
        <w:t xml:space="preserve"> 2013; 91:36-45. </w:t>
      </w:r>
      <w:proofErr w:type="spellStart"/>
      <w:r w:rsidRPr="00DC4C2A">
        <w:rPr>
          <w:rFonts w:ascii="Arial" w:eastAsia="Arial" w:hAnsi="Arial" w:cs="Arial"/>
          <w:color w:val="222222"/>
          <w:sz w:val="24"/>
          <w:szCs w:val="24"/>
          <w:highlight w:val="white"/>
        </w:rPr>
        <w:t>doi</w:t>
      </w:r>
      <w:proofErr w:type="spellEnd"/>
      <w:r w:rsidRPr="00DC4C2A">
        <w:rPr>
          <w:rFonts w:ascii="Arial" w:eastAsia="Arial" w:hAnsi="Arial" w:cs="Arial"/>
          <w:color w:val="222222"/>
          <w:sz w:val="24"/>
          <w:szCs w:val="24"/>
          <w:highlight w:val="white"/>
        </w:rPr>
        <w:t>: 10.2471/BLT.12.104588</w:t>
      </w:r>
    </w:p>
    <w:p w14:paraId="0000014A"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proofErr w:type="spellStart"/>
      <w:r w:rsidRPr="00DC4C2A">
        <w:rPr>
          <w:rFonts w:ascii="Arial" w:eastAsia="Arial" w:hAnsi="Arial" w:cs="Arial"/>
          <w:color w:val="222222"/>
          <w:sz w:val="24"/>
          <w:szCs w:val="24"/>
          <w:highlight w:val="white"/>
        </w:rPr>
        <w:t>Bhunu</w:t>
      </w:r>
      <w:proofErr w:type="spellEnd"/>
      <w:r w:rsidRPr="00DC4C2A">
        <w:rPr>
          <w:rFonts w:ascii="Arial" w:eastAsia="Arial" w:hAnsi="Arial" w:cs="Arial"/>
          <w:color w:val="222222"/>
          <w:sz w:val="24"/>
          <w:szCs w:val="24"/>
          <w:highlight w:val="white"/>
        </w:rPr>
        <w:t xml:space="preserve"> CP, </w:t>
      </w:r>
      <w:proofErr w:type="spellStart"/>
      <w:r w:rsidRPr="00DC4C2A">
        <w:rPr>
          <w:rFonts w:ascii="Arial" w:eastAsia="Arial" w:hAnsi="Arial" w:cs="Arial"/>
          <w:color w:val="222222"/>
          <w:sz w:val="24"/>
          <w:szCs w:val="24"/>
          <w:highlight w:val="white"/>
        </w:rPr>
        <w:t>Mushayabasa</w:t>
      </w:r>
      <w:proofErr w:type="spellEnd"/>
      <w:r w:rsidRPr="00DC4C2A">
        <w:rPr>
          <w:rFonts w:ascii="Arial" w:eastAsia="Arial" w:hAnsi="Arial" w:cs="Arial"/>
          <w:color w:val="222222"/>
          <w:sz w:val="24"/>
          <w:szCs w:val="24"/>
          <w:highlight w:val="white"/>
        </w:rPr>
        <w:t xml:space="preserve"> S, </w:t>
      </w:r>
      <w:proofErr w:type="spellStart"/>
      <w:r w:rsidRPr="00DC4C2A">
        <w:rPr>
          <w:rFonts w:ascii="Arial" w:eastAsia="Arial" w:hAnsi="Arial" w:cs="Arial"/>
          <w:color w:val="222222"/>
          <w:sz w:val="24"/>
          <w:szCs w:val="24"/>
          <w:highlight w:val="white"/>
        </w:rPr>
        <w:t>Tchuenche</w:t>
      </w:r>
      <w:proofErr w:type="spellEnd"/>
      <w:r w:rsidRPr="00DC4C2A">
        <w:rPr>
          <w:rFonts w:ascii="Arial" w:eastAsia="Arial" w:hAnsi="Arial" w:cs="Arial"/>
          <w:color w:val="222222"/>
          <w:sz w:val="24"/>
          <w:szCs w:val="24"/>
          <w:highlight w:val="white"/>
        </w:rPr>
        <w:t xml:space="preserve"> JM. A theoretical assessment of the effects of smoking on the transmission dynamics of tuberculosis. </w:t>
      </w:r>
      <w:r w:rsidRPr="00DC4C2A">
        <w:rPr>
          <w:rFonts w:ascii="Arial" w:eastAsia="Arial" w:hAnsi="Arial" w:cs="Arial"/>
          <w:i/>
          <w:color w:val="222222"/>
          <w:sz w:val="24"/>
          <w:szCs w:val="24"/>
          <w:highlight w:val="white"/>
        </w:rPr>
        <w:t xml:space="preserve">Bulletin of mathematical biology </w:t>
      </w:r>
      <w:r w:rsidRPr="00DC4C2A">
        <w:rPr>
          <w:rFonts w:ascii="Arial" w:eastAsia="Arial" w:hAnsi="Arial" w:cs="Arial"/>
          <w:color w:val="222222"/>
          <w:sz w:val="24"/>
          <w:szCs w:val="24"/>
          <w:highlight w:val="white"/>
        </w:rPr>
        <w:t xml:space="preserve">2011; 73(6):1333-57.  </w:t>
      </w:r>
      <w:proofErr w:type="spellStart"/>
      <w:r w:rsidRPr="00DC4C2A">
        <w:rPr>
          <w:rFonts w:ascii="Arial" w:eastAsia="Arial" w:hAnsi="Arial" w:cs="Arial"/>
          <w:color w:val="222222"/>
          <w:sz w:val="24"/>
          <w:szCs w:val="24"/>
          <w:highlight w:val="white"/>
        </w:rPr>
        <w:t>doi</w:t>
      </w:r>
      <w:proofErr w:type="spellEnd"/>
      <w:r w:rsidRPr="00DC4C2A">
        <w:rPr>
          <w:rFonts w:ascii="Arial" w:eastAsia="Arial" w:hAnsi="Arial" w:cs="Arial"/>
          <w:color w:val="222222"/>
          <w:sz w:val="24"/>
          <w:szCs w:val="24"/>
          <w:highlight w:val="white"/>
        </w:rPr>
        <w:t>: 10.1007/s11538-010-9568-6</w:t>
      </w:r>
    </w:p>
    <w:p w14:paraId="0000014B"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000000"/>
          <w:sz w:val="24"/>
          <w:szCs w:val="24"/>
        </w:rPr>
        <w:t xml:space="preserve">Pai M, Mohan A, </w:t>
      </w:r>
      <w:proofErr w:type="spellStart"/>
      <w:r w:rsidRPr="00DC4C2A">
        <w:rPr>
          <w:rFonts w:ascii="Arial" w:eastAsia="Arial" w:hAnsi="Arial" w:cs="Arial"/>
          <w:color w:val="000000"/>
          <w:sz w:val="24"/>
          <w:szCs w:val="24"/>
        </w:rPr>
        <w:t>Dheda</w:t>
      </w:r>
      <w:proofErr w:type="spellEnd"/>
      <w:r w:rsidRPr="00DC4C2A">
        <w:rPr>
          <w:rFonts w:ascii="Arial" w:eastAsia="Arial" w:hAnsi="Arial" w:cs="Arial"/>
          <w:color w:val="000000"/>
          <w:sz w:val="24"/>
          <w:szCs w:val="24"/>
        </w:rPr>
        <w:t xml:space="preserve"> K, Leung CC, Yew WW, Christopher DJ, et al. Lethal interaction: the colliding epidemics of tobacco and tuberculosis. </w:t>
      </w:r>
      <w:r w:rsidRPr="00DC4C2A">
        <w:rPr>
          <w:rFonts w:ascii="Arial" w:eastAsia="Arial" w:hAnsi="Arial" w:cs="Arial"/>
          <w:i/>
          <w:color w:val="000000"/>
          <w:sz w:val="24"/>
          <w:szCs w:val="24"/>
        </w:rPr>
        <w:t>Expert review of anti-infective therapy</w:t>
      </w:r>
      <w:r w:rsidRPr="00DC4C2A">
        <w:rPr>
          <w:rFonts w:ascii="Arial" w:eastAsia="Arial" w:hAnsi="Arial" w:cs="Arial"/>
          <w:color w:val="000000"/>
          <w:sz w:val="24"/>
          <w:szCs w:val="24"/>
        </w:rPr>
        <w:t xml:space="preserve"> 2007; 5(3):385-91. </w:t>
      </w:r>
      <w:proofErr w:type="spellStart"/>
      <w:r w:rsidRPr="00DC4C2A">
        <w:rPr>
          <w:rFonts w:ascii="Arial" w:eastAsia="Arial" w:hAnsi="Arial" w:cs="Arial"/>
          <w:color w:val="000000"/>
          <w:sz w:val="24"/>
          <w:szCs w:val="24"/>
        </w:rPr>
        <w:t>doi</w:t>
      </w:r>
      <w:proofErr w:type="spellEnd"/>
      <w:r w:rsidRPr="00DC4C2A">
        <w:rPr>
          <w:rFonts w:ascii="Arial" w:eastAsia="Arial" w:hAnsi="Arial" w:cs="Arial"/>
          <w:color w:val="000000"/>
          <w:sz w:val="24"/>
          <w:szCs w:val="24"/>
        </w:rPr>
        <w:t>: 10.1586/14787210.5.3.385</w:t>
      </w:r>
    </w:p>
    <w:p w14:paraId="0000014C" w14:textId="6EFCFABD"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000000"/>
          <w:sz w:val="24"/>
          <w:szCs w:val="24"/>
        </w:rPr>
        <w:t xml:space="preserve">World </w:t>
      </w:r>
      <w:r w:rsidRPr="00DC4C2A">
        <w:rPr>
          <w:rFonts w:ascii="Arial" w:eastAsia="Arial" w:hAnsi="Arial" w:cs="Arial"/>
          <w:color w:val="222222"/>
          <w:sz w:val="24"/>
          <w:szCs w:val="24"/>
          <w:highlight w:val="white"/>
        </w:rPr>
        <w:t xml:space="preserve">Health Organization. Tuberculosis and tobacco – A strong association. </w:t>
      </w:r>
      <w:r w:rsidRPr="00DC4C2A">
        <w:rPr>
          <w:rFonts w:ascii="Arial" w:eastAsia="Arial" w:hAnsi="Arial" w:cs="Arial"/>
          <w:color w:val="000000"/>
          <w:sz w:val="24"/>
          <w:szCs w:val="24"/>
        </w:rPr>
        <w:t xml:space="preserve"> 2009. </w:t>
      </w:r>
      <w:r w:rsidRPr="00DC4C2A">
        <w:rPr>
          <w:rFonts w:ascii="Arial" w:eastAsia="Arial" w:hAnsi="Arial" w:cs="Arial"/>
          <w:color w:val="0563C1"/>
          <w:sz w:val="24"/>
          <w:szCs w:val="24"/>
          <w:u w:val="single"/>
        </w:rPr>
        <w:t xml:space="preserve">https://www.who.int/tobacco/resources/publications/factsheet_tb_tobacco_sep09.pdf. </w:t>
      </w:r>
      <w:r w:rsidRPr="00DC4C2A">
        <w:rPr>
          <w:rFonts w:ascii="Arial" w:eastAsia="Arial" w:hAnsi="Arial" w:cs="Arial"/>
          <w:color w:val="000000"/>
          <w:sz w:val="24"/>
          <w:szCs w:val="24"/>
        </w:rPr>
        <w:t>Date last updated: December 2009</w:t>
      </w:r>
      <w:r w:rsidRPr="00DC4C2A">
        <w:rPr>
          <w:rFonts w:ascii="Arial" w:eastAsia="Arial" w:hAnsi="Arial" w:cs="Arial"/>
          <w:color w:val="000000"/>
          <w:sz w:val="24"/>
          <w:szCs w:val="24"/>
          <w:highlight w:val="white"/>
        </w:rPr>
        <w:t>. Date accessed: 17</w:t>
      </w:r>
      <w:r w:rsidRPr="00DC4C2A">
        <w:rPr>
          <w:rFonts w:ascii="Arial" w:eastAsia="Arial" w:hAnsi="Arial" w:cs="Arial"/>
          <w:color w:val="000000"/>
          <w:sz w:val="24"/>
          <w:szCs w:val="24"/>
          <w:highlight w:val="white"/>
          <w:vertAlign w:val="superscript"/>
        </w:rPr>
        <w:t>th</w:t>
      </w:r>
      <w:r w:rsidRPr="00DC4C2A">
        <w:rPr>
          <w:rFonts w:ascii="Arial" w:eastAsia="Arial" w:hAnsi="Arial" w:cs="Arial"/>
          <w:color w:val="000000"/>
          <w:sz w:val="24"/>
          <w:szCs w:val="24"/>
          <w:highlight w:val="white"/>
        </w:rPr>
        <w:t xml:space="preserve"> February 2020.</w:t>
      </w:r>
    </w:p>
    <w:p w14:paraId="0000014D"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proofErr w:type="spellStart"/>
      <w:r w:rsidRPr="00DC4C2A">
        <w:rPr>
          <w:rFonts w:ascii="Arial" w:eastAsia="Arial" w:hAnsi="Arial" w:cs="Arial"/>
          <w:color w:val="222222"/>
          <w:sz w:val="24"/>
          <w:szCs w:val="24"/>
          <w:highlight w:val="white"/>
        </w:rPr>
        <w:t>Dogar</w:t>
      </w:r>
      <w:proofErr w:type="spellEnd"/>
      <w:r w:rsidRPr="00DC4C2A">
        <w:rPr>
          <w:rFonts w:ascii="Arial" w:eastAsia="Arial" w:hAnsi="Arial" w:cs="Arial"/>
          <w:color w:val="222222"/>
          <w:sz w:val="24"/>
          <w:szCs w:val="24"/>
          <w:highlight w:val="white"/>
        </w:rPr>
        <w:t xml:space="preserve"> O, </w:t>
      </w:r>
      <w:proofErr w:type="spellStart"/>
      <w:r w:rsidRPr="00DC4C2A">
        <w:rPr>
          <w:rFonts w:ascii="Arial" w:eastAsia="Arial" w:hAnsi="Arial" w:cs="Arial"/>
          <w:color w:val="222222"/>
          <w:sz w:val="24"/>
          <w:szCs w:val="24"/>
          <w:highlight w:val="white"/>
        </w:rPr>
        <w:t>Barua</w:t>
      </w:r>
      <w:proofErr w:type="spellEnd"/>
      <w:r w:rsidRPr="00DC4C2A">
        <w:rPr>
          <w:rFonts w:ascii="Arial" w:eastAsia="Arial" w:hAnsi="Arial" w:cs="Arial"/>
          <w:color w:val="222222"/>
          <w:sz w:val="24"/>
          <w:szCs w:val="24"/>
          <w:highlight w:val="white"/>
        </w:rPr>
        <w:t xml:space="preserve"> D, </w:t>
      </w:r>
      <w:proofErr w:type="spellStart"/>
      <w:r w:rsidRPr="00DC4C2A">
        <w:rPr>
          <w:rFonts w:ascii="Arial" w:eastAsia="Arial" w:hAnsi="Arial" w:cs="Arial"/>
          <w:color w:val="222222"/>
          <w:sz w:val="24"/>
          <w:szCs w:val="24"/>
          <w:highlight w:val="white"/>
        </w:rPr>
        <w:t>Boeckmann</w:t>
      </w:r>
      <w:proofErr w:type="spellEnd"/>
      <w:r w:rsidRPr="00DC4C2A">
        <w:rPr>
          <w:rFonts w:ascii="Arial" w:eastAsia="Arial" w:hAnsi="Arial" w:cs="Arial"/>
          <w:color w:val="222222"/>
          <w:sz w:val="24"/>
          <w:szCs w:val="24"/>
          <w:highlight w:val="white"/>
        </w:rPr>
        <w:t xml:space="preserve"> M, Elsey H, Fatima R, Gabe R, et al. The safety, effectiveness and cost</w:t>
      </w:r>
      <w:r w:rsidRPr="00DC4C2A">
        <w:rPr>
          <w:rFonts w:ascii="Cambria Math" w:eastAsia="Cambria Math" w:hAnsi="Cambria Math" w:cs="Cambria Math"/>
          <w:color w:val="222222"/>
          <w:sz w:val="24"/>
          <w:szCs w:val="24"/>
          <w:highlight w:val="white"/>
        </w:rPr>
        <w:t>‐</w:t>
      </w:r>
      <w:r w:rsidRPr="00DC4C2A">
        <w:rPr>
          <w:rFonts w:ascii="Arial" w:eastAsia="Arial" w:hAnsi="Arial" w:cs="Arial"/>
          <w:color w:val="222222"/>
          <w:sz w:val="24"/>
          <w:szCs w:val="24"/>
          <w:highlight w:val="white"/>
        </w:rPr>
        <w:t xml:space="preserve">effectiveness of </w:t>
      </w:r>
      <w:proofErr w:type="spellStart"/>
      <w:r w:rsidRPr="00DC4C2A">
        <w:rPr>
          <w:rFonts w:ascii="Arial" w:eastAsia="Arial" w:hAnsi="Arial" w:cs="Arial"/>
          <w:color w:val="222222"/>
          <w:sz w:val="24"/>
          <w:szCs w:val="24"/>
          <w:highlight w:val="white"/>
        </w:rPr>
        <w:t>cytisine</w:t>
      </w:r>
      <w:proofErr w:type="spellEnd"/>
      <w:r w:rsidRPr="00DC4C2A">
        <w:rPr>
          <w:rFonts w:ascii="Arial" w:eastAsia="Arial" w:hAnsi="Arial" w:cs="Arial"/>
          <w:color w:val="222222"/>
          <w:sz w:val="24"/>
          <w:szCs w:val="24"/>
          <w:highlight w:val="white"/>
        </w:rPr>
        <w:t xml:space="preserve"> in achieving six</w:t>
      </w:r>
      <w:r w:rsidRPr="00DC4C2A">
        <w:rPr>
          <w:rFonts w:ascii="Cambria Math" w:eastAsia="Cambria Math" w:hAnsi="Cambria Math" w:cs="Cambria Math"/>
          <w:color w:val="222222"/>
          <w:sz w:val="24"/>
          <w:szCs w:val="24"/>
          <w:highlight w:val="white"/>
        </w:rPr>
        <w:t>‐</w:t>
      </w:r>
      <w:r w:rsidRPr="00DC4C2A">
        <w:rPr>
          <w:rFonts w:ascii="Arial" w:eastAsia="Arial" w:hAnsi="Arial" w:cs="Arial"/>
          <w:color w:val="222222"/>
          <w:sz w:val="24"/>
          <w:szCs w:val="24"/>
          <w:highlight w:val="white"/>
        </w:rPr>
        <w:t>month continuous smoking abstinence in tuberculosis patients—protocol for a double</w:t>
      </w:r>
      <w:r w:rsidRPr="00DC4C2A">
        <w:rPr>
          <w:rFonts w:ascii="Cambria Math" w:eastAsia="Cambria Math" w:hAnsi="Cambria Math" w:cs="Cambria Math"/>
          <w:color w:val="222222"/>
          <w:sz w:val="24"/>
          <w:szCs w:val="24"/>
          <w:highlight w:val="white"/>
        </w:rPr>
        <w:t>‐</w:t>
      </w:r>
      <w:r w:rsidRPr="00DC4C2A">
        <w:rPr>
          <w:rFonts w:ascii="Arial" w:eastAsia="Arial" w:hAnsi="Arial" w:cs="Arial"/>
          <w:color w:val="222222"/>
          <w:sz w:val="24"/>
          <w:szCs w:val="24"/>
          <w:highlight w:val="white"/>
        </w:rPr>
        <w:t>blind, placebo</w:t>
      </w:r>
      <w:r w:rsidRPr="00DC4C2A">
        <w:rPr>
          <w:rFonts w:ascii="Cambria Math" w:eastAsia="Cambria Math" w:hAnsi="Cambria Math" w:cs="Cambria Math"/>
          <w:color w:val="222222"/>
          <w:sz w:val="24"/>
          <w:szCs w:val="24"/>
          <w:highlight w:val="white"/>
        </w:rPr>
        <w:t>‐</w:t>
      </w:r>
      <w:r w:rsidRPr="00DC4C2A">
        <w:rPr>
          <w:rFonts w:ascii="Arial" w:eastAsia="Arial" w:hAnsi="Arial" w:cs="Arial"/>
          <w:color w:val="222222"/>
          <w:sz w:val="24"/>
          <w:szCs w:val="24"/>
          <w:highlight w:val="white"/>
        </w:rPr>
        <w:t xml:space="preserve">controlled randomized trial. </w:t>
      </w:r>
      <w:r w:rsidRPr="00DC4C2A">
        <w:rPr>
          <w:rFonts w:ascii="Arial" w:eastAsia="Arial" w:hAnsi="Arial" w:cs="Arial"/>
          <w:i/>
          <w:color w:val="222222"/>
          <w:sz w:val="24"/>
          <w:szCs w:val="24"/>
          <w:highlight w:val="white"/>
        </w:rPr>
        <w:t>Addiction</w:t>
      </w:r>
      <w:r w:rsidRPr="00DC4C2A">
        <w:rPr>
          <w:rFonts w:ascii="Arial" w:eastAsia="Arial" w:hAnsi="Arial" w:cs="Arial"/>
          <w:color w:val="222222"/>
          <w:sz w:val="24"/>
          <w:szCs w:val="24"/>
          <w:highlight w:val="white"/>
        </w:rPr>
        <w:t xml:space="preserve"> 2018; 113(9):1716-26. </w:t>
      </w:r>
      <w:proofErr w:type="spellStart"/>
      <w:r w:rsidRPr="00DC4C2A">
        <w:rPr>
          <w:rFonts w:ascii="Arial" w:eastAsia="Arial" w:hAnsi="Arial" w:cs="Arial"/>
          <w:color w:val="222222"/>
          <w:sz w:val="24"/>
          <w:szCs w:val="24"/>
          <w:highlight w:val="white"/>
        </w:rPr>
        <w:t>doi</w:t>
      </w:r>
      <w:proofErr w:type="spellEnd"/>
      <w:r w:rsidRPr="00DC4C2A">
        <w:rPr>
          <w:rFonts w:ascii="Arial" w:eastAsia="Arial" w:hAnsi="Arial" w:cs="Arial"/>
          <w:color w:val="222222"/>
          <w:sz w:val="24"/>
          <w:szCs w:val="24"/>
          <w:highlight w:val="white"/>
        </w:rPr>
        <w:t>: 10.1111/add.14242</w:t>
      </w:r>
    </w:p>
    <w:p w14:paraId="0000014E" w14:textId="77777777" w:rsidR="00A620C1" w:rsidRPr="00DC4C2A" w:rsidRDefault="001D2F77">
      <w:pPr>
        <w:numPr>
          <w:ilvl w:val="0"/>
          <w:numId w:val="1"/>
        </w:numPr>
        <w:pBdr>
          <w:top w:val="nil"/>
          <w:left w:val="nil"/>
          <w:bottom w:val="nil"/>
          <w:right w:val="nil"/>
          <w:between w:val="nil"/>
        </w:pBdr>
        <w:rPr>
          <w:rFonts w:ascii="Arial" w:eastAsia="Arial" w:hAnsi="Arial" w:cs="Arial"/>
          <w:color w:val="222222"/>
          <w:sz w:val="24"/>
          <w:szCs w:val="24"/>
          <w:highlight w:val="white"/>
        </w:rPr>
      </w:pPr>
      <w:bookmarkStart w:id="10" w:name="_heading=h.1t3h5sf" w:colFirst="0" w:colLast="0"/>
      <w:bookmarkEnd w:id="10"/>
      <w:r w:rsidRPr="00DC4C2A">
        <w:rPr>
          <w:rFonts w:ascii="Arial" w:eastAsia="Arial" w:hAnsi="Arial" w:cs="Arial"/>
          <w:color w:val="222222"/>
          <w:sz w:val="24"/>
          <w:szCs w:val="24"/>
          <w:highlight w:val="white"/>
        </w:rPr>
        <w:t xml:space="preserve">Allen AM, Scheuermann TS, </w:t>
      </w:r>
      <w:proofErr w:type="spellStart"/>
      <w:r w:rsidRPr="00DC4C2A">
        <w:rPr>
          <w:rFonts w:ascii="Arial" w:eastAsia="Arial" w:hAnsi="Arial" w:cs="Arial"/>
          <w:color w:val="222222"/>
          <w:sz w:val="24"/>
          <w:szCs w:val="24"/>
          <w:highlight w:val="white"/>
        </w:rPr>
        <w:t>Nollen</w:t>
      </w:r>
      <w:proofErr w:type="spellEnd"/>
      <w:r w:rsidRPr="00DC4C2A">
        <w:rPr>
          <w:rFonts w:ascii="Arial" w:eastAsia="Arial" w:hAnsi="Arial" w:cs="Arial"/>
          <w:color w:val="222222"/>
          <w:sz w:val="24"/>
          <w:szCs w:val="24"/>
          <w:highlight w:val="white"/>
        </w:rPr>
        <w:t xml:space="preserve"> N, </w:t>
      </w:r>
      <w:proofErr w:type="spellStart"/>
      <w:r w:rsidRPr="00DC4C2A">
        <w:rPr>
          <w:rFonts w:ascii="Arial" w:eastAsia="Arial" w:hAnsi="Arial" w:cs="Arial"/>
          <w:color w:val="222222"/>
          <w:sz w:val="24"/>
          <w:szCs w:val="24"/>
          <w:highlight w:val="white"/>
        </w:rPr>
        <w:t>Hatsukami</w:t>
      </w:r>
      <w:proofErr w:type="spellEnd"/>
      <w:r w:rsidRPr="00DC4C2A">
        <w:rPr>
          <w:rFonts w:ascii="Arial" w:eastAsia="Arial" w:hAnsi="Arial" w:cs="Arial"/>
          <w:color w:val="222222"/>
          <w:sz w:val="24"/>
          <w:szCs w:val="24"/>
          <w:highlight w:val="white"/>
        </w:rPr>
        <w:t xml:space="preserve"> D, Ahluwalia JS. Gender differences in smoking behavior and dependence motives among daily and nondaily smokers. </w:t>
      </w:r>
      <w:r w:rsidRPr="00DC4C2A">
        <w:rPr>
          <w:rFonts w:ascii="Arial" w:eastAsia="Arial" w:hAnsi="Arial" w:cs="Arial"/>
          <w:i/>
          <w:color w:val="222222"/>
          <w:sz w:val="24"/>
          <w:szCs w:val="24"/>
          <w:highlight w:val="white"/>
        </w:rPr>
        <w:t>Nicotine &amp; Tobacco Research</w:t>
      </w:r>
      <w:r w:rsidRPr="00DC4C2A">
        <w:rPr>
          <w:rFonts w:ascii="Arial" w:eastAsia="Arial" w:hAnsi="Arial" w:cs="Arial"/>
          <w:color w:val="222222"/>
          <w:sz w:val="24"/>
          <w:szCs w:val="24"/>
          <w:highlight w:val="white"/>
        </w:rPr>
        <w:t>. 2016 Jun 1;18(6):1408-13. doi:10.1093/</w:t>
      </w:r>
      <w:proofErr w:type="spellStart"/>
      <w:r w:rsidRPr="00DC4C2A">
        <w:rPr>
          <w:rFonts w:ascii="Arial" w:eastAsia="Arial" w:hAnsi="Arial" w:cs="Arial"/>
          <w:color w:val="222222"/>
          <w:sz w:val="24"/>
          <w:szCs w:val="24"/>
          <w:highlight w:val="white"/>
        </w:rPr>
        <w:t>ntr</w:t>
      </w:r>
      <w:proofErr w:type="spellEnd"/>
      <w:r w:rsidRPr="00DC4C2A">
        <w:rPr>
          <w:rFonts w:ascii="Arial" w:eastAsia="Arial" w:hAnsi="Arial" w:cs="Arial"/>
          <w:color w:val="222222"/>
          <w:sz w:val="24"/>
          <w:szCs w:val="24"/>
          <w:highlight w:val="white"/>
        </w:rPr>
        <w:t>/ntv138</w:t>
      </w:r>
    </w:p>
    <w:p w14:paraId="0000014F" w14:textId="0A416774"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proofErr w:type="spellStart"/>
      <w:r w:rsidRPr="00DC4C2A">
        <w:rPr>
          <w:rFonts w:ascii="Arial" w:eastAsia="Arial" w:hAnsi="Arial" w:cs="Arial"/>
          <w:color w:val="222222"/>
          <w:sz w:val="24"/>
          <w:szCs w:val="24"/>
          <w:highlight w:val="white"/>
        </w:rPr>
        <w:t>Kalsbeek</w:t>
      </w:r>
      <w:proofErr w:type="spellEnd"/>
      <w:r w:rsidRPr="00DC4C2A">
        <w:rPr>
          <w:rFonts w:ascii="Arial" w:eastAsia="Arial" w:hAnsi="Arial" w:cs="Arial"/>
          <w:color w:val="222222"/>
          <w:sz w:val="24"/>
          <w:szCs w:val="24"/>
          <w:highlight w:val="white"/>
        </w:rPr>
        <w:t xml:space="preserve"> WD, Bowling JM, Hsia J, Mirza S, </w:t>
      </w:r>
      <w:proofErr w:type="spellStart"/>
      <w:r w:rsidRPr="00DC4C2A">
        <w:rPr>
          <w:rFonts w:ascii="Arial" w:eastAsia="Arial" w:hAnsi="Arial" w:cs="Arial"/>
          <w:color w:val="222222"/>
          <w:sz w:val="24"/>
          <w:szCs w:val="24"/>
          <w:highlight w:val="white"/>
        </w:rPr>
        <w:t>Palipudi</w:t>
      </w:r>
      <w:proofErr w:type="spellEnd"/>
      <w:r w:rsidRPr="00DC4C2A">
        <w:rPr>
          <w:rFonts w:ascii="Arial" w:eastAsia="Arial" w:hAnsi="Arial" w:cs="Arial"/>
          <w:color w:val="222222"/>
          <w:sz w:val="24"/>
          <w:szCs w:val="24"/>
          <w:highlight w:val="white"/>
        </w:rPr>
        <w:t xml:space="preserve"> KM, Asma S. The Global Adult Tobacco Survey (GATS): sample design and related methods. In Proceedings of the Section on Survey Methods, Joint Statistical Meetings. Alexandria: American Statistical Association 2010 Aug; 3082-96.</w:t>
      </w:r>
    </w:p>
    <w:p w14:paraId="00000152"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proofErr w:type="spellStart"/>
      <w:r w:rsidRPr="00DC4C2A">
        <w:rPr>
          <w:rFonts w:ascii="Arial" w:eastAsia="Arial" w:hAnsi="Arial" w:cs="Arial"/>
          <w:color w:val="000000"/>
          <w:sz w:val="24"/>
          <w:szCs w:val="24"/>
        </w:rPr>
        <w:t>Mahishale</w:t>
      </w:r>
      <w:proofErr w:type="spellEnd"/>
      <w:r w:rsidRPr="00DC4C2A">
        <w:rPr>
          <w:rFonts w:ascii="Arial" w:eastAsia="Arial" w:hAnsi="Arial" w:cs="Arial"/>
          <w:color w:val="000000"/>
          <w:sz w:val="24"/>
          <w:szCs w:val="24"/>
        </w:rPr>
        <w:t xml:space="preserve"> V, Patil B, </w:t>
      </w:r>
      <w:proofErr w:type="spellStart"/>
      <w:r w:rsidRPr="00DC4C2A">
        <w:rPr>
          <w:rFonts w:ascii="Arial" w:eastAsia="Arial" w:hAnsi="Arial" w:cs="Arial"/>
          <w:color w:val="000000"/>
          <w:sz w:val="24"/>
          <w:szCs w:val="24"/>
        </w:rPr>
        <w:t>Lolly</w:t>
      </w:r>
      <w:proofErr w:type="spellEnd"/>
      <w:r w:rsidRPr="00DC4C2A">
        <w:rPr>
          <w:rFonts w:ascii="Arial" w:eastAsia="Arial" w:hAnsi="Arial" w:cs="Arial"/>
          <w:color w:val="000000"/>
          <w:sz w:val="24"/>
          <w:szCs w:val="24"/>
        </w:rPr>
        <w:t xml:space="preserve"> M, </w:t>
      </w:r>
      <w:proofErr w:type="spellStart"/>
      <w:r w:rsidRPr="00DC4C2A">
        <w:rPr>
          <w:rFonts w:ascii="Arial" w:eastAsia="Arial" w:hAnsi="Arial" w:cs="Arial"/>
          <w:color w:val="000000"/>
          <w:sz w:val="24"/>
          <w:szCs w:val="24"/>
        </w:rPr>
        <w:t>Eti</w:t>
      </w:r>
      <w:proofErr w:type="spellEnd"/>
      <w:r w:rsidRPr="00DC4C2A">
        <w:rPr>
          <w:rFonts w:ascii="Arial" w:eastAsia="Arial" w:hAnsi="Arial" w:cs="Arial"/>
          <w:color w:val="000000"/>
          <w:sz w:val="24"/>
          <w:szCs w:val="24"/>
        </w:rPr>
        <w:t xml:space="preserve"> A, Khan S.  Prevalence of smoking and its impact on treatment outcomes in newly diagnosed pulmonary tuberculosis patients: a hospital-based prospective study. </w:t>
      </w:r>
      <w:r w:rsidRPr="00DC4C2A">
        <w:rPr>
          <w:rFonts w:ascii="Arial" w:eastAsia="Arial" w:hAnsi="Arial" w:cs="Arial"/>
          <w:i/>
          <w:color w:val="000000"/>
          <w:sz w:val="24"/>
          <w:szCs w:val="24"/>
        </w:rPr>
        <w:t>Chonnam medical journal</w:t>
      </w:r>
      <w:r w:rsidRPr="00DC4C2A">
        <w:rPr>
          <w:rFonts w:ascii="Arial" w:eastAsia="Arial" w:hAnsi="Arial" w:cs="Arial"/>
          <w:color w:val="000000"/>
          <w:sz w:val="24"/>
          <w:szCs w:val="24"/>
        </w:rPr>
        <w:t xml:space="preserve"> 2015; 51(2):86-90. </w:t>
      </w:r>
      <w:proofErr w:type="spellStart"/>
      <w:r w:rsidRPr="00DC4C2A">
        <w:rPr>
          <w:rFonts w:ascii="Arial" w:eastAsia="Arial" w:hAnsi="Arial" w:cs="Arial"/>
          <w:color w:val="000000"/>
          <w:sz w:val="24"/>
          <w:szCs w:val="24"/>
        </w:rPr>
        <w:t>doi</w:t>
      </w:r>
      <w:proofErr w:type="spellEnd"/>
      <w:r w:rsidRPr="00DC4C2A">
        <w:rPr>
          <w:rFonts w:ascii="Arial" w:eastAsia="Arial" w:hAnsi="Arial" w:cs="Arial"/>
          <w:color w:val="000000"/>
          <w:sz w:val="24"/>
          <w:szCs w:val="24"/>
        </w:rPr>
        <w:t>: 10.4068/cmj.2015.51.2.86</w:t>
      </w:r>
    </w:p>
    <w:p w14:paraId="00000153"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222222"/>
          <w:sz w:val="24"/>
          <w:szCs w:val="24"/>
          <w:highlight w:val="white"/>
        </w:rPr>
        <w:t xml:space="preserve">Brunet L, Pai M, </w:t>
      </w:r>
      <w:proofErr w:type="spellStart"/>
      <w:r w:rsidRPr="00DC4C2A">
        <w:rPr>
          <w:rFonts w:ascii="Arial" w:eastAsia="Arial" w:hAnsi="Arial" w:cs="Arial"/>
          <w:color w:val="222222"/>
          <w:sz w:val="24"/>
          <w:szCs w:val="24"/>
          <w:highlight w:val="white"/>
        </w:rPr>
        <w:t>Davids</w:t>
      </w:r>
      <w:proofErr w:type="spellEnd"/>
      <w:r w:rsidRPr="00DC4C2A">
        <w:rPr>
          <w:rFonts w:ascii="Arial" w:eastAsia="Arial" w:hAnsi="Arial" w:cs="Arial"/>
          <w:color w:val="222222"/>
          <w:sz w:val="24"/>
          <w:szCs w:val="24"/>
          <w:highlight w:val="white"/>
        </w:rPr>
        <w:t xml:space="preserve"> V, Ling D, Paradis G, Lenders L, et al. High prevalence of smoking among patients with suspected tuberculosis in South Africa. </w:t>
      </w:r>
      <w:r w:rsidRPr="00DC4C2A">
        <w:rPr>
          <w:rFonts w:ascii="Arial" w:eastAsia="Arial" w:hAnsi="Arial" w:cs="Arial"/>
          <w:i/>
          <w:color w:val="222222"/>
          <w:sz w:val="24"/>
          <w:szCs w:val="24"/>
          <w:highlight w:val="white"/>
        </w:rPr>
        <w:t xml:space="preserve">European Respiratory Journal </w:t>
      </w:r>
      <w:r w:rsidRPr="00DC4C2A">
        <w:rPr>
          <w:rFonts w:ascii="Arial" w:eastAsia="Arial" w:hAnsi="Arial" w:cs="Arial"/>
          <w:color w:val="222222"/>
          <w:sz w:val="24"/>
          <w:szCs w:val="24"/>
          <w:highlight w:val="white"/>
        </w:rPr>
        <w:t xml:space="preserve">2011; 38(1):139-46. </w:t>
      </w:r>
      <w:proofErr w:type="spellStart"/>
      <w:r w:rsidRPr="00DC4C2A">
        <w:rPr>
          <w:rFonts w:ascii="Arial" w:eastAsia="Arial" w:hAnsi="Arial" w:cs="Arial"/>
          <w:color w:val="222222"/>
          <w:sz w:val="24"/>
          <w:szCs w:val="24"/>
          <w:highlight w:val="white"/>
        </w:rPr>
        <w:t>doi</w:t>
      </w:r>
      <w:proofErr w:type="spellEnd"/>
      <w:r w:rsidRPr="00DC4C2A">
        <w:rPr>
          <w:rFonts w:ascii="Arial" w:eastAsia="Arial" w:hAnsi="Arial" w:cs="Arial"/>
          <w:color w:val="222222"/>
          <w:sz w:val="24"/>
          <w:szCs w:val="24"/>
          <w:highlight w:val="white"/>
        </w:rPr>
        <w:t>: 10.1183/09031936.00137710</w:t>
      </w:r>
    </w:p>
    <w:p w14:paraId="00000154"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000000"/>
          <w:sz w:val="24"/>
          <w:szCs w:val="24"/>
        </w:rPr>
        <w:lastRenderedPageBreak/>
        <w:t xml:space="preserve">Wang JY, Hsueh PR, Jan IS, Lee LN, </w:t>
      </w:r>
      <w:proofErr w:type="spellStart"/>
      <w:r w:rsidRPr="00DC4C2A">
        <w:rPr>
          <w:rFonts w:ascii="Arial" w:eastAsia="Arial" w:hAnsi="Arial" w:cs="Arial"/>
          <w:color w:val="000000"/>
          <w:sz w:val="24"/>
          <w:szCs w:val="24"/>
        </w:rPr>
        <w:t>Liaw</w:t>
      </w:r>
      <w:proofErr w:type="spellEnd"/>
      <w:r w:rsidRPr="00DC4C2A">
        <w:rPr>
          <w:rFonts w:ascii="Arial" w:eastAsia="Arial" w:hAnsi="Arial" w:cs="Arial"/>
          <w:color w:val="000000"/>
          <w:sz w:val="24"/>
          <w:szCs w:val="24"/>
        </w:rPr>
        <w:t xml:space="preserve"> YS, Yang PC, et al. The effect of smoking on tuberculosis: different patterns and poorer outcomes. </w:t>
      </w:r>
      <w:r w:rsidRPr="00DC4C2A">
        <w:rPr>
          <w:rFonts w:ascii="Arial" w:eastAsia="Arial" w:hAnsi="Arial" w:cs="Arial"/>
          <w:i/>
          <w:color w:val="000000"/>
          <w:sz w:val="24"/>
          <w:szCs w:val="24"/>
        </w:rPr>
        <w:t>The International Journal of Tuberculosis and Lung Disease</w:t>
      </w:r>
      <w:r w:rsidRPr="00DC4C2A">
        <w:rPr>
          <w:rFonts w:ascii="Arial" w:eastAsia="Arial" w:hAnsi="Arial" w:cs="Arial"/>
          <w:color w:val="000000"/>
          <w:sz w:val="24"/>
          <w:szCs w:val="24"/>
        </w:rPr>
        <w:t xml:space="preserve"> 2007; 11(2):143-9.</w:t>
      </w:r>
    </w:p>
    <w:p w14:paraId="00000155" w14:textId="66CC894F"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222222"/>
          <w:sz w:val="24"/>
          <w:szCs w:val="24"/>
          <w:highlight w:val="white"/>
        </w:rPr>
        <w:t xml:space="preserve">Global Adult Tobacco Survey. China 2010. </w:t>
      </w:r>
      <w:r w:rsidRPr="00DC4C2A">
        <w:rPr>
          <w:rFonts w:ascii="Arial" w:eastAsia="Arial" w:hAnsi="Arial" w:cs="Arial"/>
          <w:color w:val="0563C1"/>
          <w:sz w:val="24"/>
          <w:szCs w:val="24"/>
          <w:u w:val="single"/>
        </w:rPr>
        <w:t>https://www.who.int/tobacco/surveillance/en_tfi_china_gats_factsheet_2010.pdf?ua=1.</w:t>
      </w:r>
      <w:r w:rsidRPr="00DC4C2A">
        <w:rPr>
          <w:rFonts w:ascii="Arial" w:eastAsia="Arial" w:hAnsi="Arial" w:cs="Arial"/>
          <w:color w:val="000000"/>
          <w:sz w:val="24"/>
          <w:szCs w:val="24"/>
        </w:rPr>
        <w:t xml:space="preserve"> Date last updated: 12</w:t>
      </w:r>
      <w:r w:rsidRPr="00DC4C2A">
        <w:rPr>
          <w:rFonts w:ascii="Arial" w:eastAsia="Arial" w:hAnsi="Arial" w:cs="Arial"/>
          <w:color w:val="000000"/>
          <w:sz w:val="24"/>
          <w:szCs w:val="24"/>
          <w:vertAlign w:val="superscript"/>
        </w:rPr>
        <w:t>th</w:t>
      </w:r>
      <w:r w:rsidRPr="00DC4C2A">
        <w:rPr>
          <w:rFonts w:ascii="Arial" w:eastAsia="Arial" w:hAnsi="Arial" w:cs="Arial"/>
          <w:color w:val="000000"/>
          <w:sz w:val="24"/>
          <w:szCs w:val="24"/>
        </w:rPr>
        <w:t xml:space="preserve"> August 2010. Date last accessed: 17</w:t>
      </w:r>
      <w:r w:rsidRPr="00DC4C2A">
        <w:rPr>
          <w:rFonts w:ascii="Arial" w:eastAsia="Arial" w:hAnsi="Arial" w:cs="Arial"/>
          <w:color w:val="000000"/>
          <w:sz w:val="24"/>
          <w:szCs w:val="24"/>
          <w:vertAlign w:val="superscript"/>
        </w:rPr>
        <w:t>th</w:t>
      </w:r>
      <w:r w:rsidRPr="00DC4C2A">
        <w:rPr>
          <w:rFonts w:ascii="Arial" w:eastAsia="Arial" w:hAnsi="Arial" w:cs="Arial"/>
          <w:color w:val="000000"/>
          <w:sz w:val="24"/>
          <w:szCs w:val="24"/>
        </w:rPr>
        <w:t xml:space="preserve"> February 2020. </w:t>
      </w:r>
    </w:p>
    <w:p w14:paraId="00000156"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222222"/>
          <w:sz w:val="24"/>
          <w:szCs w:val="24"/>
          <w:highlight w:val="white"/>
        </w:rPr>
        <w:t xml:space="preserve">Bates MN, </w:t>
      </w:r>
      <w:proofErr w:type="spellStart"/>
      <w:r w:rsidRPr="00DC4C2A">
        <w:rPr>
          <w:rFonts w:ascii="Arial" w:eastAsia="Arial" w:hAnsi="Arial" w:cs="Arial"/>
          <w:color w:val="222222"/>
          <w:sz w:val="24"/>
          <w:szCs w:val="24"/>
          <w:highlight w:val="white"/>
        </w:rPr>
        <w:t>Khalakdina</w:t>
      </w:r>
      <w:proofErr w:type="spellEnd"/>
      <w:r w:rsidRPr="00DC4C2A">
        <w:rPr>
          <w:rFonts w:ascii="Arial" w:eastAsia="Arial" w:hAnsi="Arial" w:cs="Arial"/>
          <w:color w:val="222222"/>
          <w:sz w:val="24"/>
          <w:szCs w:val="24"/>
          <w:highlight w:val="white"/>
        </w:rPr>
        <w:t xml:space="preserve"> A, Pai M, Chang L, </w:t>
      </w:r>
      <w:proofErr w:type="spellStart"/>
      <w:r w:rsidRPr="00DC4C2A">
        <w:rPr>
          <w:rFonts w:ascii="Arial" w:eastAsia="Arial" w:hAnsi="Arial" w:cs="Arial"/>
          <w:color w:val="222222"/>
          <w:sz w:val="24"/>
          <w:szCs w:val="24"/>
          <w:highlight w:val="white"/>
        </w:rPr>
        <w:t>Lessa</w:t>
      </w:r>
      <w:proofErr w:type="spellEnd"/>
      <w:r w:rsidRPr="00DC4C2A">
        <w:rPr>
          <w:rFonts w:ascii="Arial" w:eastAsia="Arial" w:hAnsi="Arial" w:cs="Arial"/>
          <w:color w:val="222222"/>
          <w:sz w:val="24"/>
          <w:szCs w:val="24"/>
          <w:highlight w:val="white"/>
        </w:rPr>
        <w:t xml:space="preserve"> F, Smith KR. Risk of tuberculosis from exposure to tobacco smoke: a systematic review and meta-analysis. </w:t>
      </w:r>
      <w:r w:rsidRPr="00DC4C2A">
        <w:rPr>
          <w:rFonts w:ascii="Arial" w:eastAsia="Arial" w:hAnsi="Arial" w:cs="Arial"/>
          <w:i/>
          <w:color w:val="222222"/>
          <w:sz w:val="24"/>
          <w:szCs w:val="24"/>
          <w:highlight w:val="white"/>
        </w:rPr>
        <w:t>Archives of internal medicine</w:t>
      </w:r>
      <w:r w:rsidRPr="00DC4C2A">
        <w:rPr>
          <w:rFonts w:ascii="Arial" w:eastAsia="Arial" w:hAnsi="Arial" w:cs="Arial"/>
          <w:color w:val="222222"/>
          <w:sz w:val="24"/>
          <w:szCs w:val="24"/>
          <w:highlight w:val="white"/>
        </w:rPr>
        <w:t xml:space="preserve"> 2007; 167(4):335-42. </w:t>
      </w:r>
      <w:proofErr w:type="spellStart"/>
      <w:r w:rsidRPr="00DC4C2A">
        <w:rPr>
          <w:rFonts w:ascii="Arial" w:eastAsia="Arial" w:hAnsi="Arial" w:cs="Arial"/>
          <w:color w:val="222222"/>
          <w:sz w:val="24"/>
          <w:szCs w:val="24"/>
          <w:highlight w:val="white"/>
        </w:rPr>
        <w:t>doi</w:t>
      </w:r>
      <w:proofErr w:type="spellEnd"/>
      <w:r w:rsidRPr="00DC4C2A">
        <w:rPr>
          <w:rFonts w:ascii="Arial" w:eastAsia="Arial" w:hAnsi="Arial" w:cs="Arial"/>
          <w:color w:val="222222"/>
          <w:sz w:val="24"/>
          <w:szCs w:val="24"/>
          <w:highlight w:val="white"/>
        </w:rPr>
        <w:t>: 10.1001/archinte.167.4.335</w:t>
      </w:r>
    </w:p>
    <w:p w14:paraId="00000157"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222222"/>
          <w:sz w:val="24"/>
          <w:szCs w:val="24"/>
          <w:highlight w:val="white"/>
        </w:rPr>
        <w:t xml:space="preserve">Harling G, Ehrlich R, Myer L. The social epidemiology of tuberculosis in South Africa: a multilevel analysis. Social science &amp; medicine. 2008; 66(2):492-505. </w:t>
      </w:r>
      <w:proofErr w:type="spellStart"/>
      <w:r w:rsidRPr="00DC4C2A">
        <w:rPr>
          <w:rFonts w:ascii="Arial" w:eastAsia="Arial" w:hAnsi="Arial" w:cs="Arial"/>
          <w:color w:val="222222"/>
          <w:sz w:val="24"/>
          <w:szCs w:val="24"/>
          <w:highlight w:val="white"/>
        </w:rPr>
        <w:t>doi</w:t>
      </w:r>
      <w:proofErr w:type="spellEnd"/>
      <w:r w:rsidRPr="00DC4C2A">
        <w:rPr>
          <w:rFonts w:ascii="Arial" w:eastAsia="Arial" w:hAnsi="Arial" w:cs="Arial"/>
          <w:color w:val="222222"/>
          <w:sz w:val="24"/>
          <w:szCs w:val="24"/>
          <w:highlight w:val="white"/>
        </w:rPr>
        <w:t>: 10.1016/j.socscimed.2007.08.026</w:t>
      </w:r>
    </w:p>
    <w:p w14:paraId="00000158"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222222"/>
          <w:sz w:val="24"/>
          <w:szCs w:val="24"/>
          <w:highlight w:val="white"/>
        </w:rPr>
        <w:t xml:space="preserve">Oxlade O, Murray M. Tuberculosis and poverty: why are the poor at greater risk in </w:t>
      </w:r>
      <w:proofErr w:type="gramStart"/>
      <w:r w:rsidRPr="00DC4C2A">
        <w:rPr>
          <w:rFonts w:ascii="Arial" w:eastAsia="Arial" w:hAnsi="Arial" w:cs="Arial"/>
          <w:color w:val="222222"/>
          <w:sz w:val="24"/>
          <w:szCs w:val="24"/>
          <w:highlight w:val="white"/>
        </w:rPr>
        <w:t>India?.</w:t>
      </w:r>
      <w:proofErr w:type="gramEnd"/>
      <w:r w:rsidRPr="00DC4C2A">
        <w:rPr>
          <w:rFonts w:ascii="Arial" w:eastAsia="Arial" w:hAnsi="Arial" w:cs="Arial"/>
          <w:color w:val="222222"/>
          <w:sz w:val="24"/>
          <w:szCs w:val="24"/>
          <w:highlight w:val="white"/>
        </w:rPr>
        <w:t xml:space="preserve"> </w:t>
      </w:r>
      <w:proofErr w:type="spellStart"/>
      <w:r w:rsidRPr="00DC4C2A">
        <w:rPr>
          <w:rFonts w:ascii="Arial" w:eastAsia="Arial" w:hAnsi="Arial" w:cs="Arial"/>
          <w:i/>
          <w:color w:val="222222"/>
          <w:sz w:val="24"/>
          <w:szCs w:val="24"/>
          <w:highlight w:val="white"/>
        </w:rPr>
        <w:t>PloS</w:t>
      </w:r>
      <w:proofErr w:type="spellEnd"/>
      <w:r w:rsidRPr="00DC4C2A">
        <w:rPr>
          <w:rFonts w:ascii="Arial" w:eastAsia="Arial" w:hAnsi="Arial" w:cs="Arial"/>
          <w:i/>
          <w:color w:val="222222"/>
          <w:sz w:val="24"/>
          <w:szCs w:val="24"/>
          <w:highlight w:val="white"/>
        </w:rPr>
        <w:t xml:space="preserve"> one</w:t>
      </w:r>
      <w:r w:rsidRPr="00DC4C2A">
        <w:rPr>
          <w:rFonts w:ascii="Arial" w:eastAsia="Arial" w:hAnsi="Arial" w:cs="Arial"/>
          <w:color w:val="222222"/>
          <w:sz w:val="24"/>
          <w:szCs w:val="24"/>
          <w:highlight w:val="white"/>
        </w:rPr>
        <w:t xml:space="preserve"> 2012; 7(11). </w:t>
      </w:r>
      <w:proofErr w:type="spellStart"/>
      <w:r w:rsidRPr="00DC4C2A">
        <w:rPr>
          <w:rFonts w:ascii="Arial" w:eastAsia="Arial" w:hAnsi="Arial" w:cs="Arial"/>
          <w:color w:val="222222"/>
          <w:sz w:val="24"/>
          <w:szCs w:val="24"/>
          <w:highlight w:val="white"/>
        </w:rPr>
        <w:t>doi</w:t>
      </w:r>
      <w:proofErr w:type="spellEnd"/>
      <w:r w:rsidRPr="00DC4C2A">
        <w:rPr>
          <w:rFonts w:ascii="Arial" w:eastAsia="Arial" w:hAnsi="Arial" w:cs="Arial"/>
          <w:color w:val="222222"/>
          <w:sz w:val="24"/>
          <w:szCs w:val="24"/>
          <w:highlight w:val="white"/>
        </w:rPr>
        <w:t>: 0.1371/journal.pone.0047533</w:t>
      </w:r>
    </w:p>
    <w:p w14:paraId="00000159"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222222"/>
          <w:sz w:val="24"/>
          <w:szCs w:val="24"/>
          <w:highlight w:val="white"/>
        </w:rPr>
        <w:t xml:space="preserve">Hiscock R, </w:t>
      </w:r>
      <w:proofErr w:type="spellStart"/>
      <w:r w:rsidRPr="00DC4C2A">
        <w:rPr>
          <w:rFonts w:ascii="Arial" w:eastAsia="Arial" w:hAnsi="Arial" w:cs="Arial"/>
          <w:color w:val="222222"/>
          <w:sz w:val="24"/>
          <w:szCs w:val="24"/>
          <w:highlight w:val="white"/>
        </w:rPr>
        <w:t>Bauld</w:t>
      </w:r>
      <w:proofErr w:type="spellEnd"/>
      <w:r w:rsidRPr="00DC4C2A">
        <w:rPr>
          <w:rFonts w:ascii="Arial" w:eastAsia="Arial" w:hAnsi="Arial" w:cs="Arial"/>
          <w:color w:val="222222"/>
          <w:sz w:val="24"/>
          <w:szCs w:val="24"/>
          <w:highlight w:val="white"/>
        </w:rPr>
        <w:t xml:space="preserve"> L, Amos A, Fidler JA, </w:t>
      </w:r>
      <w:proofErr w:type="spellStart"/>
      <w:r w:rsidRPr="00DC4C2A">
        <w:rPr>
          <w:rFonts w:ascii="Arial" w:eastAsia="Arial" w:hAnsi="Arial" w:cs="Arial"/>
          <w:color w:val="222222"/>
          <w:sz w:val="24"/>
          <w:szCs w:val="24"/>
          <w:highlight w:val="white"/>
        </w:rPr>
        <w:t>Munafò</w:t>
      </w:r>
      <w:proofErr w:type="spellEnd"/>
      <w:r w:rsidRPr="00DC4C2A">
        <w:rPr>
          <w:rFonts w:ascii="Arial" w:eastAsia="Arial" w:hAnsi="Arial" w:cs="Arial"/>
          <w:color w:val="222222"/>
          <w:sz w:val="24"/>
          <w:szCs w:val="24"/>
          <w:highlight w:val="white"/>
        </w:rPr>
        <w:t xml:space="preserve"> M Socioeconomic status and smoking: a review. </w:t>
      </w:r>
      <w:r w:rsidRPr="00DC4C2A">
        <w:rPr>
          <w:rFonts w:ascii="Arial" w:eastAsia="Arial" w:hAnsi="Arial" w:cs="Arial"/>
          <w:i/>
          <w:color w:val="222222"/>
          <w:sz w:val="24"/>
          <w:szCs w:val="24"/>
          <w:highlight w:val="white"/>
        </w:rPr>
        <w:t>Annals of the New York Academy of Sciences</w:t>
      </w:r>
      <w:r w:rsidRPr="00DC4C2A">
        <w:rPr>
          <w:rFonts w:ascii="Arial" w:eastAsia="Arial" w:hAnsi="Arial" w:cs="Arial"/>
          <w:color w:val="222222"/>
          <w:sz w:val="24"/>
          <w:szCs w:val="24"/>
          <w:highlight w:val="white"/>
        </w:rPr>
        <w:t xml:space="preserve"> 2012; 1248(1):107-23. </w:t>
      </w:r>
      <w:proofErr w:type="spellStart"/>
      <w:r w:rsidRPr="00DC4C2A">
        <w:rPr>
          <w:rFonts w:ascii="Arial" w:eastAsia="Arial" w:hAnsi="Arial" w:cs="Arial"/>
          <w:color w:val="222222"/>
          <w:sz w:val="24"/>
          <w:szCs w:val="24"/>
          <w:highlight w:val="white"/>
        </w:rPr>
        <w:t>doi</w:t>
      </w:r>
      <w:proofErr w:type="spellEnd"/>
      <w:r w:rsidRPr="00DC4C2A">
        <w:rPr>
          <w:rFonts w:ascii="Arial" w:eastAsia="Arial" w:hAnsi="Arial" w:cs="Arial"/>
          <w:color w:val="222222"/>
          <w:sz w:val="24"/>
          <w:szCs w:val="24"/>
          <w:highlight w:val="white"/>
        </w:rPr>
        <w:t>: 10.1111/j.1749-6632.</w:t>
      </w:r>
      <w:proofErr w:type="gramStart"/>
      <w:r w:rsidRPr="00DC4C2A">
        <w:rPr>
          <w:rFonts w:ascii="Arial" w:eastAsia="Arial" w:hAnsi="Arial" w:cs="Arial"/>
          <w:color w:val="222222"/>
          <w:sz w:val="24"/>
          <w:szCs w:val="24"/>
          <w:highlight w:val="white"/>
        </w:rPr>
        <w:t>2011.06202.x</w:t>
      </w:r>
      <w:proofErr w:type="gramEnd"/>
    </w:p>
    <w:p w14:paraId="0000015A"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000000"/>
          <w:sz w:val="24"/>
          <w:szCs w:val="24"/>
        </w:rPr>
        <w:t xml:space="preserve">Siddiqi K, </w:t>
      </w:r>
      <w:proofErr w:type="spellStart"/>
      <w:r w:rsidRPr="00DC4C2A">
        <w:rPr>
          <w:rFonts w:ascii="Arial" w:eastAsia="Arial" w:hAnsi="Arial" w:cs="Arial"/>
          <w:color w:val="000000"/>
          <w:sz w:val="24"/>
          <w:szCs w:val="24"/>
        </w:rPr>
        <w:t>Dogar</w:t>
      </w:r>
      <w:proofErr w:type="spellEnd"/>
      <w:r w:rsidRPr="00DC4C2A">
        <w:rPr>
          <w:rFonts w:ascii="Arial" w:eastAsia="Arial" w:hAnsi="Arial" w:cs="Arial"/>
          <w:color w:val="000000"/>
          <w:sz w:val="24"/>
          <w:szCs w:val="24"/>
        </w:rPr>
        <w:t xml:space="preserve"> O. TB and Tobacco-An Unholy Alliance. </w:t>
      </w:r>
      <w:r w:rsidRPr="00DC4C2A">
        <w:rPr>
          <w:rFonts w:ascii="Arial" w:eastAsia="Arial" w:hAnsi="Arial" w:cs="Arial"/>
          <w:i/>
          <w:color w:val="000000"/>
          <w:sz w:val="24"/>
          <w:szCs w:val="24"/>
        </w:rPr>
        <w:t xml:space="preserve">Pakistan Journal of Chest Medicine </w:t>
      </w:r>
      <w:r w:rsidRPr="00DC4C2A">
        <w:rPr>
          <w:rFonts w:ascii="Arial" w:eastAsia="Arial" w:hAnsi="Arial" w:cs="Arial"/>
          <w:color w:val="000000"/>
          <w:sz w:val="24"/>
          <w:szCs w:val="24"/>
        </w:rPr>
        <w:t>2018; 24(1):01-3.</w:t>
      </w:r>
    </w:p>
    <w:p w14:paraId="0000015B"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proofErr w:type="spellStart"/>
      <w:r w:rsidRPr="00DC4C2A">
        <w:rPr>
          <w:rFonts w:ascii="Arial" w:eastAsia="Arial" w:hAnsi="Arial" w:cs="Arial"/>
          <w:color w:val="000000"/>
          <w:sz w:val="24"/>
          <w:szCs w:val="24"/>
        </w:rPr>
        <w:t>Balmford</w:t>
      </w:r>
      <w:proofErr w:type="spellEnd"/>
      <w:r w:rsidRPr="00DC4C2A">
        <w:rPr>
          <w:rFonts w:ascii="Arial" w:eastAsia="Arial" w:hAnsi="Arial" w:cs="Arial"/>
          <w:color w:val="000000"/>
          <w:sz w:val="24"/>
          <w:szCs w:val="24"/>
        </w:rPr>
        <w:t xml:space="preserve"> J, Borland R. What does it mean to want to </w:t>
      </w:r>
      <w:proofErr w:type="gramStart"/>
      <w:r w:rsidRPr="00DC4C2A">
        <w:rPr>
          <w:rFonts w:ascii="Arial" w:eastAsia="Arial" w:hAnsi="Arial" w:cs="Arial"/>
          <w:color w:val="000000"/>
          <w:sz w:val="24"/>
          <w:szCs w:val="24"/>
        </w:rPr>
        <w:t>quit?.</w:t>
      </w:r>
      <w:proofErr w:type="gramEnd"/>
      <w:r w:rsidRPr="00DC4C2A">
        <w:rPr>
          <w:rFonts w:ascii="Arial" w:eastAsia="Arial" w:hAnsi="Arial" w:cs="Arial"/>
          <w:color w:val="000000"/>
          <w:sz w:val="24"/>
          <w:szCs w:val="24"/>
        </w:rPr>
        <w:t xml:space="preserve"> </w:t>
      </w:r>
      <w:r w:rsidRPr="00DC4C2A">
        <w:rPr>
          <w:rFonts w:ascii="Arial" w:eastAsia="Arial" w:hAnsi="Arial" w:cs="Arial"/>
          <w:i/>
          <w:color w:val="000000"/>
          <w:sz w:val="24"/>
          <w:szCs w:val="24"/>
        </w:rPr>
        <w:t>Drug and alcohol review</w:t>
      </w:r>
      <w:r w:rsidRPr="00DC4C2A">
        <w:rPr>
          <w:rFonts w:ascii="Arial" w:eastAsia="Arial" w:hAnsi="Arial" w:cs="Arial"/>
          <w:color w:val="000000"/>
          <w:sz w:val="24"/>
          <w:szCs w:val="24"/>
        </w:rPr>
        <w:t xml:space="preserve"> 2008; 27(1):21-7. </w:t>
      </w:r>
      <w:proofErr w:type="spellStart"/>
      <w:r w:rsidRPr="00DC4C2A">
        <w:rPr>
          <w:rFonts w:ascii="Arial" w:eastAsia="Arial" w:hAnsi="Arial" w:cs="Arial"/>
          <w:color w:val="000000"/>
          <w:sz w:val="24"/>
          <w:szCs w:val="24"/>
        </w:rPr>
        <w:t>doi</w:t>
      </w:r>
      <w:proofErr w:type="spellEnd"/>
      <w:r w:rsidRPr="00DC4C2A">
        <w:rPr>
          <w:rFonts w:ascii="Arial" w:eastAsia="Arial" w:hAnsi="Arial" w:cs="Arial"/>
          <w:color w:val="000000"/>
          <w:sz w:val="24"/>
          <w:szCs w:val="24"/>
        </w:rPr>
        <w:t>: 10.1080/09595230701710829</w:t>
      </w:r>
    </w:p>
    <w:p w14:paraId="0000015C"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000000"/>
          <w:sz w:val="24"/>
          <w:szCs w:val="24"/>
        </w:rPr>
        <w:t xml:space="preserve">Borland R, Yong HH, </w:t>
      </w:r>
      <w:proofErr w:type="spellStart"/>
      <w:r w:rsidRPr="00DC4C2A">
        <w:rPr>
          <w:rFonts w:ascii="Arial" w:eastAsia="Arial" w:hAnsi="Arial" w:cs="Arial"/>
          <w:color w:val="000000"/>
          <w:sz w:val="24"/>
          <w:szCs w:val="24"/>
        </w:rPr>
        <w:t>Balmford</w:t>
      </w:r>
      <w:proofErr w:type="spellEnd"/>
      <w:r w:rsidRPr="00DC4C2A">
        <w:rPr>
          <w:rFonts w:ascii="Arial" w:eastAsia="Arial" w:hAnsi="Arial" w:cs="Arial"/>
          <w:color w:val="000000"/>
          <w:sz w:val="24"/>
          <w:szCs w:val="24"/>
        </w:rPr>
        <w:t xml:space="preserve"> J, Cooper J, Cummings KM, O'Connor RJ, et al. Motivational factors predict quit attempts but not maintenance of smoking cessation: findings from the International Tobacco Control Four country project. </w:t>
      </w:r>
      <w:r w:rsidRPr="00DC4C2A">
        <w:rPr>
          <w:rFonts w:ascii="Arial" w:eastAsia="Arial" w:hAnsi="Arial" w:cs="Arial"/>
          <w:i/>
          <w:color w:val="000000"/>
          <w:sz w:val="24"/>
          <w:szCs w:val="24"/>
        </w:rPr>
        <w:t>Nicotine &amp; Tobacco Research</w:t>
      </w:r>
      <w:r w:rsidRPr="00DC4C2A">
        <w:rPr>
          <w:rFonts w:ascii="Arial" w:eastAsia="Arial" w:hAnsi="Arial" w:cs="Arial"/>
          <w:color w:val="000000"/>
          <w:sz w:val="24"/>
          <w:szCs w:val="24"/>
        </w:rPr>
        <w:t xml:space="preserve"> 2010; 12(suppl_1): S4-11. </w:t>
      </w:r>
      <w:proofErr w:type="spellStart"/>
      <w:r w:rsidRPr="00DC4C2A">
        <w:rPr>
          <w:rFonts w:ascii="Arial" w:eastAsia="Arial" w:hAnsi="Arial" w:cs="Arial"/>
          <w:color w:val="000000"/>
          <w:sz w:val="24"/>
          <w:szCs w:val="24"/>
          <w:highlight w:val="white"/>
        </w:rPr>
        <w:t>doi</w:t>
      </w:r>
      <w:proofErr w:type="spellEnd"/>
      <w:r w:rsidRPr="00DC4C2A">
        <w:rPr>
          <w:rFonts w:ascii="Arial" w:eastAsia="Arial" w:hAnsi="Arial" w:cs="Arial"/>
          <w:color w:val="000000"/>
          <w:sz w:val="24"/>
          <w:szCs w:val="24"/>
          <w:highlight w:val="white"/>
        </w:rPr>
        <w:t>: 10.1093/</w:t>
      </w:r>
      <w:proofErr w:type="spellStart"/>
      <w:r w:rsidRPr="00DC4C2A">
        <w:rPr>
          <w:rFonts w:ascii="Arial" w:eastAsia="Arial" w:hAnsi="Arial" w:cs="Arial"/>
          <w:color w:val="000000"/>
          <w:sz w:val="24"/>
          <w:szCs w:val="24"/>
          <w:highlight w:val="white"/>
        </w:rPr>
        <w:t>ntr</w:t>
      </w:r>
      <w:proofErr w:type="spellEnd"/>
      <w:r w:rsidRPr="00DC4C2A">
        <w:rPr>
          <w:rFonts w:ascii="Arial" w:eastAsia="Arial" w:hAnsi="Arial" w:cs="Arial"/>
          <w:color w:val="000000"/>
          <w:sz w:val="24"/>
          <w:szCs w:val="24"/>
          <w:highlight w:val="white"/>
        </w:rPr>
        <w:t>/ntq050</w:t>
      </w:r>
    </w:p>
    <w:p w14:paraId="0000015D"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proofErr w:type="spellStart"/>
      <w:r w:rsidRPr="00DC4C2A">
        <w:rPr>
          <w:rFonts w:ascii="Arial" w:eastAsia="Arial" w:hAnsi="Arial" w:cs="Arial"/>
          <w:color w:val="000000"/>
          <w:sz w:val="24"/>
          <w:szCs w:val="24"/>
        </w:rPr>
        <w:t>McCuller</w:t>
      </w:r>
      <w:proofErr w:type="spellEnd"/>
      <w:r w:rsidRPr="00DC4C2A">
        <w:rPr>
          <w:rFonts w:ascii="Arial" w:eastAsia="Arial" w:hAnsi="Arial" w:cs="Arial"/>
          <w:color w:val="000000"/>
          <w:sz w:val="24"/>
          <w:szCs w:val="24"/>
        </w:rPr>
        <w:t xml:space="preserve"> WJ, Sussman S, </w:t>
      </w:r>
      <w:proofErr w:type="spellStart"/>
      <w:r w:rsidRPr="00DC4C2A">
        <w:rPr>
          <w:rFonts w:ascii="Arial" w:eastAsia="Arial" w:hAnsi="Arial" w:cs="Arial"/>
          <w:color w:val="000000"/>
          <w:sz w:val="24"/>
          <w:szCs w:val="24"/>
        </w:rPr>
        <w:t>Wapner</w:t>
      </w:r>
      <w:proofErr w:type="spellEnd"/>
      <w:r w:rsidRPr="00DC4C2A">
        <w:rPr>
          <w:rFonts w:ascii="Arial" w:eastAsia="Arial" w:hAnsi="Arial" w:cs="Arial"/>
          <w:color w:val="000000"/>
          <w:sz w:val="24"/>
          <w:szCs w:val="24"/>
        </w:rPr>
        <w:t xml:space="preserve"> M, Dent C, Weiss DJ. Motivation to quit as a mediator of tobacco cessation among at-risk youth. </w:t>
      </w:r>
      <w:r w:rsidRPr="00DC4C2A">
        <w:rPr>
          <w:rFonts w:ascii="Arial" w:eastAsia="Arial" w:hAnsi="Arial" w:cs="Arial"/>
          <w:i/>
          <w:color w:val="000000"/>
          <w:sz w:val="24"/>
          <w:szCs w:val="24"/>
        </w:rPr>
        <w:t>Addictive Behaviors</w:t>
      </w:r>
      <w:r w:rsidRPr="00DC4C2A">
        <w:rPr>
          <w:rFonts w:ascii="Arial" w:eastAsia="Arial" w:hAnsi="Arial" w:cs="Arial"/>
          <w:color w:val="000000"/>
          <w:sz w:val="24"/>
          <w:szCs w:val="24"/>
        </w:rPr>
        <w:t xml:space="preserve"> 2006; 31(5):880-8. </w:t>
      </w:r>
      <w:proofErr w:type="spellStart"/>
      <w:r w:rsidRPr="00DC4C2A">
        <w:rPr>
          <w:rFonts w:ascii="Arial" w:eastAsia="Arial" w:hAnsi="Arial" w:cs="Arial"/>
          <w:color w:val="000000"/>
          <w:sz w:val="24"/>
          <w:szCs w:val="24"/>
        </w:rPr>
        <w:t>doi</w:t>
      </w:r>
      <w:proofErr w:type="spellEnd"/>
      <w:r w:rsidRPr="00DC4C2A">
        <w:rPr>
          <w:rFonts w:ascii="Arial" w:eastAsia="Arial" w:hAnsi="Arial" w:cs="Arial"/>
          <w:color w:val="000000"/>
          <w:sz w:val="24"/>
          <w:szCs w:val="24"/>
        </w:rPr>
        <w:t>: 10.1016/j.addbeh.2005.07.019</w:t>
      </w:r>
    </w:p>
    <w:p w14:paraId="0000015E" w14:textId="77777777"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r w:rsidRPr="00DC4C2A">
        <w:rPr>
          <w:rFonts w:ascii="Arial" w:eastAsia="Arial" w:hAnsi="Arial" w:cs="Arial"/>
          <w:color w:val="000000"/>
          <w:sz w:val="24"/>
          <w:szCs w:val="24"/>
        </w:rPr>
        <w:t xml:space="preserve">Zhou X, </w:t>
      </w:r>
      <w:proofErr w:type="spellStart"/>
      <w:r w:rsidRPr="00DC4C2A">
        <w:rPr>
          <w:rFonts w:ascii="Arial" w:eastAsia="Arial" w:hAnsi="Arial" w:cs="Arial"/>
          <w:color w:val="000000"/>
          <w:sz w:val="24"/>
          <w:szCs w:val="24"/>
        </w:rPr>
        <w:t>Nonnemaker</w:t>
      </w:r>
      <w:proofErr w:type="spellEnd"/>
      <w:r w:rsidRPr="00DC4C2A">
        <w:rPr>
          <w:rFonts w:ascii="Arial" w:eastAsia="Arial" w:hAnsi="Arial" w:cs="Arial"/>
          <w:color w:val="000000"/>
          <w:sz w:val="24"/>
          <w:szCs w:val="24"/>
        </w:rPr>
        <w:t xml:space="preserve"> J, Sherrill B, </w:t>
      </w:r>
      <w:proofErr w:type="spellStart"/>
      <w:r w:rsidRPr="00DC4C2A">
        <w:rPr>
          <w:rFonts w:ascii="Arial" w:eastAsia="Arial" w:hAnsi="Arial" w:cs="Arial"/>
          <w:color w:val="000000"/>
          <w:sz w:val="24"/>
          <w:szCs w:val="24"/>
        </w:rPr>
        <w:t>Gilsenan</w:t>
      </w:r>
      <w:proofErr w:type="spellEnd"/>
      <w:r w:rsidRPr="00DC4C2A">
        <w:rPr>
          <w:rFonts w:ascii="Arial" w:eastAsia="Arial" w:hAnsi="Arial" w:cs="Arial"/>
          <w:color w:val="000000"/>
          <w:sz w:val="24"/>
          <w:szCs w:val="24"/>
        </w:rPr>
        <w:t xml:space="preserve"> AW, </w:t>
      </w:r>
      <w:proofErr w:type="spellStart"/>
      <w:r w:rsidRPr="00DC4C2A">
        <w:rPr>
          <w:rFonts w:ascii="Arial" w:eastAsia="Arial" w:hAnsi="Arial" w:cs="Arial"/>
          <w:color w:val="000000"/>
          <w:sz w:val="24"/>
          <w:szCs w:val="24"/>
        </w:rPr>
        <w:t>Coste</w:t>
      </w:r>
      <w:proofErr w:type="spellEnd"/>
      <w:r w:rsidRPr="00DC4C2A">
        <w:rPr>
          <w:rFonts w:ascii="Arial" w:eastAsia="Arial" w:hAnsi="Arial" w:cs="Arial"/>
          <w:color w:val="000000"/>
          <w:sz w:val="24"/>
          <w:szCs w:val="24"/>
        </w:rPr>
        <w:t xml:space="preserve"> F, West R. Attempts to quit smoking and relapse: factors associated with success or failure from the ATTEMPT cohort study. </w:t>
      </w:r>
      <w:r w:rsidRPr="00DC4C2A">
        <w:rPr>
          <w:rFonts w:ascii="Arial" w:eastAsia="Arial" w:hAnsi="Arial" w:cs="Arial"/>
          <w:i/>
          <w:color w:val="000000"/>
          <w:sz w:val="24"/>
          <w:szCs w:val="24"/>
        </w:rPr>
        <w:t>Addictive behaviors</w:t>
      </w:r>
      <w:r w:rsidRPr="00DC4C2A">
        <w:rPr>
          <w:rFonts w:ascii="Arial" w:eastAsia="Arial" w:hAnsi="Arial" w:cs="Arial"/>
          <w:color w:val="000000"/>
          <w:sz w:val="24"/>
          <w:szCs w:val="24"/>
        </w:rPr>
        <w:t xml:space="preserve"> 2009; 34(4):365-73. </w:t>
      </w:r>
      <w:proofErr w:type="spellStart"/>
      <w:r w:rsidRPr="00DC4C2A">
        <w:rPr>
          <w:rFonts w:ascii="Arial" w:eastAsia="Arial" w:hAnsi="Arial" w:cs="Arial"/>
          <w:color w:val="000000"/>
          <w:sz w:val="24"/>
          <w:szCs w:val="24"/>
        </w:rPr>
        <w:t>doi</w:t>
      </w:r>
      <w:proofErr w:type="spellEnd"/>
      <w:r w:rsidRPr="00DC4C2A">
        <w:rPr>
          <w:rFonts w:ascii="Arial" w:eastAsia="Arial" w:hAnsi="Arial" w:cs="Arial"/>
          <w:color w:val="000000"/>
          <w:sz w:val="24"/>
          <w:szCs w:val="24"/>
        </w:rPr>
        <w:t>: 10.1016/j</w:t>
      </w:r>
    </w:p>
    <w:p w14:paraId="0000015F" w14:textId="5852E91B" w:rsidR="00A620C1" w:rsidRPr="00DC4C2A" w:rsidRDefault="001D2F77">
      <w:pPr>
        <w:numPr>
          <w:ilvl w:val="0"/>
          <w:numId w:val="1"/>
        </w:numPr>
        <w:pBdr>
          <w:top w:val="nil"/>
          <w:left w:val="nil"/>
          <w:bottom w:val="nil"/>
          <w:right w:val="nil"/>
          <w:between w:val="nil"/>
        </w:pBdr>
        <w:spacing w:after="0"/>
        <w:ind w:hanging="360"/>
        <w:rPr>
          <w:rFonts w:ascii="Arial" w:eastAsia="Arial" w:hAnsi="Arial" w:cs="Arial"/>
          <w:color w:val="000000"/>
          <w:sz w:val="24"/>
          <w:szCs w:val="24"/>
        </w:rPr>
      </w:pPr>
      <w:proofErr w:type="spellStart"/>
      <w:r w:rsidRPr="00DC4C2A">
        <w:rPr>
          <w:rFonts w:ascii="Arial" w:eastAsia="Arial" w:hAnsi="Arial" w:cs="Arial"/>
          <w:color w:val="222222"/>
          <w:sz w:val="24"/>
          <w:szCs w:val="24"/>
          <w:highlight w:val="white"/>
        </w:rPr>
        <w:t>Pradeepkumar</w:t>
      </w:r>
      <w:proofErr w:type="spellEnd"/>
      <w:r w:rsidRPr="00DC4C2A">
        <w:rPr>
          <w:rFonts w:ascii="Arial" w:eastAsia="Arial" w:hAnsi="Arial" w:cs="Arial"/>
          <w:color w:val="222222"/>
          <w:sz w:val="24"/>
          <w:szCs w:val="24"/>
          <w:highlight w:val="white"/>
        </w:rPr>
        <w:t xml:space="preserve"> AS, </w:t>
      </w:r>
      <w:proofErr w:type="spellStart"/>
      <w:r w:rsidRPr="00DC4C2A">
        <w:rPr>
          <w:rFonts w:ascii="Arial" w:eastAsia="Arial" w:hAnsi="Arial" w:cs="Arial"/>
          <w:color w:val="222222"/>
          <w:sz w:val="24"/>
          <w:szCs w:val="24"/>
          <w:highlight w:val="white"/>
        </w:rPr>
        <w:t>Thankappan</w:t>
      </w:r>
      <w:proofErr w:type="spellEnd"/>
      <w:r w:rsidRPr="00DC4C2A">
        <w:rPr>
          <w:rFonts w:ascii="Arial" w:eastAsia="Arial" w:hAnsi="Arial" w:cs="Arial"/>
          <w:color w:val="222222"/>
          <w:sz w:val="24"/>
          <w:szCs w:val="24"/>
          <w:highlight w:val="white"/>
        </w:rPr>
        <w:t xml:space="preserve"> KR, </w:t>
      </w:r>
      <w:proofErr w:type="spellStart"/>
      <w:r w:rsidRPr="00DC4C2A">
        <w:rPr>
          <w:rFonts w:ascii="Arial" w:eastAsia="Arial" w:hAnsi="Arial" w:cs="Arial"/>
          <w:color w:val="222222"/>
          <w:sz w:val="24"/>
          <w:szCs w:val="24"/>
          <w:highlight w:val="white"/>
        </w:rPr>
        <w:t>Nichter</w:t>
      </w:r>
      <w:proofErr w:type="spellEnd"/>
      <w:r w:rsidRPr="00DC4C2A">
        <w:rPr>
          <w:rFonts w:ascii="Arial" w:eastAsia="Arial" w:hAnsi="Arial" w:cs="Arial"/>
          <w:color w:val="222222"/>
          <w:sz w:val="24"/>
          <w:szCs w:val="24"/>
          <w:highlight w:val="white"/>
        </w:rPr>
        <w:t xml:space="preserve"> M. Smoking among tuberculosis patients in Kerala, India: proactive cessation efforts are urgently needed. The International Journal of Tuberculosis and Lung Disease. 2008 Oct 1;12(10):1139-45.</w:t>
      </w:r>
    </w:p>
    <w:p w14:paraId="00000160" w14:textId="1AEB374B" w:rsidR="00A620C1" w:rsidRPr="00DC4C2A" w:rsidRDefault="001D2F77">
      <w:pPr>
        <w:numPr>
          <w:ilvl w:val="0"/>
          <w:numId w:val="1"/>
        </w:numPr>
        <w:pBdr>
          <w:top w:val="nil"/>
          <w:left w:val="nil"/>
          <w:bottom w:val="nil"/>
          <w:right w:val="nil"/>
          <w:between w:val="nil"/>
        </w:pBdr>
        <w:spacing w:after="0"/>
        <w:rPr>
          <w:rFonts w:ascii="Arial" w:hAnsi="Arial" w:cs="Arial"/>
          <w:color w:val="000000"/>
        </w:rPr>
      </w:pPr>
      <w:r w:rsidRPr="00DC4C2A">
        <w:rPr>
          <w:rFonts w:ascii="Arial" w:eastAsia="Arial" w:hAnsi="Arial" w:cs="Arial"/>
          <w:color w:val="222222"/>
          <w:sz w:val="24"/>
          <w:szCs w:val="24"/>
          <w:highlight w:val="white"/>
        </w:rPr>
        <w:t xml:space="preserve">Shin SS, Xiao D, Cao M, Wang C, Li Q, Chai WX, Lindsay RP, </w:t>
      </w:r>
      <w:proofErr w:type="spellStart"/>
      <w:r w:rsidRPr="00DC4C2A">
        <w:rPr>
          <w:rFonts w:ascii="Arial" w:eastAsia="Arial" w:hAnsi="Arial" w:cs="Arial"/>
          <w:color w:val="222222"/>
          <w:sz w:val="24"/>
          <w:szCs w:val="24"/>
          <w:highlight w:val="white"/>
        </w:rPr>
        <w:t>Usita</w:t>
      </w:r>
      <w:proofErr w:type="spellEnd"/>
      <w:r w:rsidRPr="00DC4C2A">
        <w:rPr>
          <w:rFonts w:ascii="Arial" w:eastAsia="Arial" w:hAnsi="Arial" w:cs="Arial"/>
          <w:color w:val="222222"/>
          <w:sz w:val="24"/>
          <w:szCs w:val="24"/>
          <w:highlight w:val="white"/>
        </w:rPr>
        <w:t xml:space="preserve"> P, Novotny TE. Patient and doctor perspectives on incorporating smoking cessation into tuberculosis care in Beijing, China. The International journal of tuberculosis and lung disease. 2012 Jan 1;16(1):126-31.</w:t>
      </w:r>
      <w:sdt>
        <w:sdtPr>
          <w:rPr>
            <w:rFonts w:ascii="Arial" w:hAnsi="Arial" w:cs="Arial"/>
          </w:rPr>
          <w:tag w:val="goog_rdk_61"/>
          <w:id w:val="-649591648"/>
        </w:sdtPr>
        <w:sdtEndPr/>
        <w:sdtContent/>
      </w:sdt>
    </w:p>
    <w:p w14:paraId="00000161" w14:textId="00272324" w:rsidR="00A620C1" w:rsidRPr="00DC4C2A" w:rsidRDefault="001D2F77" w:rsidP="00EF4FEA">
      <w:pPr>
        <w:widowControl w:val="0"/>
        <w:numPr>
          <w:ilvl w:val="0"/>
          <w:numId w:val="1"/>
        </w:numPr>
        <w:pBdr>
          <w:top w:val="nil"/>
          <w:left w:val="nil"/>
          <w:bottom w:val="nil"/>
          <w:right w:val="nil"/>
          <w:between w:val="nil"/>
        </w:pBdr>
        <w:spacing w:after="0" w:line="240" w:lineRule="auto"/>
        <w:rPr>
          <w:rFonts w:ascii="Arial" w:eastAsia="Arial" w:hAnsi="Arial" w:cs="Arial"/>
          <w:color w:val="000000"/>
        </w:rPr>
      </w:pPr>
      <w:r w:rsidRPr="00DC4C2A">
        <w:rPr>
          <w:rFonts w:ascii="Arial" w:eastAsia="Arial" w:hAnsi="Arial" w:cs="Arial"/>
          <w:color w:val="000000"/>
          <w:sz w:val="24"/>
          <w:szCs w:val="24"/>
        </w:rPr>
        <w:t xml:space="preserve">Lin Y, </w:t>
      </w:r>
      <w:proofErr w:type="spellStart"/>
      <w:r w:rsidRPr="00DC4C2A">
        <w:rPr>
          <w:rFonts w:ascii="Arial" w:eastAsia="Arial" w:hAnsi="Arial" w:cs="Arial"/>
          <w:color w:val="000000"/>
          <w:sz w:val="24"/>
          <w:szCs w:val="24"/>
        </w:rPr>
        <w:t>Dlodlo</w:t>
      </w:r>
      <w:proofErr w:type="spellEnd"/>
      <w:r w:rsidRPr="00DC4C2A">
        <w:rPr>
          <w:rFonts w:ascii="Arial" w:eastAsia="Arial" w:hAnsi="Arial" w:cs="Arial"/>
          <w:color w:val="000000"/>
          <w:sz w:val="24"/>
          <w:szCs w:val="24"/>
        </w:rPr>
        <w:t xml:space="preserve"> RA, Shu Q, Lin H, Huang Q, Meng X, Zeng X, Chen Y, Xiao </w:t>
      </w:r>
      <w:proofErr w:type="spellStart"/>
      <w:r w:rsidRPr="00DC4C2A">
        <w:rPr>
          <w:rFonts w:ascii="Arial" w:eastAsia="Arial" w:hAnsi="Arial" w:cs="Arial"/>
          <w:color w:val="000000"/>
          <w:sz w:val="24"/>
          <w:szCs w:val="24"/>
        </w:rPr>
        <w:t>L.Outcomes</w:t>
      </w:r>
      <w:proofErr w:type="spellEnd"/>
      <w:r w:rsidRPr="00DC4C2A">
        <w:rPr>
          <w:rFonts w:ascii="Arial" w:eastAsia="Arial" w:hAnsi="Arial" w:cs="Arial"/>
          <w:color w:val="000000"/>
          <w:sz w:val="24"/>
          <w:szCs w:val="24"/>
        </w:rPr>
        <w:t xml:space="preserve"> of a smoking cessation intervention at follow-up after 5 years among tuberculosis patients in </w:t>
      </w:r>
      <w:proofErr w:type="spellStart"/>
      <w:r w:rsidRPr="00DC4C2A">
        <w:rPr>
          <w:rFonts w:ascii="Arial" w:eastAsia="Arial" w:hAnsi="Arial" w:cs="Arial"/>
          <w:color w:val="000000"/>
          <w:sz w:val="24"/>
          <w:szCs w:val="24"/>
        </w:rPr>
        <w:t>China.Tob</w:t>
      </w:r>
      <w:proofErr w:type="spellEnd"/>
      <w:r w:rsidRPr="00DC4C2A">
        <w:rPr>
          <w:rFonts w:ascii="Arial" w:eastAsia="Arial" w:hAnsi="Arial" w:cs="Arial"/>
          <w:color w:val="000000"/>
          <w:sz w:val="24"/>
          <w:szCs w:val="24"/>
        </w:rPr>
        <w:t xml:space="preserve"> </w:t>
      </w:r>
      <w:proofErr w:type="spellStart"/>
      <w:r w:rsidRPr="00DC4C2A">
        <w:rPr>
          <w:rFonts w:ascii="Arial" w:eastAsia="Arial" w:hAnsi="Arial" w:cs="Arial"/>
          <w:color w:val="000000"/>
          <w:sz w:val="24"/>
          <w:szCs w:val="24"/>
        </w:rPr>
        <w:t>Induc</w:t>
      </w:r>
      <w:proofErr w:type="spellEnd"/>
      <w:r w:rsidRPr="00DC4C2A">
        <w:rPr>
          <w:rFonts w:ascii="Arial" w:eastAsia="Arial" w:hAnsi="Arial" w:cs="Arial"/>
          <w:color w:val="000000"/>
          <w:sz w:val="24"/>
          <w:szCs w:val="24"/>
        </w:rPr>
        <w:t xml:space="preserve"> Dis. 2019 Sep 18;17:69. </w:t>
      </w:r>
      <w:proofErr w:type="spellStart"/>
      <w:r w:rsidRPr="00DC4C2A">
        <w:rPr>
          <w:rFonts w:ascii="Arial" w:eastAsia="Arial" w:hAnsi="Arial" w:cs="Arial"/>
          <w:color w:val="000000"/>
          <w:sz w:val="24"/>
          <w:szCs w:val="24"/>
        </w:rPr>
        <w:t>doi</w:t>
      </w:r>
      <w:proofErr w:type="spellEnd"/>
      <w:r w:rsidRPr="00DC4C2A">
        <w:rPr>
          <w:rFonts w:ascii="Arial" w:eastAsia="Arial" w:hAnsi="Arial" w:cs="Arial"/>
          <w:color w:val="000000"/>
          <w:sz w:val="24"/>
          <w:szCs w:val="24"/>
        </w:rPr>
        <w:t>: 10.18332/</w:t>
      </w:r>
      <w:proofErr w:type="spellStart"/>
      <w:r w:rsidRPr="00DC4C2A">
        <w:rPr>
          <w:rFonts w:ascii="Arial" w:eastAsia="Arial" w:hAnsi="Arial" w:cs="Arial"/>
          <w:color w:val="000000"/>
          <w:sz w:val="24"/>
          <w:szCs w:val="24"/>
        </w:rPr>
        <w:t>tid</w:t>
      </w:r>
      <w:proofErr w:type="spellEnd"/>
      <w:r w:rsidRPr="00DC4C2A">
        <w:rPr>
          <w:rFonts w:ascii="Arial" w:eastAsia="Arial" w:hAnsi="Arial" w:cs="Arial"/>
          <w:color w:val="000000"/>
          <w:sz w:val="24"/>
          <w:szCs w:val="24"/>
        </w:rPr>
        <w:t>/111539</w:t>
      </w:r>
    </w:p>
    <w:p w14:paraId="00000162" w14:textId="77777777" w:rsidR="00A620C1" w:rsidRPr="00DC4C2A" w:rsidRDefault="001D2F77">
      <w:pPr>
        <w:numPr>
          <w:ilvl w:val="0"/>
          <w:numId w:val="1"/>
        </w:numPr>
        <w:pBdr>
          <w:top w:val="nil"/>
          <w:left w:val="nil"/>
          <w:bottom w:val="nil"/>
          <w:right w:val="nil"/>
          <w:between w:val="nil"/>
        </w:pBdr>
        <w:ind w:hanging="360"/>
        <w:rPr>
          <w:rFonts w:ascii="Arial" w:eastAsia="Arial" w:hAnsi="Arial" w:cs="Arial"/>
          <w:color w:val="000000"/>
          <w:sz w:val="24"/>
          <w:szCs w:val="24"/>
        </w:rPr>
      </w:pPr>
      <w:r w:rsidRPr="00DC4C2A">
        <w:rPr>
          <w:rFonts w:ascii="Arial" w:eastAsia="Arial" w:hAnsi="Arial" w:cs="Arial"/>
          <w:color w:val="222222"/>
          <w:sz w:val="24"/>
          <w:szCs w:val="24"/>
          <w:highlight w:val="white"/>
        </w:rPr>
        <w:lastRenderedPageBreak/>
        <w:t xml:space="preserve">Siddiqi K, Khan A, Ahmad M, </w:t>
      </w:r>
      <w:proofErr w:type="spellStart"/>
      <w:r w:rsidRPr="00DC4C2A">
        <w:rPr>
          <w:rFonts w:ascii="Arial" w:eastAsia="Arial" w:hAnsi="Arial" w:cs="Arial"/>
          <w:color w:val="222222"/>
          <w:sz w:val="24"/>
          <w:szCs w:val="24"/>
          <w:highlight w:val="white"/>
        </w:rPr>
        <w:t>Dogar</w:t>
      </w:r>
      <w:proofErr w:type="spellEnd"/>
      <w:r w:rsidRPr="00DC4C2A">
        <w:rPr>
          <w:rFonts w:ascii="Arial" w:eastAsia="Arial" w:hAnsi="Arial" w:cs="Arial"/>
          <w:color w:val="222222"/>
          <w:sz w:val="24"/>
          <w:szCs w:val="24"/>
          <w:highlight w:val="white"/>
        </w:rPr>
        <w:t xml:space="preserve"> O, Kanaan M, Newell JN, et al. Action to stop smoking in suspected tuberculosis (ASSIST) in Pakistan: a cluster randomized, controlled trial. </w:t>
      </w:r>
      <w:r w:rsidRPr="00DC4C2A">
        <w:rPr>
          <w:rFonts w:ascii="Arial" w:eastAsia="Arial" w:hAnsi="Arial" w:cs="Arial"/>
          <w:i/>
          <w:color w:val="222222"/>
          <w:sz w:val="24"/>
          <w:szCs w:val="24"/>
          <w:highlight w:val="white"/>
        </w:rPr>
        <w:t>Annals of internal medicine</w:t>
      </w:r>
      <w:r w:rsidRPr="00DC4C2A">
        <w:rPr>
          <w:rFonts w:ascii="Arial" w:eastAsia="Arial" w:hAnsi="Arial" w:cs="Arial"/>
          <w:color w:val="222222"/>
          <w:sz w:val="24"/>
          <w:szCs w:val="24"/>
          <w:highlight w:val="white"/>
        </w:rPr>
        <w:t xml:space="preserve"> 2013; 158(9):667-75. </w:t>
      </w:r>
      <w:proofErr w:type="spellStart"/>
      <w:r w:rsidRPr="00DC4C2A">
        <w:rPr>
          <w:rFonts w:ascii="Arial" w:eastAsia="Arial" w:hAnsi="Arial" w:cs="Arial"/>
          <w:color w:val="222222"/>
          <w:sz w:val="24"/>
          <w:szCs w:val="24"/>
          <w:highlight w:val="white"/>
        </w:rPr>
        <w:t>doi</w:t>
      </w:r>
      <w:proofErr w:type="spellEnd"/>
      <w:r w:rsidRPr="00DC4C2A">
        <w:rPr>
          <w:rFonts w:ascii="Arial" w:eastAsia="Arial" w:hAnsi="Arial" w:cs="Arial"/>
          <w:color w:val="222222"/>
          <w:sz w:val="24"/>
          <w:szCs w:val="24"/>
          <w:highlight w:val="white"/>
        </w:rPr>
        <w:t>: 10.7326/0003-4819-158-9-201305070-00006</w:t>
      </w:r>
    </w:p>
    <w:sectPr w:rsidR="00A620C1" w:rsidRPr="00DC4C2A">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6B5009"/>
    <w:multiLevelType w:val="multilevel"/>
    <w:tmpl w:val="4BEC21FA"/>
    <w:lvl w:ilvl="0">
      <w:start w:val="1"/>
      <w:numFmt w:val="decimal"/>
      <w:lvlText w:val="%1."/>
      <w:lvlJc w:val="left"/>
      <w:pPr>
        <w:ind w:left="643" w:hanging="359"/>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0C1"/>
    <w:rsid w:val="000055DC"/>
    <w:rsid w:val="00106E50"/>
    <w:rsid w:val="001D2F77"/>
    <w:rsid w:val="00206A00"/>
    <w:rsid w:val="00254665"/>
    <w:rsid w:val="00371FAC"/>
    <w:rsid w:val="003738C1"/>
    <w:rsid w:val="004B0417"/>
    <w:rsid w:val="00507C85"/>
    <w:rsid w:val="005E2528"/>
    <w:rsid w:val="007145D8"/>
    <w:rsid w:val="0083488F"/>
    <w:rsid w:val="00925361"/>
    <w:rsid w:val="00A620C1"/>
    <w:rsid w:val="00AF27BA"/>
    <w:rsid w:val="00B01A05"/>
    <w:rsid w:val="00CB105E"/>
    <w:rsid w:val="00D46B9C"/>
    <w:rsid w:val="00D56AF9"/>
    <w:rsid w:val="00DC4C2A"/>
    <w:rsid w:val="00EF4FEA"/>
    <w:rsid w:val="00F31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6B846"/>
  <w15:docId w15:val="{F693ABF0-11F8-4126-8C61-D44B2D15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F23BA"/>
  </w:style>
  <w:style w:type="paragraph" w:styleId="Heading1">
    <w:name w:val="heading 1"/>
    <w:basedOn w:val="Normal"/>
    <w:next w:val="Normal"/>
    <w:link w:val="Heading1Char"/>
    <w:uiPriority w:val="9"/>
    <w:qFormat/>
    <w:rsid w:val="008953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C46640"/>
    <w:pPr>
      <w:spacing w:before="100" w:beforeAutospacing="1" w:after="100" w:afterAutospacing="1" w:line="240" w:lineRule="auto"/>
      <w:outlineLvl w:val="2"/>
    </w:pPr>
    <w:rPr>
      <w:rFonts w:ascii="Times New Roman" w:eastAsia="Times New Roman" w:hAnsi="Times New Roman" w:cs="Times New Roman"/>
      <w:b/>
      <w:bCs/>
      <w:sz w:val="27"/>
      <w:szCs w:val="27"/>
      <w:lang w:val="en-GB"/>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8F7C14"/>
    <w:rPr>
      <w:color w:val="0563C1" w:themeColor="hyperlink"/>
      <w:u w:val="single"/>
    </w:rPr>
  </w:style>
  <w:style w:type="character" w:styleId="CommentReference">
    <w:name w:val="annotation reference"/>
    <w:basedOn w:val="DefaultParagraphFont"/>
    <w:uiPriority w:val="99"/>
    <w:semiHidden/>
    <w:unhideWhenUsed/>
    <w:rsid w:val="00652310"/>
    <w:rPr>
      <w:sz w:val="16"/>
      <w:szCs w:val="16"/>
    </w:rPr>
  </w:style>
  <w:style w:type="paragraph" w:styleId="CommentText">
    <w:name w:val="annotation text"/>
    <w:basedOn w:val="Normal"/>
    <w:link w:val="CommentTextChar"/>
    <w:uiPriority w:val="99"/>
    <w:unhideWhenUsed/>
    <w:rsid w:val="00652310"/>
    <w:pPr>
      <w:spacing w:line="240" w:lineRule="auto"/>
    </w:pPr>
    <w:rPr>
      <w:sz w:val="20"/>
      <w:szCs w:val="20"/>
    </w:rPr>
  </w:style>
  <w:style w:type="character" w:customStyle="1" w:styleId="CommentTextChar">
    <w:name w:val="Comment Text Char"/>
    <w:basedOn w:val="DefaultParagraphFont"/>
    <w:link w:val="CommentText"/>
    <w:uiPriority w:val="99"/>
    <w:rsid w:val="00652310"/>
    <w:rPr>
      <w:sz w:val="20"/>
      <w:szCs w:val="20"/>
      <w:lang w:val="en-US"/>
    </w:rPr>
  </w:style>
  <w:style w:type="paragraph" w:styleId="BalloonText">
    <w:name w:val="Balloon Text"/>
    <w:basedOn w:val="Normal"/>
    <w:link w:val="BalloonTextChar"/>
    <w:uiPriority w:val="99"/>
    <w:semiHidden/>
    <w:unhideWhenUsed/>
    <w:rsid w:val="006523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310"/>
    <w:rPr>
      <w:rFonts w:ascii="Segoe UI" w:hAnsi="Segoe UI" w:cs="Segoe UI"/>
      <w:sz w:val="18"/>
      <w:szCs w:val="18"/>
      <w:lang w:val="en-US"/>
    </w:rPr>
  </w:style>
  <w:style w:type="character" w:customStyle="1" w:styleId="ref-journal">
    <w:name w:val="ref-journal"/>
    <w:basedOn w:val="DefaultParagraphFont"/>
    <w:rsid w:val="00467B1C"/>
  </w:style>
  <w:style w:type="character" w:customStyle="1" w:styleId="nlmstring-name">
    <w:name w:val="nlm_string-name"/>
    <w:basedOn w:val="DefaultParagraphFont"/>
    <w:rsid w:val="00CF0CE1"/>
  </w:style>
  <w:style w:type="character" w:customStyle="1" w:styleId="nlmgiven-names">
    <w:name w:val="nlm_given-names"/>
    <w:basedOn w:val="DefaultParagraphFont"/>
    <w:rsid w:val="00CF0CE1"/>
  </w:style>
  <w:style w:type="character" w:customStyle="1" w:styleId="Heading3Char">
    <w:name w:val="Heading 3 Char"/>
    <w:basedOn w:val="DefaultParagraphFont"/>
    <w:link w:val="Heading3"/>
    <w:uiPriority w:val="9"/>
    <w:rsid w:val="00C46640"/>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C46640"/>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uiPriority w:val="99"/>
    <w:semiHidden/>
    <w:unhideWhenUsed/>
    <w:rsid w:val="003F12F8"/>
    <w:rPr>
      <w:b/>
      <w:bCs/>
    </w:rPr>
  </w:style>
  <w:style w:type="character" w:customStyle="1" w:styleId="CommentSubjectChar">
    <w:name w:val="Comment Subject Char"/>
    <w:basedOn w:val="CommentTextChar"/>
    <w:link w:val="CommentSubject"/>
    <w:uiPriority w:val="99"/>
    <w:semiHidden/>
    <w:rsid w:val="003F12F8"/>
    <w:rPr>
      <w:b/>
      <w:bCs/>
      <w:sz w:val="20"/>
      <w:szCs w:val="20"/>
      <w:lang w:val="en-US"/>
    </w:rPr>
  </w:style>
  <w:style w:type="character" w:customStyle="1" w:styleId="sc">
    <w:name w:val="sc"/>
    <w:basedOn w:val="DefaultParagraphFont"/>
    <w:rsid w:val="00D77896"/>
  </w:style>
  <w:style w:type="character" w:styleId="Emphasis">
    <w:name w:val="Emphasis"/>
    <w:basedOn w:val="DefaultParagraphFont"/>
    <w:uiPriority w:val="20"/>
    <w:qFormat/>
    <w:rsid w:val="00D77896"/>
    <w:rPr>
      <w:i/>
      <w:iCs/>
    </w:rPr>
  </w:style>
  <w:style w:type="paragraph" w:styleId="Revision">
    <w:name w:val="Revision"/>
    <w:hidden/>
    <w:uiPriority w:val="99"/>
    <w:semiHidden/>
    <w:rsid w:val="006C2567"/>
    <w:pPr>
      <w:spacing w:after="0" w:line="240" w:lineRule="auto"/>
    </w:pPr>
  </w:style>
  <w:style w:type="table" w:styleId="TableGrid">
    <w:name w:val="Table Grid"/>
    <w:basedOn w:val="TableNormal"/>
    <w:uiPriority w:val="39"/>
    <w:rsid w:val="00C31F28"/>
    <w:pPr>
      <w:spacing w:after="0" w:line="240" w:lineRule="auto"/>
    </w:pPr>
    <w:tblPr/>
  </w:style>
  <w:style w:type="paragraph" w:styleId="Caption">
    <w:name w:val="caption"/>
    <w:basedOn w:val="Normal"/>
    <w:next w:val="Normal"/>
    <w:uiPriority w:val="35"/>
    <w:unhideWhenUsed/>
    <w:qFormat/>
    <w:rsid w:val="00B77B42"/>
    <w:pPr>
      <w:spacing w:after="200" w:line="240" w:lineRule="auto"/>
    </w:pPr>
    <w:rPr>
      <w:i/>
      <w:iCs/>
      <w:color w:val="44546A" w:themeColor="text2"/>
      <w:sz w:val="18"/>
      <w:szCs w:val="18"/>
    </w:rPr>
  </w:style>
  <w:style w:type="paragraph" w:styleId="ListParagraph">
    <w:name w:val="List Paragraph"/>
    <w:basedOn w:val="Normal"/>
    <w:uiPriority w:val="34"/>
    <w:qFormat/>
    <w:rsid w:val="000A4B74"/>
    <w:pPr>
      <w:ind w:left="720"/>
      <w:contextualSpacing/>
    </w:pPr>
  </w:style>
  <w:style w:type="character" w:customStyle="1" w:styleId="UnresolvedMention1">
    <w:name w:val="Unresolved Mention1"/>
    <w:basedOn w:val="DefaultParagraphFont"/>
    <w:uiPriority w:val="99"/>
    <w:semiHidden/>
    <w:unhideWhenUsed/>
    <w:rsid w:val="005D042A"/>
    <w:rPr>
      <w:color w:val="605E5C"/>
      <w:shd w:val="clear" w:color="auto" w:fill="E1DFDD"/>
    </w:rPr>
  </w:style>
  <w:style w:type="paragraph" w:styleId="Header">
    <w:name w:val="header"/>
    <w:basedOn w:val="Normal"/>
    <w:link w:val="HeaderChar"/>
    <w:uiPriority w:val="99"/>
    <w:unhideWhenUsed/>
    <w:rsid w:val="006010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002"/>
    <w:rPr>
      <w:lang w:val="en-US"/>
    </w:rPr>
  </w:style>
  <w:style w:type="paragraph" w:styleId="Footer">
    <w:name w:val="footer"/>
    <w:basedOn w:val="Normal"/>
    <w:link w:val="FooterChar"/>
    <w:uiPriority w:val="99"/>
    <w:unhideWhenUsed/>
    <w:rsid w:val="006010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002"/>
    <w:rPr>
      <w:lang w:val="en-US"/>
    </w:rPr>
  </w:style>
  <w:style w:type="character" w:customStyle="1" w:styleId="Heading1Char">
    <w:name w:val="Heading 1 Char"/>
    <w:basedOn w:val="DefaultParagraphFont"/>
    <w:link w:val="Heading1"/>
    <w:uiPriority w:val="9"/>
    <w:rsid w:val="00895302"/>
    <w:rPr>
      <w:rFonts w:asciiTheme="majorHAnsi" w:eastAsiaTheme="majorEastAsia" w:hAnsiTheme="majorHAnsi" w:cstheme="majorBidi"/>
      <w:color w:val="2E74B5" w:themeColor="accent1" w:themeShade="BF"/>
      <w:sz w:val="32"/>
      <w:szCs w:val="32"/>
      <w:lang w:val="en-US"/>
    </w:rPr>
  </w:style>
  <w:style w:type="character" w:customStyle="1" w:styleId="UnresolvedMention2">
    <w:name w:val="Unresolved Mention2"/>
    <w:basedOn w:val="DefaultParagraphFont"/>
    <w:uiPriority w:val="99"/>
    <w:semiHidden/>
    <w:unhideWhenUsed/>
    <w:rsid w:val="00AA52F6"/>
    <w:rPr>
      <w:color w:val="605E5C"/>
      <w:shd w:val="clear" w:color="auto" w:fill="E1DFDD"/>
    </w:rPr>
  </w:style>
  <w:style w:type="table" w:styleId="TableGridLight">
    <w:name w:val="Grid Table Light"/>
    <w:basedOn w:val="TableNormal"/>
    <w:uiPriority w:val="40"/>
    <w:rsid w:val="00792E0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3">
    <w:name w:val="Unresolved Mention3"/>
    <w:basedOn w:val="DefaultParagraphFont"/>
    <w:uiPriority w:val="99"/>
    <w:rsid w:val="00426493"/>
    <w:rPr>
      <w:color w:val="605E5C"/>
      <w:shd w:val="clear" w:color="auto" w:fill="E1DFDD"/>
    </w:rPr>
  </w:style>
  <w:style w:type="character" w:styleId="LineNumber">
    <w:name w:val="line number"/>
    <w:basedOn w:val="DefaultParagraphFont"/>
    <w:uiPriority w:val="99"/>
    <w:semiHidden/>
    <w:unhideWhenUsed/>
    <w:rsid w:val="00072B74"/>
  </w:style>
  <w:style w:type="character" w:styleId="FollowedHyperlink">
    <w:name w:val="FollowedHyperlink"/>
    <w:basedOn w:val="DefaultParagraphFont"/>
    <w:uiPriority w:val="99"/>
    <w:semiHidden/>
    <w:unhideWhenUsed/>
    <w:rsid w:val="00EB2220"/>
    <w:rPr>
      <w:color w:val="954F72" w:themeColor="followedHyperlink"/>
      <w:u w:val="single"/>
    </w:rPr>
  </w:style>
  <w:style w:type="character" w:styleId="UnresolvedMention">
    <w:name w:val="Unresolved Mention"/>
    <w:basedOn w:val="DefaultParagraphFont"/>
    <w:uiPriority w:val="99"/>
    <w:semiHidden/>
    <w:unhideWhenUsed/>
    <w:rsid w:val="00EB2220"/>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KWC/xTEPUJrBPOqNs64gjnuC2A==">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4827</Words>
  <Characters>27519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 A.</dc:creator>
  <cp:lastModifiedBy>3010</cp:lastModifiedBy>
  <cp:revision>2</cp:revision>
  <dcterms:created xsi:type="dcterms:W3CDTF">2020-06-09T08:17:00Z</dcterms:created>
  <dcterms:modified xsi:type="dcterms:W3CDTF">2020-06-09T08:17:00Z</dcterms:modified>
</cp:coreProperties>
</file>