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7D55C" w14:textId="77777777" w:rsidR="006770B0" w:rsidRPr="00792B84" w:rsidRDefault="006770B0" w:rsidP="00827BB2">
      <w:pPr>
        <w:rPr>
          <w:rFonts w:ascii="Calibri" w:hAnsi="Calibri"/>
        </w:rPr>
      </w:pPr>
    </w:p>
    <w:p w14:paraId="38410D67" w14:textId="77777777" w:rsidR="006D69CF" w:rsidRPr="00792B84" w:rsidRDefault="006D69CF" w:rsidP="00827BB2">
      <w:pPr>
        <w:rPr>
          <w:rFonts w:ascii="Calibri" w:hAnsi="Calibri"/>
        </w:rPr>
      </w:pPr>
    </w:p>
    <w:p w14:paraId="32AC003C" w14:textId="1F9F3961" w:rsidR="00CC352F" w:rsidRDefault="009476C9" w:rsidP="00CC352F">
      <w:pPr>
        <w:rPr>
          <w:rStyle w:val="CommentReference"/>
          <w:rFonts w:ascii="Calibri" w:hAnsi="Calibri"/>
          <w:sz w:val="24"/>
          <w:szCs w:val="24"/>
        </w:rPr>
      </w:pPr>
      <w:r>
        <w:rPr>
          <w:rFonts w:ascii="Calibri" w:hAnsi="Calibri"/>
        </w:rPr>
        <w:t>Drawing atmosphere</w:t>
      </w:r>
      <w:r w:rsidR="00CC352F" w:rsidRPr="005B4C09">
        <w:rPr>
          <w:rFonts w:ascii="Calibri" w:hAnsi="Calibri"/>
        </w:rPr>
        <w:t xml:space="preserve">: a case study of </w:t>
      </w:r>
      <w:r w:rsidR="00330B7B">
        <w:rPr>
          <w:rFonts w:ascii="Calibri" w:hAnsi="Calibri"/>
        </w:rPr>
        <w:t xml:space="preserve">architectural </w:t>
      </w:r>
      <w:r w:rsidR="00CC352F" w:rsidRPr="005B4C09">
        <w:rPr>
          <w:rFonts w:ascii="Calibri" w:hAnsi="Calibri"/>
        </w:rPr>
        <w:t>design</w:t>
      </w:r>
      <w:r w:rsidR="00CC352F">
        <w:rPr>
          <w:rFonts w:ascii="Calibri" w:hAnsi="Calibri"/>
        </w:rPr>
        <w:t xml:space="preserve"> for</w:t>
      </w:r>
      <w:r w:rsidR="00CC352F" w:rsidRPr="005B4C09">
        <w:rPr>
          <w:rFonts w:ascii="Calibri" w:hAnsi="Calibri"/>
        </w:rPr>
        <w:t xml:space="preserve"> care in later life</w:t>
      </w:r>
      <w:r w:rsidR="00CC352F" w:rsidRPr="005B4C09">
        <w:rPr>
          <w:rStyle w:val="CommentReference"/>
          <w:rFonts w:ascii="Calibri" w:hAnsi="Calibri"/>
          <w:sz w:val="24"/>
          <w:szCs w:val="24"/>
        </w:rPr>
        <w:t xml:space="preserve"> </w:t>
      </w:r>
    </w:p>
    <w:p w14:paraId="0ADE37AD" w14:textId="77777777" w:rsidR="003C3A4B" w:rsidRDefault="003C3A4B" w:rsidP="00CC352F">
      <w:pPr>
        <w:rPr>
          <w:rStyle w:val="CommentReference"/>
          <w:rFonts w:ascii="Calibri" w:hAnsi="Calibri"/>
          <w:sz w:val="24"/>
          <w:szCs w:val="24"/>
        </w:rPr>
      </w:pPr>
    </w:p>
    <w:p w14:paraId="0A0AA37F" w14:textId="6C3348A6" w:rsidR="003C3A4B" w:rsidRDefault="003C3A4B" w:rsidP="00CC352F">
      <w:pPr>
        <w:rPr>
          <w:rStyle w:val="CommentReference"/>
          <w:rFonts w:ascii="Calibri" w:hAnsi="Calibri"/>
          <w:sz w:val="24"/>
          <w:szCs w:val="24"/>
        </w:rPr>
      </w:pPr>
      <w:r>
        <w:rPr>
          <w:rStyle w:val="CommentReference"/>
          <w:rFonts w:ascii="Calibri" w:hAnsi="Calibri"/>
          <w:sz w:val="24"/>
          <w:szCs w:val="24"/>
        </w:rPr>
        <w:t>Daryl Martin, Sarah Nettleton and Christina Buse</w:t>
      </w:r>
    </w:p>
    <w:p w14:paraId="45D735AF" w14:textId="0676EC7D" w:rsidR="003C3A4B" w:rsidRPr="00792B84" w:rsidRDefault="003C3A4B" w:rsidP="00CC352F">
      <w:pPr>
        <w:rPr>
          <w:rFonts w:ascii="Calibri" w:hAnsi="Calibri"/>
        </w:rPr>
      </w:pPr>
      <w:r>
        <w:rPr>
          <w:rStyle w:val="CommentReference"/>
          <w:rFonts w:ascii="Calibri" w:hAnsi="Calibri"/>
          <w:sz w:val="24"/>
          <w:szCs w:val="24"/>
        </w:rPr>
        <w:t>Department of Sociology, University of York</w:t>
      </w:r>
      <w:bookmarkStart w:id="0" w:name="_GoBack"/>
      <w:bookmarkEnd w:id="0"/>
    </w:p>
    <w:p w14:paraId="0B91D325" w14:textId="77777777" w:rsidR="00CC352F" w:rsidRPr="00136573" w:rsidRDefault="00CC352F" w:rsidP="00CC352F">
      <w:pPr>
        <w:rPr>
          <w:rFonts w:ascii="Calibri" w:hAnsi="Calibri"/>
        </w:rPr>
      </w:pPr>
    </w:p>
    <w:p w14:paraId="745DE1A5" w14:textId="77777777" w:rsidR="00012694" w:rsidRPr="00136573" w:rsidRDefault="00012694" w:rsidP="00CC352F">
      <w:pPr>
        <w:rPr>
          <w:rFonts w:ascii="Calibri" w:hAnsi="Calibri"/>
        </w:rPr>
      </w:pPr>
      <w:r w:rsidRPr="00136573">
        <w:rPr>
          <w:rFonts w:ascii="Calibri" w:hAnsi="Calibri"/>
        </w:rPr>
        <w:t>Abstract</w:t>
      </w:r>
      <w:r w:rsidR="00CC352F" w:rsidRPr="00136573">
        <w:rPr>
          <w:rFonts w:ascii="Calibri" w:hAnsi="Calibri"/>
        </w:rPr>
        <w:t>:</w:t>
      </w:r>
    </w:p>
    <w:p w14:paraId="50A6616A" w14:textId="6F108572" w:rsidR="004548E6" w:rsidRDefault="00B73356" w:rsidP="000C3885">
      <w:pPr>
        <w:rPr>
          <w:rFonts w:ascii="Calibri" w:hAnsi="Calibri"/>
        </w:rPr>
      </w:pPr>
      <w:r w:rsidRPr="00792B84">
        <w:rPr>
          <w:rFonts w:ascii="Calibri" w:hAnsi="Calibri"/>
        </w:rPr>
        <w:t xml:space="preserve">In this </w:t>
      </w:r>
      <w:r w:rsidR="000607B4" w:rsidRPr="00792B84">
        <w:rPr>
          <w:rFonts w:ascii="Calibri" w:hAnsi="Calibri"/>
        </w:rPr>
        <w:t>article</w:t>
      </w:r>
      <w:r w:rsidRPr="00792B84">
        <w:rPr>
          <w:rFonts w:ascii="Calibri" w:hAnsi="Calibri"/>
        </w:rPr>
        <w:t xml:space="preserve">, we use </w:t>
      </w:r>
      <w:r w:rsidR="00B0174D">
        <w:rPr>
          <w:rFonts w:ascii="Calibri" w:hAnsi="Calibri"/>
        </w:rPr>
        <w:t>an</w:t>
      </w:r>
      <w:r w:rsidRPr="00792B84">
        <w:rPr>
          <w:rFonts w:ascii="Calibri" w:hAnsi="Calibri"/>
        </w:rPr>
        <w:t xml:space="preserve"> entry to an </w:t>
      </w:r>
      <w:r w:rsidR="006D69CF" w:rsidRPr="00792B84">
        <w:rPr>
          <w:rFonts w:ascii="Calibri" w:hAnsi="Calibri"/>
          <w:color w:val="000000"/>
        </w:rPr>
        <w:t xml:space="preserve">international </w:t>
      </w:r>
      <w:r w:rsidRPr="00792B84">
        <w:rPr>
          <w:rFonts w:ascii="Calibri" w:hAnsi="Calibri"/>
        </w:rPr>
        <w:t>architectural student competition</w:t>
      </w:r>
      <w:r w:rsidR="009F387B">
        <w:rPr>
          <w:rFonts w:ascii="Calibri" w:hAnsi="Calibri"/>
        </w:rPr>
        <w:t xml:space="preserve"> on future</w:t>
      </w:r>
      <w:r w:rsidR="00C102CA">
        <w:rPr>
          <w:rFonts w:ascii="Calibri" w:hAnsi="Calibri"/>
        </w:rPr>
        <w:t xml:space="preserve"> care</w:t>
      </w:r>
      <w:r w:rsidRPr="00792B84">
        <w:rPr>
          <w:rFonts w:ascii="Calibri" w:hAnsi="Calibri"/>
        </w:rPr>
        <w:t xml:space="preserve"> to explore </w:t>
      </w:r>
      <w:r w:rsidR="009F387B">
        <w:rPr>
          <w:rFonts w:ascii="Calibri" w:hAnsi="Calibri"/>
        </w:rPr>
        <w:t xml:space="preserve">how social norms about older bodies may be challenged by </w:t>
      </w:r>
      <w:r w:rsidR="009F387B" w:rsidRPr="00792B84">
        <w:rPr>
          <w:rFonts w:ascii="Calibri" w:hAnsi="Calibri"/>
        </w:rPr>
        <w:t>designs that are sensitive to the spatial contexts within which we age</w:t>
      </w:r>
      <w:r w:rsidRPr="00792B84">
        <w:rPr>
          <w:rFonts w:ascii="Calibri" w:hAnsi="Calibri"/>
        </w:rPr>
        <w:t xml:space="preserve">. </w:t>
      </w:r>
      <w:r w:rsidR="000E5E58" w:rsidRPr="000E5E58">
        <w:rPr>
          <w:rFonts w:ascii="Calibri" w:hAnsi="Calibri"/>
        </w:rPr>
        <w:t>The power of</w:t>
      </w:r>
      <w:r w:rsidR="000E5E58" w:rsidDel="000E5E58">
        <w:rPr>
          <w:rFonts w:ascii="Calibri" w:hAnsi="Calibri"/>
        </w:rPr>
        <w:t xml:space="preserve"> </w:t>
      </w:r>
      <w:r w:rsidRPr="00792B84">
        <w:rPr>
          <w:rFonts w:ascii="Calibri" w:hAnsi="Calibri"/>
        </w:rPr>
        <w:t xml:space="preserve">the ‘My Home’ </w:t>
      </w:r>
      <w:r w:rsidR="00330B7B">
        <w:rPr>
          <w:rFonts w:ascii="Calibri" w:hAnsi="Calibri"/>
        </w:rPr>
        <w:t>design by Witham and W</w:t>
      </w:r>
      <w:r w:rsidR="003B0F6A">
        <w:rPr>
          <w:rFonts w:ascii="Calibri" w:hAnsi="Calibri"/>
        </w:rPr>
        <w:t>i</w:t>
      </w:r>
      <w:r w:rsidR="00330B7B">
        <w:rPr>
          <w:rFonts w:ascii="Calibri" w:hAnsi="Calibri"/>
        </w:rPr>
        <w:t>lkins</w:t>
      </w:r>
      <w:r w:rsidR="00330B7B" w:rsidRPr="00792B84">
        <w:rPr>
          <w:rFonts w:ascii="Calibri" w:hAnsi="Calibri"/>
        </w:rPr>
        <w:t xml:space="preserve"> </w:t>
      </w:r>
      <w:r w:rsidR="000E5E58" w:rsidRPr="000E5E58">
        <w:rPr>
          <w:rFonts w:ascii="Calibri" w:hAnsi="Calibri"/>
        </w:rPr>
        <w:t>derives from its hand</w:t>
      </w:r>
      <w:r w:rsidR="00620342">
        <w:rPr>
          <w:rFonts w:ascii="Calibri" w:hAnsi="Calibri"/>
        </w:rPr>
        <w:t xml:space="preserve"> </w:t>
      </w:r>
      <w:r w:rsidR="000E5E58" w:rsidRPr="000E5E58">
        <w:rPr>
          <w:rFonts w:ascii="Calibri" w:hAnsi="Calibri"/>
        </w:rPr>
        <w:t>drawn aesthetic and thus we consider the architects’ insistence on drawing as a challenge to the clear and unambiguous image</w:t>
      </w:r>
      <w:r w:rsidR="00620342">
        <w:rPr>
          <w:rFonts w:ascii="Calibri" w:hAnsi="Calibri"/>
        </w:rPr>
        <w:t xml:space="preserve"> </w:t>
      </w:r>
      <w:r w:rsidR="000E5E58" w:rsidRPr="000E5E58">
        <w:rPr>
          <w:rFonts w:ascii="Calibri" w:hAnsi="Calibri"/>
        </w:rPr>
        <w:t>making typically associated with digitally aided architectural designs</w:t>
      </w:r>
      <w:r w:rsidR="000E5E58">
        <w:rPr>
          <w:rFonts w:ascii="Calibri" w:hAnsi="Calibri"/>
        </w:rPr>
        <w:t>.</w:t>
      </w:r>
      <w:r w:rsidRPr="00792B84">
        <w:rPr>
          <w:rFonts w:ascii="Calibri" w:hAnsi="Calibri"/>
        </w:rPr>
        <w:t xml:space="preserve"> </w:t>
      </w:r>
      <w:r w:rsidR="00CF5079">
        <w:rPr>
          <w:rFonts w:ascii="Calibri" w:hAnsi="Calibri"/>
        </w:rPr>
        <w:t>T</w:t>
      </w:r>
      <w:r w:rsidR="00CF5079" w:rsidRPr="00CF5079">
        <w:rPr>
          <w:rFonts w:ascii="Calibri" w:hAnsi="Calibri"/>
        </w:rPr>
        <w:t>he hand</w:t>
      </w:r>
      <w:r w:rsidR="00620342">
        <w:rPr>
          <w:rFonts w:ascii="Calibri" w:hAnsi="Calibri"/>
        </w:rPr>
        <w:t xml:space="preserve"> </w:t>
      </w:r>
      <w:r w:rsidR="00CF5079" w:rsidRPr="00CF5079">
        <w:rPr>
          <w:rFonts w:ascii="Calibri" w:hAnsi="Calibri"/>
        </w:rPr>
        <w:t xml:space="preserve">drawn images of </w:t>
      </w:r>
      <w:r w:rsidR="00330B7B">
        <w:rPr>
          <w:rFonts w:ascii="Calibri" w:hAnsi="Calibri"/>
        </w:rPr>
        <w:t>‘My Home’</w:t>
      </w:r>
      <w:r w:rsidR="00CF5079">
        <w:rPr>
          <w:rFonts w:ascii="Calibri" w:hAnsi="Calibri"/>
        </w:rPr>
        <w:t xml:space="preserve"> </w:t>
      </w:r>
      <w:r w:rsidR="00490ABA">
        <w:rPr>
          <w:rFonts w:ascii="Calibri" w:hAnsi="Calibri"/>
        </w:rPr>
        <w:t>prompt</w:t>
      </w:r>
      <w:r w:rsidR="00ED76C4" w:rsidRPr="00792B84">
        <w:rPr>
          <w:rFonts w:ascii="Calibri" w:hAnsi="Calibri"/>
        </w:rPr>
        <w:t xml:space="preserve"> a focus on care </w:t>
      </w:r>
      <w:r w:rsidR="00374B97">
        <w:rPr>
          <w:rFonts w:ascii="Calibri" w:hAnsi="Calibri"/>
        </w:rPr>
        <w:t>as</w:t>
      </w:r>
      <w:r w:rsidR="00490ABA">
        <w:rPr>
          <w:rFonts w:ascii="Calibri" w:hAnsi="Calibri"/>
        </w:rPr>
        <w:t xml:space="preserve"> </w:t>
      </w:r>
      <w:r w:rsidR="00ED76C4" w:rsidRPr="00792B84">
        <w:rPr>
          <w:rFonts w:ascii="Calibri" w:hAnsi="Calibri"/>
        </w:rPr>
        <w:t>enact</w:t>
      </w:r>
      <w:r w:rsidR="00EC4426" w:rsidRPr="00792B84">
        <w:rPr>
          <w:rFonts w:ascii="Calibri" w:hAnsi="Calibri"/>
        </w:rPr>
        <w:t>ed</w:t>
      </w:r>
      <w:r w:rsidR="00ED76C4" w:rsidRPr="00792B84">
        <w:rPr>
          <w:rFonts w:ascii="Calibri" w:hAnsi="Calibri"/>
        </w:rPr>
        <w:t xml:space="preserve"> through </w:t>
      </w:r>
      <w:r w:rsidR="0018741E">
        <w:rPr>
          <w:rFonts w:ascii="Calibri" w:hAnsi="Calibri"/>
        </w:rPr>
        <w:t xml:space="preserve">the </w:t>
      </w:r>
      <w:r w:rsidR="00ED76C4" w:rsidRPr="00792B84">
        <w:rPr>
          <w:rFonts w:ascii="Calibri" w:hAnsi="Calibri"/>
        </w:rPr>
        <w:t xml:space="preserve">relations </w:t>
      </w:r>
      <w:r w:rsidR="0078652F">
        <w:rPr>
          <w:rFonts w:ascii="Calibri" w:hAnsi="Calibri"/>
        </w:rPr>
        <w:t>between</w:t>
      </w:r>
      <w:r w:rsidR="00ED76C4" w:rsidRPr="00792B84">
        <w:rPr>
          <w:rFonts w:ascii="Calibri" w:hAnsi="Calibri"/>
        </w:rPr>
        <w:t xml:space="preserve"> ma</w:t>
      </w:r>
      <w:r w:rsidR="00EC4426" w:rsidRPr="00792B84">
        <w:rPr>
          <w:rFonts w:ascii="Calibri" w:hAnsi="Calibri"/>
        </w:rPr>
        <w:t>t</w:t>
      </w:r>
      <w:r w:rsidR="0078652F">
        <w:rPr>
          <w:rFonts w:ascii="Calibri" w:hAnsi="Calibri"/>
        </w:rPr>
        <w:t xml:space="preserve">erial environments and </w:t>
      </w:r>
      <w:r w:rsidR="00ED76C4" w:rsidRPr="009F387B">
        <w:rPr>
          <w:rFonts w:ascii="Calibri" w:hAnsi="Calibri"/>
        </w:rPr>
        <w:t>thing</w:t>
      </w:r>
      <w:r w:rsidR="00A66FB6">
        <w:rPr>
          <w:rFonts w:ascii="Calibri" w:hAnsi="Calibri"/>
        </w:rPr>
        <w:t>s</w:t>
      </w:r>
      <w:r w:rsidR="009476C9">
        <w:rPr>
          <w:rFonts w:ascii="Calibri" w:hAnsi="Calibri"/>
        </w:rPr>
        <w:t>, and the atmospheric qualities these relations evoke</w:t>
      </w:r>
      <w:r w:rsidR="00CF5079">
        <w:rPr>
          <w:rFonts w:ascii="Calibri" w:hAnsi="Calibri"/>
        </w:rPr>
        <w:t>. Throughout our</w:t>
      </w:r>
      <w:r w:rsidR="000910FA" w:rsidRPr="00792B84">
        <w:rPr>
          <w:rFonts w:ascii="Calibri" w:hAnsi="Calibri"/>
        </w:rPr>
        <w:t xml:space="preserve"> analysis</w:t>
      </w:r>
      <w:r w:rsidR="00EC4426" w:rsidRPr="00792B84">
        <w:rPr>
          <w:rFonts w:ascii="Calibri" w:hAnsi="Calibri"/>
        </w:rPr>
        <w:t xml:space="preserve">, we argue for greater attention to the ways in which </w:t>
      </w:r>
      <w:r w:rsidR="00A66FB6">
        <w:rPr>
          <w:rFonts w:ascii="Calibri" w:hAnsi="Calibri"/>
        </w:rPr>
        <w:t xml:space="preserve">embodied practices, </w:t>
      </w:r>
      <w:r w:rsidR="00EC4426" w:rsidRPr="00792B84">
        <w:rPr>
          <w:rFonts w:ascii="Calibri" w:hAnsi="Calibri"/>
        </w:rPr>
        <w:t xml:space="preserve">everyday affects and materialities </w:t>
      </w:r>
      <w:r w:rsidR="00330B7B">
        <w:rPr>
          <w:rFonts w:ascii="Calibri" w:hAnsi="Calibri"/>
        </w:rPr>
        <w:t xml:space="preserve">can be </w:t>
      </w:r>
      <w:r w:rsidR="0018741E">
        <w:rPr>
          <w:rFonts w:ascii="Calibri" w:hAnsi="Calibri"/>
        </w:rPr>
        <w:t>represented within</w:t>
      </w:r>
      <w:r w:rsidR="00EC4426" w:rsidRPr="00792B84">
        <w:rPr>
          <w:rFonts w:ascii="Calibri" w:hAnsi="Calibri"/>
        </w:rPr>
        <w:t xml:space="preserve"> </w:t>
      </w:r>
      <w:r w:rsidR="0078652F">
        <w:rPr>
          <w:rFonts w:ascii="Calibri" w:hAnsi="Calibri"/>
        </w:rPr>
        <w:t>architectural design</w:t>
      </w:r>
      <w:r w:rsidR="0018741E">
        <w:rPr>
          <w:rFonts w:ascii="Calibri" w:hAnsi="Calibri"/>
        </w:rPr>
        <w:t>, and the role of hand</w:t>
      </w:r>
      <w:r w:rsidR="00620342">
        <w:rPr>
          <w:rFonts w:ascii="Calibri" w:hAnsi="Calibri"/>
        </w:rPr>
        <w:t xml:space="preserve"> </w:t>
      </w:r>
      <w:r w:rsidR="0018741E">
        <w:rPr>
          <w:rFonts w:ascii="Calibri" w:hAnsi="Calibri"/>
        </w:rPr>
        <w:t>drawing</w:t>
      </w:r>
      <w:r w:rsidR="009476C9">
        <w:rPr>
          <w:rFonts w:ascii="Calibri" w:hAnsi="Calibri"/>
        </w:rPr>
        <w:t xml:space="preserve"> as a creative methodology in this process</w:t>
      </w:r>
      <w:r w:rsidR="00EC4426" w:rsidRPr="00792B84">
        <w:rPr>
          <w:rFonts w:ascii="Calibri" w:hAnsi="Calibri"/>
        </w:rPr>
        <w:t>.</w:t>
      </w:r>
    </w:p>
    <w:p w14:paraId="19F3FDB2" w14:textId="77777777" w:rsidR="000C3885" w:rsidRDefault="000C3885" w:rsidP="000C3885">
      <w:pPr>
        <w:rPr>
          <w:rFonts w:ascii="Calibri" w:hAnsi="Calibri"/>
        </w:rPr>
      </w:pPr>
    </w:p>
    <w:p w14:paraId="40585581" w14:textId="77777777" w:rsidR="000C3885" w:rsidRDefault="0050123C" w:rsidP="000C3885">
      <w:pPr>
        <w:rPr>
          <w:rFonts w:ascii="Calibri" w:hAnsi="Calibri"/>
        </w:rPr>
      </w:pPr>
      <w:r>
        <w:rPr>
          <w:rFonts w:ascii="Calibri" w:hAnsi="Calibri"/>
        </w:rPr>
        <w:t>Keywords: A</w:t>
      </w:r>
      <w:r w:rsidR="000C3885">
        <w:rPr>
          <w:rFonts w:ascii="Calibri" w:hAnsi="Calibri"/>
        </w:rPr>
        <w:t>rchitecture</w:t>
      </w:r>
      <w:r>
        <w:rPr>
          <w:rFonts w:ascii="Calibri" w:hAnsi="Calibri"/>
        </w:rPr>
        <w:t>; Atmospheres; Care; Drawing; Embo</w:t>
      </w:r>
      <w:r w:rsidR="00401AFF">
        <w:rPr>
          <w:rFonts w:ascii="Calibri" w:hAnsi="Calibri"/>
        </w:rPr>
        <w:t>diment; Materiality.</w:t>
      </w:r>
    </w:p>
    <w:p w14:paraId="17D5066A" w14:textId="77777777" w:rsidR="00C854A0" w:rsidRPr="00792B84" w:rsidRDefault="00C854A0" w:rsidP="000C3885">
      <w:pPr>
        <w:rPr>
          <w:rFonts w:ascii="Calibri" w:hAnsi="Calibri"/>
        </w:rPr>
      </w:pPr>
    </w:p>
    <w:p w14:paraId="6263CE19" w14:textId="77777777" w:rsidR="004548E6" w:rsidRPr="00792B84" w:rsidRDefault="004548E6">
      <w:pPr>
        <w:rPr>
          <w:rFonts w:ascii="Calibri" w:hAnsi="Calibri"/>
        </w:rPr>
      </w:pPr>
      <w:r w:rsidRPr="00792B84">
        <w:rPr>
          <w:rFonts w:ascii="Calibri" w:hAnsi="Calibri"/>
        </w:rPr>
        <w:br w:type="page"/>
      </w:r>
    </w:p>
    <w:p w14:paraId="29E67AC3" w14:textId="77777777" w:rsidR="009748B2" w:rsidRDefault="009748B2" w:rsidP="00827BB2">
      <w:pPr>
        <w:pStyle w:val="Heading1"/>
        <w:spacing w:line="240" w:lineRule="auto"/>
      </w:pPr>
      <w:r>
        <w:lastRenderedPageBreak/>
        <w:t>Introduction</w:t>
      </w:r>
    </w:p>
    <w:p w14:paraId="0A0050FA" w14:textId="77777777" w:rsidR="009748B2" w:rsidRPr="00792B84" w:rsidRDefault="009748B2" w:rsidP="00456AC2">
      <w:pPr>
        <w:rPr>
          <w:rFonts w:ascii="Calibri" w:hAnsi="Calibri"/>
        </w:rPr>
      </w:pPr>
    </w:p>
    <w:p w14:paraId="42E695B8" w14:textId="70D51925" w:rsidR="00B40D2B" w:rsidRDefault="00456AC2" w:rsidP="00D46BF3">
      <w:pPr>
        <w:spacing w:line="480" w:lineRule="auto"/>
        <w:rPr>
          <w:rFonts w:ascii="Calibri" w:hAnsi="Calibri"/>
        </w:rPr>
      </w:pPr>
      <w:r w:rsidRPr="00792B84">
        <w:rPr>
          <w:rFonts w:ascii="Calibri" w:hAnsi="Calibri"/>
        </w:rPr>
        <w:t>‘What happens</w:t>
      </w:r>
      <w:r>
        <w:rPr>
          <w:rFonts w:ascii="Calibri" w:hAnsi="Calibri"/>
        </w:rPr>
        <w:t xml:space="preserve">’, </w:t>
      </w:r>
      <w:r w:rsidR="00253BB2">
        <w:rPr>
          <w:rFonts w:ascii="Calibri" w:hAnsi="Calibri"/>
        </w:rPr>
        <w:t xml:space="preserve">Jean-Paul </w:t>
      </w:r>
      <w:r w:rsidRPr="00792B84">
        <w:rPr>
          <w:rFonts w:ascii="Calibri" w:hAnsi="Calibri"/>
        </w:rPr>
        <w:t>Thibaud</w:t>
      </w:r>
      <w:r>
        <w:rPr>
          <w:rFonts w:ascii="Calibri" w:hAnsi="Calibri"/>
        </w:rPr>
        <w:t xml:space="preserve"> asks,</w:t>
      </w:r>
      <w:r w:rsidRPr="00792B84">
        <w:rPr>
          <w:rFonts w:ascii="Calibri" w:hAnsi="Calibri"/>
        </w:rPr>
        <w:t xml:space="preserve"> </w:t>
      </w:r>
      <w:r>
        <w:rPr>
          <w:rFonts w:ascii="Calibri" w:hAnsi="Calibri"/>
        </w:rPr>
        <w:t>‘</w:t>
      </w:r>
      <w:r w:rsidRPr="00792B84">
        <w:rPr>
          <w:rFonts w:ascii="Calibri" w:hAnsi="Calibri"/>
        </w:rPr>
        <w:t>when our aim is no longer just to design space but also install an atmosphere?’ (2015: 39)</w:t>
      </w:r>
      <w:r>
        <w:rPr>
          <w:rFonts w:ascii="Calibri" w:hAnsi="Calibri"/>
        </w:rPr>
        <w:t xml:space="preserve">. His </w:t>
      </w:r>
      <w:r w:rsidR="009748B2" w:rsidRPr="00792B84">
        <w:rPr>
          <w:rFonts w:ascii="Calibri" w:hAnsi="Calibri"/>
        </w:rPr>
        <w:t xml:space="preserve">question </w:t>
      </w:r>
      <w:r w:rsidR="00C00BE6" w:rsidRPr="00792B84">
        <w:rPr>
          <w:rFonts w:ascii="Calibri" w:hAnsi="Calibri"/>
        </w:rPr>
        <w:t xml:space="preserve">takes us straight to the heart of an important aspect of </w:t>
      </w:r>
      <w:r w:rsidR="009F387B">
        <w:rPr>
          <w:rFonts w:ascii="Calibri" w:hAnsi="Calibri"/>
        </w:rPr>
        <w:t>our cities and buildings</w:t>
      </w:r>
      <w:r w:rsidR="00C00BE6" w:rsidRPr="00792B84">
        <w:rPr>
          <w:rFonts w:ascii="Calibri" w:hAnsi="Calibri"/>
        </w:rPr>
        <w:t xml:space="preserve">; namely, the engineering of </w:t>
      </w:r>
      <w:r w:rsidR="009F387B">
        <w:rPr>
          <w:rFonts w:ascii="Calibri" w:hAnsi="Calibri"/>
        </w:rPr>
        <w:t>affect</w:t>
      </w:r>
      <w:r w:rsidR="00C00BE6" w:rsidRPr="00792B84">
        <w:rPr>
          <w:rFonts w:ascii="Calibri" w:hAnsi="Calibri"/>
        </w:rPr>
        <w:t xml:space="preserve"> </w:t>
      </w:r>
      <w:r w:rsidR="00490ABA">
        <w:rPr>
          <w:rFonts w:ascii="Calibri" w:hAnsi="Calibri"/>
        </w:rPr>
        <w:t xml:space="preserve">by designers </w:t>
      </w:r>
      <w:r w:rsidR="00C00BE6" w:rsidRPr="00792B84">
        <w:rPr>
          <w:rFonts w:ascii="Calibri" w:hAnsi="Calibri"/>
        </w:rPr>
        <w:t xml:space="preserve">in order to </w:t>
      </w:r>
      <w:r w:rsidR="00FD05EA" w:rsidRPr="00792B84">
        <w:rPr>
          <w:rFonts w:ascii="Calibri" w:hAnsi="Calibri"/>
        </w:rPr>
        <w:t>prompt emotional responses</w:t>
      </w:r>
      <w:r w:rsidR="00C00BE6" w:rsidRPr="00792B84">
        <w:rPr>
          <w:rFonts w:ascii="Calibri" w:hAnsi="Calibri"/>
        </w:rPr>
        <w:t xml:space="preserve"> </w:t>
      </w:r>
      <w:r w:rsidR="009F387B">
        <w:rPr>
          <w:rFonts w:ascii="Calibri" w:hAnsi="Calibri"/>
        </w:rPr>
        <w:t>amongst those livi</w:t>
      </w:r>
      <w:r w:rsidR="00490ABA">
        <w:rPr>
          <w:rFonts w:ascii="Calibri" w:hAnsi="Calibri"/>
        </w:rPr>
        <w:t>ng in, and passing through, their spaces</w:t>
      </w:r>
      <w:r w:rsidR="009F387B">
        <w:rPr>
          <w:rFonts w:ascii="Calibri" w:hAnsi="Calibri"/>
        </w:rPr>
        <w:t xml:space="preserve"> </w:t>
      </w:r>
      <w:r w:rsidR="00C00BE6" w:rsidRPr="00792B84">
        <w:rPr>
          <w:rFonts w:ascii="Calibri" w:hAnsi="Calibri"/>
        </w:rPr>
        <w:t>(</w:t>
      </w:r>
      <w:r w:rsidR="00F61E8F">
        <w:rPr>
          <w:rFonts w:ascii="Calibri" w:hAnsi="Calibri"/>
        </w:rPr>
        <w:t>Edensor and Sumartojo</w:t>
      </w:r>
      <w:r w:rsidR="00BE75A3">
        <w:rPr>
          <w:rFonts w:ascii="Calibri" w:hAnsi="Calibri"/>
        </w:rPr>
        <w:t>,</w:t>
      </w:r>
      <w:r w:rsidR="00F61E8F">
        <w:rPr>
          <w:rFonts w:ascii="Calibri" w:hAnsi="Calibri"/>
        </w:rPr>
        <w:t xml:space="preserve"> 2015</w:t>
      </w:r>
      <w:r w:rsidR="00C00BE6" w:rsidRPr="00792B84">
        <w:rPr>
          <w:rFonts w:ascii="Calibri" w:hAnsi="Calibri"/>
        </w:rPr>
        <w:t>; Kraftl and Adey</w:t>
      </w:r>
      <w:r w:rsidR="00BE75A3">
        <w:rPr>
          <w:rFonts w:ascii="Calibri" w:hAnsi="Calibri"/>
        </w:rPr>
        <w:t>,</w:t>
      </w:r>
      <w:r w:rsidR="00C00BE6" w:rsidRPr="00792B84">
        <w:rPr>
          <w:rFonts w:ascii="Calibri" w:hAnsi="Calibri"/>
        </w:rPr>
        <w:t xml:space="preserve"> 2008).</w:t>
      </w:r>
      <w:r w:rsidR="009F387B">
        <w:rPr>
          <w:rFonts w:ascii="Calibri" w:hAnsi="Calibri"/>
        </w:rPr>
        <w:t xml:space="preserve"> </w:t>
      </w:r>
      <w:r w:rsidR="009B35B2">
        <w:rPr>
          <w:rFonts w:ascii="Calibri" w:hAnsi="Calibri"/>
        </w:rPr>
        <w:t xml:space="preserve">By affect, we mean the capacity for individual bodies to </w:t>
      </w:r>
      <w:r w:rsidR="00EC24D6">
        <w:rPr>
          <w:rFonts w:ascii="Calibri" w:hAnsi="Calibri"/>
        </w:rPr>
        <w:t>simultaneously</w:t>
      </w:r>
      <w:r w:rsidR="009B35B2">
        <w:rPr>
          <w:rFonts w:ascii="Calibri" w:hAnsi="Calibri"/>
        </w:rPr>
        <w:t xml:space="preserve"> ‘</w:t>
      </w:r>
      <w:r w:rsidR="009B35B2" w:rsidRPr="009B35B2">
        <w:rPr>
          <w:rFonts w:ascii="Calibri" w:hAnsi="Calibri"/>
        </w:rPr>
        <w:t>affect</w:t>
      </w:r>
      <w:r w:rsidR="00EC24D6">
        <w:rPr>
          <w:rFonts w:ascii="Calibri" w:hAnsi="Calibri"/>
        </w:rPr>
        <w:t xml:space="preserve"> </w:t>
      </w:r>
      <w:r w:rsidR="009B35B2" w:rsidRPr="009B35B2">
        <w:rPr>
          <w:rFonts w:ascii="Calibri" w:hAnsi="Calibri"/>
        </w:rPr>
        <w:t>and to be affected</w:t>
      </w:r>
      <w:r w:rsidR="009B35B2">
        <w:rPr>
          <w:rFonts w:ascii="Calibri" w:hAnsi="Calibri"/>
        </w:rPr>
        <w:t xml:space="preserve">’ </w:t>
      </w:r>
      <w:r w:rsidR="00EC24D6">
        <w:rPr>
          <w:rFonts w:ascii="Calibri" w:hAnsi="Calibri"/>
        </w:rPr>
        <w:t xml:space="preserve">by </w:t>
      </w:r>
      <w:r w:rsidR="009B35B2">
        <w:rPr>
          <w:rFonts w:ascii="Calibri" w:hAnsi="Calibri"/>
        </w:rPr>
        <w:t>their environments, and by ‘</w:t>
      </w:r>
      <w:r w:rsidR="009B35B2" w:rsidRPr="009B35B2">
        <w:rPr>
          <w:rFonts w:ascii="Calibri" w:hAnsi="Calibri"/>
        </w:rPr>
        <w:t>the relations between bodies, and from the encounters that those relations are entangled within</w:t>
      </w:r>
      <w:r w:rsidR="009B35B2">
        <w:rPr>
          <w:rFonts w:ascii="Calibri" w:hAnsi="Calibri"/>
        </w:rPr>
        <w:t>’ (Anderson, 2006: 735; 736)</w:t>
      </w:r>
      <w:r w:rsidR="00B40D2B">
        <w:rPr>
          <w:rFonts w:ascii="Calibri" w:hAnsi="Calibri"/>
        </w:rPr>
        <w:t>; by atmosphere, we mean the ‘felt presence of something or someone in space’ (</w:t>
      </w:r>
      <w:r w:rsidR="00B40D2B" w:rsidRPr="00792B84">
        <w:rPr>
          <w:rFonts w:ascii="Calibri" w:hAnsi="Calibri"/>
        </w:rPr>
        <w:t>Böhme</w:t>
      </w:r>
      <w:r w:rsidR="00B40D2B">
        <w:rPr>
          <w:rFonts w:ascii="Calibri" w:hAnsi="Calibri"/>
        </w:rPr>
        <w:t>,</w:t>
      </w:r>
      <w:r w:rsidR="00B40D2B" w:rsidRPr="00792B84">
        <w:rPr>
          <w:rFonts w:ascii="Calibri" w:hAnsi="Calibri"/>
        </w:rPr>
        <w:t xml:space="preserve"> 2013</w:t>
      </w:r>
      <w:r w:rsidR="00D116ED">
        <w:rPr>
          <w:rFonts w:ascii="Calibri" w:hAnsi="Calibri"/>
        </w:rPr>
        <w:t>a</w:t>
      </w:r>
      <w:r w:rsidR="00B40D2B" w:rsidRPr="00792B84">
        <w:rPr>
          <w:rFonts w:ascii="Calibri" w:hAnsi="Calibri"/>
        </w:rPr>
        <w:t xml:space="preserve">). </w:t>
      </w:r>
      <w:r w:rsidR="005C37C3">
        <w:rPr>
          <w:rFonts w:ascii="Calibri" w:hAnsi="Calibri"/>
        </w:rPr>
        <w:t>Affects</w:t>
      </w:r>
      <w:r w:rsidR="009B35B2">
        <w:rPr>
          <w:rFonts w:ascii="Calibri" w:hAnsi="Calibri"/>
        </w:rPr>
        <w:t xml:space="preserve"> </w:t>
      </w:r>
      <w:r w:rsidR="005C37C3">
        <w:rPr>
          <w:rFonts w:ascii="Calibri" w:hAnsi="Calibri"/>
        </w:rPr>
        <w:t>are central to the production and experience of place (Anderson</w:t>
      </w:r>
      <w:r w:rsidR="00BE75A3">
        <w:rPr>
          <w:rFonts w:ascii="Calibri" w:hAnsi="Calibri"/>
        </w:rPr>
        <w:t>,</w:t>
      </w:r>
      <w:r w:rsidR="005C37C3">
        <w:rPr>
          <w:rFonts w:ascii="Calibri" w:hAnsi="Calibri"/>
        </w:rPr>
        <w:t xml:space="preserve"> 2009)</w:t>
      </w:r>
      <w:r w:rsidR="00746CAB">
        <w:rPr>
          <w:rFonts w:ascii="Calibri" w:hAnsi="Calibri"/>
        </w:rPr>
        <w:t>,</w:t>
      </w:r>
      <w:r w:rsidR="005C37C3">
        <w:rPr>
          <w:rFonts w:ascii="Calibri" w:hAnsi="Calibri"/>
        </w:rPr>
        <w:t xml:space="preserve"> and so</w:t>
      </w:r>
      <w:r w:rsidR="00FD05EA" w:rsidRPr="00792B84">
        <w:rPr>
          <w:rFonts w:ascii="Calibri" w:hAnsi="Calibri"/>
        </w:rPr>
        <w:t xml:space="preserve"> </w:t>
      </w:r>
      <w:r w:rsidR="00B40D2B">
        <w:rPr>
          <w:rFonts w:ascii="Calibri" w:hAnsi="Calibri"/>
        </w:rPr>
        <w:t>it has been</w:t>
      </w:r>
      <w:r w:rsidR="00FD05EA" w:rsidRPr="00792B84">
        <w:rPr>
          <w:rFonts w:ascii="Calibri" w:hAnsi="Calibri"/>
        </w:rPr>
        <w:t xml:space="preserve"> argued that we sharpen our focus</w:t>
      </w:r>
      <w:r w:rsidR="003C5376">
        <w:rPr>
          <w:rFonts w:ascii="Calibri" w:hAnsi="Calibri"/>
        </w:rPr>
        <w:t xml:space="preserve"> on the affective </w:t>
      </w:r>
      <w:r w:rsidR="00FD05EA" w:rsidRPr="00792B84">
        <w:rPr>
          <w:rFonts w:ascii="Calibri" w:hAnsi="Calibri"/>
        </w:rPr>
        <w:t>qualities of place in order to understand their atmospher</w:t>
      </w:r>
      <w:r w:rsidR="00B40D2B">
        <w:rPr>
          <w:rFonts w:ascii="Calibri" w:hAnsi="Calibri"/>
        </w:rPr>
        <w:t>ic qualities</w:t>
      </w:r>
      <w:r w:rsidR="00D82F09" w:rsidRPr="00792B84">
        <w:rPr>
          <w:rFonts w:ascii="Calibri" w:hAnsi="Calibri"/>
        </w:rPr>
        <w:t xml:space="preserve">. </w:t>
      </w:r>
      <w:r w:rsidR="00AB2C94">
        <w:rPr>
          <w:rFonts w:ascii="Calibri" w:hAnsi="Calibri"/>
        </w:rPr>
        <w:t>A focus on atmosphere</w:t>
      </w:r>
      <w:r w:rsidR="00D82F09" w:rsidRPr="00792B84">
        <w:rPr>
          <w:rFonts w:ascii="Calibri" w:hAnsi="Calibri"/>
        </w:rPr>
        <w:t xml:space="preserve"> </w:t>
      </w:r>
      <w:r w:rsidR="00FD05EA" w:rsidRPr="00792B84">
        <w:rPr>
          <w:rFonts w:ascii="Calibri" w:hAnsi="Calibri"/>
        </w:rPr>
        <w:t xml:space="preserve">can offer </w:t>
      </w:r>
      <w:r w:rsidR="00F61E8F">
        <w:rPr>
          <w:rFonts w:ascii="Calibri" w:hAnsi="Calibri"/>
        </w:rPr>
        <w:t>‘</w:t>
      </w:r>
      <w:r w:rsidR="00FD05EA" w:rsidRPr="00792B84">
        <w:rPr>
          <w:rFonts w:ascii="Calibri" w:hAnsi="Calibri"/>
        </w:rPr>
        <w:t>a means for bridging between emotion and affect, the personal and the general, and the discursive and non-representational’ (</w:t>
      </w:r>
      <w:r w:rsidR="0046417C">
        <w:rPr>
          <w:rFonts w:ascii="Calibri" w:hAnsi="Calibri"/>
        </w:rPr>
        <w:t>Bille et al.</w:t>
      </w:r>
      <w:r w:rsidR="00746CAB">
        <w:rPr>
          <w:rFonts w:ascii="Calibri" w:hAnsi="Calibri"/>
        </w:rPr>
        <w:t>,</w:t>
      </w:r>
      <w:r w:rsidR="0046417C">
        <w:rPr>
          <w:rFonts w:ascii="Calibri" w:hAnsi="Calibri"/>
        </w:rPr>
        <w:t xml:space="preserve"> </w:t>
      </w:r>
      <w:r w:rsidR="00FD05EA" w:rsidRPr="00792B84">
        <w:rPr>
          <w:rFonts w:ascii="Calibri" w:hAnsi="Calibri"/>
        </w:rPr>
        <w:t xml:space="preserve">2015: 36). </w:t>
      </w:r>
      <w:r w:rsidR="00C87252">
        <w:rPr>
          <w:rFonts w:ascii="Calibri" w:hAnsi="Calibri"/>
        </w:rPr>
        <w:t>Such a focus is important</w:t>
      </w:r>
      <w:r w:rsidR="00FD05EA" w:rsidRPr="00792B84">
        <w:rPr>
          <w:rFonts w:ascii="Calibri" w:hAnsi="Calibri"/>
        </w:rPr>
        <w:t xml:space="preserve"> because patterns of social inclusion and exclusion </w:t>
      </w:r>
      <w:r w:rsidR="00F61E8F">
        <w:rPr>
          <w:rFonts w:ascii="Calibri" w:hAnsi="Calibri"/>
        </w:rPr>
        <w:t>can be</w:t>
      </w:r>
      <w:r w:rsidR="00FD05EA" w:rsidRPr="00792B84">
        <w:rPr>
          <w:rFonts w:ascii="Calibri" w:hAnsi="Calibri"/>
        </w:rPr>
        <w:t xml:space="preserve"> intensified through </w:t>
      </w:r>
      <w:r w:rsidR="00D82F09" w:rsidRPr="00792B84">
        <w:rPr>
          <w:rFonts w:ascii="Calibri" w:hAnsi="Calibri"/>
        </w:rPr>
        <w:t xml:space="preserve">practices of </w:t>
      </w:r>
      <w:r w:rsidR="00FD05EA" w:rsidRPr="00792B84">
        <w:rPr>
          <w:rFonts w:ascii="Calibri" w:hAnsi="Calibri"/>
        </w:rPr>
        <w:t>spatial design (Tonkiss</w:t>
      </w:r>
      <w:r w:rsidR="00BE75A3">
        <w:rPr>
          <w:rFonts w:ascii="Calibri" w:hAnsi="Calibri"/>
        </w:rPr>
        <w:t>,</w:t>
      </w:r>
      <w:r w:rsidR="00FD05EA" w:rsidRPr="00792B84">
        <w:rPr>
          <w:rFonts w:ascii="Calibri" w:hAnsi="Calibri"/>
        </w:rPr>
        <w:t xml:space="preserve"> 2013)</w:t>
      </w:r>
      <w:r w:rsidR="00D82F09" w:rsidRPr="00792B84">
        <w:rPr>
          <w:rFonts w:ascii="Calibri" w:hAnsi="Calibri"/>
        </w:rPr>
        <w:t xml:space="preserve"> and, specifically, orchestrat</w:t>
      </w:r>
      <w:r w:rsidR="00F61E8F">
        <w:rPr>
          <w:rFonts w:ascii="Calibri" w:hAnsi="Calibri"/>
        </w:rPr>
        <w:t>ed</w:t>
      </w:r>
      <w:r w:rsidR="00D82F09" w:rsidRPr="00792B84">
        <w:rPr>
          <w:rFonts w:ascii="Calibri" w:hAnsi="Calibri"/>
        </w:rPr>
        <w:t xml:space="preserve"> through the atmospheric qualities designed into the built environment (Böhme</w:t>
      </w:r>
      <w:r w:rsidR="00BE75A3">
        <w:rPr>
          <w:rFonts w:ascii="Calibri" w:hAnsi="Calibri"/>
        </w:rPr>
        <w:t>,</w:t>
      </w:r>
      <w:r w:rsidR="00D82F09" w:rsidRPr="00792B84">
        <w:rPr>
          <w:rFonts w:ascii="Calibri" w:hAnsi="Calibri"/>
        </w:rPr>
        <w:t xml:space="preserve"> </w:t>
      </w:r>
      <w:r w:rsidR="00A113F3" w:rsidRPr="00792B84">
        <w:rPr>
          <w:rFonts w:ascii="Calibri" w:hAnsi="Calibri"/>
        </w:rPr>
        <w:t>2013</w:t>
      </w:r>
      <w:r w:rsidR="00B40D2B">
        <w:rPr>
          <w:rFonts w:ascii="Calibri" w:hAnsi="Calibri"/>
        </w:rPr>
        <w:t>b</w:t>
      </w:r>
      <w:r w:rsidR="00D82F09" w:rsidRPr="00792B84">
        <w:rPr>
          <w:rFonts w:ascii="Calibri" w:hAnsi="Calibri"/>
        </w:rPr>
        <w:t xml:space="preserve">). </w:t>
      </w:r>
    </w:p>
    <w:p w14:paraId="66324C85" w14:textId="77777777" w:rsidR="00B40D2B" w:rsidRDefault="00B40D2B" w:rsidP="00D46BF3">
      <w:pPr>
        <w:spacing w:line="480" w:lineRule="auto"/>
        <w:rPr>
          <w:rFonts w:ascii="Calibri" w:hAnsi="Calibri"/>
        </w:rPr>
      </w:pPr>
    </w:p>
    <w:p w14:paraId="548D159E" w14:textId="0262FAE6" w:rsidR="00C102CA" w:rsidRDefault="000A12D8" w:rsidP="00D46BF3">
      <w:pPr>
        <w:spacing w:line="480" w:lineRule="auto"/>
        <w:rPr>
          <w:rFonts w:ascii="Calibri" w:hAnsi="Calibri"/>
        </w:rPr>
      </w:pPr>
      <w:r>
        <w:rPr>
          <w:rFonts w:ascii="Calibri" w:hAnsi="Calibri"/>
        </w:rPr>
        <w:t xml:space="preserve">The role of atmosphere in guiding the affective qualities of architectural design is not a new matter of concern. </w:t>
      </w:r>
      <w:r w:rsidR="00EC24D6">
        <w:rPr>
          <w:rFonts w:ascii="Calibri" w:hAnsi="Calibri"/>
        </w:rPr>
        <w:t xml:space="preserve">Historically, architects have highlighted the importance of </w:t>
      </w:r>
      <w:r w:rsidR="00EC24D6">
        <w:rPr>
          <w:rFonts w:ascii="Calibri" w:hAnsi="Calibri"/>
        </w:rPr>
        <w:lastRenderedPageBreak/>
        <w:t xml:space="preserve">atmosphere </w:t>
      </w:r>
      <w:r w:rsidR="006D75B5">
        <w:rPr>
          <w:rFonts w:ascii="Calibri" w:hAnsi="Calibri"/>
        </w:rPr>
        <w:t>as a way of understanding</w:t>
      </w:r>
      <w:r w:rsidR="00EC24D6">
        <w:rPr>
          <w:rFonts w:ascii="Calibri" w:hAnsi="Calibri"/>
        </w:rPr>
        <w:t xml:space="preserve"> both their design practice </w:t>
      </w:r>
      <w:r w:rsidR="00EC24D6" w:rsidRPr="00D46BF3">
        <w:rPr>
          <w:rFonts w:ascii="Calibri" w:hAnsi="Calibri"/>
          <w:i/>
        </w:rPr>
        <w:t>and</w:t>
      </w:r>
      <w:r w:rsidR="00EC24D6">
        <w:rPr>
          <w:rFonts w:ascii="Calibri" w:hAnsi="Calibri"/>
        </w:rPr>
        <w:t xml:space="preserve"> the experience of their designs</w:t>
      </w:r>
      <w:r w:rsidR="006D75B5">
        <w:rPr>
          <w:rFonts w:ascii="Calibri" w:hAnsi="Calibri"/>
        </w:rPr>
        <w:t xml:space="preserve">. </w:t>
      </w:r>
      <w:r w:rsidR="00EC24D6">
        <w:rPr>
          <w:rFonts w:ascii="Calibri" w:hAnsi="Calibri"/>
        </w:rPr>
        <w:t xml:space="preserve">Le Corbusier </w:t>
      </w:r>
      <w:r w:rsidR="00A45A20">
        <w:rPr>
          <w:rFonts w:ascii="Calibri" w:hAnsi="Calibri"/>
        </w:rPr>
        <w:t>argued that</w:t>
      </w:r>
      <w:r>
        <w:rPr>
          <w:rFonts w:ascii="Calibri" w:hAnsi="Calibri"/>
        </w:rPr>
        <w:t xml:space="preserve">, in </w:t>
      </w:r>
      <w:r w:rsidR="00A45A20">
        <w:rPr>
          <w:rFonts w:ascii="Calibri" w:hAnsi="Calibri"/>
        </w:rPr>
        <w:t>instances of harmonious design practice,</w:t>
      </w:r>
      <w:r>
        <w:rPr>
          <w:rFonts w:ascii="Calibri" w:hAnsi="Calibri"/>
        </w:rPr>
        <w:t xml:space="preserve"> </w:t>
      </w:r>
      <w:r w:rsidR="007727BB">
        <w:rPr>
          <w:rFonts w:ascii="Calibri" w:hAnsi="Calibri"/>
        </w:rPr>
        <w:t xml:space="preserve">the qualities of </w:t>
      </w:r>
      <w:r w:rsidR="006D75B5">
        <w:rPr>
          <w:rFonts w:ascii="Calibri" w:hAnsi="Calibri"/>
        </w:rPr>
        <w:t xml:space="preserve">architectural atmospheres collapse any distinction between buildings and their </w:t>
      </w:r>
      <w:r w:rsidR="00A45A20">
        <w:rPr>
          <w:rFonts w:ascii="Calibri" w:hAnsi="Calibri"/>
        </w:rPr>
        <w:t xml:space="preserve">wider </w:t>
      </w:r>
      <w:r w:rsidR="006D75B5">
        <w:rPr>
          <w:rFonts w:ascii="Calibri" w:hAnsi="Calibri"/>
        </w:rPr>
        <w:t xml:space="preserve">surroundings (1945: 66). </w:t>
      </w:r>
      <w:r w:rsidR="00A45A20">
        <w:rPr>
          <w:rFonts w:ascii="Calibri" w:hAnsi="Calibri"/>
        </w:rPr>
        <w:t xml:space="preserve">In terms of </w:t>
      </w:r>
      <w:r w:rsidR="0090303F">
        <w:rPr>
          <w:rFonts w:ascii="Calibri" w:hAnsi="Calibri"/>
        </w:rPr>
        <w:t>how buildings are encountered and inhabited</w:t>
      </w:r>
      <w:r w:rsidR="006D75B5">
        <w:rPr>
          <w:rFonts w:ascii="Calibri" w:hAnsi="Calibri"/>
        </w:rPr>
        <w:t xml:space="preserve">, Frank Lloyd Wright </w:t>
      </w:r>
      <w:r w:rsidR="00A45A20">
        <w:rPr>
          <w:rFonts w:ascii="Calibri" w:hAnsi="Calibri"/>
        </w:rPr>
        <w:t>held</w:t>
      </w:r>
      <w:r w:rsidR="006D75B5">
        <w:rPr>
          <w:rFonts w:ascii="Calibri" w:hAnsi="Calibri"/>
        </w:rPr>
        <w:t xml:space="preserve"> that</w:t>
      </w:r>
      <w:r w:rsidR="007727BB">
        <w:rPr>
          <w:rFonts w:ascii="Calibri" w:hAnsi="Calibri"/>
        </w:rPr>
        <w:t xml:space="preserve"> people ‘actually derive countenance and sustenance from the ‘atmosphere’ of the things they live in or with’ (</w:t>
      </w:r>
      <w:r w:rsidR="003C0C6D">
        <w:rPr>
          <w:rFonts w:ascii="Calibri" w:hAnsi="Calibri"/>
        </w:rPr>
        <w:t>2008</w:t>
      </w:r>
      <w:r w:rsidR="007727BB">
        <w:rPr>
          <w:rFonts w:ascii="Calibri" w:hAnsi="Calibri"/>
        </w:rPr>
        <w:t xml:space="preserve">: 350). </w:t>
      </w:r>
      <w:r w:rsidR="00D0545F">
        <w:rPr>
          <w:rFonts w:ascii="Calibri" w:hAnsi="Calibri"/>
        </w:rPr>
        <w:t xml:space="preserve">In one of the classic statements about </w:t>
      </w:r>
      <w:r w:rsidR="0090303F">
        <w:rPr>
          <w:rFonts w:ascii="Calibri" w:hAnsi="Calibri"/>
        </w:rPr>
        <w:t>the lived experience of architecture</w:t>
      </w:r>
      <w:r w:rsidR="00D0545F">
        <w:rPr>
          <w:rFonts w:ascii="Calibri" w:hAnsi="Calibri"/>
        </w:rPr>
        <w:t xml:space="preserve">, Rasmussen </w:t>
      </w:r>
      <w:r w:rsidR="0090303F">
        <w:rPr>
          <w:rFonts w:ascii="Calibri" w:hAnsi="Calibri"/>
        </w:rPr>
        <w:t xml:space="preserve">itemises the </w:t>
      </w:r>
      <w:r w:rsidR="00CB5FED">
        <w:rPr>
          <w:rFonts w:ascii="Calibri" w:hAnsi="Calibri"/>
        </w:rPr>
        <w:t>sensory</w:t>
      </w:r>
      <w:r w:rsidR="0090303F">
        <w:rPr>
          <w:rFonts w:ascii="Calibri" w:hAnsi="Calibri"/>
        </w:rPr>
        <w:t xml:space="preserve"> qualities – of light, sound, colour, texture, scale, and so on – that combine within individual buildings to produce their atmospheric affects (1962).</w:t>
      </w:r>
      <w:r w:rsidR="00D0545F">
        <w:rPr>
          <w:rFonts w:ascii="Calibri" w:hAnsi="Calibri"/>
        </w:rPr>
        <w:t xml:space="preserve"> </w:t>
      </w:r>
      <w:r w:rsidR="00907D3B">
        <w:rPr>
          <w:rFonts w:ascii="Calibri" w:hAnsi="Calibri"/>
        </w:rPr>
        <w:t xml:space="preserve">And, </w:t>
      </w:r>
      <w:r w:rsidR="004C4B52">
        <w:rPr>
          <w:rFonts w:ascii="Calibri" w:hAnsi="Calibri"/>
        </w:rPr>
        <w:t xml:space="preserve">in one of the primary texts underpinning phenomenological approaches to architecture, </w:t>
      </w:r>
      <w:r w:rsidR="00907D3B">
        <w:rPr>
          <w:rFonts w:ascii="Calibri" w:hAnsi="Calibri"/>
        </w:rPr>
        <w:t xml:space="preserve">Norberg-Schultz </w:t>
      </w:r>
      <w:r w:rsidR="004C4B52">
        <w:rPr>
          <w:rFonts w:ascii="Calibri" w:hAnsi="Calibri"/>
        </w:rPr>
        <w:t>argued that individual buildings must always be understood within the distinctive atmospheres of their surrounding environments, through their ‘genius loci’ (</w:t>
      </w:r>
      <w:r w:rsidR="004C4B52" w:rsidRPr="00643497">
        <w:rPr>
          <w:rFonts w:ascii="Calibri" w:hAnsi="Calibri"/>
        </w:rPr>
        <w:t>1980</w:t>
      </w:r>
      <w:r w:rsidR="004C4B52">
        <w:rPr>
          <w:rFonts w:ascii="Calibri" w:hAnsi="Calibri"/>
        </w:rPr>
        <w:t xml:space="preserve">). </w:t>
      </w:r>
    </w:p>
    <w:p w14:paraId="1B15AD8A" w14:textId="77777777" w:rsidR="00C102CA" w:rsidRDefault="00C102CA" w:rsidP="00D46BF3">
      <w:pPr>
        <w:spacing w:line="480" w:lineRule="auto"/>
        <w:rPr>
          <w:rFonts w:ascii="Calibri" w:hAnsi="Calibri"/>
        </w:rPr>
      </w:pPr>
    </w:p>
    <w:p w14:paraId="0D504733" w14:textId="539A4231" w:rsidR="00A2558F" w:rsidRDefault="006D75B5" w:rsidP="00D46BF3">
      <w:pPr>
        <w:spacing w:line="480" w:lineRule="auto"/>
        <w:rPr>
          <w:rFonts w:ascii="Calibri" w:hAnsi="Calibri"/>
        </w:rPr>
      </w:pPr>
      <w:r>
        <w:rPr>
          <w:rFonts w:ascii="Calibri" w:hAnsi="Calibri"/>
        </w:rPr>
        <w:t>In contemporary debates, a</w:t>
      </w:r>
      <w:r w:rsidR="00D82F09" w:rsidRPr="00792B84">
        <w:rPr>
          <w:rFonts w:ascii="Calibri" w:hAnsi="Calibri"/>
        </w:rPr>
        <w:t xml:space="preserve">tmosphere becomes a heuristic </w:t>
      </w:r>
      <w:r w:rsidR="00E440E9">
        <w:rPr>
          <w:rFonts w:ascii="Calibri" w:hAnsi="Calibri"/>
        </w:rPr>
        <w:t xml:space="preserve">device </w:t>
      </w:r>
      <w:r w:rsidR="00101EED">
        <w:rPr>
          <w:rFonts w:ascii="Calibri" w:hAnsi="Calibri"/>
        </w:rPr>
        <w:t>for</w:t>
      </w:r>
      <w:r w:rsidR="00D82F09" w:rsidRPr="00792B84">
        <w:rPr>
          <w:rFonts w:ascii="Calibri" w:hAnsi="Calibri"/>
        </w:rPr>
        <w:t xml:space="preserve"> understand</w:t>
      </w:r>
      <w:r w:rsidR="00F61E8F">
        <w:rPr>
          <w:rFonts w:ascii="Calibri" w:hAnsi="Calibri"/>
        </w:rPr>
        <w:t>ing</w:t>
      </w:r>
      <w:r w:rsidR="00BF590F">
        <w:rPr>
          <w:rFonts w:ascii="Calibri" w:hAnsi="Calibri"/>
        </w:rPr>
        <w:t xml:space="preserve"> </w:t>
      </w:r>
      <w:r w:rsidR="00D82F09" w:rsidRPr="00792B84">
        <w:rPr>
          <w:rFonts w:ascii="Calibri" w:hAnsi="Calibri"/>
        </w:rPr>
        <w:t xml:space="preserve">the power of architecture to </w:t>
      </w:r>
      <w:r w:rsidR="009F387B">
        <w:rPr>
          <w:rFonts w:ascii="Calibri" w:hAnsi="Calibri"/>
        </w:rPr>
        <w:t>imbue o</w:t>
      </w:r>
      <w:r w:rsidR="00D82F09" w:rsidRPr="00792B84">
        <w:rPr>
          <w:rFonts w:ascii="Calibri" w:hAnsi="Calibri"/>
        </w:rPr>
        <w:t xml:space="preserve">ur social practices and, moreover, </w:t>
      </w:r>
      <w:r w:rsidR="00101EED">
        <w:rPr>
          <w:rFonts w:ascii="Calibri" w:hAnsi="Calibri"/>
        </w:rPr>
        <w:t>to help</w:t>
      </w:r>
      <w:r w:rsidR="00D82F09" w:rsidRPr="00792B84">
        <w:rPr>
          <w:rFonts w:ascii="Calibri" w:hAnsi="Calibri"/>
        </w:rPr>
        <w:t xml:space="preserve"> </w:t>
      </w:r>
      <w:r w:rsidR="00101EED" w:rsidRPr="00792B84">
        <w:rPr>
          <w:rFonts w:ascii="Calibri" w:hAnsi="Calibri"/>
        </w:rPr>
        <w:t xml:space="preserve"> </w:t>
      </w:r>
      <w:r w:rsidR="00D82F09" w:rsidRPr="00792B84">
        <w:rPr>
          <w:rFonts w:ascii="Calibri" w:hAnsi="Calibri"/>
        </w:rPr>
        <w:t xml:space="preserve">cultivate more progressive spatial cultures </w:t>
      </w:r>
      <w:r w:rsidR="00330B7B">
        <w:rPr>
          <w:rFonts w:ascii="Calibri" w:hAnsi="Calibri"/>
        </w:rPr>
        <w:t xml:space="preserve">in the present and for the future </w:t>
      </w:r>
      <w:r w:rsidR="00D82F09" w:rsidRPr="00792B84">
        <w:rPr>
          <w:rFonts w:ascii="Calibri" w:hAnsi="Calibri"/>
        </w:rPr>
        <w:t>(</w:t>
      </w:r>
      <w:r w:rsidR="00D82F09" w:rsidRPr="00792B84">
        <w:rPr>
          <w:rFonts w:ascii="Calibri" w:hAnsi="Calibri" w:cs="Calibri"/>
        </w:rPr>
        <w:t>Pérez-Gómez</w:t>
      </w:r>
      <w:r w:rsidR="00BE75A3">
        <w:rPr>
          <w:rFonts w:ascii="Calibri" w:hAnsi="Calibri" w:cs="Calibri"/>
        </w:rPr>
        <w:t>,</w:t>
      </w:r>
      <w:r w:rsidR="00D82F09" w:rsidRPr="00792B84">
        <w:rPr>
          <w:rFonts w:ascii="Calibri" w:hAnsi="Calibri" w:cs="Calibri"/>
        </w:rPr>
        <w:t xml:space="preserve"> 2016).</w:t>
      </w:r>
      <w:r w:rsidR="007755D1">
        <w:rPr>
          <w:rFonts w:ascii="Calibri" w:hAnsi="Calibri"/>
        </w:rPr>
        <w:t xml:space="preserve"> </w:t>
      </w:r>
      <w:r w:rsidR="009B5628" w:rsidRPr="00792B84">
        <w:rPr>
          <w:rFonts w:ascii="Calibri" w:hAnsi="Calibri"/>
        </w:rPr>
        <w:t>Thus, w</w:t>
      </w:r>
      <w:r w:rsidR="00C00BE6" w:rsidRPr="00792B84">
        <w:rPr>
          <w:rFonts w:ascii="Calibri" w:hAnsi="Calibri"/>
        </w:rPr>
        <w:t xml:space="preserve">e take </w:t>
      </w:r>
      <w:r w:rsidR="009748B2" w:rsidRPr="00792B84">
        <w:rPr>
          <w:rFonts w:ascii="Calibri" w:hAnsi="Calibri"/>
        </w:rPr>
        <w:t>Thibaud</w:t>
      </w:r>
      <w:r w:rsidR="000D0A9B">
        <w:rPr>
          <w:rFonts w:ascii="Calibri" w:hAnsi="Calibri"/>
        </w:rPr>
        <w:t>’s question</w:t>
      </w:r>
      <w:r w:rsidR="009748B2" w:rsidRPr="00792B84">
        <w:rPr>
          <w:rFonts w:ascii="Calibri" w:hAnsi="Calibri"/>
        </w:rPr>
        <w:t xml:space="preserve"> </w:t>
      </w:r>
      <w:r w:rsidR="009B5628" w:rsidRPr="00792B84">
        <w:rPr>
          <w:rFonts w:ascii="Calibri" w:hAnsi="Calibri"/>
        </w:rPr>
        <w:t xml:space="preserve">at the </w:t>
      </w:r>
      <w:r w:rsidR="009D5799">
        <w:rPr>
          <w:rFonts w:ascii="Calibri" w:hAnsi="Calibri"/>
        </w:rPr>
        <w:t>beginning</w:t>
      </w:r>
      <w:r w:rsidR="009B5628" w:rsidRPr="00792B84">
        <w:rPr>
          <w:rFonts w:ascii="Calibri" w:hAnsi="Calibri"/>
        </w:rPr>
        <w:t xml:space="preserve"> of this </w:t>
      </w:r>
      <w:r w:rsidR="00BD2886" w:rsidRPr="00792B84">
        <w:rPr>
          <w:rFonts w:ascii="Calibri" w:hAnsi="Calibri"/>
        </w:rPr>
        <w:t xml:space="preserve">article </w:t>
      </w:r>
      <w:r w:rsidR="009748B2" w:rsidRPr="00792B84">
        <w:rPr>
          <w:rFonts w:ascii="Calibri" w:hAnsi="Calibri"/>
        </w:rPr>
        <w:t xml:space="preserve">as our starting point in an exploration of how care environments </w:t>
      </w:r>
      <w:r w:rsidR="00C00BE6" w:rsidRPr="00792B84">
        <w:rPr>
          <w:rFonts w:ascii="Calibri" w:hAnsi="Calibri"/>
        </w:rPr>
        <w:t>for later life</w:t>
      </w:r>
      <w:r w:rsidR="009748B2" w:rsidRPr="00792B84">
        <w:rPr>
          <w:rFonts w:ascii="Calibri" w:hAnsi="Calibri"/>
        </w:rPr>
        <w:t xml:space="preserve"> were envisaged by architectural students</w:t>
      </w:r>
      <w:r w:rsidR="009736BD">
        <w:rPr>
          <w:rFonts w:ascii="Calibri" w:hAnsi="Calibri"/>
        </w:rPr>
        <w:t>,</w:t>
      </w:r>
      <w:r w:rsidR="009748B2" w:rsidRPr="00792B84">
        <w:rPr>
          <w:rFonts w:ascii="Calibri" w:hAnsi="Calibri"/>
        </w:rPr>
        <w:t xml:space="preserve"> in response to an open competition</w:t>
      </w:r>
      <w:r w:rsidR="00BF590F">
        <w:rPr>
          <w:rFonts w:ascii="Calibri" w:hAnsi="Calibri"/>
        </w:rPr>
        <w:t xml:space="preserve"> </w:t>
      </w:r>
      <w:r w:rsidR="009D5799">
        <w:rPr>
          <w:rFonts w:ascii="Calibri" w:hAnsi="Calibri"/>
        </w:rPr>
        <w:t>on designing care homes of the future</w:t>
      </w:r>
      <w:r w:rsidR="009F387B">
        <w:rPr>
          <w:rFonts w:ascii="Calibri" w:hAnsi="Calibri"/>
        </w:rPr>
        <w:t xml:space="preserve">. </w:t>
      </w:r>
      <w:r w:rsidR="00BF590F">
        <w:rPr>
          <w:rFonts w:ascii="Calibri" w:hAnsi="Calibri"/>
        </w:rPr>
        <w:t>Sensitised by our analysis of the full competition (</w:t>
      </w:r>
      <w:r w:rsidR="0038625D">
        <w:rPr>
          <w:rFonts w:ascii="Calibri" w:hAnsi="Calibri"/>
        </w:rPr>
        <w:t xml:space="preserve">Nettleton </w:t>
      </w:r>
      <w:r w:rsidR="00BF590F">
        <w:rPr>
          <w:rFonts w:ascii="Calibri" w:hAnsi="Calibri"/>
        </w:rPr>
        <w:t>et al.</w:t>
      </w:r>
      <w:r w:rsidR="00BE75A3">
        <w:rPr>
          <w:rFonts w:ascii="Calibri" w:hAnsi="Calibri"/>
        </w:rPr>
        <w:t xml:space="preserve">, </w:t>
      </w:r>
      <w:r w:rsidR="00BF590F">
        <w:rPr>
          <w:rFonts w:ascii="Calibri" w:hAnsi="Calibri"/>
        </w:rPr>
        <w:t>2018</w:t>
      </w:r>
      <w:r w:rsidR="004C4B52">
        <w:rPr>
          <w:rFonts w:ascii="Calibri" w:hAnsi="Calibri"/>
        </w:rPr>
        <w:t>a</w:t>
      </w:r>
      <w:r w:rsidR="00BF590F">
        <w:rPr>
          <w:rFonts w:ascii="Calibri" w:hAnsi="Calibri"/>
        </w:rPr>
        <w:t>)</w:t>
      </w:r>
      <w:r w:rsidR="009F387B">
        <w:rPr>
          <w:rFonts w:ascii="Calibri" w:hAnsi="Calibri"/>
        </w:rPr>
        <w:t>, we use</w:t>
      </w:r>
      <w:r w:rsidR="009748B2" w:rsidRPr="00792B84">
        <w:rPr>
          <w:rFonts w:ascii="Calibri" w:hAnsi="Calibri"/>
        </w:rPr>
        <w:t xml:space="preserve"> a single</w:t>
      </w:r>
      <w:r w:rsidR="00A742CA">
        <w:rPr>
          <w:rFonts w:ascii="Calibri" w:hAnsi="Calibri"/>
        </w:rPr>
        <w:t xml:space="preserve"> competition entry</w:t>
      </w:r>
      <w:r w:rsidR="00835CB7">
        <w:rPr>
          <w:rFonts w:ascii="Calibri" w:hAnsi="Calibri"/>
        </w:rPr>
        <w:t xml:space="preserve"> by Rachel Witham and Chris Wilkins, entitled </w:t>
      </w:r>
      <w:r w:rsidR="00835CB7" w:rsidRPr="00D46BF3">
        <w:rPr>
          <w:rFonts w:ascii="Calibri" w:hAnsi="Calibri"/>
          <w:i/>
        </w:rPr>
        <w:t>My Home</w:t>
      </w:r>
      <w:r w:rsidR="00835CB7">
        <w:rPr>
          <w:rFonts w:ascii="Calibri" w:hAnsi="Calibri"/>
        </w:rPr>
        <w:t>,</w:t>
      </w:r>
      <w:r w:rsidR="00A742CA">
        <w:rPr>
          <w:rFonts w:ascii="Calibri" w:hAnsi="Calibri"/>
        </w:rPr>
        <w:t xml:space="preserve"> </w:t>
      </w:r>
      <w:r w:rsidR="00815586">
        <w:rPr>
          <w:rFonts w:ascii="Calibri" w:hAnsi="Calibri"/>
        </w:rPr>
        <w:t xml:space="preserve">to draw attention to the methods available to </w:t>
      </w:r>
      <w:r w:rsidR="00815586">
        <w:rPr>
          <w:rFonts w:ascii="Calibri" w:hAnsi="Calibri"/>
        </w:rPr>
        <w:lastRenderedPageBreak/>
        <w:t xml:space="preserve">architects to challenge </w:t>
      </w:r>
      <w:r w:rsidR="007727BB">
        <w:rPr>
          <w:rFonts w:ascii="Calibri" w:hAnsi="Calibri"/>
        </w:rPr>
        <w:t>prevalent cultural scripts when they design for</w:t>
      </w:r>
      <w:r w:rsidR="00A742CA">
        <w:rPr>
          <w:rFonts w:ascii="Calibri" w:hAnsi="Calibri"/>
        </w:rPr>
        <w:t xml:space="preserve"> later life</w:t>
      </w:r>
      <w:r w:rsidR="007727BB">
        <w:rPr>
          <w:rFonts w:ascii="Calibri" w:hAnsi="Calibri"/>
        </w:rPr>
        <w:t xml:space="preserve"> care</w:t>
      </w:r>
      <w:r w:rsidR="00994C64">
        <w:rPr>
          <w:rFonts w:ascii="Calibri" w:hAnsi="Calibri"/>
        </w:rPr>
        <w:t xml:space="preserve">. </w:t>
      </w:r>
      <w:r w:rsidR="00490ABA">
        <w:rPr>
          <w:rFonts w:ascii="Calibri" w:hAnsi="Calibri"/>
        </w:rPr>
        <w:t xml:space="preserve">Previous research has </w:t>
      </w:r>
      <w:r w:rsidR="00815586">
        <w:rPr>
          <w:rFonts w:ascii="Calibri" w:hAnsi="Calibri"/>
        </w:rPr>
        <w:t>highlighted the signifi</w:t>
      </w:r>
      <w:r w:rsidR="00EA7D7A">
        <w:rPr>
          <w:rFonts w:ascii="Calibri" w:hAnsi="Calibri"/>
        </w:rPr>
        <w:t>can</w:t>
      </w:r>
      <w:r w:rsidR="00815586">
        <w:rPr>
          <w:rFonts w:ascii="Calibri" w:hAnsi="Calibri"/>
        </w:rPr>
        <w:t xml:space="preserve">ce </w:t>
      </w:r>
      <w:r w:rsidR="00A402B5">
        <w:rPr>
          <w:rFonts w:ascii="Calibri" w:hAnsi="Calibri"/>
        </w:rPr>
        <w:t xml:space="preserve">of environmental </w:t>
      </w:r>
      <w:r w:rsidR="00A909BA">
        <w:rPr>
          <w:rFonts w:ascii="Calibri" w:hAnsi="Calibri"/>
        </w:rPr>
        <w:t>factor</w:t>
      </w:r>
      <w:r w:rsidR="00A402B5">
        <w:rPr>
          <w:rFonts w:ascii="Calibri" w:hAnsi="Calibri"/>
        </w:rPr>
        <w:t xml:space="preserve">s within </w:t>
      </w:r>
      <w:r w:rsidR="00CB5FED">
        <w:rPr>
          <w:rFonts w:ascii="Calibri" w:hAnsi="Calibri"/>
        </w:rPr>
        <w:t xml:space="preserve">care settings: as a typical example, </w:t>
      </w:r>
      <w:r w:rsidR="00A909BA">
        <w:rPr>
          <w:rFonts w:ascii="Calibri" w:hAnsi="Calibri"/>
        </w:rPr>
        <w:t>Reed-Danahay argues (</w:t>
      </w:r>
      <w:r w:rsidR="009927CD">
        <w:rPr>
          <w:rFonts w:ascii="Calibri" w:hAnsi="Calibri"/>
        </w:rPr>
        <w:t>2001)</w:t>
      </w:r>
      <w:r w:rsidR="00CB5FED">
        <w:rPr>
          <w:rFonts w:ascii="Calibri" w:hAnsi="Calibri"/>
        </w:rPr>
        <w:t xml:space="preserve"> that</w:t>
      </w:r>
      <w:r w:rsidR="00A909BA">
        <w:rPr>
          <w:rFonts w:ascii="Calibri" w:hAnsi="Calibri"/>
        </w:rPr>
        <w:t xml:space="preserve"> residential care settings</w:t>
      </w:r>
      <w:r w:rsidR="00A742CA">
        <w:rPr>
          <w:rFonts w:ascii="Calibri" w:hAnsi="Calibri"/>
        </w:rPr>
        <w:t xml:space="preserve"> </w:t>
      </w:r>
      <w:r w:rsidR="00C102CA">
        <w:rPr>
          <w:rFonts w:ascii="Calibri" w:hAnsi="Calibri"/>
        </w:rPr>
        <w:t>are</w:t>
      </w:r>
      <w:r w:rsidR="00A742CA">
        <w:rPr>
          <w:rFonts w:ascii="Calibri" w:hAnsi="Calibri"/>
        </w:rPr>
        <w:t xml:space="preserve"> </w:t>
      </w:r>
      <w:r w:rsidR="00940C0C">
        <w:rPr>
          <w:rFonts w:ascii="Calibri" w:hAnsi="Calibri"/>
        </w:rPr>
        <w:t xml:space="preserve">driven </w:t>
      </w:r>
      <w:r w:rsidR="00A742CA">
        <w:rPr>
          <w:rFonts w:ascii="Calibri" w:hAnsi="Calibri"/>
        </w:rPr>
        <w:t xml:space="preserve">by institutional </w:t>
      </w:r>
      <w:r w:rsidR="00BF590F">
        <w:rPr>
          <w:rFonts w:ascii="Calibri" w:hAnsi="Calibri"/>
        </w:rPr>
        <w:t>processe</w:t>
      </w:r>
      <w:r w:rsidR="00A742CA">
        <w:rPr>
          <w:rFonts w:ascii="Calibri" w:hAnsi="Calibri"/>
        </w:rPr>
        <w:t>s that dislocate them</w:t>
      </w:r>
      <w:r w:rsidR="00997AB3">
        <w:rPr>
          <w:rFonts w:ascii="Calibri" w:hAnsi="Calibri"/>
        </w:rPr>
        <w:t xml:space="preserve"> from anthropological markers of </w:t>
      </w:r>
      <w:r w:rsidR="00CB5FED">
        <w:rPr>
          <w:rFonts w:ascii="Calibri" w:hAnsi="Calibri"/>
        </w:rPr>
        <w:t>home. S</w:t>
      </w:r>
      <w:r w:rsidR="005C37C3">
        <w:rPr>
          <w:rFonts w:ascii="Calibri" w:hAnsi="Calibri"/>
        </w:rPr>
        <w:t>uch processes</w:t>
      </w:r>
      <w:r w:rsidR="00BF590F">
        <w:rPr>
          <w:rFonts w:ascii="Calibri" w:hAnsi="Calibri"/>
        </w:rPr>
        <w:t xml:space="preserve"> </w:t>
      </w:r>
      <w:r w:rsidR="00F13B80">
        <w:rPr>
          <w:rFonts w:ascii="Calibri" w:hAnsi="Calibri"/>
        </w:rPr>
        <w:t xml:space="preserve">work against experiences of dwelling </w:t>
      </w:r>
      <w:r w:rsidR="00956005">
        <w:rPr>
          <w:rFonts w:ascii="Calibri" w:hAnsi="Calibri"/>
        </w:rPr>
        <w:t>and the</w:t>
      </w:r>
      <w:r w:rsidR="00F13B80">
        <w:rPr>
          <w:rFonts w:ascii="Calibri" w:hAnsi="Calibri"/>
        </w:rPr>
        <w:t xml:space="preserve"> material </w:t>
      </w:r>
      <w:r w:rsidR="00956005">
        <w:rPr>
          <w:rFonts w:ascii="Calibri" w:hAnsi="Calibri"/>
        </w:rPr>
        <w:t>cultures of</w:t>
      </w:r>
      <w:r w:rsidR="00940C0C">
        <w:rPr>
          <w:rFonts w:ascii="Calibri" w:hAnsi="Calibri"/>
        </w:rPr>
        <w:t xml:space="preserve"> home</w:t>
      </w:r>
      <w:r w:rsidR="00620342">
        <w:rPr>
          <w:rFonts w:ascii="Calibri" w:hAnsi="Calibri"/>
        </w:rPr>
        <w:t xml:space="preserve"> </w:t>
      </w:r>
      <w:r w:rsidR="00940C0C">
        <w:rPr>
          <w:rFonts w:ascii="Calibri" w:hAnsi="Calibri"/>
        </w:rPr>
        <w:t xml:space="preserve">making practices </w:t>
      </w:r>
      <w:r w:rsidR="00E02B1B">
        <w:rPr>
          <w:rFonts w:ascii="Calibri" w:hAnsi="Calibri"/>
        </w:rPr>
        <w:t>(Latimer and Munro</w:t>
      </w:r>
      <w:r w:rsidR="00BE75A3">
        <w:rPr>
          <w:rFonts w:ascii="Calibri" w:hAnsi="Calibri"/>
        </w:rPr>
        <w:t>,</w:t>
      </w:r>
      <w:r w:rsidR="00E02B1B">
        <w:rPr>
          <w:rFonts w:ascii="Calibri" w:hAnsi="Calibri"/>
        </w:rPr>
        <w:t xml:space="preserve"> 2009)</w:t>
      </w:r>
      <w:r w:rsidR="00997AB3">
        <w:rPr>
          <w:rFonts w:ascii="Calibri" w:hAnsi="Calibri"/>
        </w:rPr>
        <w:t>.</w:t>
      </w:r>
      <w:r w:rsidR="007755D1">
        <w:rPr>
          <w:rFonts w:ascii="Calibri" w:hAnsi="Calibri"/>
        </w:rPr>
        <w:t xml:space="preserve"> In contrast to the typical institutional aesthetics of present</w:t>
      </w:r>
      <w:r w:rsidR="00620342">
        <w:rPr>
          <w:rFonts w:ascii="Calibri" w:hAnsi="Calibri"/>
        </w:rPr>
        <w:t xml:space="preserve"> </w:t>
      </w:r>
      <w:r w:rsidR="007755D1">
        <w:rPr>
          <w:rFonts w:ascii="Calibri" w:hAnsi="Calibri"/>
        </w:rPr>
        <w:t xml:space="preserve">day care homes, the </w:t>
      </w:r>
      <w:r w:rsidR="007755D1" w:rsidRPr="00D46BF3">
        <w:rPr>
          <w:rFonts w:ascii="Calibri" w:hAnsi="Calibri"/>
          <w:i/>
        </w:rPr>
        <w:t>My Home</w:t>
      </w:r>
      <w:r w:rsidR="007755D1">
        <w:rPr>
          <w:rFonts w:ascii="Calibri" w:hAnsi="Calibri"/>
        </w:rPr>
        <w:t xml:space="preserve"> design by Witham and Wilkins </w:t>
      </w:r>
      <w:r w:rsidR="00E673AD">
        <w:rPr>
          <w:rFonts w:ascii="Calibri" w:hAnsi="Calibri"/>
        </w:rPr>
        <w:t>signals</w:t>
      </w:r>
      <w:r w:rsidR="007755D1">
        <w:rPr>
          <w:rFonts w:ascii="Calibri" w:hAnsi="Calibri"/>
        </w:rPr>
        <w:t xml:space="preserve"> alternative points of departure in the design process. As we will go on</w:t>
      </w:r>
      <w:r w:rsidR="009736BD">
        <w:rPr>
          <w:rFonts w:ascii="Calibri" w:hAnsi="Calibri"/>
        </w:rPr>
        <w:t xml:space="preserve"> </w:t>
      </w:r>
      <w:r w:rsidR="007755D1">
        <w:rPr>
          <w:rFonts w:ascii="Calibri" w:hAnsi="Calibri"/>
        </w:rPr>
        <w:t>to consider throughout the paper</w:t>
      </w:r>
      <w:r w:rsidR="000646DD">
        <w:rPr>
          <w:rFonts w:ascii="Calibri" w:hAnsi="Calibri"/>
        </w:rPr>
        <w:t>,</w:t>
      </w:r>
      <w:r w:rsidR="007755D1">
        <w:rPr>
          <w:rFonts w:ascii="Calibri" w:hAnsi="Calibri"/>
        </w:rPr>
        <w:t xml:space="preserve"> and as may be glimpsed in figure 1, this design</w:t>
      </w:r>
      <w:r w:rsidR="007755D1" w:rsidRPr="00792B84">
        <w:rPr>
          <w:rFonts w:ascii="Calibri" w:hAnsi="Calibri"/>
        </w:rPr>
        <w:t xml:space="preserve"> formulate</w:t>
      </w:r>
      <w:r w:rsidR="007755D1">
        <w:rPr>
          <w:rFonts w:ascii="Calibri" w:hAnsi="Calibri"/>
        </w:rPr>
        <w:t>s</w:t>
      </w:r>
      <w:r w:rsidR="007755D1" w:rsidRPr="00792B84">
        <w:rPr>
          <w:rFonts w:ascii="Calibri" w:hAnsi="Calibri"/>
        </w:rPr>
        <w:t xml:space="preserve"> an understanding of care as </w:t>
      </w:r>
      <w:r w:rsidR="007755D1">
        <w:rPr>
          <w:rFonts w:ascii="Calibri" w:hAnsi="Calibri"/>
        </w:rPr>
        <w:t xml:space="preserve">an </w:t>
      </w:r>
      <w:r w:rsidR="007755D1" w:rsidRPr="00792B84">
        <w:rPr>
          <w:rFonts w:ascii="Calibri" w:hAnsi="Calibri"/>
        </w:rPr>
        <w:t>art of dwelling</w:t>
      </w:r>
      <w:r w:rsidR="007755D1">
        <w:rPr>
          <w:rFonts w:ascii="Calibri" w:hAnsi="Calibri"/>
        </w:rPr>
        <w:t xml:space="preserve"> (</w:t>
      </w:r>
      <w:r w:rsidR="007755D1" w:rsidRPr="006E0AE0">
        <w:rPr>
          <w:rFonts w:ascii="Calibri" w:hAnsi="Calibri"/>
        </w:rPr>
        <w:t>Schillmeier and Domènech</w:t>
      </w:r>
      <w:r w:rsidR="007755D1">
        <w:rPr>
          <w:rFonts w:ascii="Calibri" w:hAnsi="Calibri"/>
        </w:rPr>
        <w:t>,</w:t>
      </w:r>
      <w:r w:rsidR="007755D1" w:rsidRPr="006E0AE0">
        <w:rPr>
          <w:rFonts w:ascii="Calibri" w:hAnsi="Calibri"/>
        </w:rPr>
        <w:t xml:space="preserve"> 2009</w:t>
      </w:r>
      <w:r w:rsidR="007755D1">
        <w:rPr>
          <w:rFonts w:ascii="Calibri" w:hAnsi="Calibri"/>
        </w:rPr>
        <w:t>)</w:t>
      </w:r>
      <w:r w:rsidR="00D6721B">
        <w:rPr>
          <w:rFonts w:ascii="Calibri" w:hAnsi="Calibri"/>
        </w:rPr>
        <w:t>, and helps us to understand questions of care in expanded ways, as feminist scholars have a</w:t>
      </w:r>
      <w:r w:rsidR="000122A5">
        <w:rPr>
          <w:rFonts w:ascii="Calibri" w:hAnsi="Calibri"/>
        </w:rPr>
        <w:t>rgued (Puig de la Bellacasa, 2011)</w:t>
      </w:r>
      <w:r w:rsidR="00C102CA">
        <w:rPr>
          <w:rFonts w:ascii="Calibri" w:hAnsi="Calibri"/>
        </w:rPr>
        <w:t>. The design</w:t>
      </w:r>
      <w:r w:rsidR="00CC1F60">
        <w:rPr>
          <w:rFonts w:ascii="Calibri" w:hAnsi="Calibri"/>
        </w:rPr>
        <w:t xml:space="preserve"> is </w:t>
      </w:r>
      <w:r w:rsidR="00B73512">
        <w:rPr>
          <w:rFonts w:ascii="Calibri" w:hAnsi="Calibri"/>
        </w:rPr>
        <w:t xml:space="preserve">sensitive to the interrelation of the human and non-human in the built environment and </w:t>
      </w:r>
      <w:r w:rsidR="003473C2">
        <w:rPr>
          <w:rFonts w:ascii="Calibri" w:hAnsi="Calibri"/>
        </w:rPr>
        <w:t xml:space="preserve">the role of emotion, embodiment and materialities </w:t>
      </w:r>
      <w:r w:rsidR="001F7131">
        <w:rPr>
          <w:rFonts w:ascii="Calibri" w:hAnsi="Calibri"/>
        </w:rPr>
        <w:t>in</w:t>
      </w:r>
      <w:r w:rsidR="00B73512">
        <w:rPr>
          <w:rFonts w:ascii="Calibri" w:hAnsi="Calibri"/>
        </w:rPr>
        <w:t xml:space="preserve"> </w:t>
      </w:r>
      <w:r w:rsidR="007755D1">
        <w:rPr>
          <w:rFonts w:ascii="Calibri" w:hAnsi="Calibri"/>
        </w:rPr>
        <w:t>practices of home</w:t>
      </w:r>
      <w:r w:rsidR="00620342">
        <w:rPr>
          <w:rFonts w:ascii="Calibri" w:hAnsi="Calibri"/>
        </w:rPr>
        <w:t xml:space="preserve"> </w:t>
      </w:r>
      <w:r w:rsidR="007755D1">
        <w:rPr>
          <w:rFonts w:ascii="Calibri" w:hAnsi="Calibri"/>
        </w:rPr>
        <w:t xml:space="preserve">making. </w:t>
      </w:r>
      <w:r w:rsidR="00DC7203">
        <w:rPr>
          <w:rFonts w:ascii="Calibri" w:hAnsi="Calibri"/>
        </w:rPr>
        <w:t xml:space="preserve">The drawing </w:t>
      </w:r>
      <w:r w:rsidR="006001BD">
        <w:rPr>
          <w:rFonts w:ascii="Calibri" w:hAnsi="Calibri"/>
        </w:rPr>
        <w:t>alludes to</w:t>
      </w:r>
      <w:r w:rsidR="00DC7203">
        <w:rPr>
          <w:rFonts w:ascii="Calibri" w:hAnsi="Calibri"/>
        </w:rPr>
        <w:t xml:space="preserve"> a social encounter</w:t>
      </w:r>
      <w:r w:rsidR="006001BD">
        <w:rPr>
          <w:rFonts w:ascii="Calibri" w:hAnsi="Calibri"/>
        </w:rPr>
        <w:t xml:space="preserve"> and an everyday scene, modestly suggesting the </w:t>
      </w:r>
      <w:r w:rsidR="00B0083F">
        <w:rPr>
          <w:rFonts w:ascii="Calibri" w:hAnsi="Calibri"/>
        </w:rPr>
        <w:t xml:space="preserve">lively </w:t>
      </w:r>
      <w:r w:rsidR="006001BD">
        <w:rPr>
          <w:rFonts w:ascii="Calibri" w:hAnsi="Calibri"/>
        </w:rPr>
        <w:t>human contact facilitated through non-human things such as tables, chairs and playing cards, rather than offering a precise rendering of room dimensions and functions. I</w:t>
      </w:r>
      <w:r w:rsidR="00DC7203">
        <w:rPr>
          <w:rFonts w:ascii="Calibri" w:hAnsi="Calibri"/>
        </w:rPr>
        <w:t xml:space="preserve">n doing so, </w:t>
      </w:r>
      <w:r w:rsidR="00B0083F">
        <w:rPr>
          <w:rFonts w:ascii="Calibri" w:hAnsi="Calibri"/>
        </w:rPr>
        <w:t xml:space="preserve">the drawing </w:t>
      </w:r>
      <w:r w:rsidR="00DC7203">
        <w:rPr>
          <w:rFonts w:ascii="Calibri" w:hAnsi="Calibri"/>
        </w:rPr>
        <w:t xml:space="preserve">exemplifies an openness to how space </w:t>
      </w:r>
      <w:r w:rsidR="00DC7203" w:rsidRPr="00D46BF3">
        <w:rPr>
          <w:rFonts w:ascii="Calibri" w:hAnsi="Calibri"/>
          <w:i/>
        </w:rPr>
        <w:t>may</w:t>
      </w:r>
      <w:r w:rsidR="00DC7203">
        <w:rPr>
          <w:rFonts w:ascii="Calibri" w:hAnsi="Calibri"/>
        </w:rPr>
        <w:t xml:space="preserve"> be used by future inhabitants</w:t>
      </w:r>
      <w:r w:rsidR="003473C2">
        <w:rPr>
          <w:rFonts w:ascii="Calibri" w:hAnsi="Calibri"/>
        </w:rPr>
        <w:t>, avoiding</w:t>
      </w:r>
      <w:r w:rsidR="00DC7203">
        <w:rPr>
          <w:rFonts w:ascii="Calibri" w:hAnsi="Calibri"/>
        </w:rPr>
        <w:t xml:space="preserve"> too much prescription about </w:t>
      </w:r>
      <w:r w:rsidR="000646DD">
        <w:rPr>
          <w:rFonts w:ascii="Calibri" w:hAnsi="Calibri"/>
        </w:rPr>
        <w:t xml:space="preserve">how the </w:t>
      </w:r>
      <w:r w:rsidR="00DC7203">
        <w:rPr>
          <w:rFonts w:ascii="Calibri" w:hAnsi="Calibri"/>
        </w:rPr>
        <w:t xml:space="preserve">building </w:t>
      </w:r>
      <w:r w:rsidR="000646DD">
        <w:rPr>
          <w:rFonts w:ascii="Calibri" w:hAnsi="Calibri"/>
        </w:rPr>
        <w:t xml:space="preserve">should look or how it </w:t>
      </w:r>
      <w:r w:rsidR="003473C2">
        <w:rPr>
          <w:rFonts w:ascii="Calibri" w:hAnsi="Calibri"/>
        </w:rPr>
        <w:t xml:space="preserve">should </w:t>
      </w:r>
      <w:r w:rsidR="000646DD">
        <w:rPr>
          <w:rFonts w:ascii="Calibri" w:hAnsi="Calibri"/>
        </w:rPr>
        <w:t>perform</w:t>
      </w:r>
      <w:r w:rsidR="00DC7203">
        <w:rPr>
          <w:rFonts w:ascii="Calibri" w:hAnsi="Calibri"/>
        </w:rPr>
        <w:t>.</w:t>
      </w:r>
      <w:r w:rsidR="00D264CB">
        <w:rPr>
          <w:rFonts w:ascii="Calibri" w:hAnsi="Calibri"/>
        </w:rPr>
        <w:t xml:space="preserve"> </w:t>
      </w:r>
      <w:r w:rsidR="0037605D">
        <w:rPr>
          <w:rFonts w:ascii="Calibri" w:hAnsi="Calibri"/>
        </w:rPr>
        <w:t xml:space="preserve">It is our argument that drawing, as a creative methodology, </w:t>
      </w:r>
      <w:r w:rsidR="006D6A22">
        <w:rPr>
          <w:rFonts w:ascii="Calibri" w:hAnsi="Calibri"/>
        </w:rPr>
        <w:t xml:space="preserve">offers </w:t>
      </w:r>
      <w:r w:rsidR="00031E22">
        <w:rPr>
          <w:rFonts w:ascii="Calibri" w:hAnsi="Calibri"/>
        </w:rPr>
        <w:t xml:space="preserve">much </w:t>
      </w:r>
      <w:r w:rsidR="006D6A22">
        <w:rPr>
          <w:rFonts w:ascii="Calibri" w:hAnsi="Calibri"/>
        </w:rPr>
        <w:t xml:space="preserve">scope for </w:t>
      </w:r>
      <w:r w:rsidR="00031E22">
        <w:rPr>
          <w:rFonts w:ascii="Calibri" w:hAnsi="Calibri"/>
        </w:rPr>
        <w:t>evoking a nuanced und</w:t>
      </w:r>
      <w:r w:rsidR="00702CB8">
        <w:rPr>
          <w:rFonts w:ascii="Calibri" w:hAnsi="Calibri"/>
        </w:rPr>
        <w:t xml:space="preserve">erstanding of the intangible and emotional qualities </w:t>
      </w:r>
      <w:r w:rsidR="00031E22">
        <w:rPr>
          <w:rFonts w:ascii="Calibri" w:hAnsi="Calibri"/>
        </w:rPr>
        <w:t>of our</w:t>
      </w:r>
      <w:r w:rsidR="001208A4">
        <w:rPr>
          <w:rFonts w:ascii="Calibri" w:hAnsi="Calibri"/>
        </w:rPr>
        <w:t xml:space="preserve"> social</w:t>
      </w:r>
      <w:r w:rsidR="00702CB8">
        <w:rPr>
          <w:rFonts w:ascii="Calibri" w:hAnsi="Calibri"/>
        </w:rPr>
        <w:t xml:space="preserve"> worlds (</w:t>
      </w:r>
      <w:r w:rsidR="00702CB8" w:rsidRPr="00D371BA">
        <w:rPr>
          <w:rFonts w:ascii="Calibri" w:hAnsi="Calibri"/>
        </w:rPr>
        <w:t>Hurdley et al</w:t>
      </w:r>
      <w:r w:rsidR="00702CB8">
        <w:rPr>
          <w:rFonts w:ascii="Calibri" w:hAnsi="Calibri"/>
        </w:rPr>
        <w:t>., 2017).</w:t>
      </w:r>
    </w:p>
    <w:p w14:paraId="4842B98B" w14:textId="42D4F804" w:rsidR="00885699" w:rsidRDefault="00885699" w:rsidP="009748B2">
      <w:pPr>
        <w:rPr>
          <w:rFonts w:ascii="Calibri" w:hAnsi="Calibri"/>
        </w:rPr>
      </w:pPr>
      <w:r>
        <w:rPr>
          <w:rFonts w:ascii="Calibri" w:hAnsi="Calibri"/>
          <w:noProof/>
        </w:rPr>
        <w:lastRenderedPageBreak/>
        <w:drawing>
          <wp:inline distT="0" distB="0" distL="0" distR="0" wp14:anchorId="7F3B8837" wp14:editId="29E5B339">
            <wp:extent cx="4218432" cy="4255008"/>
            <wp:effectExtent l="25400" t="25400" r="2349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8">
                      <a:extLst>
                        <a:ext uri="{28A0092B-C50C-407E-A947-70E740481C1C}">
                          <a14:useLocalDpi xmlns:a14="http://schemas.microsoft.com/office/drawing/2010/main" val="0"/>
                        </a:ext>
                      </a:extLst>
                    </a:blip>
                    <a:stretch>
                      <a:fillRect/>
                    </a:stretch>
                  </pic:blipFill>
                  <pic:spPr>
                    <a:xfrm>
                      <a:off x="0" y="0"/>
                      <a:ext cx="4218432" cy="4255008"/>
                    </a:xfrm>
                    <a:prstGeom prst="rect">
                      <a:avLst/>
                    </a:prstGeom>
                    <a:ln>
                      <a:solidFill>
                        <a:schemeClr val="accent1"/>
                      </a:solidFill>
                    </a:ln>
                  </pic:spPr>
                </pic:pic>
              </a:graphicData>
            </a:graphic>
          </wp:inline>
        </w:drawing>
      </w:r>
    </w:p>
    <w:p w14:paraId="6C195451" w14:textId="71EEFC1D" w:rsidR="00885699" w:rsidRDefault="00885699" w:rsidP="009748B2">
      <w:pPr>
        <w:rPr>
          <w:rFonts w:ascii="Calibri" w:hAnsi="Calibri"/>
        </w:rPr>
      </w:pPr>
      <w:r>
        <w:rPr>
          <w:rFonts w:ascii="Calibri" w:hAnsi="Calibri"/>
        </w:rPr>
        <w:t>Fig.1</w:t>
      </w:r>
      <w:r w:rsidR="00785322">
        <w:rPr>
          <w:rFonts w:ascii="Calibri" w:hAnsi="Calibri"/>
        </w:rPr>
        <w:t>: Social Sketch</w:t>
      </w:r>
      <w:r w:rsidR="00785322" w:rsidRPr="00785322">
        <w:rPr>
          <w:rFonts w:ascii="Calibri" w:hAnsi="Calibri"/>
        </w:rPr>
        <w:t xml:space="preserve"> (Source: Witham and Wilkins)</w:t>
      </w:r>
    </w:p>
    <w:p w14:paraId="69B632BC" w14:textId="77777777" w:rsidR="009D0F04" w:rsidRDefault="009D0F04" w:rsidP="009748B2">
      <w:pPr>
        <w:rPr>
          <w:rFonts w:ascii="Calibri" w:hAnsi="Calibri"/>
        </w:rPr>
      </w:pPr>
    </w:p>
    <w:p w14:paraId="6C3B19A9" w14:textId="77777777" w:rsidR="00C102CA" w:rsidRDefault="00C102CA" w:rsidP="00D46BF3">
      <w:pPr>
        <w:spacing w:line="480" w:lineRule="auto"/>
        <w:rPr>
          <w:rFonts w:ascii="Calibri" w:hAnsi="Calibri"/>
        </w:rPr>
      </w:pPr>
    </w:p>
    <w:p w14:paraId="5CF9E3BA" w14:textId="60FC683C" w:rsidR="007755D1" w:rsidRDefault="009D5799" w:rsidP="00D46BF3">
      <w:pPr>
        <w:spacing w:line="480" w:lineRule="auto"/>
        <w:rPr>
          <w:rFonts w:ascii="Calibri" w:hAnsi="Calibri"/>
        </w:rPr>
      </w:pPr>
      <w:r>
        <w:rPr>
          <w:rFonts w:ascii="Calibri" w:hAnsi="Calibri"/>
        </w:rPr>
        <w:t>T</w:t>
      </w:r>
      <w:r w:rsidR="00994C64" w:rsidRPr="00792B84">
        <w:rPr>
          <w:rFonts w:ascii="Calibri" w:hAnsi="Calibri"/>
        </w:rPr>
        <w:t xml:space="preserve">he power of this </w:t>
      </w:r>
      <w:r w:rsidR="007755D1">
        <w:rPr>
          <w:rFonts w:ascii="Calibri" w:hAnsi="Calibri"/>
        </w:rPr>
        <w:t>design</w:t>
      </w:r>
      <w:r w:rsidR="007755D1" w:rsidRPr="00792B84">
        <w:rPr>
          <w:rFonts w:ascii="Calibri" w:hAnsi="Calibri"/>
        </w:rPr>
        <w:t xml:space="preserve"> </w:t>
      </w:r>
      <w:r w:rsidR="00994C64" w:rsidRPr="00792B84">
        <w:rPr>
          <w:rFonts w:ascii="Calibri" w:hAnsi="Calibri"/>
        </w:rPr>
        <w:t xml:space="preserve">derives, in </w:t>
      </w:r>
      <w:r w:rsidR="002179BC">
        <w:rPr>
          <w:rFonts w:ascii="Calibri" w:hAnsi="Calibri"/>
        </w:rPr>
        <w:t xml:space="preserve">large </w:t>
      </w:r>
      <w:r w:rsidR="00994C64" w:rsidRPr="00792B84">
        <w:rPr>
          <w:rFonts w:ascii="Calibri" w:hAnsi="Calibri"/>
        </w:rPr>
        <w:t>part, from its hand</w:t>
      </w:r>
      <w:r w:rsidR="00620342">
        <w:rPr>
          <w:rFonts w:ascii="Calibri" w:hAnsi="Calibri"/>
        </w:rPr>
        <w:t xml:space="preserve"> </w:t>
      </w:r>
      <w:r w:rsidR="00994C64" w:rsidRPr="00792B84">
        <w:rPr>
          <w:rFonts w:ascii="Calibri" w:hAnsi="Calibri"/>
        </w:rPr>
        <w:t xml:space="preserve">drawn aesthetic and thus we consider </w:t>
      </w:r>
      <w:r w:rsidR="007755D1">
        <w:rPr>
          <w:rFonts w:ascii="Calibri" w:hAnsi="Calibri"/>
        </w:rPr>
        <w:t>th</w:t>
      </w:r>
      <w:r w:rsidR="004630F7">
        <w:rPr>
          <w:rFonts w:ascii="Calibri" w:hAnsi="Calibri"/>
        </w:rPr>
        <w:t>e architects’ insistence on drawing</w:t>
      </w:r>
      <w:r w:rsidR="007755D1">
        <w:rPr>
          <w:rFonts w:ascii="Calibri" w:hAnsi="Calibri"/>
        </w:rPr>
        <w:t xml:space="preserve"> as a</w:t>
      </w:r>
      <w:r w:rsidR="007755D1" w:rsidRPr="00792B84">
        <w:rPr>
          <w:rFonts w:ascii="Calibri" w:hAnsi="Calibri"/>
        </w:rPr>
        <w:t xml:space="preserve"> </w:t>
      </w:r>
      <w:r w:rsidR="00994C64" w:rsidRPr="00792B84">
        <w:rPr>
          <w:rFonts w:ascii="Calibri" w:hAnsi="Calibri"/>
        </w:rPr>
        <w:t>challenge to the clear and unambiguous image</w:t>
      </w:r>
      <w:r w:rsidR="009736BD">
        <w:rPr>
          <w:rFonts w:ascii="Calibri" w:hAnsi="Calibri"/>
        </w:rPr>
        <w:t>s</w:t>
      </w:r>
      <w:r w:rsidR="002179BC">
        <w:rPr>
          <w:rFonts w:ascii="Calibri" w:hAnsi="Calibri"/>
        </w:rPr>
        <w:t xml:space="preserve"> </w:t>
      </w:r>
      <w:r w:rsidR="00B0083F">
        <w:rPr>
          <w:rFonts w:ascii="Calibri" w:hAnsi="Calibri"/>
        </w:rPr>
        <w:t xml:space="preserve">typically </w:t>
      </w:r>
      <w:r w:rsidR="007755D1">
        <w:rPr>
          <w:rFonts w:ascii="Calibri" w:hAnsi="Calibri"/>
        </w:rPr>
        <w:t>associated with</w:t>
      </w:r>
      <w:r w:rsidR="002179BC">
        <w:rPr>
          <w:rFonts w:ascii="Calibri" w:hAnsi="Calibri"/>
        </w:rPr>
        <w:t xml:space="preserve"> </w:t>
      </w:r>
      <w:r w:rsidR="00994C64" w:rsidRPr="00792B84">
        <w:rPr>
          <w:rFonts w:ascii="Calibri" w:hAnsi="Calibri"/>
        </w:rPr>
        <w:t>digital</w:t>
      </w:r>
      <w:r w:rsidR="0030306C">
        <w:rPr>
          <w:rFonts w:ascii="Calibri" w:hAnsi="Calibri"/>
        </w:rPr>
        <w:t>ly aided architectural designs</w:t>
      </w:r>
      <w:r w:rsidR="00BB16D4">
        <w:rPr>
          <w:rFonts w:ascii="Calibri" w:hAnsi="Calibri"/>
        </w:rPr>
        <w:t xml:space="preserve"> (Vidler</w:t>
      </w:r>
      <w:r w:rsidR="00BE75A3">
        <w:rPr>
          <w:rFonts w:ascii="Calibri" w:hAnsi="Calibri"/>
        </w:rPr>
        <w:t>,</w:t>
      </w:r>
      <w:r w:rsidR="00BB16D4">
        <w:rPr>
          <w:rFonts w:ascii="Calibri" w:hAnsi="Calibri"/>
        </w:rPr>
        <w:t xml:space="preserve"> 2000)</w:t>
      </w:r>
      <w:r w:rsidR="0030306C">
        <w:rPr>
          <w:rFonts w:ascii="Calibri" w:hAnsi="Calibri"/>
        </w:rPr>
        <w:t xml:space="preserve">. </w:t>
      </w:r>
      <w:r w:rsidR="00FF4FCF">
        <w:rPr>
          <w:rFonts w:ascii="Calibri" w:hAnsi="Calibri"/>
        </w:rPr>
        <w:t>I</w:t>
      </w:r>
      <w:r w:rsidR="00B0083F">
        <w:rPr>
          <w:rFonts w:ascii="Calibri" w:hAnsi="Calibri"/>
        </w:rPr>
        <w:t xml:space="preserve">n the competition Witham and Wilkins submitted to, </w:t>
      </w:r>
      <w:r w:rsidR="00FF4FCF">
        <w:rPr>
          <w:rFonts w:ascii="Calibri" w:hAnsi="Calibri"/>
        </w:rPr>
        <w:t xml:space="preserve">the large majority of designs </w:t>
      </w:r>
      <w:r w:rsidR="000E5E58">
        <w:rPr>
          <w:rFonts w:ascii="Calibri" w:hAnsi="Calibri"/>
        </w:rPr>
        <w:t xml:space="preserve">submitted by other candidates </w:t>
      </w:r>
      <w:r w:rsidR="00FF4FCF">
        <w:rPr>
          <w:rFonts w:ascii="Calibri" w:hAnsi="Calibri"/>
        </w:rPr>
        <w:t xml:space="preserve">utilised digital stock images, resulting in a </w:t>
      </w:r>
      <w:r w:rsidR="002179BC">
        <w:rPr>
          <w:rFonts w:ascii="Calibri" w:hAnsi="Calibri"/>
        </w:rPr>
        <w:t xml:space="preserve">range </w:t>
      </w:r>
      <w:r w:rsidR="00FF4FCF">
        <w:rPr>
          <w:rFonts w:ascii="Calibri" w:hAnsi="Calibri"/>
        </w:rPr>
        <w:t>of bodies from docile and frail</w:t>
      </w:r>
      <w:r w:rsidR="002179BC">
        <w:rPr>
          <w:rFonts w:ascii="Calibri" w:hAnsi="Calibri"/>
        </w:rPr>
        <w:t xml:space="preserve"> </w:t>
      </w:r>
      <w:r w:rsidR="00FF4FCF">
        <w:rPr>
          <w:rFonts w:ascii="Calibri" w:hAnsi="Calibri"/>
        </w:rPr>
        <w:t xml:space="preserve">stereotypes </w:t>
      </w:r>
      <w:r w:rsidR="002179BC">
        <w:rPr>
          <w:rFonts w:ascii="Calibri" w:hAnsi="Calibri"/>
        </w:rPr>
        <w:t>to equally normative representations of physical fitness and consumerist modes of ageing (</w:t>
      </w:r>
      <w:r w:rsidR="0038625D">
        <w:rPr>
          <w:rFonts w:ascii="Calibri" w:hAnsi="Calibri"/>
        </w:rPr>
        <w:t xml:space="preserve">Nettleton </w:t>
      </w:r>
      <w:r w:rsidR="00960929">
        <w:rPr>
          <w:rFonts w:ascii="Calibri" w:hAnsi="Calibri"/>
        </w:rPr>
        <w:t>et al.</w:t>
      </w:r>
      <w:r w:rsidR="00BE75A3">
        <w:rPr>
          <w:rFonts w:ascii="Calibri" w:hAnsi="Calibri"/>
        </w:rPr>
        <w:t>,</w:t>
      </w:r>
      <w:r w:rsidR="00960929">
        <w:rPr>
          <w:rFonts w:ascii="Calibri" w:hAnsi="Calibri"/>
        </w:rPr>
        <w:t xml:space="preserve"> 201</w:t>
      </w:r>
      <w:r w:rsidR="00FF4FCF">
        <w:rPr>
          <w:rFonts w:ascii="Calibri" w:hAnsi="Calibri"/>
        </w:rPr>
        <w:t>8</w:t>
      </w:r>
      <w:r w:rsidR="004C4B52">
        <w:rPr>
          <w:rFonts w:ascii="Calibri" w:hAnsi="Calibri"/>
        </w:rPr>
        <w:t>a</w:t>
      </w:r>
      <w:r w:rsidR="002179BC">
        <w:rPr>
          <w:rFonts w:ascii="Calibri" w:hAnsi="Calibri"/>
        </w:rPr>
        <w:t>)</w:t>
      </w:r>
      <w:r w:rsidR="00994C64" w:rsidRPr="00792B84">
        <w:rPr>
          <w:rFonts w:ascii="Calibri" w:hAnsi="Calibri"/>
        </w:rPr>
        <w:t>.</w:t>
      </w:r>
      <w:r w:rsidR="0030306C">
        <w:rPr>
          <w:rFonts w:ascii="Calibri" w:hAnsi="Calibri"/>
        </w:rPr>
        <w:t xml:space="preserve"> </w:t>
      </w:r>
      <w:r w:rsidR="00FF4FCF">
        <w:rPr>
          <w:rFonts w:ascii="Calibri" w:hAnsi="Calibri"/>
        </w:rPr>
        <w:t xml:space="preserve">Whilst we do not wish to advance a deterministic reading of </w:t>
      </w:r>
      <w:r w:rsidR="00A27EB8">
        <w:rPr>
          <w:rFonts w:ascii="Calibri" w:hAnsi="Calibri"/>
        </w:rPr>
        <w:t xml:space="preserve">designs utilising </w:t>
      </w:r>
      <w:r w:rsidR="00FF4FCF">
        <w:rPr>
          <w:rFonts w:ascii="Calibri" w:hAnsi="Calibri"/>
        </w:rPr>
        <w:t xml:space="preserve">software being </w:t>
      </w:r>
      <w:r w:rsidR="001977F6" w:rsidRPr="00D46BF3">
        <w:rPr>
          <w:rFonts w:ascii="Calibri" w:hAnsi="Calibri"/>
          <w:i/>
        </w:rPr>
        <w:t>necessarily</w:t>
      </w:r>
      <w:r w:rsidR="001977F6">
        <w:rPr>
          <w:rFonts w:ascii="Calibri" w:hAnsi="Calibri"/>
        </w:rPr>
        <w:t xml:space="preserve"> </w:t>
      </w:r>
      <w:r w:rsidR="00A27EB8">
        <w:rPr>
          <w:rFonts w:ascii="Calibri" w:hAnsi="Calibri"/>
        </w:rPr>
        <w:t xml:space="preserve">inferior to designs drawn by hand – clearly, there </w:t>
      </w:r>
      <w:r w:rsidR="00A27EB8">
        <w:rPr>
          <w:rFonts w:ascii="Calibri" w:hAnsi="Calibri"/>
        </w:rPr>
        <w:lastRenderedPageBreak/>
        <w:t>is scope for sensitive software</w:t>
      </w:r>
      <w:r w:rsidR="00620342">
        <w:rPr>
          <w:rFonts w:ascii="Calibri" w:hAnsi="Calibri"/>
        </w:rPr>
        <w:t xml:space="preserve"> </w:t>
      </w:r>
      <w:r w:rsidR="00A27EB8">
        <w:rPr>
          <w:rFonts w:ascii="Calibri" w:hAnsi="Calibri"/>
        </w:rPr>
        <w:t>based design practice</w:t>
      </w:r>
      <w:r w:rsidR="00E673AD">
        <w:rPr>
          <w:rFonts w:ascii="Calibri" w:hAnsi="Calibri"/>
        </w:rPr>
        <w:t>s</w:t>
      </w:r>
      <w:r w:rsidR="00A27EB8">
        <w:rPr>
          <w:rFonts w:ascii="Calibri" w:hAnsi="Calibri"/>
        </w:rPr>
        <w:t xml:space="preserve"> </w:t>
      </w:r>
      <w:r w:rsidR="001977F6">
        <w:rPr>
          <w:rFonts w:ascii="Calibri" w:hAnsi="Calibri"/>
        </w:rPr>
        <w:t>that capture the embodied and sensory qualities of place (</w:t>
      </w:r>
      <w:r w:rsidR="001977F6" w:rsidRPr="00D371BA">
        <w:rPr>
          <w:rFonts w:ascii="Calibri" w:hAnsi="Calibri"/>
        </w:rPr>
        <w:t>Degen</w:t>
      </w:r>
      <w:r w:rsidR="00702CB8" w:rsidRPr="00D46BF3">
        <w:rPr>
          <w:rFonts w:ascii="Calibri" w:hAnsi="Calibri"/>
        </w:rPr>
        <w:t xml:space="preserve"> et al.</w:t>
      </w:r>
      <w:r w:rsidR="001977F6" w:rsidRPr="00D371BA">
        <w:rPr>
          <w:rFonts w:ascii="Calibri" w:hAnsi="Calibri"/>
        </w:rPr>
        <w:t>, 201</w:t>
      </w:r>
      <w:r w:rsidR="00207A4A">
        <w:rPr>
          <w:rFonts w:ascii="Calibri" w:hAnsi="Calibri"/>
        </w:rPr>
        <w:t>7</w:t>
      </w:r>
      <w:r w:rsidR="001977F6">
        <w:rPr>
          <w:rFonts w:ascii="Calibri" w:hAnsi="Calibri"/>
        </w:rPr>
        <w:t xml:space="preserve">) </w:t>
      </w:r>
      <w:r w:rsidR="00A27EB8">
        <w:rPr>
          <w:rFonts w:ascii="Calibri" w:hAnsi="Calibri"/>
        </w:rPr>
        <w:t>– it has been our experience that</w:t>
      </w:r>
      <w:r w:rsidR="009736BD">
        <w:rPr>
          <w:rFonts w:ascii="Calibri" w:hAnsi="Calibri"/>
        </w:rPr>
        <w:t>,</w:t>
      </w:r>
      <w:r w:rsidR="00A27EB8">
        <w:rPr>
          <w:rFonts w:ascii="Calibri" w:hAnsi="Calibri"/>
        </w:rPr>
        <w:t xml:space="preserve"> </w:t>
      </w:r>
      <w:r w:rsidR="001977F6">
        <w:rPr>
          <w:rFonts w:ascii="Calibri" w:hAnsi="Calibri"/>
        </w:rPr>
        <w:t>b</w:t>
      </w:r>
      <w:r w:rsidR="001977F6" w:rsidRPr="001977F6">
        <w:rPr>
          <w:rFonts w:ascii="Calibri" w:hAnsi="Calibri"/>
        </w:rPr>
        <w:t>ecause they use stock images, computer aided designs tend to reproduce cultural scripts of the imagined ‘end-users’ of buildings (</w:t>
      </w:r>
      <w:r w:rsidR="0038625D">
        <w:rPr>
          <w:rFonts w:ascii="Calibri" w:hAnsi="Calibri"/>
        </w:rPr>
        <w:t>Nettleton</w:t>
      </w:r>
      <w:r w:rsidR="006D6A22">
        <w:rPr>
          <w:rFonts w:ascii="Calibri" w:hAnsi="Calibri"/>
        </w:rPr>
        <w:t xml:space="preserve"> et al.</w:t>
      </w:r>
      <w:r w:rsidR="00EF0AF6">
        <w:rPr>
          <w:rFonts w:ascii="Calibri" w:hAnsi="Calibri"/>
        </w:rPr>
        <w:t>,</w:t>
      </w:r>
      <w:r w:rsidR="006D6A22">
        <w:rPr>
          <w:rFonts w:ascii="Calibri" w:hAnsi="Calibri"/>
        </w:rPr>
        <w:t xml:space="preserve"> 2018</w:t>
      </w:r>
      <w:r w:rsidR="004C4B52">
        <w:rPr>
          <w:rFonts w:ascii="Calibri" w:hAnsi="Calibri"/>
        </w:rPr>
        <w:t>a</w:t>
      </w:r>
      <w:r w:rsidR="001977F6" w:rsidRPr="001977F6">
        <w:rPr>
          <w:rFonts w:ascii="Calibri" w:hAnsi="Calibri"/>
        </w:rPr>
        <w:t>).</w:t>
      </w:r>
      <w:r w:rsidR="001977F6">
        <w:rPr>
          <w:rFonts w:ascii="Calibri" w:hAnsi="Calibri"/>
        </w:rPr>
        <w:t xml:space="preserve"> S</w:t>
      </w:r>
      <w:r w:rsidR="00FF4FCF">
        <w:rPr>
          <w:rFonts w:ascii="Calibri" w:hAnsi="Calibri"/>
        </w:rPr>
        <w:t xml:space="preserve">uch </w:t>
      </w:r>
      <w:r w:rsidR="001977F6">
        <w:rPr>
          <w:rFonts w:ascii="Calibri" w:hAnsi="Calibri"/>
        </w:rPr>
        <w:t xml:space="preserve">precisely rendered stock </w:t>
      </w:r>
      <w:r w:rsidR="00DC258C">
        <w:rPr>
          <w:rFonts w:ascii="Calibri" w:hAnsi="Calibri"/>
        </w:rPr>
        <w:t>images</w:t>
      </w:r>
      <w:r w:rsidR="005C37C3">
        <w:rPr>
          <w:rFonts w:ascii="Calibri" w:hAnsi="Calibri"/>
        </w:rPr>
        <w:t xml:space="preserve"> </w:t>
      </w:r>
      <w:r w:rsidR="00FF4FCF">
        <w:rPr>
          <w:rFonts w:ascii="Calibri" w:hAnsi="Calibri"/>
        </w:rPr>
        <w:t xml:space="preserve">tend to </w:t>
      </w:r>
      <w:r w:rsidR="005C37C3">
        <w:rPr>
          <w:rFonts w:ascii="Calibri" w:hAnsi="Calibri"/>
        </w:rPr>
        <w:t>work according to the logics of photographic technologies that are directive and definitive in the images that they make</w:t>
      </w:r>
      <w:r w:rsidR="00DC258C">
        <w:rPr>
          <w:rFonts w:ascii="Calibri" w:hAnsi="Calibri"/>
        </w:rPr>
        <w:t xml:space="preserve">, </w:t>
      </w:r>
      <w:r w:rsidR="005C37C3">
        <w:rPr>
          <w:rFonts w:ascii="Calibri" w:hAnsi="Calibri"/>
        </w:rPr>
        <w:t>often resulting in representations that are strangely static</w:t>
      </w:r>
      <w:r w:rsidR="00DC258C">
        <w:rPr>
          <w:rFonts w:ascii="Calibri" w:hAnsi="Calibri"/>
        </w:rPr>
        <w:t xml:space="preserve"> (Featherstone</w:t>
      </w:r>
      <w:r w:rsidR="00BE75A3">
        <w:rPr>
          <w:rFonts w:ascii="Calibri" w:hAnsi="Calibri"/>
        </w:rPr>
        <w:t>,</w:t>
      </w:r>
      <w:r w:rsidR="00DC258C">
        <w:rPr>
          <w:rFonts w:ascii="Calibri" w:hAnsi="Calibri"/>
        </w:rPr>
        <w:t xml:space="preserve"> 2010). </w:t>
      </w:r>
      <w:r w:rsidR="00AA7CEF">
        <w:rPr>
          <w:rFonts w:ascii="Calibri" w:hAnsi="Calibri"/>
        </w:rPr>
        <w:t>E</w:t>
      </w:r>
      <w:r w:rsidR="007755D1">
        <w:rPr>
          <w:rFonts w:ascii="Calibri" w:hAnsi="Calibri"/>
        </w:rPr>
        <w:t>xpressed another way</w:t>
      </w:r>
      <w:r w:rsidR="00DC258C">
        <w:rPr>
          <w:rFonts w:ascii="Calibri" w:hAnsi="Calibri"/>
        </w:rPr>
        <w:t>, computer</w:t>
      </w:r>
      <w:r w:rsidR="00E673AD">
        <w:rPr>
          <w:rFonts w:ascii="Calibri" w:hAnsi="Calibri"/>
        </w:rPr>
        <w:t xml:space="preserve"> generate</w:t>
      </w:r>
      <w:r w:rsidR="00DC258C">
        <w:rPr>
          <w:rFonts w:ascii="Calibri" w:hAnsi="Calibri"/>
        </w:rPr>
        <w:t>d images are contemporary iteration</w:t>
      </w:r>
      <w:r w:rsidR="008026B5">
        <w:rPr>
          <w:rFonts w:ascii="Calibri" w:hAnsi="Calibri"/>
        </w:rPr>
        <w:t>s</w:t>
      </w:r>
      <w:r w:rsidR="00DC258C">
        <w:rPr>
          <w:rFonts w:ascii="Calibri" w:hAnsi="Calibri"/>
        </w:rPr>
        <w:t xml:space="preserve"> of </w:t>
      </w:r>
      <w:r w:rsidR="00C102CA">
        <w:rPr>
          <w:rFonts w:ascii="Calibri" w:hAnsi="Calibri"/>
        </w:rPr>
        <w:t xml:space="preserve">the </w:t>
      </w:r>
      <w:r w:rsidR="00DC258C">
        <w:rPr>
          <w:rFonts w:ascii="Calibri" w:hAnsi="Calibri"/>
        </w:rPr>
        <w:t xml:space="preserve">technical drawing </w:t>
      </w:r>
      <w:r w:rsidR="009736BD">
        <w:rPr>
          <w:rFonts w:ascii="Calibri" w:hAnsi="Calibri"/>
        </w:rPr>
        <w:t xml:space="preserve">tradition </w:t>
      </w:r>
      <w:r w:rsidR="00DC258C">
        <w:rPr>
          <w:rFonts w:ascii="Calibri" w:hAnsi="Calibri"/>
        </w:rPr>
        <w:t xml:space="preserve">that </w:t>
      </w:r>
      <w:r w:rsidR="00FA7EE2">
        <w:rPr>
          <w:rFonts w:ascii="Calibri" w:hAnsi="Calibri"/>
        </w:rPr>
        <w:t>aim</w:t>
      </w:r>
      <w:r w:rsidR="00C102CA">
        <w:rPr>
          <w:rFonts w:ascii="Calibri" w:hAnsi="Calibri"/>
        </w:rPr>
        <w:t>s</w:t>
      </w:r>
      <w:r w:rsidR="00FA7EE2">
        <w:rPr>
          <w:rFonts w:ascii="Calibri" w:hAnsi="Calibri"/>
        </w:rPr>
        <w:t xml:space="preserve"> to stabilise architectural and engineering plans, laying out precise measurements, room dimensions and structural aspects of the proposed building. Technical drawings, Ingold suggests, are very different from sketches, in that they </w:t>
      </w:r>
      <w:r w:rsidR="00DC258C">
        <w:rPr>
          <w:rFonts w:ascii="Calibri" w:hAnsi="Calibri"/>
        </w:rPr>
        <w:t xml:space="preserve">‘may encode instructions in how to move, but convey no movement in themselves’, and are thus ‘devoid of feeling’ (2013: 126).  </w:t>
      </w:r>
      <w:r w:rsidR="0030306C">
        <w:rPr>
          <w:rFonts w:ascii="Calibri" w:hAnsi="Calibri"/>
        </w:rPr>
        <w:t>The hand drawn image</w:t>
      </w:r>
      <w:r w:rsidR="005C37C3">
        <w:rPr>
          <w:rFonts w:ascii="Calibri" w:hAnsi="Calibri"/>
        </w:rPr>
        <w:t xml:space="preserve">s of </w:t>
      </w:r>
      <w:r w:rsidR="007755D1" w:rsidRPr="00D46BF3">
        <w:rPr>
          <w:rFonts w:ascii="Calibri" w:hAnsi="Calibri"/>
          <w:i/>
        </w:rPr>
        <w:t>My Home</w:t>
      </w:r>
      <w:r w:rsidR="005C37C3">
        <w:rPr>
          <w:rFonts w:ascii="Calibri" w:hAnsi="Calibri"/>
        </w:rPr>
        <w:t xml:space="preserve">, in contrast, </w:t>
      </w:r>
      <w:r w:rsidR="00DC258C">
        <w:rPr>
          <w:rFonts w:ascii="Calibri" w:hAnsi="Calibri"/>
        </w:rPr>
        <w:t xml:space="preserve">are </w:t>
      </w:r>
      <w:r w:rsidR="0097004F">
        <w:rPr>
          <w:rFonts w:ascii="Calibri" w:hAnsi="Calibri"/>
        </w:rPr>
        <w:t xml:space="preserve">tentative in </w:t>
      </w:r>
      <w:r w:rsidR="00DC258C">
        <w:rPr>
          <w:rFonts w:ascii="Calibri" w:hAnsi="Calibri"/>
        </w:rPr>
        <w:t>their affects, avoiding o</w:t>
      </w:r>
      <w:r w:rsidR="00ED0FCA">
        <w:rPr>
          <w:rFonts w:ascii="Calibri" w:hAnsi="Calibri"/>
        </w:rPr>
        <w:t>ver</w:t>
      </w:r>
      <w:r w:rsidR="00620342">
        <w:rPr>
          <w:rFonts w:ascii="Calibri" w:hAnsi="Calibri"/>
        </w:rPr>
        <w:t xml:space="preserve"> </w:t>
      </w:r>
      <w:r w:rsidR="00ED0FCA">
        <w:rPr>
          <w:rFonts w:ascii="Calibri" w:hAnsi="Calibri"/>
        </w:rPr>
        <w:t xml:space="preserve">specification in order to suggest the use of space and design in more </w:t>
      </w:r>
      <w:r w:rsidR="0097004F">
        <w:rPr>
          <w:rFonts w:ascii="Calibri" w:hAnsi="Calibri"/>
        </w:rPr>
        <w:t>open</w:t>
      </w:r>
      <w:r w:rsidR="00ED0FCA">
        <w:rPr>
          <w:rFonts w:ascii="Calibri" w:hAnsi="Calibri"/>
        </w:rPr>
        <w:t xml:space="preserve"> ways</w:t>
      </w:r>
      <w:r w:rsidR="007815DB">
        <w:rPr>
          <w:rFonts w:ascii="Calibri" w:hAnsi="Calibri"/>
        </w:rPr>
        <w:t xml:space="preserve">. </w:t>
      </w:r>
      <w:r w:rsidR="00D829BE">
        <w:rPr>
          <w:rFonts w:ascii="Calibri" w:hAnsi="Calibri"/>
        </w:rPr>
        <w:t>Th</w:t>
      </w:r>
      <w:r w:rsidR="00A54833">
        <w:rPr>
          <w:rFonts w:ascii="Calibri" w:hAnsi="Calibri"/>
        </w:rPr>
        <w:t xml:space="preserve">ese sketches are, we argue, more representative of a style of </w:t>
      </w:r>
      <w:r w:rsidR="00D54BB7">
        <w:rPr>
          <w:rFonts w:ascii="Calibri" w:hAnsi="Calibri"/>
        </w:rPr>
        <w:t>hand</w:t>
      </w:r>
      <w:r w:rsidR="00620342">
        <w:rPr>
          <w:rFonts w:ascii="Calibri" w:hAnsi="Calibri"/>
        </w:rPr>
        <w:t xml:space="preserve"> </w:t>
      </w:r>
      <w:r w:rsidR="00A54833">
        <w:rPr>
          <w:rFonts w:ascii="Calibri" w:hAnsi="Calibri"/>
        </w:rPr>
        <w:t>drawing which expresses ‘</w:t>
      </w:r>
      <w:r w:rsidR="00A54833" w:rsidRPr="00A54833">
        <w:rPr>
          <w:rFonts w:ascii="Calibri" w:hAnsi="Calibri"/>
        </w:rPr>
        <w:t xml:space="preserve">an anti-totalising force that enables us better to understand how lives are lived not in closed social worlds but in the </w:t>
      </w:r>
      <w:r w:rsidR="00A54833" w:rsidRPr="00D46BF3">
        <w:rPr>
          <w:rFonts w:ascii="Calibri" w:hAnsi="Calibri"/>
          <w:i/>
        </w:rPr>
        <w:t>open</w:t>
      </w:r>
      <w:r w:rsidR="00A54833">
        <w:rPr>
          <w:rFonts w:ascii="Calibri" w:hAnsi="Calibri"/>
        </w:rPr>
        <w:t>’ (Ingold 2011</w:t>
      </w:r>
      <w:r w:rsidR="007B63F8">
        <w:rPr>
          <w:rFonts w:ascii="Calibri" w:hAnsi="Calibri"/>
        </w:rPr>
        <w:t>a</w:t>
      </w:r>
      <w:r w:rsidR="00A54833">
        <w:rPr>
          <w:rFonts w:ascii="Calibri" w:hAnsi="Calibri"/>
        </w:rPr>
        <w:t xml:space="preserve">: 221). </w:t>
      </w:r>
    </w:p>
    <w:p w14:paraId="24DE35B3" w14:textId="77777777" w:rsidR="005C37C3" w:rsidRDefault="005C37C3" w:rsidP="00D46BF3">
      <w:pPr>
        <w:spacing w:line="480" w:lineRule="auto"/>
        <w:rPr>
          <w:rFonts w:ascii="Calibri" w:hAnsi="Calibri"/>
        </w:rPr>
      </w:pPr>
    </w:p>
    <w:p w14:paraId="2CAD4171" w14:textId="62DCB6D0" w:rsidR="007E17EA" w:rsidRDefault="00835B36" w:rsidP="00D46BF3">
      <w:pPr>
        <w:spacing w:line="480" w:lineRule="auto"/>
        <w:rPr>
          <w:rFonts w:ascii="Calibri" w:hAnsi="Calibri"/>
        </w:rPr>
      </w:pPr>
      <w:r>
        <w:rPr>
          <w:rFonts w:ascii="Calibri" w:hAnsi="Calibri"/>
        </w:rPr>
        <w:t>Blackman and Venn have argued that, within body studies, the affective turn demands a ‘rethinking of the concept of embodiment’ (2010: 9); to consolidate and extend this</w:t>
      </w:r>
      <w:r w:rsidR="00DB53D9">
        <w:rPr>
          <w:rFonts w:ascii="Calibri" w:hAnsi="Calibri"/>
        </w:rPr>
        <w:t xml:space="preserve"> point</w:t>
      </w:r>
      <w:r>
        <w:rPr>
          <w:rFonts w:ascii="Calibri" w:hAnsi="Calibri"/>
        </w:rPr>
        <w:t xml:space="preserve">, we must also </w:t>
      </w:r>
      <w:r w:rsidR="00DB53D9">
        <w:rPr>
          <w:rFonts w:ascii="Calibri" w:hAnsi="Calibri"/>
        </w:rPr>
        <w:t xml:space="preserve">concentrate on the </w:t>
      </w:r>
      <w:r w:rsidR="00DB53D9" w:rsidRPr="00D46BF3">
        <w:rPr>
          <w:rFonts w:ascii="Calibri" w:hAnsi="Calibri"/>
          <w:i/>
        </w:rPr>
        <w:t>methods</w:t>
      </w:r>
      <w:r w:rsidR="00DB53D9">
        <w:rPr>
          <w:rFonts w:ascii="Calibri" w:hAnsi="Calibri"/>
        </w:rPr>
        <w:t xml:space="preserve"> by which </w:t>
      </w:r>
      <w:r w:rsidR="00960929">
        <w:rPr>
          <w:rFonts w:ascii="Calibri" w:hAnsi="Calibri"/>
        </w:rPr>
        <w:t xml:space="preserve">we </w:t>
      </w:r>
      <w:r w:rsidR="00DB53D9">
        <w:rPr>
          <w:rFonts w:ascii="Calibri" w:hAnsi="Calibri"/>
        </w:rPr>
        <w:t>imagine embodiment</w:t>
      </w:r>
      <w:r w:rsidR="004630F7">
        <w:rPr>
          <w:rFonts w:ascii="Calibri" w:hAnsi="Calibri"/>
        </w:rPr>
        <w:t>. S</w:t>
      </w:r>
      <w:r w:rsidR="00DB53D9">
        <w:rPr>
          <w:rFonts w:ascii="Calibri" w:hAnsi="Calibri"/>
        </w:rPr>
        <w:t xml:space="preserve">pecifically, </w:t>
      </w:r>
      <w:r w:rsidR="004630F7">
        <w:rPr>
          <w:rFonts w:ascii="Calibri" w:hAnsi="Calibri"/>
        </w:rPr>
        <w:t>in this paper we argue for the potency of hand</w:t>
      </w:r>
      <w:r w:rsidR="00620342">
        <w:rPr>
          <w:rFonts w:ascii="Calibri" w:hAnsi="Calibri"/>
        </w:rPr>
        <w:t xml:space="preserve"> </w:t>
      </w:r>
      <w:r w:rsidR="004630F7">
        <w:rPr>
          <w:rFonts w:ascii="Calibri" w:hAnsi="Calibri"/>
        </w:rPr>
        <w:t xml:space="preserve">drawing in </w:t>
      </w:r>
      <w:r w:rsidR="004630F7">
        <w:rPr>
          <w:rFonts w:ascii="Calibri" w:hAnsi="Calibri"/>
        </w:rPr>
        <w:lastRenderedPageBreak/>
        <w:t xml:space="preserve">suggesting the material cultures of the everyday, and how these </w:t>
      </w:r>
      <w:r w:rsidR="00032792">
        <w:rPr>
          <w:rFonts w:ascii="Calibri" w:hAnsi="Calibri"/>
        </w:rPr>
        <w:t>might</w:t>
      </w:r>
      <w:r w:rsidR="004630F7">
        <w:rPr>
          <w:rFonts w:ascii="Calibri" w:hAnsi="Calibri"/>
        </w:rPr>
        <w:t xml:space="preserve"> be accommodated in </w:t>
      </w:r>
      <w:r w:rsidR="00032792">
        <w:rPr>
          <w:rFonts w:ascii="Calibri" w:hAnsi="Calibri"/>
        </w:rPr>
        <w:t>architectural approaches that avoid overly</w:t>
      </w:r>
      <w:r w:rsidR="00620342">
        <w:rPr>
          <w:rFonts w:ascii="Calibri" w:hAnsi="Calibri"/>
        </w:rPr>
        <w:t xml:space="preserve"> </w:t>
      </w:r>
      <w:r w:rsidR="00032792">
        <w:rPr>
          <w:rFonts w:ascii="Calibri" w:hAnsi="Calibri"/>
        </w:rPr>
        <w:t>prescriptive designs</w:t>
      </w:r>
      <w:r w:rsidR="00C102CA">
        <w:rPr>
          <w:rFonts w:ascii="Calibri" w:hAnsi="Calibri"/>
        </w:rPr>
        <w:t>. I</w:t>
      </w:r>
      <w:r w:rsidR="00032792">
        <w:rPr>
          <w:rFonts w:ascii="Calibri" w:hAnsi="Calibri"/>
        </w:rPr>
        <w:t xml:space="preserve">nstead, </w:t>
      </w:r>
      <w:r w:rsidR="00C102CA">
        <w:rPr>
          <w:rFonts w:ascii="Calibri" w:hAnsi="Calibri"/>
        </w:rPr>
        <w:t xml:space="preserve">sketching as a method helps to </w:t>
      </w:r>
      <w:r w:rsidR="00032792">
        <w:rPr>
          <w:rFonts w:ascii="Calibri" w:hAnsi="Calibri"/>
        </w:rPr>
        <w:t xml:space="preserve">keep open possibilities for the appropriation of eventual designs by their inhabitants. </w:t>
      </w:r>
      <w:r w:rsidR="00534912">
        <w:rPr>
          <w:rFonts w:ascii="Calibri" w:hAnsi="Calibri"/>
        </w:rPr>
        <w:t>T</w:t>
      </w:r>
      <w:r w:rsidR="009736BD">
        <w:rPr>
          <w:rFonts w:ascii="Calibri" w:hAnsi="Calibri"/>
        </w:rPr>
        <w:t>herefore,</w:t>
      </w:r>
      <w:r w:rsidR="004630F7">
        <w:rPr>
          <w:rFonts w:ascii="Calibri" w:hAnsi="Calibri"/>
        </w:rPr>
        <w:t xml:space="preserve"> </w:t>
      </w:r>
      <w:r w:rsidR="00032792">
        <w:rPr>
          <w:rFonts w:ascii="Calibri" w:hAnsi="Calibri"/>
        </w:rPr>
        <w:t>we analyse</w:t>
      </w:r>
      <w:r w:rsidR="004630F7">
        <w:rPr>
          <w:rFonts w:ascii="Calibri" w:hAnsi="Calibri"/>
        </w:rPr>
        <w:t xml:space="preserve"> </w:t>
      </w:r>
      <w:r w:rsidR="00DB53D9">
        <w:rPr>
          <w:rFonts w:ascii="Calibri" w:hAnsi="Calibri"/>
        </w:rPr>
        <w:t xml:space="preserve">the techniques through which architectural professionals </w:t>
      </w:r>
      <w:r w:rsidR="003C5376">
        <w:rPr>
          <w:rFonts w:ascii="Calibri" w:hAnsi="Calibri"/>
        </w:rPr>
        <w:t xml:space="preserve">use </w:t>
      </w:r>
      <w:r w:rsidR="00032792">
        <w:rPr>
          <w:rFonts w:ascii="Calibri" w:hAnsi="Calibri"/>
        </w:rPr>
        <w:t xml:space="preserve">sketches </w:t>
      </w:r>
      <w:r w:rsidR="003C5376">
        <w:rPr>
          <w:rFonts w:ascii="Calibri" w:hAnsi="Calibri"/>
        </w:rPr>
        <w:t>– of bodies, of buildings</w:t>
      </w:r>
      <w:r w:rsidR="00032792">
        <w:rPr>
          <w:rFonts w:ascii="Calibri" w:hAnsi="Calibri"/>
        </w:rPr>
        <w:t>, of belongings</w:t>
      </w:r>
      <w:r w:rsidR="009736BD">
        <w:rPr>
          <w:rFonts w:ascii="Calibri" w:hAnsi="Calibri"/>
        </w:rPr>
        <w:t>,</w:t>
      </w:r>
      <w:r w:rsidR="003C5376">
        <w:rPr>
          <w:rFonts w:ascii="Calibri" w:hAnsi="Calibri"/>
        </w:rPr>
        <w:t xml:space="preserve"> and their intersecting relations – to populate their designs and create their affective and atmospheric qualities.</w:t>
      </w:r>
      <w:r w:rsidR="000E5E58">
        <w:rPr>
          <w:rFonts w:ascii="Calibri" w:hAnsi="Calibri"/>
        </w:rPr>
        <w:t xml:space="preserve"> The hand</w:t>
      </w:r>
      <w:r w:rsidR="00620342">
        <w:rPr>
          <w:rFonts w:ascii="Calibri" w:hAnsi="Calibri"/>
        </w:rPr>
        <w:t xml:space="preserve"> </w:t>
      </w:r>
      <w:r w:rsidR="000E5E58">
        <w:rPr>
          <w:rFonts w:ascii="Calibri" w:hAnsi="Calibri"/>
        </w:rPr>
        <w:t>drawn sketches suggest atmospherically</w:t>
      </w:r>
      <w:r w:rsidR="00CE09B7">
        <w:rPr>
          <w:rFonts w:ascii="Calibri" w:hAnsi="Calibri"/>
        </w:rPr>
        <w:t xml:space="preserve"> rich</w:t>
      </w:r>
      <w:r w:rsidR="000E5E58">
        <w:rPr>
          <w:rFonts w:ascii="Calibri" w:hAnsi="Calibri"/>
        </w:rPr>
        <w:t xml:space="preserve"> evocations of </w:t>
      </w:r>
      <w:r w:rsidR="00CE09B7">
        <w:rPr>
          <w:rFonts w:ascii="Calibri" w:hAnsi="Calibri"/>
        </w:rPr>
        <w:t xml:space="preserve">everyday </w:t>
      </w:r>
      <w:r w:rsidR="000E5E58">
        <w:rPr>
          <w:rFonts w:ascii="Calibri" w:hAnsi="Calibri"/>
        </w:rPr>
        <w:t xml:space="preserve">domestic settings and, we argue, </w:t>
      </w:r>
      <w:r w:rsidR="00CE09B7">
        <w:rPr>
          <w:rFonts w:ascii="Calibri" w:hAnsi="Calibri"/>
        </w:rPr>
        <w:t>help us to rethink</w:t>
      </w:r>
      <w:r w:rsidR="000E5E58">
        <w:rPr>
          <w:rFonts w:ascii="Calibri" w:hAnsi="Calibri"/>
        </w:rPr>
        <w:t xml:space="preserve"> design for later life away from</w:t>
      </w:r>
      <w:r w:rsidR="003C5376">
        <w:rPr>
          <w:rFonts w:ascii="Calibri" w:hAnsi="Calibri"/>
        </w:rPr>
        <w:t xml:space="preserve"> </w:t>
      </w:r>
      <w:r w:rsidR="000E5E58">
        <w:rPr>
          <w:rFonts w:ascii="Calibri" w:hAnsi="Calibri"/>
        </w:rPr>
        <w:t>overly prescrib</w:t>
      </w:r>
      <w:r w:rsidR="0098653A">
        <w:rPr>
          <w:rFonts w:ascii="Calibri" w:hAnsi="Calibri"/>
        </w:rPr>
        <w:t>ed built environment</w:t>
      </w:r>
      <w:r w:rsidR="00CE09B7">
        <w:rPr>
          <w:rFonts w:ascii="Calibri" w:hAnsi="Calibri"/>
        </w:rPr>
        <w:t>s that</w:t>
      </w:r>
      <w:r w:rsidR="0098653A">
        <w:rPr>
          <w:rFonts w:ascii="Calibri" w:hAnsi="Calibri"/>
        </w:rPr>
        <w:t xml:space="preserve"> </w:t>
      </w:r>
      <w:r w:rsidR="00CE09B7">
        <w:rPr>
          <w:rFonts w:ascii="Calibri" w:hAnsi="Calibri"/>
        </w:rPr>
        <w:t>serve</w:t>
      </w:r>
      <w:r w:rsidR="0098653A">
        <w:rPr>
          <w:rFonts w:ascii="Calibri" w:hAnsi="Calibri"/>
        </w:rPr>
        <w:t xml:space="preserve"> </w:t>
      </w:r>
      <w:r w:rsidR="00CE09B7">
        <w:rPr>
          <w:rFonts w:ascii="Calibri" w:hAnsi="Calibri"/>
        </w:rPr>
        <w:t xml:space="preserve">market logics or </w:t>
      </w:r>
      <w:r w:rsidR="0098653A">
        <w:rPr>
          <w:rFonts w:ascii="Calibri" w:hAnsi="Calibri"/>
        </w:rPr>
        <w:t>accessibility standards</w:t>
      </w:r>
      <w:r w:rsidR="00CE09B7">
        <w:rPr>
          <w:rFonts w:ascii="Calibri" w:hAnsi="Calibri"/>
        </w:rPr>
        <w:t xml:space="preserve"> in a spirit of compliance, rather than care</w:t>
      </w:r>
      <w:r w:rsidR="00C102CA">
        <w:rPr>
          <w:rFonts w:ascii="Calibri" w:hAnsi="Calibri"/>
        </w:rPr>
        <w:t xml:space="preserve"> (</w:t>
      </w:r>
      <w:r w:rsidR="005D1E2C">
        <w:rPr>
          <w:rFonts w:ascii="Calibri" w:hAnsi="Calibri"/>
        </w:rPr>
        <w:t>Nettleton et al.</w:t>
      </w:r>
      <w:r w:rsidR="00EF0AF6">
        <w:rPr>
          <w:rFonts w:ascii="Calibri" w:hAnsi="Calibri"/>
        </w:rPr>
        <w:t>,</w:t>
      </w:r>
      <w:r w:rsidR="005D1E2C">
        <w:rPr>
          <w:rFonts w:ascii="Calibri" w:hAnsi="Calibri"/>
        </w:rPr>
        <w:t xml:space="preserve"> </w:t>
      </w:r>
      <w:r w:rsidR="00C102CA">
        <w:rPr>
          <w:rFonts w:ascii="Calibri" w:hAnsi="Calibri"/>
        </w:rPr>
        <w:t>2018</w:t>
      </w:r>
      <w:r w:rsidR="005D1E2C">
        <w:rPr>
          <w:rFonts w:ascii="Calibri" w:hAnsi="Calibri"/>
        </w:rPr>
        <w:t>b</w:t>
      </w:r>
      <w:r w:rsidR="00C102CA">
        <w:rPr>
          <w:rFonts w:ascii="Calibri" w:hAnsi="Calibri"/>
        </w:rPr>
        <w:t>)</w:t>
      </w:r>
      <w:r w:rsidR="00CE09B7">
        <w:rPr>
          <w:rFonts w:ascii="Calibri" w:hAnsi="Calibri"/>
        </w:rPr>
        <w:t xml:space="preserve">. </w:t>
      </w:r>
      <w:r w:rsidR="00535449">
        <w:rPr>
          <w:rFonts w:ascii="Calibri" w:hAnsi="Calibri"/>
        </w:rPr>
        <w:t>These sketches</w:t>
      </w:r>
      <w:r w:rsidR="00CE09B7">
        <w:rPr>
          <w:rFonts w:ascii="Calibri" w:hAnsi="Calibri"/>
        </w:rPr>
        <w:t xml:space="preserve"> </w:t>
      </w:r>
      <w:r w:rsidR="0098653A">
        <w:rPr>
          <w:rFonts w:ascii="Calibri" w:hAnsi="Calibri"/>
        </w:rPr>
        <w:t>imagine</w:t>
      </w:r>
      <w:r w:rsidR="00CE09B7">
        <w:rPr>
          <w:rFonts w:ascii="Calibri" w:hAnsi="Calibri"/>
        </w:rPr>
        <w:t xml:space="preserve"> ageing bodies not as problems to compensate through design, but rather in imaginative </w:t>
      </w:r>
      <w:r w:rsidR="007E17EA">
        <w:rPr>
          <w:rFonts w:ascii="Calibri" w:hAnsi="Calibri"/>
        </w:rPr>
        <w:t xml:space="preserve">and lively </w:t>
      </w:r>
      <w:r w:rsidR="00CE09B7">
        <w:rPr>
          <w:rFonts w:ascii="Calibri" w:hAnsi="Calibri"/>
        </w:rPr>
        <w:t xml:space="preserve">ways, thus allowing </w:t>
      </w:r>
      <w:r w:rsidR="007E17EA">
        <w:rPr>
          <w:rFonts w:ascii="Calibri" w:hAnsi="Calibri"/>
        </w:rPr>
        <w:t xml:space="preserve">us </w:t>
      </w:r>
      <w:r w:rsidR="00CE09B7">
        <w:rPr>
          <w:rFonts w:ascii="Calibri" w:hAnsi="Calibri"/>
        </w:rPr>
        <w:t xml:space="preserve">to glimpse ways </w:t>
      </w:r>
      <w:r w:rsidR="007E17EA">
        <w:rPr>
          <w:rFonts w:ascii="Calibri" w:hAnsi="Calibri"/>
        </w:rPr>
        <w:t>of doing age differently (</w:t>
      </w:r>
      <w:r w:rsidR="007E17EA" w:rsidRPr="00643497">
        <w:rPr>
          <w:rFonts w:ascii="Calibri" w:hAnsi="Calibri"/>
        </w:rPr>
        <w:t>cf. Boys,</w:t>
      </w:r>
      <w:r w:rsidR="005C055C" w:rsidRPr="00D46BF3">
        <w:rPr>
          <w:rFonts w:ascii="Calibri" w:hAnsi="Calibri"/>
        </w:rPr>
        <w:t xml:space="preserve"> 201</w:t>
      </w:r>
      <w:r w:rsidR="007E17EA" w:rsidRPr="00643497">
        <w:rPr>
          <w:rFonts w:ascii="Calibri" w:hAnsi="Calibri"/>
        </w:rPr>
        <w:t>4</w:t>
      </w:r>
      <w:r w:rsidR="007E17EA">
        <w:rPr>
          <w:rFonts w:ascii="Calibri" w:hAnsi="Calibri"/>
        </w:rPr>
        <w:t>)</w:t>
      </w:r>
      <w:r w:rsidR="00FC3A42">
        <w:rPr>
          <w:rFonts w:ascii="Calibri" w:hAnsi="Calibri"/>
        </w:rPr>
        <w:t xml:space="preserve"> and to think about how bodies inhabit space in less normative ways (Grosz, 2001)</w:t>
      </w:r>
      <w:r w:rsidR="007E17EA">
        <w:rPr>
          <w:rFonts w:ascii="Calibri" w:hAnsi="Calibri"/>
        </w:rPr>
        <w:t>.</w:t>
      </w:r>
      <w:r w:rsidR="00CE09B7">
        <w:rPr>
          <w:rFonts w:ascii="Calibri" w:hAnsi="Calibri"/>
        </w:rPr>
        <w:t xml:space="preserve"> </w:t>
      </w:r>
    </w:p>
    <w:p w14:paraId="59AAB08C" w14:textId="77777777" w:rsidR="007E17EA" w:rsidRDefault="007E17EA" w:rsidP="00D46BF3">
      <w:pPr>
        <w:spacing w:line="480" w:lineRule="auto"/>
        <w:rPr>
          <w:rFonts w:ascii="Calibri" w:hAnsi="Calibri"/>
        </w:rPr>
      </w:pPr>
    </w:p>
    <w:p w14:paraId="7BBED49D" w14:textId="1B18A249" w:rsidR="00BD2886" w:rsidRPr="00792B84" w:rsidRDefault="0097004F" w:rsidP="00D46BF3">
      <w:pPr>
        <w:spacing w:line="480" w:lineRule="auto"/>
        <w:rPr>
          <w:rFonts w:ascii="Calibri" w:hAnsi="Calibri"/>
        </w:rPr>
      </w:pPr>
      <w:r>
        <w:rPr>
          <w:rFonts w:ascii="Calibri" w:hAnsi="Calibri"/>
        </w:rPr>
        <w:t>G</w:t>
      </w:r>
      <w:r w:rsidR="00EE1949">
        <w:rPr>
          <w:rFonts w:ascii="Calibri" w:hAnsi="Calibri"/>
        </w:rPr>
        <w:t>iven the importance of hand</w:t>
      </w:r>
      <w:r w:rsidR="00620342">
        <w:rPr>
          <w:rFonts w:ascii="Calibri" w:hAnsi="Calibri"/>
        </w:rPr>
        <w:t xml:space="preserve"> </w:t>
      </w:r>
      <w:r w:rsidR="00EE1949">
        <w:rPr>
          <w:rFonts w:ascii="Calibri" w:hAnsi="Calibri"/>
        </w:rPr>
        <w:t xml:space="preserve">drawing in our case study, we begin with an outline of contemporary debates about </w:t>
      </w:r>
      <w:r w:rsidR="00702CB8">
        <w:rPr>
          <w:rFonts w:ascii="Calibri" w:hAnsi="Calibri"/>
        </w:rPr>
        <w:t>sketching as a creative method (</w:t>
      </w:r>
      <w:r w:rsidR="00702CB8" w:rsidRPr="00D371BA">
        <w:rPr>
          <w:rFonts w:ascii="Calibri" w:hAnsi="Calibri"/>
        </w:rPr>
        <w:t>Heath et al.</w:t>
      </w:r>
      <w:r w:rsidR="007E17EA" w:rsidRPr="00D46BF3">
        <w:rPr>
          <w:rFonts w:ascii="Calibri" w:hAnsi="Calibri"/>
        </w:rPr>
        <w:t>,</w:t>
      </w:r>
      <w:r w:rsidR="00702CB8" w:rsidRPr="00D371BA">
        <w:rPr>
          <w:rFonts w:ascii="Calibri" w:hAnsi="Calibri"/>
        </w:rPr>
        <w:t xml:space="preserve"> 2018</w:t>
      </w:r>
      <w:r w:rsidR="00702CB8">
        <w:rPr>
          <w:rFonts w:ascii="Calibri" w:hAnsi="Calibri"/>
        </w:rPr>
        <w:t>)</w:t>
      </w:r>
      <w:r w:rsidR="00DC25F3">
        <w:rPr>
          <w:rFonts w:ascii="Calibri" w:hAnsi="Calibri"/>
        </w:rPr>
        <w:t xml:space="preserve">. We then </w:t>
      </w:r>
      <w:r w:rsidR="00C436D6">
        <w:rPr>
          <w:rFonts w:ascii="Calibri" w:hAnsi="Calibri"/>
        </w:rPr>
        <w:t>discuss</w:t>
      </w:r>
      <w:r w:rsidR="00702CB8">
        <w:rPr>
          <w:rFonts w:ascii="Calibri" w:hAnsi="Calibri"/>
        </w:rPr>
        <w:t xml:space="preserve"> </w:t>
      </w:r>
      <w:r w:rsidR="00EE1949">
        <w:rPr>
          <w:rFonts w:ascii="Calibri" w:hAnsi="Calibri"/>
        </w:rPr>
        <w:t>the importance of architectural drawing</w:t>
      </w:r>
      <w:r w:rsidR="0030306C">
        <w:rPr>
          <w:rFonts w:ascii="Calibri" w:hAnsi="Calibri"/>
        </w:rPr>
        <w:t xml:space="preserve"> </w:t>
      </w:r>
      <w:r w:rsidR="00702CB8">
        <w:rPr>
          <w:rFonts w:ascii="Calibri" w:hAnsi="Calibri"/>
        </w:rPr>
        <w:t xml:space="preserve">in particular </w:t>
      </w:r>
      <w:r w:rsidR="0030306C">
        <w:rPr>
          <w:rFonts w:ascii="Calibri" w:hAnsi="Calibri"/>
        </w:rPr>
        <w:t>(Sharr</w:t>
      </w:r>
      <w:r w:rsidR="00BE75A3">
        <w:rPr>
          <w:rFonts w:ascii="Calibri" w:hAnsi="Calibri"/>
        </w:rPr>
        <w:t>,</w:t>
      </w:r>
      <w:r w:rsidR="0030306C">
        <w:rPr>
          <w:rFonts w:ascii="Calibri" w:hAnsi="Calibri"/>
        </w:rPr>
        <w:t xml:space="preserve"> 2009</w:t>
      </w:r>
      <w:r w:rsidR="006061A5" w:rsidRPr="00A064CB">
        <w:rPr>
          <w:rFonts w:ascii="Calibri" w:hAnsi="Calibri"/>
          <w:color w:val="000000"/>
        </w:rPr>
        <w:t>)</w:t>
      </w:r>
      <w:r w:rsidR="00EE1949">
        <w:rPr>
          <w:rFonts w:ascii="Calibri" w:hAnsi="Calibri"/>
        </w:rPr>
        <w:t xml:space="preserve">, </w:t>
      </w:r>
      <w:r w:rsidR="0030306C">
        <w:rPr>
          <w:rFonts w:ascii="Calibri" w:hAnsi="Calibri"/>
        </w:rPr>
        <w:t>in light of the increasing</w:t>
      </w:r>
      <w:r w:rsidR="00EE1949">
        <w:rPr>
          <w:rFonts w:ascii="Calibri" w:hAnsi="Calibri"/>
        </w:rPr>
        <w:t xml:space="preserve"> use of digital technologies at all stages of the design process</w:t>
      </w:r>
      <w:r w:rsidR="000703A3">
        <w:rPr>
          <w:rFonts w:ascii="Calibri" w:hAnsi="Calibri"/>
        </w:rPr>
        <w:t xml:space="preserve"> (Scheer</w:t>
      </w:r>
      <w:r w:rsidR="00BE75A3">
        <w:rPr>
          <w:rFonts w:ascii="Calibri" w:hAnsi="Calibri"/>
        </w:rPr>
        <w:t>,</w:t>
      </w:r>
      <w:r w:rsidR="000703A3">
        <w:rPr>
          <w:rFonts w:ascii="Calibri" w:hAnsi="Calibri"/>
        </w:rPr>
        <w:t xml:space="preserve"> 2014)</w:t>
      </w:r>
      <w:r w:rsidR="00EE1949">
        <w:rPr>
          <w:rFonts w:ascii="Calibri" w:hAnsi="Calibri"/>
        </w:rPr>
        <w:t>. T</w:t>
      </w:r>
      <w:r w:rsidR="00BD2886" w:rsidRPr="00792B84">
        <w:rPr>
          <w:rFonts w:ascii="Calibri" w:hAnsi="Calibri"/>
        </w:rPr>
        <w:t xml:space="preserve">he article </w:t>
      </w:r>
      <w:r w:rsidR="00EE1949">
        <w:rPr>
          <w:rFonts w:ascii="Calibri" w:hAnsi="Calibri"/>
        </w:rPr>
        <w:t>continues</w:t>
      </w:r>
      <w:r w:rsidR="00BD2886" w:rsidRPr="00792B84">
        <w:rPr>
          <w:rFonts w:ascii="Calibri" w:hAnsi="Calibri"/>
        </w:rPr>
        <w:t xml:space="preserve"> with a brief outline of</w:t>
      </w:r>
      <w:r w:rsidR="00EE1949">
        <w:rPr>
          <w:rFonts w:ascii="Calibri" w:hAnsi="Calibri"/>
        </w:rPr>
        <w:t xml:space="preserve"> the competition brief and main themes across other entries</w:t>
      </w:r>
      <w:r w:rsidR="00121DAA" w:rsidRPr="00792B84">
        <w:rPr>
          <w:rFonts w:ascii="Calibri" w:hAnsi="Calibri"/>
        </w:rPr>
        <w:t>, in order to context</w:t>
      </w:r>
      <w:r w:rsidR="0030306C">
        <w:rPr>
          <w:rFonts w:ascii="Calibri" w:hAnsi="Calibri"/>
        </w:rPr>
        <w:t xml:space="preserve">ualise </w:t>
      </w:r>
      <w:r w:rsidR="00121DAA" w:rsidRPr="00792B84">
        <w:rPr>
          <w:rFonts w:ascii="Calibri" w:hAnsi="Calibri"/>
        </w:rPr>
        <w:t xml:space="preserve">our detailed exploration of the </w:t>
      </w:r>
      <w:r w:rsidR="00121DAA" w:rsidRPr="00792B84">
        <w:rPr>
          <w:rFonts w:ascii="Calibri" w:hAnsi="Calibri"/>
          <w:i/>
        </w:rPr>
        <w:t>My Home</w:t>
      </w:r>
      <w:r w:rsidR="0030306C">
        <w:rPr>
          <w:rFonts w:ascii="Calibri" w:hAnsi="Calibri"/>
          <w:i/>
        </w:rPr>
        <w:t xml:space="preserve"> </w:t>
      </w:r>
      <w:r w:rsidR="0030306C" w:rsidRPr="0030306C">
        <w:rPr>
          <w:rFonts w:ascii="Calibri" w:hAnsi="Calibri"/>
        </w:rPr>
        <w:t>entry</w:t>
      </w:r>
      <w:r w:rsidR="00121DAA" w:rsidRPr="00792B84">
        <w:rPr>
          <w:rFonts w:ascii="Calibri" w:hAnsi="Calibri"/>
        </w:rPr>
        <w:t xml:space="preserve">. </w:t>
      </w:r>
      <w:r w:rsidR="0030306C">
        <w:rPr>
          <w:rFonts w:ascii="Calibri" w:hAnsi="Calibri"/>
        </w:rPr>
        <w:t>W</w:t>
      </w:r>
      <w:r w:rsidR="002179BC">
        <w:rPr>
          <w:rFonts w:ascii="Calibri" w:hAnsi="Calibri"/>
        </w:rPr>
        <w:t>e discuss</w:t>
      </w:r>
      <w:r w:rsidR="00121DAA" w:rsidRPr="00792B84">
        <w:rPr>
          <w:rFonts w:ascii="Calibri" w:hAnsi="Calibri"/>
        </w:rPr>
        <w:t xml:space="preserve"> the ways in which this entry </w:t>
      </w:r>
      <w:r w:rsidR="00253BB2">
        <w:rPr>
          <w:rFonts w:ascii="Calibri" w:hAnsi="Calibri"/>
        </w:rPr>
        <w:t xml:space="preserve">demonstrates </w:t>
      </w:r>
      <w:r w:rsidR="002179BC">
        <w:rPr>
          <w:rFonts w:ascii="Calibri" w:hAnsi="Calibri"/>
        </w:rPr>
        <w:t xml:space="preserve">an </w:t>
      </w:r>
      <w:r w:rsidR="00121DAA" w:rsidRPr="00792B84">
        <w:rPr>
          <w:rFonts w:ascii="Calibri" w:hAnsi="Calibri"/>
        </w:rPr>
        <w:t xml:space="preserve">exceptional attention to the materialities of building design and inhabitation, in </w:t>
      </w:r>
      <w:r w:rsidR="00121DAA" w:rsidRPr="00792B84">
        <w:rPr>
          <w:rFonts w:ascii="Calibri" w:hAnsi="Calibri"/>
        </w:rPr>
        <w:lastRenderedPageBreak/>
        <w:t xml:space="preserve">order to challenge </w:t>
      </w:r>
      <w:r w:rsidR="00702CB8">
        <w:rPr>
          <w:rFonts w:ascii="Calibri" w:hAnsi="Calibri"/>
        </w:rPr>
        <w:t>more typical</w:t>
      </w:r>
      <w:r w:rsidR="00121DAA" w:rsidRPr="00792B84">
        <w:rPr>
          <w:rFonts w:ascii="Calibri" w:hAnsi="Calibri"/>
        </w:rPr>
        <w:t xml:space="preserve"> </w:t>
      </w:r>
      <w:r w:rsidR="0030306C">
        <w:rPr>
          <w:rFonts w:ascii="Calibri" w:hAnsi="Calibri"/>
        </w:rPr>
        <w:t xml:space="preserve">designs of caring environments in </w:t>
      </w:r>
      <w:r w:rsidR="00121DAA" w:rsidRPr="00792B84">
        <w:rPr>
          <w:rFonts w:ascii="Calibri" w:hAnsi="Calibri"/>
        </w:rPr>
        <w:t xml:space="preserve">later life. </w:t>
      </w:r>
      <w:r w:rsidR="008B53FB" w:rsidRPr="00792B84">
        <w:rPr>
          <w:rFonts w:ascii="Calibri" w:hAnsi="Calibri"/>
        </w:rPr>
        <w:t>We conclude by</w:t>
      </w:r>
      <w:r w:rsidR="00121DAA" w:rsidRPr="00792B84">
        <w:rPr>
          <w:rFonts w:ascii="Calibri" w:hAnsi="Calibri"/>
        </w:rPr>
        <w:t xml:space="preserve"> </w:t>
      </w:r>
      <w:r w:rsidR="008B53FB" w:rsidRPr="00792B84">
        <w:rPr>
          <w:rFonts w:ascii="Calibri" w:hAnsi="Calibri"/>
        </w:rPr>
        <w:t xml:space="preserve">reflecting on the potential of architectural plans that focus on atmospheric qualities </w:t>
      </w:r>
      <w:r w:rsidR="00C102CA">
        <w:rPr>
          <w:rFonts w:ascii="Calibri" w:hAnsi="Calibri"/>
        </w:rPr>
        <w:t>in order to</w:t>
      </w:r>
      <w:r w:rsidR="00C102CA" w:rsidRPr="00792B84">
        <w:rPr>
          <w:rFonts w:ascii="Calibri" w:hAnsi="Calibri"/>
        </w:rPr>
        <w:t xml:space="preserve"> </w:t>
      </w:r>
      <w:r w:rsidR="00016847">
        <w:rPr>
          <w:rFonts w:ascii="Calibri" w:hAnsi="Calibri"/>
        </w:rPr>
        <w:t>rais</w:t>
      </w:r>
      <w:r w:rsidR="00C102CA">
        <w:rPr>
          <w:rFonts w:ascii="Calibri" w:hAnsi="Calibri"/>
        </w:rPr>
        <w:t>e</w:t>
      </w:r>
      <w:r w:rsidR="008B53FB" w:rsidRPr="00792B84">
        <w:rPr>
          <w:rFonts w:ascii="Calibri" w:hAnsi="Calibri"/>
        </w:rPr>
        <w:t xml:space="preserve"> aspirations for</w:t>
      </w:r>
      <w:r w:rsidR="00121DAA" w:rsidRPr="00792B84">
        <w:rPr>
          <w:rFonts w:ascii="Calibri" w:hAnsi="Calibri"/>
        </w:rPr>
        <w:t xml:space="preserve"> </w:t>
      </w:r>
      <w:r w:rsidR="00016847">
        <w:rPr>
          <w:rFonts w:ascii="Calibri" w:hAnsi="Calibri"/>
        </w:rPr>
        <w:t xml:space="preserve">future </w:t>
      </w:r>
      <w:r w:rsidR="00121DAA" w:rsidRPr="00792B84">
        <w:rPr>
          <w:rFonts w:ascii="Calibri" w:hAnsi="Calibri"/>
        </w:rPr>
        <w:t>care environments</w:t>
      </w:r>
      <w:r w:rsidR="000703A3">
        <w:rPr>
          <w:rFonts w:ascii="Calibri" w:hAnsi="Calibri"/>
        </w:rPr>
        <w:t>.</w:t>
      </w:r>
    </w:p>
    <w:p w14:paraId="62EF7AE7" w14:textId="77777777" w:rsidR="008C7B25" w:rsidRPr="00D2088C" w:rsidRDefault="00377802" w:rsidP="008C7B25">
      <w:pPr>
        <w:pStyle w:val="Heading1"/>
      </w:pPr>
      <w:r>
        <w:t>D</w:t>
      </w:r>
      <w:r w:rsidR="008C7B25">
        <w:t>rawing out lessons for care</w:t>
      </w:r>
    </w:p>
    <w:p w14:paraId="3E79EA52" w14:textId="23FBDA10" w:rsidR="006A7355" w:rsidRDefault="004E7599" w:rsidP="00D46BF3">
      <w:pPr>
        <w:spacing w:line="480" w:lineRule="auto"/>
        <w:rPr>
          <w:rFonts w:ascii="Calibri" w:hAnsi="Calibri"/>
        </w:rPr>
      </w:pPr>
      <w:r>
        <w:rPr>
          <w:rFonts w:ascii="Calibri" w:hAnsi="Calibri"/>
        </w:rPr>
        <w:t xml:space="preserve">Despite its use by early twentieth century figures such as Patrick Geddes and the burgeoning interest in visual methods more generally, drawing has </w:t>
      </w:r>
      <w:r w:rsidR="00AF5A17">
        <w:rPr>
          <w:rFonts w:ascii="Calibri" w:hAnsi="Calibri"/>
        </w:rPr>
        <w:t>been</w:t>
      </w:r>
      <w:r>
        <w:rPr>
          <w:rFonts w:ascii="Calibri" w:hAnsi="Calibri"/>
        </w:rPr>
        <w:t xml:space="preserve"> a somewhat marginal practice in the methodological repertoire of contemporary sociologists (</w:t>
      </w:r>
      <w:r w:rsidR="004730E2" w:rsidRPr="00D46BF3">
        <w:rPr>
          <w:rFonts w:ascii="Calibri" w:hAnsi="Calibri"/>
        </w:rPr>
        <w:t>H</w:t>
      </w:r>
      <w:r w:rsidR="00AF5A17" w:rsidRPr="00D46BF3">
        <w:rPr>
          <w:rFonts w:ascii="Calibri" w:hAnsi="Calibri"/>
        </w:rPr>
        <w:t>urdley</w:t>
      </w:r>
      <w:r w:rsidRPr="00D371BA">
        <w:rPr>
          <w:rFonts w:ascii="Calibri" w:hAnsi="Calibri"/>
        </w:rPr>
        <w:t xml:space="preserve"> et al., 2017</w:t>
      </w:r>
      <w:r>
        <w:rPr>
          <w:rFonts w:ascii="Calibri" w:hAnsi="Calibri"/>
        </w:rPr>
        <w:t>)</w:t>
      </w:r>
      <w:r w:rsidR="004730E2">
        <w:rPr>
          <w:rFonts w:ascii="Calibri" w:hAnsi="Calibri"/>
        </w:rPr>
        <w:t>. Its use has been relatively isolated within particular areas of sociological enquiry, such as research with children (</w:t>
      </w:r>
      <w:r w:rsidR="004730E2" w:rsidRPr="00D371BA">
        <w:rPr>
          <w:rFonts w:ascii="Calibri" w:hAnsi="Calibri"/>
        </w:rPr>
        <w:t>Eldén, 2011</w:t>
      </w:r>
      <w:r w:rsidR="004730E2">
        <w:rPr>
          <w:rFonts w:ascii="Calibri" w:hAnsi="Calibri"/>
        </w:rPr>
        <w:t>). This neglect of drawing as a sociological method is widespread amongst other cognate disciplines with the notable exception of anthropology</w:t>
      </w:r>
      <w:r w:rsidR="00D45229">
        <w:rPr>
          <w:rFonts w:ascii="Calibri" w:hAnsi="Calibri"/>
        </w:rPr>
        <w:t>:</w:t>
      </w:r>
      <w:r w:rsidR="004730E2">
        <w:rPr>
          <w:rFonts w:ascii="Calibri" w:hAnsi="Calibri"/>
        </w:rPr>
        <w:t xml:space="preserve"> </w:t>
      </w:r>
      <w:r w:rsidR="00D45229">
        <w:rPr>
          <w:rFonts w:ascii="Calibri" w:hAnsi="Calibri"/>
        </w:rPr>
        <w:t xml:space="preserve">in particular, </w:t>
      </w:r>
      <w:r w:rsidR="004730E2">
        <w:rPr>
          <w:rFonts w:ascii="Calibri" w:hAnsi="Calibri"/>
        </w:rPr>
        <w:t>Tim Ingold has argu</w:t>
      </w:r>
      <w:r w:rsidR="00D45229">
        <w:rPr>
          <w:rFonts w:ascii="Calibri" w:hAnsi="Calibri"/>
        </w:rPr>
        <w:t>ed</w:t>
      </w:r>
      <w:r w:rsidR="004730E2">
        <w:rPr>
          <w:rFonts w:ascii="Calibri" w:hAnsi="Calibri"/>
        </w:rPr>
        <w:t xml:space="preserve"> for a more ‘graphic anthropology’ (</w:t>
      </w:r>
      <w:r w:rsidR="004730E2" w:rsidRPr="00D371BA">
        <w:rPr>
          <w:rFonts w:ascii="Calibri" w:hAnsi="Calibri"/>
        </w:rPr>
        <w:t>2011</w:t>
      </w:r>
      <w:r w:rsidR="007B63F8" w:rsidRPr="00D46BF3">
        <w:rPr>
          <w:rFonts w:ascii="Calibri" w:hAnsi="Calibri"/>
        </w:rPr>
        <w:t>b</w:t>
      </w:r>
      <w:r w:rsidR="002C6FAF" w:rsidRPr="00D46BF3">
        <w:rPr>
          <w:rFonts w:ascii="Calibri" w:hAnsi="Calibri"/>
        </w:rPr>
        <w:t>, 18</w:t>
      </w:r>
      <w:r w:rsidR="004730E2">
        <w:rPr>
          <w:rFonts w:ascii="Calibri" w:hAnsi="Calibri"/>
        </w:rPr>
        <w:t xml:space="preserve">), in which drawing is </w:t>
      </w:r>
      <w:r w:rsidR="00D45229">
        <w:rPr>
          <w:rFonts w:ascii="Calibri" w:hAnsi="Calibri"/>
        </w:rPr>
        <w:t xml:space="preserve">used as </w:t>
      </w:r>
      <w:r w:rsidR="004730E2">
        <w:rPr>
          <w:rFonts w:ascii="Calibri" w:hAnsi="Calibri"/>
        </w:rPr>
        <w:t xml:space="preserve">a </w:t>
      </w:r>
      <w:r w:rsidR="003942B6">
        <w:rPr>
          <w:rFonts w:ascii="Calibri" w:hAnsi="Calibri"/>
        </w:rPr>
        <w:t>method</w:t>
      </w:r>
      <w:r w:rsidR="004730E2">
        <w:rPr>
          <w:rFonts w:ascii="Calibri" w:hAnsi="Calibri"/>
        </w:rPr>
        <w:t xml:space="preserve"> </w:t>
      </w:r>
      <w:r w:rsidR="00D77C95">
        <w:rPr>
          <w:rFonts w:ascii="Calibri" w:hAnsi="Calibri"/>
        </w:rPr>
        <w:t>through</w:t>
      </w:r>
      <w:r w:rsidR="004730E2">
        <w:rPr>
          <w:rFonts w:ascii="Calibri" w:hAnsi="Calibri"/>
        </w:rPr>
        <w:t xml:space="preserve"> which to </w:t>
      </w:r>
      <w:r w:rsidR="00D77C95">
        <w:rPr>
          <w:rFonts w:ascii="Calibri" w:hAnsi="Calibri"/>
        </w:rPr>
        <w:t>better understand</w:t>
      </w:r>
      <w:r w:rsidR="004730E2">
        <w:rPr>
          <w:rFonts w:ascii="Calibri" w:hAnsi="Calibri"/>
        </w:rPr>
        <w:t xml:space="preserve"> </w:t>
      </w:r>
      <w:r w:rsidR="00D77C95">
        <w:rPr>
          <w:rFonts w:ascii="Calibri" w:hAnsi="Calibri"/>
        </w:rPr>
        <w:t xml:space="preserve">and engage with </w:t>
      </w:r>
      <w:r w:rsidR="004730E2">
        <w:rPr>
          <w:rFonts w:ascii="Calibri" w:hAnsi="Calibri"/>
        </w:rPr>
        <w:t xml:space="preserve">the complexities of </w:t>
      </w:r>
      <w:r w:rsidR="00AF5A17">
        <w:rPr>
          <w:rFonts w:ascii="Calibri" w:hAnsi="Calibri"/>
        </w:rPr>
        <w:t>human experience (</w:t>
      </w:r>
      <w:r w:rsidR="00AF5A17" w:rsidRPr="00D371BA">
        <w:rPr>
          <w:rFonts w:ascii="Calibri" w:hAnsi="Calibri"/>
        </w:rPr>
        <w:t>2011</w:t>
      </w:r>
      <w:r w:rsidR="007B63F8" w:rsidRPr="00D46BF3">
        <w:rPr>
          <w:rFonts w:ascii="Calibri" w:hAnsi="Calibri"/>
        </w:rPr>
        <w:t>a</w:t>
      </w:r>
      <w:r w:rsidR="00AF5A17">
        <w:rPr>
          <w:rFonts w:ascii="Calibri" w:hAnsi="Calibri"/>
        </w:rPr>
        <w:t xml:space="preserve">). Hurdley and </w:t>
      </w:r>
      <w:r w:rsidR="00D45229">
        <w:rPr>
          <w:rFonts w:ascii="Calibri" w:hAnsi="Calibri"/>
        </w:rPr>
        <w:t xml:space="preserve">her </w:t>
      </w:r>
      <w:r w:rsidR="00AF5A17">
        <w:rPr>
          <w:rFonts w:ascii="Calibri" w:hAnsi="Calibri"/>
        </w:rPr>
        <w:t xml:space="preserve">colleagues argue that </w:t>
      </w:r>
      <w:r w:rsidR="00D77C95">
        <w:rPr>
          <w:rFonts w:ascii="Calibri" w:hAnsi="Calibri"/>
        </w:rPr>
        <w:t xml:space="preserve">drawing, as both research practice and cultural material, disrupts conventional logics and ways of knowing the social: drawing, they argue, is a slow and patient method that can afford ‘a different kind of looking, even a different mode of shaping the world’ (2017: 750). Heath and colleagues similarly argue that drawing leads to a more concentrated practice of seeing than even other visual methods, because of </w:t>
      </w:r>
      <w:r w:rsidR="006647D9">
        <w:rPr>
          <w:rFonts w:ascii="Calibri" w:hAnsi="Calibri"/>
        </w:rPr>
        <w:t>the</w:t>
      </w:r>
      <w:r w:rsidR="00D77C95">
        <w:rPr>
          <w:rFonts w:ascii="Calibri" w:hAnsi="Calibri"/>
        </w:rPr>
        <w:t xml:space="preserve"> ‘intense, sustained and embodied engagement between hand and eye</w:t>
      </w:r>
      <w:r w:rsidR="006647D9">
        <w:rPr>
          <w:rFonts w:ascii="Calibri" w:hAnsi="Calibri"/>
        </w:rPr>
        <w:t xml:space="preserve">’ required when sketching in fieldwork settings (2018: 726). </w:t>
      </w:r>
    </w:p>
    <w:p w14:paraId="5197BE51" w14:textId="77777777" w:rsidR="006A7355" w:rsidRDefault="006A7355" w:rsidP="00D46BF3">
      <w:pPr>
        <w:spacing w:line="480" w:lineRule="auto"/>
        <w:rPr>
          <w:rFonts w:ascii="Calibri" w:hAnsi="Calibri"/>
        </w:rPr>
      </w:pPr>
    </w:p>
    <w:p w14:paraId="0AE7EA52" w14:textId="0FFBA552" w:rsidR="004E7599" w:rsidRDefault="006647D9" w:rsidP="00D46BF3">
      <w:pPr>
        <w:spacing w:line="480" w:lineRule="auto"/>
        <w:rPr>
          <w:rFonts w:ascii="Calibri" w:hAnsi="Calibri"/>
        </w:rPr>
      </w:pPr>
      <w:r>
        <w:rPr>
          <w:rFonts w:ascii="Calibri" w:hAnsi="Calibri"/>
        </w:rPr>
        <w:t>Drawing is, of course, a continuum that ranges from open</w:t>
      </w:r>
      <w:r w:rsidR="00620342">
        <w:rPr>
          <w:rFonts w:ascii="Calibri" w:hAnsi="Calibri"/>
        </w:rPr>
        <w:t xml:space="preserve"> </w:t>
      </w:r>
      <w:r>
        <w:rPr>
          <w:rFonts w:ascii="Calibri" w:hAnsi="Calibri"/>
        </w:rPr>
        <w:t>ended sketching towards more complete</w:t>
      </w:r>
      <w:r w:rsidR="0053694A">
        <w:rPr>
          <w:rFonts w:ascii="Calibri" w:hAnsi="Calibri"/>
        </w:rPr>
        <w:t>, schematic</w:t>
      </w:r>
      <w:r>
        <w:rPr>
          <w:rFonts w:ascii="Calibri" w:hAnsi="Calibri"/>
        </w:rPr>
        <w:t xml:space="preserve"> and technically precise </w:t>
      </w:r>
      <w:r w:rsidR="0053694A">
        <w:rPr>
          <w:rFonts w:ascii="Calibri" w:hAnsi="Calibri"/>
        </w:rPr>
        <w:t xml:space="preserve">‘objective’ </w:t>
      </w:r>
      <w:r>
        <w:rPr>
          <w:rFonts w:ascii="Calibri" w:hAnsi="Calibri"/>
        </w:rPr>
        <w:t>dra</w:t>
      </w:r>
      <w:r w:rsidR="006A7355">
        <w:rPr>
          <w:rFonts w:ascii="Calibri" w:hAnsi="Calibri"/>
        </w:rPr>
        <w:t>wings (</w:t>
      </w:r>
      <w:r w:rsidR="006A7355" w:rsidRPr="00D371BA">
        <w:rPr>
          <w:rFonts w:ascii="Calibri" w:hAnsi="Calibri"/>
        </w:rPr>
        <w:t>Lyon, 2020</w:t>
      </w:r>
      <w:r w:rsidR="006A7355">
        <w:rPr>
          <w:rFonts w:ascii="Calibri" w:hAnsi="Calibri"/>
        </w:rPr>
        <w:t>). F</w:t>
      </w:r>
      <w:r>
        <w:rPr>
          <w:rFonts w:ascii="Calibri" w:hAnsi="Calibri"/>
        </w:rPr>
        <w:t>or Heath and colleagues</w:t>
      </w:r>
      <w:r w:rsidR="005F6B8A">
        <w:rPr>
          <w:rFonts w:ascii="Calibri" w:hAnsi="Calibri"/>
        </w:rPr>
        <w:t xml:space="preserve"> (2018)</w:t>
      </w:r>
      <w:r>
        <w:rPr>
          <w:rFonts w:ascii="Calibri" w:hAnsi="Calibri"/>
        </w:rPr>
        <w:t xml:space="preserve">, sketching is particularly valuable as a creative method that allows researchers to focus in on </w:t>
      </w:r>
      <w:r w:rsidR="006A7355">
        <w:rPr>
          <w:rFonts w:ascii="Calibri" w:hAnsi="Calibri"/>
        </w:rPr>
        <w:t xml:space="preserve">the </w:t>
      </w:r>
      <w:r>
        <w:rPr>
          <w:rFonts w:ascii="Calibri" w:hAnsi="Calibri"/>
        </w:rPr>
        <w:t>small</w:t>
      </w:r>
      <w:r w:rsidR="006A7355">
        <w:rPr>
          <w:rFonts w:ascii="Calibri" w:hAnsi="Calibri"/>
        </w:rPr>
        <w:t>er</w:t>
      </w:r>
      <w:r>
        <w:rPr>
          <w:rFonts w:ascii="Calibri" w:hAnsi="Calibri"/>
        </w:rPr>
        <w:t xml:space="preserve"> details </w:t>
      </w:r>
      <w:r w:rsidR="006A7355">
        <w:rPr>
          <w:rFonts w:ascii="Calibri" w:hAnsi="Calibri"/>
        </w:rPr>
        <w:t xml:space="preserve">of social encounters or environments, </w:t>
      </w:r>
      <w:r>
        <w:rPr>
          <w:rFonts w:ascii="Calibri" w:hAnsi="Calibri"/>
        </w:rPr>
        <w:t xml:space="preserve">rather than </w:t>
      </w:r>
      <w:r w:rsidR="006A7355">
        <w:rPr>
          <w:rFonts w:ascii="Calibri" w:hAnsi="Calibri"/>
        </w:rPr>
        <w:t>feeling</w:t>
      </w:r>
      <w:r>
        <w:rPr>
          <w:rFonts w:ascii="Calibri" w:hAnsi="Calibri"/>
        </w:rPr>
        <w:t xml:space="preserve"> </w:t>
      </w:r>
      <w:r w:rsidR="006A7355">
        <w:rPr>
          <w:rFonts w:ascii="Calibri" w:hAnsi="Calibri"/>
        </w:rPr>
        <w:t xml:space="preserve">obliged to capture a total social scene. </w:t>
      </w:r>
      <w:r w:rsidR="005F6B8A">
        <w:rPr>
          <w:rFonts w:ascii="Calibri" w:hAnsi="Calibri"/>
        </w:rPr>
        <w:t>This focus results, they argue, in ‘</w:t>
      </w:r>
      <w:r w:rsidR="005F6B8A" w:rsidRPr="005F6B8A">
        <w:rPr>
          <w:rFonts w:ascii="Calibri" w:hAnsi="Calibri"/>
        </w:rPr>
        <w:t>a partial and often tentative representation of what is being observed</w:t>
      </w:r>
      <w:r w:rsidR="005F6B8A">
        <w:rPr>
          <w:rFonts w:ascii="Calibri" w:hAnsi="Calibri"/>
        </w:rPr>
        <w:t xml:space="preserve">’ (2018: 719) that is, despite its incompleteness, </w:t>
      </w:r>
      <w:r w:rsidR="00AB6197">
        <w:rPr>
          <w:rFonts w:ascii="Calibri" w:hAnsi="Calibri"/>
        </w:rPr>
        <w:t>very</w:t>
      </w:r>
      <w:r w:rsidR="005F6B8A">
        <w:rPr>
          <w:rFonts w:ascii="Calibri" w:hAnsi="Calibri"/>
        </w:rPr>
        <w:t xml:space="preserve"> attentive to the material culture of our social environments – we, as researchers, see more clearly details </w:t>
      </w:r>
      <w:r w:rsidR="00A07DEE">
        <w:rPr>
          <w:rFonts w:ascii="Calibri" w:hAnsi="Calibri"/>
        </w:rPr>
        <w:t xml:space="preserve">through sketching </w:t>
      </w:r>
      <w:r w:rsidR="005F6B8A">
        <w:rPr>
          <w:rFonts w:ascii="Calibri" w:hAnsi="Calibri"/>
        </w:rPr>
        <w:t xml:space="preserve">that our </w:t>
      </w:r>
      <w:r w:rsidR="002D29DC">
        <w:rPr>
          <w:rFonts w:ascii="Calibri" w:hAnsi="Calibri"/>
        </w:rPr>
        <w:t>eyes overlook when surveying a particular setting</w:t>
      </w:r>
      <w:r w:rsidR="005F6B8A">
        <w:rPr>
          <w:rFonts w:ascii="Calibri" w:hAnsi="Calibri"/>
        </w:rPr>
        <w:t>.</w:t>
      </w:r>
      <w:r w:rsidR="002D29DC">
        <w:rPr>
          <w:rFonts w:ascii="Calibri" w:hAnsi="Calibri"/>
        </w:rPr>
        <w:t xml:space="preserve"> </w:t>
      </w:r>
      <w:r w:rsidR="00BE281A">
        <w:rPr>
          <w:rFonts w:ascii="Calibri" w:hAnsi="Calibri"/>
        </w:rPr>
        <w:t xml:space="preserve">Freed from the need to provide completeness in our depiction of a landscape, a sketch </w:t>
      </w:r>
      <w:r w:rsidR="00090A3C">
        <w:rPr>
          <w:rFonts w:ascii="Calibri" w:hAnsi="Calibri"/>
        </w:rPr>
        <w:t xml:space="preserve">allows us to observe in careful ways, ‘not so much to see what is </w:t>
      </w:r>
      <w:r w:rsidR="00D05F3C">
        <w:rPr>
          <w:rFonts w:ascii="Calibri" w:hAnsi="Calibri"/>
        </w:rPr>
        <w:t>“</w:t>
      </w:r>
      <w:r w:rsidR="00090A3C">
        <w:rPr>
          <w:rFonts w:ascii="Calibri" w:hAnsi="Calibri"/>
        </w:rPr>
        <w:t>out there</w:t>
      </w:r>
      <w:r w:rsidR="00D05F3C">
        <w:rPr>
          <w:rFonts w:ascii="Calibri" w:hAnsi="Calibri"/>
        </w:rPr>
        <w:t>”</w:t>
      </w:r>
      <w:r w:rsidR="00090A3C">
        <w:rPr>
          <w:rFonts w:ascii="Calibri" w:hAnsi="Calibri"/>
        </w:rPr>
        <w:t xml:space="preserve"> as to </w:t>
      </w:r>
      <w:r w:rsidR="00090A3C" w:rsidRPr="00D46BF3">
        <w:rPr>
          <w:rFonts w:ascii="Calibri" w:hAnsi="Calibri"/>
          <w:i/>
        </w:rPr>
        <w:t>watch what is going on</w:t>
      </w:r>
      <w:r w:rsidR="00090A3C">
        <w:rPr>
          <w:rFonts w:ascii="Calibri" w:hAnsi="Calibri"/>
        </w:rPr>
        <w:t>’ (Ingold, 2011</w:t>
      </w:r>
      <w:r w:rsidR="007B63F8">
        <w:rPr>
          <w:rFonts w:ascii="Calibri" w:hAnsi="Calibri"/>
        </w:rPr>
        <w:t>a</w:t>
      </w:r>
      <w:r w:rsidR="00090A3C">
        <w:rPr>
          <w:rFonts w:ascii="Calibri" w:hAnsi="Calibri"/>
        </w:rPr>
        <w:t xml:space="preserve">: 223). </w:t>
      </w:r>
      <w:r w:rsidR="001241D5">
        <w:rPr>
          <w:rFonts w:ascii="Calibri" w:hAnsi="Calibri"/>
        </w:rPr>
        <w:t>Also</w:t>
      </w:r>
      <w:r w:rsidR="002D29DC">
        <w:rPr>
          <w:rFonts w:ascii="Calibri" w:hAnsi="Calibri"/>
        </w:rPr>
        <w:t xml:space="preserve">, </w:t>
      </w:r>
      <w:r w:rsidR="00BE281A">
        <w:rPr>
          <w:rFonts w:ascii="Calibri" w:hAnsi="Calibri"/>
        </w:rPr>
        <w:t xml:space="preserve">Heath and colleagues </w:t>
      </w:r>
      <w:r w:rsidR="001241D5">
        <w:rPr>
          <w:rFonts w:ascii="Calibri" w:hAnsi="Calibri"/>
        </w:rPr>
        <w:t xml:space="preserve">argue, </w:t>
      </w:r>
      <w:r w:rsidR="002D29DC">
        <w:rPr>
          <w:rFonts w:ascii="Calibri" w:hAnsi="Calibri"/>
        </w:rPr>
        <w:t>sketching as a practice is a particularly apposite method for capturing the atmospheres of particular places and social encounters</w:t>
      </w:r>
      <w:r w:rsidR="001241D5">
        <w:rPr>
          <w:rFonts w:ascii="Calibri" w:hAnsi="Calibri"/>
        </w:rPr>
        <w:t xml:space="preserve"> (Heath et al., 2018: 720).</w:t>
      </w:r>
      <w:r w:rsidR="002D29DC">
        <w:rPr>
          <w:rFonts w:ascii="Calibri" w:hAnsi="Calibri"/>
        </w:rPr>
        <w:t xml:space="preserve"> Hurdley and colleagues </w:t>
      </w:r>
      <w:r w:rsidR="001241D5">
        <w:rPr>
          <w:rFonts w:ascii="Calibri" w:hAnsi="Calibri"/>
        </w:rPr>
        <w:t>agre</w:t>
      </w:r>
      <w:r w:rsidR="002D29DC">
        <w:rPr>
          <w:rFonts w:ascii="Calibri" w:hAnsi="Calibri"/>
        </w:rPr>
        <w:t xml:space="preserve">e, </w:t>
      </w:r>
      <w:r w:rsidR="001241D5">
        <w:rPr>
          <w:rFonts w:ascii="Calibri" w:hAnsi="Calibri"/>
        </w:rPr>
        <w:t xml:space="preserve">suggesting that </w:t>
      </w:r>
      <w:r w:rsidR="002D29DC">
        <w:rPr>
          <w:rFonts w:ascii="Calibri" w:hAnsi="Calibri"/>
        </w:rPr>
        <w:t xml:space="preserve">everyday practices of sketching </w:t>
      </w:r>
      <w:r w:rsidR="001241D5">
        <w:rPr>
          <w:rFonts w:ascii="Calibri" w:hAnsi="Calibri"/>
        </w:rPr>
        <w:t xml:space="preserve">can help us ‘to </w:t>
      </w:r>
      <w:r w:rsidR="001241D5" w:rsidRPr="001241D5">
        <w:rPr>
          <w:rFonts w:ascii="Calibri" w:hAnsi="Calibri"/>
        </w:rPr>
        <w:t>interpret, communicate, or share something that escapes verbal evocation</w:t>
      </w:r>
      <w:r w:rsidR="001241D5">
        <w:rPr>
          <w:rFonts w:ascii="Calibri" w:hAnsi="Calibri"/>
        </w:rPr>
        <w:t>’ (2017: 749). Moreover, they continue, drawing is inherently ‘democratizing’; because of its levelling qualities, sketching ‘</w:t>
      </w:r>
      <w:r w:rsidR="001241D5" w:rsidRPr="001241D5">
        <w:rPr>
          <w:rFonts w:ascii="Calibri" w:hAnsi="Calibri"/>
        </w:rPr>
        <w:t>rebalances power relations between the “expert” and the research participant</w:t>
      </w:r>
      <w:r w:rsidR="001241D5">
        <w:rPr>
          <w:rFonts w:ascii="Calibri" w:hAnsi="Calibri"/>
        </w:rPr>
        <w:t>’ (</w:t>
      </w:r>
      <w:r w:rsidR="00BE281A">
        <w:rPr>
          <w:rFonts w:ascii="Calibri" w:hAnsi="Calibri"/>
        </w:rPr>
        <w:t>Hurdley et al.,</w:t>
      </w:r>
      <w:r w:rsidR="001241D5">
        <w:rPr>
          <w:rFonts w:ascii="Calibri" w:hAnsi="Calibri"/>
        </w:rPr>
        <w:t>2017: 749</w:t>
      </w:r>
      <w:r w:rsidR="00BE281A">
        <w:rPr>
          <w:rFonts w:ascii="Calibri" w:hAnsi="Calibri"/>
        </w:rPr>
        <w:t>; see also Heath et al., 2018: 717</w:t>
      </w:r>
      <w:r w:rsidR="001241D5">
        <w:rPr>
          <w:rFonts w:ascii="Calibri" w:hAnsi="Calibri"/>
        </w:rPr>
        <w:t xml:space="preserve">). </w:t>
      </w:r>
    </w:p>
    <w:p w14:paraId="7E150A6D" w14:textId="77777777" w:rsidR="004E7599" w:rsidRDefault="004E7599" w:rsidP="00D46BF3">
      <w:pPr>
        <w:spacing w:line="480" w:lineRule="auto"/>
        <w:rPr>
          <w:rFonts w:ascii="Calibri" w:hAnsi="Calibri"/>
        </w:rPr>
      </w:pPr>
    </w:p>
    <w:p w14:paraId="64210878" w14:textId="1F0AB167" w:rsidR="001F297C" w:rsidRDefault="004E7599" w:rsidP="00D46BF3">
      <w:pPr>
        <w:spacing w:line="480" w:lineRule="auto"/>
        <w:rPr>
          <w:rFonts w:ascii="Calibri" w:hAnsi="Calibri"/>
        </w:rPr>
      </w:pPr>
      <w:r>
        <w:rPr>
          <w:rFonts w:ascii="Calibri" w:hAnsi="Calibri"/>
        </w:rPr>
        <w:lastRenderedPageBreak/>
        <w:t>Within architectural theory and practice, d</w:t>
      </w:r>
      <w:r w:rsidRPr="00792B84">
        <w:rPr>
          <w:rFonts w:ascii="Calibri" w:hAnsi="Calibri"/>
        </w:rPr>
        <w:t>rawing</w:t>
      </w:r>
      <w:r>
        <w:rPr>
          <w:rFonts w:ascii="Calibri" w:hAnsi="Calibri"/>
        </w:rPr>
        <w:t xml:space="preserve"> </w:t>
      </w:r>
      <w:r w:rsidR="00093D82">
        <w:rPr>
          <w:rFonts w:ascii="Calibri" w:hAnsi="Calibri"/>
        </w:rPr>
        <w:t xml:space="preserve">has been </w:t>
      </w:r>
      <w:r w:rsidR="001C3A29">
        <w:rPr>
          <w:rFonts w:ascii="Calibri" w:hAnsi="Calibri"/>
        </w:rPr>
        <w:t>considered amongst</w:t>
      </w:r>
      <w:r w:rsidR="00093D82">
        <w:rPr>
          <w:rFonts w:ascii="Calibri" w:hAnsi="Calibri"/>
        </w:rPr>
        <w:t xml:space="preserve"> the</w:t>
      </w:r>
      <w:r w:rsidR="00093D82" w:rsidRPr="00792B84">
        <w:rPr>
          <w:rFonts w:ascii="Calibri" w:hAnsi="Calibri"/>
        </w:rPr>
        <w:t xml:space="preserve"> primary skills </w:t>
      </w:r>
      <w:r w:rsidR="00016847">
        <w:rPr>
          <w:rFonts w:ascii="Calibri" w:hAnsi="Calibri"/>
        </w:rPr>
        <w:t>of</w:t>
      </w:r>
      <w:r w:rsidR="00093D82" w:rsidRPr="00792B84">
        <w:rPr>
          <w:rFonts w:ascii="Calibri" w:hAnsi="Calibri"/>
        </w:rPr>
        <w:t xml:space="preserve"> a professional architect </w:t>
      </w:r>
      <w:r w:rsidR="00093D82">
        <w:rPr>
          <w:rFonts w:ascii="Calibri" w:hAnsi="Calibri"/>
        </w:rPr>
        <w:t>in Europe since</w:t>
      </w:r>
      <w:r w:rsidR="008C7B25" w:rsidRPr="00792B84">
        <w:rPr>
          <w:rFonts w:ascii="Calibri" w:hAnsi="Calibri"/>
        </w:rPr>
        <w:t xml:space="preserve"> </w:t>
      </w:r>
      <w:r w:rsidR="00016847">
        <w:rPr>
          <w:rFonts w:ascii="Calibri" w:hAnsi="Calibri"/>
        </w:rPr>
        <w:t>the Renaissance</w:t>
      </w:r>
      <w:r w:rsidR="00093D82">
        <w:rPr>
          <w:rFonts w:ascii="Calibri" w:hAnsi="Calibri"/>
        </w:rPr>
        <w:t xml:space="preserve"> </w:t>
      </w:r>
      <w:r w:rsidR="008C7B25" w:rsidRPr="00792B84">
        <w:rPr>
          <w:rFonts w:ascii="Calibri" w:hAnsi="Calibri"/>
        </w:rPr>
        <w:t>(Forty</w:t>
      </w:r>
      <w:r w:rsidR="00BE75A3">
        <w:rPr>
          <w:rFonts w:ascii="Calibri" w:hAnsi="Calibri"/>
        </w:rPr>
        <w:t>,</w:t>
      </w:r>
      <w:r w:rsidR="008C7B25" w:rsidRPr="00792B84">
        <w:rPr>
          <w:rFonts w:ascii="Calibri" w:hAnsi="Calibri"/>
        </w:rPr>
        <w:t xml:space="preserve"> 2000)</w:t>
      </w:r>
      <w:r w:rsidR="00093D82">
        <w:rPr>
          <w:rFonts w:ascii="Calibri" w:hAnsi="Calibri"/>
        </w:rPr>
        <w:t xml:space="preserve">. </w:t>
      </w:r>
      <w:r w:rsidR="00D35E24">
        <w:rPr>
          <w:rFonts w:ascii="Calibri" w:hAnsi="Calibri"/>
        </w:rPr>
        <w:t>Drawing has been seen as key to the process of problem</w:t>
      </w:r>
      <w:r w:rsidR="00620342">
        <w:rPr>
          <w:rFonts w:ascii="Calibri" w:hAnsi="Calibri"/>
        </w:rPr>
        <w:t xml:space="preserve"> </w:t>
      </w:r>
      <w:r w:rsidR="00D35E24">
        <w:rPr>
          <w:rFonts w:ascii="Calibri" w:hAnsi="Calibri"/>
        </w:rPr>
        <w:t>solving in architectural practice, and integral to the communication of design</w:t>
      </w:r>
      <w:r w:rsidR="00620342">
        <w:rPr>
          <w:rFonts w:ascii="Calibri" w:hAnsi="Calibri"/>
        </w:rPr>
        <w:t xml:space="preserve"> </w:t>
      </w:r>
      <w:r w:rsidR="00D35E24">
        <w:rPr>
          <w:rFonts w:ascii="Calibri" w:hAnsi="Calibri"/>
        </w:rPr>
        <w:t>thinking (Cuff</w:t>
      </w:r>
      <w:r w:rsidR="00B72CA8">
        <w:rPr>
          <w:rFonts w:ascii="Calibri" w:hAnsi="Calibri"/>
        </w:rPr>
        <w:t>,</w:t>
      </w:r>
      <w:r w:rsidR="00D35E24">
        <w:rPr>
          <w:rFonts w:ascii="Calibri" w:hAnsi="Calibri"/>
        </w:rPr>
        <w:t xml:space="preserve"> 1980). </w:t>
      </w:r>
      <w:r w:rsidR="00093D82">
        <w:rPr>
          <w:rFonts w:ascii="Calibri" w:hAnsi="Calibri"/>
        </w:rPr>
        <w:t>In his historical review</w:t>
      </w:r>
      <w:r w:rsidR="008C7B25" w:rsidRPr="00792B84">
        <w:rPr>
          <w:rFonts w:ascii="Calibri" w:hAnsi="Calibri"/>
        </w:rPr>
        <w:t xml:space="preserve">, Hewitt argues that we should think of architectural drawing as a ‘language of thought rather than simply a medium of expression’, given its place within the nexus of interrelated and embodied skills of ‘thinking, seeing, and drawing’ </w:t>
      </w:r>
      <w:r w:rsidR="00016847">
        <w:rPr>
          <w:rFonts w:ascii="Calibri" w:hAnsi="Calibri"/>
        </w:rPr>
        <w:t xml:space="preserve">space </w:t>
      </w:r>
      <w:r w:rsidR="00C7557F">
        <w:rPr>
          <w:rFonts w:ascii="Calibri" w:hAnsi="Calibri"/>
        </w:rPr>
        <w:t xml:space="preserve">(1985: 2, 3). </w:t>
      </w:r>
      <w:r w:rsidR="001C0ED0">
        <w:rPr>
          <w:rFonts w:ascii="Calibri" w:hAnsi="Calibri"/>
        </w:rPr>
        <w:t>Pallasmaa</w:t>
      </w:r>
      <w:r w:rsidR="008C7B25" w:rsidRPr="00792B84">
        <w:rPr>
          <w:rFonts w:ascii="Calibri" w:hAnsi="Calibri"/>
        </w:rPr>
        <w:t xml:space="preserve"> </w:t>
      </w:r>
      <w:r w:rsidR="00031A08">
        <w:rPr>
          <w:rFonts w:ascii="Calibri" w:hAnsi="Calibri"/>
        </w:rPr>
        <w:t xml:space="preserve">argues for the importance of drawing by hand </w:t>
      </w:r>
      <w:r w:rsidR="00822A7D">
        <w:rPr>
          <w:rFonts w:ascii="Calibri" w:hAnsi="Calibri"/>
        </w:rPr>
        <w:t>because it aids</w:t>
      </w:r>
      <w:r w:rsidR="00031A08">
        <w:rPr>
          <w:rFonts w:ascii="Calibri" w:hAnsi="Calibri"/>
        </w:rPr>
        <w:t xml:space="preserve"> the wider thought processes of architects (2017</w:t>
      </w:r>
      <w:r w:rsidR="0000472D" w:rsidRPr="0097004F">
        <w:rPr>
          <w:rFonts w:ascii="Calibri" w:hAnsi="Calibri"/>
          <w:color w:val="000000" w:themeColor="text1"/>
        </w:rPr>
        <w:t>)</w:t>
      </w:r>
      <w:r w:rsidR="00031A08">
        <w:rPr>
          <w:rFonts w:ascii="Calibri" w:hAnsi="Calibri"/>
        </w:rPr>
        <w:t xml:space="preserve">. In Pallasmaa’s </w:t>
      </w:r>
      <w:r w:rsidR="00C1109C">
        <w:rPr>
          <w:rFonts w:ascii="Calibri" w:hAnsi="Calibri"/>
        </w:rPr>
        <w:t>account</w:t>
      </w:r>
      <w:r w:rsidR="00031A08">
        <w:rPr>
          <w:rFonts w:ascii="Calibri" w:hAnsi="Calibri"/>
        </w:rPr>
        <w:t xml:space="preserve">, </w:t>
      </w:r>
      <w:r w:rsidR="008C7B25" w:rsidRPr="00792B84">
        <w:rPr>
          <w:rFonts w:ascii="Calibri" w:hAnsi="Calibri"/>
        </w:rPr>
        <w:t xml:space="preserve">drawing </w:t>
      </w:r>
      <w:r w:rsidR="00C1109C">
        <w:rPr>
          <w:rFonts w:ascii="Calibri" w:hAnsi="Calibri"/>
        </w:rPr>
        <w:t xml:space="preserve">acts </w:t>
      </w:r>
      <w:r w:rsidR="00C7557F">
        <w:rPr>
          <w:rFonts w:ascii="Calibri" w:hAnsi="Calibri"/>
        </w:rPr>
        <w:t>as</w:t>
      </w:r>
      <w:r w:rsidR="008C7B25" w:rsidRPr="00792B84">
        <w:rPr>
          <w:rFonts w:ascii="Calibri" w:hAnsi="Calibri"/>
        </w:rPr>
        <w:t xml:space="preserve"> the basis of </w:t>
      </w:r>
      <w:r w:rsidR="00C1109C" w:rsidRPr="00792B84">
        <w:rPr>
          <w:rFonts w:ascii="Calibri" w:hAnsi="Calibri"/>
        </w:rPr>
        <w:t xml:space="preserve">empathic </w:t>
      </w:r>
      <w:r w:rsidR="00C1109C">
        <w:rPr>
          <w:rFonts w:ascii="Calibri" w:hAnsi="Calibri"/>
        </w:rPr>
        <w:t xml:space="preserve">and emotional </w:t>
      </w:r>
      <w:r w:rsidR="00C7557F">
        <w:rPr>
          <w:rFonts w:ascii="Calibri" w:hAnsi="Calibri"/>
        </w:rPr>
        <w:t xml:space="preserve">architectural </w:t>
      </w:r>
      <w:r w:rsidR="00C1109C">
        <w:rPr>
          <w:rFonts w:ascii="Calibri" w:hAnsi="Calibri"/>
        </w:rPr>
        <w:t>design (Tamari, 2017)</w:t>
      </w:r>
      <w:r w:rsidR="008C7B25" w:rsidRPr="00792B84">
        <w:rPr>
          <w:rFonts w:ascii="Calibri" w:hAnsi="Calibri"/>
        </w:rPr>
        <w:t xml:space="preserve">. </w:t>
      </w:r>
      <w:r w:rsidR="00C300EA">
        <w:rPr>
          <w:rFonts w:ascii="Calibri" w:hAnsi="Calibri"/>
        </w:rPr>
        <w:t xml:space="preserve"> </w:t>
      </w:r>
      <w:r w:rsidR="00542F2C">
        <w:rPr>
          <w:rFonts w:ascii="Calibri" w:hAnsi="Calibri"/>
        </w:rPr>
        <w:t xml:space="preserve">In his famous essay ‘The Trout and the Stream’, Alvar Aalto explicitly identifies </w:t>
      </w:r>
      <w:r w:rsidR="00A07DEE">
        <w:rPr>
          <w:rFonts w:ascii="Calibri" w:hAnsi="Calibri"/>
        </w:rPr>
        <w:t xml:space="preserve">the </w:t>
      </w:r>
      <w:r w:rsidR="00542F2C">
        <w:rPr>
          <w:rFonts w:ascii="Calibri" w:hAnsi="Calibri"/>
        </w:rPr>
        <w:t>moment of drawing, in an instinctual or ‘childlike’ way, as the crux to unlocking strong design ideas from within the intractable constraints –</w:t>
      </w:r>
      <w:r w:rsidR="00A07DEE">
        <w:rPr>
          <w:rFonts w:ascii="Calibri" w:hAnsi="Calibri"/>
        </w:rPr>
        <w:t xml:space="preserve"> </w:t>
      </w:r>
      <w:r w:rsidR="00542F2C">
        <w:rPr>
          <w:rFonts w:ascii="Calibri" w:hAnsi="Calibri"/>
        </w:rPr>
        <w:t xml:space="preserve">technical issues, economic </w:t>
      </w:r>
      <w:r w:rsidR="00E673AD">
        <w:rPr>
          <w:rFonts w:ascii="Calibri" w:hAnsi="Calibri"/>
        </w:rPr>
        <w:t>constraints</w:t>
      </w:r>
      <w:r w:rsidR="00542F2C">
        <w:rPr>
          <w:rFonts w:ascii="Calibri" w:hAnsi="Calibri"/>
        </w:rPr>
        <w:t>, and human factors - that act as barriers to architectural projects (1978: 25).</w:t>
      </w:r>
    </w:p>
    <w:p w14:paraId="05FEEC60" w14:textId="77777777" w:rsidR="001F297C" w:rsidRDefault="001F297C" w:rsidP="00D46BF3">
      <w:pPr>
        <w:spacing w:line="480" w:lineRule="auto"/>
        <w:rPr>
          <w:rFonts w:ascii="Calibri" w:hAnsi="Calibri"/>
        </w:rPr>
      </w:pPr>
    </w:p>
    <w:p w14:paraId="2833B97B" w14:textId="73F600DC" w:rsidR="00F4076C" w:rsidRDefault="008C7B25" w:rsidP="00D46BF3">
      <w:pPr>
        <w:spacing w:line="480" w:lineRule="auto"/>
        <w:rPr>
          <w:rFonts w:ascii="Calibri" w:hAnsi="Calibri"/>
        </w:rPr>
      </w:pPr>
      <w:r w:rsidRPr="00792B84">
        <w:rPr>
          <w:rFonts w:ascii="Calibri" w:hAnsi="Calibri"/>
        </w:rPr>
        <w:t>In contrast, others have viewed the profession’s attachment to drawing</w:t>
      </w:r>
      <w:r w:rsidR="006C4EDC">
        <w:rPr>
          <w:rFonts w:ascii="Calibri" w:hAnsi="Calibri"/>
        </w:rPr>
        <w:t xml:space="preserve"> –</w:t>
      </w:r>
      <w:r w:rsidR="009D1668">
        <w:rPr>
          <w:rFonts w:ascii="Calibri" w:hAnsi="Calibri"/>
        </w:rPr>
        <w:t xml:space="preserve"> especially technical drawing traditions -</w:t>
      </w:r>
      <w:r w:rsidRPr="00792B84">
        <w:rPr>
          <w:rFonts w:ascii="Calibri" w:hAnsi="Calibri"/>
        </w:rPr>
        <w:t xml:space="preserve"> more </w:t>
      </w:r>
      <w:r w:rsidR="000104F1">
        <w:rPr>
          <w:rFonts w:ascii="Calibri" w:hAnsi="Calibri"/>
        </w:rPr>
        <w:t>c</w:t>
      </w:r>
      <w:r w:rsidR="00016847">
        <w:rPr>
          <w:rFonts w:ascii="Calibri" w:hAnsi="Calibri"/>
        </w:rPr>
        <w:t>ritically</w:t>
      </w:r>
      <w:r w:rsidRPr="00792B84">
        <w:rPr>
          <w:rFonts w:ascii="Calibri" w:hAnsi="Calibri"/>
        </w:rPr>
        <w:t xml:space="preserve">. </w:t>
      </w:r>
      <w:r w:rsidR="00016847">
        <w:rPr>
          <w:rFonts w:ascii="Calibri" w:hAnsi="Calibri"/>
        </w:rPr>
        <w:t xml:space="preserve">For </w:t>
      </w:r>
      <w:r w:rsidRPr="00792B84">
        <w:rPr>
          <w:rFonts w:ascii="Calibri" w:hAnsi="Calibri"/>
        </w:rPr>
        <w:t>Evans</w:t>
      </w:r>
      <w:r w:rsidR="00016847">
        <w:rPr>
          <w:rFonts w:ascii="Calibri" w:hAnsi="Calibri"/>
        </w:rPr>
        <w:t>,</w:t>
      </w:r>
      <w:r w:rsidRPr="00792B84">
        <w:rPr>
          <w:rFonts w:ascii="Calibri" w:hAnsi="Calibri"/>
        </w:rPr>
        <w:t xml:space="preserve"> </w:t>
      </w:r>
      <w:r w:rsidR="009D1668">
        <w:rPr>
          <w:rFonts w:ascii="Calibri" w:hAnsi="Calibri"/>
        </w:rPr>
        <w:t>theories</w:t>
      </w:r>
      <w:r w:rsidR="009D1668" w:rsidRPr="00792B84">
        <w:rPr>
          <w:rFonts w:ascii="Calibri" w:hAnsi="Calibri"/>
        </w:rPr>
        <w:t xml:space="preserve"> </w:t>
      </w:r>
      <w:r w:rsidRPr="00792B84">
        <w:rPr>
          <w:rFonts w:ascii="Calibri" w:hAnsi="Calibri"/>
        </w:rPr>
        <w:t>of architectural drawing that view the connection between imagined buildings and their representations as somehow natural are naïve, ignoring the work</w:t>
      </w:r>
      <w:r w:rsidR="00016847">
        <w:rPr>
          <w:rFonts w:ascii="Calibri" w:hAnsi="Calibri"/>
        </w:rPr>
        <w:t xml:space="preserve"> of translation that </w:t>
      </w:r>
      <w:r w:rsidR="006C4EDC">
        <w:rPr>
          <w:rFonts w:ascii="Calibri" w:hAnsi="Calibri"/>
        </w:rPr>
        <w:t xml:space="preserve">produces </w:t>
      </w:r>
      <w:r w:rsidR="00016847">
        <w:rPr>
          <w:rFonts w:ascii="Calibri" w:hAnsi="Calibri"/>
        </w:rPr>
        <w:t>images</w:t>
      </w:r>
      <w:r w:rsidRPr="00792B84">
        <w:rPr>
          <w:rFonts w:ascii="Calibri" w:hAnsi="Calibri"/>
        </w:rPr>
        <w:t xml:space="preserve"> on the page</w:t>
      </w:r>
      <w:r w:rsidR="00493579">
        <w:rPr>
          <w:rFonts w:ascii="Calibri" w:hAnsi="Calibri"/>
        </w:rPr>
        <w:t xml:space="preserve">, let alone buildings on the ground </w:t>
      </w:r>
      <w:r w:rsidRPr="00792B84">
        <w:rPr>
          <w:rFonts w:ascii="Calibri" w:hAnsi="Calibri"/>
        </w:rPr>
        <w:t xml:space="preserve">(1997). For Till, architects’ commitment to drawing </w:t>
      </w:r>
      <w:r w:rsidR="00A756BF">
        <w:rPr>
          <w:rFonts w:ascii="Calibri" w:hAnsi="Calibri"/>
        </w:rPr>
        <w:t>i</w:t>
      </w:r>
      <w:r w:rsidRPr="00792B84">
        <w:rPr>
          <w:rFonts w:ascii="Calibri" w:hAnsi="Calibri"/>
        </w:rPr>
        <w:t xml:space="preserve">s </w:t>
      </w:r>
      <w:r w:rsidR="00C1109C">
        <w:rPr>
          <w:rFonts w:ascii="Calibri" w:hAnsi="Calibri"/>
        </w:rPr>
        <w:t>a</w:t>
      </w:r>
      <w:r w:rsidR="00A756BF">
        <w:rPr>
          <w:rFonts w:ascii="Calibri" w:hAnsi="Calibri"/>
        </w:rPr>
        <w:t xml:space="preserve"> vain attempt to assert control over building processes that are inherently volatile, contingent</w:t>
      </w:r>
      <w:r w:rsidR="001A6C8E">
        <w:rPr>
          <w:rFonts w:ascii="Calibri" w:hAnsi="Calibri"/>
        </w:rPr>
        <w:t>,</w:t>
      </w:r>
      <w:r w:rsidR="00A756BF">
        <w:rPr>
          <w:rFonts w:ascii="Calibri" w:hAnsi="Calibri"/>
        </w:rPr>
        <w:t xml:space="preserve"> and over which they are often </w:t>
      </w:r>
      <w:r w:rsidR="00A756BF">
        <w:rPr>
          <w:rFonts w:ascii="Calibri" w:hAnsi="Calibri"/>
        </w:rPr>
        <w:lastRenderedPageBreak/>
        <w:t>powerless (2009</w:t>
      </w:r>
      <w:r w:rsidRPr="00792B84">
        <w:rPr>
          <w:rFonts w:ascii="Calibri" w:hAnsi="Calibri"/>
        </w:rPr>
        <w:t>: 111</w:t>
      </w:r>
      <w:r w:rsidR="00EA7D7A">
        <w:rPr>
          <w:rFonts w:ascii="Calibri" w:hAnsi="Calibri"/>
        </w:rPr>
        <w:t>; see also Stevens</w:t>
      </w:r>
      <w:r w:rsidR="00BE75A3">
        <w:rPr>
          <w:rFonts w:ascii="Calibri" w:hAnsi="Calibri"/>
        </w:rPr>
        <w:t>,</w:t>
      </w:r>
      <w:r w:rsidR="00EA7D7A">
        <w:rPr>
          <w:rFonts w:ascii="Calibri" w:hAnsi="Calibri"/>
        </w:rPr>
        <w:t xml:space="preserve"> 1998: 97</w:t>
      </w:r>
      <w:r w:rsidRPr="00792B84">
        <w:rPr>
          <w:rFonts w:ascii="Calibri" w:hAnsi="Calibri"/>
        </w:rPr>
        <w:t xml:space="preserve">). Vidler understands </w:t>
      </w:r>
      <w:r w:rsidR="00016847">
        <w:rPr>
          <w:rFonts w:ascii="Calibri" w:hAnsi="Calibri"/>
        </w:rPr>
        <w:t xml:space="preserve">much </w:t>
      </w:r>
      <w:r w:rsidRPr="00792B84">
        <w:rPr>
          <w:rFonts w:ascii="Calibri" w:hAnsi="Calibri"/>
        </w:rPr>
        <w:t>contemporary architectural drawing as a protective professional code that is ‘as potentially hermetic to the outside as a musical score or a mathematical formula’, resembling ‘little more than ciphers’ that are ‘meaningless to client and layperson alike’ (2000: 7).</w:t>
      </w:r>
      <w:r w:rsidR="00093D82">
        <w:rPr>
          <w:rFonts w:ascii="Calibri" w:hAnsi="Calibri"/>
        </w:rPr>
        <w:t xml:space="preserve"> </w:t>
      </w:r>
    </w:p>
    <w:p w14:paraId="635F7042" w14:textId="77777777" w:rsidR="00016847" w:rsidRPr="00792B84" w:rsidRDefault="00016847" w:rsidP="00D46BF3">
      <w:pPr>
        <w:spacing w:line="480" w:lineRule="auto"/>
        <w:rPr>
          <w:rFonts w:ascii="Calibri" w:hAnsi="Calibri"/>
        </w:rPr>
      </w:pPr>
    </w:p>
    <w:p w14:paraId="5F62863E" w14:textId="3DBA9AA7" w:rsidR="009603CB" w:rsidRDefault="004C45C2" w:rsidP="00D46BF3">
      <w:pPr>
        <w:spacing w:line="480" w:lineRule="auto"/>
        <w:rPr>
          <w:rFonts w:ascii="Calibri" w:hAnsi="Calibri"/>
        </w:rPr>
      </w:pPr>
      <w:r>
        <w:rPr>
          <w:rFonts w:ascii="Calibri" w:hAnsi="Calibri"/>
        </w:rPr>
        <w:t>A</w:t>
      </w:r>
      <w:r w:rsidR="008C7B25" w:rsidRPr="00792B84">
        <w:rPr>
          <w:rFonts w:ascii="Calibri" w:hAnsi="Calibri"/>
        </w:rPr>
        <w:t xml:space="preserve">rguments against the increasingly </w:t>
      </w:r>
      <w:r w:rsidR="004344C1">
        <w:rPr>
          <w:rFonts w:ascii="Calibri" w:hAnsi="Calibri"/>
        </w:rPr>
        <w:t>clinical</w:t>
      </w:r>
      <w:r w:rsidR="004344C1" w:rsidRPr="00792B84">
        <w:rPr>
          <w:rFonts w:ascii="Calibri" w:hAnsi="Calibri"/>
        </w:rPr>
        <w:t xml:space="preserve"> </w:t>
      </w:r>
      <w:r w:rsidR="008C7B25" w:rsidRPr="00792B84">
        <w:rPr>
          <w:rFonts w:ascii="Calibri" w:hAnsi="Calibri"/>
        </w:rPr>
        <w:t xml:space="preserve">character of modern architectural drawing are intensified by the role of digital technologies in the production of plans </w:t>
      </w:r>
      <w:r w:rsidR="00016847">
        <w:rPr>
          <w:rFonts w:ascii="Calibri" w:hAnsi="Calibri"/>
        </w:rPr>
        <w:t>throughout</w:t>
      </w:r>
      <w:r w:rsidR="008C7B25" w:rsidRPr="00792B84">
        <w:rPr>
          <w:rFonts w:ascii="Calibri" w:hAnsi="Calibri"/>
        </w:rPr>
        <w:t xml:space="preserve"> the design process</w:t>
      </w:r>
      <w:r w:rsidR="006628FB">
        <w:rPr>
          <w:rFonts w:ascii="Calibri" w:hAnsi="Calibri"/>
        </w:rPr>
        <w:t>, which critics view as extending and intensifying the normative aspects of the technical drawing traditions noted above (Ingold, 2013: 126)</w:t>
      </w:r>
      <w:r w:rsidR="008C7B25" w:rsidRPr="00792B84">
        <w:rPr>
          <w:rFonts w:ascii="Calibri" w:hAnsi="Calibri"/>
        </w:rPr>
        <w:t xml:space="preserve">. Writing at a relatively early stage of </w:t>
      </w:r>
      <w:r w:rsidR="00016847">
        <w:rPr>
          <w:rFonts w:ascii="Calibri" w:hAnsi="Calibri"/>
        </w:rPr>
        <w:t xml:space="preserve">the </w:t>
      </w:r>
      <w:r w:rsidR="00187889">
        <w:rPr>
          <w:rFonts w:ascii="Calibri" w:hAnsi="Calibri"/>
        </w:rPr>
        <w:t xml:space="preserve">wide </w:t>
      </w:r>
      <w:r w:rsidR="00016847">
        <w:rPr>
          <w:rFonts w:ascii="Calibri" w:hAnsi="Calibri"/>
        </w:rPr>
        <w:t xml:space="preserve">use of </w:t>
      </w:r>
      <w:r w:rsidR="008C7B25" w:rsidRPr="00792B84">
        <w:rPr>
          <w:rFonts w:ascii="Calibri" w:hAnsi="Calibri"/>
        </w:rPr>
        <w:t>computer</w:t>
      </w:r>
      <w:r w:rsidR="00602667">
        <w:rPr>
          <w:rFonts w:ascii="Calibri" w:hAnsi="Calibri"/>
        </w:rPr>
        <w:t xml:space="preserve"> </w:t>
      </w:r>
      <w:r w:rsidR="008C7B25" w:rsidRPr="00792B84">
        <w:rPr>
          <w:rFonts w:ascii="Calibri" w:hAnsi="Calibri"/>
        </w:rPr>
        <w:t>aided design across the profession, Vidler cautioned against the seductions of ‘digital topographies’</w:t>
      </w:r>
      <w:r w:rsidR="00A07DEE">
        <w:rPr>
          <w:rFonts w:ascii="Calibri" w:hAnsi="Calibri"/>
        </w:rPr>
        <w:t>,</w:t>
      </w:r>
      <w:r w:rsidR="008C7B25" w:rsidRPr="00792B84">
        <w:rPr>
          <w:rFonts w:ascii="Calibri" w:hAnsi="Calibri"/>
        </w:rPr>
        <w:t xml:space="preserve"> </w:t>
      </w:r>
      <w:r>
        <w:rPr>
          <w:rFonts w:ascii="Calibri" w:hAnsi="Calibri"/>
        </w:rPr>
        <w:t>fabricat</w:t>
      </w:r>
      <w:r w:rsidR="008C7B25" w:rsidRPr="00792B84">
        <w:rPr>
          <w:rFonts w:ascii="Calibri" w:hAnsi="Calibri"/>
        </w:rPr>
        <w:t xml:space="preserve">ed </w:t>
      </w:r>
      <w:r>
        <w:rPr>
          <w:rFonts w:ascii="Calibri" w:hAnsi="Calibri"/>
        </w:rPr>
        <w:t>through</w:t>
      </w:r>
      <w:r w:rsidR="008C7B25" w:rsidRPr="00792B84">
        <w:rPr>
          <w:rFonts w:ascii="Calibri" w:hAnsi="Calibri"/>
        </w:rPr>
        <w:t xml:space="preserve"> software</w:t>
      </w:r>
      <w:r>
        <w:rPr>
          <w:rFonts w:ascii="Calibri" w:hAnsi="Calibri"/>
        </w:rPr>
        <w:t xml:space="preserve"> (2000)</w:t>
      </w:r>
      <w:r w:rsidR="00A07DEE">
        <w:rPr>
          <w:rFonts w:ascii="Calibri" w:hAnsi="Calibri"/>
        </w:rPr>
        <w:t>,</w:t>
      </w:r>
      <w:r w:rsidR="00A756BF">
        <w:rPr>
          <w:rFonts w:ascii="Calibri" w:hAnsi="Calibri"/>
        </w:rPr>
        <w:t xml:space="preserve"> that enable the simultaneous production of ‘</w:t>
      </w:r>
      <w:r w:rsidR="008C7B25" w:rsidRPr="00792B84">
        <w:rPr>
          <w:rFonts w:ascii="Calibri" w:hAnsi="Calibri"/>
        </w:rPr>
        <w:t xml:space="preserve">an image </w:t>
      </w:r>
      <w:r w:rsidR="008C7B25" w:rsidRPr="00792B84">
        <w:rPr>
          <w:rFonts w:ascii="Calibri" w:hAnsi="Calibri"/>
          <w:i/>
        </w:rPr>
        <w:t>as</w:t>
      </w:r>
      <w:r w:rsidR="008C7B25" w:rsidRPr="00792B84">
        <w:rPr>
          <w:rFonts w:ascii="Calibri" w:hAnsi="Calibri"/>
        </w:rPr>
        <w:t xml:space="preserve"> architecture and architecture </w:t>
      </w:r>
      <w:r w:rsidR="008C7B25" w:rsidRPr="00792B84">
        <w:rPr>
          <w:rFonts w:ascii="Calibri" w:hAnsi="Calibri"/>
          <w:i/>
        </w:rPr>
        <w:t>as</w:t>
      </w:r>
      <w:r w:rsidR="008C7B25" w:rsidRPr="00792B84">
        <w:rPr>
          <w:rFonts w:ascii="Calibri" w:hAnsi="Calibri"/>
        </w:rPr>
        <w:t xml:space="preserve"> image’ (2000: 17). Between </w:t>
      </w:r>
      <w:r w:rsidR="00187889">
        <w:rPr>
          <w:rFonts w:ascii="Calibri" w:hAnsi="Calibri"/>
        </w:rPr>
        <w:t>then</w:t>
      </w:r>
      <w:r w:rsidR="008C7B25" w:rsidRPr="00792B84">
        <w:rPr>
          <w:rFonts w:ascii="Calibri" w:hAnsi="Calibri"/>
        </w:rPr>
        <w:t xml:space="preserve"> and now, the profession has seen the development of new technologies that, for some, </w:t>
      </w:r>
      <w:r w:rsidR="00A756BF">
        <w:rPr>
          <w:rFonts w:ascii="Calibri" w:hAnsi="Calibri"/>
        </w:rPr>
        <w:t>devalue</w:t>
      </w:r>
      <w:r w:rsidR="008C7B25" w:rsidRPr="00792B84">
        <w:rPr>
          <w:rFonts w:ascii="Calibri" w:hAnsi="Calibri"/>
        </w:rPr>
        <w:t xml:space="preserve"> professional modes of working, not least the practice of architectural drawing (Edwards</w:t>
      </w:r>
      <w:r w:rsidR="00BE75A3">
        <w:rPr>
          <w:rFonts w:ascii="Calibri" w:hAnsi="Calibri"/>
        </w:rPr>
        <w:t>,</w:t>
      </w:r>
      <w:r w:rsidR="008C7B25" w:rsidRPr="00792B84">
        <w:rPr>
          <w:rFonts w:ascii="Calibri" w:hAnsi="Calibri"/>
        </w:rPr>
        <w:t xml:space="preserve"> 2007). Scheer writes about the growing hegemony over the profession of Building Information </w:t>
      </w:r>
      <w:r w:rsidR="00C1109C" w:rsidRPr="00792B84">
        <w:rPr>
          <w:rFonts w:ascii="Calibri" w:hAnsi="Calibri"/>
        </w:rPr>
        <w:t>M</w:t>
      </w:r>
      <w:r w:rsidR="00C1109C">
        <w:rPr>
          <w:rFonts w:ascii="Calibri" w:hAnsi="Calibri"/>
        </w:rPr>
        <w:t xml:space="preserve">odelling </w:t>
      </w:r>
      <w:r w:rsidR="0077125E">
        <w:rPr>
          <w:rFonts w:ascii="Calibri" w:hAnsi="Calibri"/>
        </w:rPr>
        <w:t xml:space="preserve">(BIM) technologies (2014) </w:t>
      </w:r>
      <w:r w:rsidR="008C7B25" w:rsidRPr="00792B84">
        <w:rPr>
          <w:rFonts w:ascii="Calibri" w:hAnsi="Calibri"/>
        </w:rPr>
        <w:t>that</w:t>
      </w:r>
      <w:r w:rsidR="00187889">
        <w:rPr>
          <w:rFonts w:ascii="Calibri" w:hAnsi="Calibri"/>
        </w:rPr>
        <w:t xml:space="preserve">, in </w:t>
      </w:r>
      <w:r w:rsidR="006628FB">
        <w:rPr>
          <w:rFonts w:ascii="Calibri" w:hAnsi="Calibri"/>
        </w:rPr>
        <w:t>principle</w:t>
      </w:r>
      <w:r w:rsidR="00187889">
        <w:rPr>
          <w:rFonts w:ascii="Calibri" w:hAnsi="Calibri"/>
        </w:rPr>
        <w:t>,</w:t>
      </w:r>
      <w:r w:rsidR="008C7B25" w:rsidRPr="00792B84">
        <w:rPr>
          <w:rFonts w:ascii="Calibri" w:hAnsi="Calibri"/>
        </w:rPr>
        <w:t xml:space="preserve"> enable the storing and sharing of data on architectural plans amongst other construction professionals, stakeholders</w:t>
      </w:r>
      <w:r w:rsidR="00A07DEE">
        <w:rPr>
          <w:rFonts w:ascii="Calibri" w:hAnsi="Calibri"/>
        </w:rPr>
        <w:t>,</w:t>
      </w:r>
      <w:r w:rsidR="008C7B25" w:rsidRPr="00792B84">
        <w:rPr>
          <w:rFonts w:ascii="Calibri" w:hAnsi="Calibri"/>
        </w:rPr>
        <w:t xml:space="preserve"> and clients. </w:t>
      </w:r>
      <w:r w:rsidR="009603CB">
        <w:rPr>
          <w:rFonts w:ascii="Calibri" w:hAnsi="Calibri"/>
        </w:rPr>
        <w:t>He reflects upon</w:t>
      </w:r>
      <w:r w:rsidR="008C7B25" w:rsidRPr="00792B84">
        <w:rPr>
          <w:rFonts w:ascii="Calibri" w:hAnsi="Calibri"/>
        </w:rPr>
        <w:t xml:space="preserve"> </w:t>
      </w:r>
      <w:r w:rsidR="00187889">
        <w:rPr>
          <w:rFonts w:ascii="Calibri" w:hAnsi="Calibri"/>
        </w:rPr>
        <w:t>his own</w:t>
      </w:r>
      <w:r w:rsidR="008C7B25" w:rsidRPr="00792B84">
        <w:rPr>
          <w:rFonts w:ascii="Calibri" w:hAnsi="Calibri"/>
        </w:rPr>
        <w:t xml:space="preserve"> sanguine early adoption of BIM </w:t>
      </w:r>
      <w:r w:rsidR="00A07DEE">
        <w:rPr>
          <w:rFonts w:ascii="Calibri" w:hAnsi="Calibri"/>
        </w:rPr>
        <w:t xml:space="preserve">giving rise </w:t>
      </w:r>
      <w:r w:rsidR="008C7B25" w:rsidRPr="00792B84">
        <w:rPr>
          <w:rFonts w:ascii="Calibri" w:hAnsi="Calibri"/>
        </w:rPr>
        <w:t>to a creeping concern that</w:t>
      </w:r>
      <w:r w:rsidR="00187889">
        <w:rPr>
          <w:rFonts w:ascii="Calibri" w:hAnsi="Calibri"/>
        </w:rPr>
        <w:t>, through these technologies,</w:t>
      </w:r>
      <w:r w:rsidR="008C7B25" w:rsidRPr="00792B84">
        <w:rPr>
          <w:rFonts w:ascii="Calibri" w:hAnsi="Calibri"/>
        </w:rPr>
        <w:t xml:space="preserve"> he was part of a ‘pervasive social and cultural movement towards virtualization and predictive control through digital</w:t>
      </w:r>
      <w:r w:rsidR="00016485">
        <w:rPr>
          <w:rFonts w:ascii="Calibri" w:hAnsi="Calibri"/>
        </w:rPr>
        <w:t xml:space="preserve"> simulation’ </w:t>
      </w:r>
      <w:r w:rsidR="00016485">
        <w:rPr>
          <w:rFonts w:ascii="Calibri" w:hAnsi="Calibri"/>
        </w:rPr>
        <w:lastRenderedPageBreak/>
        <w:t>(2014: 2). Scheer echo</w:t>
      </w:r>
      <w:r w:rsidR="00BE75A3">
        <w:rPr>
          <w:rFonts w:ascii="Calibri" w:hAnsi="Calibri"/>
        </w:rPr>
        <w:t>es</w:t>
      </w:r>
      <w:r w:rsidR="00016485">
        <w:rPr>
          <w:rFonts w:ascii="Calibri" w:hAnsi="Calibri"/>
        </w:rPr>
        <w:t xml:space="preserve"> wider </w:t>
      </w:r>
      <w:r w:rsidR="00BE75A3">
        <w:rPr>
          <w:rFonts w:ascii="Calibri" w:hAnsi="Calibri"/>
        </w:rPr>
        <w:t>critiques of</w:t>
      </w:r>
      <w:r w:rsidR="00016485">
        <w:rPr>
          <w:rFonts w:ascii="Calibri" w:hAnsi="Calibri"/>
        </w:rPr>
        <w:t xml:space="preserve"> software</w:t>
      </w:r>
      <w:r w:rsidR="00602667">
        <w:rPr>
          <w:rFonts w:ascii="Calibri" w:hAnsi="Calibri"/>
        </w:rPr>
        <w:t xml:space="preserve"> </w:t>
      </w:r>
      <w:r w:rsidR="00BE75A3">
        <w:rPr>
          <w:rFonts w:ascii="Calibri" w:hAnsi="Calibri"/>
        </w:rPr>
        <w:t>enabled practices</w:t>
      </w:r>
      <w:r w:rsidR="00016485">
        <w:rPr>
          <w:rFonts w:ascii="Calibri" w:hAnsi="Calibri"/>
        </w:rPr>
        <w:t xml:space="preserve"> that consolidate the logics of photographic technologies, stabilis</w:t>
      </w:r>
      <w:r w:rsidR="00BE75A3">
        <w:rPr>
          <w:rFonts w:ascii="Calibri" w:hAnsi="Calibri"/>
        </w:rPr>
        <w:t>e</w:t>
      </w:r>
      <w:r w:rsidR="00016485">
        <w:rPr>
          <w:rFonts w:ascii="Calibri" w:hAnsi="Calibri"/>
        </w:rPr>
        <w:t xml:space="preserve"> cultural representations</w:t>
      </w:r>
      <w:r w:rsidR="00A07DEE">
        <w:rPr>
          <w:rFonts w:ascii="Calibri" w:hAnsi="Calibri"/>
        </w:rPr>
        <w:t>,</w:t>
      </w:r>
      <w:r w:rsidR="00016485">
        <w:rPr>
          <w:rFonts w:ascii="Calibri" w:hAnsi="Calibri"/>
        </w:rPr>
        <w:t xml:space="preserve"> and attempt to elide the affective registers in which images work (Featherstone</w:t>
      </w:r>
      <w:r w:rsidR="00BE75A3">
        <w:rPr>
          <w:rFonts w:ascii="Calibri" w:hAnsi="Calibri"/>
        </w:rPr>
        <w:t>,</w:t>
      </w:r>
      <w:r w:rsidR="00016485">
        <w:rPr>
          <w:rFonts w:ascii="Calibri" w:hAnsi="Calibri"/>
        </w:rPr>
        <w:t xml:space="preserve"> 2010). </w:t>
      </w:r>
      <w:r w:rsidR="00965CFC">
        <w:rPr>
          <w:rFonts w:ascii="Calibri" w:hAnsi="Calibri"/>
        </w:rPr>
        <w:t xml:space="preserve">Whilst </w:t>
      </w:r>
      <w:r w:rsidR="000F5B2D">
        <w:rPr>
          <w:rFonts w:ascii="Calibri" w:hAnsi="Calibri"/>
        </w:rPr>
        <w:t xml:space="preserve">computer </w:t>
      </w:r>
      <w:r w:rsidR="00965CFC">
        <w:rPr>
          <w:rFonts w:ascii="Calibri" w:hAnsi="Calibri"/>
        </w:rPr>
        <w:t>technologies have been argued to augur new possibilities for artisanal, imaginative</w:t>
      </w:r>
      <w:r w:rsidR="00A07DEE">
        <w:rPr>
          <w:rFonts w:ascii="Calibri" w:hAnsi="Calibri"/>
        </w:rPr>
        <w:t>,</w:t>
      </w:r>
      <w:r w:rsidR="00965CFC">
        <w:rPr>
          <w:rFonts w:ascii="Calibri" w:hAnsi="Calibri"/>
        </w:rPr>
        <w:t xml:space="preserve"> and playful craft working (McCullough, 1996),</w:t>
      </w:r>
      <w:r w:rsidR="008C7B25" w:rsidRPr="00792B84">
        <w:rPr>
          <w:rFonts w:ascii="Calibri" w:hAnsi="Calibri"/>
        </w:rPr>
        <w:t xml:space="preserve"> </w:t>
      </w:r>
      <w:r w:rsidR="00F85A36">
        <w:rPr>
          <w:rFonts w:ascii="Calibri" w:hAnsi="Calibri"/>
        </w:rPr>
        <w:t xml:space="preserve">and </w:t>
      </w:r>
      <w:r w:rsidR="008779B9">
        <w:rPr>
          <w:rFonts w:ascii="Calibri" w:hAnsi="Calibri"/>
        </w:rPr>
        <w:t>data visualisation</w:t>
      </w:r>
      <w:r w:rsidR="00F85A36">
        <w:rPr>
          <w:rFonts w:ascii="Calibri" w:hAnsi="Calibri"/>
        </w:rPr>
        <w:t xml:space="preserve"> software </w:t>
      </w:r>
      <w:r w:rsidR="002D3EA4">
        <w:rPr>
          <w:rFonts w:ascii="Calibri" w:hAnsi="Calibri"/>
        </w:rPr>
        <w:t xml:space="preserve">may enable </w:t>
      </w:r>
      <w:r w:rsidR="000F5B2D">
        <w:rPr>
          <w:rFonts w:ascii="Calibri" w:hAnsi="Calibri"/>
        </w:rPr>
        <w:t>qualities of anim</w:t>
      </w:r>
      <w:r w:rsidR="008779B9">
        <w:rPr>
          <w:rFonts w:ascii="Calibri" w:hAnsi="Calibri"/>
        </w:rPr>
        <w:t>ation and atmosphere</w:t>
      </w:r>
      <w:r w:rsidR="000F5B2D">
        <w:rPr>
          <w:rFonts w:ascii="Calibri" w:hAnsi="Calibri"/>
        </w:rPr>
        <w:t xml:space="preserve"> in digital designs </w:t>
      </w:r>
      <w:r w:rsidR="00775005">
        <w:rPr>
          <w:rFonts w:ascii="Calibri" w:hAnsi="Calibri"/>
        </w:rPr>
        <w:t>(</w:t>
      </w:r>
      <w:r w:rsidR="008779B9">
        <w:rPr>
          <w:rFonts w:ascii="Calibri" w:hAnsi="Calibri"/>
        </w:rPr>
        <w:t>Degen et al.</w:t>
      </w:r>
      <w:r w:rsidR="00207A4A">
        <w:rPr>
          <w:rFonts w:ascii="Calibri" w:hAnsi="Calibri"/>
        </w:rPr>
        <w:t>,</w:t>
      </w:r>
      <w:r w:rsidR="008779B9">
        <w:rPr>
          <w:rFonts w:ascii="Calibri" w:hAnsi="Calibri"/>
        </w:rPr>
        <w:t xml:space="preserve"> 201</w:t>
      </w:r>
      <w:r w:rsidR="00207A4A">
        <w:rPr>
          <w:rFonts w:ascii="Calibri" w:hAnsi="Calibri"/>
        </w:rPr>
        <w:t>7</w:t>
      </w:r>
      <w:r w:rsidR="00775005">
        <w:rPr>
          <w:rFonts w:ascii="Calibri" w:hAnsi="Calibri"/>
        </w:rPr>
        <w:t>)</w:t>
      </w:r>
      <w:r w:rsidR="000F5B2D">
        <w:rPr>
          <w:rFonts w:ascii="Calibri" w:hAnsi="Calibri"/>
        </w:rPr>
        <w:t xml:space="preserve">, </w:t>
      </w:r>
      <w:r w:rsidR="008779B9">
        <w:rPr>
          <w:rFonts w:ascii="Calibri" w:hAnsi="Calibri"/>
        </w:rPr>
        <w:t>cultural stereotypes can still inflect such designs</w:t>
      </w:r>
      <w:r w:rsidR="002D3EA4">
        <w:rPr>
          <w:rFonts w:ascii="Calibri" w:hAnsi="Calibri"/>
        </w:rPr>
        <w:t>.</w:t>
      </w:r>
      <w:r w:rsidR="008779B9">
        <w:rPr>
          <w:rFonts w:ascii="Calibri" w:hAnsi="Calibri"/>
        </w:rPr>
        <w:t xml:space="preserve"> </w:t>
      </w:r>
      <w:r w:rsidR="002D3EA4">
        <w:rPr>
          <w:rFonts w:ascii="Calibri" w:hAnsi="Calibri"/>
        </w:rPr>
        <w:t>F</w:t>
      </w:r>
      <w:r w:rsidR="003C235C">
        <w:rPr>
          <w:rFonts w:ascii="Calibri" w:hAnsi="Calibri"/>
        </w:rPr>
        <w:t>or critics such as Burch</w:t>
      </w:r>
      <w:r w:rsidR="00965CFC">
        <w:rPr>
          <w:rFonts w:ascii="Calibri" w:hAnsi="Calibri"/>
        </w:rPr>
        <w:t xml:space="preserve"> (2014)</w:t>
      </w:r>
      <w:r w:rsidR="003C235C">
        <w:rPr>
          <w:rFonts w:ascii="Calibri" w:hAnsi="Calibri"/>
        </w:rPr>
        <w:t>, software</w:t>
      </w:r>
      <w:r w:rsidR="00602667">
        <w:rPr>
          <w:rFonts w:ascii="Calibri" w:hAnsi="Calibri"/>
        </w:rPr>
        <w:t xml:space="preserve"> </w:t>
      </w:r>
      <w:r w:rsidR="003C235C">
        <w:rPr>
          <w:rFonts w:ascii="Calibri" w:hAnsi="Calibri"/>
        </w:rPr>
        <w:t>driven design</w:t>
      </w:r>
      <w:r w:rsidR="008779B9">
        <w:rPr>
          <w:rFonts w:ascii="Calibri" w:hAnsi="Calibri"/>
        </w:rPr>
        <w:t xml:space="preserve"> fundamentally</w:t>
      </w:r>
      <w:r w:rsidR="003C235C">
        <w:rPr>
          <w:rFonts w:ascii="Calibri" w:hAnsi="Calibri"/>
        </w:rPr>
        <w:t xml:space="preserve"> fosters</w:t>
      </w:r>
      <w:r w:rsidR="003C235C" w:rsidRPr="00792B84">
        <w:rPr>
          <w:rFonts w:ascii="Calibri" w:hAnsi="Calibri"/>
        </w:rPr>
        <w:t xml:space="preserve"> </w:t>
      </w:r>
      <w:r w:rsidR="008C7B25" w:rsidRPr="00792B84">
        <w:rPr>
          <w:rFonts w:ascii="Calibri" w:hAnsi="Calibri"/>
        </w:rPr>
        <w:t>a narrow underst</w:t>
      </w:r>
      <w:r w:rsidR="0077125E">
        <w:rPr>
          <w:rFonts w:ascii="Calibri" w:hAnsi="Calibri"/>
        </w:rPr>
        <w:t xml:space="preserve">anding of architectural value. </w:t>
      </w:r>
    </w:p>
    <w:p w14:paraId="61C4D270" w14:textId="77777777" w:rsidR="009603CB" w:rsidRDefault="009603CB" w:rsidP="00D46BF3">
      <w:pPr>
        <w:spacing w:line="480" w:lineRule="auto"/>
        <w:rPr>
          <w:rFonts w:ascii="Calibri" w:hAnsi="Calibri"/>
        </w:rPr>
      </w:pPr>
    </w:p>
    <w:p w14:paraId="56C9EB54" w14:textId="561C7788" w:rsidR="00255074" w:rsidRPr="009603CB" w:rsidRDefault="00187889" w:rsidP="00D46BF3">
      <w:pPr>
        <w:spacing w:line="480" w:lineRule="auto"/>
        <w:rPr>
          <w:rFonts w:ascii="Calibri" w:hAnsi="Calibri"/>
          <w:b/>
        </w:rPr>
      </w:pPr>
      <w:r>
        <w:rPr>
          <w:rFonts w:ascii="Calibri" w:hAnsi="Calibri"/>
        </w:rPr>
        <w:t>W</w:t>
      </w:r>
      <w:r w:rsidR="009603CB">
        <w:rPr>
          <w:rFonts w:ascii="Calibri" w:hAnsi="Calibri"/>
        </w:rPr>
        <w:t>h</w:t>
      </w:r>
      <w:r w:rsidR="0077125E">
        <w:rPr>
          <w:rFonts w:ascii="Calibri" w:hAnsi="Calibri"/>
        </w:rPr>
        <w:t>ilst</w:t>
      </w:r>
      <w:r w:rsidR="008C7B25" w:rsidRPr="00792B84">
        <w:rPr>
          <w:rFonts w:ascii="Calibri" w:hAnsi="Calibri"/>
        </w:rPr>
        <w:t xml:space="preserve"> a sense of anxiety informs the place of drawing in contemporary architecture, </w:t>
      </w:r>
      <w:r w:rsidR="008779B9">
        <w:rPr>
          <w:rFonts w:ascii="Calibri" w:hAnsi="Calibri"/>
        </w:rPr>
        <w:t xml:space="preserve">we </w:t>
      </w:r>
      <w:r w:rsidR="00FB04B5">
        <w:rPr>
          <w:rFonts w:ascii="Calibri" w:hAnsi="Calibri"/>
        </w:rPr>
        <w:t>do not suggest</w:t>
      </w:r>
      <w:r w:rsidR="008779B9">
        <w:rPr>
          <w:rFonts w:ascii="Calibri" w:hAnsi="Calibri"/>
        </w:rPr>
        <w:t xml:space="preserve"> that </w:t>
      </w:r>
      <w:r w:rsidR="008C7B25" w:rsidRPr="00792B84">
        <w:rPr>
          <w:rFonts w:ascii="Calibri" w:hAnsi="Calibri"/>
        </w:rPr>
        <w:t xml:space="preserve">drawing </w:t>
      </w:r>
      <w:r w:rsidR="008779B9">
        <w:rPr>
          <w:rFonts w:ascii="Calibri" w:hAnsi="Calibri"/>
        </w:rPr>
        <w:t xml:space="preserve">has </w:t>
      </w:r>
      <w:r w:rsidR="008C7B25" w:rsidRPr="00792B84">
        <w:rPr>
          <w:rFonts w:ascii="Calibri" w:hAnsi="Calibri"/>
        </w:rPr>
        <w:t>disappear</w:t>
      </w:r>
      <w:r w:rsidR="008779B9">
        <w:rPr>
          <w:rFonts w:ascii="Calibri" w:hAnsi="Calibri"/>
        </w:rPr>
        <w:t>ed</w:t>
      </w:r>
      <w:r w:rsidR="008C7B25" w:rsidRPr="00792B84">
        <w:rPr>
          <w:rFonts w:ascii="Calibri" w:hAnsi="Calibri"/>
        </w:rPr>
        <w:t xml:space="preserve"> from the process of design completely</w:t>
      </w:r>
      <w:r w:rsidR="008779B9">
        <w:rPr>
          <w:rFonts w:ascii="Calibri" w:hAnsi="Calibri"/>
        </w:rPr>
        <w:t xml:space="preserve"> – far from it</w:t>
      </w:r>
      <w:r w:rsidR="008C7B25" w:rsidRPr="00792B84">
        <w:rPr>
          <w:rFonts w:ascii="Calibri" w:hAnsi="Calibri"/>
        </w:rPr>
        <w:t xml:space="preserve">. </w:t>
      </w:r>
      <w:r w:rsidR="005A1187">
        <w:rPr>
          <w:rFonts w:ascii="Calibri" w:hAnsi="Calibri"/>
        </w:rPr>
        <w:t>Burch detects the emergence of divergent architectural clubs</w:t>
      </w:r>
      <w:r w:rsidR="008C7B25" w:rsidRPr="00792B84">
        <w:rPr>
          <w:rFonts w:ascii="Calibri" w:hAnsi="Calibri"/>
        </w:rPr>
        <w:t xml:space="preserve">, within which practices and styles of drawing </w:t>
      </w:r>
      <w:r>
        <w:rPr>
          <w:rFonts w:ascii="Calibri" w:hAnsi="Calibri"/>
        </w:rPr>
        <w:t>are</w:t>
      </w:r>
      <w:r w:rsidR="008C7B25" w:rsidRPr="00792B84">
        <w:rPr>
          <w:rFonts w:ascii="Calibri" w:hAnsi="Calibri"/>
        </w:rPr>
        <w:t xml:space="preserve"> held in differing levels of esteem</w:t>
      </w:r>
      <w:r w:rsidR="005A1187">
        <w:rPr>
          <w:rFonts w:ascii="Calibri" w:hAnsi="Calibri"/>
        </w:rPr>
        <w:t xml:space="preserve"> (2014)</w:t>
      </w:r>
      <w:r w:rsidR="008C7B25" w:rsidRPr="00792B84">
        <w:rPr>
          <w:rFonts w:ascii="Calibri" w:hAnsi="Calibri"/>
        </w:rPr>
        <w:t xml:space="preserve">. So, </w:t>
      </w:r>
      <w:r w:rsidR="00835CB7">
        <w:rPr>
          <w:rFonts w:ascii="Calibri" w:hAnsi="Calibri"/>
        </w:rPr>
        <w:t>Burch continues,</w:t>
      </w:r>
      <w:r w:rsidR="008C7B25" w:rsidRPr="00792B84">
        <w:rPr>
          <w:rFonts w:ascii="Calibri" w:hAnsi="Calibri"/>
        </w:rPr>
        <w:t xml:space="preserve"> </w:t>
      </w:r>
      <w:r w:rsidR="00E26CAC">
        <w:rPr>
          <w:rFonts w:ascii="Calibri" w:hAnsi="Calibri"/>
        </w:rPr>
        <w:t>BIM</w:t>
      </w:r>
      <w:r w:rsidR="008C7B25" w:rsidRPr="00792B84">
        <w:rPr>
          <w:rFonts w:ascii="Calibri" w:hAnsi="Calibri"/>
        </w:rPr>
        <w:t xml:space="preserve"> software </w:t>
      </w:r>
      <w:r w:rsidR="003C235C">
        <w:rPr>
          <w:rFonts w:ascii="Calibri" w:hAnsi="Calibri"/>
        </w:rPr>
        <w:t xml:space="preserve">is </w:t>
      </w:r>
      <w:r w:rsidR="008C7B25" w:rsidRPr="00792B84">
        <w:rPr>
          <w:rFonts w:ascii="Calibri" w:hAnsi="Calibri"/>
        </w:rPr>
        <w:t xml:space="preserve">increasingly taken up by </w:t>
      </w:r>
      <w:r w:rsidR="0077125E">
        <w:rPr>
          <w:rFonts w:ascii="Calibri" w:hAnsi="Calibri"/>
        </w:rPr>
        <w:t>mainstream professionals</w:t>
      </w:r>
      <w:r>
        <w:rPr>
          <w:rFonts w:ascii="Calibri" w:hAnsi="Calibri"/>
        </w:rPr>
        <w:t xml:space="preserve"> in pedestrian ways</w:t>
      </w:r>
      <w:r w:rsidR="008C7B25" w:rsidRPr="00792B84">
        <w:rPr>
          <w:rFonts w:ascii="Calibri" w:hAnsi="Calibri"/>
        </w:rPr>
        <w:t>, whereas elite firms use technologies</w:t>
      </w:r>
      <w:r>
        <w:rPr>
          <w:rFonts w:ascii="Calibri" w:hAnsi="Calibri"/>
        </w:rPr>
        <w:t xml:space="preserve"> </w:t>
      </w:r>
      <w:r w:rsidRPr="00792B84">
        <w:rPr>
          <w:rFonts w:ascii="Calibri" w:hAnsi="Calibri"/>
        </w:rPr>
        <w:t>as a supplement to established creative processes</w:t>
      </w:r>
      <w:r w:rsidR="003C235C">
        <w:rPr>
          <w:rFonts w:ascii="Calibri" w:hAnsi="Calibri"/>
        </w:rPr>
        <w:t xml:space="preserve"> such as hand</w:t>
      </w:r>
      <w:r w:rsidR="00602667">
        <w:rPr>
          <w:rFonts w:ascii="Calibri" w:hAnsi="Calibri"/>
        </w:rPr>
        <w:t xml:space="preserve"> </w:t>
      </w:r>
      <w:r w:rsidR="003C235C">
        <w:rPr>
          <w:rFonts w:ascii="Calibri" w:hAnsi="Calibri"/>
        </w:rPr>
        <w:t>drawing</w:t>
      </w:r>
      <w:r w:rsidR="008C7B25" w:rsidRPr="00792B84">
        <w:rPr>
          <w:rFonts w:ascii="Calibri" w:hAnsi="Calibri"/>
        </w:rPr>
        <w:t xml:space="preserve">. </w:t>
      </w:r>
      <w:r w:rsidR="00F70A6B">
        <w:rPr>
          <w:rFonts w:ascii="Calibri" w:hAnsi="Calibri"/>
        </w:rPr>
        <w:t>Questions of w</w:t>
      </w:r>
      <w:r w:rsidR="008779B9">
        <w:rPr>
          <w:rFonts w:ascii="Calibri" w:hAnsi="Calibri"/>
        </w:rPr>
        <w:t>ho gets to draw</w:t>
      </w:r>
      <w:r w:rsidR="00F70A6B">
        <w:rPr>
          <w:rFonts w:ascii="Calibri" w:hAnsi="Calibri"/>
        </w:rPr>
        <w:t xml:space="preserve"> by hand</w:t>
      </w:r>
      <w:r w:rsidR="008779B9">
        <w:rPr>
          <w:rFonts w:ascii="Calibri" w:hAnsi="Calibri"/>
        </w:rPr>
        <w:t xml:space="preserve">, and who is </w:t>
      </w:r>
      <w:r w:rsidR="00F70A6B">
        <w:rPr>
          <w:rFonts w:ascii="Calibri" w:hAnsi="Calibri"/>
        </w:rPr>
        <w:t>charged with translating these hand</w:t>
      </w:r>
      <w:r w:rsidR="00602667">
        <w:rPr>
          <w:rFonts w:ascii="Calibri" w:hAnsi="Calibri"/>
        </w:rPr>
        <w:t xml:space="preserve"> </w:t>
      </w:r>
      <w:r w:rsidR="00F70A6B">
        <w:rPr>
          <w:rFonts w:ascii="Calibri" w:hAnsi="Calibri"/>
        </w:rPr>
        <w:t xml:space="preserve">drawings within software programmes to fuller building plans, </w:t>
      </w:r>
      <w:r w:rsidR="003C235C">
        <w:rPr>
          <w:rFonts w:ascii="Calibri" w:hAnsi="Calibri"/>
        </w:rPr>
        <w:t>speak</w:t>
      </w:r>
      <w:r w:rsidR="00563EC7">
        <w:rPr>
          <w:rFonts w:ascii="Calibri" w:hAnsi="Calibri"/>
        </w:rPr>
        <w:t xml:space="preserve"> </w:t>
      </w:r>
      <w:r w:rsidR="00F70A6B">
        <w:rPr>
          <w:rFonts w:ascii="Calibri" w:hAnsi="Calibri"/>
        </w:rPr>
        <w:t xml:space="preserve">to </w:t>
      </w:r>
      <w:r w:rsidR="00563EC7">
        <w:rPr>
          <w:rFonts w:ascii="Calibri" w:hAnsi="Calibri"/>
        </w:rPr>
        <w:t xml:space="preserve">the internal </w:t>
      </w:r>
      <w:r w:rsidR="00F70A6B">
        <w:rPr>
          <w:rFonts w:ascii="Calibri" w:hAnsi="Calibri"/>
        </w:rPr>
        <w:t xml:space="preserve">status </w:t>
      </w:r>
      <w:r>
        <w:rPr>
          <w:rFonts w:ascii="Calibri" w:hAnsi="Calibri"/>
        </w:rPr>
        <w:t>dynamic</w:t>
      </w:r>
      <w:r w:rsidR="00563EC7">
        <w:rPr>
          <w:rFonts w:ascii="Calibri" w:hAnsi="Calibri"/>
        </w:rPr>
        <w:t>s between different generations of architects</w:t>
      </w:r>
      <w:r w:rsidR="005A5176">
        <w:rPr>
          <w:rFonts w:ascii="Calibri" w:hAnsi="Calibri"/>
        </w:rPr>
        <w:t xml:space="preserve"> within architectural practices</w:t>
      </w:r>
      <w:r w:rsidR="009603CB">
        <w:rPr>
          <w:rFonts w:ascii="Calibri" w:hAnsi="Calibri"/>
        </w:rPr>
        <w:t xml:space="preserve"> (</w:t>
      </w:r>
      <w:r w:rsidR="002F34B6">
        <w:rPr>
          <w:rFonts w:ascii="Calibri" w:hAnsi="Calibri"/>
        </w:rPr>
        <w:t>Ewenstein and Whyte</w:t>
      </w:r>
      <w:r w:rsidR="00C01D12">
        <w:rPr>
          <w:rFonts w:ascii="Calibri" w:hAnsi="Calibri"/>
        </w:rPr>
        <w:t>,</w:t>
      </w:r>
      <w:r w:rsidR="002F34B6">
        <w:rPr>
          <w:rFonts w:ascii="Calibri" w:hAnsi="Calibri"/>
        </w:rPr>
        <w:t xml:space="preserve"> </w:t>
      </w:r>
      <w:r w:rsidR="00F43A0B" w:rsidRPr="00F43A0B">
        <w:rPr>
          <w:rFonts w:ascii="Calibri" w:hAnsi="Calibri"/>
        </w:rPr>
        <w:t>2007</w:t>
      </w:r>
      <w:r w:rsidR="002F34B6">
        <w:rPr>
          <w:rFonts w:ascii="Calibri" w:hAnsi="Calibri"/>
        </w:rPr>
        <w:t xml:space="preserve">; </w:t>
      </w:r>
      <w:r w:rsidR="009603CB">
        <w:rPr>
          <w:rFonts w:ascii="Calibri" w:hAnsi="Calibri"/>
        </w:rPr>
        <w:t>Grouleau</w:t>
      </w:r>
      <w:r w:rsidR="00255074">
        <w:rPr>
          <w:rFonts w:ascii="Calibri" w:hAnsi="Calibri"/>
        </w:rPr>
        <w:t xml:space="preserve"> et al.</w:t>
      </w:r>
      <w:r w:rsidR="00C01D12">
        <w:rPr>
          <w:rFonts w:ascii="Calibri" w:hAnsi="Calibri"/>
        </w:rPr>
        <w:t>,</w:t>
      </w:r>
      <w:r w:rsidR="00255074">
        <w:rPr>
          <w:rFonts w:ascii="Calibri" w:hAnsi="Calibri"/>
        </w:rPr>
        <w:t xml:space="preserve"> 2012</w:t>
      </w:r>
      <w:r w:rsidR="007E17EA">
        <w:rPr>
          <w:rFonts w:ascii="Calibri" w:hAnsi="Calibri"/>
        </w:rPr>
        <w:t xml:space="preserve">; </w:t>
      </w:r>
      <w:r w:rsidR="00EF0AF6">
        <w:rPr>
          <w:rFonts w:ascii="Calibri" w:hAnsi="Calibri"/>
        </w:rPr>
        <w:t xml:space="preserve">Nettleton et al., </w:t>
      </w:r>
      <w:r w:rsidR="007E17EA">
        <w:rPr>
          <w:rFonts w:ascii="Calibri" w:hAnsi="Calibri"/>
        </w:rPr>
        <w:t>20</w:t>
      </w:r>
      <w:r w:rsidR="003B0BDF">
        <w:rPr>
          <w:rFonts w:ascii="Calibri" w:hAnsi="Calibri"/>
        </w:rPr>
        <w:t>20</w:t>
      </w:r>
      <w:r w:rsidR="00255074">
        <w:rPr>
          <w:rFonts w:ascii="Calibri" w:hAnsi="Calibri"/>
        </w:rPr>
        <w:t>)</w:t>
      </w:r>
      <w:r w:rsidR="00563EC7">
        <w:rPr>
          <w:rFonts w:ascii="Calibri" w:hAnsi="Calibri"/>
        </w:rPr>
        <w:t xml:space="preserve">. </w:t>
      </w:r>
      <w:r w:rsidR="00F70A6B">
        <w:rPr>
          <w:rFonts w:ascii="Calibri" w:hAnsi="Calibri"/>
        </w:rPr>
        <w:t>W</w:t>
      </w:r>
      <w:r w:rsidR="003C235C">
        <w:rPr>
          <w:rFonts w:ascii="Calibri" w:hAnsi="Calibri"/>
        </w:rPr>
        <w:t xml:space="preserve">ithin </w:t>
      </w:r>
      <w:r w:rsidR="00C300EA">
        <w:rPr>
          <w:rFonts w:ascii="Calibri" w:hAnsi="Calibri"/>
        </w:rPr>
        <w:t>firms</w:t>
      </w:r>
      <w:r w:rsidR="008C03B6">
        <w:rPr>
          <w:rFonts w:ascii="Calibri" w:hAnsi="Calibri"/>
        </w:rPr>
        <w:t>,</w:t>
      </w:r>
      <w:r w:rsidR="00C300EA">
        <w:rPr>
          <w:rFonts w:ascii="Calibri" w:hAnsi="Calibri"/>
        </w:rPr>
        <w:t xml:space="preserve"> </w:t>
      </w:r>
      <w:r w:rsidR="00F70A6B">
        <w:rPr>
          <w:rFonts w:ascii="Calibri" w:hAnsi="Calibri"/>
        </w:rPr>
        <w:t xml:space="preserve">as observed in our own research, </w:t>
      </w:r>
      <w:r w:rsidR="00C300EA">
        <w:rPr>
          <w:rFonts w:ascii="Calibri" w:hAnsi="Calibri"/>
        </w:rPr>
        <w:t>early career architects tend to be tasked with the development of computer</w:t>
      </w:r>
      <w:r w:rsidR="00602667">
        <w:rPr>
          <w:rFonts w:ascii="Calibri" w:hAnsi="Calibri"/>
        </w:rPr>
        <w:t xml:space="preserve"> </w:t>
      </w:r>
      <w:r w:rsidR="00C300EA">
        <w:rPr>
          <w:rFonts w:ascii="Calibri" w:hAnsi="Calibri"/>
        </w:rPr>
        <w:t xml:space="preserve">aided designs that </w:t>
      </w:r>
      <w:r w:rsidR="00C01D12">
        <w:rPr>
          <w:rFonts w:ascii="Calibri" w:hAnsi="Calibri"/>
        </w:rPr>
        <w:t>derive</w:t>
      </w:r>
      <w:r w:rsidR="00C300EA">
        <w:rPr>
          <w:rFonts w:ascii="Calibri" w:hAnsi="Calibri"/>
        </w:rPr>
        <w:t xml:space="preserve"> from</w:t>
      </w:r>
      <w:r w:rsidR="003C235C">
        <w:rPr>
          <w:rFonts w:ascii="Calibri" w:hAnsi="Calibri"/>
        </w:rPr>
        <w:t xml:space="preserve"> </w:t>
      </w:r>
      <w:r w:rsidR="00C300EA">
        <w:rPr>
          <w:rFonts w:ascii="Calibri" w:hAnsi="Calibri"/>
        </w:rPr>
        <w:t>the hand</w:t>
      </w:r>
      <w:r w:rsidR="00602667">
        <w:rPr>
          <w:rFonts w:ascii="Calibri" w:hAnsi="Calibri"/>
        </w:rPr>
        <w:t xml:space="preserve"> </w:t>
      </w:r>
      <w:r w:rsidR="00C300EA">
        <w:rPr>
          <w:rFonts w:ascii="Calibri" w:hAnsi="Calibri"/>
        </w:rPr>
        <w:lastRenderedPageBreak/>
        <w:t xml:space="preserve">drawn plans of more </w:t>
      </w:r>
      <w:r w:rsidR="00835CB7">
        <w:rPr>
          <w:rFonts w:ascii="Calibri" w:hAnsi="Calibri"/>
        </w:rPr>
        <w:t xml:space="preserve">established </w:t>
      </w:r>
      <w:r w:rsidR="00C300EA">
        <w:rPr>
          <w:rFonts w:ascii="Calibri" w:hAnsi="Calibri"/>
        </w:rPr>
        <w:t>architects</w:t>
      </w:r>
      <w:r w:rsidR="00F70A6B">
        <w:rPr>
          <w:rFonts w:ascii="Calibri" w:hAnsi="Calibri"/>
        </w:rPr>
        <w:t xml:space="preserve"> at the early concept stage</w:t>
      </w:r>
      <w:r w:rsidR="002D3EA4">
        <w:rPr>
          <w:rFonts w:ascii="Calibri" w:hAnsi="Calibri"/>
        </w:rPr>
        <w:t>. M</w:t>
      </w:r>
      <w:r w:rsidR="00F70A6B">
        <w:rPr>
          <w:rFonts w:ascii="Calibri" w:hAnsi="Calibri"/>
        </w:rPr>
        <w:t>oreover, senior architects get to draw over the digital representations and revise them during internal design reviews (</w:t>
      </w:r>
      <w:r w:rsidR="00EF0AF6">
        <w:rPr>
          <w:rFonts w:ascii="Calibri" w:hAnsi="Calibri"/>
        </w:rPr>
        <w:t>Nettleton et al.</w:t>
      </w:r>
      <w:r w:rsidR="00F70A6B">
        <w:rPr>
          <w:rFonts w:ascii="Calibri" w:hAnsi="Calibri"/>
        </w:rPr>
        <w:t>, 20</w:t>
      </w:r>
      <w:r w:rsidR="00EF0AF6">
        <w:rPr>
          <w:rFonts w:ascii="Calibri" w:hAnsi="Calibri"/>
        </w:rPr>
        <w:t>20</w:t>
      </w:r>
      <w:r w:rsidR="00F70A6B">
        <w:rPr>
          <w:rFonts w:ascii="Calibri" w:hAnsi="Calibri"/>
        </w:rPr>
        <w:t>)</w:t>
      </w:r>
      <w:r w:rsidR="00C300EA">
        <w:rPr>
          <w:rFonts w:ascii="Calibri" w:hAnsi="Calibri"/>
        </w:rPr>
        <w:t xml:space="preserve">. </w:t>
      </w:r>
      <w:r w:rsidR="009603CB">
        <w:rPr>
          <w:rFonts w:ascii="Calibri" w:hAnsi="Calibri"/>
        </w:rPr>
        <w:t xml:space="preserve">In this way, drawing becomes an everyday method by which symbols of architectural distinction circulate within </w:t>
      </w:r>
      <w:r w:rsidR="00F70A6B">
        <w:rPr>
          <w:rFonts w:ascii="Calibri" w:hAnsi="Calibri"/>
        </w:rPr>
        <w:t xml:space="preserve">particular practices and in </w:t>
      </w:r>
      <w:r w:rsidR="009603CB">
        <w:rPr>
          <w:rFonts w:ascii="Calibri" w:hAnsi="Calibri"/>
        </w:rPr>
        <w:t xml:space="preserve">the profession </w:t>
      </w:r>
      <w:r w:rsidR="00F70A6B">
        <w:rPr>
          <w:rFonts w:ascii="Calibri" w:hAnsi="Calibri"/>
        </w:rPr>
        <w:t xml:space="preserve">more generally </w:t>
      </w:r>
      <w:r w:rsidR="009603CB">
        <w:rPr>
          <w:rFonts w:ascii="Calibri" w:hAnsi="Calibri"/>
        </w:rPr>
        <w:t>(Stevens</w:t>
      </w:r>
      <w:r w:rsidR="00C01D12">
        <w:rPr>
          <w:rFonts w:ascii="Calibri" w:hAnsi="Calibri"/>
        </w:rPr>
        <w:t>,</w:t>
      </w:r>
      <w:r w:rsidR="009603CB">
        <w:rPr>
          <w:rFonts w:ascii="Calibri" w:hAnsi="Calibri"/>
        </w:rPr>
        <w:t xml:space="preserve"> 1998).</w:t>
      </w:r>
    </w:p>
    <w:p w14:paraId="1B55CAC9" w14:textId="77777777" w:rsidR="00255074" w:rsidRDefault="00255074" w:rsidP="00D46BF3">
      <w:pPr>
        <w:spacing w:line="480" w:lineRule="auto"/>
        <w:rPr>
          <w:rFonts w:ascii="Calibri" w:hAnsi="Calibri"/>
        </w:rPr>
      </w:pPr>
    </w:p>
    <w:p w14:paraId="7879A5D7" w14:textId="233C520A" w:rsidR="001F2CCA" w:rsidRDefault="008C7B25" w:rsidP="00D46BF3">
      <w:pPr>
        <w:spacing w:line="480" w:lineRule="auto"/>
        <w:rPr>
          <w:rFonts w:ascii="Calibri" w:hAnsi="Calibri"/>
        </w:rPr>
      </w:pPr>
      <w:r w:rsidRPr="00792B84">
        <w:rPr>
          <w:rFonts w:ascii="Calibri" w:hAnsi="Calibri"/>
        </w:rPr>
        <w:t xml:space="preserve">The allusion to methods of </w:t>
      </w:r>
      <w:r w:rsidR="0077125E">
        <w:rPr>
          <w:rFonts w:ascii="Calibri" w:hAnsi="Calibri"/>
        </w:rPr>
        <w:t xml:space="preserve">architectural </w:t>
      </w:r>
      <w:r w:rsidRPr="00792B84">
        <w:rPr>
          <w:rFonts w:ascii="Calibri" w:hAnsi="Calibri"/>
        </w:rPr>
        <w:t>distinction is echoed in Sharr’s analysis of student drawings, where he uses Bourdieu</w:t>
      </w:r>
      <w:r w:rsidR="00187889">
        <w:rPr>
          <w:rFonts w:ascii="Calibri" w:hAnsi="Calibri"/>
        </w:rPr>
        <w:t>’s theories</w:t>
      </w:r>
      <w:r w:rsidRPr="00792B84">
        <w:rPr>
          <w:rFonts w:ascii="Calibri" w:hAnsi="Calibri"/>
        </w:rPr>
        <w:t xml:space="preserve"> to illuminate the educational dynamics of the architectural field, and the role of drawing within these (2009). Sharr insists that</w:t>
      </w:r>
      <w:r w:rsidR="00187889">
        <w:rPr>
          <w:rFonts w:ascii="Calibri" w:hAnsi="Calibri"/>
        </w:rPr>
        <w:t xml:space="preserve">, </w:t>
      </w:r>
      <w:r w:rsidR="00187889" w:rsidRPr="00792B84">
        <w:rPr>
          <w:rFonts w:ascii="Calibri" w:hAnsi="Calibri"/>
        </w:rPr>
        <w:t>when used sensitive</w:t>
      </w:r>
      <w:r w:rsidR="00187889">
        <w:rPr>
          <w:rFonts w:ascii="Calibri" w:hAnsi="Calibri"/>
        </w:rPr>
        <w:t xml:space="preserve">ly, </w:t>
      </w:r>
      <w:r w:rsidRPr="00792B84">
        <w:rPr>
          <w:rFonts w:ascii="Calibri" w:hAnsi="Calibri"/>
        </w:rPr>
        <w:t xml:space="preserve">drawings </w:t>
      </w:r>
      <w:r w:rsidR="00187889">
        <w:rPr>
          <w:rFonts w:ascii="Calibri" w:hAnsi="Calibri"/>
        </w:rPr>
        <w:t xml:space="preserve">are </w:t>
      </w:r>
      <w:r w:rsidR="00EB7410">
        <w:rPr>
          <w:rFonts w:ascii="Calibri" w:hAnsi="Calibri"/>
        </w:rPr>
        <w:t>cap</w:t>
      </w:r>
      <w:r w:rsidRPr="00792B84">
        <w:rPr>
          <w:rFonts w:ascii="Calibri" w:hAnsi="Calibri"/>
        </w:rPr>
        <w:t xml:space="preserve">able </w:t>
      </w:r>
      <w:r w:rsidR="00EB7410">
        <w:rPr>
          <w:rFonts w:ascii="Calibri" w:hAnsi="Calibri"/>
        </w:rPr>
        <w:t xml:space="preserve">of </w:t>
      </w:r>
      <w:r w:rsidRPr="00792B84">
        <w:rPr>
          <w:rFonts w:ascii="Calibri" w:hAnsi="Calibri"/>
        </w:rPr>
        <w:t>subvert</w:t>
      </w:r>
      <w:r w:rsidR="00EB7410">
        <w:rPr>
          <w:rFonts w:ascii="Calibri" w:hAnsi="Calibri"/>
        </w:rPr>
        <w:t>ing</w:t>
      </w:r>
      <w:r w:rsidRPr="00792B84">
        <w:rPr>
          <w:rFonts w:ascii="Calibri" w:hAnsi="Calibri"/>
        </w:rPr>
        <w:t xml:space="preserve"> architects’ role</w:t>
      </w:r>
      <w:r w:rsidR="00F34002">
        <w:rPr>
          <w:rFonts w:ascii="Calibri" w:hAnsi="Calibri"/>
        </w:rPr>
        <w:t>s</w:t>
      </w:r>
      <w:r w:rsidRPr="00792B84">
        <w:rPr>
          <w:rFonts w:ascii="Calibri" w:hAnsi="Calibri"/>
        </w:rPr>
        <w:t xml:space="preserve"> as </w:t>
      </w:r>
      <w:r w:rsidR="005A1187">
        <w:rPr>
          <w:rFonts w:ascii="Calibri" w:hAnsi="Calibri"/>
        </w:rPr>
        <w:t>taste</w:t>
      </w:r>
      <w:r w:rsidR="00602667">
        <w:rPr>
          <w:rFonts w:ascii="Calibri" w:hAnsi="Calibri"/>
        </w:rPr>
        <w:t xml:space="preserve"> </w:t>
      </w:r>
      <w:r w:rsidR="005A1187">
        <w:rPr>
          <w:rFonts w:ascii="Calibri" w:hAnsi="Calibri"/>
        </w:rPr>
        <w:t>makers and taste</w:t>
      </w:r>
      <w:r w:rsidR="00602667">
        <w:rPr>
          <w:rFonts w:ascii="Calibri" w:hAnsi="Calibri"/>
        </w:rPr>
        <w:t xml:space="preserve"> </w:t>
      </w:r>
      <w:r w:rsidR="005A1187">
        <w:rPr>
          <w:rFonts w:ascii="Calibri" w:hAnsi="Calibri"/>
        </w:rPr>
        <w:t>dictators</w:t>
      </w:r>
      <w:r w:rsidR="00C01D12">
        <w:rPr>
          <w:rFonts w:ascii="Calibri" w:hAnsi="Calibri"/>
        </w:rPr>
        <w:t xml:space="preserve"> (2009). T</w:t>
      </w:r>
      <w:r w:rsidR="00D025DF">
        <w:rPr>
          <w:rFonts w:ascii="Calibri" w:hAnsi="Calibri"/>
        </w:rPr>
        <w:t xml:space="preserve">hat is, drawing can evoke </w:t>
      </w:r>
      <w:r w:rsidR="0006119D">
        <w:rPr>
          <w:rFonts w:ascii="Calibri" w:hAnsi="Calibri"/>
        </w:rPr>
        <w:t>understandings of place</w:t>
      </w:r>
      <w:r w:rsidR="00D025DF">
        <w:rPr>
          <w:rFonts w:ascii="Calibri" w:hAnsi="Calibri"/>
        </w:rPr>
        <w:t xml:space="preserve"> as provisional, mutable</w:t>
      </w:r>
      <w:r w:rsidR="00D336A3">
        <w:rPr>
          <w:rFonts w:ascii="Calibri" w:hAnsi="Calibri"/>
        </w:rPr>
        <w:t>,</w:t>
      </w:r>
      <w:r w:rsidR="00D025DF">
        <w:rPr>
          <w:rFonts w:ascii="Calibri" w:hAnsi="Calibri"/>
        </w:rPr>
        <w:t xml:space="preserve"> and open to </w:t>
      </w:r>
      <w:r w:rsidR="0006119D" w:rsidRPr="00792B84">
        <w:rPr>
          <w:rFonts w:ascii="Calibri" w:hAnsi="Calibri"/>
        </w:rPr>
        <w:t>ambiguity</w:t>
      </w:r>
      <w:r w:rsidR="0006119D">
        <w:rPr>
          <w:rFonts w:ascii="Calibri" w:hAnsi="Calibri"/>
        </w:rPr>
        <w:t xml:space="preserve"> and </w:t>
      </w:r>
      <w:r w:rsidR="00D025DF">
        <w:rPr>
          <w:rFonts w:ascii="Calibri" w:hAnsi="Calibri"/>
        </w:rPr>
        <w:t xml:space="preserve">appropriation by those who will </w:t>
      </w:r>
      <w:r w:rsidR="0006119D">
        <w:rPr>
          <w:rFonts w:ascii="Calibri" w:hAnsi="Calibri"/>
        </w:rPr>
        <w:t>come to inhabit them</w:t>
      </w:r>
      <w:r w:rsidRPr="00792B84">
        <w:rPr>
          <w:rFonts w:ascii="Calibri" w:hAnsi="Calibri"/>
        </w:rPr>
        <w:t xml:space="preserve">. </w:t>
      </w:r>
      <w:r w:rsidR="0006119D" w:rsidRPr="00792B84">
        <w:rPr>
          <w:rFonts w:ascii="Calibri" w:hAnsi="Calibri"/>
        </w:rPr>
        <w:t>Vidler has written of ‘the potential openness of the sketch, of the drawn line in a</w:t>
      </w:r>
      <w:r w:rsidR="0006119D">
        <w:rPr>
          <w:rFonts w:ascii="Calibri" w:hAnsi="Calibri"/>
        </w:rPr>
        <w:t>ll its subtleties’ (2000: 18)</w:t>
      </w:r>
      <w:r w:rsidR="00D336A3">
        <w:rPr>
          <w:rFonts w:ascii="Calibri" w:hAnsi="Calibri"/>
        </w:rPr>
        <w:t>. T</w:t>
      </w:r>
      <w:r w:rsidR="0006119D">
        <w:rPr>
          <w:rFonts w:ascii="Calibri" w:hAnsi="Calibri"/>
        </w:rPr>
        <w:t>his resonates with definitions of</w:t>
      </w:r>
      <w:r w:rsidR="00C63DFB">
        <w:rPr>
          <w:rFonts w:ascii="Calibri" w:hAnsi="Calibri"/>
        </w:rPr>
        <w:t xml:space="preserve"> </w:t>
      </w:r>
      <w:r w:rsidR="0006119D">
        <w:rPr>
          <w:rFonts w:ascii="Calibri" w:hAnsi="Calibri"/>
        </w:rPr>
        <w:t>d</w:t>
      </w:r>
      <w:r w:rsidR="007755D1">
        <w:rPr>
          <w:rFonts w:ascii="Calibri" w:hAnsi="Calibri"/>
        </w:rPr>
        <w:t xml:space="preserve">rawing as ‘a kind of probing’ (Berger, 2011: 150), </w:t>
      </w:r>
      <w:r w:rsidR="0006119D">
        <w:rPr>
          <w:rFonts w:ascii="Calibri" w:hAnsi="Calibri"/>
        </w:rPr>
        <w:t xml:space="preserve">or </w:t>
      </w:r>
      <w:r w:rsidR="007755D1">
        <w:rPr>
          <w:rFonts w:ascii="Calibri" w:hAnsi="Calibri"/>
        </w:rPr>
        <w:t xml:space="preserve">a feeling towards eventual future spaces and their uses. </w:t>
      </w:r>
      <w:r w:rsidR="0006119D">
        <w:rPr>
          <w:rFonts w:ascii="Calibri" w:hAnsi="Calibri"/>
        </w:rPr>
        <w:t>For Ingold, s</w:t>
      </w:r>
      <w:r w:rsidR="007755D1">
        <w:rPr>
          <w:rFonts w:ascii="Calibri" w:hAnsi="Calibri"/>
        </w:rPr>
        <w:t>ketches by hand are</w:t>
      </w:r>
      <w:r w:rsidR="0006119D">
        <w:rPr>
          <w:rFonts w:ascii="Calibri" w:hAnsi="Calibri"/>
        </w:rPr>
        <w:t xml:space="preserve"> </w:t>
      </w:r>
      <w:r w:rsidR="007755D1">
        <w:rPr>
          <w:rFonts w:ascii="Calibri" w:hAnsi="Calibri"/>
        </w:rPr>
        <w:t>only ‘</w:t>
      </w:r>
      <w:r w:rsidR="007755D1" w:rsidRPr="00D46BF3">
        <w:rPr>
          <w:rFonts w:ascii="Calibri" w:hAnsi="Calibri"/>
          <w:i/>
        </w:rPr>
        <w:t>on their way</w:t>
      </w:r>
      <w:r w:rsidR="007755D1">
        <w:rPr>
          <w:rFonts w:ascii="Calibri" w:hAnsi="Calibri"/>
        </w:rPr>
        <w:t xml:space="preserve"> towards proposition’ (Ingold, 2013: 126) and thus offer more engaged and engaging </w:t>
      </w:r>
      <w:r w:rsidR="0006119D">
        <w:rPr>
          <w:rFonts w:ascii="Calibri" w:hAnsi="Calibri"/>
        </w:rPr>
        <w:t>mode</w:t>
      </w:r>
      <w:r w:rsidR="00C63DFB">
        <w:rPr>
          <w:rFonts w:ascii="Calibri" w:hAnsi="Calibri"/>
        </w:rPr>
        <w:t>s</w:t>
      </w:r>
      <w:r w:rsidR="0006119D">
        <w:rPr>
          <w:rFonts w:ascii="Calibri" w:hAnsi="Calibri"/>
        </w:rPr>
        <w:t xml:space="preserve"> of articulation</w:t>
      </w:r>
      <w:r w:rsidR="007755D1">
        <w:rPr>
          <w:rFonts w:ascii="Calibri" w:hAnsi="Calibri"/>
        </w:rPr>
        <w:t xml:space="preserve"> than those afforded through technologically aided drawing.</w:t>
      </w:r>
      <w:r w:rsidR="00CF7560">
        <w:rPr>
          <w:rFonts w:ascii="Calibri" w:hAnsi="Calibri"/>
        </w:rPr>
        <w:t xml:space="preserve"> Whilst acknowledging the importance of technical drawing (and, we would add, software aided design) in bringing the built environment into being, </w:t>
      </w:r>
      <w:r w:rsidR="00E33CAF">
        <w:rPr>
          <w:rFonts w:ascii="Calibri" w:hAnsi="Calibri"/>
        </w:rPr>
        <w:t xml:space="preserve">Ingold </w:t>
      </w:r>
      <w:r w:rsidR="00042D94">
        <w:rPr>
          <w:rFonts w:ascii="Calibri" w:hAnsi="Calibri"/>
        </w:rPr>
        <w:t xml:space="preserve">argues for the importance of the tradition </w:t>
      </w:r>
      <w:r w:rsidR="005B1033">
        <w:rPr>
          <w:rFonts w:ascii="Calibri" w:hAnsi="Calibri"/>
        </w:rPr>
        <w:t>of sketching, and outlines</w:t>
      </w:r>
      <w:r w:rsidR="00042D94">
        <w:rPr>
          <w:rFonts w:ascii="Calibri" w:hAnsi="Calibri"/>
        </w:rPr>
        <w:t xml:space="preserve"> differences between the two types of drawing</w:t>
      </w:r>
      <w:r w:rsidR="005B1033">
        <w:rPr>
          <w:rFonts w:ascii="Calibri" w:hAnsi="Calibri"/>
        </w:rPr>
        <w:t>. For those who do the drawing, technical drawing is a practice of image</w:t>
      </w:r>
      <w:r w:rsidR="00602667">
        <w:rPr>
          <w:rFonts w:ascii="Calibri" w:hAnsi="Calibri"/>
        </w:rPr>
        <w:t xml:space="preserve"> </w:t>
      </w:r>
      <w:r w:rsidR="005B1033">
        <w:rPr>
          <w:rFonts w:ascii="Calibri" w:hAnsi="Calibri"/>
        </w:rPr>
        <w:t xml:space="preserve">rendering </w:t>
      </w:r>
      <w:r w:rsidR="005A5176">
        <w:rPr>
          <w:rFonts w:ascii="Calibri" w:hAnsi="Calibri"/>
        </w:rPr>
        <w:t>which</w:t>
      </w:r>
      <w:r w:rsidR="005B1033">
        <w:rPr>
          <w:rFonts w:ascii="Calibri" w:hAnsi="Calibri"/>
        </w:rPr>
        <w:t xml:space="preserve"> </w:t>
      </w:r>
      <w:r w:rsidR="005B1033">
        <w:rPr>
          <w:rFonts w:ascii="Calibri" w:hAnsi="Calibri"/>
        </w:rPr>
        <w:lastRenderedPageBreak/>
        <w:t xml:space="preserve">represents previously conceived plans on paper (or screen) and results in an </w:t>
      </w:r>
      <w:r w:rsidR="005B1033" w:rsidRPr="00771475">
        <w:rPr>
          <w:rFonts w:ascii="Calibri" w:hAnsi="Calibri"/>
          <w:i/>
        </w:rPr>
        <w:t>optical</w:t>
      </w:r>
      <w:r w:rsidR="005B1033">
        <w:rPr>
          <w:rFonts w:ascii="Calibri" w:hAnsi="Calibri"/>
        </w:rPr>
        <w:t xml:space="preserve"> understanding of the world, whereas sketching is a practice of close observation of interaction, environment and encounter which results in a </w:t>
      </w:r>
      <w:r w:rsidR="005B1033" w:rsidRPr="00771475">
        <w:rPr>
          <w:rFonts w:ascii="Calibri" w:hAnsi="Calibri"/>
          <w:i/>
        </w:rPr>
        <w:t>haptic</w:t>
      </w:r>
      <w:r w:rsidR="005B1033">
        <w:rPr>
          <w:rFonts w:ascii="Calibri" w:hAnsi="Calibri"/>
        </w:rPr>
        <w:t xml:space="preserve"> relation with the world. </w:t>
      </w:r>
      <w:r w:rsidR="006D02D8">
        <w:rPr>
          <w:rFonts w:ascii="Calibri" w:hAnsi="Calibri"/>
        </w:rPr>
        <w:t xml:space="preserve">Ingold goes further to suggest that a sketch should not even be thought of </w:t>
      </w:r>
      <w:r w:rsidR="00C26A94">
        <w:rPr>
          <w:rFonts w:ascii="Calibri" w:hAnsi="Calibri"/>
        </w:rPr>
        <w:t xml:space="preserve">as </w:t>
      </w:r>
      <w:r w:rsidR="006D02D8">
        <w:rPr>
          <w:rFonts w:ascii="Calibri" w:hAnsi="Calibri"/>
        </w:rPr>
        <w:t xml:space="preserve">an image strictly speaking, but rather as ‘a trace of a gesture’, and </w:t>
      </w:r>
      <w:r w:rsidR="00D336A3">
        <w:rPr>
          <w:rFonts w:ascii="Calibri" w:hAnsi="Calibri"/>
        </w:rPr>
        <w:t xml:space="preserve">that </w:t>
      </w:r>
      <w:r w:rsidR="006D02D8">
        <w:rPr>
          <w:rFonts w:ascii="Calibri" w:hAnsi="Calibri"/>
        </w:rPr>
        <w:t>drawing by hand is ‘</w:t>
      </w:r>
      <w:r w:rsidR="006D02D8" w:rsidRPr="00D46BF3">
        <w:rPr>
          <w:rFonts w:ascii="Calibri" w:hAnsi="Calibri"/>
          <w:i/>
        </w:rPr>
        <w:t>a process of thinking, not the projection of a thought</w:t>
      </w:r>
      <w:r w:rsidR="006D02D8">
        <w:rPr>
          <w:rFonts w:ascii="Calibri" w:hAnsi="Calibri"/>
        </w:rPr>
        <w:t>’ (201</w:t>
      </w:r>
      <w:r w:rsidR="00AF7BD9">
        <w:rPr>
          <w:rFonts w:ascii="Calibri" w:hAnsi="Calibri"/>
        </w:rPr>
        <w:t>3</w:t>
      </w:r>
      <w:r w:rsidR="006D02D8">
        <w:rPr>
          <w:rFonts w:ascii="Calibri" w:hAnsi="Calibri"/>
        </w:rPr>
        <w:t xml:space="preserve">: 128). The influence of Heidegger’s distinction between </w:t>
      </w:r>
      <w:r w:rsidR="005E5EC0">
        <w:rPr>
          <w:rFonts w:ascii="Calibri" w:hAnsi="Calibri"/>
        </w:rPr>
        <w:t>writing</w:t>
      </w:r>
      <w:r w:rsidR="00602667">
        <w:rPr>
          <w:rFonts w:ascii="Calibri" w:hAnsi="Calibri"/>
        </w:rPr>
        <w:t xml:space="preserve"> by hand</w:t>
      </w:r>
      <w:r w:rsidR="005E5EC0">
        <w:rPr>
          <w:rFonts w:ascii="Calibri" w:hAnsi="Calibri"/>
        </w:rPr>
        <w:t xml:space="preserve"> and writing ‘with’ a typewriter, as emblematic of the influence of technologies on human experience, is acknowledged by Ingold (20</w:t>
      </w:r>
      <w:r w:rsidR="00AF7BD9">
        <w:rPr>
          <w:rFonts w:ascii="Calibri" w:hAnsi="Calibri"/>
        </w:rPr>
        <w:t>13</w:t>
      </w:r>
      <w:r w:rsidR="005E5EC0">
        <w:rPr>
          <w:rFonts w:ascii="Calibri" w:hAnsi="Calibri"/>
        </w:rPr>
        <w:t>: 122).</w:t>
      </w:r>
      <w:r w:rsidR="00861B39">
        <w:rPr>
          <w:rFonts w:ascii="Calibri" w:hAnsi="Calibri"/>
        </w:rPr>
        <w:t xml:space="preserve"> Indeed, </w:t>
      </w:r>
      <w:r w:rsidR="004411BF">
        <w:rPr>
          <w:rFonts w:ascii="Calibri" w:hAnsi="Calibri"/>
        </w:rPr>
        <w:t xml:space="preserve">there are clear resonances with </w:t>
      </w:r>
      <w:r w:rsidR="00861B39">
        <w:rPr>
          <w:rFonts w:ascii="Calibri" w:hAnsi="Calibri"/>
        </w:rPr>
        <w:t xml:space="preserve">earlier </w:t>
      </w:r>
      <w:r w:rsidR="00432614">
        <w:rPr>
          <w:rFonts w:ascii="Calibri" w:hAnsi="Calibri"/>
        </w:rPr>
        <w:t>debates</w:t>
      </w:r>
      <w:r w:rsidR="00171F8E">
        <w:rPr>
          <w:rFonts w:ascii="Calibri" w:hAnsi="Calibri"/>
        </w:rPr>
        <w:t xml:space="preserve"> in</w:t>
      </w:r>
      <w:r w:rsidR="00861B39">
        <w:rPr>
          <w:rFonts w:ascii="Calibri" w:hAnsi="Calibri"/>
        </w:rPr>
        <w:t xml:space="preserve"> art history</w:t>
      </w:r>
      <w:r w:rsidR="00432614">
        <w:rPr>
          <w:rFonts w:ascii="Calibri" w:hAnsi="Calibri"/>
        </w:rPr>
        <w:t xml:space="preserve"> too</w:t>
      </w:r>
      <w:r w:rsidR="00171F8E">
        <w:rPr>
          <w:rFonts w:ascii="Calibri" w:hAnsi="Calibri"/>
        </w:rPr>
        <w:t xml:space="preserve">, such as </w:t>
      </w:r>
      <w:r w:rsidR="00F16524" w:rsidRPr="00F16524">
        <w:rPr>
          <w:rFonts w:ascii="Calibri" w:hAnsi="Calibri"/>
        </w:rPr>
        <w:t>Aloïs</w:t>
      </w:r>
      <w:r w:rsidR="00171F8E" w:rsidRPr="00171F8E">
        <w:rPr>
          <w:rFonts w:ascii="Calibri" w:hAnsi="Calibri"/>
        </w:rPr>
        <w:t xml:space="preserve"> Riegl’s</w:t>
      </w:r>
      <w:r w:rsidR="00F16524">
        <w:rPr>
          <w:rFonts w:ascii="Calibri" w:hAnsi="Calibri"/>
        </w:rPr>
        <w:t xml:space="preserve"> distinction between</w:t>
      </w:r>
      <w:r w:rsidR="00105FEA">
        <w:rPr>
          <w:rFonts w:ascii="Calibri" w:hAnsi="Calibri"/>
        </w:rPr>
        <w:t xml:space="preserve"> </w:t>
      </w:r>
      <w:r w:rsidR="00F16524">
        <w:rPr>
          <w:rFonts w:ascii="Calibri" w:hAnsi="Calibri"/>
        </w:rPr>
        <w:t>haptic</w:t>
      </w:r>
      <w:r w:rsidR="005C1CB8">
        <w:rPr>
          <w:rFonts w:ascii="Calibri" w:hAnsi="Calibri"/>
        </w:rPr>
        <w:t>, or tactile,</w:t>
      </w:r>
      <w:r w:rsidR="00F16524">
        <w:rPr>
          <w:rFonts w:ascii="Calibri" w:hAnsi="Calibri"/>
        </w:rPr>
        <w:t xml:space="preserve"> </w:t>
      </w:r>
      <w:r w:rsidR="00432614">
        <w:rPr>
          <w:rFonts w:ascii="Calibri" w:hAnsi="Calibri"/>
        </w:rPr>
        <w:t>modes</w:t>
      </w:r>
      <w:r w:rsidR="00E71EF0">
        <w:rPr>
          <w:rFonts w:ascii="Calibri" w:hAnsi="Calibri"/>
        </w:rPr>
        <w:t xml:space="preserve"> of </w:t>
      </w:r>
      <w:r w:rsidR="00432614">
        <w:rPr>
          <w:rFonts w:ascii="Calibri" w:hAnsi="Calibri"/>
        </w:rPr>
        <w:t>understanding</w:t>
      </w:r>
      <w:r w:rsidR="00105FEA">
        <w:rPr>
          <w:rFonts w:ascii="Calibri" w:hAnsi="Calibri"/>
        </w:rPr>
        <w:t xml:space="preserve"> the art of antiquity</w:t>
      </w:r>
      <w:r w:rsidR="00E71EF0">
        <w:rPr>
          <w:rFonts w:ascii="Calibri" w:hAnsi="Calibri"/>
        </w:rPr>
        <w:t xml:space="preserve">, and </w:t>
      </w:r>
      <w:r w:rsidR="00432614">
        <w:rPr>
          <w:rFonts w:ascii="Calibri" w:hAnsi="Calibri"/>
        </w:rPr>
        <w:t xml:space="preserve">the </w:t>
      </w:r>
      <w:r w:rsidR="00E71EF0">
        <w:rPr>
          <w:rFonts w:ascii="Calibri" w:hAnsi="Calibri"/>
        </w:rPr>
        <w:t>optic</w:t>
      </w:r>
      <w:r w:rsidR="005C1CB8">
        <w:rPr>
          <w:rFonts w:ascii="Calibri" w:hAnsi="Calibri"/>
        </w:rPr>
        <w:t>, or retinal,</w:t>
      </w:r>
      <w:r w:rsidR="00365B81">
        <w:rPr>
          <w:rFonts w:ascii="Calibri" w:hAnsi="Calibri"/>
        </w:rPr>
        <w:t xml:space="preserve"> </w:t>
      </w:r>
      <w:r w:rsidR="00432614">
        <w:rPr>
          <w:rFonts w:ascii="Calibri" w:hAnsi="Calibri"/>
        </w:rPr>
        <w:t>modes</w:t>
      </w:r>
      <w:r w:rsidR="00365B81">
        <w:rPr>
          <w:rFonts w:ascii="Calibri" w:hAnsi="Calibri"/>
        </w:rPr>
        <w:t xml:space="preserve"> </w:t>
      </w:r>
      <w:r w:rsidR="00F71B31">
        <w:rPr>
          <w:rFonts w:ascii="Calibri" w:hAnsi="Calibri"/>
        </w:rPr>
        <w:t>of art</w:t>
      </w:r>
      <w:r w:rsidR="00432614">
        <w:rPr>
          <w:rFonts w:ascii="Calibri" w:hAnsi="Calibri"/>
        </w:rPr>
        <w:t xml:space="preserve"> appreciation</w:t>
      </w:r>
      <w:r w:rsidR="00365B81">
        <w:rPr>
          <w:rFonts w:ascii="Calibri" w:hAnsi="Calibri"/>
        </w:rPr>
        <w:t xml:space="preserve"> </w:t>
      </w:r>
      <w:r w:rsidR="00432614">
        <w:rPr>
          <w:rFonts w:ascii="Calibri" w:hAnsi="Calibri"/>
        </w:rPr>
        <w:t xml:space="preserve">from </w:t>
      </w:r>
      <w:r w:rsidR="00365B81">
        <w:rPr>
          <w:rFonts w:ascii="Calibri" w:hAnsi="Calibri"/>
        </w:rPr>
        <w:t xml:space="preserve">the </w:t>
      </w:r>
      <w:r w:rsidR="00F71B31">
        <w:rPr>
          <w:rFonts w:ascii="Calibri" w:hAnsi="Calibri"/>
        </w:rPr>
        <w:t xml:space="preserve">late </w:t>
      </w:r>
      <w:r w:rsidR="00365B81">
        <w:rPr>
          <w:rFonts w:ascii="Calibri" w:hAnsi="Calibri"/>
        </w:rPr>
        <w:t>Roman period onwards (</w:t>
      </w:r>
      <w:r w:rsidR="00432614">
        <w:rPr>
          <w:rFonts w:ascii="Calibri" w:hAnsi="Calibri"/>
        </w:rPr>
        <w:t>see Paterson, 2017</w:t>
      </w:r>
      <w:r w:rsidR="00365B81">
        <w:rPr>
          <w:rFonts w:ascii="Calibri" w:hAnsi="Calibri"/>
        </w:rPr>
        <w:t xml:space="preserve">). </w:t>
      </w:r>
    </w:p>
    <w:p w14:paraId="3199D3EA" w14:textId="77777777" w:rsidR="001F2CCA" w:rsidRDefault="001F2CCA" w:rsidP="00D46BF3">
      <w:pPr>
        <w:spacing w:line="480" w:lineRule="auto"/>
        <w:rPr>
          <w:rFonts w:ascii="Calibri" w:hAnsi="Calibri"/>
        </w:rPr>
      </w:pPr>
    </w:p>
    <w:p w14:paraId="30067B48" w14:textId="22D3B9FB" w:rsidR="0064481A" w:rsidRPr="00792B84" w:rsidRDefault="008C7B25" w:rsidP="00D46BF3">
      <w:pPr>
        <w:spacing w:line="480" w:lineRule="auto"/>
        <w:rPr>
          <w:rFonts w:ascii="Calibri" w:hAnsi="Calibri"/>
        </w:rPr>
      </w:pPr>
      <w:r w:rsidRPr="00792B84">
        <w:rPr>
          <w:rFonts w:ascii="Calibri" w:hAnsi="Calibri"/>
        </w:rPr>
        <w:t xml:space="preserve">For Sharr, the potential of architectural drawing is enhanced when it is put to the service of imagining buildings as they </w:t>
      </w:r>
      <w:r w:rsidR="00CF7560">
        <w:rPr>
          <w:rFonts w:ascii="Calibri" w:hAnsi="Calibri"/>
          <w:i/>
        </w:rPr>
        <w:t>might</w:t>
      </w:r>
      <w:r w:rsidR="00CF7560" w:rsidRPr="00792B84">
        <w:rPr>
          <w:rFonts w:ascii="Calibri" w:hAnsi="Calibri"/>
        </w:rPr>
        <w:t xml:space="preserve"> </w:t>
      </w:r>
      <w:r w:rsidRPr="00792B84">
        <w:rPr>
          <w:rFonts w:ascii="Calibri" w:hAnsi="Calibri"/>
        </w:rPr>
        <w:t xml:space="preserve">be used, rather than </w:t>
      </w:r>
      <w:r w:rsidR="00CF7560" w:rsidRPr="00D46BF3">
        <w:rPr>
          <w:rFonts w:ascii="Calibri" w:hAnsi="Calibri"/>
          <w:i/>
        </w:rPr>
        <w:t>should</w:t>
      </w:r>
      <w:r w:rsidR="00CF7560">
        <w:rPr>
          <w:rFonts w:ascii="Calibri" w:hAnsi="Calibri"/>
        </w:rPr>
        <w:t xml:space="preserve"> be used, and when drawing does not</w:t>
      </w:r>
      <w:r w:rsidR="00CF7560" w:rsidRPr="00792B84">
        <w:rPr>
          <w:rFonts w:ascii="Calibri" w:hAnsi="Calibri"/>
        </w:rPr>
        <w:t xml:space="preserve"> </w:t>
      </w:r>
      <w:r w:rsidRPr="00792B84">
        <w:rPr>
          <w:rFonts w:ascii="Calibri" w:hAnsi="Calibri"/>
        </w:rPr>
        <w:t xml:space="preserve">primarily </w:t>
      </w:r>
      <w:r w:rsidR="00CF7560">
        <w:rPr>
          <w:rFonts w:ascii="Calibri" w:hAnsi="Calibri"/>
        </w:rPr>
        <w:t xml:space="preserve">function </w:t>
      </w:r>
      <w:r w:rsidRPr="00792B84">
        <w:rPr>
          <w:rFonts w:ascii="Calibri" w:hAnsi="Calibri"/>
        </w:rPr>
        <w:t>as a meas</w:t>
      </w:r>
      <w:r w:rsidR="00483F34">
        <w:rPr>
          <w:rFonts w:ascii="Calibri" w:hAnsi="Calibri"/>
        </w:rPr>
        <w:t>ure of professional distinction.</w:t>
      </w:r>
      <w:r w:rsidR="001F2CCA">
        <w:rPr>
          <w:rFonts w:ascii="Calibri" w:hAnsi="Calibri"/>
        </w:rPr>
        <w:t xml:space="preserve"> Analysing a series of student designs,</w:t>
      </w:r>
      <w:r w:rsidR="00483F34">
        <w:rPr>
          <w:rFonts w:ascii="Calibri" w:hAnsi="Calibri"/>
        </w:rPr>
        <w:t xml:space="preserve"> </w:t>
      </w:r>
      <w:r w:rsidR="00960929">
        <w:rPr>
          <w:rFonts w:ascii="Calibri" w:hAnsi="Calibri"/>
        </w:rPr>
        <w:t>Sharr argues that</w:t>
      </w:r>
      <w:r w:rsidRPr="00792B84">
        <w:rPr>
          <w:rFonts w:ascii="Calibri" w:hAnsi="Calibri"/>
        </w:rPr>
        <w:t xml:space="preserve"> the ‘obsessive labour put in to drawing everyday things shows that professionals can </w:t>
      </w:r>
      <w:r w:rsidRPr="00792B84">
        <w:rPr>
          <w:rFonts w:ascii="Calibri" w:hAnsi="Calibri"/>
          <w:i/>
        </w:rPr>
        <w:t>care</w:t>
      </w:r>
      <w:r w:rsidRPr="00792B84">
        <w:rPr>
          <w:rFonts w:ascii="Calibri" w:hAnsi="Calibri"/>
        </w:rPr>
        <w:t xml:space="preserve"> about how buildings are inhabite</w:t>
      </w:r>
      <w:r w:rsidR="00483F34">
        <w:rPr>
          <w:rFonts w:ascii="Calibri" w:hAnsi="Calibri"/>
        </w:rPr>
        <w:t>d’ (2009: 319, emphasis added), and thus h</w:t>
      </w:r>
      <w:r w:rsidR="00255074">
        <w:rPr>
          <w:rFonts w:ascii="Calibri" w:hAnsi="Calibri"/>
        </w:rPr>
        <w:t>e advocates that</w:t>
      </w:r>
      <w:r w:rsidRPr="00792B84">
        <w:rPr>
          <w:rFonts w:ascii="Calibri" w:hAnsi="Calibri"/>
        </w:rPr>
        <w:t xml:space="preserve"> </w:t>
      </w:r>
      <w:r w:rsidR="00255074">
        <w:rPr>
          <w:rFonts w:ascii="Calibri" w:hAnsi="Calibri"/>
        </w:rPr>
        <w:t>architectural drawings</w:t>
      </w:r>
      <w:r w:rsidRPr="00792B84">
        <w:rPr>
          <w:rFonts w:ascii="Calibri" w:hAnsi="Calibri"/>
        </w:rPr>
        <w:t xml:space="preserve"> </w:t>
      </w:r>
      <w:r w:rsidR="00255074">
        <w:rPr>
          <w:rFonts w:ascii="Calibri" w:hAnsi="Calibri"/>
        </w:rPr>
        <w:t>‘</w:t>
      </w:r>
      <w:r w:rsidRPr="00792B84">
        <w:rPr>
          <w:rFonts w:ascii="Calibri" w:hAnsi="Calibri"/>
        </w:rPr>
        <w:t>take the authority that belongs to professional drafting and begin to re-ascribe it to everyday things’ (</w:t>
      </w:r>
      <w:r w:rsidR="00C01D12">
        <w:rPr>
          <w:rFonts w:ascii="Calibri" w:hAnsi="Calibri"/>
        </w:rPr>
        <w:t>Sharr, 2009</w:t>
      </w:r>
      <w:r w:rsidRPr="00792B84">
        <w:rPr>
          <w:rFonts w:ascii="Calibri" w:hAnsi="Calibri"/>
        </w:rPr>
        <w:t>: 314).</w:t>
      </w:r>
      <w:r w:rsidR="00DE0EF6">
        <w:rPr>
          <w:rFonts w:ascii="Calibri" w:hAnsi="Calibri"/>
        </w:rPr>
        <w:t xml:space="preserve"> B</w:t>
      </w:r>
      <w:r w:rsidR="0089235F">
        <w:rPr>
          <w:rFonts w:ascii="Calibri" w:hAnsi="Calibri"/>
        </w:rPr>
        <w:t>y not merely accommodating the everyday but taking</w:t>
      </w:r>
      <w:r w:rsidR="00951490">
        <w:rPr>
          <w:rFonts w:ascii="Calibri" w:hAnsi="Calibri"/>
        </w:rPr>
        <w:t xml:space="preserve"> it as its first principle</w:t>
      </w:r>
      <w:r w:rsidR="0089235F">
        <w:rPr>
          <w:rFonts w:ascii="Calibri" w:hAnsi="Calibri"/>
        </w:rPr>
        <w:t xml:space="preserve"> in guiding design</w:t>
      </w:r>
      <w:r w:rsidR="00DE0EF6">
        <w:rPr>
          <w:rFonts w:ascii="Calibri" w:hAnsi="Calibri"/>
        </w:rPr>
        <w:t>, architecture</w:t>
      </w:r>
      <w:r w:rsidR="00EB7410">
        <w:rPr>
          <w:rFonts w:ascii="Calibri" w:hAnsi="Calibri"/>
        </w:rPr>
        <w:t xml:space="preserve"> can</w:t>
      </w:r>
      <w:r w:rsidR="00951490">
        <w:rPr>
          <w:rFonts w:ascii="Calibri" w:hAnsi="Calibri"/>
        </w:rPr>
        <w:t xml:space="preserve"> </w:t>
      </w:r>
      <w:r w:rsidR="00EB7410">
        <w:rPr>
          <w:rFonts w:ascii="Calibri" w:hAnsi="Calibri"/>
        </w:rPr>
        <w:t>form</w:t>
      </w:r>
      <w:r w:rsidR="00951490">
        <w:rPr>
          <w:rFonts w:ascii="Calibri" w:hAnsi="Calibri"/>
        </w:rPr>
        <w:t xml:space="preserve"> </w:t>
      </w:r>
      <w:r w:rsidR="00D575AE">
        <w:rPr>
          <w:rFonts w:ascii="Calibri" w:hAnsi="Calibri"/>
        </w:rPr>
        <w:t xml:space="preserve">a </w:t>
      </w:r>
      <w:r w:rsidR="00951490">
        <w:rPr>
          <w:rFonts w:ascii="Calibri" w:hAnsi="Calibri"/>
        </w:rPr>
        <w:t>basis for more socially just, imaginative</w:t>
      </w:r>
      <w:r w:rsidR="00D336A3">
        <w:rPr>
          <w:rFonts w:ascii="Calibri" w:hAnsi="Calibri"/>
        </w:rPr>
        <w:t>,</w:t>
      </w:r>
      <w:r w:rsidR="00951490">
        <w:rPr>
          <w:rFonts w:ascii="Calibri" w:hAnsi="Calibri"/>
        </w:rPr>
        <w:t xml:space="preserve"> and </w:t>
      </w:r>
      <w:r w:rsidR="001F2CCA">
        <w:rPr>
          <w:rFonts w:ascii="Calibri" w:hAnsi="Calibri"/>
        </w:rPr>
        <w:t xml:space="preserve">realistic </w:t>
      </w:r>
      <w:r w:rsidR="00951490">
        <w:rPr>
          <w:rFonts w:ascii="Calibri" w:hAnsi="Calibri"/>
        </w:rPr>
        <w:t>spatial cultures (Till</w:t>
      </w:r>
      <w:r w:rsidR="00C01D12">
        <w:rPr>
          <w:rFonts w:ascii="Calibri" w:hAnsi="Calibri"/>
        </w:rPr>
        <w:t>,</w:t>
      </w:r>
      <w:r w:rsidR="00951490">
        <w:rPr>
          <w:rFonts w:ascii="Calibri" w:hAnsi="Calibri"/>
        </w:rPr>
        <w:t xml:space="preserve"> 2009).</w:t>
      </w:r>
      <w:r w:rsidR="0064481A">
        <w:rPr>
          <w:rFonts w:ascii="Calibri" w:hAnsi="Calibri"/>
        </w:rPr>
        <w:t xml:space="preserve"> </w:t>
      </w:r>
      <w:r w:rsidR="0064481A">
        <w:rPr>
          <w:rFonts w:ascii="Calibri" w:hAnsi="Calibri"/>
        </w:rPr>
        <w:lastRenderedPageBreak/>
        <w:t>D</w:t>
      </w:r>
      <w:r w:rsidR="00774D0A">
        <w:rPr>
          <w:rFonts w:ascii="Calibri" w:hAnsi="Calibri"/>
        </w:rPr>
        <w:t xml:space="preserve">rawing </w:t>
      </w:r>
      <w:r w:rsidR="0064481A">
        <w:rPr>
          <w:rFonts w:ascii="Calibri" w:hAnsi="Calibri"/>
        </w:rPr>
        <w:t xml:space="preserve">is, of course, just </w:t>
      </w:r>
      <w:r w:rsidR="00D575AE">
        <w:rPr>
          <w:rFonts w:ascii="Calibri" w:hAnsi="Calibri"/>
        </w:rPr>
        <w:t>a</w:t>
      </w:r>
      <w:r w:rsidR="0064481A">
        <w:rPr>
          <w:rFonts w:ascii="Calibri" w:hAnsi="Calibri"/>
        </w:rPr>
        <w:t xml:space="preserve"> first step in </w:t>
      </w:r>
      <w:r w:rsidR="00D575AE">
        <w:rPr>
          <w:rFonts w:ascii="Calibri" w:hAnsi="Calibri"/>
        </w:rPr>
        <w:t>much wider processes of place</w:t>
      </w:r>
      <w:r w:rsidR="00620342">
        <w:rPr>
          <w:rFonts w:ascii="Calibri" w:hAnsi="Calibri"/>
        </w:rPr>
        <w:t xml:space="preserve"> </w:t>
      </w:r>
      <w:r w:rsidR="00D575AE">
        <w:rPr>
          <w:rFonts w:ascii="Calibri" w:hAnsi="Calibri"/>
        </w:rPr>
        <w:t>making</w:t>
      </w:r>
      <w:r w:rsidR="00D371BA">
        <w:rPr>
          <w:rFonts w:ascii="Calibri" w:hAnsi="Calibri"/>
        </w:rPr>
        <w:t xml:space="preserve"> which, as we have previously argued, relate to how places are used in practice, by those who inhabit them in everyday ways (</w:t>
      </w:r>
      <w:r w:rsidR="00EF0AF6">
        <w:rPr>
          <w:rFonts w:ascii="Calibri" w:hAnsi="Calibri"/>
        </w:rPr>
        <w:t>Martin</w:t>
      </w:r>
      <w:r w:rsidR="00D371BA">
        <w:rPr>
          <w:rFonts w:ascii="Calibri" w:hAnsi="Calibri"/>
        </w:rPr>
        <w:t>, 2016</w:t>
      </w:r>
      <w:r w:rsidR="005A5176">
        <w:rPr>
          <w:rFonts w:ascii="Calibri" w:hAnsi="Calibri"/>
        </w:rPr>
        <w:t xml:space="preserve">; </w:t>
      </w:r>
      <w:r w:rsidR="00EF0AF6">
        <w:rPr>
          <w:rFonts w:ascii="Calibri" w:hAnsi="Calibri"/>
        </w:rPr>
        <w:t xml:space="preserve">Martin et al., </w:t>
      </w:r>
      <w:r w:rsidR="005A5176">
        <w:rPr>
          <w:rFonts w:ascii="Calibri" w:hAnsi="Calibri"/>
        </w:rPr>
        <w:t>2019</w:t>
      </w:r>
      <w:r w:rsidR="00D371BA">
        <w:rPr>
          <w:rFonts w:ascii="Calibri" w:hAnsi="Calibri"/>
        </w:rPr>
        <w:t xml:space="preserve">). So, </w:t>
      </w:r>
      <w:r w:rsidR="00D575AE">
        <w:rPr>
          <w:rFonts w:ascii="Calibri" w:hAnsi="Calibri"/>
        </w:rPr>
        <w:t xml:space="preserve">we do not </w:t>
      </w:r>
      <w:r w:rsidR="00D371BA">
        <w:rPr>
          <w:rFonts w:ascii="Calibri" w:hAnsi="Calibri"/>
        </w:rPr>
        <w:t>suggest</w:t>
      </w:r>
      <w:r w:rsidR="00D575AE">
        <w:rPr>
          <w:rFonts w:ascii="Calibri" w:hAnsi="Calibri"/>
        </w:rPr>
        <w:t xml:space="preserve"> that convivial places will result </w:t>
      </w:r>
      <w:r w:rsidR="005A5176">
        <w:rPr>
          <w:rFonts w:ascii="Calibri" w:hAnsi="Calibri"/>
        </w:rPr>
        <w:t xml:space="preserve">in a causal way </w:t>
      </w:r>
      <w:r w:rsidR="00D575AE">
        <w:rPr>
          <w:rFonts w:ascii="Calibri" w:hAnsi="Calibri"/>
        </w:rPr>
        <w:t>because of an architect’s good intentions or how they are sket</w:t>
      </w:r>
      <w:r w:rsidR="00E33CAF">
        <w:rPr>
          <w:rFonts w:ascii="Calibri" w:hAnsi="Calibri"/>
        </w:rPr>
        <w:t>c</w:t>
      </w:r>
      <w:r w:rsidR="00D575AE">
        <w:rPr>
          <w:rFonts w:ascii="Calibri" w:hAnsi="Calibri"/>
        </w:rPr>
        <w:t>hed</w:t>
      </w:r>
      <w:r w:rsidR="00D371BA">
        <w:rPr>
          <w:rFonts w:ascii="Calibri" w:hAnsi="Calibri"/>
        </w:rPr>
        <w:t>. I</w:t>
      </w:r>
      <w:r w:rsidR="00D575AE">
        <w:rPr>
          <w:rFonts w:ascii="Calibri" w:hAnsi="Calibri"/>
        </w:rPr>
        <w:t xml:space="preserve">ndeed, </w:t>
      </w:r>
      <w:r w:rsidR="00DE0EF6">
        <w:rPr>
          <w:rFonts w:ascii="Calibri" w:hAnsi="Calibri"/>
        </w:rPr>
        <w:t xml:space="preserve">we must always be mindful of the assumptions and potential for exclusionary logics informing </w:t>
      </w:r>
      <w:r w:rsidR="009D5233">
        <w:rPr>
          <w:rFonts w:ascii="Calibri" w:hAnsi="Calibri"/>
        </w:rPr>
        <w:t xml:space="preserve">the work of architects, even </w:t>
      </w:r>
      <w:r w:rsidR="00E33CAF">
        <w:rPr>
          <w:rFonts w:ascii="Calibri" w:hAnsi="Calibri"/>
        </w:rPr>
        <w:t xml:space="preserve">as they try to </w:t>
      </w:r>
      <w:r w:rsidR="00DE0EF6">
        <w:rPr>
          <w:rFonts w:ascii="Calibri" w:hAnsi="Calibri"/>
        </w:rPr>
        <w:t>design in socially conscious ways</w:t>
      </w:r>
      <w:r w:rsidR="0064481A">
        <w:rPr>
          <w:rFonts w:ascii="Calibri" w:hAnsi="Calibri"/>
        </w:rPr>
        <w:t xml:space="preserve"> (</w:t>
      </w:r>
      <w:r w:rsidR="001B04D6">
        <w:rPr>
          <w:rFonts w:ascii="Calibri" w:hAnsi="Calibri"/>
        </w:rPr>
        <w:t>Imrie</w:t>
      </w:r>
      <w:r w:rsidR="0010069C">
        <w:rPr>
          <w:rFonts w:ascii="Calibri" w:hAnsi="Calibri"/>
        </w:rPr>
        <w:t>,</w:t>
      </w:r>
      <w:r w:rsidR="001B04D6">
        <w:rPr>
          <w:rFonts w:ascii="Calibri" w:hAnsi="Calibri"/>
        </w:rPr>
        <w:t xml:space="preserve"> 2003; </w:t>
      </w:r>
      <w:r w:rsidR="0064481A">
        <w:rPr>
          <w:rFonts w:ascii="Calibri" w:hAnsi="Calibri"/>
        </w:rPr>
        <w:t>Boys 2016)</w:t>
      </w:r>
      <w:r w:rsidR="00DE0EF6">
        <w:rPr>
          <w:rFonts w:ascii="Calibri" w:hAnsi="Calibri"/>
        </w:rPr>
        <w:t xml:space="preserve">. </w:t>
      </w:r>
      <w:r w:rsidR="00D336A3">
        <w:rPr>
          <w:rFonts w:ascii="Calibri" w:hAnsi="Calibri"/>
        </w:rPr>
        <w:t xml:space="preserve">Nonetheless, </w:t>
      </w:r>
      <w:r w:rsidR="00D575AE">
        <w:rPr>
          <w:rFonts w:ascii="Calibri" w:hAnsi="Calibri"/>
        </w:rPr>
        <w:t xml:space="preserve">understanding </w:t>
      </w:r>
      <w:r w:rsidR="00DE0EF6">
        <w:rPr>
          <w:rFonts w:ascii="Calibri" w:hAnsi="Calibri"/>
        </w:rPr>
        <w:t xml:space="preserve">drawing </w:t>
      </w:r>
      <w:r w:rsidR="00D575AE">
        <w:rPr>
          <w:rFonts w:ascii="Calibri" w:hAnsi="Calibri"/>
        </w:rPr>
        <w:t>and its potential for expressing more just future</w:t>
      </w:r>
      <w:r w:rsidR="00CE48FC">
        <w:rPr>
          <w:rFonts w:ascii="Calibri" w:hAnsi="Calibri"/>
        </w:rPr>
        <w:t>s</w:t>
      </w:r>
      <w:r w:rsidR="00D575AE">
        <w:rPr>
          <w:rFonts w:ascii="Calibri" w:hAnsi="Calibri"/>
        </w:rPr>
        <w:t xml:space="preserve"> is important</w:t>
      </w:r>
      <w:r w:rsidR="00D336A3">
        <w:rPr>
          <w:rFonts w:ascii="Calibri" w:hAnsi="Calibri"/>
        </w:rPr>
        <w:t xml:space="preserve"> </w:t>
      </w:r>
      <w:r w:rsidR="00DE0EF6">
        <w:rPr>
          <w:rFonts w:ascii="Calibri" w:hAnsi="Calibri"/>
        </w:rPr>
        <w:t>a</w:t>
      </w:r>
      <w:r w:rsidR="0064481A">
        <w:rPr>
          <w:rFonts w:ascii="Calibri" w:hAnsi="Calibri"/>
        </w:rPr>
        <w:t>nd so</w:t>
      </w:r>
      <w:r w:rsidR="00207B89">
        <w:rPr>
          <w:rFonts w:ascii="Calibri" w:hAnsi="Calibri"/>
        </w:rPr>
        <w:t>, next,</w:t>
      </w:r>
      <w:r w:rsidR="0064481A">
        <w:rPr>
          <w:rFonts w:ascii="Calibri" w:hAnsi="Calibri"/>
        </w:rPr>
        <w:t xml:space="preserve"> we turn our attention to the designs gathered in the architectural competition for which our case study, the </w:t>
      </w:r>
      <w:r w:rsidR="0064481A" w:rsidRPr="00D46BF3">
        <w:rPr>
          <w:rFonts w:ascii="Calibri" w:hAnsi="Calibri"/>
          <w:i/>
        </w:rPr>
        <w:t>My Home</w:t>
      </w:r>
      <w:r w:rsidR="0064481A">
        <w:rPr>
          <w:rFonts w:ascii="Calibri" w:hAnsi="Calibri"/>
        </w:rPr>
        <w:t xml:space="preserve"> proposal, was developed.</w:t>
      </w:r>
    </w:p>
    <w:p w14:paraId="5B684EFE" w14:textId="77777777" w:rsidR="008C7B25" w:rsidRDefault="008C7B25" w:rsidP="00D46BF3"/>
    <w:p w14:paraId="4BAB4402" w14:textId="77777777" w:rsidR="00300D92" w:rsidRDefault="00255074" w:rsidP="00827BB2">
      <w:pPr>
        <w:pStyle w:val="Heading1"/>
        <w:spacing w:line="240" w:lineRule="auto"/>
      </w:pPr>
      <w:r>
        <w:t>The competition</w:t>
      </w:r>
    </w:p>
    <w:p w14:paraId="4438A33C" w14:textId="77777777" w:rsidR="0064481A" w:rsidRPr="00792B84" w:rsidRDefault="0064481A" w:rsidP="00C04A31">
      <w:pPr>
        <w:rPr>
          <w:rFonts w:ascii="Calibri" w:hAnsi="Calibri"/>
        </w:rPr>
      </w:pPr>
    </w:p>
    <w:p w14:paraId="3CBB7FB1" w14:textId="77777777" w:rsidR="009D0F04" w:rsidRDefault="009D0F04" w:rsidP="00D46BF3">
      <w:pPr>
        <w:spacing w:line="480" w:lineRule="auto"/>
        <w:rPr>
          <w:rFonts w:ascii="Calibri" w:hAnsi="Calibri"/>
        </w:rPr>
      </w:pPr>
    </w:p>
    <w:p w14:paraId="7A8FCEF4" w14:textId="24F5E0DC" w:rsidR="00B36CE4" w:rsidRDefault="000607B4" w:rsidP="00D46BF3">
      <w:pPr>
        <w:spacing w:line="480" w:lineRule="auto"/>
        <w:rPr>
          <w:rFonts w:ascii="Calibri" w:hAnsi="Calibri"/>
        </w:rPr>
      </w:pPr>
      <w:r w:rsidRPr="00792B84">
        <w:rPr>
          <w:rFonts w:ascii="Calibri" w:hAnsi="Calibri"/>
        </w:rPr>
        <w:t>Th</w:t>
      </w:r>
      <w:r w:rsidR="001E06F3">
        <w:rPr>
          <w:rFonts w:ascii="Calibri" w:hAnsi="Calibri"/>
        </w:rPr>
        <w:t>is</w:t>
      </w:r>
      <w:r w:rsidR="00775005">
        <w:rPr>
          <w:rFonts w:ascii="Calibri" w:hAnsi="Calibri"/>
        </w:rPr>
        <w:t xml:space="preserve"> research </w:t>
      </w:r>
      <w:r w:rsidR="00377802">
        <w:rPr>
          <w:rFonts w:ascii="Calibri" w:hAnsi="Calibri"/>
        </w:rPr>
        <w:t xml:space="preserve">is </w:t>
      </w:r>
      <w:r w:rsidR="00377802" w:rsidRPr="00377802">
        <w:rPr>
          <w:rFonts w:ascii="Calibri" w:hAnsi="Calibri"/>
        </w:rPr>
        <w:t xml:space="preserve">part of a </w:t>
      </w:r>
      <w:r w:rsidR="00C01D12">
        <w:rPr>
          <w:rFonts w:ascii="Calibri" w:hAnsi="Calibri"/>
        </w:rPr>
        <w:t>UK Economic Social Research Council (</w:t>
      </w:r>
      <w:r w:rsidR="003F486C">
        <w:rPr>
          <w:rFonts w:ascii="Calibri" w:hAnsi="Calibri"/>
        </w:rPr>
        <w:t>ESRC</w:t>
      </w:r>
      <w:r w:rsidR="00C01D12">
        <w:rPr>
          <w:rFonts w:ascii="Calibri" w:hAnsi="Calibri"/>
        </w:rPr>
        <w:t>)</w:t>
      </w:r>
      <w:r w:rsidR="003F486C">
        <w:rPr>
          <w:rFonts w:ascii="Calibri" w:hAnsi="Calibri"/>
        </w:rPr>
        <w:t xml:space="preserve"> funded </w:t>
      </w:r>
      <w:r w:rsidR="00493FD5">
        <w:rPr>
          <w:rFonts w:ascii="Calibri" w:hAnsi="Calibri"/>
        </w:rPr>
        <w:t>project on</w:t>
      </w:r>
      <w:r w:rsidR="00377802" w:rsidRPr="00377802">
        <w:rPr>
          <w:rFonts w:ascii="Calibri" w:hAnsi="Calibri"/>
        </w:rPr>
        <w:t xml:space="preserve"> architecture and later life</w:t>
      </w:r>
      <w:r w:rsidR="00377802">
        <w:rPr>
          <w:rFonts w:ascii="Calibri" w:hAnsi="Calibri"/>
        </w:rPr>
        <w:t>, in which we explore how architects</w:t>
      </w:r>
      <w:r w:rsidR="00377802" w:rsidRPr="00377802">
        <w:rPr>
          <w:rFonts w:ascii="Calibri" w:hAnsi="Calibri"/>
        </w:rPr>
        <w:t xml:space="preserve"> </w:t>
      </w:r>
      <w:r w:rsidR="00377802">
        <w:rPr>
          <w:rFonts w:ascii="Calibri" w:hAnsi="Calibri"/>
        </w:rPr>
        <w:t xml:space="preserve">translate ideas of care </w:t>
      </w:r>
      <w:r w:rsidR="00493FD5">
        <w:rPr>
          <w:rFonts w:ascii="Calibri" w:hAnsi="Calibri"/>
        </w:rPr>
        <w:t>into their designs of residential buildings. In particular, this paper</w:t>
      </w:r>
      <w:r w:rsidR="00377802">
        <w:rPr>
          <w:rFonts w:ascii="Calibri" w:hAnsi="Calibri"/>
        </w:rPr>
        <w:t xml:space="preserve"> </w:t>
      </w:r>
      <w:r w:rsidRPr="00792B84">
        <w:rPr>
          <w:rFonts w:ascii="Calibri" w:hAnsi="Calibri"/>
        </w:rPr>
        <w:t xml:space="preserve">extends our analysis of an archival dataset of entries to a competition which </w:t>
      </w:r>
      <w:r w:rsidR="003E1FB2">
        <w:rPr>
          <w:rFonts w:ascii="Calibri" w:hAnsi="Calibri"/>
        </w:rPr>
        <w:t>ask</w:t>
      </w:r>
      <w:r w:rsidRPr="00792B84">
        <w:rPr>
          <w:rFonts w:ascii="Calibri" w:hAnsi="Calibri"/>
        </w:rPr>
        <w:t xml:space="preserve">ed architectural students to envisage </w:t>
      </w:r>
      <w:r w:rsidR="00377802">
        <w:rPr>
          <w:rFonts w:ascii="Calibri" w:hAnsi="Calibri"/>
        </w:rPr>
        <w:t>care in</w:t>
      </w:r>
      <w:r w:rsidRPr="00792B84">
        <w:rPr>
          <w:rFonts w:ascii="Calibri" w:hAnsi="Calibri"/>
        </w:rPr>
        <w:t xml:space="preserve"> the future (set seventy years from that point in time). </w:t>
      </w:r>
      <w:r w:rsidR="00377802">
        <w:rPr>
          <w:rFonts w:ascii="Calibri" w:hAnsi="Calibri"/>
        </w:rPr>
        <w:t>The</w:t>
      </w:r>
      <w:r w:rsidR="00377802" w:rsidRPr="00792B84">
        <w:rPr>
          <w:rFonts w:ascii="Calibri" w:hAnsi="Calibri"/>
        </w:rPr>
        <w:t xml:space="preserve"> competition </w:t>
      </w:r>
      <w:r w:rsidR="00377802">
        <w:rPr>
          <w:rFonts w:ascii="Calibri" w:hAnsi="Calibri"/>
        </w:rPr>
        <w:t xml:space="preserve">was </w:t>
      </w:r>
      <w:r w:rsidR="00377802" w:rsidRPr="00792B84">
        <w:rPr>
          <w:rFonts w:ascii="Calibri" w:hAnsi="Calibri"/>
        </w:rPr>
        <w:t xml:space="preserve">sponsored by a practice </w:t>
      </w:r>
      <w:r w:rsidR="00493FD5">
        <w:rPr>
          <w:rFonts w:ascii="Calibri" w:hAnsi="Calibri"/>
        </w:rPr>
        <w:t xml:space="preserve">with an international portfolio of </w:t>
      </w:r>
      <w:r w:rsidR="00377802" w:rsidRPr="00792B84">
        <w:rPr>
          <w:rFonts w:ascii="Calibri" w:hAnsi="Calibri"/>
        </w:rPr>
        <w:t>care homes for later life – DWA – and the RIBA in 2009</w:t>
      </w:r>
      <w:r w:rsidR="00B36CE4">
        <w:rPr>
          <w:rFonts w:ascii="Calibri" w:hAnsi="Calibri"/>
        </w:rPr>
        <w:t>, and</w:t>
      </w:r>
      <w:r w:rsidR="00377802" w:rsidRPr="00792B84">
        <w:rPr>
          <w:rFonts w:ascii="Calibri" w:hAnsi="Calibri"/>
        </w:rPr>
        <w:t xml:space="preserve"> was open to architectural students of all nationalities. The brief was succinct</w:t>
      </w:r>
      <w:r w:rsidR="00DE0EF6">
        <w:rPr>
          <w:rFonts w:ascii="Calibri" w:hAnsi="Calibri"/>
        </w:rPr>
        <w:t xml:space="preserve"> and</w:t>
      </w:r>
      <w:r w:rsidR="00B36CE4" w:rsidRPr="00792B84">
        <w:rPr>
          <w:rFonts w:ascii="Calibri" w:hAnsi="Calibri"/>
        </w:rPr>
        <w:t xml:space="preserve"> not </w:t>
      </w:r>
      <w:r w:rsidR="00B36CE4">
        <w:rPr>
          <w:rFonts w:ascii="Calibri" w:hAnsi="Calibri"/>
        </w:rPr>
        <w:t xml:space="preserve">limited by technical </w:t>
      </w:r>
      <w:r w:rsidR="00B36CE4">
        <w:rPr>
          <w:rFonts w:ascii="Calibri" w:hAnsi="Calibri"/>
        </w:rPr>
        <w:lastRenderedPageBreak/>
        <w:t>requirements</w:t>
      </w:r>
      <w:r w:rsidR="00B36CE4" w:rsidRPr="00792B84">
        <w:rPr>
          <w:rFonts w:ascii="Calibri" w:hAnsi="Calibri"/>
        </w:rPr>
        <w:t xml:space="preserve">, </w:t>
      </w:r>
      <w:r w:rsidR="00B36CE4">
        <w:rPr>
          <w:rFonts w:ascii="Calibri" w:hAnsi="Calibri"/>
        </w:rPr>
        <w:t xml:space="preserve">but </w:t>
      </w:r>
      <w:r w:rsidR="00DE0EF6">
        <w:rPr>
          <w:rFonts w:ascii="Calibri" w:hAnsi="Calibri"/>
        </w:rPr>
        <w:t xml:space="preserve">rather </w:t>
      </w:r>
      <w:r w:rsidR="00B36CE4">
        <w:rPr>
          <w:rFonts w:ascii="Calibri" w:hAnsi="Calibri"/>
        </w:rPr>
        <w:t xml:space="preserve">informed by </w:t>
      </w:r>
      <w:r w:rsidR="00377802" w:rsidRPr="00792B84">
        <w:rPr>
          <w:rFonts w:ascii="Calibri" w:hAnsi="Calibri"/>
        </w:rPr>
        <w:t xml:space="preserve">socio-economic speculations about </w:t>
      </w:r>
      <w:r w:rsidR="00E26CAC">
        <w:rPr>
          <w:rFonts w:ascii="Calibri" w:hAnsi="Calibri"/>
        </w:rPr>
        <w:t xml:space="preserve">ageing </w:t>
      </w:r>
      <w:r w:rsidR="00377802" w:rsidRPr="00792B84">
        <w:rPr>
          <w:rFonts w:ascii="Calibri" w:hAnsi="Calibri"/>
        </w:rPr>
        <w:t xml:space="preserve">populations with increasing percentages of chronic </w:t>
      </w:r>
      <w:r w:rsidR="00413F92">
        <w:rPr>
          <w:rFonts w:ascii="Calibri" w:hAnsi="Calibri"/>
        </w:rPr>
        <w:t>illness</w:t>
      </w:r>
      <w:r w:rsidR="00377802" w:rsidRPr="00792B84">
        <w:rPr>
          <w:rFonts w:ascii="Calibri" w:hAnsi="Calibri"/>
        </w:rPr>
        <w:t>, changing family structures, policy climates</w:t>
      </w:r>
      <w:r w:rsidR="007A1399">
        <w:rPr>
          <w:rFonts w:ascii="Calibri" w:hAnsi="Calibri"/>
        </w:rPr>
        <w:t>,</w:t>
      </w:r>
      <w:r w:rsidR="00377802" w:rsidRPr="00792B84">
        <w:rPr>
          <w:rFonts w:ascii="Calibri" w:hAnsi="Calibri"/>
        </w:rPr>
        <w:t xml:space="preserve"> and market responses to all of the above. </w:t>
      </w:r>
      <w:r w:rsidR="00DE0EF6">
        <w:rPr>
          <w:rFonts w:ascii="Calibri" w:hAnsi="Calibri"/>
        </w:rPr>
        <w:t>T</w:t>
      </w:r>
      <w:r w:rsidR="008507AE">
        <w:rPr>
          <w:rFonts w:ascii="Calibri" w:hAnsi="Calibri"/>
        </w:rPr>
        <w:t xml:space="preserve">he fact that these designs were unbuilt and designed by students does not detract from their value as architectural plans which encode within them prevalent cultural scripts about social categories and </w:t>
      </w:r>
      <w:r w:rsidR="00DE0EF6">
        <w:rPr>
          <w:rFonts w:ascii="Calibri" w:hAnsi="Calibri"/>
        </w:rPr>
        <w:t xml:space="preserve">imagined </w:t>
      </w:r>
      <w:r w:rsidR="008507AE">
        <w:rPr>
          <w:rFonts w:ascii="Calibri" w:hAnsi="Calibri"/>
        </w:rPr>
        <w:t>bodies (cf. Prior, 1988)</w:t>
      </w:r>
      <w:r w:rsidR="00835CB7">
        <w:rPr>
          <w:rFonts w:ascii="Calibri" w:hAnsi="Calibri"/>
        </w:rPr>
        <w:t xml:space="preserve">. Indeed, as Larson argues, </w:t>
      </w:r>
      <w:r w:rsidR="00835CB7" w:rsidRPr="00835CB7">
        <w:rPr>
          <w:rFonts w:ascii="Calibri" w:hAnsi="Calibri"/>
        </w:rPr>
        <w:t xml:space="preserve">because of </w:t>
      </w:r>
      <w:r w:rsidR="00835CB7">
        <w:rPr>
          <w:rFonts w:ascii="Calibri" w:hAnsi="Calibri"/>
        </w:rPr>
        <w:t>the</w:t>
      </w:r>
      <w:r w:rsidR="00835CB7" w:rsidRPr="00835CB7">
        <w:rPr>
          <w:rFonts w:ascii="Calibri" w:hAnsi="Calibri"/>
        </w:rPr>
        <w:t xml:space="preserve"> lack of commercial and regulatory constraints, such </w:t>
      </w:r>
      <w:r w:rsidR="00835CB7">
        <w:rPr>
          <w:rFonts w:ascii="Calibri" w:hAnsi="Calibri"/>
        </w:rPr>
        <w:t xml:space="preserve">architectural </w:t>
      </w:r>
      <w:r w:rsidR="00835CB7" w:rsidRPr="00835CB7">
        <w:rPr>
          <w:rFonts w:ascii="Calibri" w:hAnsi="Calibri"/>
        </w:rPr>
        <w:t>competitions ‘have potential for changing</w:t>
      </w:r>
      <w:r w:rsidR="00771BA5">
        <w:rPr>
          <w:rFonts w:ascii="Calibri" w:hAnsi="Calibri"/>
        </w:rPr>
        <w:t xml:space="preserve"> [</w:t>
      </w:r>
      <w:r w:rsidR="00835CB7" w:rsidRPr="00835CB7">
        <w:rPr>
          <w:rFonts w:ascii="Calibri" w:hAnsi="Calibri"/>
        </w:rPr>
        <w:t>…</w:t>
      </w:r>
      <w:r w:rsidR="00771BA5">
        <w:rPr>
          <w:rFonts w:ascii="Calibri" w:hAnsi="Calibri"/>
        </w:rPr>
        <w:t xml:space="preserve">] </w:t>
      </w:r>
      <w:r w:rsidR="00835CB7" w:rsidRPr="00835CB7">
        <w:rPr>
          <w:rFonts w:ascii="Calibri" w:hAnsi="Calibri"/>
        </w:rPr>
        <w:t>authorized notions of what architecture is’ (</w:t>
      </w:r>
      <w:r w:rsidR="00835CB7">
        <w:rPr>
          <w:rFonts w:ascii="Calibri" w:hAnsi="Calibri"/>
        </w:rPr>
        <w:t xml:space="preserve">1994: 472) - in this case, </w:t>
      </w:r>
      <w:r w:rsidR="00835CB7" w:rsidRPr="00835CB7">
        <w:rPr>
          <w:rFonts w:ascii="Calibri" w:hAnsi="Calibri"/>
        </w:rPr>
        <w:t>architecture for later life care</w:t>
      </w:r>
      <w:r w:rsidR="008507AE">
        <w:rPr>
          <w:rFonts w:ascii="Calibri" w:hAnsi="Calibri"/>
        </w:rPr>
        <w:t xml:space="preserve">. </w:t>
      </w:r>
      <w:r w:rsidR="00377802" w:rsidRPr="00792B84">
        <w:rPr>
          <w:rFonts w:ascii="Calibri" w:hAnsi="Calibri"/>
        </w:rPr>
        <w:t>Sixty</w:t>
      </w:r>
      <w:r w:rsidR="00620342">
        <w:rPr>
          <w:rFonts w:ascii="Calibri" w:hAnsi="Calibri"/>
        </w:rPr>
        <w:t xml:space="preserve"> </w:t>
      </w:r>
      <w:r w:rsidR="00377802" w:rsidRPr="00792B84">
        <w:rPr>
          <w:rFonts w:ascii="Calibri" w:hAnsi="Calibri"/>
        </w:rPr>
        <w:t xml:space="preserve">nine entries were judged by a panel of architects and </w:t>
      </w:r>
      <w:r w:rsidR="00413F92">
        <w:rPr>
          <w:rFonts w:ascii="Calibri" w:hAnsi="Calibri"/>
        </w:rPr>
        <w:t xml:space="preserve">care industry </w:t>
      </w:r>
      <w:r w:rsidR="00377802" w:rsidRPr="00792B84">
        <w:rPr>
          <w:rFonts w:ascii="Calibri" w:hAnsi="Calibri"/>
        </w:rPr>
        <w:t>exp</w:t>
      </w:r>
      <w:r w:rsidR="00E26CAC">
        <w:rPr>
          <w:rFonts w:ascii="Calibri" w:hAnsi="Calibri"/>
        </w:rPr>
        <w:t>erts, with three prizes awarded</w:t>
      </w:r>
      <w:r w:rsidR="00377802" w:rsidRPr="00792B84">
        <w:rPr>
          <w:rFonts w:ascii="Calibri" w:hAnsi="Calibri"/>
        </w:rPr>
        <w:t xml:space="preserve"> alongside three highly commended entries.</w:t>
      </w:r>
      <w:r w:rsidR="00B36CE4">
        <w:rPr>
          <w:rFonts w:ascii="Calibri" w:hAnsi="Calibri"/>
        </w:rPr>
        <w:t xml:space="preserve"> The </w:t>
      </w:r>
      <w:r w:rsidR="003E1FB2">
        <w:rPr>
          <w:rFonts w:ascii="Calibri" w:hAnsi="Calibri"/>
        </w:rPr>
        <w:t xml:space="preserve">entry </w:t>
      </w:r>
      <w:r w:rsidR="00D575AE">
        <w:rPr>
          <w:rFonts w:ascii="Calibri" w:hAnsi="Calibri"/>
        </w:rPr>
        <w:t xml:space="preserve">on which this paper is </w:t>
      </w:r>
      <w:r w:rsidR="003E1FB2">
        <w:rPr>
          <w:rFonts w:ascii="Calibri" w:hAnsi="Calibri"/>
        </w:rPr>
        <w:t xml:space="preserve">focussed, </w:t>
      </w:r>
      <w:r w:rsidR="003E1FB2" w:rsidRPr="006B1069">
        <w:rPr>
          <w:rFonts w:ascii="Calibri" w:hAnsi="Calibri"/>
          <w:i/>
        </w:rPr>
        <w:t>My Home</w:t>
      </w:r>
      <w:r w:rsidR="003E1FB2">
        <w:rPr>
          <w:rFonts w:ascii="Calibri" w:hAnsi="Calibri"/>
        </w:rPr>
        <w:t xml:space="preserve">, was the work of </w:t>
      </w:r>
      <w:r w:rsidR="00483F34">
        <w:rPr>
          <w:rFonts w:ascii="Calibri" w:hAnsi="Calibri"/>
        </w:rPr>
        <w:t>Rachel Witham and Chris Wilkins</w:t>
      </w:r>
      <w:r w:rsidR="008507AE">
        <w:rPr>
          <w:rFonts w:ascii="Calibri" w:hAnsi="Calibri"/>
        </w:rPr>
        <w:t xml:space="preserve"> whilst they were students, before moving on</w:t>
      </w:r>
      <w:r w:rsidR="00FF5463">
        <w:rPr>
          <w:rFonts w:ascii="Calibri" w:hAnsi="Calibri"/>
        </w:rPr>
        <w:t xml:space="preserve"> </w:t>
      </w:r>
      <w:r w:rsidR="008507AE">
        <w:rPr>
          <w:rFonts w:ascii="Calibri" w:hAnsi="Calibri"/>
        </w:rPr>
        <w:t xml:space="preserve">to </w:t>
      </w:r>
      <w:r w:rsidR="00FF5463">
        <w:rPr>
          <w:rFonts w:ascii="Calibri" w:hAnsi="Calibri"/>
        </w:rPr>
        <w:t xml:space="preserve">professional </w:t>
      </w:r>
      <w:r w:rsidR="008507AE">
        <w:rPr>
          <w:rFonts w:ascii="Calibri" w:hAnsi="Calibri"/>
        </w:rPr>
        <w:t>practice</w:t>
      </w:r>
      <w:r w:rsidR="00E26CAC">
        <w:rPr>
          <w:rFonts w:ascii="Calibri" w:hAnsi="Calibri"/>
        </w:rPr>
        <w:t>. It</w:t>
      </w:r>
      <w:r w:rsidR="003E1FB2">
        <w:rPr>
          <w:rFonts w:ascii="Calibri" w:hAnsi="Calibri"/>
        </w:rPr>
        <w:t xml:space="preserve"> presented a plan of extra</w:t>
      </w:r>
      <w:r w:rsidR="00620342">
        <w:rPr>
          <w:rFonts w:ascii="Calibri" w:hAnsi="Calibri"/>
        </w:rPr>
        <w:t xml:space="preserve"> </w:t>
      </w:r>
      <w:r w:rsidR="003E1FB2">
        <w:rPr>
          <w:rFonts w:ascii="Calibri" w:hAnsi="Calibri"/>
        </w:rPr>
        <w:t>care flats</w:t>
      </w:r>
      <w:r w:rsidR="00E26CAC">
        <w:rPr>
          <w:rFonts w:ascii="Calibri" w:hAnsi="Calibri"/>
        </w:rPr>
        <w:t xml:space="preserve"> and</w:t>
      </w:r>
      <w:r w:rsidR="003E1FB2">
        <w:rPr>
          <w:rFonts w:ascii="Calibri" w:hAnsi="Calibri"/>
        </w:rPr>
        <w:t xml:space="preserve"> </w:t>
      </w:r>
      <w:r w:rsidR="00B36CE4">
        <w:rPr>
          <w:rFonts w:ascii="Calibri" w:hAnsi="Calibri"/>
        </w:rPr>
        <w:t>was awarded second prize overall.</w:t>
      </w:r>
    </w:p>
    <w:p w14:paraId="7A036EB5" w14:textId="77777777" w:rsidR="00B36CE4" w:rsidRDefault="00B36CE4" w:rsidP="00D46BF3">
      <w:pPr>
        <w:spacing w:line="480" w:lineRule="auto"/>
        <w:rPr>
          <w:rFonts w:ascii="Calibri" w:hAnsi="Calibri"/>
        </w:rPr>
      </w:pPr>
    </w:p>
    <w:p w14:paraId="70BB108F" w14:textId="0ACB3205" w:rsidR="00483F34" w:rsidRDefault="00483F34" w:rsidP="00D46BF3">
      <w:pPr>
        <w:spacing w:line="480" w:lineRule="auto"/>
        <w:rPr>
          <w:rFonts w:ascii="Calibri" w:hAnsi="Calibri"/>
        </w:rPr>
      </w:pPr>
      <w:r w:rsidRPr="00792B84">
        <w:rPr>
          <w:rFonts w:ascii="Calibri" w:hAnsi="Calibri"/>
        </w:rPr>
        <w:t xml:space="preserve">In our review of the entire dataset, we drew on existing themes within </w:t>
      </w:r>
      <w:r>
        <w:rPr>
          <w:rFonts w:ascii="Calibri" w:hAnsi="Calibri"/>
        </w:rPr>
        <w:t xml:space="preserve">debates </w:t>
      </w:r>
      <w:r w:rsidR="00253BB2">
        <w:rPr>
          <w:rFonts w:ascii="Calibri" w:hAnsi="Calibri"/>
        </w:rPr>
        <w:t>in body studies</w:t>
      </w:r>
      <w:r>
        <w:rPr>
          <w:rFonts w:ascii="Calibri" w:hAnsi="Calibri"/>
        </w:rPr>
        <w:t xml:space="preserve"> </w:t>
      </w:r>
      <w:r w:rsidRPr="00792B84">
        <w:rPr>
          <w:rFonts w:ascii="Calibri" w:hAnsi="Calibri"/>
        </w:rPr>
        <w:t xml:space="preserve">to </w:t>
      </w:r>
      <w:r>
        <w:rPr>
          <w:rFonts w:ascii="Calibri" w:hAnsi="Calibri"/>
        </w:rPr>
        <w:t>identify</w:t>
      </w:r>
      <w:r w:rsidRPr="00792B84">
        <w:rPr>
          <w:rFonts w:ascii="Calibri" w:hAnsi="Calibri"/>
        </w:rPr>
        <w:t xml:space="preserve"> different strategies of representing ageing bodies throughout th</w:t>
      </w:r>
      <w:r>
        <w:rPr>
          <w:rFonts w:ascii="Calibri" w:hAnsi="Calibri"/>
        </w:rPr>
        <w:t>e competition entries</w:t>
      </w:r>
      <w:r w:rsidRPr="00792B84">
        <w:rPr>
          <w:rFonts w:ascii="Calibri" w:hAnsi="Calibri"/>
        </w:rPr>
        <w:t xml:space="preserve">. We found that entries often </w:t>
      </w:r>
      <w:r>
        <w:rPr>
          <w:rFonts w:ascii="Calibri" w:hAnsi="Calibri"/>
        </w:rPr>
        <w:t>reproduced</w:t>
      </w:r>
      <w:r w:rsidRPr="00792B84">
        <w:rPr>
          <w:rFonts w:ascii="Calibri" w:hAnsi="Calibri"/>
        </w:rPr>
        <w:t xml:space="preserve"> particular types of bodies when populating the architectural plans</w:t>
      </w:r>
      <w:r>
        <w:rPr>
          <w:rFonts w:ascii="Calibri" w:hAnsi="Calibri"/>
        </w:rPr>
        <w:t xml:space="preserve"> </w:t>
      </w:r>
      <w:r w:rsidR="00AB7154">
        <w:rPr>
          <w:rFonts w:ascii="Calibri" w:hAnsi="Calibri"/>
        </w:rPr>
        <w:t>and that these were</w:t>
      </w:r>
      <w:r w:rsidR="00FF5463">
        <w:rPr>
          <w:rFonts w:ascii="Calibri" w:hAnsi="Calibri"/>
        </w:rPr>
        <w:t>,</w:t>
      </w:r>
      <w:r w:rsidR="00AB7154">
        <w:rPr>
          <w:rFonts w:ascii="Calibri" w:hAnsi="Calibri"/>
        </w:rPr>
        <w:t xml:space="preserve"> in the large majority of cases, produced through using stock</w:t>
      </w:r>
      <w:r>
        <w:rPr>
          <w:rFonts w:ascii="Calibri" w:hAnsi="Calibri"/>
        </w:rPr>
        <w:t xml:space="preserve"> image</w:t>
      </w:r>
      <w:r w:rsidR="00AB7154">
        <w:rPr>
          <w:rFonts w:ascii="Calibri" w:hAnsi="Calibri"/>
        </w:rPr>
        <w:t>s derived from digital software</w:t>
      </w:r>
      <w:r>
        <w:rPr>
          <w:rFonts w:ascii="Calibri" w:hAnsi="Calibri"/>
        </w:rPr>
        <w:t>. Throughout the dataset</w:t>
      </w:r>
      <w:r w:rsidR="0010663D">
        <w:rPr>
          <w:rFonts w:ascii="Calibri" w:hAnsi="Calibri"/>
        </w:rPr>
        <w:t>,</w:t>
      </w:r>
      <w:r>
        <w:rPr>
          <w:rFonts w:ascii="Calibri" w:hAnsi="Calibri"/>
        </w:rPr>
        <w:t xml:space="preserve"> bodies </w:t>
      </w:r>
      <w:r w:rsidR="00C63DFB">
        <w:rPr>
          <w:rFonts w:ascii="Calibri" w:hAnsi="Calibri"/>
        </w:rPr>
        <w:t xml:space="preserve">were imagined in </w:t>
      </w:r>
      <w:r w:rsidR="007E7A2D">
        <w:rPr>
          <w:rFonts w:ascii="Calibri" w:hAnsi="Calibri"/>
        </w:rPr>
        <w:t xml:space="preserve">a number of different and sometimes interrelated ways, including bodies </w:t>
      </w:r>
      <w:r>
        <w:rPr>
          <w:rFonts w:ascii="Calibri" w:hAnsi="Calibri"/>
        </w:rPr>
        <w:t xml:space="preserve">that </w:t>
      </w:r>
      <w:r w:rsidR="007E7A2D">
        <w:rPr>
          <w:rFonts w:ascii="Calibri" w:hAnsi="Calibri"/>
        </w:rPr>
        <w:t>exhibited</w:t>
      </w:r>
      <w:r>
        <w:rPr>
          <w:rFonts w:ascii="Calibri" w:hAnsi="Calibri"/>
        </w:rPr>
        <w:t xml:space="preserve"> </w:t>
      </w:r>
      <w:r w:rsidRPr="00792B84">
        <w:rPr>
          <w:rFonts w:ascii="Calibri" w:hAnsi="Calibri"/>
        </w:rPr>
        <w:t>socio-biological</w:t>
      </w:r>
      <w:r>
        <w:rPr>
          <w:rFonts w:ascii="Calibri" w:hAnsi="Calibri"/>
        </w:rPr>
        <w:t xml:space="preserve"> understanding</w:t>
      </w:r>
      <w:r w:rsidR="00C63DFB">
        <w:rPr>
          <w:rFonts w:ascii="Calibri" w:hAnsi="Calibri"/>
        </w:rPr>
        <w:t>s</w:t>
      </w:r>
      <w:r>
        <w:rPr>
          <w:rFonts w:ascii="Calibri" w:hAnsi="Calibri"/>
        </w:rPr>
        <w:t xml:space="preserve"> of ageing and ailment; </w:t>
      </w:r>
      <w:r w:rsidR="007E7A2D">
        <w:rPr>
          <w:rFonts w:ascii="Calibri" w:hAnsi="Calibri"/>
        </w:rPr>
        <w:t xml:space="preserve">bodies </w:t>
      </w:r>
      <w:r>
        <w:rPr>
          <w:rFonts w:ascii="Calibri" w:hAnsi="Calibri"/>
        </w:rPr>
        <w:t xml:space="preserve">that were </w:t>
      </w:r>
      <w:r w:rsidR="0010663D">
        <w:rPr>
          <w:rFonts w:ascii="Calibri" w:hAnsi="Calibri"/>
        </w:rPr>
        <w:t xml:space="preserve">reliant </w:t>
      </w:r>
      <w:r>
        <w:rPr>
          <w:rFonts w:ascii="Calibri" w:hAnsi="Calibri"/>
        </w:rPr>
        <w:t xml:space="preserve">on </w:t>
      </w:r>
      <w:r>
        <w:rPr>
          <w:rFonts w:ascii="Calibri" w:hAnsi="Calibri"/>
        </w:rPr>
        <w:lastRenderedPageBreak/>
        <w:t xml:space="preserve">technological </w:t>
      </w:r>
      <w:r w:rsidR="00FF5463">
        <w:rPr>
          <w:rFonts w:ascii="Calibri" w:hAnsi="Calibri"/>
        </w:rPr>
        <w:t xml:space="preserve">supports </w:t>
      </w:r>
      <w:r>
        <w:rPr>
          <w:rFonts w:ascii="Calibri" w:hAnsi="Calibri"/>
        </w:rPr>
        <w:t xml:space="preserve">to adapt to later life; </w:t>
      </w:r>
      <w:r w:rsidR="007E7A2D">
        <w:rPr>
          <w:rFonts w:ascii="Calibri" w:hAnsi="Calibri"/>
        </w:rPr>
        <w:t xml:space="preserve">bodies </w:t>
      </w:r>
      <w:r w:rsidR="00C63DFB">
        <w:rPr>
          <w:rFonts w:ascii="Calibri" w:hAnsi="Calibri"/>
        </w:rPr>
        <w:t xml:space="preserve">that were </w:t>
      </w:r>
      <w:r w:rsidR="007E7A2D">
        <w:rPr>
          <w:rFonts w:ascii="Calibri" w:hAnsi="Calibri"/>
        </w:rPr>
        <w:t xml:space="preserve">fit, </w:t>
      </w:r>
      <w:r>
        <w:rPr>
          <w:rFonts w:ascii="Calibri" w:hAnsi="Calibri"/>
        </w:rPr>
        <w:t>active</w:t>
      </w:r>
      <w:r w:rsidR="002E7612">
        <w:rPr>
          <w:rFonts w:ascii="Calibri" w:hAnsi="Calibri"/>
        </w:rPr>
        <w:t>,</w:t>
      </w:r>
      <w:r w:rsidRPr="00792B84">
        <w:rPr>
          <w:rFonts w:ascii="Calibri" w:hAnsi="Calibri"/>
        </w:rPr>
        <w:t xml:space="preserve"> </w:t>
      </w:r>
      <w:r w:rsidR="007E7A2D">
        <w:rPr>
          <w:rFonts w:ascii="Calibri" w:hAnsi="Calibri"/>
        </w:rPr>
        <w:t xml:space="preserve">and </w:t>
      </w:r>
      <w:r>
        <w:rPr>
          <w:rFonts w:ascii="Calibri" w:hAnsi="Calibri"/>
        </w:rPr>
        <w:t>at home with consumer culture</w:t>
      </w:r>
      <w:r w:rsidR="00C01D12">
        <w:rPr>
          <w:rFonts w:ascii="Calibri" w:hAnsi="Calibri"/>
        </w:rPr>
        <w:t>, and</w:t>
      </w:r>
      <w:r>
        <w:rPr>
          <w:rFonts w:ascii="Calibri" w:hAnsi="Calibri"/>
        </w:rPr>
        <w:t xml:space="preserve"> </w:t>
      </w:r>
      <w:r w:rsidRPr="00792B84">
        <w:rPr>
          <w:rFonts w:ascii="Calibri" w:hAnsi="Calibri"/>
        </w:rPr>
        <w:t>bodies</w:t>
      </w:r>
      <w:r>
        <w:rPr>
          <w:rFonts w:ascii="Calibri" w:hAnsi="Calibri"/>
        </w:rPr>
        <w:t xml:space="preserve"> that were </w:t>
      </w:r>
      <w:r w:rsidR="002E7612">
        <w:rPr>
          <w:rFonts w:ascii="Calibri" w:hAnsi="Calibri"/>
        </w:rPr>
        <w:t xml:space="preserve">biographically </w:t>
      </w:r>
      <w:r>
        <w:rPr>
          <w:rFonts w:ascii="Calibri" w:hAnsi="Calibri"/>
        </w:rPr>
        <w:t xml:space="preserve">positioned alongside </w:t>
      </w:r>
      <w:r w:rsidRPr="00792B84">
        <w:rPr>
          <w:rFonts w:ascii="Calibri" w:hAnsi="Calibri"/>
        </w:rPr>
        <w:t>cultural products</w:t>
      </w:r>
      <w:r w:rsidR="002E7612">
        <w:rPr>
          <w:rFonts w:ascii="Calibri" w:hAnsi="Calibri"/>
        </w:rPr>
        <w:t xml:space="preserve"> </w:t>
      </w:r>
      <w:r w:rsidR="003D4C22">
        <w:rPr>
          <w:rFonts w:ascii="Calibri" w:hAnsi="Calibri"/>
        </w:rPr>
        <w:t xml:space="preserve">that evoked </w:t>
      </w:r>
      <w:r w:rsidR="002E7612">
        <w:rPr>
          <w:rFonts w:ascii="Calibri" w:hAnsi="Calibri"/>
        </w:rPr>
        <w:t>particular historical period</w:t>
      </w:r>
      <w:r w:rsidR="003D4C22">
        <w:rPr>
          <w:rFonts w:ascii="Calibri" w:hAnsi="Calibri"/>
        </w:rPr>
        <w:t>s</w:t>
      </w:r>
      <w:r w:rsidRPr="00792B84">
        <w:rPr>
          <w:rFonts w:ascii="Calibri" w:hAnsi="Calibri"/>
        </w:rPr>
        <w:t xml:space="preserve"> (</w:t>
      </w:r>
      <w:r w:rsidR="00EF0AF6">
        <w:rPr>
          <w:rFonts w:ascii="Calibri" w:hAnsi="Calibri"/>
        </w:rPr>
        <w:t>Nettleton</w:t>
      </w:r>
      <w:r w:rsidR="00EF0AF6" w:rsidRPr="00792B84">
        <w:rPr>
          <w:rFonts w:ascii="Calibri" w:hAnsi="Calibri"/>
        </w:rPr>
        <w:t xml:space="preserve"> </w:t>
      </w:r>
      <w:r w:rsidRPr="00792B84">
        <w:rPr>
          <w:rFonts w:ascii="Calibri" w:hAnsi="Calibri"/>
        </w:rPr>
        <w:t>et al.</w:t>
      </w:r>
      <w:r w:rsidR="00EF0AF6">
        <w:rPr>
          <w:rFonts w:ascii="Calibri" w:hAnsi="Calibri"/>
        </w:rPr>
        <w:t>,</w:t>
      </w:r>
      <w:r w:rsidRPr="00792B84">
        <w:rPr>
          <w:rFonts w:ascii="Calibri" w:hAnsi="Calibri"/>
        </w:rPr>
        <w:t xml:space="preserve"> 201</w:t>
      </w:r>
      <w:r w:rsidR="00AB7154">
        <w:rPr>
          <w:rFonts w:ascii="Calibri" w:hAnsi="Calibri"/>
        </w:rPr>
        <w:t>8</w:t>
      </w:r>
      <w:r w:rsidR="004C4B52">
        <w:rPr>
          <w:rFonts w:ascii="Calibri" w:hAnsi="Calibri"/>
        </w:rPr>
        <w:t>a</w:t>
      </w:r>
      <w:r w:rsidRPr="00792B84">
        <w:rPr>
          <w:rFonts w:ascii="Calibri" w:hAnsi="Calibri"/>
        </w:rPr>
        <w:t xml:space="preserve">). </w:t>
      </w:r>
      <w:r w:rsidR="00AB7154">
        <w:rPr>
          <w:rFonts w:ascii="Calibri" w:hAnsi="Calibri"/>
        </w:rPr>
        <w:t>Very occasionally</w:t>
      </w:r>
      <w:r w:rsidRPr="00792B84">
        <w:rPr>
          <w:rFonts w:ascii="Calibri" w:hAnsi="Calibri"/>
        </w:rPr>
        <w:t>, bodies</w:t>
      </w:r>
      <w:r>
        <w:rPr>
          <w:rFonts w:ascii="Calibri" w:hAnsi="Calibri"/>
        </w:rPr>
        <w:t xml:space="preserve"> were narrated through designs that started from an understanding of embodied </w:t>
      </w:r>
      <w:r w:rsidRPr="00057963">
        <w:rPr>
          <w:rFonts w:ascii="Calibri" w:hAnsi="Calibri"/>
          <w:i/>
        </w:rPr>
        <w:t>and</w:t>
      </w:r>
      <w:r>
        <w:rPr>
          <w:rFonts w:ascii="Calibri" w:hAnsi="Calibri"/>
        </w:rPr>
        <w:t xml:space="preserve"> emotionally attuned experiences</w:t>
      </w:r>
      <w:r w:rsidR="00B0725F">
        <w:rPr>
          <w:rFonts w:ascii="Calibri" w:hAnsi="Calibri"/>
        </w:rPr>
        <w:t xml:space="preserve"> (</w:t>
      </w:r>
      <w:r w:rsidR="00EF0AF6">
        <w:rPr>
          <w:rFonts w:ascii="Calibri" w:hAnsi="Calibri"/>
        </w:rPr>
        <w:t xml:space="preserve">Martin et al., </w:t>
      </w:r>
      <w:r w:rsidR="00B0725F">
        <w:rPr>
          <w:rFonts w:ascii="Calibri" w:hAnsi="Calibri"/>
        </w:rPr>
        <w:t>2020)</w:t>
      </w:r>
      <w:r>
        <w:rPr>
          <w:rFonts w:ascii="Calibri" w:hAnsi="Calibri"/>
        </w:rPr>
        <w:t>,</w:t>
      </w:r>
      <w:r w:rsidRPr="00792B84">
        <w:rPr>
          <w:rFonts w:ascii="Calibri" w:hAnsi="Calibri"/>
        </w:rPr>
        <w:t xml:space="preserve"> </w:t>
      </w:r>
      <w:r>
        <w:rPr>
          <w:rFonts w:ascii="Calibri" w:hAnsi="Calibri"/>
        </w:rPr>
        <w:t>as wa</w:t>
      </w:r>
      <w:r w:rsidRPr="00792B84">
        <w:rPr>
          <w:rFonts w:ascii="Calibri" w:hAnsi="Calibri"/>
        </w:rPr>
        <w:t xml:space="preserve">s </w:t>
      </w:r>
      <w:r>
        <w:rPr>
          <w:rFonts w:ascii="Calibri" w:hAnsi="Calibri"/>
        </w:rPr>
        <w:t xml:space="preserve">the case in </w:t>
      </w:r>
      <w:r w:rsidRPr="00057963">
        <w:rPr>
          <w:rFonts w:ascii="Calibri" w:hAnsi="Calibri"/>
          <w:i/>
        </w:rPr>
        <w:t>My Home</w:t>
      </w:r>
      <w:r w:rsidRPr="00792B84">
        <w:rPr>
          <w:rFonts w:ascii="Calibri" w:hAnsi="Calibri"/>
        </w:rPr>
        <w:t xml:space="preserve">. </w:t>
      </w:r>
      <w:r w:rsidRPr="00792B84">
        <w:rPr>
          <w:rFonts w:ascii="Calibri" w:hAnsi="Calibri"/>
          <w:i/>
        </w:rPr>
        <w:t>My Home</w:t>
      </w:r>
      <w:r w:rsidRPr="00792B84">
        <w:rPr>
          <w:rFonts w:ascii="Calibri" w:hAnsi="Calibri"/>
        </w:rPr>
        <w:t xml:space="preserve"> was not the </w:t>
      </w:r>
      <w:r>
        <w:rPr>
          <w:rFonts w:ascii="Calibri" w:hAnsi="Calibri"/>
        </w:rPr>
        <w:t>only</w:t>
      </w:r>
      <w:r w:rsidRPr="00792B84">
        <w:rPr>
          <w:rFonts w:ascii="Calibri" w:hAnsi="Calibri"/>
        </w:rPr>
        <w:t xml:space="preserve"> competition entry which exhibited </w:t>
      </w:r>
      <w:r w:rsidR="00D21D55">
        <w:rPr>
          <w:rFonts w:ascii="Calibri" w:hAnsi="Calibri"/>
        </w:rPr>
        <w:t>an embodied</w:t>
      </w:r>
      <w:r w:rsidRPr="00792B84">
        <w:rPr>
          <w:rFonts w:ascii="Calibri" w:hAnsi="Calibri"/>
        </w:rPr>
        <w:t xml:space="preserve"> approach to design, but there were very few competition entries that did so; of those that did, </w:t>
      </w:r>
      <w:r w:rsidRPr="00792B84">
        <w:rPr>
          <w:rFonts w:ascii="Calibri" w:hAnsi="Calibri"/>
          <w:i/>
        </w:rPr>
        <w:t>My Home</w:t>
      </w:r>
      <w:r w:rsidRPr="00792B84">
        <w:rPr>
          <w:rFonts w:ascii="Calibri" w:hAnsi="Calibri"/>
        </w:rPr>
        <w:t xml:space="preserve"> was the most explicit</w:t>
      </w:r>
      <w:r>
        <w:rPr>
          <w:rFonts w:ascii="Calibri" w:hAnsi="Calibri"/>
        </w:rPr>
        <w:t xml:space="preserve"> example</w:t>
      </w:r>
      <w:r w:rsidR="00D21D55">
        <w:rPr>
          <w:rFonts w:ascii="Calibri" w:hAnsi="Calibri"/>
        </w:rPr>
        <w:t xml:space="preserve">, and most </w:t>
      </w:r>
      <w:r w:rsidR="008C3486">
        <w:rPr>
          <w:rFonts w:ascii="Calibri" w:hAnsi="Calibri"/>
        </w:rPr>
        <w:t xml:space="preserve">novel and </w:t>
      </w:r>
      <w:r w:rsidR="00D21D55">
        <w:rPr>
          <w:rFonts w:ascii="Calibri" w:hAnsi="Calibri"/>
        </w:rPr>
        <w:t>far</w:t>
      </w:r>
      <w:r w:rsidR="00620342">
        <w:rPr>
          <w:rFonts w:ascii="Calibri" w:hAnsi="Calibri"/>
        </w:rPr>
        <w:t xml:space="preserve"> </w:t>
      </w:r>
      <w:r w:rsidR="00D21D55">
        <w:rPr>
          <w:rFonts w:ascii="Calibri" w:hAnsi="Calibri"/>
        </w:rPr>
        <w:t>reaching in terms of its understanding of design in a multi-sensory way</w:t>
      </w:r>
      <w:r>
        <w:rPr>
          <w:rFonts w:ascii="Calibri" w:hAnsi="Calibri"/>
        </w:rPr>
        <w:t>.</w:t>
      </w:r>
      <w:r w:rsidR="00AB7154">
        <w:rPr>
          <w:rFonts w:ascii="Calibri" w:hAnsi="Calibri"/>
        </w:rPr>
        <w:t xml:space="preserve"> </w:t>
      </w:r>
      <w:r w:rsidR="00047902">
        <w:rPr>
          <w:rFonts w:ascii="Calibri" w:hAnsi="Calibri"/>
        </w:rPr>
        <w:t>A</w:t>
      </w:r>
      <w:r w:rsidR="00AB7154">
        <w:rPr>
          <w:rFonts w:ascii="Calibri" w:hAnsi="Calibri"/>
        </w:rPr>
        <w:t xml:space="preserve">bove all, </w:t>
      </w:r>
      <w:r w:rsidR="00047902">
        <w:rPr>
          <w:rFonts w:ascii="Calibri" w:hAnsi="Calibri"/>
        </w:rPr>
        <w:t xml:space="preserve">it was </w:t>
      </w:r>
      <w:r w:rsidR="00AB7154">
        <w:rPr>
          <w:rFonts w:ascii="Calibri" w:hAnsi="Calibri"/>
        </w:rPr>
        <w:t>the competition entry which used hand</w:t>
      </w:r>
      <w:r w:rsidR="00620342">
        <w:rPr>
          <w:rFonts w:ascii="Calibri" w:hAnsi="Calibri"/>
        </w:rPr>
        <w:t xml:space="preserve"> </w:t>
      </w:r>
      <w:r w:rsidR="00AB7154">
        <w:rPr>
          <w:rFonts w:ascii="Calibri" w:hAnsi="Calibri"/>
        </w:rPr>
        <w:t>drawing in the most pronounced way, in order to orchestrate the affective and atmospheric qualities of its design.</w:t>
      </w:r>
    </w:p>
    <w:p w14:paraId="53773310" w14:textId="77777777" w:rsidR="00483F34" w:rsidRDefault="00483F34" w:rsidP="00D46BF3">
      <w:pPr>
        <w:spacing w:line="480" w:lineRule="auto"/>
        <w:rPr>
          <w:rFonts w:ascii="Calibri" w:hAnsi="Calibri"/>
        </w:rPr>
      </w:pPr>
    </w:p>
    <w:p w14:paraId="3161BE14" w14:textId="360DE26C" w:rsidR="00D21D55" w:rsidRDefault="00483F34" w:rsidP="00D46BF3">
      <w:pPr>
        <w:spacing w:line="480" w:lineRule="auto"/>
        <w:rPr>
          <w:rFonts w:ascii="Calibri" w:hAnsi="Calibri"/>
        </w:rPr>
      </w:pPr>
      <w:r>
        <w:rPr>
          <w:rFonts w:ascii="Calibri" w:hAnsi="Calibri"/>
        </w:rPr>
        <w:t xml:space="preserve">We therefore use </w:t>
      </w:r>
      <w:r w:rsidRPr="00483F34">
        <w:rPr>
          <w:rFonts w:ascii="Calibri" w:hAnsi="Calibri"/>
          <w:i/>
        </w:rPr>
        <w:t>My Home</w:t>
      </w:r>
      <w:r>
        <w:rPr>
          <w:rFonts w:ascii="Calibri" w:hAnsi="Calibri"/>
        </w:rPr>
        <w:t xml:space="preserve"> as a single case study which can</w:t>
      </w:r>
      <w:r w:rsidR="00300D92" w:rsidRPr="00792B84">
        <w:rPr>
          <w:rFonts w:ascii="Calibri" w:hAnsi="Calibri"/>
        </w:rPr>
        <w:t xml:space="preserve"> extend the scope</w:t>
      </w:r>
      <w:r w:rsidR="004548E6" w:rsidRPr="00792B84">
        <w:rPr>
          <w:rFonts w:ascii="Calibri" w:hAnsi="Calibri"/>
        </w:rPr>
        <w:t xml:space="preserve"> of what we, as </w:t>
      </w:r>
      <w:r w:rsidR="00300D92" w:rsidRPr="00792B84">
        <w:rPr>
          <w:rFonts w:ascii="Calibri" w:hAnsi="Calibri"/>
        </w:rPr>
        <w:t>researchers</w:t>
      </w:r>
      <w:r w:rsidR="004548E6" w:rsidRPr="00792B84">
        <w:rPr>
          <w:rFonts w:ascii="Calibri" w:hAnsi="Calibri"/>
        </w:rPr>
        <w:t>, can learn from the analysis of architectural drawings, plans</w:t>
      </w:r>
      <w:r w:rsidR="00AF0C89">
        <w:rPr>
          <w:rFonts w:ascii="Calibri" w:hAnsi="Calibri"/>
        </w:rPr>
        <w:t>,</w:t>
      </w:r>
      <w:r w:rsidR="004548E6" w:rsidRPr="00792B84">
        <w:rPr>
          <w:rFonts w:ascii="Calibri" w:hAnsi="Calibri"/>
        </w:rPr>
        <w:t xml:space="preserve"> an</w:t>
      </w:r>
      <w:r w:rsidR="001D6BD9">
        <w:rPr>
          <w:rFonts w:ascii="Calibri" w:hAnsi="Calibri"/>
        </w:rPr>
        <w:t>d competition entries</w:t>
      </w:r>
      <w:r w:rsidR="00D21D55">
        <w:rPr>
          <w:rFonts w:ascii="Calibri" w:hAnsi="Calibri"/>
        </w:rPr>
        <w:t xml:space="preserve"> (Prior</w:t>
      </w:r>
      <w:r w:rsidR="003B0BDF">
        <w:rPr>
          <w:rFonts w:ascii="Calibri" w:hAnsi="Calibri"/>
        </w:rPr>
        <w:t>,</w:t>
      </w:r>
      <w:r w:rsidR="00D21D55">
        <w:rPr>
          <w:rFonts w:ascii="Calibri" w:hAnsi="Calibri"/>
        </w:rPr>
        <w:t xml:space="preserve"> 1988</w:t>
      </w:r>
      <w:r w:rsidR="003B0BDF">
        <w:rPr>
          <w:rFonts w:ascii="Calibri" w:hAnsi="Calibri"/>
        </w:rPr>
        <w:t xml:space="preserve">; </w:t>
      </w:r>
      <w:r w:rsidR="003B0BDF" w:rsidRPr="00D371BA">
        <w:rPr>
          <w:rFonts w:ascii="Calibri" w:hAnsi="Calibri"/>
        </w:rPr>
        <w:t>Prior 2003</w:t>
      </w:r>
      <w:r w:rsidR="00D21D55">
        <w:rPr>
          <w:rFonts w:ascii="Calibri" w:hAnsi="Calibri"/>
        </w:rPr>
        <w:t>)</w:t>
      </w:r>
      <w:r w:rsidR="00E558F7">
        <w:rPr>
          <w:rFonts w:ascii="Calibri" w:hAnsi="Calibri"/>
        </w:rPr>
        <w:t xml:space="preserve">, </w:t>
      </w:r>
      <w:r w:rsidR="004548E6" w:rsidRPr="00792B84">
        <w:rPr>
          <w:rFonts w:ascii="Calibri" w:hAnsi="Calibri"/>
        </w:rPr>
        <w:t xml:space="preserve">specifically when seeking to understand how </w:t>
      </w:r>
      <w:r w:rsidR="00E558F7">
        <w:rPr>
          <w:rFonts w:ascii="Calibri" w:hAnsi="Calibri"/>
        </w:rPr>
        <w:t>designers</w:t>
      </w:r>
      <w:r w:rsidR="004548E6" w:rsidRPr="00792B84">
        <w:rPr>
          <w:rFonts w:ascii="Calibri" w:hAnsi="Calibri"/>
        </w:rPr>
        <w:t xml:space="preserve"> </w:t>
      </w:r>
      <w:r w:rsidR="00725E08">
        <w:rPr>
          <w:rFonts w:ascii="Calibri" w:hAnsi="Calibri"/>
        </w:rPr>
        <w:t>orchestrate the atmospheric qualities of the environments in which we age</w:t>
      </w:r>
      <w:r w:rsidR="00253BB2">
        <w:rPr>
          <w:rFonts w:ascii="Calibri" w:hAnsi="Calibri"/>
        </w:rPr>
        <w:t xml:space="preserve">. </w:t>
      </w:r>
      <w:r w:rsidR="0051278B" w:rsidRPr="0031676C">
        <w:rPr>
          <w:rFonts w:ascii="Calibri" w:hAnsi="Calibri"/>
        </w:rPr>
        <w:t xml:space="preserve">Donmoyer has persuasively argued for the value of the single case in developing researchers’ </w:t>
      </w:r>
      <w:r w:rsidR="00730569" w:rsidRPr="0031676C">
        <w:rPr>
          <w:rFonts w:ascii="Calibri" w:hAnsi="Calibri"/>
        </w:rPr>
        <w:t xml:space="preserve">experiential knowledge of social </w:t>
      </w:r>
      <w:r w:rsidR="0005350E" w:rsidRPr="0031676C">
        <w:rPr>
          <w:rFonts w:ascii="Calibri" w:hAnsi="Calibri"/>
        </w:rPr>
        <w:t>issu</w:t>
      </w:r>
      <w:r w:rsidR="00730569" w:rsidRPr="0031676C">
        <w:rPr>
          <w:rFonts w:ascii="Calibri" w:hAnsi="Calibri"/>
        </w:rPr>
        <w:t>e</w:t>
      </w:r>
      <w:r w:rsidR="0005350E" w:rsidRPr="0031676C">
        <w:rPr>
          <w:rFonts w:ascii="Calibri" w:hAnsi="Calibri"/>
        </w:rPr>
        <w:t>s</w:t>
      </w:r>
      <w:r w:rsidR="00730569" w:rsidRPr="0031676C">
        <w:rPr>
          <w:rFonts w:ascii="Calibri" w:hAnsi="Calibri"/>
        </w:rPr>
        <w:t xml:space="preserve">, in ways which encourage empathic </w:t>
      </w:r>
      <w:r w:rsidR="001D6BD9">
        <w:rPr>
          <w:rFonts w:ascii="Calibri" w:hAnsi="Calibri"/>
        </w:rPr>
        <w:t>observations</w:t>
      </w:r>
      <w:r w:rsidR="0005350E" w:rsidRPr="0031676C">
        <w:rPr>
          <w:rFonts w:ascii="Calibri" w:hAnsi="Calibri"/>
        </w:rPr>
        <w:t xml:space="preserve"> and challenge taken</w:t>
      </w:r>
      <w:r w:rsidR="00620342">
        <w:rPr>
          <w:rFonts w:ascii="Calibri" w:hAnsi="Calibri"/>
        </w:rPr>
        <w:t xml:space="preserve"> </w:t>
      </w:r>
      <w:r w:rsidR="0005350E" w:rsidRPr="0031676C">
        <w:rPr>
          <w:rFonts w:ascii="Calibri" w:hAnsi="Calibri"/>
        </w:rPr>
        <w:t>for</w:t>
      </w:r>
      <w:r w:rsidR="00620342">
        <w:rPr>
          <w:rFonts w:ascii="Calibri" w:hAnsi="Calibri"/>
        </w:rPr>
        <w:t xml:space="preserve"> </w:t>
      </w:r>
      <w:r w:rsidR="0005350E" w:rsidRPr="0031676C">
        <w:rPr>
          <w:rFonts w:ascii="Calibri" w:hAnsi="Calibri"/>
        </w:rPr>
        <w:t>granted understandings of people and place (200</w:t>
      </w:r>
      <w:r w:rsidR="000104F1" w:rsidRPr="0031676C">
        <w:rPr>
          <w:rFonts w:ascii="Calibri" w:hAnsi="Calibri"/>
        </w:rPr>
        <w:t>0</w:t>
      </w:r>
      <w:r w:rsidR="0005350E" w:rsidRPr="0031676C">
        <w:rPr>
          <w:rFonts w:ascii="Calibri" w:hAnsi="Calibri"/>
        </w:rPr>
        <w:t>).</w:t>
      </w:r>
      <w:r w:rsidR="00262B6F">
        <w:rPr>
          <w:rFonts w:ascii="Calibri" w:hAnsi="Calibri"/>
        </w:rPr>
        <w:t xml:space="preserve"> </w:t>
      </w:r>
      <w:r w:rsidR="00D21D55">
        <w:rPr>
          <w:rFonts w:ascii="Calibri" w:hAnsi="Calibri"/>
        </w:rPr>
        <w:t xml:space="preserve">In her comprehensive review of markers for quality in qualitative research, Tracy includes the analysis of drawing as one of the hitherto neglected areas through which researchers might engage creatively </w:t>
      </w:r>
      <w:r w:rsidR="00D21D55">
        <w:rPr>
          <w:rFonts w:ascii="Calibri" w:hAnsi="Calibri"/>
        </w:rPr>
        <w:lastRenderedPageBreak/>
        <w:t>with data, inspire curiosity in their audiences</w:t>
      </w:r>
      <w:r w:rsidR="003D4C22">
        <w:rPr>
          <w:rFonts w:ascii="Calibri" w:hAnsi="Calibri"/>
        </w:rPr>
        <w:t>,</w:t>
      </w:r>
      <w:r w:rsidR="00D21D55">
        <w:rPr>
          <w:rFonts w:ascii="Calibri" w:hAnsi="Calibri"/>
        </w:rPr>
        <w:t xml:space="preserve"> and develop the ‘</w:t>
      </w:r>
      <w:r w:rsidR="00D21D55" w:rsidRPr="003E7E39">
        <w:rPr>
          <w:rFonts w:ascii="Calibri" w:hAnsi="Calibri"/>
          <w:i/>
        </w:rPr>
        <w:t>methodological significance</w:t>
      </w:r>
      <w:r w:rsidR="00D21D55">
        <w:rPr>
          <w:rFonts w:ascii="Calibri" w:hAnsi="Calibri"/>
        </w:rPr>
        <w:t xml:space="preserve">’ of their studies (2010: 846). She argues that methodological significance can be related to the emotional resonance of research, and its ‘ability to meaningfully reverberate and affect an audience’ (Tracy, 2010: 844). </w:t>
      </w:r>
      <w:r w:rsidR="0053694A">
        <w:rPr>
          <w:rFonts w:ascii="Calibri" w:hAnsi="Calibri"/>
        </w:rPr>
        <w:t xml:space="preserve">Drawing methods, Lyon argues, are emblematic of wider moves towards accessible </w:t>
      </w:r>
      <w:r w:rsidR="00EB1878">
        <w:rPr>
          <w:rFonts w:ascii="Calibri" w:hAnsi="Calibri"/>
        </w:rPr>
        <w:t xml:space="preserve">and participatory </w:t>
      </w:r>
      <w:r w:rsidR="0053694A">
        <w:rPr>
          <w:rFonts w:ascii="Calibri" w:hAnsi="Calibri"/>
        </w:rPr>
        <w:t>forms of research, with</w:t>
      </w:r>
      <w:r w:rsidR="00D21D55">
        <w:rPr>
          <w:rFonts w:ascii="Calibri" w:hAnsi="Calibri"/>
        </w:rPr>
        <w:t xml:space="preserve"> </w:t>
      </w:r>
      <w:r w:rsidR="0053694A">
        <w:rPr>
          <w:rFonts w:ascii="Calibri" w:hAnsi="Calibri"/>
        </w:rPr>
        <w:t xml:space="preserve">drawings as material objects </w:t>
      </w:r>
      <w:r w:rsidR="00EB1878">
        <w:rPr>
          <w:rFonts w:ascii="Calibri" w:hAnsi="Calibri"/>
        </w:rPr>
        <w:t>holding great communicative power (2020). Drawings are not purely images, but rather evocative things, with the potential to ‘act as a bridge between researcher and non-researcher’ (Heath et al., 2018: 717). Drawing is an ‘</w:t>
      </w:r>
      <w:r w:rsidR="00EB1878" w:rsidRPr="00EB1878">
        <w:rPr>
          <w:rFonts w:ascii="Calibri" w:hAnsi="Calibri"/>
        </w:rPr>
        <w:t>eclectic, sociable, and undisciplined material methodology</w:t>
      </w:r>
      <w:r w:rsidR="00EB1878">
        <w:rPr>
          <w:rFonts w:ascii="Calibri" w:hAnsi="Calibri"/>
        </w:rPr>
        <w:t>’ that can prompt us to look more slowly and closely at our areas of study (Hurdley et al., 2017: 752).</w:t>
      </w:r>
    </w:p>
    <w:p w14:paraId="7B9F90E2" w14:textId="77777777" w:rsidR="00D21D55" w:rsidRDefault="00D21D55" w:rsidP="00D46BF3">
      <w:pPr>
        <w:spacing w:line="480" w:lineRule="auto"/>
        <w:rPr>
          <w:rFonts w:ascii="Calibri" w:hAnsi="Calibri"/>
        </w:rPr>
      </w:pPr>
    </w:p>
    <w:p w14:paraId="1EEEC30F" w14:textId="22077BEE" w:rsidR="004548E6" w:rsidRPr="00792B84" w:rsidRDefault="00C01D12" w:rsidP="00D46BF3">
      <w:pPr>
        <w:spacing w:line="480" w:lineRule="auto"/>
        <w:rPr>
          <w:rFonts w:ascii="Calibri" w:hAnsi="Calibri"/>
        </w:rPr>
      </w:pPr>
      <w:r>
        <w:rPr>
          <w:rFonts w:ascii="Calibri" w:hAnsi="Calibri"/>
        </w:rPr>
        <w:t xml:space="preserve">Our paper builds on previous research that uses architectural competition entries as data (Andersson, 2015), including the designs of students (Gottschling, </w:t>
      </w:r>
      <w:r w:rsidR="008B53EF">
        <w:rPr>
          <w:rFonts w:ascii="Calibri" w:hAnsi="Calibri"/>
        </w:rPr>
        <w:t>2018</w:t>
      </w:r>
      <w:r>
        <w:rPr>
          <w:rFonts w:ascii="Calibri" w:hAnsi="Calibri"/>
        </w:rPr>
        <w:t xml:space="preserve">). </w:t>
      </w:r>
      <w:r w:rsidR="00262B6F">
        <w:rPr>
          <w:rFonts w:ascii="Calibri" w:hAnsi="Calibri"/>
        </w:rPr>
        <w:t>There is a tradition of scholarship in architectural theory that uses measured drawings, by students as well as established professionals, to engage practice with wider social theory (Sharr</w:t>
      </w:r>
      <w:r>
        <w:rPr>
          <w:rFonts w:ascii="Calibri" w:hAnsi="Calibri"/>
        </w:rPr>
        <w:t>,</w:t>
      </w:r>
      <w:r w:rsidR="00262B6F">
        <w:rPr>
          <w:rFonts w:ascii="Calibri" w:hAnsi="Calibri"/>
        </w:rPr>
        <w:t xml:space="preserve"> 2009). </w:t>
      </w:r>
      <w:r>
        <w:rPr>
          <w:rFonts w:ascii="Calibri" w:hAnsi="Calibri"/>
        </w:rPr>
        <w:t xml:space="preserve">In this </w:t>
      </w:r>
      <w:r w:rsidR="006B1069">
        <w:rPr>
          <w:rFonts w:ascii="Calibri" w:hAnsi="Calibri"/>
        </w:rPr>
        <w:t xml:space="preserve">paper, </w:t>
      </w:r>
      <w:r w:rsidR="0005350E">
        <w:rPr>
          <w:rFonts w:ascii="Calibri" w:hAnsi="Calibri"/>
        </w:rPr>
        <w:t xml:space="preserve">then, </w:t>
      </w:r>
      <w:r w:rsidR="006B1069">
        <w:rPr>
          <w:rFonts w:ascii="Calibri" w:hAnsi="Calibri"/>
        </w:rPr>
        <w:t xml:space="preserve">we use the </w:t>
      </w:r>
      <w:r w:rsidR="006B1069" w:rsidRPr="006B1069">
        <w:rPr>
          <w:rFonts w:ascii="Calibri" w:hAnsi="Calibri"/>
          <w:i/>
        </w:rPr>
        <w:t>My Home</w:t>
      </w:r>
      <w:r w:rsidR="006B1069">
        <w:rPr>
          <w:rFonts w:ascii="Calibri" w:hAnsi="Calibri"/>
        </w:rPr>
        <w:t xml:space="preserve"> proposal</w:t>
      </w:r>
      <w:r w:rsidR="003E7E39">
        <w:rPr>
          <w:rFonts w:ascii="Calibri" w:hAnsi="Calibri"/>
        </w:rPr>
        <w:t>,</w:t>
      </w:r>
      <w:r w:rsidR="006B1069">
        <w:rPr>
          <w:rFonts w:ascii="Calibri" w:hAnsi="Calibri"/>
        </w:rPr>
        <w:t xml:space="preserve"> </w:t>
      </w:r>
      <w:r w:rsidR="003E7E39">
        <w:rPr>
          <w:rFonts w:ascii="Calibri" w:hAnsi="Calibri"/>
        </w:rPr>
        <w:t>and e</w:t>
      </w:r>
      <w:r w:rsidR="006B1069">
        <w:rPr>
          <w:rFonts w:ascii="Calibri" w:hAnsi="Calibri"/>
        </w:rPr>
        <w:t>s</w:t>
      </w:r>
      <w:r w:rsidR="003E7E39">
        <w:rPr>
          <w:rFonts w:ascii="Calibri" w:hAnsi="Calibri"/>
        </w:rPr>
        <w:t xml:space="preserve">pecially its </w:t>
      </w:r>
      <w:r w:rsidR="00EB1878">
        <w:rPr>
          <w:rFonts w:ascii="Calibri" w:hAnsi="Calibri"/>
        </w:rPr>
        <w:t>sketches</w:t>
      </w:r>
      <w:r w:rsidR="003E7E39">
        <w:rPr>
          <w:rFonts w:ascii="Calibri" w:hAnsi="Calibri"/>
        </w:rPr>
        <w:t>, as</w:t>
      </w:r>
      <w:r w:rsidR="00C879C8" w:rsidRPr="00C879C8">
        <w:rPr>
          <w:rFonts w:ascii="Calibri" w:hAnsi="Calibri"/>
        </w:rPr>
        <w:t xml:space="preserve"> </w:t>
      </w:r>
      <w:r w:rsidR="006B1069">
        <w:rPr>
          <w:rFonts w:ascii="Calibri" w:hAnsi="Calibri"/>
        </w:rPr>
        <w:t xml:space="preserve">emblematic </w:t>
      </w:r>
      <w:r w:rsidR="00C879C8" w:rsidRPr="00C879C8">
        <w:rPr>
          <w:rFonts w:ascii="Calibri" w:hAnsi="Calibri"/>
        </w:rPr>
        <w:t xml:space="preserve">of a </w:t>
      </w:r>
      <w:r w:rsidR="006B1069">
        <w:rPr>
          <w:rFonts w:ascii="Calibri" w:hAnsi="Calibri"/>
        </w:rPr>
        <w:t>wider</w:t>
      </w:r>
      <w:r w:rsidR="00E558F7">
        <w:rPr>
          <w:rFonts w:ascii="Calibri" w:hAnsi="Calibri"/>
        </w:rPr>
        <w:t xml:space="preserve"> architectural</w:t>
      </w:r>
      <w:r w:rsidR="006B1069">
        <w:rPr>
          <w:rFonts w:ascii="Calibri" w:hAnsi="Calibri"/>
        </w:rPr>
        <w:t xml:space="preserve"> </w:t>
      </w:r>
      <w:r w:rsidR="00C879C8" w:rsidRPr="00C879C8">
        <w:rPr>
          <w:rFonts w:ascii="Calibri" w:hAnsi="Calibri"/>
        </w:rPr>
        <w:t>trend toward</w:t>
      </w:r>
      <w:r w:rsidR="00E558F7">
        <w:rPr>
          <w:rFonts w:ascii="Calibri" w:hAnsi="Calibri"/>
        </w:rPr>
        <w:t>s</w:t>
      </w:r>
      <w:r w:rsidR="00C879C8" w:rsidRPr="00C879C8">
        <w:rPr>
          <w:rFonts w:ascii="Calibri" w:hAnsi="Calibri"/>
        </w:rPr>
        <w:t xml:space="preserve"> </w:t>
      </w:r>
      <w:r w:rsidR="006B1069">
        <w:rPr>
          <w:rFonts w:ascii="Calibri" w:hAnsi="Calibri"/>
        </w:rPr>
        <w:t>design guided by phenomenological theories</w:t>
      </w:r>
      <w:r w:rsidR="000104F1">
        <w:rPr>
          <w:rFonts w:ascii="Calibri" w:hAnsi="Calibri"/>
        </w:rPr>
        <w:t xml:space="preserve"> (Pallasmaa</w:t>
      </w:r>
      <w:r>
        <w:rPr>
          <w:rFonts w:ascii="Calibri" w:hAnsi="Calibri"/>
        </w:rPr>
        <w:t>,</w:t>
      </w:r>
      <w:r w:rsidR="000104F1">
        <w:rPr>
          <w:rFonts w:ascii="Calibri" w:hAnsi="Calibri"/>
        </w:rPr>
        <w:t xml:space="preserve"> 2014a</w:t>
      </w:r>
      <w:r w:rsidR="006B1069">
        <w:rPr>
          <w:rFonts w:ascii="Calibri" w:hAnsi="Calibri"/>
        </w:rPr>
        <w:t>) and conceptual understanding</w:t>
      </w:r>
      <w:r w:rsidR="003E7E39">
        <w:rPr>
          <w:rFonts w:ascii="Calibri" w:hAnsi="Calibri"/>
        </w:rPr>
        <w:t>s of atmosphere (Zumthor</w:t>
      </w:r>
      <w:r>
        <w:rPr>
          <w:rFonts w:ascii="Calibri" w:hAnsi="Calibri"/>
        </w:rPr>
        <w:t>,</w:t>
      </w:r>
      <w:r w:rsidR="003E7E39">
        <w:rPr>
          <w:rFonts w:ascii="Calibri" w:hAnsi="Calibri"/>
        </w:rPr>
        <w:t xml:space="preserve"> 2006). </w:t>
      </w:r>
      <w:r w:rsidR="006557D6">
        <w:rPr>
          <w:rFonts w:ascii="Calibri" w:hAnsi="Calibri"/>
        </w:rPr>
        <w:t xml:space="preserve">Because of their </w:t>
      </w:r>
      <w:r w:rsidR="00EB1878">
        <w:rPr>
          <w:rFonts w:ascii="Calibri" w:hAnsi="Calibri"/>
        </w:rPr>
        <w:t>hand</w:t>
      </w:r>
      <w:r w:rsidR="00620342">
        <w:rPr>
          <w:rFonts w:ascii="Calibri" w:hAnsi="Calibri"/>
        </w:rPr>
        <w:t xml:space="preserve"> </w:t>
      </w:r>
      <w:r w:rsidR="00EB1878">
        <w:rPr>
          <w:rFonts w:ascii="Calibri" w:hAnsi="Calibri"/>
        </w:rPr>
        <w:t>drawn qualities</w:t>
      </w:r>
      <w:r w:rsidR="006557D6">
        <w:rPr>
          <w:rFonts w:ascii="Calibri" w:hAnsi="Calibri"/>
        </w:rPr>
        <w:t>, the</w:t>
      </w:r>
      <w:r w:rsidR="00EB1878">
        <w:rPr>
          <w:rFonts w:ascii="Calibri" w:hAnsi="Calibri"/>
        </w:rPr>
        <w:t xml:space="preserve"> </w:t>
      </w:r>
      <w:r w:rsidR="00EB1878" w:rsidRPr="00D46BF3">
        <w:rPr>
          <w:rFonts w:ascii="Calibri" w:hAnsi="Calibri"/>
          <w:i/>
        </w:rPr>
        <w:t>My Home</w:t>
      </w:r>
      <w:r w:rsidR="00EB1878">
        <w:rPr>
          <w:rFonts w:ascii="Calibri" w:hAnsi="Calibri"/>
        </w:rPr>
        <w:t xml:space="preserve"> sketches</w:t>
      </w:r>
      <w:r w:rsidR="006557D6">
        <w:rPr>
          <w:rFonts w:ascii="Calibri" w:hAnsi="Calibri"/>
        </w:rPr>
        <w:t xml:space="preserve"> </w:t>
      </w:r>
      <w:r w:rsidR="00795188">
        <w:rPr>
          <w:rFonts w:ascii="Calibri" w:hAnsi="Calibri"/>
        </w:rPr>
        <w:t>achieve a visual impact</w:t>
      </w:r>
      <w:r w:rsidR="00D21D55">
        <w:rPr>
          <w:rFonts w:ascii="Calibri" w:hAnsi="Calibri"/>
        </w:rPr>
        <w:t xml:space="preserve"> which</w:t>
      </w:r>
      <w:r w:rsidR="00795188">
        <w:rPr>
          <w:rFonts w:ascii="Calibri" w:hAnsi="Calibri"/>
        </w:rPr>
        <w:t xml:space="preserve"> is more-than-visual</w:t>
      </w:r>
      <w:r w:rsidR="00E97BB1">
        <w:rPr>
          <w:rFonts w:ascii="Calibri" w:hAnsi="Calibri"/>
        </w:rPr>
        <w:t xml:space="preserve"> in its affects</w:t>
      </w:r>
      <w:r w:rsidR="00795188">
        <w:rPr>
          <w:rFonts w:ascii="Calibri" w:hAnsi="Calibri"/>
        </w:rPr>
        <w:t xml:space="preserve"> (Paterson</w:t>
      </w:r>
      <w:r w:rsidR="008D1183">
        <w:rPr>
          <w:rFonts w:ascii="Calibri" w:hAnsi="Calibri"/>
        </w:rPr>
        <w:t>,</w:t>
      </w:r>
      <w:r w:rsidR="00795188">
        <w:rPr>
          <w:rFonts w:ascii="Calibri" w:hAnsi="Calibri"/>
        </w:rPr>
        <w:t xml:space="preserve"> 2017). This gives the images a quiet power and so, </w:t>
      </w:r>
      <w:r w:rsidR="00D21D55">
        <w:rPr>
          <w:rFonts w:ascii="Calibri" w:hAnsi="Calibri"/>
        </w:rPr>
        <w:t xml:space="preserve">in the </w:t>
      </w:r>
      <w:r w:rsidR="00D21D55">
        <w:rPr>
          <w:rFonts w:ascii="Calibri" w:hAnsi="Calibri"/>
        </w:rPr>
        <w:lastRenderedPageBreak/>
        <w:t>following sections, we use</w:t>
      </w:r>
      <w:r w:rsidR="00795188">
        <w:rPr>
          <w:rFonts w:ascii="Calibri" w:hAnsi="Calibri"/>
        </w:rPr>
        <w:t xml:space="preserve"> the</w:t>
      </w:r>
      <w:r w:rsidR="00C478ED">
        <w:rPr>
          <w:rFonts w:ascii="Calibri" w:hAnsi="Calibri"/>
        </w:rPr>
        <w:t xml:space="preserve">se </w:t>
      </w:r>
      <w:r w:rsidR="00795188">
        <w:rPr>
          <w:rFonts w:ascii="Calibri" w:hAnsi="Calibri"/>
        </w:rPr>
        <w:t xml:space="preserve">drawings </w:t>
      </w:r>
      <w:r w:rsidR="003E7E39" w:rsidRPr="00C879C8">
        <w:rPr>
          <w:rFonts w:ascii="Calibri" w:hAnsi="Calibri"/>
        </w:rPr>
        <w:t>as prompt</w:t>
      </w:r>
      <w:r w:rsidR="00795188">
        <w:rPr>
          <w:rFonts w:ascii="Calibri" w:hAnsi="Calibri"/>
        </w:rPr>
        <w:t>s</w:t>
      </w:r>
      <w:r w:rsidR="003E7E39" w:rsidRPr="00C879C8">
        <w:rPr>
          <w:rFonts w:ascii="Calibri" w:hAnsi="Calibri"/>
        </w:rPr>
        <w:t xml:space="preserve"> to think </w:t>
      </w:r>
      <w:r w:rsidR="003E7E39">
        <w:rPr>
          <w:rFonts w:ascii="Calibri" w:hAnsi="Calibri"/>
        </w:rPr>
        <w:t>through the potentialities of such approaches for imagining alternative spaces of care in later life.</w:t>
      </w:r>
    </w:p>
    <w:p w14:paraId="48BDCC8C" w14:textId="77777777" w:rsidR="00502360" w:rsidRPr="00792B84" w:rsidRDefault="00502360" w:rsidP="00C04A31">
      <w:pPr>
        <w:rPr>
          <w:rFonts w:ascii="Calibri" w:hAnsi="Calibri"/>
        </w:rPr>
      </w:pPr>
    </w:p>
    <w:p w14:paraId="6D5F8B20" w14:textId="2AD2BAA0" w:rsidR="001A7CFF" w:rsidRDefault="0075742A" w:rsidP="00827BB2">
      <w:pPr>
        <w:pStyle w:val="Heading1"/>
        <w:spacing w:line="240" w:lineRule="auto"/>
      </w:pPr>
      <w:r>
        <w:t>‘My Home’: the materialities and atmospherics of care</w:t>
      </w:r>
    </w:p>
    <w:p w14:paraId="05694C54" w14:textId="77777777" w:rsidR="00053148" w:rsidRDefault="00053148" w:rsidP="00827BB2">
      <w:pPr>
        <w:pStyle w:val="Subtitle"/>
        <w:spacing w:line="240" w:lineRule="auto"/>
        <w:rPr>
          <w:rFonts w:ascii="Calibri" w:eastAsia="Times New Roman" w:hAnsi="Calibri"/>
          <w:i w:val="0"/>
          <w:iCs w:val="0"/>
          <w:color w:val="auto"/>
          <w:spacing w:val="0"/>
        </w:rPr>
      </w:pPr>
    </w:p>
    <w:p w14:paraId="28FDA73C" w14:textId="230735DB" w:rsidR="008D1183" w:rsidRDefault="008D1183" w:rsidP="00D46BF3">
      <w:pPr>
        <w:spacing w:line="480" w:lineRule="auto"/>
        <w:rPr>
          <w:rFonts w:ascii="Calibri" w:hAnsi="Calibri"/>
        </w:rPr>
      </w:pPr>
      <w:r>
        <w:rPr>
          <w:rFonts w:ascii="Calibri" w:hAnsi="Calibri"/>
        </w:rPr>
        <w:t>I</w:t>
      </w:r>
      <w:r w:rsidRPr="00792B84">
        <w:rPr>
          <w:rFonts w:ascii="Calibri" w:hAnsi="Calibri"/>
        </w:rPr>
        <w:t xml:space="preserve">n its opening proposition, its designers </w:t>
      </w:r>
      <w:r w:rsidR="00206655">
        <w:rPr>
          <w:rFonts w:ascii="Calibri" w:hAnsi="Calibri"/>
        </w:rPr>
        <w:t>explicitly characterise their proposal as a ‘phenomenological response’ to the competition brief</w:t>
      </w:r>
      <w:r w:rsidRPr="00792B84">
        <w:rPr>
          <w:rFonts w:ascii="Calibri" w:hAnsi="Calibri"/>
        </w:rPr>
        <w:t>, for whilst ‘medical, technological and architectural ideas will undoubtedly advance our instinctive responses to space, form, materials – our sensory experience of place will endure’. The</w:t>
      </w:r>
      <w:r w:rsidR="00206655">
        <w:rPr>
          <w:rFonts w:ascii="Calibri" w:hAnsi="Calibri"/>
        </w:rPr>
        <w:t>ir entry</w:t>
      </w:r>
      <w:r w:rsidRPr="00792B84">
        <w:rPr>
          <w:rFonts w:ascii="Calibri" w:hAnsi="Calibri"/>
        </w:rPr>
        <w:t xml:space="preserve"> </w:t>
      </w:r>
      <w:r>
        <w:rPr>
          <w:rFonts w:ascii="Calibri" w:hAnsi="Calibri"/>
        </w:rPr>
        <w:t xml:space="preserve">was </w:t>
      </w:r>
      <w:r w:rsidRPr="00792B84">
        <w:rPr>
          <w:rFonts w:ascii="Calibri" w:hAnsi="Calibri"/>
        </w:rPr>
        <w:t>dist</w:t>
      </w:r>
      <w:r>
        <w:rPr>
          <w:rFonts w:ascii="Calibri" w:hAnsi="Calibri"/>
        </w:rPr>
        <w:t>inguished by its</w:t>
      </w:r>
      <w:r w:rsidRPr="00792B84">
        <w:rPr>
          <w:rFonts w:ascii="Calibri" w:hAnsi="Calibri"/>
        </w:rPr>
        <w:t xml:space="preserve"> </w:t>
      </w:r>
      <w:r>
        <w:rPr>
          <w:rFonts w:ascii="Calibri" w:hAnsi="Calibri"/>
        </w:rPr>
        <w:t>attention to</w:t>
      </w:r>
      <w:r w:rsidRPr="00792B84">
        <w:rPr>
          <w:rFonts w:ascii="Calibri" w:hAnsi="Calibri"/>
        </w:rPr>
        <w:t xml:space="preserve"> material culture</w:t>
      </w:r>
      <w:r w:rsidR="0075742A">
        <w:rPr>
          <w:rFonts w:ascii="Calibri" w:hAnsi="Calibri"/>
        </w:rPr>
        <w:t xml:space="preserve"> and</w:t>
      </w:r>
      <w:r>
        <w:rPr>
          <w:rFonts w:ascii="Calibri" w:hAnsi="Calibri"/>
        </w:rPr>
        <w:t xml:space="preserve"> its </w:t>
      </w:r>
      <w:r w:rsidRPr="00792B84">
        <w:rPr>
          <w:rFonts w:ascii="Calibri" w:hAnsi="Calibri"/>
        </w:rPr>
        <w:t>suggestion of intangible atmospheres</w:t>
      </w:r>
      <w:r w:rsidR="00206655">
        <w:rPr>
          <w:rFonts w:ascii="Calibri" w:hAnsi="Calibri"/>
        </w:rPr>
        <w:t xml:space="preserve"> </w:t>
      </w:r>
      <w:r w:rsidR="00B4186C">
        <w:rPr>
          <w:rFonts w:ascii="Calibri" w:hAnsi="Calibri"/>
        </w:rPr>
        <w:t xml:space="preserve">via </w:t>
      </w:r>
      <w:r w:rsidR="00206655">
        <w:rPr>
          <w:rFonts w:ascii="Calibri" w:hAnsi="Calibri"/>
        </w:rPr>
        <w:t>the use of colour, light</w:t>
      </w:r>
      <w:r w:rsidR="00B4186C">
        <w:rPr>
          <w:rFonts w:ascii="Calibri" w:hAnsi="Calibri"/>
        </w:rPr>
        <w:t>,</w:t>
      </w:r>
      <w:r w:rsidR="00206655">
        <w:rPr>
          <w:rFonts w:ascii="Calibri" w:hAnsi="Calibri"/>
        </w:rPr>
        <w:t xml:space="preserve"> and shade, achieved through hand</w:t>
      </w:r>
      <w:r w:rsidR="00620342">
        <w:rPr>
          <w:rFonts w:ascii="Calibri" w:hAnsi="Calibri"/>
        </w:rPr>
        <w:t xml:space="preserve"> </w:t>
      </w:r>
      <w:r w:rsidR="00206655">
        <w:rPr>
          <w:rFonts w:ascii="Calibri" w:hAnsi="Calibri"/>
        </w:rPr>
        <w:t>drawn sketches</w:t>
      </w:r>
      <w:r>
        <w:rPr>
          <w:rFonts w:ascii="Calibri" w:hAnsi="Calibri"/>
        </w:rPr>
        <w:t>.  We explore these</w:t>
      </w:r>
      <w:r w:rsidRPr="00792B84">
        <w:rPr>
          <w:rFonts w:ascii="Calibri" w:hAnsi="Calibri"/>
        </w:rPr>
        <w:t xml:space="preserve"> </w:t>
      </w:r>
      <w:r w:rsidR="0075742A">
        <w:rPr>
          <w:rFonts w:ascii="Calibri" w:hAnsi="Calibri"/>
        </w:rPr>
        <w:t xml:space="preserve">themes and methods </w:t>
      </w:r>
      <w:r w:rsidRPr="00792B84">
        <w:rPr>
          <w:rFonts w:ascii="Calibri" w:hAnsi="Calibri"/>
        </w:rPr>
        <w:t>through</w:t>
      </w:r>
      <w:r>
        <w:rPr>
          <w:rFonts w:ascii="Calibri" w:hAnsi="Calibri"/>
        </w:rPr>
        <w:t>out</w:t>
      </w:r>
      <w:r w:rsidRPr="00792B84">
        <w:rPr>
          <w:rFonts w:ascii="Calibri" w:hAnsi="Calibri"/>
        </w:rPr>
        <w:t xml:space="preserve"> </w:t>
      </w:r>
      <w:r>
        <w:rPr>
          <w:rFonts w:ascii="Calibri" w:hAnsi="Calibri"/>
        </w:rPr>
        <w:t>our</w:t>
      </w:r>
      <w:r w:rsidRPr="00792B84">
        <w:rPr>
          <w:rFonts w:ascii="Calibri" w:hAnsi="Calibri"/>
        </w:rPr>
        <w:t xml:space="preserve"> article</w:t>
      </w:r>
      <w:r>
        <w:rPr>
          <w:rFonts w:ascii="Calibri" w:hAnsi="Calibri"/>
        </w:rPr>
        <w:t>, and conclude by reflecting on how</w:t>
      </w:r>
      <w:r w:rsidRPr="00792B84">
        <w:rPr>
          <w:rFonts w:ascii="Calibri" w:hAnsi="Calibri"/>
        </w:rPr>
        <w:t xml:space="preserve"> </w:t>
      </w:r>
      <w:r>
        <w:rPr>
          <w:rFonts w:ascii="Calibri" w:hAnsi="Calibri"/>
        </w:rPr>
        <w:t>our case study</w:t>
      </w:r>
      <w:r w:rsidR="0075742A">
        <w:rPr>
          <w:rFonts w:ascii="Calibri" w:hAnsi="Calibri"/>
        </w:rPr>
        <w:t>’s</w:t>
      </w:r>
      <w:r w:rsidRPr="00792B84">
        <w:rPr>
          <w:rFonts w:ascii="Calibri" w:hAnsi="Calibri"/>
        </w:rPr>
        <w:t xml:space="preserve"> </w:t>
      </w:r>
      <w:r>
        <w:rPr>
          <w:rFonts w:ascii="Calibri" w:hAnsi="Calibri"/>
        </w:rPr>
        <w:t xml:space="preserve">use of sketching </w:t>
      </w:r>
      <w:r w:rsidR="0075742A">
        <w:rPr>
          <w:rFonts w:ascii="Calibri" w:hAnsi="Calibri"/>
        </w:rPr>
        <w:t>exemplifies the value of</w:t>
      </w:r>
      <w:r>
        <w:rPr>
          <w:rFonts w:ascii="Calibri" w:hAnsi="Calibri"/>
        </w:rPr>
        <w:t xml:space="preserve"> </w:t>
      </w:r>
      <w:r w:rsidR="0075742A">
        <w:rPr>
          <w:rFonts w:ascii="Calibri" w:hAnsi="Calibri"/>
        </w:rPr>
        <w:t>modest, messy</w:t>
      </w:r>
      <w:r w:rsidR="00B4186C">
        <w:rPr>
          <w:rFonts w:ascii="Calibri" w:hAnsi="Calibri"/>
        </w:rPr>
        <w:t>,</w:t>
      </w:r>
      <w:r w:rsidR="00206655">
        <w:rPr>
          <w:rFonts w:ascii="Calibri" w:hAnsi="Calibri"/>
        </w:rPr>
        <w:t xml:space="preserve"> </w:t>
      </w:r>
      <w:r>
        <w:rPr>
          <w:rFonts w:ascii="Calibri" w:hAnsi="Calibri"/>
        </w:rPr>
        <w:t xml:space="preserve">and </w:t>
      </w:r>
      <w:r w:rsidR="00206655">
        <w:rPr>
          <w:rFonts w:ascii="Calibri" w:hAnsi="Calibri"/>
        </w:rPr>
        <w:t>provisional designs for future care</w:t>
      </w:r>
      <w:r>
        <w:rPr>
          <w:rFonts w:ascii="Calibri" w:hAnsi="Calibri"/>
        </w:rPr>
        <w:t>.</w:t>
      </w:r>
    </w:p>
    <w:p w14:paraId="20DF566E" w14:textId="77777777" w:rsidR="009D0F04" w:rsidRPr="008D1183" w:rsidRDefault="009D0F04" w:rsidP="00D46BF3">
      <w:pPr>
        <w:spacing w:line="480" w:lineRule="auto"/>
        <w:rPr>
          <w:rFonts w:ascii="Calibri" w:hAnsi="Calibri"/>
        </w:rPr>
      </w:pPr>
    </w:p>
    <w:p w14:paraId="33A1F62D" w14:textId="77777777" w:rsidR="002C27E2" w:rsidRDefault="00BB07B8" w:rsidP="00D46BF3">
      <w:pPr>
        <w:pStyle w:val="Subtitle"/>
      </w:pPr>
      <w:r>
        <w:t>Materialities of care</w:t>
      </w:r>
    </w:p>
    <w:p w14:paraId="676DF702" w14:textId="77777777" w:rsidR="00BB07B8" w:rsidRPr="00BB07B8" w:rsidRDefault="00BB07B8" w:rsidP="00D46BF3">
      <w:pPr>
        <w:spacing w:line="480" w:lineRule="auto"/>
      </w:pPr>
    </w:p>
    <w:p w14:paraId="60EC2103" w14:textId="5D5B39C7" w:rsidR="00EB1EE4" w:rsidRDefault="00BD15F2" w:rsidP="00D46BF3">
      <w:pPr>
        <w:spacing w:line="480" w:lineRule="auto"/>
        <w:rPr>
          <w:rFonts w:ascii="Calibri" w:hAnsi="Calibri"/>
        </w:rPr>
      </w:pPr>
      <w:r w:rsidRPr="00792B84">
        <w:rPr>
          <w:rFonts w:ascii="Calibri" w:hAnsi="Calibri"/>
        </w:rPr>
        <w:t xml:space="preserve">Looking </w:t>
      </w:r>
      <w:r w:rsidR="00485725" w:rsidRPr="00792B84">
        <w:rPr>
          <w:rFonts w:ascii="Calibri" w:hAnsi="Calibri"/>
        </w:rPr>
        <w:t xml:space="preserve">in detail at </w:t>
      </w:r>
      <w:r w:rsidRPr="00792B84">
        <w:rPr>
          <w:rFonts w:ascii="Calibri" w:hAnsi="Calibri"/>
        </w:rPr>
        <w:t>the</w:t>
      </w:r>
      <w:r w:rsidR="005266A5" w:rsidRPr="00792B84">
        <w:rPr>
          <w:rFonts w:ascii="Calibri" w:hAnsi="Calibri"/>
        </w:rPr>
        <w:t xml:space="preserve"> </w:t>
      </w:r>
      <w:r w:rsidR="005266A5" w:rsidRPr="00792B84">
        <w:rPr>
          <w:rFonts w:ascii="Calibri" w:hAnsi="Calibri"/>
          <w:i/>
        </w:rPr>
        <w:t>My Home</w:t>
      </w:r>
      <w:r w:rsidRPr="00792B84">
        <w:rPr>
          <w:rFonts w:ascii="Calibri" w:hAnsi="Calibri"/>
        </w:rPr>
        <w:t xml:space="preserve"> </w:t>
      </w:r>
      <w:r w:rsidR="00DC48BF">
        <w:rPr>
          <w:rFonts w:ascii="Calibri" w:hAnsi="Calibri"/>
        </w:rPr>
        <w:t>design</w:t>
      </w:r>
      <w:r w:rsidR="008E2D1F" w:rsidRPr="00792B84">
        <w:rPr>
          <w:rFonts w:ascii="Calibri" w:hAnsi="Calibri"/>
        </w:rPr>
        <w:t xml:space="preserve">, each resident’s </w:t>
      </w:r>
      <w:r w:rsidR="00485725" w:rsidRPr="00792B84">
        <w:rPr>
          <w:rFonts w:ascii="Calibri" w:hAnsi="Calibri"/>
        </w:rPr>
        <w:t>one</w:t>
      </w:r>
      <w:r w:rsidR="00620342">
        <w:rPr>
          <w:rFonts w:ascii="Calibri" w:hAnsi="Calibri"/>
        </w:rPr>
        <w:t xml:space="preserve"> </w:t>
      </w:r>
      <w:r w:rsidR="00485725" w:rsidRPr="00792B84">
        <w:rPr>
          <w:rFonts w:ascii="Calibri" w:hAnsi="Calibri"/>
        </w:rPr>
        <w:t>bedroom</w:t>
      </w:r>
      <w:r w:rsidR="008E2D1F" w:rsidRPr="00792B84">
        <w:rPr>
          <w:rFonts w:ascii="Calibri" w:hAnsi="Calibri"/>
        </w:rPr>
        <w:t xml:space="preserve"> flat is arranged </w:t>
      </w:r>
      <w:r w:rsidR="005B432E" w:rsidRPr="00792B84">
        <w:rPr>
          <w:rFonts w:ascii="Calibri" w:hAnsi="Calibri"/>
        </w:rPr>
        <w:t>in a sequence of ‘threshold’ spaces</w:t>
      </w:r>
      <w:r w:rsidR="0057721D">
        <w:rPr>
          <w:rFonts w:ascii="Calibri" w:hAnsi="Calibri"/>
        </w:rPr>
        <w:t xml:space="preserve"> that</w:t>
      </w:r>
      <w:r w:rsidR="005B432E" w:rsidRPr="00792B84">
        <w:rPr>
          <w:rFonts w:ascii="Calibri" w:hAnsi="Calibri"/>
        </w:rPr>
        <w:t xml:space="preserve"> </w:t>
      </w:r>
      <w:r w:rsidR="0057721D">
        <w:rPr>
          <w:rFonts w:ascii="Calibri" w:hAnsi="Calibri"/>
        </w:rPr>
        <w:t>become</w:t>
      </w:r>
      <w:r w:rsidR="005B432E" w:rsidRPr="00792B84">
        <w:rPr>
          <w:rFonts w:ascii="Calibri" w:hAnsi="Calibri"/>
        </w:rPr>
        <w:t xml:space="preserve"> progressively more private</w:t>
      </w:r>
      <w:r w:rsidR="00DC48BF">
        <w:rPr>
          <w:rFonts w:ascii="Calibri" w:hAnsi="Calibri"/>
        </w:rPr>
        <w:t xml:space="preserve">. </w:t>
      </w:r>
      <w:r w:rsidR="0057721D">
        <w:rPr>
          <w:rFonts w:ascii="Calibri" w:hAnsi="Calibri"/>
        </w:rPr>
        <w:t>T</w:t>
      </w:r>
      <w:r w:rsidR="00DC48BF">
        <w:rPr>
          <w:rFonts w:ascii="Calibri" w:hAnsi="Calibri"/>
        </w:rPr>
        <w:t>he design moves</w:t>
      </w:r>
      <w:r w:rsidR="005B432E" w:rsidRPr="00792B84">
        <w:rPr>
          <w:rFonts w:ascii="Calibri" w:hAnsi="Calibri"/>
        </w:rPr>
        <w:t xml:space="preserve"> from the entrance area through </w:t>
      </w:r>
      <w:r w:rsidR="0057721D">
        <w:rPr>
          <w:rFonts w:ascii="Calibri" w:hAnsi="Calibri"/>
        </w:rPr>
        <w:t xml:space="preserve">a </w:t>
      </w:r>
      <w:r w:rsidR="005B432E" w:rsidRPr="00792B84">
        <w:rPr>
          <w:rFonts w:ascii="Calibri" w:hAnsi="Calibri"/>
        </w:rPr>
        <w:t xml:space="preserve">communal area for making food and </w:t>
      </w:r>
      <w:r w:rsidR="0057721D">
        <w:rPr>
          <w:rFonts w:ascii="Calibri" w:hAnsi="Calibri"/>
        </w:rPr>
        <w:t>being</w:t>
      </w:r>
      <w:r w:rsidR="005B432E" w:rsidRPr="00792B84">
        <w:rPr>
          <w:rFonts w:ascii="Calibri" w:hAnsi="Calibri"/>
        </w:rPr>
        <w:t xml:space="preserve"> with others, past the bathroom and into the private sleeping area. </w:t>
      </w:r>
      <w:r w:rsidR="00036DA7" w:rsidRPr="00792B84">
        <w:rPr>
          <w:rFonts w:ascii="Calibri" w:hAnsi="Calibri"/>
        </w:rPr>
        <w:t xml:space="preserve">The flat is arranged to condense a variety of </w:t>
      </w:r>
      <w:r w:rsidR="00E843A2" w:rsidRPr="00792B84">
        <w:rPr>
          <w:rFonts w:ascii="Calibri" w:hAnsi="Calibri"/>
        </w:rPr>
        <w:t>functions</w:t>
      </w:r>
      <w:r w:rsidR="00036DA7" w:rsidRPr="00792B84">
        <w:rPr>
          <w:rFonts w:ascii="Calibri" w:hAnsi="Calibri"/>
        </w:rPr>
        <w:t xml:space="preserve"> within the overall area </w:t>
      </w:r>
      <w:r w:rsidR="00036DA7" w:rsidRPr="00792B84">
        <w:rPr>
          <w:rFonts w:ascii="Calibri" w:hAnsi="Calibri"/>
        </w:rPr>
        <w:lastRenderedPageBreak/>
        <w:t xml:space="preserve">(so, </w:t>
      </w:r>
      <w:r w:rsidR="00E843A2" w:rsidRPr="00792B84">
        <w:rPr>
          <w:rFonts w:ascii="Calibri" w:hAnsi="Calibri"/>
        </w:rPr>
        <w:t>there is</w:t>
      </w:r>
      <w:r w:rsidR="00036DA7" w:rsidRPr="00792B84">
        <w:rPr>
          <w:rFonts w:ascii="Calibri" w:hAnsi="Calibri"/>
        </w:rPr>
        <w:t xml:space="preserve"> seating within the wall</w:t>
      </w:r>
      <w:r w:rsidR="00B00A53" w:rsidRPr="00792B84">
        <w:rPr>
          <w:rFonts w:ascii="Calibri" w:hAnsi="Calibri"/>
        </w:rPr>
        <w:t>, a bath neatly located in a recess</w:t>
      </w:r>
      <w:r w:rsidR="00B4186C">
        <w:rPr>
          <w:rFonts w:ascii="Calibri" w:hAnsi="Calibri"/>
        </w:rPr>
        <w:t>,</w:t>
      </w:r>
      <w:r w:rsidR="00B00A53" w:rsidRPr="00792B84">
        <w:rPr>
          <w:rFonts w:ascii="Calibri" w:hAnsi="Calibri"/>
        </w:rPr>
        <w:t xml:space="preserve"> and a small cubicle at the </w:t>
      </w:r>
      <w:r w:rsidR="00BC2CFD" w:rsidRPr="00792B84">
        <w:rPr>
          <w:rFonts w:ascii="Calibri" w:hAnsi="Calibri"/>
        </w:rPr>
        <w:t>foot</w:t>
      </w:r>
      <w:r w:rsidR="00B00A53" w:rsidRPr="00792B84">
        <w:rPr>
          <w:rFonts w:ascii="Calibri" w:hAnsi="Calibri"/>
        </w:rPr>
        <w:t xml:space="preserve"> of the bedroom offering a window seat to </w:t>
      </w:r>
      <w:r w:rsidR="00BC2CFD" w:rsidRPr="00792B84">
        <w:rPr>
          <w:rFonts w:ascii="Calibri" w:hAnsi="Calibri"/>
        </w:rPr>
        <w:t xml:space="preserve">views </w:t>
      </w:r>
      <w:r w:rsidR="00B00A53" w:rsidRPr="00792B84">
        <w:rPr>
          <w:rFonts w:ascii="Calibri" w:hAnsi="Calibri"/>
        </w:rPr>
        <w:t>out</w:t>
      </w:r>
      <w:r w:rsidR="00BC2CFD" w:rsidRPr="00792B84">
        <w:rPr>
          <w:rFonts w:ascii="Calibri" w:hAnsi="Calibri"/>
        </w:rPr>
        <w:t>side</w:t>
      </w:r>
      <w:r w:rsidR="00972C0A">
        <w:rPr>
          <w:rFonts w:ascii="Calibri" w:hAnsi="Calibri"/>
        </w:rPr>
        <w:t xml:space="preserve">). But, as </w:t>
      </w:r>
      <w:r w:rsidR="00972C0A" w:rsidRPr="00BA4B64">
        <w:rPr>
          <w:rFonts w:ascii="Calibri" w:hAnsi="Calibri"/>
          <w:color w:val="000000"/>
        </w:rPr>
        <w:t>is</w:t>
      </w:r>
      <w:r w:rsidR="00011AA8" w:rsidRPr="00BA4B64">
        <w:rPr>
          <w:rFonts w:ascii="Calibri" w:hAnsi="Calibri"/>
          <w:color w:val="000000"/>
        </w:rPr>
        <w:t xml:space="preserve"> </w:t>
      </w:r>
      <w:r w:rsidR="00011AA8" w:rsidRPr="00792B84">
        <w:rPr>
          <w:rFonts w:ascii="Calibri" w:hAnsi="Calibri"/>
        </w:rPr>
        <w:t xml:space="preserve">evident from </w:t>
      </w:r>
      <w:r w:rsidR="00B00A53" w:rsidRPr="00792B84">
        <w:rPr>
          <w:rFonts w:ascii="Calibri" w:hAnsi="Calibri"/>
        </w:rPr>
        <w:t>th</w:t>
      </w:r>
      <w:r w:rsidR="00011AA8" w:rsidRPr="00792B84">
        <w:rPr>
          <w:rFonts w:ascii="Calibri" w:hAnsi="Calibri"/>
        </w:rPr>
        <w:t>e</w:t>
      </w:r>
      <w:r w:rsidR="00B00A53" w:rsidRPr="00792B84">
        <w:rPr>
          <w:rFonts w:ascii="Calibri" w:hAnsi="Calibri"/>
        </w:rPr>
        <w:t xml:space="preserve"> </w:t>
      </w:r>
      <w:r w:rsidR="00011AA8" w:rsidRPr="00792B84">
        <w:rPr>
          <w:rFonts w:ascii="Calibri" w:hAnsi="Calibri"/>
        </w:rPr>
        <w:t>plan</w:t>
      </w:r>
      <w:r w:rsidR="00B00A53" w:rsidRPr="00792B84">
        <w:rPr>
          <w:rFonts w:ascii="Calibri" w:hAnsi="Calibri"/>
        </w:rPr>
        <w:t xml:space="preserve"> of the flat</w:t>
      </w:r>
      <w:r w:rsidR="007A1822">
        <w:rPr>
          <w:rFonts w:ascii="Calibri" w:hAnsi="Calibri"/>
        </w:rPr>
        <w:t xml:space="preserve"> (fig. 2</w:t>
      </w:r>
      <w:r w:rsidR="00011AA8" w:rsidRPr="00792B84">
        <w:rPr>
          <w:rFonts w:ascii="Calibri" w:hAnsi="Calibri"/>
        </w:rPr>
        <w:t>)</w:t>
      </w:r>
      <w:r w:rsidR="0057721D">
        <w:rPr>
          <w:rFonts w:ascii="Calibri" w:hAnsi="Calibri"/>
        </w:rPr>
        <w:t>, perhaps the most striki</w:t>
      </w:r>
      <w:r w:rsidR="00B00A53" w:rsidRPr="00792B84">
        <w:rPr>
          <w:rFonts w:ascii="Calibri" w:hAnsi="Calibri"/>
        </w:rPr>
        <w:t xml:space="preserve">ng feature is the variety of accessories </w:t>
      </w:r>
      <w:r w:rsidR="007E7A2D">
        <w:rPr>
          <w:rFonts w:ascii="Calibri" w:hAnsi="Calibri"/>
        </w:rPr>
        <w:t>and</w:t>
      </w:r>
      <w:r w:rsidR="007E7A2D" w:rsidRPr="00792B84">
        <w:rPr>
          <w:rFonts w:ascii="Calibri" w:hAnsi="Calibri"/>
        </w:rPr>
        <w:t xml:space="preserve"> </w:t>
      </w:r>
      <w:r w:rsidR="00B00A53" w:rsidRPr="00792B84">
        <w:rPr>
          <w:rFonts w:ascii="Calibri" w:hAnsi="Calibri"/>
        </w:rPr>
        <w:t xml:space="preserve">small pieces of furniture dotted around the </w:t>
      </w:r>
      <w:r w:rsidR="00724074">
        <w:rPr>
          <w:rFonts w:ascii="Calibri" w:hAnsi="Calibri"/>
        </w:rPr>
        <w:t>room</w:t>
      </w:r>
      <w:r w:rsidR="00E97BB1">
        <w:rPr>
          <w:rFonts w:ascii="Calibri" w:hAnsi="Calibri"/>
        </w:rPr>
        <w:t>s</w:t>
      </w:r>
      <w:r w:rsidR="00B00A53" w:rsidRPr="00792B84">
        <w:rPr>
          <w:rFonts w:ascii="Calibri" w:hAnsi="Calibri"/>
        </w:rPr>
        <w:t xml:space="preserve"> –</w:t>
      </w:r>
      <w:r w:rsidR="00EB1EE4">
        <w:rPr>
          <w:rFonts w:ascii="Calibri" w:hAnsi="Calibri"/>
        </w:rPr>
        <w:t xml:space="preserve"> here </w:t>
      </w:r>
      <w:r w:rsidR="00B00A53" w:rsidRPr="00792B84">
        <w:rPr>
          <w:rFonts w:ascii="Calibri" w:hAnsi="Calibri"/>
        </w:rPr>
        <w:t xml:space="preserve">a teapot, there a radio, a phone, </w:t>
      </w:r>
      <w:r w:rsidR="00011AA8" w:rsidRPr="00792B84">
        <w:rPr>
          <w:rFonts w:ascii="Calibri" w:hAnsi="Calibri"/>
        </w:rPr>
        <w:t xml:space="preserve">and </w:t>
      </w:r>
      <w:r w:rsidR="00B00A53" w:rsidRPr="00792B84">
        <w:rPr>
          <w:rFonts w:ascii="Calibri" w:hAnsi="Calibri"/>
        </w:rPr>
        <w:t xml:space="preserve">a welcome mat. </w:t>
      </w:r>
      <w:r w:rsidR="00DC48BF">
        <w:rPr>
          <w:rFonts w:ascii="Calibri" w:hAnsi="Calibri"/>
        </w:rPr>
        <w:t>E</w:t>
      </w:r>
      <w:r w:rsidR="00011AA8" w:rsidRPr="00792B84">
        <w:rPr>
          <w:rFonts w:ascii="Calibri" w:hAnsi="Calibri"/>
        </w:rPr>
        <w:t>lsewhere</w:t>
      </w:r>
      <w:r w:rsidR="00B00A53" w:rsidRPr="00792B84">
        <w:rPr>
          <w:rFonts w:ascii="Calibri" w:hAnsi="Calibri"/>
        </w:rPr>
        <w:t xml:space="preserve">, instead of the dimensions and evacuated space of the typical architectural section, we see a colourful assembling of things that accumulate to </w:t>
      </w:r>
      <w:r w:rsidR="00DC48BF">
        <w:rPr>
          <w:rFonts w:ascii="Calibri" w:hAnsi="Calibri"/>
        </w:rPr>
        <w:t>evoke domesticity</w:t>
      </w:r>
      <w:r w:rsidR="0000321C">
        <w:rPr>
          <w:rFonts w:ascii="Calibri" w:hAnsi="Calibri"/>
        </w:rPr>
        <w:t xml:space="preserve"> </w:t>
      </w:r>
      <w:r w:rsidR="00E97BB1">
        <w:rPr>
          <w:rFonts w:ascii="Calibri" w:hAnsi="Calibri"/>
        </w:rPr>
        <w:t>(</w:t>
      </w:r>
      <w:r w:rsidR="007A1822">
        <w:rPr>
          <w:rFonts w:ascii="Calibri" w:hAnsi="Calibri"/>
        </w:rPr>
        <w:t>fig. 3</w:t>
      </w:r>
      <w:r w:rsidR="0000321C">
        <w:rPr>
          <w:rFonts w:ascii="Calibri" w:hAnsi="Calibri"/>
        </w:rPr>
        <w:t>)</w:t>
      </w:r>
      <w:r w:rsidR="00BC2CFD" w:rsidRPr="00792B84">
        <w:rPr>
          <w:rFonts w:ascii="Calibri" w:hAnsi="Calibri"/>
        </w:rPr>
        <w:t xml:space="preserve">. </w:t>
      </w:r>
      <w:r w:rsidR="00EB1EE4">
        <w:rPr>
          <w:rFonts w:ascii="Calibri" w:hAnsi="Calibri"/>
        </w:rPr>
        <w:t xml:space="preserve">Compared with the precision of the typical architectural section, here the architects seem to follow ‘techniques of deliberate imprecision’ in their drawings to capture the messiness and materialities of our social worlds (Law, 2004: 15). </w:t>
      </w:r>
      <w:r w:rsidR="00BF0F99">
        <w:rPr>
          <w:rFonts w:ascii="Calibri" w:hAnsi="Calibri"/>
        </w:rPr>
        <w:t xml:space="preserve">Of course, </w:t>
      </w:r>
      <w:r w:rsidR="00791C8E">
        <w:rPr>
          <w:rFonts w:ascii="Calibri" w:hAnsi="Calibri"/>
        </w:rPr>
        <w:t>drawings are never neutral, but value</w:t>
      </w:r>
      <w:r w:rsidR="00620342">
        <w:rPr>
          <w:rFonts w:ascii="Calibri" w:hAnsi="Calibri"/>
        </w:rPr>
        <w:t xml:space="preserve"> </w:t>
      </w:r>
      <w:r w:rsidR="00791C8E">
        <w:rPr>
          <w:rFonts w:ascii="Calibri" w:hAnsi="Calibri"/>
        </w:rPr>
        <w:t xml:space="preserve">laden artefacts, and </w:t>
      </w:r>
      <w:r w:rsidR="00BF0F99">
        <w:rPr>
          <w:rFonts w:ascii="Calibri" w:hAnsi="Calibri"/>
        </w:rPr>
        <w:t xml:space="preserve">we </w:t>
      </w:r>
      <w:r w:rsidR="00791C8E">
        <w:rPr>
          <w:rFonts w:ascii="Calibri" w:hAnsi="Calibri"/>
        </w:rPr>
        <w:t xml:space="preserve">do </w:t>
      </w:r>
      <w:r w:rsidR="00BF0F99">
        <w:rPr>
          <w:rFonts w:ascii="Calibri" w:hAnsi="Calibri"/>
        </w:rPr>
        <w:t>recognise that ideas of domesticity are invariably classed, gendered</w:t>
      </w:r>
      <w:r w:rsidR="00B4186C">
        <w:rPr>
          <w:rFonts w:ascii="Calibri" w:hAnsi="Calibri"/>
        </w:rPr>
        <w:t>,</w:t>
      </w:r>
      <w:r w:rsidR="00BF0F99">
        <w:rPr>
          <w:rFonts w:ascii="Calibri" w:hAnsi="Calibri"/>
        </w:rPr>
        <w:t xml:space="preserve"> and normative (</w:t>
      </w:r>
      <w:r w:rsidR="00841A8D">
        <w:rPr>
          <w:rFonts w:ascii="Calibri" w:hAnsi="Calibri"/>
        </w:rPr>
        <w:t>Chapman</w:t>
      </w:r>
      <w:r w:rsidR="00B3627B">
        <w:rPr>
          <w:rFonts w:ascii="Calibri" w:hAnsi="Calibri"/>
        </w:rPr>
        <w:t xml:space="preserve"> and Hockey</w:t>
      </w:r>
      <w:r w:rsidR="00841A8D">
        <w:rPr>
          <w:rFonts w:ascii="Calibri" w:hAnsi="Calibri"/>
        </w:rPr>
        <w:t>, 1999; Blunt and Dowling, 2006)</w:t>
      </w:r>
      <w:r w:rsidR="008D18D6">
        <w:rPr>
          <w:rFonts w:ascii="Calibri" w:hAnsi="Calibri"/>
        </w:rPr>
        <w:t xml:space="preserve"> -</w:t>
      </w:r>
      <w:r w:rsidR="00EB1EE4">
        <w:rPr>
          <w:rFonts w:ascii="Calibri" w:hAnsi="Calibri"/>
        </w:rPr>
        <w:t xml:space="preserve"> as are drawings that evoke domesticity</w:t>
      </w:r>
      <w:r w:rsidR="00791C8E">
        <w:rPr>
          <w:rFonts w:ascii="Calibri" w:hAnsi="Calibri"/>
        </w:rPr>
        <w:t>.</w:t>
      </w:r>
      <w:r w:rsidR="00B427DA">
        <w:rPr>
          <w:rFonts w:ascii="Calibri" w:hAnsi="Calibri"/>
        </w:rPr>
        <w:t xml:space="preserve"> Similarly, Boys correctly sounds a cautionary note when </w:t>
      </w:r>
      <w:r w:rsidR="00AD4AD2">
        <w:rPr>
          <w:rFonts w:ascii="Calibri" w:hAnsi="Calibri"/>
        </w:rPr>
        <w:t>highlighting the implicit</w:t>
      </w:r>
      <w:r w:rsidR="00350D39">
        <w:rPr>
          <w:rFonts w:ascii="Calibri" w:hAnsi="Calibri"/>
        </w:rPr>
        <w:t>ly</w:t>
      </w:r>
      <w:r w:rsidR="00AD4AD2">
        <w:rPr>
          <w:rFonts w:ascii="Calibri" w:hAnsi="Calibri"/>
        </w:rPr>
        <w:t xml:space="preserve"> essentialist logics that can be embedded within</w:t>
      </w:r>
      <w:r w:rsidR="008D18D6">
        <w:rPr>
          <w:rFonts w:ascii="Calibri" w:hAnsi="Calibri"/>
        </w:rPr>
        <w:t xml:space="preserve"> </w:t>
      </w:r>
      <w:r w:rsidR="00AD4AD2">
        <w:rPr>
          <w:rFonts w:ascii="Calibri" w:hAnsi="Calibri"/>
        </w:rPr>
        <w:t xml:space="preserve">architectural approaches </w:t>
      </w:r>
      <w:r w:rsidR="00E4537E">
        <w:rPr>
          <w:rFonts w:ascii="Calibri" w:hAnsi="Calibri"/>
        </w:rPr>
        <w:t>in</w:t>
      </w:r>
      <w:r w:rsidR="00AD4AD2">
        <w:rPr>
          <w:rFonts w:ascii="Calibri" w:hAnsi="Calibri"/>
        </w:rPr>
        <w:t xml:space="preserve"> design</w:t>
      </w:r>
      <w:r w:rsidR="00E4537E">
        <w:rPr>
          <w:rFonts w:ascii="Calibri" w:hAnsi="Calibri"/>
        </w:rPr>
        <w:t xml:space="preserve"> for care</w:t>
      </w:r>
      <w:r w:rsidR="00AD4AD2">
        <w:rPr>
          <w:rFonts w:ascii="Calibri" w:hAnsi="Calibri"/>
        </w:rPr>
        <w:t xml:space="preserve"> (2016). </w:t>
      </w:r>
      <w:r w:rsidR="00791C8E">
        <w:rPr>
          <w:rFonts w:ascii="Calibri" w:hAnsi="Calibri"/>
        </w:rPr>
        <w:t>However</w:t>
      </w:r>
      <w:r w:rsidR="00841A8D">
        <w:rPr>
          <w:rFonts w:ascii="Calibri" w:hAnsi="Calibri"/>
        </w:rPr>
        <w:t xml:space="preserve">, </w:t>
      </w:r>
      <w:r w:rsidR="009014E7">
        <w:rPr>
          <w:rFonts w:ascii="Calibri" w:hAnsi="Calibri"/>
        </w:rPr>
        <w:t>Witham and Wilkin</w:t>
      </w:r>
      <w:r w:rsidR="00804570">
        <w:rPr>
          <w:rFonts w:ascii="Calibri" w:hAnsi="Calibri"/>
        </w:rPr>
        <w:t>s</w:t>
      </w:r>
      <w:r w:rsidR="009014E7">
        <w:rPr>
          <w:rFonts w:ascii="Calibri" w:hAnsi="Calibri"/>
        </w:rPr>
        <w:t>’s</w:t>
      </w:r>
      <w:r w:rsidR="00841A8D">
        <w:rPr>
          <w:rFonts w:ascii="Calibri" w:hAnsi="Calibri"/>
        </w:rPr>
        <w:t xml:space="preserve"> plan does acknowledge the importance of material culture and everyday objects in facilitating home</w:t>
      </w:r>
      <w:r w:rsidR="00620342">
        <w:rPr>
          <w:rFonts w:ascii="Calibri" w:hAnsi="Calibri"/>
        </w:rPr>
        <w:t xml:space="preserve"> </w:t>
      </w:r>
      <w:r w:rsidR="00841A8D">
        <w:rPr>
          <w:rFonts w:ascii="Calibri" w:hAnsi="Calibri"/>
        </w:rPr>
        <w:t>making practices (Miller</w:t>
      </w:r>
      <w:r w:rsidR="009014E7">
        <w:rPr>
          <w:rFonts w:ascii="Calibri" w:hAnsi="Calibri"/>
        </w:rPr>
        <w:t>,</w:t>
      </w:r>
      <w:r w:rsidR="00841A8D">
        <w:rPr>
          <w:rFonts w:ascii="Calibri" w:hAnsi="Calibri"/>
        </w:rPr>
        <w:t xml:space="preserve"> 2008; </w:t>
      </w:r>
      <w:r w:rsidR="009014E7">
        <w:rPr>
          <w:rFonts w:ascii="Calibri" w:hAnsi="Calibri"/>
        </w:rPr>
        <w:t>Miller, 2010)</w:t>
      </w:r>
      <w:r w:rsidR="00AD4AD2">
        <w:rPr>
          <w:rFonts w:ascii="Calibri" w:hAnsi="Calibri"/>
        </w:rPr>
        <w:t xml:space="preserve"> and</w:t>
      </w:r>
      <w:r w:rsidR="00B4186C">
        <w:rPr>
          <w:rFonts w:ascii="Calibri" w:hAnsi="Calibri"/>
        </w:rPr>
        <w:t>,</w:t>
      </w:r>
      <w:r w:rsidR="00AD4AD2">
        <w:rPr>
          <w:rFonts w:ascii="Calibri" w:hAnsi="Calibri"/>
        </w:rPr>
        <w:t xml:space="preserve"> in doing so, demonstrate</w:t>
      </w:r>
      <w:r w:rsidR="001442EE">
        <w:rPr>
          <w:rFonts w:ascii="Calibri" w:hAnsi="Calibri"/>
        </w:rPr>
        <w:t>s</w:t>
      </w:r>
      <w:r w:rsidR="00AD4AD2">
        <w:rPr>
          <w:rFonts w:ascii="Calibri" w:hAnsi="Calibri"/>
        </w:rPr>
        <w:t xml:space="preserve"> sensitivity and restraint with respect to the limits of architectural design to achieve care on its own terms</w:t>
      </w:r>
      <w:r w:rsidR="009014E7">
        <w:rPr>
          <w:rFonts w:ascii="Calibri" w:hAnsi="Calibri"/>
        </w:rPr>
        <w:t xml:space="preserve">. </w:t>
      </w:r>
    </w:p>
    <w:p w14:paraId="77FB5F81" w14:textId="77777777" w:rsidR="00EB1EE4" w:rsidRDefault="00EB1EE4" w:rsidP="00D46BF3">
      <w:pPr>
        <w:spacing w:line="480" w:lineRule="auto"/>
        <w:rPr>
          <w:rFonts w:ascii="Calibri" w:hAnsi="Calibri"/>
        </w:rPr>
      </w:pPr>
    </w:p>
    <w:p w14:paraId="00A9FFB1" w14:textId="3064A498" w:rsidR="00F40B13" w:rsidRPr="00792B84" w:rsidRDefault="009014E7" w:rsidP="00D46BF3">
      <w:pPr>
        <w:spacing w:line="480" w:lineRule="auto"/>
        <w:rPr>
          <w:rFonts w:ascii="Calibri" w:hAnsi="Calibri"/>
        </w:rPr>
      </w:pPr>
      <w:r>
        <w:rPr>
          <w:rFonts w:ascii="Calibri" w:hAnsi="Calibri"/>
        </w:rPr>
        <w:t xml:space="preserve">The objects in </w:t>
      </w:r>
      <w:r w:rsidRPr="00D46BF3">
        <w:rPr>
          <w:rFonts w:ascii="Calibri" w:hAnsi="Calibri"/>
          <w:i/>
        </w:rPr>
        <w:t>My Home</w:t>
      </w:r>
      <w:r w:rsidR="00BF0F99" w:rsidRPr="00792B84">
        <w:rPr>
          <w:rFonts w:ascii="Calibri" w:hAnsi="Calibri"/>
        </w:rPr>
        <w:t xml:space="preserve"> </w:t>
      </w:r>
      <w:r w:rsidR="00B00A53" w:rsidRPr="00792B84">
        <w:rPr>
          <w:rFonts w:ascii="Calibri" w:hAnsi="Calibri"/>
        </w:rPr>
        <w:t xml:space="preserve">assemble to provide </w:t>
      </w:r>
      <w:r w:rsidR="000104F1">
        <w:rPr>
          <w:rFonts w:ascii="Calibri" w:hAnsi="Calibri"/>
        </w:rPr>
        <w:t>domestic atmospheres</w:t>
      </w:r>
      <w:r w:rsidR="00B00A53" w:rsidRPr="00792B84">
        <w:rPr>
          <w:rFonts w:ascii="Calibri" w:hAnsi="Calibri"/>
        </w:rPr>
        <w:t xml:space="preserve"> that </w:t>
      </w:r>
      <w:r w:rsidR="00DC48BF">
        <w:rPr>
          <w:rFonts w:ascii="Calibri" w:hAnsi="Calibri"/>
        </w:rPr>
        <w:t>encourage</w:t>
      </w:r>
      <w:r w:rsidR="00B00A53" w:rsidRPr="00792B84">
        <w:rPr>
          <w:rFonts w:ascii="Calibri" w:hAnsi="Calibri"/>
        </w:rPr>
        <w:t xml:space="preserve"> thinking about how to e</w:t>
      </w:r>
      <w:r w:rsidR="000104F1">
        <w:rPr>
          <w:rFonts w:ascii="Calibri" w:hAnsi="Calibri"/>
        </w:rPr>
        <w:t>nable caring environments</w:t>
      </w:r>
      <w:r w:rsidR="00472F7D" w:rsidRPr="00792B84">
        <w:rPr>
          <w:rFonts w:ascii="Calibri" w:hAnsi="Calibri"/>
        </w:rPr>
        <w:t>,</w:t>
      </w:r>
      <w:r w:rsidR="004B3DA3" w:rsidRPr="00792B84">
        <w:rPr>
          <w:rFonts w:ascii="Calibri" w:hAnsi="Calibri"/>
        </w:rPr>
        <w:t xml:space="preserve"> or acts of dwelling (</w:t>
      </w:r>
      <w:r w:rsidR="00105D84">
        <w:rPr>
          <w:rFonts w:ascii="Calibri" w:hAnsi="Calibri"/>
        </w:rPr>
        <w:t xml:space="preserve">Schillmeier </w:t>
      </w:r>
      <w:r w:rsidR="00105D84">
        <w:rPr>
          <w:rFonts w:ascii="Calibri" w:hAnsi="Calibri"/>
        </w:rPr>
        <w:lastRenderedPageBreak/>
        <w:t xml:space="preserve">and </w:t>
      </w:r>
      <w:r w:rsidR="00105D84" w:rsidRPr="006E0AE0">
        <w:rPr>
          <w:rFonts w:ascii="Calibri" w:hAnsi="Calibri" w:cs="Calibri"/>
        </w:rPr>
        <w:t>Domènech</w:t>
      </w:r>
      <w:r w:rsidR="008D1183">
        <w:rPr>
          <w:rFonts w:ascii="Calibri" w:hAnsi="Calibri" w:cs="Calibri"/>
        </w:rPr>
        <w:t>,</w:t>
      </w:r>
      <w:r w:rsidR="00105D84" w:rsidRPr="00792B84">
        <w:rPr>
          <w:rFonts w:ascii="Calibri" w:hAnsi="Calibri"/>
        </w:rPr>
        <w:t xml:space="preserve"> </w:t>
      </w:r>
      <w:r w:rsidR="000104F1">
        <w:rPr>
          <w:rFonts w:ascii="Calibri" w:hAnsi="Calibri"/>
        </w:rPr>
        <w:t>2009</w:t>
      </w:r>
      <w:r w:rsidR="00E843A2" w:rsidRPr="00792B84">
        <w:rPr>
          <w:rFonts w:ascii="Calibri" w:hAnsi="Calibri"/>
        </w:rPr>
        <w:t>)</w:t>
      </w:r>
      <w:r w:rsidR="001F1931" w:rsidRPr="00792B84">
        <w:rPr>
          <w:rFonts w:ascii="Calibri" w:hAnsi="Calibri"/>
        </w:rPr>
        <w:t xml:space="preserve">. </w:t>
      </w:r>
      <w:r w:rsidR="00804570">
        <w:rPr>
          <w:rFonts w:ascii="Calibri" w:hAnsi="Calibri"/>
        </w:rPr>
        <w:t xml:space="preserve">The architects work with </w:t>
      </w:r>
      <w:r w:rsidR="00960D00">
        <w:rPr>
          <w:rFonts w:ascii="Calibri" w:hAnsi="Calibri"/>
        </w:rPr>
        <w:t>an</w:t>
      </w:r>
      <w:r w:rsidR="00804570">
        <w:rPr>
          <w:rFonts w:ascii="Calibri" w:hAnsi="Calibri"/>
        </w:rPr>
        <w:t xml:space="preserve"> understanding that ‘what people “keep” affects their experience of dwelling’ (Latimer and Munro, 2009: 317)</w:t>
      </w:r>
      <w:r w:rsidR="00915D0D">
        <w:rPr>
          <w:rFonts w:ascii="Calibri" w:hAnsi="Calibri"/>
        </w:rPr>
        <w:t xml:space="preserve"> and, moreover, </w:t>
      </w:r>
      <w:r w:rsidR="00D14CF1">
        <w:rPr>
          <w:rFonts w:ascii="Calibri" w:hAnsi="Calibri"/>
        </w:rPr>
        <w:t xml:space="preserve">that dwelling as a notion and practice involves thinking about care </w:t>
      </w:r>
      <w:r w:rsidR="00960D00">
        <w:rPr>
          <w:rFonts w:ascii="Calibri" w:hAnsi="Calibri"/>
        </w:rPr>
        <w:t>in terms of the affective, and affecting, entanglement of bodies, buildings, technologies, things</w:t>
      </w:r>
      <w:r w:rsidR="00B4186C">
        <w:rPr>
          <w:rFonts w:ascii="Calibri" w:hAnsi="Calibri"/>
        </w:rPr>
        <w:t>,</w:t>
      </w:r>
      <w:r w:rsidR="00960D00">
        <w:rPr>
          <w:rFonts w:ascii="Calibri" w:hAnsi="Calibri"/>
        </w:rPr>
        <w:t xml:space="preserve"> and emotions </w:t>
      </w:r>
      <w:r w:rsidR="00D14CF1">
        <w:rPr>
          <w:rFonts w:ascii="Calibri" w:hAnsi="Calibri"/>
        </w:rPr>
        <w:t xml:space="preserve">(Schillmeier and </w:t>
      </w:r>
      <w:r w:rsidR="00D14CF1" w:rsidRPr="006E0AE0">
        <w:rPr>
          <w:rFonts w:ascii="Calibri" w:hAnsi="Calibri" w:cs="Calibri"/>
        </w:rPr>
        <w:t>Domènech</w:t>
      </w:r>
      <w:r w:rsidR="00D14CF1">
        <w:rPr>
          <w:rFonts w:ascii="Calibri" w:hAnsi="Calibri" w:cs="Calibri"/>
        </w:rPr>
        <w:t>,</w:t>
      </w:r>
      <w:r w:rsidR="00D14CF1" w:rsidRPr="00792B84">
        <w:rPr>
          <w:rFonts w:ascii="Calibri" w:hAnsi="Calibri"/>
        </w:rPr>
        <w:t xml:space="preserve"> </w:t>
      </w:r>
      <w:r w:rsidR="00D14CF1">
        <w:rPr>
          <w:rFonts w:ascii="Calibri" w:hAnsi="Calibri"/>
        </w:rPr>
        <w:t>2009</w:t>
      </w:r>
      <w:r w:rsidR="00D14CF1" w:rsidRPr="00792B84">
        <w:rPr>
          <w:rFonts w:ascii="Calibri" w:hAnsi="Calibri"/>
        </w:rPr>
        <w:t>)</w:t>
      </w:r>
      <w:r w:rsidR="00D14CF1">
        <w:rPr>
          <w:rFonts w:ascii="Calibri" w:hAnsi="Calibri"/>
        </w:rPr>
        <w:t xml:space="preserve">. </w:t>
      </w:r>
      <w:r w:rsidR="00534912">
        <w:rPr>
          <w:rFonts w:ascii="Calibri" w:hAnsi="Calibri"/>
        </w:rPr>
        <w:t>Rather than being engineered into a tightly</w:t>
      </w:r>
      <w:r w:rsidR="00620342">
        <w:rPr>
          <w:rFonts w:ascii="Calibri" w:hAnsi="Calibri"/>
        </w:rPr>
        <w:t xml:space="preserve"> </w:t>
      </w:r>
      <w:r w:rsidR="00534912">
        <w:rPr>
          <w:rFonts w:ascii="Calibri" w:hAnsi="Calibri"/>
        </w:rPr>
        <w:t>prescribed building plan, a dwelling approach to architecture would rather situate care more modestly at the intersection of embodied practice, material culture</w:t>
      </w:r>
      <w:r w:rsidR="00B4186C">
        <w:rPr>
          <w:rFonts w:ascii="Calibri" w:hAnsi="Calibri"/>
        </w:rPr>
        <w:t>,</w:t>
      </w:r>
      <w:r w:rsidR="00534912">
        <w:rPr>
          <w:rFonts w:ascii="Calibri" w:hAnsi="Calibri"/>
        </w:rPr>
        <w:t xml:space="preserve"> and spatial flexibility</w:t>
      </w:r>
      <w:r w:rsidR="00B4186C">
        <w:rPr>
          <w:rFonts w:ascii="Calibri" w:hAnsi="Calibri"/>
        </w:rPr>
        <w:t xml:space="preserve"> - </w:t>
      </w:r>
      <w:r w:rsidR="00534912">
        <w:rPr>
          <w:rFonts w:ascii="Calibri" w:hAnsi="Calibri"/>
        </w:rPr>
        <w:t xml:space="preserve">and design accordingly. </w:t>
      </w:r>
      <w:r w:rsidR="00791C8E">
        <w:rPr>
          <w:rFonts w:ascii="Calibri" w:hAnsi="Calibri"/>
        </w:rPr>
        <w:t xml:space="preserve">Departing from a similar dwelling perspective, </w:t>
      </w:r>
      <w:r w:rsidR="00E843A2" w:rsidRPr="00792B84">
        <w:rPr>
          <w:rFonts w:ascii="Calibri" w:hAnsi="Calibri"/>
        </w:rPr>
        <w:t xml:space="preserve">Sharr </w:t>
      </w:r>
      <w:r w:rsidR="00B37D81">
        <w:rPr>
          <w:rFonts w:ascii="Calibri" w:hAnsi="Calibri"/>
        </w:rPr>
        <w:t>advocates</w:t>
      </w:r>
      <w:r w:rsidR="0057721D">
        <w:rPr>
          <w:rFonts w:ascii="Calibri" w:hAnsi="Calibri"/>
        </w:rPr>
        <w:t xml:space="preserve"> </w:t>
      </w:r>
      <w:r w:rsidR="00DC48BF">
        <w:rPr>
          <w:rFonts w:ascii="Calibri" w:hAnsi="Calibri"/>
        </w:rPr>
        <w:t xml:space="preserve">design </w:t>
      </w:r>
      <w:r w:rsidR="00B37D81">
        <w:rPr>
          <w:rFonts w:ascii="Calibri" w:hAnsi="Calibri"/>
        </w:rPr>
        <w:t xml:space="preserve">practices </w:t>
      </w:r>
      <w:r w:rsidR="00DC48BF">
        <w:rPr>
          <w:rFonts w:ascii="Calibri" w:hAnsi="Calibri"/>
        </w:rPr>
        <w:t xml:space="preserve">that </w:t>
      </w:r>
      <w:r w:rsidR="00B37D81">
        <w:rPr>
          <w:rFonts w:ascii="Calibri" w:hAnsi="Calibri"/>
        </w:rPr>
        <w:t>are concerned</w:t>
      </w:r>
      <w:r w:rsidR="00DC48BF">
        <w:rPr>
          <w:rFonts w:ascii="Calibri" w:hAnsi="Calibri"/>
        </w:rPr>
        <w:t xml:space="preserve"> less with architectural conventions and more with how</w:t>
      </w:r>
      <w:r w:rsidR="00E843A2" w:rsidRPr="00792B84">
        <w:rPr>
          <w:rFonts w:ascii="Calibri" w:hAnsi="Calibri"/>
        </w:rPr>
        <w:t xml:space="preserve"> </w:t>
      </w:r>
      <w:r w:rsidR="00DC48BF">
        <w:rPr>
          <w:rFonts w:ascii="Calibri" w:hAnsi="Calibri"/>
        </w:rPr>
        <w:t>space is inhabited (2009</w:t>
      </w:r>
      <w:r w:rsidR="000104F1">
        <w:rPr>
          <w:rFonts w:ascii="Calibri" w:hAnsi="Calibri"/>
        </w:rPr>
        <w:t>), arguing</w:t>
      </w:r>
      <w:r w:rsidR="00E843A2" w:rsidRPr="00792B84">
        <w:rPr>
          <w:rFonts w:ascii="Calibri" w:hAnsi="Calibri"/>
        </w:rPr>
        <w:t xml:space="preserve"> against </w:t>
      </w:r>
      <w:r w:rsidR="005266A5" w:rsidRPr="00792B84">
        <w:rPr>
          <w:rFonts w:ascii="Calibri" w:hAnsi="Calibri"/>
        </w:rPr>
        <w:t>the long</w:t>
      </w:r>
      <w:r w:rsidR="00620342">
        <w:rPr>
          <w:rFonts w:ascii="Calibri" w:hAnsi="Calibri"/>
        </w:rPr>
        <w:t xml:space="preserve"> </w:t>
      </w:r>
      <w:r w:rsidR="005266A5" w:rsidRPr="00792B84">
        <w:rPr>
          <w:rFonts w:ascii="Calibri" w:hAnsi="Calibri"/>
        </w:rPr>
        <w:t>established and</w:t>
      </w:r>
      <w:r w:rsidR="00E843A2" w:rsidRPr="00792B84">
        <w:rPr>
          <w:rFonts w:ascii="Calibri" w:hAnsi="Calibri"/>
        </w:rPr>
        <w:t xml:space="preserve"> prevalent tendency in architectural plans </w:t>
      </w:r>
      <w:r w:rsidR="005266A5" w:rsidRPr="00792B84">
        <w:rPr>
          <w:rFonts w:ascii="Calibri" w:hAnsi="Calibri"/>
        </w:rPr>
        <w:t>to erase representations of people, furniture</w:t>
      </w:r>
      <w:r w:rsidR="00B4186C">
        <w:rPr>
          <w:rFonts w:ascii="Calibri" w:hAnsi="Calibri"/>
        </w:rPr>
        <w:t>,</w:t>
      </w:r>
      <w:r w:rsidR="005266A5" w:rsidRPr="00792B84">
        <w:rPr>
          <w:rFonts w:ascii="Calibri" w:hAnsi="Calibri"/>
        </w:rPr>
        <w:t xml:space="preserve"> and clutter.</w:t>
      </w:r>
      <w:r w:rsidR="00DC7203">
        <w:rPr>
          <w:rFonts w:ascii="Calibri" w:hAnsi="Calibri"/>
        </w:rPr>
        <w:t xml:space="preserve"> Witham and Wilkins allow</w:t>
      </w:r>
      <w:r w:rsidR="00960D00">
        <w:rPr>
          <w:rFonts w:ascii="Calibri" w:hAnsi="Calibri"/>
        </w:rPr>
        <w:t xml:space="preserve"> domestic things</w:t>
      </w:r>
      <w:r w:rsidR="00DC7203">
        <w:rPr>
          <w:rFonts w:ascii="Calibri" w:hAnsi="Calibri"/>
        </w:rPr>
        <w:t xml:space="preserve"> to take centre stage in their spatial design – much as the stuff of everyday life make interior landscapes testament to the lives lived within our homes (Miller, 2010).</w:t>
      </w:r>
      <w:r w:rsidR="00960D00">
        <w:rPr>
          <w:rFonts w:ascii="Calibri" w:hAnsi="Calibri"/>
        </w:rPr>
        <w:t xml:space="preserve"> </w:t>
      </w:r>
      <w:r w:rsidR="00DE3A45">
        <w:rPr>
          <w:rFonts w:ascii="Calibri" w:hAnsi="Calibri"/>
        </w:rPr>
        <w:t xml:space="preserve">There is, the architects of </w:t>
      </w:r>
      <w:r w:rsidR="00DE3A45" w:rsidRPr="00E3251D">
        <w:rPr>
          <w:rFonts w:ascii="Calibri" w:hAnsi="Calibri"/>
          <w:i/>
        </w:rPr>
        <w:t>My Home</w:t>
      </w:r>
      <w:r w:rsidR="00DE3A45">
        <w:rPr>
          <w:rFonts w:ascii="Calibri" w:hAnsi="Calibri"/>
        </w:rPr>
        <w:t xml:space="preserve"> suggest, a sense of comfort in things and the relations they mediate between individuals, their environments</w:t>
      </w:r>
      <w:r w:rsidR="00B4186C">
        <w:rPr>
          <w:rFonts w:ascii="Calibri" w:hAnsi="Calibri"/>
        </w:rPr>
        <w:t>,</w:t>
      </w:r>
      <w:r w:rsidR="00DE3A45">
        <w:rPr>
          <w:rFonts w:ascii="Calibri" w:hAnsi="Calibri"/>
        </w:rPr>
        <w:t xml:space="preserve"> and an associated sense of wellbeing and care (Miller, 2008). </w:t>
      </w:r>
      <w:r w:rsidR="00960D00">
        <w:rPr>
          <w:rFonts w:ascii="Calibri" w:hAnsi="Calibri"/>
        </w:rPr>
        <w:t>Indeed, the idea of comfort and fit has informed the work of architects designing in socially conscious ways</w:t>
      </w:r>
      <w:r w:rsidR="003B3A00">
        <w:rPr>
          <w:rFonts w:ascii="Calibri" w:hAnsi="Calibri"/>
        </w:rPr>
        <w:t>:</w:t>
      </w:r>
      <w:r w:rsidR="00960D00">
        <w:rPr>
          <w:rFonts w:ascii="Calibri" w:hAnsi="Calibri"/>
        </w:rPr>
        <w:t xml:space="preserve"> Herman Hertzberger, the architect of one of the most celebrated</w:t>
      </w:r>
      <w:r w:rsidR="00DC7203">
        <w:rPr>
          <w:rFonts w:ascii="Calibri" w:hAnsi="Calibri"/>
        </w:rPr>
        <w:t xml:space="preserve"> </w:t>
      </w:r>
      <w:r w:rsidR="00960D00">
        <w:rPr>
          <w:rFonts w:ascii="Calibri" w:hAnsi="Calibri"/>
        </w:rPr>
        <w:t>20</w:t>
      </w:r>
      <w:r w:rsidR="00960D00" w:rsidRPr="00D46BF3">
        <w:rPr>
          <w:rFonts w:ascii="Calibri" w:hAnsi="Calibri"/>
          <w:vertAlign w:val="superscript"/>
        </w:rPr>
        <w:t>th</w:t>
      </w:r>
      <w:r w:rsidR="00960D00">
        <w:rPr>
          <w:rFonts w:ascii="Calibri" w:hAnsi="Calibri"/>
        </w:rPr>
        <w:t xml:space="preserve"> </w:t>
      </w:r>
      <w:r w:rsidR="00B4186C">
        <w:rPr>
          <w:rFonts w:ascii="Calibri" w:hAnsi="Calibri"/>
        </w:rPr>
        <w:t>c</w:t>
      </w:r>
      <w:r w:rsidR="00960D00">
        <w:rPr>
          <w:rFonts w:ascii="Calibri" w:hAnsi="Calibri"/>
        </w:rPr>
        <w:t>entury developments for later life care, the De Drie Hoven complex in Amsterdam, considered the best</w:t>
      </w:r>
      <w:r w:rsidR="00960D00" w:rsidRPr="00960D00">
        <w:rPr>
          <w:rFonts w:ascii="Calibri" w:hAnsi="Calibri"/>
        </w:rPr>
        <w:t xml:space="preserve"> architecture ‘rather like clothing, which must after all not only suit well, but also fit properly’ (200</w:t>
      </w:r>
      <w:r w:rsidR="00760EA1">
        <w:rPr>
          <w:rFonts w:ascii="Calibri" w:hAnsi="Calibri"/>
        </w:rPr>
        <w:t>1</w:t>
      </w:r>
      <w:r w:rsidR="00960D00" w:rsidRPr="00960D00">
        <w:rPr>
          <w:rFonts w:ascii="Calibri" w:hAnsi="Calibri"/>
        </w:rPr>
        <w:t>: 174)</w:t>
      </w:r>
      <w:r w:rsidR="004B2ACC">
        <w:rPr>
          <w:rFonts w:ascii="Calibri" w:hAnsi="Calibri"/>
        </w:rPr>
        <w:t xml:space="preserve">. </w:t>
      </w:r>
      <w:r w:rsidR="0098334E">
        <w:rPr>
          <w:rFonts w:ascii="Calibri" w:hAnsi="Calibri"/>
        </w:rPr>
        <w:t>Of course, such statements prompt questions as to whose bodies are subtly prioritised</w:t>
      </w:r>
      <w:r w:rsidR="00FF7106">
        <w:rPr>
          <w:rFonts w:ascii="Calibri" w:hAnsi="Calibri"/>
        </w:rPr>
        <w:t xml:space="preserve"> and thus fit</w:t>
      </w:r>
      <w:r w:rsidR="0098334E">
        <w:rPr>
          <w:rFonts w:ascii="Calibri" w:hAnsi="Calibri"/>
        </w:rPr>
        <w:t xml:space="preserve">, and whose </w:t>
      </w:r>
      <w:r w:rsidR="0098334E">
        <w:rPr>
          <w:rFonts w:ascii="Calibri" w:hAnsi="Calibri"/>
        </w:rPr>
        <w:lastRenderedPageBreak/>
        <w:t>bodies are ignored</w:t>
      </w:r>
      <w:r w:rsidR="00C1322C">
        <w:rPr>
          <w:rFonts w:ascii="Calibri" w:hAnsi="Calibri"/>
        </w:rPr>
        <w:t xml:space="preserve"> and thus ‘mis-fit’</w:t>
      </w:r>
      <w:r w:rsidR="0098334E">
        <w:rPr>
          <w:rFonts w:ascii="Calibri" w:hAnsi="Calibri"/>
        </w:rPr>
        <w:t xml:space="preserve"> (Boys, 2016)</w:t>
      </w:r>
      <w:r w:rsidR="00C1322C">
        <w:rPr>
          <w:rFonts w:ascii="Calibri" w:hAnsi="Calibri"/>
        </w:rPr>
        <w:t>. That noted,</w:t>
      </w:r>
      <w:r w:rsidR="0098334E">
        <w:rPr>
          <w:rFonts w:ascii="Calibri" w:hAnsi="Calibri"/>
        </w:rPr>
        <w:t xml:space="preserve"> Hertzberger’s</w:t>
      </w:r>
      <w:r w:rsidR="004B2ACC">
        <w:rPr>
          <w:rFonts w:ascii="Calibri" w:hAnsi="Calibri"/>
        </w:rPr>
        <w:t xml:space="preserve"> architec</w:t>
      </w:r>
      <w:r w:rsidR="0098334E">
        <w:rPr>
          <w:rFonts w:ascii="Calibri" w:hAnsi="Calibri"/>
        </w:rPr>
        <w:t xml:space="preserve">ture did attempt to avoid </w:t>
      </w:r>
      <w:r w:rsidR="004B2ACC">
        <w:rPr>
          <w:rFonts w:ascii="Calibri" w:hAnsi="Calibri"/>
        </w:rPr>
        <w:t xml:space="preserve">prescriptive </w:t>
      </w:r>
      <w:r w:rsidR="0098334E">
        <w:rPr>
          <w:rFonts w:ascii="Calibri" w:hAnsi="Calibri"/>
        </w:rPr>
        <w:t>planning</w:t>
      </w:r>
      <w:r w:rsidR="004B2ACC">
        <w:rPr>
          <w:rFonts w:ascii="Calibri" w:hAnsi="Calibri"/>
        </w:rPr>
        <w:t xml:space="preserve"> in favour of </w:t>
      </w:r>
      <w:r w:rsidR="0098334E">
        <w:rPr>
          <w:rFonts w:ascii="Calibri" w:hAnsi="Calibri"/>
        </w:rPr>
        <w:t>a more indeterminate approach that encouraged residents to appropriate and reconfigure their buildings, according to their wishes.</w:t>
      </w:r>
      <w:r w:rsidR="00960D00">
        <w:rPr>
          <w:rFonts w:ascii="Calibri" w:hAnsi="Calibri"/>
        </w:rPr>
        <w:t xml:space="preserve"> </w:t>
      </w:r>
      <w:r w:rsidR="005C1C9E">
        <w:rPr>
          <w:rFonts w:ascii="Calibri" w:hAnsi="Calibri"/>
        </w:rPr>
        <w:t>I</w:t>
      </w:r>
      <w:r w:rsidR="005266A5" w:rsidRPr="00792B84">
        <w:rPr>
          <w:rFonts w:ascii="Calibri" w:hAnsi="Calibri"/>
        </w:rPr>
        <w:t>n their emphasis on mundane artefacts and domestic detail over the typically evacuated whit</w:t>
      </w:r>
      <w:r w:rsidR="000F224C" w:rsidRPr="00792B84">
        <w:rPr>
          <w:rFonts w:ascii="Calibri" w:hAnsi="Calibri"/>
        </w:rPr>
        <w:t>e spaces</w:t>
      </w:r>
      <w:r w:rsidR="00E97BB1">
        <w:rPr>
          <w:rFonts w:ascii="Calibri" w:hAnsi="Calibri"/>
        </w:rPr>
        <w:t>, measurements</w:t>
      </w:r>
      <w:r w:rsidR="00B4186C">
        <w:rPr>
          <w:rFonts w:ascii="Calibri" w:hAnsi="Calibri"/>
        </w:rPr>
        <w:t>,</w:t>
      </w:r>
      <w:r w:rsidR="00E97BB1">
        <w:rPr>
          <w:rFonts w:ascii="Calibri" w:hAnsi="Calibri"/>
        </w:rPr>
        <w:t xml:space="preserve"> and technical specifications</w:t>
      </w:r>
      <w:r w:rsidR="000F224C" w:rsidRPr="00792B84">
        <w:rPr>
          <w:rFonts w:ascii="Calibri" w:hAnsi="Calibri"/>
        </w:rPr>
        <w:t xml:space="preserve"> of architectural plans</w:t>
      </w:r>
      <w:r w:rsidR="00977F62">
        <w:rPr>
          <w:rFonts w:ascii="Calibri" w:hAnsi="Calibri"/>
        </w:rPr>
        <w:t xml:space="preserve"> (and the sometimes consumerist and aspirational imagery of other competition entries (</w:t>
      </w:r>
      <w:r w:rsidR="00EF0AF6">
        <w:rPr>
          <w:rFonts w:ascii="Calibri" w:hAnsi="Calibri"/>
        </w:rPr>
        <w:t xml:space="preserve">Nettleton et al., </w:t>
      </w:r>
      <w:r w:rsidR="00977F62">
        <w:rPr>
          <w:rFonts w:ascii="Calibri" w:hAnsi="Calibri"/>
        </w:rPr>
        <w:t>2018</w:t>
      </w:r>
      <w:r w:rsidR="004C4B52">
        <w:rPr>
          <w:rFonts w:ascii="Calibri" w:hAnsi="Calibri"/>
        </w:rPr>
        <w:t>a</w:t>
      </w:r>
      <w:r w:rsidR="00977F62">
        <w:rPr>
          <w:rFonts w:ascii="Calibri" w:hAnsi="Calibri"/>
        </w:rPr>
        <w:t>))</w:t>
      </w:r>
      <w:r w:rsidR="0057721D">
        <w:rPr>
          <w:rFonts w:ascii="Calibri" w:hAnsi="Calibri"/>
        </w:rPr>
        <w:t>,</w:t>
      </w:r>
      <w:r w:rsidR="005266A5" w:rsidRPr="00792B84">
        <w:rPr>
          <w:rFonts w:ascii="Calibri" w:hAnsi="Calibri"/>
        </w:rPr>
        <w:t xml:space="preserve"> </w:t>
      </w:r>
      <w:r w:rsidR="00DC7203">
        <w:rPr>
          <w:rFonts w:ascii="Calibri" w:hAnsi="Calibri"/>
        </w:rPr>
        <w:t>t</w:t>
      </w:r>
      <w:r w:rsidR="005266A5" w:rsidRPr="00792B84">
        <w:rPr>
          <w:rFonts w:ascii="Calibri" w:hAnsi="Calibri"/>
        </w:rPr>
        <w:t>he</w:t>
      </w:r>
      <w:r w:rsidR="00924BE6" w:rsidRPr="00792B84">
        <w:rPr>
          <w:rFonts w:ascii="Calibri" w:hAnsi="Calibri"/>
        </w:rPr>
        <w:t xml:space="preserve"> </w:t>
      </w:r>
      <w:r w:rsidR="005266A5" w:rsidRPr="00792B84">
        <w:rPr>
          <w:rFonts w:ascii="Calibri" w:hAnsi="Calibri"/>
          <w:i/>
        </w:rPr>
        <w:t>My Home</w:t>
      </w:r>
      <w:r w:rsidR="005266A5" w:rsidRPr="00792B84">
        <w:rPr>
          <w:rFonts w:ascii="Calibri" w:hAnsi="Calibri"/>
        </w:rPr>
        <w:t xml:space="preserve"> drawings </w:t>
      </w:r>
      <w:r w:rsidR="000F224C" w:rsidRPr="00792B84">
        <w:rPr>
          <w:rFonts w:ascii="Calibri" w:hAnsi="Calibri"/>
        </w:rPr>
        <w:t xml:space="preserve">work to </w:t>
      </w:r>
      <w:r w:rsidR="0098334E">
        <w:rPr>
          <w:rFonts w:ascii="Calibri" w:hAnsi="Calibri"/>
        </w:rPr>
        <w:t xml:space="preserve">similarly </w:t>
      </w:r>
      <w:r w:rsidR="000F224C" w:rsidRPr="00792B84">
        <w:rPr>
          <w:rFonts w:ascii="Calibri" w:hAnsi="Calibri"/>
        </w:rPr>
        <w:t>subvert</w:t>
      </w:r>
      <w:r w:rsidR="00D35EB8">
        <w:rPr>
          <w:rFonts w:ascii="Calibri" w:hAnsi="Calibri"/>
        </w:rPr>
        <w:t xml:space="preserve"> </w:t>
      </w:r>
      <w:r w:rsidR="0098334E">
        <w:rPr>
          <w:rFonts w:ascii="Calibri" w:hAnsi="Calibri"/>
        </w:rPr>
        <w:t>t</w:t>
      </w:r>
      <w:r w:rsidR="000F224C" w:rsidRPr="00792B84">
        <w:rPr>
          <w:rFonts w:ascii="Calibri" w:hAnsi="Calibri"/>
        </w:rPr>
        <w:t xml:space="preserve">he status of professional aesthetics and </w:t>
      </w:r>
      <w:r w:rsidR="0098334E">
        <w:rPr>
          <w:rFonts w:ascii="Calibri" w:hAnsi="Calibri"/>
        </w:rPr>
        <w:t>qualify the idea that architects know how best to achieve caring environments</w:t>
      </w:r>
      <w:r w:rsidR="0057721D">
        <w:rPr>
          <w:rFonts w:ascii="Calibri" w:hAnsi="Calibri"/>
        </w:rPr>
        <w:t xml:space="preserve">. </w:t>
      </w:r>
      <w:r w:rsidR="005E5EC0">
        <w:rPr>
          <w:rFonts w:ascii="Calibri" w:hAnsi="Calibri"/>
        </w:rPr>
        <w:t>Their response to the question of future care is to avoid the reliance on technological solutions that characterised many of the other competition entries (</w:t>
      </w:r>
      <w:r w:rsidR="00EF0AF6">
        <w:rPr>
          <w:rFonts w:ascii="Calibri" w:hAnsi="Calibri"/>
        </w:rPr>
        <w:t>Nettleton et al.</w:t>
      </w:r>
      <w:r w:rsidR="005E5EC0">
        <w:rPr>
          <w:rFonts w:ascii="Calibri" w:hAnsi="Calibri"/>
        </w:rPr>
        <w:t>, 2018a) and, instead, advance an understanding of care underwritten by the stuff of the everyday, and the emotional significance of material culture (Miller 2008).</w:t>
      </w:r>
    </w:p>
    <w:p w14:paraId="14C2D55D" w14:textId="77777777" w:rsidR="00125A4E" w:rsidRDefault="00125A4E" w:rsidP="00D61298">
      <w:pPr>
        <w:rPr>
          <w:rFonts w:ascii="Calibri" w:hAnsi="Calibri"/>
          <w:i/>
        </w:rPr>
      </w:pPr>
      <w:r>
        <w:rPr>
          <w:rFonts w:ascii="Calibri" w:hAnsi="Calibri"/>
          <w:i/>
          <w:noProof/>
        </w:rPr>
        <w:drawing>
          <wp:inline distT="0" distB="0" distL="0" distR="0" wp14:anchorId="242A7350" wp14:editId="0AEB8B72">
            <wp:extent cx="3868800" cy="3078366"/>
            <wp:effectExtent l="25400" t="25400" r="1778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9">
                      <a:extLst>
                        <a:ext uri="{28A0092B-C50C-407E-A947-70E740481C1C}">
                          <a14:useLocalDpi xmlns:a14="http://schemas.microsoft.com/office/drawing/2010/main" val="0"/>
                        </a:ext>
                      </a:extLst>
                    </a:blip>
                    <a:stretch>
                      <a:fillRect/>
                    </a:stretch>
                  </pic:blipFill>
                  <pic:spPr>
                    <a:xfrm>
                      <a:off x="0" y="0"/>
                      <a:ext cx="3913253" cy="3113737"/>
                    </a:xfrm>
                    <a:prstGeom prst="rect">
                      <a:avLst/>
                    </a:prstGeom>
                    <a:ln>
                      <a:solidFill>
                        <a:schemeClr val="accent1"/>
                      </a:solidFill>
                    </a:ln>
                  </pic:spPr>
                </pic:pic>
              </a:graphicData>
            </a:graphic>
          </wp:inline>
        </w:drawing>
      </w:r>
    </w:p>
    <w:p w14:paraId="117FFCC6" w14:textId="226DCC15" w:rsidR="00125A4E" w:rsidRDefault="007A1822" w:rsidP="00D61298">
      <w:pPr>
        <w:rPr>
          <w:rFonts w:ascii="Calibri" w:hAnsi="Calibri"/>
        </w:rPr>
      </w:pPr>
      <w:r>
        <w:rPr>
          <w:rFonts w:ascii="Calibri" w:hAnsi="Calibri"/>
        </w:rPr>
        <w:t>Fig.2</w:t>
      </w:r>
      <w:r w:rsidR="00785322">
        <w:rPr>
          <w:rFonts w:ascii="Calibri" w:hAnsi="Calibri"/>
        </w:rPr>
        <w:t>: Axonometric Map of Belongings</w:t>
      </w:r>
      <w:r w:rsidR="00785322" w:rsidRPr="00785322">
        <w:rPr>
          <w:rFonts w:ascii="Calibri" w:hAnsi="Calibri"/>
        </w:rPr>
        <w:t xml:space="preserve"> (Source: Witham and Wilkins)</w:t>
      </w:r>
    </w:p>
    <w:p w14:paraId="7610E871" w14:textId="77777777" w:rsidR="00125A4E" w:rsidRDefault="00125A4E" w:rsidP="00D61298">
      <w:pPr>
        <w:rPr>
          <w:rFonts w:ascii="Calibri" w:hAnsi="Calibri"/>
        </w:rPr>
      </w:pPr>
      <w:r>
        <w:rPr>
          <w:rFonts w:ascii="Calibri" w:hAnsi="Calibri"/>
          <w:noProof/>
        </w:rPr>
        <w:lastRenderedPageBreak/>
        <w:drawing>
          <wp:inline distT="0" distB="0" distL="0" distR="0" wp14:anchorId="27DD7A93" wp14:editId="76B43380">
            <wp:extent cx="5274310" cy="6304915"/>
            <wp:effectExtent l="25400" t="25400" r="3429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6304915"/>
                    </a:xfrm>
                    <a:prstGeom prst="rect">
                      <a:avLst/>
                    </a:prstGeom>
                    <a:ln>
                      <a:solidFill>
                        <a:schemeClr val="accent1"/>
                      </a:solidFill>
                    </a:ln>
                  </pic:spPr>
                </pic:pic>
              </a:graphicData>
            </a:graphic>
          </wp:inline>
        </w:drawing>
      </w:r>
    </w:p>
    <w:p w14:paraId="01B23B91" w14:textId="3C67FC03" w:rsidR="00125A4E" w:rsidRDefault="000461B4" w:rsidP="00D61298">
      <w:pPr>
        <w:rPr>
          <w:rFonts w:ascii="Calibri" w:hAnsi="Calibri"/>
        </w:rPr>
      </w:pPr>
      <w:r>
        <w:rPr>
          <w:rFonts w:ascii="Calibri" w:hAnsi="Calibri"/>
        </w:rPr>
        <w:t>Fig. 3</w:t>
      </w:r>
      <w:r w:rsidR="00785322">
        <w:rPr>
          <w:rFonts w:ascii="Calibri" w:hAnsi="Calibri"/>
        </w:rPr>
        <w:t xml:space="preserve">: Threshold Spaces (Source: Witham and </w:t>
      </w:r>
      <w:r w:rsidR="00785322" w:rsidRPr="00785322">
        <w:rPr>
          <w:rFonts w:ascii="Calibri" w:hAnsi="Calibri"/>
        </w:rPr>
        <w:t>Wilkins)</w:t>
      </w:r>
    </w:p>
    <w:p w14:paraId="1775F074" w14:textId="77777777" w:rsidR="009D0F04" w:rsidRDefault="009D0F04" w:rsidP="00D46BF3">
      <w:pPr>
        <w:spacing w:line="480" w:lineRule="auto"/>
        <w:rPr>
          <w:rFonts w:ascii="Calibri" w:hAnsi="Calibri"/>
        </w:rPr>
      </w:pPr>
    </w:p>
    <w:p w14:paraId="2DA3D2F6" w14:textId="04C58DD9" w:rsidR="00D61298" w:rsidRPr="00792B84" w:rsidRDefault="00F40B13" w:rsidP="00D46BF3">
      <w:pPr>
        <w:spacing w:line="480" w:lineRule="auto"/>
        <w:rPr>
          <w:rFonts w:ascii="Calibri" w:hAnsi="Calibri"/>
        </w:rPr>
      </w:pPr>
      <w:r w:rsidRPr="00792B84">
        <w:rPr>
          <w:rFonts w:ascii="Calibri" w:hAnsi="Calibri"/>
        </w:rPr>
        <w:t xml:space="preserve">The </w:t>
      </w:r>
      <w:r w:rsidR="005266A5" w:rsidRPr="00792B84">
        <w:rPr>
          <w:rFonts w:ascii="Calibri" w:hAnsi="Calibri"/>
          <w:i/>
        </w:rPr>
        <w:t>My Home</w:t>
      </w:r>
      <w:r w:rsidR="005266A5" w:rsidRPr="00792B84">
        <w:rPr>
          <w:rFonts w:ascii="Calibri" w:hAnsi="Calibri"/>
        </w:rPr>
        <w:t xml:space="preserve"> architect</w:t>
      </w:r>
      <w:r w:rsidRPr="00792B84">
        <w:rPr>
          <w:rFonts w:ascii="Calibri" w:hAnsi="Calibri"/>
        </w:rPr>
        <w:t xml:space="preserve">s </w:t>
      </w:r>
      <w:r w:rsidR="00BC2CFD" w:rsidRPr="00792B84">
        <w:rPr>
          <w:rFonts w:ascii="Calibri" w:hAnsi="Calibri"/>
        </w:rPr>
        <w:t>write about</w:t>
      </w:r>
      <w:r w:rsidRPr="00792B84">
        <w:rPr>
          <w:rFonts w:ascii="Calibri" w:hAnsi="Calibri"/>
        </w:rPr>
        <w:t xml:space="preserve"> the importance of permitting ‘as many belongings to be brought with the owner as is possible as the ability to inhabit, appropriate and personalise their room and surroundings offers the possibility of generating a new sense of ‘h</w:t>
      </w:r>
      <w:r w:rsidR="00E97BB1">
        <w:rPr>
          <w:rFonts w:ascii="Calibri" w:hAnsi="Calibri"/>
        </w:rPr>
        <w:t>ome’’. The</w:t>
      </w:r>
      <w:r w:rsidR="00D35EB8">
        <w:rPr>
          <w:rFonts w:ascii="Calibri" w:hAnsi="Calibri"/>
        </w:rPr>
        <w:t xml:space="preserve"> design</w:t>
      </w:r>
      <w:r w:rsidR="00724074">
        <w:rPr>
          <w:rFonts w:ascii="Calibri" w:hAnsi="Calibri"/>
        </w:rPr>
        <w:t xml:space="preserve"> </w:t>
      </w:r>
      <w:r w:rsidR="00791C8E">
        <w:rPr>
          <w:rFonts w:ascii="Calibri" w:hAnsi="Calibri"/>
        </w:rPr>
        <w:t xml:space="preserve">exemplifies </w:t>
      </w:r>
      <w:r w:rsidRPr="00792B84">
        <w:rPr>
          <w:rFonts w:ascii="Calibri" w:hAnsi="Calibri"/>
        </w:rPr>
        <w:t xml:space="preserve">Latimer and Munro’s </w:t>
      </w:r>
      <w:r w:rsidRPr="00792B84">
        <w:rPr>
          <w:rFonts w:ascii="Calibri" w:hAnsi="Calibri"/>
        </w:rPr>
        <w:lastRenderedPageBreak/>
        <w:t xml:space="preserve">arguments for </w:t>
      </w:r>
      <w:r w:rsidR="0057721D">
        <w:rPr>
          <w:rFonts w:ascii="Calibri" w:hAnsi="Calibri"/>
        </w:rPr>
        <w:t>care practices that allow</w:t>
      </w:r>
      <w:r w:rsidRPr="00792B84">
        <w:rPr>
          <w:rFonts w:ascii="Calibri" w:hAnsi="Calibri"/>
        </w:rPr>
        <w:t xml:space="preserve"> for ‘giving room to things’ (2009: 318</w:t>
      </w:r>
      <w:r w:rsidR="00791C8E">
        <w:rPr>
          <w:rFonts w:ascii="Calibri" w:hAnsi="Calibri"/>
        </w:rPr>
        <w:t>; see also Puig de Bellacasa, 2011</w:t>
      </w:r>
      <w:r w:rsidRPr="00792B84">
        <w:rPr>
          <w:rFonts w:ascii="Calibri" w:hAnsi="Calibri"/>
        </w:rPr>
        <w:t xml:space="preserve">). To </w:t>
      </w:r>
      <w:r w:rsidR="00D2088C" w:rsidRPr="00792B84">
        <w:rPr>
          <w:rFonts w:ascii="Calibri" w:hAnsi="Calibri"/>
        </w:rPr>
        <w:t>give room to things</w:t>
      </w:r>
      <w:r w:rsidRPr="00792B84">
        <w:rPr>
          <w:rFonts w:ascii="Calibri" w:hAnsi="Calibri"/>
        </w:rPr>
        <w:t xml:space="preserve"> is to make space for a kind of memory</w:t>
      </w:r>
      <w:r w:rsidR="00620342">
        <w:rPr>
          <w:rFonts w:ascii="Calibri" w:hAnsi="Calibri"/>
        </w:rPr>
        <w:t xml:space="preserve"> </w:t>
      </w:r>
      <w:r w:rsidRPr="00792B84">
        <w:rPr>
          <w:rFonts w:ascii="Calibri" w:hAnsi="Calibri"/>
        </w:rPr>
        <w:t>work in situ</w:t>
      </w:r>
      <w:r w:rsidR="00D35EB8">
        <w:rPr>
          <w:rFonts w:ascii="Calibri" w:hAnsi="Calibri"/>
        </w:rPr>
        <w:t>, manifesting</w:t>
      </w:r>
      <w:r w:rsidR="003F486C">
        <w:rPr>
          <w:rFonts w:ascii="Calibri" w:hAnsi="Calibri"/>
        </w:rPr>
        <w:t xml:space="preserve"> what we elsewhere refer to as the materialities of care (</w:t>
      </w:r>
      <w:r w:rsidR="00EF0AF6">
        <w:rPr>
          <w:rFonts w:ascii="Calibri" w:hAnsi="Calibri"/>
        </w:rPr>
        <w:t xml:space="preserve">Buse </w:t>
      </w:r>
      <w:r w:rsidR="008D1183">
        <w:rPr>
          <w:rFonts w:ascii="Calibri" w:hAnsi="Calibri"/>
        </w:rPr>
        <w:t>et al.,</w:t>
      </w:r>
      <w:r w:rsidR="003F486C">
        <w:rPr>
          <w:rFonts w:ascii="Calibri" w:hAnsi="Calibri"/>
        </w:rPr>
        <w:t xml:space="preserve"> 2018) and </w:t>
      </w:r>
      <w:r w:rsidR="00D35EB8">
        <w:rPr>
          <w:rFonts w:ascii="Calibri" w:hAnsi="Calibri"/>
        </w:rPr>
        <w:t>aligning</w:t>
      </w:r>
      <w:r w:rsidR="0057721D">
        <w:rPr>
          <w:rFonts w:ascii="Calibri" w:hAnsi="Calibri"/>
        </w:rPr>
        <w:t xml:space="preserve"> with</w:t>
      </w:r>
      <w:r w:rsidR="00105D84">
        <w:rPr>
          <w:rFonts w:ascii="Calibri" w:hAnsi="Calibri"/>
        </w:rPr>
        <w:t xml:space="preserve"> </w:t>
      </w:r>
      <w:r w:rsidR="006146CE">
        <w:rPr>
          <w:rFonts w:ascii="Calibri" w:hAnsi="Calibri"/>
        </w:rPr>
        <w:t>past studies</w:t>
      </w:r>
      <w:r w:rsidR="00105D84">
        <w:rPr>
          <w:rFonts w:ascii="Calibri" w:hAnsi="Calibri"/>
        </w:rPr>
        <w:t xml:space="preserve"> </w:t>
      </w:r>
      <w:r w:rsidR="0057721D">
        <w:rPr>
          <w:rFonts w:ascii="Calibri" w:hAnsi="Calibri"/>
        </w:rPr>
        <w:t>on</w:t>
      </w:r>
      <w:r w:rsidR="00105D84">
        <w:rPr>
          <w:rFonts w:ascii="Calibri" w:hAnsi="Calibri"/>
        </w:rPr>
        <w:t xml:space="preserve"> the significance of material objects in helping care home residents</w:t>
      </w:r>
      <w:r w:rsidR="003B3A00">
        <w:rPr>
          <w:rFonts w:ascii="Calibri" w:hAnsi="Calibri"/>
        </w:rPr>
        <w:t xml:space="preserve"> to</w:t>
      </w:r>
      <w:r w:rsidR="00105D84">
        <w:rPr>
          <w:rFonts w:ascii="Calibri" w:hAnsi="Calibri"/>
        </w:rPr>
        <w:t xml:space="preserve"> reconstruct a sense of home in institutional settings (Cram </w:t>
      </w:r>
      <w:r w:rsidR="007B26E5">
        <w:rPr>
          <w:rFonts w:ascii="Calibri" w:hAnsi="Calibri"/>
        </w:rPr>
        <w:t>and Paton</w:t>
      </w:r>
      <w:r w:rsidR="008D1183">
        <w:rPr>
          <w:rFonts w:ascii="Calibri" w:hAnsi="Calibri"/>
        </w:rPr>
        <w:t>,</w:t>
      </w:r>
      <w:r w:rsidR="007B26E5">
        <w:rPr>
          <w:rFonts w:ascii="Calibri" w:hAnsi="Calibri"/>
        </w:rPr>
        <w:t xml:space="preserve"> </w:t>
      </w:r>
      <w:r w:rsidR="00105D84">
        <w:rPr>
          <w:rFonts w:ascii="Calibri" w:hAnsi="Calibri"/>
        </w:rPr>
        <w:t>199</w:t>
      </w:r>
      <w:r w:rsidR="007B26E5">
        <w:rPr>
          <w:rFonts w:ascii="Calibri" w:hAnsi="Calibri"/>
        </w:rPr>
        <w:t>3</w:t>
      </w:r>
      <w:r w:rsidR="00D35EB8">
        <w:rPr>
          <w:rFonts w:ascii="Calibri" w:hAnsi="Calibri"/>
        </w:rPr>
        <w:t>; Nord</w:t>
      </w:r>
      <w:r w:rsidR="008D1183">
        <w:rPr>
          <w:rFonts w:ascii="Calibri" w:hAnsi="Calibri"/>
        </w:rPr>
        <w:t>,</w:t>
      </w:r>
      <w:r w:rsidR="00D35EB8">
        <w:rPr>
          <w:rFonts w:ascii="Calibri" w:hAnsi="Calibri"/>
        </w:rPr>
        <w:t xml:space="preserve"> 2013</w:t>
      </w:r>
      <w:r w:rsidR="00105D84">
        <w:rPr>
          <w:rFonts w:ascii="Calibri" w:hAnsi="Calibri"/>
        </w:rPr>
        <w:t>)</w:t>
      </w:r>
      <w:r w:rsidR="001B270A">
        <w:rPr>
          <w:rFonts w:ascii="Calibri" w:hAnsi="Calibri"/>
        </w:rPr>
        <w:t xml:space="preserve">. Previous </w:t>
      </w:r>
      <w:r w:rsidR="006146CE">
        <w:rPr>
          <w:rFonts w:ascii="Calibri" w:hAnsi="Calibri"/>
        </w:rPr>
        <w:t>research</w:t>
      </w:r>
      <w:r w:rsidR="001B270A">
        <w:rPr>
          <w:rFonts w:ascii="Calibri" w:hAnsi="Calibri"/>
        </w:rPr>
        <w:t xml:space="preserve"> has highlighted the dissonance between architects’ understanding of </w:t>
      </w:r>
      <w:r w:rsidR="00A36952">
        <w:rPr>
          <w:rFonts w:ascii="Calibri" w:hAnsi="Calibri"/>
        </w:rPr>
        <w:t>material possessions in housing for later life as ‘morally neutral’ compared with their emotional significance for residents (Fairhurst</w:t>
      </w:r>
      <w:r w:rsidR="008D1183">
        <w:rPr>
          <w:rFonts w:ascii="Calibri" w:hAnsi="Calibri"/>
        </w:rPr>
        <w:t>,</w:t>
      </w:r>
      <w:r w:rsidR="00A36952">
        <w:rPr>
          <w:rFonts w:ascii="Calibri" w:hAnsi="Calibri"/>
        </w:rPr>
        <w:t xml:space="preserve"> 2000: 764), but this design articulates a surer sensiti</w:t>
      </w:r>
      <w:r w:rsidR="00A11B57">
        <w:rPr>
          <w:rFonts w:ascii="Calibri" w:hAnsi="Calibri"/>
        </w:rPr>
        <w:t>vity</w:t>
      </w:r>
      <w:r w:rsidR="00DE3A45">
        <w:rPr>
          <w:rFonts w:ascii="Calibri" w:hAnsi="Calibri"/>
        </w:rPr>
        <w:t xml:space="preserve"> to the affective potency of material culture</w:t>
      </w:r>
      <w:r w:rsidR="00A11B57">
        <w:rPr>
          <w:rFonts w:ascii="Calibri" w:hAnsi="Calibri"/>
        </w:rPr>
        <w:t xml:space="preserve">. </w:t>
      </w:r>
      <w:r w:rsidR="003B0BDF">
        <w:rPr>
          <w:rFonts w:ascii="Calibri" w:hAnsi="Calibri"/>
        </w:rPr>
        <w:t xml:space="preserve">In this design, these sketches suggest things that are homely in their affects and </w:t>
      </w:r>
      <w:r w:rsidR="007233CE">
        <w:rPr>
          <w:rFonts w:ascii="Calibri" w:hAnsi="Calibri"/>
        </w:rPr>
        <w:t>allude to</w:t>
      </w:r>
      <w:r w:rsidR="003B0BDF">
        <w:rPr>
          <w:rFonts w:ascii="Calibri" w:hAnsi="Calibri"/>
        </w:rPr>
        <w:t xml:space="preserve"> home</w:t>
      </w:r>
      <w:r w:rsidR="00620342">
        <w:rPr>
          <w:rFonts w:ascii="Calibri" w:hAnsi="Calibri"/>
        </w:rPr>
        <w:t xml:space="preserve"> </w:t>
      </w:r>
      <w:r w:rsidR="003B0BDF">
        <w:rPr>
          <w:rFonts w:ascii="Calibri" w:hAnsi="Calibri"/>
        </w:rPr>
        <w:t>making practices, rather than prescribing aspirational, normative</w:t>
      </w:r>
      <w:r w:rsidR="00514BCD">
        <w:rPr>
          <w:rFonts w:ascii="Calibri" w:hAnsi="Calibri"/>
        </w:rPr>
        <w:t>,</w:t>
      </w:r>
      <w:r w:rsidR="003B0BDF">
        <w:rPr>
          <w:rFonts w:ascii="Calibri" w:hAnsi="Calibri"/>
        </w:rPr>
        <w:t xml:space="preserve"> or generic markers of home (</w:t>
      </w:r>
      <w:r w:rsidR="003107AD">
        <w:rPr>
          <w:rFonts w:ascii="Calibri" w:hAnsi="Calibri"/>
        </w:rPr>
        <w:t xml:space="preserve">Nettleton et al., </w:t>
      </w:r>
      <w:r w:rsidR="003B0BDF">
        <w:rPr>
          <w:rFonts w:ascii="Calibri" w:hAnsi="Calibri"/>
        </w:rPr>
        <w:t>2018</w:t>
      </w:r>
      <w:r w:rsidR="00B827E0">
        <w:rPr>
          <w:rFonts w:ascii="Calibri" w:hAnsi="Calibri"/>
        </w:rPr>
        <w:t>b</w:t>
      </w:r>
      <w:r w:rsidR="003B0BDF">
        <w:rPr>
          <w:rFonts w:ascii="Calibri" w:hAnsi="Calibri"/>
        </w:rPr>
        <w:t xml:space="preserve">). </w:t>
      </w:r>
      <w:r w:rsidR="00787AE4">
        <w:rPr>
          <w:rFonts w:ascii="Calibri" w:hAnsi="Calibri"/>
        </w:rPr>
        <w:t>There is an awareness of the capacity of mundane material culture to facilitate e</w:t>
      </w:r>
      <w:r w:rsidR="006D57C0">
        <w:rPr>
          <w:rFonts w:ascii="Calibri" w:hAnsi="Calibri"/>
        </w:rPr>
        <w:t>veryday social</w:t>
      </w:r>
      <w:r w:rsidR="00BE1378">
        <w:rPr>
          <w:rFonts w:ascii="Calibri" w:hAnsi="Calibri"/>
        </w:rPr>
        <w:t xml:space="preserve"> interactions that, in turn, help to build and maintain </w:t>
      </w:r>
      <w:r w:rsidR="004064A6">
        <w:rPr>
          <w:rFonts w:ascii="Calibri" w:hAnsi="Calibri"/>
        </w:rPr>
        <w:t>‘enduring and evolving possibilities for the self’</w:t>
      </w:r>
      <w:r w:rsidR="00BE1378">
        <w:rPr>
          <w:rFonts w:ascii="Calibri" w:hAnsi="Calibri"/>
        </w:rPr>
        <w:t xml:space="preserve"> (</w:t>
      </w:r>
      <w:r w:rsidR="00E315F0">
        <w:rPr>
          <w:rFonts w:ascii="Calibri" w:hAnsi="Calibri"/>
        </w:rPr>
        <w:t xml:space="preserve">Chadhury and Rowles, 2005: </w:t>
      </w:r>
      <w:r w:rsidR="004064A6">
        <w:rPr>
          <w:rFonts w:ascii="Calibri" w:hAnsi="Calibri"/>
        </w:rPr>
        <w:t>13</w:t>
      </w:r>
      <w:r w:rsidR="00BE1378">
        <w:rPr>
          <w:rFonts w:ascii="Calibri" w:hAnsi="Calibri"/>
        </w:rPr>
        <w:t>)</w:t>
      </w:r>
      <w:r w:rsidR="004064A6">
        <w:rPr>
          <w:rFonts w:ascii="Calibri" w:hAnsi="Calibri"/>
        </w:rPr>
        <w:t xml:space="preserve">. </w:t>
      </w:r>
      <w:r w:rsidR="00A11B57">
        <w:rPr>
          <w:rFonts w:ascii="Calibri" w:hAnsi="Calibri"/>
        </w:rPr>
        <w:t>In this,</w:t>
      </w:r>
      <w:r w:rsidR="00A36952">
        <w:rPr>
          <w:rFonts w:ascii="Calibri" w:hAnsi="Calibri"/>
        </w:rPr>
        <w:t xml:space="preserve"> </w:t>
      </w:r>
      <w:r w:rsidR="00A36952" w:rsidRPr="00A36952">
        <w:rPr>
          <w:rFonts w:ascii="Calibri" w:hAnsi="Calibri"/>
          <w:i/>
        </w:rPr>
        <w:t>My Home</w:t>
      </w:r>
      <w:r w:rsidR="00A36952">
        <w:rPr>
          <w:rFonts w:ascii="Calibri" w:hAnsi="Calibri"/>
        </w:rPr>
        <w:t xml:space="preserve"> implicitly articulates a hopeful sense of </w:t>
      </w:r>
      <w:r w:rsidR="00D61298">
        <w:rPr>
          <w:rFonts w:ascii="Calibri" w:hAnsi="Calibri"/>
        </w:rPr>
        <w:t>car</w:t>
      </w:r>
      <w:r w:rsidR="00BE1378">
        <w:rPr>
          <w:rFonts w:ascii="Calibri" w:hAnsi="Calibri"/>
        </w:rPr>
        <w:t>e and home settings</w:t>
      </w:r>
      <w:r w:rsidR="00A36952">
        <w:rPr>
          <w:rFonts w:ascii="Calibri" w:hAnsi="Calibri"/>
        </w:rPr>
        <w:t>, where</w:t>
      </w:r>
      <w:r w:rsidR="00D61298">
        <w:rPr>
          <w:rFonts w:ascii="Calibri" w:hAnsi="Calibri"/>
        </w:rPr>
        <w:t>in</w:t>
      </w:r>
      <w:r w:rsidR="00A36952">
        <w:rPr>
          <w:rFonts w:ascii="Calibri" w:hAnsi="Calibri"/>
        </w:rPr>
        <w:t xml:space="preserve"> residents </w:t>
      </w:r>
      <w:r w:rsidR="00D61298">
        <w:rPr>
          <w:rFonts w:ascii="Calibri" w:hAnsi="Calibri"/>
        </w:rPr>
        <w:t>are active in making</w:t>
      </w:r>
      <w:r w:rsidR="00A36952">
        <w:rPr>
          <w:rFonts w:ascii="Calibri" w:hAnsi="Calibri"/>
        </w:rPr>
        <w:t xml:space="preserve"> new social connections through everyday objects and furnishings, and the types of social interactions </w:t>
      </w:r>
      <w:r w:rsidR="00D61298">
        <w:rPr>
          <w:rFonts w:ascii="Calibri" w:hAnsi="Calibri"/>
        </w:rPr>
        <w:t>and hospitality they afford (</w:t>
      </w:r>
      <w:r w:rsidR="00A11B57">
        <w:rPr>
          <w:rFonts w:ascii="Calibri" w:hAnsi="Calibri"/>
        </w:rPr>
        <w:t>Lovatt</w:t>
      </w:r>
      <w:r w:rsidR="008D1183">
        <w:rPr>
          <w:rFonts w:ascii="Calibri" w:hAnsi="Calibri"/>
        </w:rPr>
        <w:t>,</w:t>
      </w:r>
      <w:r w:rsidR="00A11B57">
        <w:rPr>
          <w:rFonts w:ascii="Calibri" w:hAnsi="Calibri"/>
        </w:rPr>
        <w:t xml:space="preserve"> 2018</w:t>
      </w:r>
      <w:r w:rsidR="00D61298">
        <w:rPr>
          <w:rFonts w:ascii="Calibri" w:hAnsi="Calibri"/>
        </w:rPr>
        <w:t>).</w:t>
      </w:r>
      <w:r w:rsidR="00A36952">
        <w:rPr>
          <w:rFonts w:ascii="Calibri" w:hAnsi="Calibri"/>
        </w:rPr>
        <w:t xml:space="preserve"> </w:t>
      </w:r>
    </w:p>
    <w:p w14:paraId="00E1046F" w14:textId="77777777" w:rsidR="00125A4E" w:rsidRDefault="00125A4E" w:rsidP="00C04A31">
      <w:pPr>
        <w:rPr>
          <w:rFonts w:ascii="Calibri" w:hAnsi="Calibri"/>
          <w:i/>
        </w:rPr>
      </w:pPr>
      <w:r>
        <w:rPr>
          <w:rFonts w:ascii="Calibri" w:hAnsi="Calibri"/>
          <w:i/>
          <w:noProof/>
        </w:rPr>
        <w:lastRenderedPageBreak/>
        <w:drawing>
          <wp:inline distT="0" distB="0" distL="0" distR="0" wp14:anchorId="7A28B2BD" wp14:editId="3FDC5697">
            <wp:extent cx="3148932" cy="5802657"/>
            <wp:effectExtent l="25400" t="25400" r="2667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1">
                      <a:extLst>
                        <a:ext uri="{28A0092B-C50C-407E-A947-70E740481C1C}">
                          <a14:useLocalDpi xmlns:a14="http://schemas.microsoft.com/office/drawing/2010/main" val="0"/>
                        </a:ext>
                      </a:extLst>
                    </a:blip>
                    <a:stretch>
                      <a:fillRect/>
                    </a:stretch>
                  </pic:blipFill>
                  <pic:spPr>
                    <a:xfrm>
                      <a:off x="0" y="0"/>
                      <a:ext cx="3158145" cy="5819634"/>
                    </a:xfrm>
                    <a:prstGeom prst="rect">
                      <a:avLst/>
                    </a:prstGeom>
                    <a:ln>
                      <a:solidFill>
                        <a:schemeClr val="accent1"/>
                      </a:solidFill>
                    </a:ln>
                  </pic:spPr>
                </pic:pic>
              </a:graphicData>
            </a:graphic>
          </wp:inline>
        </w:drawing>
      </w:r>
    </w:p>
    <w:p w14:paraId="5373D15E" w14:textId="1EA7B804" w:rsidR="00125A4E" w:rsidRDefault="00125A4E" w:rsidP="00C04A31">
      <w:pPr>
        <w:rPr>
          <w:rFonts w:ascii="Calibri" w:hAnsi="Calibri"/>
        </w:rPr>
      </w:pPr>
      <w:r>
        <w:rPr>
          <w:rFonts w:ascii="Calibri" w:hAnsi="Calibri"/>
        </w:rPr>
        <w:t>Fig.</w:t>
      </w:r>
      <w:r w:rsidR="00885699">
        <w:rPr>
          <w:rFonts w:ascii="Calibri" w:hAnsi="Calibri"/>
        </w:rPr>
        <w:t>4</w:t>
      </w:r>
      <w:r w:rsidR="00785322">
        <w:rPr>
          <w:rFonts w:ascii="Calibri" w:hAnsi="Calibri"/>
        </w:rPr>
        <w:t xml:space="preserve">: Tea (Source: Witham and </w:t>
      </w:r>
      <w:r w:rsidR="00785322" w:rsidRPr="00785322">
        <w:rPr>
          <w:rFonts w:ascii="Calibri" w:hAnsi="Calibri"/>
        </w:rPr>
        <w:t>Wilkins)</w:t>
      </w:r>
    </w:p>
    <w:p w14:paraId="1BE0AC8C" w14:textId="77777777" w:rsidR="009D0F04" w:rsidRDefault="009D0F04" w:rsidP="00D46BF3">
      <w:pPr>
        <w:spacing w:line="480" w:lineRule="auto"/>
        <w:rPr>
          <w:rFonts w:ascii="Calibri" w:hAnsi="Calibri"/>
        </w:rPr>
      </w:pPr>
    </w:p>
    <w:p w14:paraId="1EE9D453" w14:textId="7AA64567" w:rsidR="003F4732" w:rsidRPr="00792B84" w:rsidRDefault="007561C2" w:rsidP="00D46BF3">
      <w:pPr>
        <w:spacing w:line="480" w:lineRule="auto"/>
        <w:rPr>
          <w:rFonts w:ascii="Calibri" w:hAnsi="Calibri"/>
        </w:rPr>
      </w:pPr>
      <w:r>
        <w:rPr>
          <w:rFonts w:ascii="Calibri" w:hAnsi="Calibri"/>
        </w:rPr>
        <w:t>Working within an understanding of affect as an intimate entanglement of emotions, objects</w:t>
      </w:r>
      <w:r w:rsidR="001C5AAF">
        <w:rPr>
          <w:rFonts w:ascii="Calibri" w:hAnsi="Calibri"/>
        </w:rPr>
        <w:t>,</w:t>
      </w:r>
      <w:r>
        <w:rPr>
          <w:rFonts w:ascii="Calibri" w:hAnsi="Calibri"/>
        </w:rPr>
        <w:t xml:space="preserve"> and subjectivities (Clough, 2010), the designers conjure an assemblage of care that is premised upon the enactment of ‘human and nonhuman encounters’ (Duff, 201</w:t>
      </w:r>
      <w:r w:rsidR="007B63F8">
        <w:rPr>
          <w:rFonts w:ascii="Calibri" w:hAnsi="Calibri"/>
        </w:rPr>
        <w:t>6</w:t>
      </w:r>
      <w:r>
        <w:rPr>
          <w:rFonts w:ascii="Calibri" w:hAnsi="Calibri"/>
        </w:rPr>
        <w:t xml:space="preserve">: 63), as quotidian as the act of making a pot of tea (fig. 4) or the sociability of engaging in a game of cards (fig. 1). Although drawing tends to be </w:t>
      </w:r>
      <w:r>
        <w:rPr>
          <w:rFonts w:ascii="Calibri" w:hAnsi="Calibri"/>
        </w:rPr>
        <w:lastRenderedPageBreak/>
        <w:t>considered as a representational practice, we argue that t</w:t>
      </w:r>
      <w:r w:rsidR="00B16628" w:rsidRPr="00792B84">
        <w:rPr>
          <w:rFonts w:ascii="Calibri" w:hAnsi="Calibri"/>
        </w:rPr>
        <w:t>hese</w:t>
      </w:r>
      <w:r w:rsidR="00EB0563" w:rsidRPr="00792B84">
        <w:rPr>
          <w:rFonts w:ascii="Calibri" w:hAnsi="Calibri"/>
        </w:rPr>
        <w:t xml:space="preserve"> </w:t>
      </w:r>
      <w:r w:rsidR="00B16628" w:rsidRPr="00792B84">
        <w:rPr>
          <w:rFonts w:ascii="Calibri" w:hAnsi="Calibri"/>
        </w:rPr>
        <w:t xml:space="preserve">images </w:t>
      </w:r>
      <w:r w:rsidR="00EB0563" w:rsidRPr="00792B84">
        <w:rPr>
          <w:rFonts w:ascii="Calibri" w:hAnsi="Calibri"/>
        </w:rPr>
        <w:t xml:space="preserve">of mundane things </w:t>
      </w:r>
      <w:r w:rsidR="00B16628" w:rsidRPr="00792B84">
        <w:rPr>
          <w:rFonts w:ascii="Calibri" w:hAnsi="Calibri"/>
        </w:rPr>
        <w:t>wor</w:t>
      </w:r>
      <w:r w:rsidR="008D1183">
        <w:rPr>
          <w:rFonts w:ascii="Calibri" w:hAnsi="Calibri"/>
        </w:rPr>
        <w:t xml:space="preserve">k in more-than-representational </w:t>
      </w:r>
      <w:r w:rsidR="00B16628" w:rsidRPr="00792B84">
        <w:rPr>
          <w:rFonts w:ascii="Calibri" w:hAnsi="Calibri"/>
        </w:rPr>
        <w:t>ways (Lorimer</w:t>
      </w:r>
      <w:r w:rsidR="008D1183">
        <w:rPr>
          <w:rFonts w:ascii="Calibri" w:hAnsi="Calibri"/>
        </w:rPr>
        <w:t>,</w:t>
      </w:r>
      <w:r w:rsidR="00B16628" w:rsidRPr="00792B84">
        <w:rPr>
          <w:rFonts w:ascii="Calibri" w:hAnsi="Calibri"/>
        </w:rPr>
        <w:t xml:space="preserve"> 200</w:t>
      </w:r>
      <w:r w:rsidR="00EB0563" w:rsidRPr="00792B84">
        <w:rPr>
          <w:rFonts w:ascii="Calibri" w:hAnsi="Calibri"/>
        </w:rPr>
        <w:t xml:space="preserve">5) </w:t>
      </w:r>
      <w:r w:rsidR="008C4CD1">
        <w:rPr>
          <w:rFonts w:ascii="Calibri" w:hAnsi="Calibri"/>
        </w:rPr>
        <w:t>through</w:t>
      </w:r>
      <w:r w:rsidR="008C4CD1" w:rsidRPr="00792B84">
        <w:rPr>
          <w:rFonts w:ascii="Calibri" w:hAnsi="Calibri"/>
        </w:rPr>
        <w:t xml:space="preserve"> </w:t>
      </w:r>
      <w:r w:rsidR="00EB0563" w:rsidRPr="00792B84">
        <w:rPr>
          <w:rFonts w:ascii="Calibri" w:hAnsi="Calibri"/>
        </w:rPr>
        <w:t xml:space="preserve">their suggestion of the </w:t>
      </w:r>
      <w:r w:rsidR="003B3A00">
        <w:rPr>
          <w:rFonts w:ascii="Calibri" w:hAnsi="Calibri"/>
        </w:rPr>
        <w:t>haptic</w:t>
      </w:r>
      <w:r w:rsidR="00EB0563" w:rsidRPr="00792B84">
        <w:rPr>
          <w:rFonts w:ascii="Calibri" w:hAnsi="Calibri"/>
        </w:rPr>
        <w:t>, embodied</w:t>
      </w:r>
      <w:r w:rsidR="001C5AAF">
        <w:rPr>
          <w:rFonts w:ascii="Calibri" w:hAnsi="Calibri"/>
        </w:rPr>
        <w:t>,</w:t>
      </w:r>
      <w:r w:rsidR="00EB0563" w:rsidRPr="00792B84">
        <w:rPr>
          <w:rFonts w:ascii="Calibri" w:hAnsi="Calibri"/>
        </w:rPr>
        <w:t xml:space="preserve"> and material aspects of social relations and interactions. </w:t>
      </w:r>
      <w:r w:rsidR="0089235F">
        <w:rPr>
          <w:rFonts w:ascii="Calibri" w:hAnsi="Calibri"/>
        </w:rPr>
        <w:t xml:space="preserve">They are attuned to the </w:t>
      </w:r>
      <w:r w:rsidR="00A12BFC">
        <w:rPr>
          <w:rFonts w:ascii="Calibri" w:hAnsi="Calibri"/>
        </w:rPr>
        <w:t xml:space="preserve">tangible and intangible atmospherics of social practices as they are </w:t>
      </w:r>
      <w:r w:rsidR="00400852">
        <w:rPr>
          <w:rFonts w:ascii="Calibri" w:hAnsi="Calibri"/>
        </w:rPr>
        <w:t xml:space="preserve">experienced </w:t>
      </w:r>
      <w:r w:rsidR="00A12BFC">
        <w:rPr>
          <w:rFonts w:ascii="Calibri" w:hAnsi="Calibri"/>
        </w:rPr>
        <w:t>and sensed (Mason and Davies</w:t>
      </w:r>
      <w:r w:rsidR="008D1183">
        <w:rPr>
          <w:rFonts w:ascii="Calibri" w:hAnsi="Calibri"/>
        </w:rPr>
        <w:t>,</w:t>
      </w:r>
      <w:r w:rsidR="00A12BFC">
        <w:rPr>
          <w:rFonts w:ascii="Calibri" w:hAnsi="Calibri"/>
        </w:rPr>
        <w:t xml:space="preserve"> 2009). </w:t>
      </w:r>
      <w:r w:rsidR="00EB0563" w:rsidRPr="00792B84">
        <w:rPr>
          <w:rFonts w:ascii="Calibri" w:hAnsi="Calibri"/>
        </w:rPr>
        <w:t xml:space="preserve">The relationality of these objects, aligned in dense </w:t>
      </w:r>
      <w:r w:rsidR="003A4DCA">
        <w:rPr>
          <w:rFonts w:ascii="Calibri" w:hAnsi="Calibri"/>
        </w:rPr>
        <w:t xml:space="preserve">and animated </w:t>
      </w:r>
      <w:r w:rsidR="00EB0563" w:rsidRPr="00792B84">
        <w:rPr>
          <w:rFonts w:ascii="Calibri" w:hAnsi="Calibri"/>
        </w:rPr>
        <w:t>spatial networks between bodies, buildings</w:t>
      </w:r>
      <w:r w:rsidR="001C5AAF">
        <w:rPr>
          <w:rFonts w:ascii="Calibri" w:hAnsi="Calibri"/>
        </w:rPr>
        <w:t>,</w:t>
      </w:r>
      <w:r w:rsidR="00EB0563" w:rsidRPr="00792B84">
        <w:rPr>
          <w:rFonts w:ascii="Calibri" w:hAnsi="Calibri"/>
        </w:rPr>
        <w:t xml:space="preserve"> and other objects, </w:t>
      </w:r>
      <w:r w:rsidR="003F4732" w:rsidRPr="00792B84">
        <w:rPr>
          <w:rFonts w:ascii="Calibri" w:hAnsi="Calibri"/>
        </w:rPr>
        <w:t>do</w:t>
      </w:r>
      <w:r w:rsidR="00BC2CFD" w:rsidRPr="00792B84">
        <w:rPr>
          <w:rFonts w:ascii="Calibri" w:hAnsi="Calibri"/>
        </w:rPr>
        <w:t xml:space="preserve"> </w:t>
      </w:r>
      <w:r w:rsidR="003F4732" w:rsidRPr="00792B84">
        <w:rPr>
          <w:rFonts w:ascii="Calibri" w:hAnsi="Calibri"/>
        </w:rPr>
        <w:t xml:space="preserve">something quite unusual </w:t>
      </w:r>
      <w:r w:rsidR="003A4DCA">
        <w:rPr>
          <w:rFonts w:ascii="Calibri" w:hAnsi="Calibri"/>
        </w:rPr>
        <w:t>in</w:t>
      </w:r>
      <w:r w:rsidR="003F4732" w:rsidRPr="00792B84">
        <w:rPr>
          <w:rFonts w:ascii="Calibri" w:hAnsi="Calibri"/>
        </w:rPr>
        <w:t xml:space="preserve"> comparison with </w:t>
      </w:r>
      <w:r w:rsidR="00BC2CFD" w:rsidRPr="00792B84">
        <w:rPr>
          <w:rFonts w:ascii="Calibri" w:hAnsi="Calibri"/>
        </w:rPr>
        <w:t>other competition entries</w:t>
      </w:r>
      <w:r w:rsidR="00AC6012">
        <w:rPr>
          <w:rFonts w:ascii="Calibri" w:hAnsi="Calibri"/>
        </w:rPr>
        <w:t xml:space="preserve"> we analysed; they evoke</w:t>
      </w:r>
      <w:r w:rsidR="003F4732" w:rsidRPr="00792B84">
        <w:rPr>
          <w:rFonts w:ascii="Calibri" w:hAnsi="Calibri"/>
        </w:rPr>
        <w:t xml:space="preserve"> the materiality</w:t>
      </w:r>
      <w:r w:rsidR="00400852">
        <w:rPr>
          <w:rFonts w:ascii="Calibri" w:hAnsi="Calibri"/>
        </w:rPr>
        <w:t xml:space="preserve"> of care</w:t>
      </w:r>
      <w:r w:rsidR="003F4732" w:rsidRPr="00792B84">
        <w:rPr>
          <w:rFonts w:ascii="Calibri" w:hAnsi="Calibri"/>
        </w:rPr>
        <w:t xml:space="preserve"> in </w:t>
      </w:r>
      <w:r w:rsidR="00AC6012">
        <w:rPr>
          <w:rFonts w:ascii="Calibri" w:hAnsi="Calibri"/>
        </w:rPr>
        <w:t>heightened</w:t>
      </w:r>
      <w:r w:rsidR="005B3C7B" w:rsidRPr="00792B84">
        <w:rPr>
          <w:rFonts w:ascii="Calibri" w:hAnsi="Calibri"/>
        </w:rPr>
        <w:t xml:space="preserve"> ways. </w:t>
      </w:r>
      <w:r w:rsidR="00960929">
        <w:rPr>
          <w:rFonts w:ascii="Calibri" w:hAnsi="Calibri"/>
        </w:rPr>
        <w:t>In the submission, th</w:t>
      </w:r>
      <w:r w:rsidR="005B3C7B" w:rsidRPr="00792B84">
        <w:rPr>
          <w:rFonts w:ascii="Calibri" w:hAnsi="Calibri"/>
        </w:rPr>
        <w:t>e designers</w:t>
      </w:r>
      <w:r w:rsidR="003F4732" w:rsidRPr="00792B84">
        <w:rPr>
          <w:rFonts w:ascii="Calibri" w:hAnsi="Calibri"/>
        </w:rPr>
        <w:t xml:space="preserve"> write </w:t>
      </w:r>
      <w:r w:rsidR="00E635A2">
        <w:rPr>
          <w:rFonts w:ascii="Calibri" w:hAnsi="Calibri"/>
        </w:rPr>
        <w:t>that</w:t>
      </w:r>
      <w:r w:rsidR="003F4732" w:rsidRPr="00792B84">
        <w:rPr>
          <w:rFonts w:ascii="Calibri" w:hAnsi="Calibri"/>
        </w:rPr>
        <w:t xml:space="preserve"> the </w:t>
      </w:r>
    </w:p>
    <w:p w14:paraId="0B833425" w14:textId="6FD5D455" w:rsidR="003F4732" w:rsidRPr="00792B84" w:rsidRDefault="003F4732" w:rsidP="00827BB2">
      <w:pPr>
        <w:ind w:left="720"/>
        <w:rPr>
          <w:rFonts w:ascii="Calibri" w:hAnsi="Calibri"/>
        </w:rPr>
      </w:pPr>
      <w:r w:rsidRPr="00792B84">
        <w:rPr>
          <w:rFonts w:ascii="Calibri" w:hAnsi="Calibri"/>
        </w:rPr>
        <w:t xml:space="preserve">comfort of a carefully crafted timber seat or the patina, texture and smell of a leathery armchair will always bring delight. The feel of warm sunshine on your skin on a cold winter morning will forever be a pleasant sensation – just as closing heavy shutters on a dark, rainy evening will still offer security, enclosure and safety seventy years into the future. </w:t>
      </w:r>
    </w:p>
    <w:p w14:paraId="43742790" w14:textId="77777777" w:rsidR="004536A3" w:rsidRPr="00792B84" w:rsidRDefault="004536A3" w:rsidP="00827BB2">
      <w:pPr>
        <w:ind w:left="720"/>
        <w:rPr>
          <w:rFonts w:ascii="Calibri" w:hAnsi="Calibri"/>
        </w:rPr>
      </w:pPr>
    </w:p>
    <w:p w14:paraId="5A1E9B06" w14:textId="341B9CFD" w:rsidR="004536A3" w:rsidRPr="00792B84" w:rsidRDefault="00400852" w:rsidP="00D46BF3">
      <w:pPr>
        <w:spacing w:line="480" w:lineRule="auto"/>
        <w:rPr>
          <w:rFonts w:ascii="Calibri" w:hAnsi="Calibri"/>
        </w:rPr>
      </w:pPr>
      <w:r>
        <w:rPr>
          <w:rFonts w:ascii="Calibri" w:hAnsi="Calibri"/>
        </w:rPr>
        <w:t>Notwithstanding the dangers of embedding design for care within ideas of comfort and fit (Boys, 2016), the architects’</w:t>
      </w:r>
      <w:r w:rsidRPr="00792B84">
        <w:rPr>
          <w:rFonts w:ascii="Calibri" w:hAnsi="Calibri"/>
        </w:rPr>
        <w:t xml:space="preserve"> </w:t>
      </w:r>
      <w:r w:rsidR="00183FDC">
        <w:rPr>
          <w:rFonts w:ascii="Calibri" w:hAnsi="Calibri"/>
        </w:rPr>
        <w:t>haptic, more-than-visual understanding of architecture (Paterson</w:t>
      </w:r>
      <w:r w:rsidR="008D1183">
        <w:rPr>
          <w:rFonts w:ascii="Calibri" w:hAnsi="Calibri"/>
        </w:rPr>
        <w:t>,</w:t>
      </w:r>
      <w:r w:rsidR="00183FDC">
        <w:rPr>
          <w:rFonts w:ascii="Calibri" w:hAnsi="Calibri"/>
        </w:rPr>
        <w:t xml:space="preserve"> 2017) is reflected in a </w:t>
      </w:r>
      <w:r w:rsidR="00F60371" w:rsidRPr="00792B84">
        <w:rPr>
          <w:rFonts w:ascii="Calibri" w:hAnsi="Calibri"/>
        </w:rPr>
        <w:t>sensitivity to materiality</w:t>
      </w:r>
      <w:r w:rsidR="009737A4">
        <w:rPr>
          <w:rFonts w:ascii="Calibri" w:hAnsi="Calibri"/>
        </w:rPr>
        <w:t xml:space="preserve"> throughout the plan</w:t>
      </w:r>
      <w:r w:rsidR="00702AF1">
        <w:rPr>
          <w:rFonts w:ascii="Calibri" w:hAnsi="Calibri"/>
        </w:rPr>
        <w:t xml:space="preserve">. </w:t>
      </w:r>
      <w:r w:rsidR="00960929">
        <w:rPr>
          <w:rFonts w:ascii="Calibri" w:hAnsi="Calibri"/>
        </w:rPr>
        <w:t xml:space="preserve">In their entry, </w:t>
      </w:r>
      <w:r>
        <w:rPr>
          <w:rFonts w:ascii="Calibri" w:hAnsi="Calibri"/>
        </w:rPr>
        <w:t>Witham and Wilkins</w:t>
      </w:r>
      <w:r w:rsidR="00702AF1">
        <w:rPr>
          <w:rFonts w:ascii="Calibri" w:hAnsi="Calibri"/>
        </w:rPr>
        <w:t xml:space="preserve"> note</w:t>
      </w:r>
      <w:r w:rsidR="00E96C3D" w:rsidRPr="00792B84">
        <w:rPr>
          <w:rFonts w:ascii="Calibri" w:hAnsi="Calibri"/>
        </w:rPr>
        <w:t xml:space="preserve"> the importance of using timber </w:t>
      </w:r>
      <w:r w:rsidR="00183FDC">
        <w:rPr>
          <w:rFonts w:ascii="Calibri" w:hAnsi="Calibri"/>
        </w:rPr>
        <w:t xml:space="preserve">in the design </w:t>
      </w:r>
      <w:r w:rsidR="00E96C3D" w:rsidRPr="00792B84">
        <w:rPr>
          <w:rFonts w:ascii="Calibri" w:hAnsi="Calibri"/>
        </w:rPr>
        <w:t xml:space="preserve">that wears with time and will ‘adopt the marks of use’. </w:t>
      </w:r>
      <w:r w:rsidR="004E2430" w:rsidRPr="00792B84">
        <w:rPr>
          <w:rFonts w:ascii="Calibri" w:hAnsi="Calibri"/>
        </w:rPr>
        <w:t xml:space="preserve">The designers of </w:t>
      </w:r>
      <w:r w:rsidR="004E2430" w:rsidRPr="00792B84">
        <w:rPr>
          <w:rFonts w:ascii="Calibri" w:hAnsi="Calibri"/>
          <w:i/>
        </w:rPr>
        <w:t>My Home</w:t>
      </w:r>
      <w:r w:rsidR="004E2430" w:rsidRPr="00792B84">
        <w:rPr>
          <w:rFonts w:ascii="Calibri" w:hAnsi="Calibri"/>
        </w:rPr>
        <w:t xml:space="preserve"> </w:t>
      </w:r>
      <w:r w:rsidR="00702AF1">
        <w:rPr>
          <w:rFonts w:ascii="Calibri" w:hAnsi="Calibri"/>
        </w:rPr>
        <w:t xml:space="preserve">are </w:t>
      </w:r>
      <w:r w:rsidR="00A036E1">
        <w:rPr>
          <w:rFonts w:ascii="Calibri" w:hAnsi="Calibri"/>
        </w:rPr>
        <w:t>work</w:t>
      </w:r>
      <w:r w:rsidR="00702AF1">
        <w:rPr>
          <w:rFonts w:ascii="Calibri" w:hAnsi="Calibri"/>
        </w:rPr>
        <w:t>ing here</w:t>
      </w:r>
      <w:r w:rsidR="004E2430" w:rsidRPr="00792B84">
        <w:rPr>
          <w:rFonts w:ascii="Calibri" w:hAnsi="Calibri"/>
        </w:rPr>
        <w:t xml:space="preserve"> within </w:t>
      </w:r>
      <w:r w:rsidR="000C5308" w:rsidRPr="00792B84">
        <w:rPr>
          <w:rFonts w:ascii="Calibri" w:hAnsi="Calibri"/>
        </w:rPr>
        <w:t xml:space="preserve">an atmosphere that </w:t>
      </w:r>
      <w:r w:rsidR="00195E9E">
        <w:rPr>
          <w:rFonts w:ascii="Calibri" w:hAnsi="Calibri"/>
        </w:rPr>
        <w:t>facilitate</w:t>
      </w:r>
      <w:r w:rsidR="000C5308" w:rsidRPr="00792B84">
        <w:rPr>
          <w:rFonts w:ascii="Calibri" w:hAnsi="Calibri"/>
        </w:rPr>
        <w:t xml:space="preserve">s a mode of caring through things, in which </w:t>
      </w:r>
      <w:r w:rsidR="000F209B" w:rsidRPr="00792B84">
        <w:rPr>
          <w:rFonts w:ascii="Calibri" w:hAnsi="Calibri"/>
        </w:rPr>
        <w:t xml:space="preserve">materiality </w:t>
      </w:r>
      <w:r w:rsidR="00A036E1">
        <w:rPr>
          <w:rFonts w:ascii="Calibri" w:hAnsi="Calibri"/>
        </w:rPr>
        <w:t>explicitly helps to amplify</w:t>
      </w:r>
      <w:r w:rsidR="000F209B" w:rsidRPr="00792B84">
        <w:rPr>
          <w:rFonts w:ascii="Calibri" w:hAnsi="Calibri"/>
        </w:rPr>
        <w:t xml:space="preserve"> one’s sensitivity </w:t>
      </w:r>
      <w:r w:rsidR="00975AF2">
        <w:rPr>
          <w:rFonts w:ascii="Calibri" w:hAnsi="Calibri"/>
        </w:rPr>
        <w:t>to the atmospherics of place</w:t>
      </w:r>
      <w:r w:rsidR="00702AF1">
        <w:rPr>
          <w:rFonts w:ascii="Calibri" w:hAnsi="Calibri"/>
        </w:rPr>
        <w:t xml:space="preserve"> (Parrott</w:t>
      </w:r>
      <w:r w:rsidR="008D1183">
        <w:rPr>
          <w:rFonts w:ascii="Calibri" w:hAnsi="Calibri"/>
        </w:rPr>
        <w:t>,</w:t>
      </w:r>
      <w:r w:rsidR="00702AF1">
        <w:rPr>
          <w:rFonts w:ascii="Calibri" w:hAnsi="Calibri"/>
        </w:rPr>
        <w:t xml:space="preserve"> 20</w:t>
      </w:r>
      <w:r w:rsidR="00EC1301">
        <w:rPr>
          <w:rFonts w:ascii="Calibri" w:hAnsi="Calibri"/>
        </w:rPr>
        <w:t>16</w:t>
      </w:r>
      <w:r w:rsidR="00702AF1">
        <w:rPr>
          <w:rFonts w:ascii="Calibri" w:hAnsi="Calibri"/>
        </w:rPr>
        <w:t>)</w:t>
      </w:r>
      <w:r w:rsidR="00841A3E" w:rsidRPr="00792B84">
        <w:rPr>
          <w:rFonts w:ascii="Calibri" w:hAnsi="Calibri"/>
        </w:rPr>
        <w:t>.</w:t>
      </w:r>
      <w:r w:rsidR="003A4DCA">
        <w:rPr>
          <w:rFonts w:ascii="Calibri" w:hAnsi="Calibri"/>
        </w:rPr>
        <w:t xml:space="preserve"> </w:t>
      </w:r>
      <w:r w:rsidR="00841A3E" w:rsidRPr="00792B84">
        <w:rPr>
          <w:rFonts w:ascii="Calibri" w:hAnsi="Calibri"/>
        </w:rPr>
        <w:t>It is to this notion of atmosphere, its role in architecture</w:t>
      </w:r>
      <w:r w:rsidR="001C5AAF">
        <w:rPr>
          <w:rFonts w:ascii="Calibri" w:hAnsi="Calibri"/>
        </w:rPr>
        <w:t>,</w:t>
      </w:r>
      <w:r w:rsidR="00841A3E" w:rsidRPr="00792B84">
        <w:rPr>
          <w:rFonts w:ascii="Calibri" w:hAnsi="Calibri"/>
        </w:rPr>
        <w:t xml:space="preserve"> and its potential in enabling alterative design practice for care </w:t>
      </w:r>
      <w:r w:rsidR="00A11B57">
        <w:rPr>
          <w:rFonts w:ascii="Calibri" w:hAnsi="Calibri"/>
        </w:rPr>
        <w:t>in later life that we</w:t>
      </w:r>
      <w:r w:rsidR="00D253E6">
        <w:rPr>
          <w:rFonts w:ascii="Calibri" w:hAnsi="Calibri"/>
        </w:rPr>
        <w:t xml:space="preserve"> turn to</w:t>
      </w:r>
      <w:r w:rsidR="00A11B57">
        <w:rPr>
          <w:rFonts w:ascii="Calibri" w:hAnsi="Calibri"/>
        </w:rPr>
        <w:t xml:space="preserve"> next</w:t>
      </w:r>
      <w:r w:rsidR="00841A3E" w:rsidRPr="00792B84">
        <w:rPr>
          <w:rFonts w:ascii="Calibri" w:hAnsi="Calibri"/>
        </w:rPr>
        <w:t>.</w:t>
      </w:r>
    </w:p>
    <w:p w14:paraId="17E97B84" w14:textId="77777777" w:rsidR="00D81230" w:rsidRDefault="00D81230" w:rsidP="00D46BF3">
      <w:pPr>
        <w:pStyle w:val="Subtitle"/>
      </w:pPr>
    </w:p>
    <w:p w14:paraId="7AE5EEC2" w14:textId="77777777" w:rsidR="00666307" w:rsidRDefault="006C5F89" w:rsidP="00827BB2">
      <w:pPr>
        <w:pStyle w:val="Subtitle"/>
        <w:spacing w:line="240" w:lineRule="auto"/>
      </w:pPr>
      <w:r>
        <w:lastRenderedPageBreak/>
        <w:t>Atmospherics of care</w:t>
      </w:r>
    </w:p>
    <w:p w14:paraId="6205866E" w14:textId="77777777" w:rsidR="006C5F89" w:rsidRPr="006C5F89" w:rsidRDefault="006C5F89" w:rsidP="00827BB2"/>
    <w:p w14:paraId="5A09F9E2" w14:textId="37365113" w:rsidR="0049341F" w:rsidRDefault="0049341F" w:rsidP="00D46BF3">
      <w:pPr>
        <w:spacing w:line="480" w:lineRule="auto"/>
        <w:rPr>
          <w:rFonts w:ascii="Calibri" w:hAnsi="Calibri"/>
        </w:rPr>
      </w:pPr>
      <w:r w:rsidRPr="00792B84">
        <w:rPr>
          <w:rFonts w:ascii="Calibri" w:hAnsi="Calibri"/>
        </w:rPr>
        <w:t xml:space="preserve">In her writings </w:t>
      </w:r>
      <w:r w:rsidR="001C5AAF">
        <w:rPr>
          <w:rFonts w:ascii="Calibri" w:hAnsi="Calibri"/>
        </w:rPr>
        <w:t xml:space="preserve">about </w:t>
      </w:r>
      <w:r w:rsidRPr="00792B84">
        <w:rPr>
          <w:rFonts w:ascii="Calibri" w:hAnsi="Calibri"/>
        </w:rPr>
        <w:t xml:space="preserve">the affective atmospherics of everyday life, Kathleen Stewart urges researchers to </w:t>
      </w:r>
      <w:r w:rsidR="00E635A2">
        <w:rPr>
          <w:rFonts w:ascii="Calibri" w:hAnsi="Calibri"/>
        </w:rPr>
        <w:t>be attuned</w:t>
      </w:r>
      <w:r w:rsidRPr="00792B84">
        <w:rPr>
          <w:rFonts w:ascii="Calibri" w:hAnsi="Calibri"/>
        </w:rPr>
        <w:t xml:space="preserve"> to the ‘oblique events and background noises that </w:t>
      </w:r>
      <w:r w:rsidR="00A92508">
        <w:rPr>
          <w:rFonts w:ascii="Calibri" w:hAnsi="Calibri"/>
        </w:rPr>
        <w:t xml:space="preserve">might </w:t>
      </w:r>
      <w:r w:rsidRPr="00792B84">
        <w:rPr>
          <w:rFonts w:ascii="Calibri" w:hAnsi="Calibri"/>
        </w:rPr>
        <w:t>be barely sensed and yet are compelling’ (2011: 445). The</w:t>
      </w:r>
      <w:r w:rsidR="00AC6012">
        <w:rPr>
          <w:rFonts w:ascii="Calibri" w:hAnsi="Calibri"/>
        </w:rPr>
        <w:t xml:space="preserve"> </w:t>
      </w:r>
      <w:r w:rsidR="00AC6012" w:rsidRPr="00AC6012">
        <w:rPr>
          <w:rFonts w:ascii="Calibri" w:hAnsi="Calibri"/>
          <w:i/>
        </w:rPr>
        <w:t>My Home</w:t>
      </w:r>
      <w:r w:rsidRPr="00792B84">
        <w:rPr>
          <w:rFonts w:ascii="Calibri" w:hAnsi="Calibri"/>
        </w:rPr>
        <w:t xml:space="preserve"> design conjures up </w:t>
      </w:r>
      <w:r w:rsidR="00D253E6">
        <w:rPr>
          <w:rFonts w:ascii="Calibri" w:hAnsi="Calibri"/>
        </w:rPr>
        <w:t>qualitie</w:t>
      </w:r>
      <w:r w:rsidRPr="00792B84">
        <w:rPr>
          <w:rFonts w:ascii="Calibri" w:hAnsi="Calibri"/>
        </w:rPr>
        <w:t xml:space="preserve">s of place that </w:t>
      </w:r>
      <w:r w:rsidR="00CD5810" w:rsidRPr="00792B84">
        <w:rPr>
          <w:rFonts w:ascii="Calibri" w:hAnsi="Calibri"/>
        </w:rPr>
        <w:t xml:space="preserve">are intuited rather than immediately intelligible, </w:t>
      </w:r>
      <w:r w:rsidR="00D253E6">
        <w:rPr>
          <w:rFonts w:ascii="Calibri" w:hAnsi="Calibri"/>
        </w:rPr>
        <w:t>combining</w:t>
      </w:r>
      <w:r w:rsidRPr="00792B84">
        <w:rPr>
          <w:rFonts w:ascii="Calibri" w:hAnsi="Calibri"/>
        </w:rPr>
        <w:t xml:space="preserve"> environmental</w:t>
      </w:r>
      <w:r w:rsidR="00A92508">
        <w:rPr>
          <w:rFonts w:ascii="Calibri" w:hAnsi="Calibri"/>
        </w:rPr>
        <w:t xml:space="preserve"> factors</w:t>
      </w:r>
      <w:r w:rsidRPr="00792B84">
        <w:rPr>
          <w:rFonts w:ascii="Calibri" w:hAnsi="Calibri"/>
        </w:rPr>
        <w:t xml:space="preserve"> </w:t>
      </w:r>
      <w:r w:rsidR="00AD306F" w:rsidRPr="00D46BF3">
        <w:rPr>
          <w:rFonts w:ascii="Calibri" w:hAnsi="Calibri"/>
        </w:rPr>
        <w:t xml:space="preserve">and </w:t>
      </w:r>
      <w:r w:rsidR="00A92508">
        <w:rPr>
          <w:rFonts w:ascii="Calibri" w:hAnsi="Calibri"/>
        </w:rPr>
        <w:t>embodied encounters</w:t>
      </w:r>
      <w:r w:rsidR="00AD306F" w:rsidRPr="00792B84">
        <w:rPr>
          <w:rFonts w:ascii="Calibri" w:hAnsi="Calibri"/>
        </w:rPr>
        <w:t xml:space="preserve"> (Pallasmaa</w:t>
      </w:r>
      <w:r w:rsidR="008D1183">
        <w:rPr>
          <w:rFonts w:ascii="Calibri" w:hAnsi="Calibri"/>
        </w:rPr>
        <w:t>,</w:t>
      </w:r>
      <w:r w:rsidR="00AD306F" w:rsidRPr="00792B84">
        <w:rPr>
          <w:rFonts w:ascii="Calibri" w:hAnsi="Calibri"/>
        </w:rPr>
        <w:t xml:space="preserve"> 2014a)</w:t>
      </w:r>
      <w:r w:rsidR="00A92508">
        <w:rPr>
          <w:rFonts w:ascii="Calibri" w:hAnsi="Calibri"/>
        </w:rPr>
        <w:t xml:space="preserve">. </w:t>
      </w:r>
      <w:r w:rsidR="00AD306F" w:rsidRPr="00792B84">
        <w:rPr>
          <w:rFonts w:ascii="Calibri" w:hAnsi="Calibri"/>
        </w:rPr>
        <w:t xml:space="preserve">Pallasmaa has </w:t>
      </w:r>
      <w:r w:rsidR="00D253E6">
        <w:rPr>
          <w:rFonts w:ascii="Calibri" w:hAnsi="Calibri"/>
        </w:rPr>
        <w:t xml:space="preserve">argued </w:t>
      </w:r>
      <w:r w:rsidR="00E80985" w:rsidRPr="00792B84">
        <w:rPr>
          <w:rFonts w:ascii="Calibri" w:hAnsi="Calibri"/>
        </w:rPr>
        <w:t>that thinking in atmospheric</w:t>
      </w:r>
      <w:r w:rsidR="00AD306F" w:rsidRPr="00792B84">
        <w:rPr>
          <w:rFonts w:ascii="Calibri" w:hAnsi="Calibri"/>
        </w:rPr>
        <w:t xml:space="preserve"> </w:t>
      </w:r>
      <w:r w:rsidR="00E80985" w:rsidRPr="00792B84">
        <w:rPr>
          <w:rFonts w:ascii="Calibri" w:hAnsi="Calibri"/>
        </w:rPr>
        <w:t xml:space="preserve">ways for architects </w:t>
      </w:r>
      <w:r w:rsidR="006265FB">
        <w:rPr>
          <w:rFonts w:ascii="Calibri" w:hAnsi="Calibri"/>
        </w:rPr>
        <w:t xml:space="preserve">may </w:t>
      </w:r>
      <w:r w:rsidR="00E80985" w:rsidRPr="00792B84">
        <w:rPr>
          <w:rFonts w:ascii="Calibri" w:hAnsi="Calibri"/>
        </w:rPr>
        <w:t xml:space="preserve">not </w:t>
      </w:r>
      <w:r w:rsidR="00D253E6">
        <w:rPr>
          <w:rFonts w:ascii="Calibri" w:hAnsi="Calibri"/>
        </w:rPr>
        <w:t>result in precisely rendered plans</w:t>
      </w:r>
      <w:r w:rsidR="00E80985" w:rsidRPr="00792B84">
        <w:rPr>
          <w:rFonts w:ascii="Calibri" w:hAnsi="Calibri"/>
        </w:rPr>
        <w:t xml:space="preserve">, but rather </w:t>
      </w:r>
      <w:r w:rsidR="006265FB">
        <w:rPr>
          <w:rFonts w:ascii="Calibri" w:hAnsi="Calibri"/>
        </w:rPr>
        <w:t>in</w:t>
      </w:r>
      <w:r w:rsidR="00E80985" w:rsidRPr="00792B84">
        <w:rPr>
          <w:rFonts w:ascii="Calibri" w:hAnsi="Calibri"/>
        </w:rPr>
        <w:t xml:space="preserve"> ‘diffuse images, often as formless bodily feelings’ (2014b: 83). Such </w:t>
      </w:r>
      <w:r w:rsidRPr="00792B84">
        <w:rPr>
          <w:rFonts w:ascii="Calibri" w:hAnsi="Calibri"/>
        </w:rPr>
        <w:t xml:space="preserve">diffuse </w:t>
      </w:r>
      <w:r w:rsidR="00E80985" w:rsidRPr="00792B84">
        <w:rPr>
          <w:rFonts w:ascii="Calibri" w:hAnsi="Calibri"/>
        </w:rPr>
        <w:t xml:space="preserve">images </w:t>
      </w:r>
      <w:r w:rsidRPr="00792B84">
        <w:rPr>
          <w:rFonts w:ascii="Calibri" w:hAnsi="Calibri"/>
        </w:rPr>
        <w:t xml:space="preserve">indicate the </w:t>
      </w:r>
      <w:r w:rsidR="00AD306F" w:rsidRPr="00792B84">
        <w:rPr>
          <w:rFonts w:ascii="Calibri" w:hAnsi="Calibri"/>
        </w:rPr>
        <w:t>complexity of sketching</w:t>
      </w:r>
      <w:r w:rsidRPr="00792B84">
        <w:rPr>
          <w:rFonts w:ascii="Calibri" w:hAnsi="Calibri"/>
        </w:rPr>
        <w:t xml:space="preserve"> something as indeterminate as an atmosphere, which has been described as the shaping of the world as if</w:t>
      </w:r>
      <w:r w:rsidR="00E80985" w:rsidRPr="00792B84">
        <w:rPr>
          <w:rFonts w:ascii="Calibri" w:hAnsi="Calibri"/>
        </w:rPr>
        <w:t xml:space="preserve"> ‘through a haze’ (</w:t>
      </w:r>
      <w:r w:rsidR="00A92508">
        <w:rPr>
          <w:rFonts w:ascii="Calibri" w:hAnsi="Calibri"/>
        </w:rPr>
        <w:t xml:space="preserve">Bille, </w:t>
      </w:r>
      <w:r w:rsidR="00E80985" w:rsidRPr="00792B84">
        <w:rPr>
          <w:rFonts w:ascii="Calibri" w:hAnsi="Calibri"/>
        </w:rPr>
        <w:t>2015: 269)</w:t>
      </w:r>
      <w:r w:rsidR="004D63C8" w:rsidRPr="00792B84">
        <w:rPr>
          <w:rFonts w:ascii="Calibri" w:hAnsi="Calibri"/>
        </w:rPr>
        <w:t>, borne out of the ‘very sens</w:t>
      </w:r>
      <w:r w:rsidR="00991AE1" w:rsidRPr="00792B84">
        <w:rPr>
          <w:rFonts w:ascii="Calibri" w:hAnsi="Calibri"/>
        </w:rPr>
        <w:t>uou</w:t>
      </w:r>
      <w:r w:rsidR="004D63C8" w:rsidRPr="00792B84">
        <w:rPr>
          <w:rFonts w:ascii="Calibri" w:hAnsi="Calibri"/>
        </w:rPr>
        <w:t>s interface of people, places and things’ (</w:t>
      </w:r>
      <w:r w:rsidR="00991AE1" w:rsidRPr="00792B84">
        <w:rPr>
          <w:rFonts w:ascii="Calibri" w:hAnsi="Calibri"/>
        </w:rPr>
        <w:t>Bille</w:t>
      </w:r>
      <w:r w:rsidR="00A92508">
        <w:rPr>
          <w:rFonts w:ascii="Calibri" w:hAnsi="Calibri"/>
        </w:rPr>
        <w:t xml:space="preserve"> </w:t>
      </w:r>
      <w:r w:rsidR="008D1183">
        <w:rPr>
          <w:rFonts w:ascii="Calibri" w:hAnsi="Calibri"/>
        </w:rPr>
        <w:t>et al.,</w:t>
      </w:r>
      <w:r w:rsidR="00991AE1" w:rsidRPr="00792B84">
        <w:rPr>
          <w:rFonts w:ascii="Calibri" w:hAnsi="Calibri"/>
        </w:rPr>
        <w:t xml:space="preserve"> 2015: 37)</w:t>
      </w:r>
      <w:r w:rsidR="00E80985" w:rsidRPr="00792B84">
        <w:rPr>
          <w:rFonts w:ascii="Calibri" w:hAnsi="Calibri"/>
        </w:rPr>
        <w:t xml:space="preserve">. </w:t>
      </w:r>
      <w:r w:rsidR="00750515">
        <w:rPr>
          <w:rFonts w:ascii="Calibri" w:hAnsi="Calibri"/>
        </w:rPr>
        <w:t xml:space="preserve">The sketches in </w:t>
      </w:r>
      <w:r w:rsidR="00750515" w:rsidRPr="00750515">
        <w:rPr>
          <w:rFonts w:ascii="Calibri" w:hAnsi="Calibri"/>
          <w:i/>
        </w:rPr>
        <w:t>My Home</w:t>
      </w:r>
      <w:r w:rsidR="00750515">
        <w:rPr>
          <w:rFonts w:ascii="Calibri" w:hAnsi="Calibri"/>
        </w:rPr>
        <w:t xml:space="preserve"> </w:t>
      </w:r>
      <w:r w:rsidR="006265FB">
        <w:rPr>
          <w:rFonts w:ascii="Calibri" w:hAnsi="Calibri"/>
        </w:rPr>
        <w:t>offer</w:t>
      </w:r>
      <w:r w:rsidR="00750515">
        <w:rPr>
          <w:rFonts w:ascii="Calibri" w:hAnsi="Calibri"/>
        </w:rPr>
        <w:t xml:space="preserve"> exploratory lines that </w:t>
      </w:r>
      <w:r w:rsidR="004C4318">
        <w:rPr>
          <w:rFonts w:ascii="Calibri" w:hAnsi="Calibri"/>
        </w:rPr>
        <w:t>are</w:t>
      </w:r>
      <w:r w:rsidR="00E86636">
        <w:rPr>
          <w:rFonts w:ascii="Calibri" w:hAnsi="Calibri"/>
        </w:rPr>
        <w:t xml:space="preserve"> </w:t>
      </w:r>
      <w:r w:rsidR="004C4318">
        <w:rPr>
          <w:rFonts w:ascii="Calibri" w:hAnsi="Calibri"/>
        </w:rPr>
        <w:t>redolent</w:t>
      </w:r>
      <w:r w:rsidR="00750515">
        <w:rPr>
          <w:rFonts w:ascii="Calibri" w:hAnsi="Calibri"/>
        </w:rPr>
        <w:t xml:space="preserve"> rather than d</w:t>
      </w:r>
      <w:r w:rsidR="006C0589">
        <w:rPr>
          <w:rFonts w:ascii="Calibri" w:hAnsi="Calibri"/>
        </w:rPr>
        <w:t>octrinaire</w:t>
      </w:r>
      <w:r w:rsidR="00750515">
        <w:rPr>
          <w:rFonts w:ascii="Calibri" w:hAnsi="Calibri"/>
        </w:rPr>
        <w:t xml:space="preserve"> in their </w:t>
      </w:r>
      <w:r w:rsidR="004C4318">
        <w:rPr>
          <w:rFonts w:ascii="Calibri" w:hAnsi="Calibri"/>
        </w:rPr>
        <w:t xml:space="preserve">suggested </w:t>
      </w:r>
      <w:r w:rsidR="0054044D">
        <w:rPr>
          <w:rFonts w:ascii="Calibri" w:hAnsi="Calibri"/>
        </w:rPr>
        <w:t xml:space="preserve">future </w:t>
      </w:r>
      <w:r w:rsidR="00750515">
        <w:rPr>
          <w:rFonts w:ascii="Calibri" w:hAnsi="Calibri"/>
        </w:rPr>
        <w:t>patterns of use in th</w:t>
      </w:r>
      <w:r w:rsidR="004C4318">
        <w:rPr>
          <w:rFonts w:ascii="Calibri" w:hAnsi="Calibri"/>
        </w:rPr>
        <w:t>e planned spaces, with embodied movements and actions more hinted at than directed. The images invite reverie</w:t>
      </w:r>
      <w:r w:rsidR="00FA6E31">
        <w:rPr>
          <w:rFonts w:ascii="Calibri" w:hAnsi="Calibri"/>
        </w:rPr>
        <w:t xml:space="preserve"> </w:t>
      </w:r>
      <w:r w:rsidR="004C4318">
        <w:rPr>
          <w:rFonts w:ascii="Calibri" w:hAnsi="Calibri"/>
        </w:rPr>
        <w:t xml:space="preserve">rather than the </w:t>
      </w:r>
      <w:r w:rsidR="0054044D">
        <w:rPr>
          <w:rFonts w:ascii="Calibri" w:hAnsi="Calibri"/>
        </w:rPr>
        <w:t xml:space="preserve">performative </w:t>
      </w:r>
      <w:r w:rsidR="004C4318">
        <w:rPr>
          <w:rFonts w:ascii="Calibri" w:hAnsi="Calibri"/>
        </w:rPr>
        <w:t>certainties of precisely scaled plans</w:t>
      </w:r>
      <w:r w:rsidR="0054044D">
        <w:rPr>
          <w:rFonts w:ascii="Calibri" w:hAnsi="Calibri"/>
        </w:rPr>
        <w:t>.</w:t>
      </w:r>
      <w:r w:rsidR="004C4318">
        <w:rPr>
          <w:rFonts w:ascii="Calibri" w:hAnsi="Calibri"/>
        </w:rPr>
        <w:t xml:space="preserve"> </w:t>
      </w:r>
      <w:r w:rsidR="00A92508">
        <w:rPr>
          <w:rFonts w:ascii="Calibri" w:hAnsi="Calibri"/>
        </w:rPr>
        <w:t xml:space="preserve">In figure </w:t>
      </w:r>
      <w:r w:rsidR="009737A4">
        <w:rPr>
          <w:rFonts w:ascii="Calibri" w:hAnsi="Calibri"/>
        </w:rPr>
        <w:t>5</w:t>
      </w:r>
      <w:r w:rsidR="00A92508">
        <w:rPr>
          <w:rFonts w:ascii="Calibri" w:hAnsi="Calibri"/>
        </w:rPr>
        <w:t>, we</w:t>
      </w:r>
      <w:r w:rsidR="00771BA5">
        <w:rPr>
          <w:rFonts w:ascii="Calibri" w:hAnsi="Calibri"/>
        </w:rPr>
        <w:t xml:space="preserve"> </w:t>
      </w:r>
      <w:r w:rsidR="00A92508">
        <w:rPr>
          <w:rFonts w:ascii="Calibri" w:hAnsi="Calibri"/>
        </w:rPr>
        <w:t>wonder</w:t>
      </w:r>
      <w:r w:rsidR="00771BA5">
        <w:rPr>
          <w:rFonts w:ascii="Calibri" w:hAnsi="Calibri"/>
        </w:rPr>
        <w:t>:</w:t>
      </w:r>
      <w:r w:rsidR="00A92508">
        <w:rPr>
          <w:rFonts w:ascii="Calibri" w:hAnsi="Calibri"/>
        </w:rPr>
        <w:t xml:space="preserve"> are those really sheep in the drawing, and if so, what are they doing there? In figure </w:t>
      </w:r>
      <w:r w:rsidR="00DC7203">
        <w:rPr>
          <w:rFonts w:ascii="Calibri" w:hAnsi="Calibri"/>
        </w:rPr>
        <w:t>5</w:t>
      </w:r>
      <w:r w:rsidR="00A92508">
        <w:rPr>
          <w:rFonts w:ascii="Calibri" w:hAnsi="Calibri"/>
        </w:rPr>
        <w:t xml:space="preserve">, too, we as viewers move past </w:t>
      </w:r>
      <w:r w:rsidR="003401D5">
        <w:rPr>
          <w:rFonts w:ascii="Calibri" w:hAnsi="Calibri"/>
        </w:rPr>
        <w:t xml:space="preserve">our initial confusion </w:t>
      </w:r>
      <w:r w:rsidR="00A92508">
        <w:rPr>
          <w:rFonts w:ascii="Calibri" w:hAnsi="Calibri"/>
        </w:rPr>
        <w:t xml:space="preserve">to imagine ourselves into the image, understanding the affordances for </w:t>
      </w:r>
      <w:r w:rsidR="00C14C9A">
        <w:rPr>
          <w:rFonts w:ascii="Calibri" w:hAnsi="Calibri"/>
        </w:rPr>
        <w:t xml:space="preserve">sociable </w:t>
      </w:r>
      <w:r w:rsidR="00A92508">
        <w:rPr>
          <w:rFonts w:ascii="Calibri" w:hAnsi="Calibri"/>
        </w:rPr>
        <w:t xml:space="preserve">interactions brokered through an architectural space that remains </w:t>
      </w:r>
      <w:r w:rsidR="00C14C9A">
        <w:rPr>
          <w:rFonts w:ascii="Calibri" w:hAnsi="Calibri"/>
        </w:rPr>
        <w:t xml:space="preserve">open to the eccentricities of the everyday. The architects’ sketches provide a </w:t>
      </w:r>
      <w:r w:rsidR="009737A4">
        <w:rPr>
          <w:rFonts w:ascii="Calibri" w:hAnsi="Calibri"/>
        </w:rPr>
        <w:t>setting</w:t>
      </w:r>
      <w:r w:rsidR="00C14C9A">
        <w:rPr>
          <w:rFonts w:ascii="Calibri" w:hAnsi="Calibri"/>
        </w:rPr>
        <w:t xml:space="preserve"> for ambiguity, improvisation</w:t>
      </w:r>
      <w:r w:rsidR="001C5AAF">
        <w:rPr>
          <w:rFonts w:ascii="Calibri" w:hAnsi="Calibri"/>
        </w:rPr>
        <w:t>,</w:t>
      </w:r>
      <w:r w:rsidR="00C14C9A">
        <w:rPr>
          <w:rFonts w:ascii="Calibri" w:hAnsi="Calibri"/>
        </w:rPr>
        <w:t xml:space="preserve"> and conviviality. </w:t>
      </w:r>
    </w:p>
    <w:p w14:paraId="0F0B0C38" w14:textId="010F96B6" w:rsidR="00D81230" w:rsidRPr="00721709" w:rsidRDefault="00D81230" w:rsidP="00D81230">
      <w:pPr>
        <w:rPr>
          <w:rFonts w:ascii="Calibri" w:hAnsi="Calibri"/>
          <w:i/>
        </w:rPr>
      </w:pPr>
      <w:r>
        <w:rPr>
          <w:rFonts w:ascii="Calibri" w:hAnsi="Calibri"/>
          <w:i/>
          <w:noProof/>
        </w:rPr>
        <w:lastRenderedPageBreak/>
        <w:drawing>
          <wp:inline distT="0" distB="0" distL="0" distR="0" wp14:anchorId="4E157E90" wp14:editId="12218A0C">
            <wp:extent cx="4471416" cy="4565904"/>
            <wp:effectExtent l="25400" t="25400" r="24765"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jpg"/>
                    <pic:cNvPicPr/>
                  </pic:nvPicPr>
                  <pic:blipFill>
                    <a:blip r:embed="rId12">
                      <a:extLst>
                        <a:ext uri="{28A0092B-C50C-407E-A947-70E740481C1C}">
                          <a14:useLocalDpi xmlns:a14="http://schemas.microsoft.com/office/drawing/2010/main" val="0"/>
                        </a:ext>
                      </a:extLst>
                    </a:blip>
                    <a:stretch>
                      <a:fillRect/>
                    </a:stretch>
                  </pic:blipFill>
                  <pic:spPr>
                    <a:xfrm>
                      <a:off x="0" y="0"/>
                      <a:ext cx="4471416" cy="4565904"/>
                    </a:xfrm>
                    <a:prstGeom prst="rect">
                      <a:avLst/>
                    </a:prstGeom>
                    <a:ln>
                      <a:solidFill>
                        <a:schemeClr val="accent1"/>
                      </a:solidFill>
                    </a:ln>
                  </pic:spPr>
                </pic:pic>
              </a:graphicData>
            </a:graphic>
          </wp:inline>
        </w:drawing>
      </w:r>
    </w:p>
    <w:p w14:paraId="2BB9BBE9" w14:textId="2953981A" w:rsidR="00D81230" w:rsidRDefault="00D81230" w:rsidP="00C04A31">
      <w:pPr>
        <w:rPr>
          <w:rFonts w:ascii="Calibri" w:hAnsi="Calibri"/>
        </w:rPr>
      </w:pPr>
      <w:r>
        <w:rPr>
          <w:rFonts w:ascii="Calibri" w:hAnsi="Calibri"/>
        </w:rPr>
        <w:t xml:space="preserve">Fig. </w:t>
      </w:r>
      <w:r w:rsidR="009737A4">
        <w:rPr>
          <w:rFonts w:ascii="Calibri" w:hAnsi="Calibri"/>
        </w:rPr>
        <w:t>5</w:t>
      </w:r>
      <w:r w:rsidR="00777BC5">
        <w:rPr>
          <w:rFonts w:ascii="Calibri" w:hAnsi="Calibri"/>
        </w:rPr>
        <w:t>. Conversation</w:t>
      </w:r>
      <w:r w:rsidR="00785322">
        <w:rPr>
          <w:rFonts w:ascii="Calibri" w:hAnsi="Calibri"/>
        </w:rPr>
        <w:t xml:space="preserve"> (Source: Witham and Wilkins)</w:t>
      </w:r>
      <w:r w:rsidR="00656B30">
        <w:rPr>
          <w:rFonts w:ascii="Calibri" w:hAnsi="Calibri"/>
        </w:rPr>
        <w:t>.</w:t>
      </w:r>
    </w:p>
    <w:p w14:paraId="506B3546" w14:textId="77777777" w:rsidR="009D0F04" w:rsidRDefault="009D0F04" w:rsidP="008D0E66">
      <w:pPr>
        <w:rPr>
          <w:rFonts w:ascii="Calibri" w:hAnsi="Calibri"/>
        </w:rPr>
      </w:pPr>
    </w:p>
    <w:p w14:paraId="4BC4466A" w14:textId="3C09A316" w:rsidR="00666307" w:rsidRDefault="006265FB" w:rsidP="00D46BF3">
      <w:pPr>
        <w:spacing w:line="480" w:lineRule="auto"/>
        <w:rPr>
          <w:rFonts w:ascii="Calibri" w:hAnsi="Calibri"/>
        </w:rPr>
      </w:pPr>
      <w:r>
        <w:rPr>
          <w:rFonts w:ascii="Calibri" w:hAnsi="Calibri"/>
        </w:rPr>
        <w:t>The</w:t>
      </w:r>
      <w:r w:rsidR="00D21D7D" w:rsidRPr="00792B84">
        <w:rPr>
          <w:rFonts w:ascii="Calibri" w:hAnsi="Calibri"/>
        </w:rPr>
        <w:t xml:space="preserve"> analogy of the stage set as the generator of architectural atmospheres is apt when thinking of this proposal</w:t>
      </w:r>
      <w:r w:rsidR="00500224">
        <w:rPr>
          <w:rFonts w:ascii="Calibri" w:hAnsi="Calibri"/>
        </w:rPr>
        <w:t xml:space="preserve"> (</w:t>
      </w:r>
      <w:r w:rsidRPr="00792B84">
        <w:rPr>
          <w:rFonts w:ascii="Calibri" w:hAnsi="Calibri"/>
        </w:rPr>
        <w:t>Böhme</w:t>
      </w:r>
      <w:r w:rsidR="0054044D">
        <w:rPr>
          <w:rFonts w:ascii="Calibri" w:hAnsi="Calibri"/>
        </w:rPr>
        <w:t>,</w:t>
      </w:r>
      <w:r w:rsidR="00D95196">
        <w:rPr>
          <w:rFonts w:ascii="Calibri" w:hAnsi="Calibri"/>
        </w:rPr>
        <w:t xml:space="preserve"> </w:t>
      </w:r>
      <w:r w:rsidR="00A113F3">
        <w:rPr>
          <w:rFonts w:ascii="Calibri" w:hAnsi="Calibri"/>
        </w:rPr>
        <w:t>2013</w:t>
      </w:r>
      <w:r w:rsidR="005C055C">
        <w:rPr>
          <w:rFonts w:ascii="Calibri" w:hAnsi="Calibri"/>
        </w:rPr>
        <w:t>a</w:t>
      </w:r>
      <w:r>
        <w:rPr>
          <w:rFonts w:ascii="Calibri" w:hAnsi="Calibri"/>
        </w:rPr>
        <w:t xml:space="preserve">; </w:t>
      </w:r>
      <w:r w:rsidR="00500224">
        <w:rPr>
          <w:rFonts w:ascii="Calibri" w:hAnsi="Calibri"/>
        </w:rPr>
        <w:t>Edensor and Sumartojo</w:t>
      </w:r>
      <w:r w:rsidR="0054044D">
        <w:rPr>
          <w:rFonts w:ascii="Calibri" w:hAnsi="Calibri"/>
        </w:rPr>
        <w:t>,</w:t>
      </w:r>
      <w:r w:rsidR="00500224">
        <w:rPr>
          <w:rFonts w:ascii="Calibri" w:hAnsi="Calibri"/>
        </w:rPr>
        <w:t xml:space="preserve"> 2015)</w:t>
      </w:r>
      <w:r w:rsidR="00D21D7D" w:rsidRPr="00792B84">
        <w:rPr>
          <w:rFonts w:ascii="Calibri" w:hAnsi="Calibri"/>
        </w:rPr>
        <w:t>. Th</w:t>
      </w:r>
      <w:r w:rsidR="0054044D">
        <w:rPr>
          <w:rFonts w:ascii="Calibri" w:hAnsi="Calibri"/>
        </w:rPr>
        <w:t>e</w:t>
      </w:r>
      <w:r w:rsidR="00D21D7D" w:rsidRPr="00792B84">
        <w:rPr>
          <w:rFonts w:ascii="Calibri" w:hAnsi="Calibri"/>
        </w:rPr>
        <w:t xml:space="preserve"> design presents a proscenium through which we can glimpse a sense of how </w:t>
      </w:r>
      <w:r w:rsidR="0054044D" w:rsidRPr="00792B84">
        <w:rPr>
          <w:rFonts w:ascii="Calibri" w:hAnsi="Calibri"/>
        </w:rPr>
        <w:t xml:space="preserve">culturally attuned </w:t>
      </w:r>
      <w:r w:rsidR="00D21D7D" w:rsidRPr="00792B84">
        <w:rPr>
          <w:rFonts w:ascii="Calibri" w:hAnsi="Calibri"/>
        </w:rPr>
        <w:t>design for later life might attend to lived and embodied experience</w:t>
      </w:r>
      <w:r w:rsidR="0054044D">
        <w:rPr>
          <w:rFonts w:ascii="Calibri" w:hAnsi="Calibri"/>
        </w:rPr>
        <w:t>s</w:t>
      </w:r>
      <w:r w:rsidR="00D21D7D" w:rsidRPr="00792B84">
        <w:rPr>
          <w:rFonts w:ascii="Calibri" w:hAnsi="Calibri"/>
        </w:rPr>
        <w:t xml:space="preserve">. </w:t>
      </w:r>
      <w:r>
        <w:rPr>
          <w:rFonts w:ascii="Calibri" w:hAnsi="Calibri"/>
        </w:rPr>
        <w:t>W</w:t>
      </w:r>
      <w:r w:rsidR="00D21D7D" w:rsidRPr="00792B84">
        <w:rPr>
          <w:rFonts w:ascii="Calibri" w:hAnsi="Calibri"/>
        </w:rPr>
        <w:t>e can see the production of car</w:t>
      </w:r>
      <w:r w:rsidR="009737A4">
        <w:rPr>
          <w:rFonts w:ascii="Calibri" w:hAnsi="Calibri"/>
        </w:rPr>
        <w:t>ing</w:t>
      </w:r>
      <w:r w:rsidR="00D21D7D" w:rsidRPr="00792B84">
        <w:rPr>
          <w:rFonts w:ascii="Calibri" w:hAnsi="Calibri"/>
        </w:rPr>
        <w:t xml:space="preserve"> atmosph</w:t>
      </w:r>
      <w:r w:rsidR="005B3C7B" w:rsidRPr="00792B84">
        <w:rPr>
          <w:rFonts w:ascii="Calibri" w:hAnsi="Calibri"/>
        </w:rPr>
        <w:t xml:space="preserve">eres through the </w:t>
      </w:r>
      <w:r w:rsidR="00D253E6">
        <w:rPr>
          <w:rFonts w:ascii="Calibri" w:hAnsi="Calibri"/>
        </w:rPr>
        <w:t>affect</w:t>
      </w:r>
      <w:r>
        <w:rPr>
          <w:rFonts w:ascii="Calibri" w:hAnsi="Calibri"/>
        </w:rPr>
        <w:t>ive qualitie</w:t>
      </w:r>
      <w:r w:rsidR="00D253E6">
        <w:rPr>
          <w:rFonts w:ascii="Calibri" w:hAnsi="Calibri"/>
        </w:rPr>
        <w:t>s of</w:t>
      </w:r>
      <w:r w:rsidR="005B3C7B" w:rsidRPr="00792B84">
        <w:rPr>
          <w:rFonts w:ascii="Calibri" w:hAnsi="Calibri"/>
        </w:rPr>
        <w:t xml:space="preserve"> lighting</w:t>
      </w:r>
      <w:r w:rsidR="00983A7F">
        <w:rPr>
          <w:rFonts w:ascii="Calibri" w:hAnsi="Calibri"/>
        </w:rPr>
        <w:t xml:space="preserve"> (Edensor </w:t>
      </w:r>
      <w:r w:rsidR="00F429C1">
        <w:rPr>
          <w:rFonts w:ascii="Calibri" w:hAnsi="Calibri"/>
        </w:rPr>
        <w:t>2017)</w:t>
      </w:r>
      <w:r w:rsidR="00D21D7D" w:rsidRPr="00792B84">
        <w:rPr>
          <w:rFonts w:ascii="Calibri" w:hAnsi="Calibri"/>
        </w:rPr>
        <w:t>, which mutes the actions of the residents in ways which emphasise the nested qualities of home (Bachelard</w:t>
      </w:r>
      <w:r w:rsidR="0054044D">
        <w:rPr>
          <w:rFonts w:ascii="Calibri" w:hAnsi="Calibri"/>
        </w:rPr>
        <w:t>,</w:t>
      </w:r>
      <w:r w:rsidR="00D21D7D" w:rsidRPr="00792B84">
        <w:rPr>
          <w:rFonts w:ascii="Calibri" w:hAnsi="Calibri"/>
        </w:rPr>
        <w:t xml:space="preserve"> 199</w:t>
      </w:r>
      <w:r w:rsidR="00BF2288" w:rsidRPr="00792B84">
        <w:rPr>
          <w:rFonts w:ascii="Calibri" w:hAnsi="Calibri"/>
        </w:rPr>
        <w:t>4</w:t>
      </w:r>
      <w:r>
        <w:rPr>
          <w:rFonts w:ascii="Calibri" w:hAnsi="Calibri"/>
        </w:rPr>
        <w:t xml:space="preserve">). In this we sense </w:t>
      </w:r>
      <w:r w:rsidR="00D21D7D" w:rsidRPr="00792B84">
        <w:rPr>
          <w:rFonts w:ascii="Calibri" w:hAnsi="Calibri"/>
        </w:rPr>
        <w:t>the importance of s</w:t>
      </w:r>
      <w:r w:rsidR="00D253E6">
        <w:rPr>
          <w:rFonts w:ascii="Calibri" w:hAnsi="Calibri"/>
        </w:rPr>
        <w:t>haded</w:t>
      </w:r>
      <w:r w:rsidR="004C68C6" w:rsidRPr="00792B84">
        <w:rPr>
          <w:rFonts w:ascii="Calibri" w:hAnsi="Calibri"/>
        </w:rPr>
        <w:t xml:space="preserve"> space (Taniza</w:t>
      </w:r>
      <w:r w:rsidR="00D21D7D" w:rsidRPr="00792B84">
        <w:rPr>
          <w:rFonts w:ascii="Calibri" w:hAnsi="Calibri"/>
        </w:rPr>
        <w:t>ki</w:t>
      </w:r>
      <w:r w:rsidR="0054044D">
        <w:rPr>
          <w:rFonts w:ascii="Calibri" w:hAnsi="Calibri"/>
        </w:rPr>
        <w:t>,</w:t>
      </w:r>
      <w:r w:rsidR="00D21D7D" w:rsidRPr="00792B84">
        <w:rPr>
          <w:rFonts w:ascii="Calibri" w:hAnsi="Calibri"/>
        </w:rPr>
        <w:t xml:space="preserve"> </w:t>
      </w:r>
      <w:r w:rsidR="004C68C6" w:rsidRPr="00792B84">
        <w:rPr>
          <w:rFonts w:ascii="Calibri" w:hAnsi="Calibri"/>
        </w:rPr>
        <w:t>2001)</w:t>
      </w:r>
      <w:r w:rsidR="004C4318">
        <w:rPr>
          <w:rFonts w:ascii="Calibri" w:hAnsi="Calibri"/>
        </w:rPr>
        <w:t>,</w:t>
      </w:r>
      <w:r w:rsidR="004C68C6" w:rsidRPr="00792B84">
        <w:rPr>
          <w:rFonts w:ascii="Calibri" w:hAnsi="Calibri"/>
        </w:rPr>
        <w:t xml:space="preserve"> and the </w:t>
      </w:r>
      <w:r w:rsidR="00D253E6">
        <w:rPr>
          <w:rFonts w:ascii="Calibri" w:hAnsi="Calibri"/>
        </w:rPr>
        <w:t>use</w:t>
      </w:r>
      <w:r w:rsidR="004C68C6" w:rsidRPr="00792B84">
        <w:rPr>
          <w:rFonts w:ascii="Calibri" w:hAnsi="Calibri"/>
        </w:rPr>
        <w:t xml:space="preserve"> of light</w:t>
      </w:r>
      <w:r w:rsidR="00D253E6">
        <w:rPr>
          <w:rFonts w:ascii="Calibri" w:hAnsi="Calibri"/>
        </w:rPr>
        <w:t xml:space="preserve"> in manifesting culturally specific ideas</w:t>
      </w:r>
      <w:r w:rsidR="004C68C6" w:rsidRPr="00792B84">
        <w:rPr>
          <w:rFonts w:ascii="Calibri" w:hAnsi="Calibri"/>
        </w:rPr>
        <w:t xml:space="preserve"> of </w:t>
      </w:r>
      <w:r w:rsidR="004C4318">
        <w:rPr>
          <w:rFonts w:ascii="Calibri" w:hAnsi="Calibri"/>
        </w:rPr>
        <w:t>comfort</w:t>
      </w:r>
      <w:r w:rsidR="0023736C" w:rsidRPr="00792B84">
        <w:rPr>
          <w:rFonts w:ascii="Calibri" w:hAnsi="Calibri"/>
        </w:rPr>
        <w:t xml:space="preserve"> (Bille and S</w:t>
      </w:r>
      <w:r w:rsidR="005B3C7B" w:rsidRPr="00792B84">
        <w:rPr>
          <w:rFonts w:ascii="Calibri" w:hAnsi="Calibri"/>
        </w:rPr>
        <w:t>ø</w:t>
      </w:r>
      <w:r w:rsidR="0023736C" w:rsidRPr="00792B84">
        <w:rPr>
          <w:rFonts w:ascii="Calibri" w:hAnsi="Calibri"/>
        </w:rPr>
        <w:t>re</w:t>
      </w:r>
      <w:r w:rsidR="004C68C6" w:rsidRPr="00792B84">
        <w:rPr>
          <w:rFonts w:ascii="Calibri" w:hAnsi="Calibri"/>
        </w:rPr>
        <w:t>nsen</w:t>
      </w:r>
      <w:r w:rsidR="0054044D">
        <w:rPr>
          <w:rFonts w:ascii="Calibri" w:hAnsi="Calibri"/>
        </w:rPr>
        <w:t>,</w:t>
      </w:r>
      <w:r w:rsidR="004C68C6" w:rsidRPr="00792B84">
        <w:rPr>
          <w:rFonts w:ascii="Calibri" w:hAnsi="Calibri"/>
        </w:rPr>
        <w:t xml:space="preserve"> 2007).</w:t>
      </w:r>
      <w:r w:rsidR="0023736C" w:rsidRPr="00792B84">
        <w:rPr>
          <w:rFonts w:ascii="Calibri" w:hAnsi="Calibri"/>
        </w:rPr>
        <w:t xml:space="preserve"> </w:t>
      </w:r>
      <w:r w:rsidR="009737A4">
        <w:rPr>
          <w:rFonts w:ascii="Calibri" w:hAnsi="Calibri"/>
        </w:rPr>
        <w:t>The interplay of light</w:t>
      </w:r>
      <w:r w:rsidR="003C3E1B">
        <w:rPr>
          <w:rFonts w:ascii="Calibri" w:hAnsi="Calibri"/>
        </w:rPr>
        <w:t xml:space="preserve">, </w:t>
      </w:r>
      <w:r w:rsidR="003C3E1B">
        <w:rPr>
          <w:rFonts w:ascii="Calibri" w:hAnsi="Calibri"/>
        </w:rPr>
        <w:lastRenderedPageBreak/>
        <w:t>materialities</w:t>
      </w:r>
      <w:r w:rsidR="001C5AAF">
        <w:rPr>
          <w:rFonts w:ascii="Calibri" w:hAnsi="Calibri"/>
        </w:rPr>
        <w:t>,</w:t>
      </w:r>
      <w:r w:rsidR="003C3E1B">
        <w:rPr>
          <w:rFonts w:ascii="Calibri" w:hAnsi="Calibri"/>
        </w:rPr>
        <w:t xml:space="preserve"> and bodies is evoked in </w:t>
      </w:r>
      <w:r w:rsidR="004D59E1">
        <w:rPr>
          <w:rFonts w:ascii="Calibri" w:hAnsi="Calibri"/>
        </w:rPr>
        <w:t>Figure 6</w:t>
      </w:r>
      <w:r w:rsidR="003C3E1B">
        <w:rPr>
          <w:rFonts w:ascii="Calibri" w:hAnsi="Calibri"/>
        </w:rPr>
        <w:t xml:space="preserve">, with </w:t>
      </w:r>
      <w:r w:rsidR="00DC7203">
        <w:rPr>
          <w:rFonts w:ascii="Calibri" w:hAnsi="Calibri"/>
        </w:rPr>
        <w:t xml:space="preserve">an </w:t>
      </w:r>
      <w:r w:rsidR="00983A7F">
        <w:rPr>
          <w:rFonts w:ascii="Calibri" w:hAnsi="Calibri"/>
        </w:rPr>
        <w:t xml:space="preserve">almost tangible </w:t>
      </w:r>
      <w:r w:rsidR="003C3E1B">
        <w:rPr>
          <w:rFonts w:ascii="Calibri" w:hAnsi="Calibri"/>
        </w:rPr>
        <w:t xml:space="preserve">brass railing </w:t>
      </w:r>
      <w:r w:rsidR="009737A4" w:rsidRPr="00792B84">
        <w:rPr>
          <w:rFonts w:ascii="Calibri" w:hAnsi="Calibri"/>
        </w:rPr>
        <w:t>wr</w:t>
      </w:r>
      <w:r w:rsidR="003C3E1B">
        <w:rPr>
          <w:rFonts w:ascii="Calibri" w:hAnsi="Calibri"/>
        </w:rPr>
        <w:t>apping around the bathroom wall</w:t>
      </w:r>
      <w:r w:rsidR="009737A4" w:rsidRPr="00792B84">
        <w:rPr>
          <w:rFonts w:ascii="Calibri" w:hAnsi="Calibri"/>
        </w:rPr>
        <w:t xml:space="preserve"> </w:t>
      </w:r>
      <w:r w:rsidR="003C3E1B">
        <w:rPr>
          <w:rFonts w:ascii="Calibri" w:hAnsi="Calibri"/>
        </w:rPr>
        <w:t xml:space="preserve">to orientate the </w:t>
      </w:r>
      <w:r w:rsidR="00DC7203">
        <w:rPr>
          <w:rFonts w:ascii="Calibri" w:hAnsi="Calibri"/>
        </w:rPr>
        <w:t>inhabitant</w:t>
      </w:r>
      <w:r w:rsidR="001A647F">
        <w:rPr>
          <w:rFonts w:ascii="Calibri" w:hAnsi="Calibri"/>
        </w:rPr>
        <w:t>,</w:t>
      </w:r>
      <w:r w:rsidR="007233CE">
        <w:rPr>
          <w:rFonts w:ascii="Calibri" w:hAnsi="Calibri"/>
        </w:rPr>
        <w:t xml:space="preserve"> who is</w:t>
      </w:r>
      <w:r w:rsidR="003C3E1B">
        <w:rPr>
          <w:rFonts w:ascii="Calibri" w:hAnsi="Calibri"/>
        </w:rPr>
        <w:t xml:space="preserve"> afforded privacy and shade within the recessed bath</w:t>
      </w:r>
      <w:r w:rsidR="00384971">
        <w:rPr>
          <w:rFonts w:ascii="Calibri" w:hAnsi="Calibri"/>
        </w:rPr>
        <w:t xml:space="preserve">, </w:t>
      </w:r>
      <w:r w:rsidR="001C5AAF">
        <w:rPr>
          <w:rFonts w:ascii="Calibri" w:hAnsi="Calibri"/>
        </w:rPr>
        <w:t>which is</w:t>
      </w:r>
      <w:r w:rsidR="008D0E66">
        <w:rPr>
          <w:rFonts w:ascii="Calibri" w:hAnsi="Calibri"/>
        </w:rPr>
        <w:t xml:space="preserve"> a heightened space</w:t>
      </w:r>
      <w:r w:rsidR="00384971">
        <w:rPr>
          <w:rFonts w:ascii="Calibri" w:hAnsi="Calibri"/>
        </w:rPr>
        <w:t xml:space="preserve"> </w:t>
      </w:r>
      <w:r w:rsidR="008D0E66">
        <w:rPr>
          <w:rFonts w:ascii="Calibri" w:hAnsi="Calibri"/>
        </w:rPr>
        <w:t>for</w:t>
      </w:r>
      <w:r w:rsidR="00384971">
        <w:rPr>
          <w:rFonts w:ascii="Calibri" w:hAnsi="Calibri"/>
        </w:rPr>
        <w:t xml:space="preserve"> the negotiation of private bodies and social identities (</w:t>
      </w:r>
      <w:r w:rsidR="00384971" w:rsidRPr="0073671F">
        <w:rPr>
          <w:rFonts w:ascii="Calibri" w:hAnsi="Calibri"/>
        </w:rPr>
        <w:t>Twigg,</w:t>
      </w:r>
      <w:r w:rsidR="00384971">
        <w:rPr>
          <w:rFonts w:ascii="Calibri" w:hAnsi="Calibri"/>
        </w:rPr>
        <w:t xml:space="preserve"> </w:t>
      </w:r>
      <w:r w:rsidR="008D0E66">
        <w:rPr>
          <w:rFonts w:ascii="Calibri" w:hAnsi="Calibri"/>
        </w:rPr>
        <w:t>1999</w:t>
      </w:r>
      <w:r w:rsidR="00384971">
        <w:rPr>
          <w:rFonts w:ascii="Calibri" w:hAnsi="Calibri"/>
        </w:rPr>
        <w:t>)</w:t>
      </w:r>
      <w:r w:rsidR="003C3E1B">
        <w:rPr>
          <w:rFonts w:ascii="Calibri" w:hAnsi="Calibri"/>
        </w:rPr>
        <w:t xml:space="preserve">. </w:t>
      </w:r>
      <w:r w:rsidR="00DC7203">
        <w:rPr>
          <w:rFonts w:ascii="Calibri" w:hAnsi="Calibri"/>
        </w:rPr>
        <w:t xml:space="preserve">The </w:t>
      </w:r>
      <w:r w:rsidR="00277011">
        <w:rPr>
          <w:rFonts w:ascii="Calibri" w:hAnsi="Calibri"/>
        </w:rPr>
        <w:t>architectonic</w:t>
      </w:r>
      <w:r w:rsidR="00DC7203">
        <w:rPr>
          <w:rFonts w:ascii="Calibri" w:hAnsi="Calibri"/>
        </w:rPr>
        <w:t xml:space="preserve"> dimensions disappear in light of the glow of the railing and the low</w:t>
      </w:r>
      <w:r w:rsidR="00620342">
        <w:rPr>
          <w:rFonts w:ascii="Calibri" w:hAnsi="Calibri"/>
        </w:rPr>
        <w:t xml:space="preserve"> </w:t>
      </w:r>
      <w:r w:rsidR="00DC7203">
        <w:rPr>
          <w:rFonts w:ascii="Calibri" w:hAnsi="Calibri"/>
        </w:rPr>
        <w:t>key framing of the bathing body; the architectural detail dissolves in the suggestion of the intimacy of the individual experience</w:t>
      </w:r>
      <w:r w:rsidR="00277011">
        <w:rPr>
          <w:rFonts w:ascii="Calibri" w:hAnsi="Calibri"/>
        </w:rPr>
        <w:t xml:space="preserve"> that is, in itself, felt in relation to the atmospherics and materialities of the bathroom space</w:t>
      </w:r>
      <w:r w:rsidR="00DC7203">
        <w:rPr>
          <w:rFonts w:ascii="Calibri" w:hAnsi="Calibri"/>
        </w:rPr>
        <w:t xml:space="preserve">. </w:t>
      </w:r>
      <w:r w:rsidR="003C3E1B">
        <w:rPr>
          <w:rFonts w:ascii="Calibri" w:hAnsi="Calibri"/>
        </w:rPr>
        <w:t>This image indicates how</w:t>
      </w:r>
      <w:r w:rsidR="009737A4">
        <w:rPr>
          <w:rFonts w:ascii="Calibri" w:hAnsi="Calibri"/>
        </w:rPr>
        <w:t xml:space="preserve"> </w:t>
      </w:r>
      <w:r w:rsidR="0023736C" w:rsidRPr="00792B84">
        <w:rPr>
          <w:rFonts w:ascii="Calibri" w:hAnsi="Calibri"/>
          <w:i/>
        </w:rPr>
        <w:t>My Home</w:t>
      </w:r>
      <w:r w:rsidR="0023736C" w:rsidRPr="00792B84">
        <w:rPr>
          <w:rFonts w:ascii="Calibri" w:hAnsi="Calibri"/>
        </w:rPr>
        <w:t xml:space="preserve"> offers muted colours that are, nonetheless, luminous in their way.</w:t>
      </w:r>
      <w:r w:rsidR="00A676F6">
        <w:rPr>
          <w:rFonts w:ascii="Calibri" w:hAnsi="Calibri"/>
        </w:rPr>
        <w:t xml:space="preserve"> </w:t>
      </w:r>
      <w:r w:rsidR="00FB5AFB">
        <w:rPr>
          <w:rFonts w:ascii="Calibri" w:hAnsi="Calibri"/>
        </w:rPr>
        <w:t>W</w:t>
      </w:r>
      <w:r w:rsidR="008D0E66">
        <w:rPr>
          <w:rFonts w:ascii="Calibri" w:hAnsi="Calibri"/>
        </w:rPr>
        <w:t>hilst</w:t>
      </w:r>
      <w:r w:rsidR="008D0E66" w:rsidRPr="008D0E66">
        <w:rPr>
          <w:rFonts w:ascii="Calibri" w:hAnsi="Calibri"/>
        </w:rPr>
        <w:t xml:space="preserve"> there is a significant body of work on inclusive design of spaces for later life</w:t>
      </w:r>
      <w:r w:rsidR="008D0E66">
        <w:rPr>
          <w:rFonts w:ascii="Calibri" w:hAnsi="Calibri"/>
        </w:rPr>
        <w:t xml:space="preserve"> and </w:t>
      </w:r>
      <w:r w:rsidR="008D0E66" w:rsidRPr="008D0E66">
        <w:rPr>
          <w:rFonts w:ascii="Calibri" w:hAnsi="Calibri"/>
        </w:rPr>
        <w:t>disability, this design reflects the importance of going beyond accessibility to considering the nuances of everyday lived experiences, materialities</w:t>
      </w:r>
      <w:r w:rsidR="001C5AAF">
        <w:rPr>
          <w:rFonts w:ascii="Calibri" w:hAnsi="Calibri"/>
        </w:rPr>
        <w:t>,</w:t>
      </w:r>
      <w:r w:rsidR="008D0E66" w:rsidRPr="008D0E66">
        <w:rPr>
          <w:rFonts w:ascii="Calibri" w:hAnsi="Calibri"/>
        </w:rPr>
        <w:t xml:space="preserve"> and ‘feeling’ (</w:t>
      </w:r>
      <w:r w:rsidR="008D0E66">
        <w:rPr>
          <w:rFonts w:ascii="Calibri" w:hAnsi="Calibri"/>
        </w:rPr>
        <w:t xml:space="preserve">Boys, 2014; </w:t>
      </w:r>
      <w:r w:rsidR="00340DA7" w:rsidRPr="00340DA7">
        <w:rPr>
          <w:rFonts w:ascii="Calibri" w:hAnsi="Calibri"/>
        </w:rPr>
        <w:t>Van der Linden et al.</w:t>
      </w:r>
      <w:r w:rsidR="00340DA7">
        <w:rPr>
          <w:rFonts w:ascii="Calibri" w:hAnsi="Calibri"/>
        </w:rPr>
        <w:t>,</w:t>
      </w:r>
      <w:r w:rsidR="00340DA7" w:rsidRPr="00340DA7">
        <w:rPr>
          <w:rFonts w:ascii="Calibri" w:hAnsi="Calibri"/>
        </w:rPr>
        <w:t xml:space="preserve"> 2016</w:t>
      </w:r>
      <w:r w:rsidR="008D0E66" w:rsidRPr="008D0E66">
        <w:rPr>
          <w:rFonts w:ascii="Calibri" w:hAnsi="Calibri"/>
        </w:rPr>
        <w:t xml:space="preserve">) </w:t>
      </w:r>
    </w:p>
    <w:p w14:paraId="108E74E2" w14:textId="77777777" w:rsidR="009737A4" w:rsidRDefault="009737A4" w:rsidP="00C04A31">
      <w:pPr>
        <w:rPr>
          <w:rFonts w:ascii="Calibri" w:hAnsi="Calibri"/>
        </w:rPr>
      </w:pPr>
    </w:p>
    <w:p w14:paraId="1F4F7B11" w14:textId="77777777" w:rsidR="009737A4" w:rsidRDefault="009737A4" w:rsidP="009737A4">
      <w:pPr>
        <w:pStyle w:val="Subtitle"/>
        <w:spacing w:line="240" w:lineRule="auto"/>
      </w:pPr>
      <w:r>
        <w:rPr>
          <w:noProof/>
        </w:rPr>
        <w:lastRenderedPageBreak/>
        <w:drawing>
          <wp:inline distT="0" distB="0" distL="0" distR="0" wp14:anchorId="3AECF217" wp14:editId="2F103A2B">
            <wp:extent cx="5274310" cy="5274310"/>
            <wp:effectExtent l="25400" t="25400" r="34290" b="34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5274310"/>
                    </a:xfrm>
                    <a:prstGeom prst="rect">
                      <a:avLst/>
                    </a:prstGeom>
                    <a:ln>
                      <a:solidFill>
                        <a:schemeClr val="accent1"/>
                      </a:solidFill>
                    </a:ln>
                  </pic:spPr>
                </pic:pic>
              </a:graphicData>
            </a:graphic>
          </wp:inline>
        </w:drawing>
      </w:r>
    </w:p>
    <w:p w14:paraId="4730EC7A" w14:textId="68EE7BF0" w:rsidR="009737A4" w:rsidRPr="00D81230" w:rsidRDefault="009737A4" w:rsidP="009737A4">
      <w:pPr>
        <w:pStyle w:val="Subtitle"/>
        <w:spacing w:line="240" w:lineRule="auto"/>
        <w:rPr>
          <w:i w:val="0"/>
          <w:color w:val="000000" w:themeColor="text1"/>
        </w:rPr>
      </w:pPr>
      <w:r w:rsidRPr="00D81230">
        <w:rPr>
          <w:i w:val="0"/>
          <w:color w:val="000000" w:themeColor="text1"/>
        </w:rPr>
        <w:t xml:space="preserve">Fig. </w:t>
      </w:r>
      <w:r w:rsidR="004D59E1">
        <w:rPr>
          <w:i w:val="0"/>
          <w:color w:val="000000" w:themeColor="text1"/>
        </w:rPr>
        <w:t>6</w:t>
      </w:r>
      <w:r>
        <w:rPr>
          <w:i w:val="0"/>
          <w:color w:val="000000" w:themeColor="text1"/>
        </w:rPr>
        <w:t xml:space="preserve">: Orientation </w:t>
      </w:r>
      <w:r w:rsidRPr="00785322">
        <w:rPr>
          <w:rFonts w:asciiTheme="majorHAnsi" w:hAnsiTheme="majorHAnsi"/>
          <w:i w:val="0"/>
          <w:color w:val="000000" w:themeColor="text1"/>
        </w:rPr>
        <w:t>(Source:</w:t>
      </w:r>
      <w:r w:rsidRPr="00785322">
        <w:rPr>
          <w:rFonts w:asciiTheme="majorHAnsi" w:hAnsiTheme="majorHAnsi"/>
          <w:i w:val="0"/>
        </w:rPr>
        <w:t xml:space="preserve"> </w:t>
      </w:r>
      <w:r>
        <w:rPr>
          <w:rFonts w:asciiTheme="majorHAnsi" w:hAnsiTheme="majorHAnsi"/>
          <w:i w:val="0"/>
          <w:color w:val="000000" w:themeColor="text1"/>
        </w:rPr>
        <w:t xml:space="preserve">Witham and </w:t>
      </w:r>
      <w:r w:rsidRPr="00785322">
        <w:rPr>
          <w:rFonts w:asciiTheme="majorHAnsi" w:hAnsiTheme="majorHAnsi"/>
          <w:i w:val="0"/>
          <w:color w:val="000000" w:themeColor="text1"/>
        </w:rPr>
        <w:t>Wilkins)</w:t>
      </w:r>
      <w:r w:rsidRPr="00785322">
        <w:rPr>
          <w:i w:val="0"/>
          <w:color w:val="000000" w:themeColor="text1"/>
        </w:rPr>
        <w:t xml:space="preserve"> </w:t>
      </w:r>
    </w:p>
    <w:p w14:paraId="6465A465" w14:textId="77777777" w:rsidR="003C3E1B" w:rsidRPr="00792B84" w:rsidRDefault="003C3E1B" w:rsidP="00C04A31">
      <w:pPr>
        <w:rPr>
          <w:rFonts w:ascii="Calibri" w:hAnsi="Calibri"/>
        </w:rPr>
      </w:pPr>
    </w:p>
    <w:p w14:paraId="60FBB320" w14:textId="1E6FCD76" w:rsidR="00C375D9" w:rsidRDefault="00C438D4" w:rsidP="00D46BF3">
      <w:pPr>
        <w:spacing w:line="480" w:lineRule="auto"/>
        <w:rPr>
          <w:rStyle w:val="Heading1Char"/>
        </w:rPr>
      </w:pPr>
      <w:r w:rsidRPr="00792B84">
        <w:rPr>
          <w:rFonts w:ascii="Calibri" w:hAnsi="Calibri"/>
          <w:i/>
        </w:rPr>
        <w:t xml:space="preserve">My Home </w:t>
      </w:r>
      <w:r w:rsidRPr="00792B84">
        <w:rPr>
          <w:rFonts w:ascii="Calibri" w:hAnsi="Calibri"/>
        </w:rPr>
        <w:t xml:space="preserve">is attuned to the </w:t>
      </w:r>
      <w:r w:rsidR="001A647F">
        <w:rPr>
          <w:rFonts w:ascii="Calibri" w:hAnsi="Calibri"/>
        </w:rPr>
        <w:t xml:space="preserve">everyday </w:t>
      </w:r>
      <w:r w:rsidRPr="00792B84">
        <w:rPr>
          <w:rFonts w:ascii="Calibri" w:hAnsi="Calibri"/>
        </w:rPr>
        <w:t>practices of social bodies</w:t>
      </w:r>
      <w:r w:rsidR="00BC2CFD" w:rsidRPr="00792B84">
        <w:rPr>
          <w:rFonts w:ascii="Calibri" w:hAnsi="Calibri"/>
        </w:rPr>
        <w:t xml:space="preserve">. </w:t>
      </w:r>
      <w:r w:rsidR="00F429C1">
        <w:rPr>
          <w:rFonts w:ascii="Calibri" w:hAnsi="Calibri"/>
        </w:rPr>
        <w:t>Despite classic statements anchoring architectural design within a multiplicity of embodied experience</w:t>
      </w:r>
      <w:r w:rsidR="001A647F">
        <w:rPr>
          <w:rFonts w:ascii="Calibri" w:hAnsi="Calibri"/>
        </w:rPr>
        <w:t>s</w:t>
      </w:r>
      <w:r w:rsidR="00F429C1">
        <w:rPr>
          <w:rFonts w:ascii="Calibri" w:hAnsi="Calibri"/>
        </w:rPr>
        <w:t xml:space="preserve"> (Rasmussen, 1962), previous </w:t>
      </w:r>
      <w:r w:rsidR="0054044D">
        <w:rPr>
          <w:rFonts w:ascii="Calibri" w:hAnsi="Calibri"/>
        </w:rPr>
        <w:t xml:space="preserve">research has found that architects tend to design in imaginatively reductive and </w:t>
      </w:r>
      <w:r w:rsidR="00F429C1">
        <w:rPr>
          <w:rFonts w:ascii="Calibri" w:hAnsi="Calibri"/>
        </w:rPr>
        <w:t xml:space="preserve">only </w:t>
      </w:r>
      <w:r w:rsidR="0054044D">
        <w:rPr>
          <w:rFonts w:ascii="Calibri" w:hAnsi="Calibri"/>
        </w:rPr>
        <w:t>self-referential ways (Imrie, 2003)</w:t>
      </w:r>
      <w:r w:rsidR="00F429C1">
        <w:rPr>
          <w:rFonts w:ascii="Calibri" w:hAnsi="Calibri"/>
        </w:rPr>
        <w:t>. I</w:t>
      </w:r>
      <w:r w:rsidR="0054044D">
        <w:rPr>
          <w:rFonts w:ascii="Calibri" w:hAnsi="Calibri"/>
        </w:rPr>
        <w:t>ndeed, Elizabeth Grosz has long urged a different practice of architecture which is affectively attuned to somatic issues and is mindful of the lived experiences of bodies in space (2001). In this competition entry, we see l</w:t>
      </w:r>
      <w:r w:rsidR="004C4318">
        <w:rPr>
          <w:rFonts w:ascii="Calibri" w:hAnsi="Calibri"/>
        </w:rPr>
        <w:t xml:space="preserve">ives as much as bodies evoked in the </w:t>
      </w:r>
      <w:r w:rsidR="004C4318">
        <w:rPr>
          <w:rFonts w:ascii="Calibri" w:hAnsi="Calibri"/>
        </w:rPr>
        <w:lastRenderedPageBreak/>
        <w:t xml:space="preserve">freehand drawings of social routines and </w:t>
      </w:r>
      <w:r w:rsidR="00E069EA">
        <w:rPr>
          <w:rFonts w:ascii="Calibri" w:hAnsi="Calibri"/>
        </w:rPr>
        <w:t xml:space="preserve">imagined </w:t>
      </w:r>
      <w:r w:rsidR="004C4318">
        <w:rPr>
          <w:rFonts w:ascii="Calibri" w:hAnsi="Calibri"/>
        </w:rPr>
        <w:t xml:space="preserve">interactions of this design. </w:t>
      </w:r>
      <w:r w:rsidR="00721294">
        <w:rPr>
          <w:rFonts w:ascii="Calibri" w:hAnsi="Calibri"/>
        </w:rPr>
        <w:t>Previous research has highlighted the multiple barriers t</w:t>
      </w:r>
      <w:r w:rsidR="001A647F">
        <w:rPr>
          <w:rFonts w:ascii="Calibri" w:hAnsi="Calibri"/>
        </w:rPr>
        <w:t>o</w:t>
      </w:r>
      <w:r w:rsidR="00721294">
        <w:rPr>
          <w:rFonts w:ascii="Calibri" w:hAnsi="Calibri"/>
        </w:rPr>
        <w:t xml:space="preserve"> self-identity and the construction of a sense of home once </w:t>
      </w:r>
      <w:r w:rsidR="004D59E1">
        <w:rPr>
          <w:rFonts w:ascii="Calibri" w:hAnsi="Calibri"/>
        </w:rPr>
        <w:t xml:space="preserve">occupants </w:t>
      </w:r>
      <w:r w:rsidR="00721294">
        <w:rPr>
          <w:rFonts w:ascii="Calibri" w:hAnsi="Calibri"/>
        </w:rPr>
        <w:t>are firmly in place and spatial practices of care are established (McColgan</w:t>
      </w:r>
      <w:r w:rsidR="0054044D">
        <w:rPr>
          <w:rFonts w:ascii="Calibri" w:hAnsi="Calibri"/>
        </w:rPr>
        <w:t>,</w:t>
      </w:r>
      <w:r w:rsidR="00721294">
        <w:rPr>
          <w:rFonts w:ascii="Calibri" w:hAnsi="Calibri"/>
        </w:rPr>
        <w:t xml:space="preserve"> 2005); </w:t>
      </w:r>
      <w:r w:rsidR="00721294" w:rsidRPr="00721294">
        <w:rPr>
          <w:rFonts w:ascii="Calibri" w:hAnsi="Calibri"/>
          <w:i/>
        </w:rPr>
        <w:t>My Home</w:t>
      </w:r>
      <w:r w:rsidR="00721294">
        <w:rPr>
          <w:rFonts w:ascii="Calibri" w:hAnsi="Calibri"/>
        </w:rPr>
        <w:t xml:space="preserve"> makes the argument that architects should avoid embedding such barriers at the </w:t>
      </w:r>
      <w:r w:rsidR="00F429C1">
        <w:rPr>
          <w:rFonts w:ascii="Calibri" w:hAnsi="Calibri"/>
        </w:rPr>
        <w:t xml:space="preserve">early </w:t>
      </w:r>
      <w:r w:rsidR="00721294">
        <w:rPr>
          <w:rFonts w:ascii="Calibri" w:hAnsi="Calibri"/>
        </w:rPr>
        <w:t>design stage</w:t>
      </w:r>
      <w:r w:rsidR="00960929">
        <w:rPr>
          <w:rFonts w:ascii="Calibri" w:hAnsi="Calibri"/>
        </w:rPr>
        <w:t>, by keeping their spaces provisional</w:t>
      </w:r>
      <w:r w:rsidR="007815DB">
        <w:rPr>
          <w:rFonts w:ascii="Calibri" w:hAnsi="Calibri"/>
        </w:rPr>
        <w:t xml:space="preserve"> rather than overly</w:t>
      </w:r>
      <w:r w:rsidR="00620342">
        <w:rPr>
          <w:rFonts w:ascii="Calibri" w:hAnsi="Calibri"/>
        </w:rPr>
        <w:t xml:space="preserve"> </w:t>
      </w:r>
      <w:r w:rsidR="007815DB">
        <w:rPr>
          <w:rFonts w:ascii="Calibri" w:hAnsi="Calibri"/>
        </w:rPr>
        <w:t>pres</w:t>
      </w:r>
      <w:r w:rsidR="00960929">
        <w:rPr>
          <w:rFonts w:ascii="Calibri" w:hAnsi="Calibri"/>
        </w:rPr>
        <w:t xml:space="preserve">cribed </w:t>
      </w:r>
      <w:r w:rsidR="0061672C">
        <w:rPr>
          <w:rFonts w:ascii="Calibri" w:hAnsi="Calibri"/>
        </w:rPr>
        <w:t>(McHardy et al.</w:t>
      </w:r>
      <w:r w:rsidR="0054044D">
        <w:rPr>
          <w:rFonts w:ascii="Calibri" w:hAnsi="Calibri"/>
        </w:rPr>
        <w:t>,</w:t>
      </w:r>
      <w:r w:rsidR="0061672C">
        <w:rPr>
          <w:rFonts w:ascii="Calibri" w:hAnsi="Calibri"/>
        </w:rPr>
        <w:t xml:space="preserve"> 2010)</w:t>
      </w:r>
      <w:r w:rsidR="00E069EA">
        <w:rPr>
          <w:rFonts w:ascii="Calibri" w:hAnsi="Calibri"/>
        </w:rPr>
        <w:t xml:space="preserve">. </w:t>
      </w:r>
      <w:r w:rsidR="008C7B25" w:rsidRPr="00792B84">
        <w:rPr>
          <w:rFonts w:ascii="Calibri" w:hAnsi="Calibri"/>
        </w:rPr>
        <w:t>Rather than a proposal that emphasises elev</w:t>
      </w:r>
      <w:r w:rsidR="00656B30">
        <w:rPr>
          <w:rFonts w:ascii="Calibri" w:hAnsi="Calibri"/>
        </w:rPr>
        <w:t xml:space="preserve">ation renderings of the façade, </w:t>
      </w:r>
      <w:r w:rsidR="00CF7F90">
        <w:rPr>
          <w:rFonts w:ascii="Calibri" w:hAnsi="Calibri"/>
        </w:rPr>
        <w:t xml:space="preserve">or </w:t>
      </w:r>
      <w:r w:rsidR="00656B30">
        <w:rPr>
          <w:rFonts w:ascii="Calibri" w:hAnsi="Calibri"/>
        </w:rPr>
        <w:t xml:space="preserve">institutionalised technologies </w:t>
      </w:r>
      <w:r w:rsidR="00CF7F90">
        <w:rPr>
          <w:rFonts w:ascii="Calibri" w:hAnsi="Calibri"/>
        </w:rPr>
        <w:t xml:space="preserve">that encode messages of social dependency, </w:t>
      </w:r>
      <w:r w:rsidR="00315F09">
        <w:rPr>
          <w:rFonts w:ascii="Calibri" w:hAnsi="Calibri"/>
        </w:rPr>
        <w:t>Witham and Wilkins</w:t>
      </w:r>
      <w:r w:rsidR="008C7B25" w:rsidRPr="00792B84">
        <w:rPr>
          <w:rFonts w:ascii="Calibri" w:hAnsi="Calibri"/>
        </w:rPr>
        <w:t xml:space="preserve"> offer a more muted design which </w:t>
      </w:r>
      <w:r w:rsidR="00E069EA">
        <w:rPr>
          <w:rFonts w:ascii="Calibri" w:hAnsi="Calibri"/>
        </w:rPr>
        <w:t>stresses</w:t>
      </w:r>
      <w:r w:rsidR="008C7B25" w:rsidRPr="00792B84">
        <w:rPr>
          <w:rFonts w:ascii="Calibri" w:hAnsi="Calibri"/>
        </w:rPr>
        <w:t xml:space="preserve"> the material culture of everyday life</w:t>
      </w:r>
      <w:r w:rsidR="002646C9">
        <w:rPr>
          <w:rFonts w:ascii="Calibri" w:hAnsi="Calibri"/>
        </w:rPr>
        <w:t>. Designing from sketches, they</w:t>
      </w:r>
      <w:r w:rsidR="00F64FA4">
        <w:rPr>
          <w:rFonts w:ascii="Calibri" w:hAnsi="Calibri"/>
        </w:rPr>
        <w:t xml:space="preserve"> use the traces of inhabitation – </w:t>
      </w:r>
      <w:r w:rsidR="00CF7F90">
        <w:rPr>
          <w:rFonts w:ascii="Calibri" w:hAnsi="Calibri"/>
        </w:rPr>
        <w:t>teapots, cards</w:t>
      </w:r>
      <w:r w:rsidR="00315F09">
        <w:rPr>
          <w:rFonts w:ascii="Calibri" w:hAnsi="Calibri"/>
        </w:rPr>
        <w:t>,</w:t>
      </w:r>
      <w:r w:rsidR="00CF7F90">
        <w:rPr>
          <w:rFonts w:ascii="Calibri" w:hAnsi="Calibri"/>
        </w:rPr>
        <w:t xml:space="preserve"> and fabrics</w:t>
      </w:r>
      <w:r w:rsidR="00F31386">
        <w:rPr>
          <w:rFonts w:ascii="Calibri" w:hAnsi="Calibri"/>
        </w:rPr>
        <w:t xml:space="preserve"> </w:t>
      </w:r>
      <w:r w:rsidR="00F64FA4">
        <w:rPr>
          <w:rFonts w:ascii="Calibri" w:hAnsi="Calibri"/>
        </w:rPr>
        <w:t xml:space="preserve">– as </w:t>
      </w:r>
      <w:r w:rsidR="002646C9">
        <w:rPr>
          <w:rFonts w:ascii="Calibri" w:hAnsi="Calibri"/>
        </w:rPr>
        <w:t>the</w:t>
      </w:r>
      <w:r w:rsidR="00F64FA4">
        <w:rPr>
          <w:rFonts w:ascii="Calibri" w:hAnsi="Calibri"/>
        </w:rPr>
        <w:t xml:space="preserve"> starting point</w:t>
      </w:r>
      <w:r w:rsidR="002646C9">
        <w:rPr>
          <w:rFonts w:ascii="Calibri" w:hAnsi="Calibri"/>
        </w:rPr>
        <w:t xml:space="preserve"> for an architecture </w:t>
      </w:r>
      <w:r w:rsidR="00E069EA">
        <w:rPr>
          <w:rFonts w:ascii="Calibri" w:hAnsi="Calibri"/>
        </w:rPr>
        <w:t>chara</w:t>
      </w:r>
      <w:r w:rsidR="0054044D">
        <w:rPr>
          <w:rFonts w:ascii="Calibri" w:hAnsi="Calibri"/>
        </w:rPr>
        <w:t>c</w:t>
      </w:r>
      <w:r w:rsidR="00E069EA">
        <w:rPr>
          <w:rFonts w:ascii="Calibri" w:hAnsi="Calibri"/>
        </w:rPr>
        <w:t>terised</w:t>
      </w:r>
      <w:r w:rsidR="002646C9">
        <w:rPr>
          <w:rFonts w:ascii="Calibri" w:hAnsi="Calibri"/>
        </w:rPr>
        <w:t xml:space="preserve"> by open</w:t>
      </w:r>
      <w:r w:rsidR="00620342">
        <w:rPr>
          <w:rFonts w:ascii="Calibri" w:hAnsi="Calibri"/>
        </w:rPr>
        <w:t xml:space="preserve"> </w:t>
      </w:r>
      <w:r w:rsidR="002646C9">
        <w:rPr>
          <w:rFonts w:ascii="Calibri" w:hAnsi="Calibri"/>
        </w:rPr>
        <w:t>ended, indicative</w:t>
      </w:r>
      <w:r w:rsidR="00315F09">
        <w:rPr>
          <w:rFonts w:ascii="Calibri" w:hAnsi="Calibri"/>
        </w:rPr>
        <w:t>,</w:t>
      </w:r>
      <w:r w:rsidR="002646C9">
        <w:rPr>
          <w:rFonts w:ascii="Calibri" w:hAnsi="Calibri"/>
        </w:rPr>
        <w:t xml:space="preserve"> and more-than-representational qualities (cf. Salter</w:t>
      </w:r>
      <w:r w:rsidR="0054044D">
        <w:rPr>
          <w:rFonts w:ascii="Calibri" w:hAnsi="Calibri"/>
        </w:rPr>
        <w:t>,</w:t>
      </w:r>
      <w:r w:rsidR="002646C9">
        <w:rPr>
          <w:rFonts w:ascii="Calibri" w:hAnsi="Calibri"/>
        </w:rPr>
        <w:t xml:space="preserve"> 2016).</w:t>
      </w:r>
    </w:p>
    <w:p w14:paraId="2CD526F5" w14:textId="77777777" w:rsidR="00C375D9" w:rsidRDefault="00C375D9" w:rsidP="00D46BF3">
      <w:pPr>
        <w:spacing w:line="480" w:lineRule="auto"/>
        <w:rPr>
          <w:rStyle w:val="Heading1Char"/>
        </w:rPr>
      </w:pPr>
    </w:p>
    <w:p w14:paraId="1F020DB9" w14:textId="5D5D1348" w:rsidR="00C375D9" w:rsidRDefault="00C375D9" w:rsidP="00D46BF3">
      <w:pPr>
        <w:spacing w:line="480" w:lineRule="auto"/>
        <w:rPr>
          <w:rFonts w:ascii="Calibri" w:hAnsi="Calibri" w:cs="Calibri"/>
        </w:rPr>
      </w:pPr>
      <w:r>
        <w:rPr>
          <w:rFonts w:ascii="Calibri" w:hAnsi="Calibri" w:cs="Calibri"/>
        </w:rPr>
        <w:t>These issues all coalesce within</w:t>
      </w:r>
      <w:r w:rsidRPr="00792B84">
        <w:rPr>
          <w:rFonts w:ascii="Calibri" w:hAnsi="Calibri" w:cs="Calibri"/>
        </w:rPr>
        <w:t xml:space="preserve"> the c</w:t>
      </w:r>
      <w:r>
        <w:rPr>
          <w:rFonts w:ascii="Calibri" w:hAnsi="Calibri" w:cs="Calibri"/>
        </w:rPr>
        <w:t>rucible of architectural design</w:t>
      </w:r>
      <w:r w:rsidRPr="00792B84">
        <w:rPr>
          <w:rFonts w:ascii="Calibri" w:hAnsi="Calibri" w:cs="Calibri"/>
        </w:rPr>
        <w:t xml:space="preserve"> and the </w:t>
      </w:r>
      <w:r>
        <w:rPr>
          <w:rFonts w:ascii="Calibri" w:hAnsi="Calibri" w:cs="Calibri"/>
        </w:rPr>
        <w:t>challenge</w:t>
      </w:r>
      <w:r w:rsidRPr="00792B84">
        <w:rPr>
          <w:rFonts w:ascii="Calibri" w:hAnsi="Calibri" w:cs="Calibri"/>
        </w:rPr>
        <w:t xml:space="preserve"> of </w:t>
      </w:r>
      <w:r>
        <w:rPr>
          <w:rFonts w:ascii="Calibri" w:hAnsi="Calibri" w:cs="Calibri"/>
        </w:rPr>
        <w:t>working</w:t>
      </w:r>
      <w:r w:rsidRPr="00792B84">
        <w:rPr>
          <w:rFonts w:ascii="Calibri" w:hAnsi="Calibri" w:cs="Calibri"/>
        </w:rPr>
        <w:t xml:space="preserve"> in </w:t>
      </w:r>
      <w:r>
        <w:rPr>
          <w:rFonts w:ascii="Calibri" w:hAnsi="Calibri" w:cs="Calibri"/>
        </w:rPr>
        <w:t xml:space="preserve">embodied and </w:t>
      </w:r>
      <w:r w:rsidRPr="00792B84">
        <w:rPr>
          <w:rFonts w:ascii="Calibri" w:hAnsi="Calibri" w:cs="Calibri"/>
        </w:rPr>
        <w:t>empathic ways</w:t>
      </w:r>
      <w:r>
        <w:rPr>
          <w:rFonts w:ascii="Calibri" w:hAnsi="Calibri" w:cs="Calibri"/>
        </w:rPr>
        <w:t>, by attending to the ‘</w:t>
      </w:r>
      <w:r w:rsidRPr="00792B84">
        <w:rPr>
          <w:rFonts w:ascii="Calibri" w:hAnsi="Calibri" w:cs="Calibri"/>
        </w:rPr>
        <w:t>generators’ of atmosphere (Böhme</w:t>
      </w:r>
      <w:r>
        <w:rPr>
          <w:rFonts w:ascii="Calibri" w:hAnsi="Calibri" w:cs="Calibri"/>
        </w:rPr>
        <w:t>,</w:t>
      </w:r>
      <w:r w:rsidRPr="00792B84">
        <w:rPr>
          <w:rFonts w:ascii="Calibri" w:hAnsi="Calibri" w:cs="Calibri"/>
        </w:rPr>
        <w:t xml:space="preserve"> </w:t>
      </w:r>
      <w:r>
        <w:rPr>
          <w:rFonts w:ascii="Calibri" w:hAnsi="Calibri" w:cs="Calibri"/>
        </w:rPr>
        <w:t>2013</w:t>
      </w:r>
      <w:r w:rsidR="005C055C">
        <w:rPr>
          <w:rFonts w:ascii="Calibri" w:hAnsi="Calibri" w:cs="Calibri"/>
        </w:rPr>
        <w:t>b</w:t>
      </w:r>
      <w:r w:rsidRPr="00792B84">
        <w:rPr>
          <w:rFonts w:ascii="Calibri" w:hAnsi="Calibri" w:cs="Calibri"/>
        </w:rPr>
        <w:t xml:space="preserve">: 27). Such generators of architectural atmosphere – qualities of light, </w:t>
      </w:r>
      <w:r>
        <w:rPr>
          <w:rFonts w:ascii="Calibri" w:hAnsi="Calibri" w:cs="Calibri"/>
        </w:rPr>
        <w:t>colours</w:t>
      </w:r>
      <w:r w:rsidR="00315F09">
        <w:rPr>
          <w:rFonts w:ascii="Calibri" w:hAnsi="Calibri" w:cs="Calibri"/>
        </w:rPr>
        <w:t>,</w:t>
      </w:r>
      <w:r w:rsidRPr="00792B84">
        <w:rPr>
          <w:rFonts w:ascii="Calibri" w:hAnsi="Calibri" w:cs="Calibri"/>
        </w:rPr>
        <w:t xml:space="preserve"> and physical things –</w:t>
      </w:r>
      <w:r>
        <w:rPr>
          <w:rFonts w:ascii="Calibri" w:hAnsi="Calibri" w:cs="Calibri"/>
        </w:rPr>
        <w:t xml:space="preserve"> </w:t>
      </w:r>
      <w:r w:rsidRPr="00792B84">
        <w:rPr>
          <w:rFonts w:ascii="Calibri" w:hAnsi="Calibri" w:cs="Calibri"/>
        </w:rPr>
        <w:t>can be</w:t>
      </w:r>
      <w:r>
        <w:rPr>
          <w:rFonts w:ascii="Calibri" w:hAnsi="Calibri" w:cs="Calibri"/>
        </w:rPr>
        <w:t xml:space="preserve"> planned</w:t>
      </w:r>
      <w:r w:rsidRPr="00792B84">
        <w:rPr>
          <w:rFonts w:ascii="Calibri" w:hAnsi="Calibri" w:cs="Calibri"/>
        </w:rPr>
        <w:t xml:space="preserve"> objectively </w:t>
      </w:r>
      <w:r>
        <w:rPr>
          <w:rFonts w:ascii="Calibri" w:hAnsi="Calibri" w:cs="Calibri"/>
        </w:rPr>
        <w:t xml:space="preserve">by designers; however, </w:t>
      </w:r>
      <w:r w:rsidRPr="00792B84">
        <w:rPr>
          <w:rFonts w:ascii="Calibri" w:hAnsi="Calibri" w:cs="Calibri"/>
        </w:rPr>
        <w:t>they also carry qualitative meanings for those who live with</w:t>
      </w:r>
      <w:r>
        <w:rPr>
          <w:rFonts w:ascii="Calibri" w:hAnsi="Calibri" w:cs="Calibri"/>
        </w:rPr>
        <w:t>, and work within, them. The</w:t>
      </w:r>
      <w:r w:rsidRPr="00792B84">
        <w:rPr>
          <w:rFonts w:ascii="Calibri" w:hAnsi="Calibri" w:cs="Calibri"/>
        </w:rPr>
        <w:t xml:space="preserve"> generators of architectural atmosphere evoke tacit and haptic understandings of materialities (Pallasmaa</w:t>
      </w:r>
      <w:r>
        <w:rPr>
          <w:rFonts w:ascii="Calibri" w:hAnsi="Calibri" w:cs="Calibri"/>
        </w:rPr>
        <w:t>,</w:t>
      </w:r>
      <w:r w:rsidRPr="00792B84">
        <w:rPr>
          <w:rFonts w:ascii="Calibri" w:hAnsi="Calibri" w:cs="Calibri"/>
        </w:rPr>
        <w:t xml:space="preserve"> </w:t>
      </w:r>
      <w:r>
        <w:rPr>
          <w:rFonts w:ascii="Calibri" w:hAnsi="Calibri" w:cs="Calibri"/>
        </w:rPr>
        <w:t>201</w:t>
      </w:r>
      <w:r w:rsidR="00872328">
        <w:rPr>
          <w:rFonts w:ascii="Calibri" w:hAnsi="Calibri" w:cs="Calibri"/>
        </w:rPr>
        <w:t>6</w:t>
      </w:r>
      <w:r w:rsidRPr="00792B84">
        <w:rPr>
          <w:rFonts w:ascii="Calibri" w:hAnsi="Calibri" w:cs="Calibri"/>
        </w:rPr>
        <w:t>)</w:t>
      </w:r>
      <w:r>
        <w:rPr>
          <w:rFonts w:ascii="Calibri" w:hAnsi="Calibri" w:cs="Calibri"/>
        </w:rPr>
        <w:t xml:space="preserve">, which </w:t>
      </w:r>
      <w:r w:rsidR="00315F09">
        <w:rPr>
          <w:rFonts w:ascii="Calibri" w:hAnsi="Calibri" w:cs="Calibri"/>
        </w:rPr>
        <w:t>are</w:t>
      </w:r>
      <w:r>
        <w:rPr>
          <w:rFonts w:ascii="Calibri" w:hAnsi="Calibri" w:cs="Calibri"/>
        </w:rPr>
        <w:t xml:space="preserve"> vital </w:t>
      </w:r>
      <w:r w:rsidR="00315F09">
        <w:rPr>
          <w:rFonts w:ascii="Calibri" w:hAnsi="Calibri" w:cs="Calibri"/>
        </w:rPr>
        <w:t>for</w:t>
      </w:r>
      <w:r>
        <w:rPr>
          <w:rFonts w:ascii="Calibri" w:hAnsi="Calibri" w:cs="Calibri"/>
        </w:rPr>
        <w:t xml:space="preserve"> designing environments that will, after all, be experienced through all the senses and in ways that are generative of embodied interactions and practices (Paterson, 2017). </w:t>
      </w:r>
      <w:r>
        <w:rPr>
          <w:rFonts w:ascii="Calibri" w:hAnsi="Calibri" w:cs="Calibri"/>
        </w:rPr>
        <w:lastRenderedPageBreak/>
        <w:t>It is fitting, therefore, that architects design with a ‘care-full’ sensitivity (Boys, 2016) – that is, with a surer sense of how their spaces may be touched, felt</w:t>
      </w:r>
      <w:r w:rsidR="00315F09">
        <w:rPr>
          <w:rFonts w:ascii="Calibri" w:hAnsi="Calibri" w:cs="Calibri"/>
        </w:rPr>
        <w:t>,</w:t>
      </w:r>
      <w:r>
        <w:rPr>
          <w:rFonts w:ascii="Calibri" w:hAnsi="Calibri" w:cs="Calibri"/>
        </w:rPr>
        <w:t xml:space="preserve"> and inhabited in everyday ways by those who may use them (Sharr, 2009), in order avoid generic visions of the ‘end-user’ (McHardy</w:t>
      </w:r>
      <w:r w:rsidR="00545C66">
        <w:rPr>
          <w:rFonts w:ascii="Calibri" w:hAnsi="Calibri" w:cs="Calibri"/>
        </w:rPr>
        <w:t xml:space="preserve"> et al.</w:t>
      </w:r>
      <w:r>
        <w:rPr>
          <w:rFonts w:ascii="Calibri" w:hAnsi="Calibri" w:cs="Calibri"/>
        </w:rPr>
        <w:t xml:space="preserve">, 2010). </w:t>
      </w:r>
    </w:p>
    <w:p w14:paraId="385036C7" w14:textId="77777777" w:rsidR="00DB53B4" w:rsidRDefault="00DB53B4" w:rsidP="00D46BF3">
      <w:pPr>
        <w:spacing w:line="480" w:lineRule="auto"/>
        <w:rPr>
          <w:rStyle w:val="Heading1Char"/>
        </w:rPr>
      </w:pPr>
    </w:p>
    <w:p w14:paraId="4C1BE93F" w14:textId="5D9FD583" w:rsidR="00CF53A7" w:rsidRPr="002E7914" w:rsidRDefault="005E38D5" w:rsidP="00D46BF3">
      <w:pPr>
        <w:spacing w:line="480" w:lineRule="auto"/>
        <w:rPr>
          <w:rStyle w:val="Heading1Char"/>
        </w:rPr>
      </w:pPr>
      <w:r w:rsidRPr="002E7914">
        <w:rPr>
          <w:rStyle w:val="Heading1Char"/>
        </w:rPr>
        <w:t>Conclu</w:t>
      </w:r>
      <w:r w:rsidR="00D013FD">
        <w:rPr>
          <w:rStyle w:val="Heading1Char"/>
        </w:rPr>
        <w:t>ding Discussion</w:t>
      </w:r>
    </w:p>
    <w:p w14:paraId="5874B758" w14:textId="77777777" w:rsidR="00DB53B4" w:rsidRDefault="00DB53B4" w:rsidP="00D46BF3">
      <w:pPr>
        <w:spacing w:line="480" w:lineRule="auto"/>
        <w:rPr>
          <w:rFonts w:ascii="Calibri" w:hAnsi="Calibri"/>
        </w:rPr>
      </w:pPr>
    </w:p>
    <w:p w14:paraId="3F8DD539" w14:textId="01170E6F" w:rsidR="00197061" w:rsidRDefault="00197061" w:rsidP="00D46BF3">
      <w:pPr>
        <w:spacing w:line="480" w:lineRule="auto"/>
        <w:rPr>
          <w:rFonts w:ascii="Calibri" w:hAnsi="Calibri"/>
        </w:rPr>
      </w:pPr>
      <w:r>
        <w:rPr>
          <w:rFonts w:ascii="Calibri" w:hAnsi="Calibri"/>
        </w:rPr>
        <w:t xml:space="preserve">Re-visiting archives of architectural competition entries can be valuable for researchers interested in understanding how architects articulate their design philosophies </w:t>
      </w:r>
      <w:r w:rsidRPr="00E51382">
        <w:rPr>
          <w:rFonts w:ascii="Calibri" w:hAnsi="Calibri"/>
          <w:i/>
        </w:rPr>
        <w:t>and</w:t>
      </w:r>
      <w:r>
        <w:rPr>
          <w:rFonts w:ascii="Calibri" w:hAnsi="Calibri"/>
        </w:rPr>
        <w:t xml:space="preserve"> position themselves professionally (Lipstadt</w:t>
      </w:r>
      <w:r w:rsidR="00541FE8">
        <w:rPr>
          <w:rFonts w:ascii="Calibri" w:hAnsi="Calibri"/>
        </w:rPr>
        <w:t xml:space="preserve"> and Bergdoll</w:t>
      </w:r>
      <w:r>
        <w:rPr>
          <w:rFonts w:ascii="Calibri" w:hAnsi="Calibri"/>
        </w:rPr>
        <w:t>, 1989). For Lipstadt, competitions offer architects a ‘degree of autonomy’ and room to experiment with their designs that is lost once their plans move onto construction phases</w:t>
      </w:r>
      <w:r w:rsidR="00823132">
        <w:rPr>
          <w:rFonts w:ascii="Calibri" w:hAnsi="Calibri"/>
        </w:rPr>
        <w:t xml:space="preserve"> (2003: 393)</w:t>
      </w:r>
      <w:r>
        <w:rPr>
          <w:rFonts w:ascii="Calibri" w:hAnsi="Calibri"/>
        </w:rPr>
        <w:t>. Indeed, competition drawings have been key to promoting architecture as a kind of artistic practice, through their publication in associated documents and exhibitions, especially for public buildings</w:t>
      </w:r>
      <w:r w:rsidR="006A6B4F">
        <w:rPr>
          <w:rFonts w:ascii="Calibri" w:hAnsi="Calibri"/>
        </w:rPr>
        <w:t>,</w:t>
      </w:r>
      <w:r>
        <w:rPr>
          <w:rFonts w:ascii="Calibri" w:hAnsi="Calibri"/>
        </w:rPr>
        <w:t xml:space="preserve"> since the Italian Renaissance (Lipstadt, 2003: 408). In this paper, we analysed a </w:t>
      </w:r>
      <w:r w:rsidR="006A6B4F">
        <w:rPr>
          <w:rFonts w:ascii="Calibri" w:hAnsi="Calibri"/>
        </w:rPr>
        <w:t>specific</w:t>
      </w:r>
      <w:r>
        <w:rPr>
          <w:rFonts w:ascii="Calibri" w:hAnsi="Calibri"/>
        </w:rPr>
        <w:t xml:space="preserve"> competition entry in which the architects situated their representational strategies within </w:t>
      </w:r>
      <w:r w:rsidR="009C3EE6">
        <w:rPr>
          <w:rFonts w:ascii="Calibri" w:hAnsi="Calibri"/>
        </w:rPr>
        <w:t xml:space="preserve">these </w:t>
      </w:r>
      <w:r>
        <w:rPr>
          <w:rFonts w:ascii="Calibri" w:hAnsi="Calibri"/>
        </w:rPr>
        <w:t xml:space="preserve">much longer traditions of architectural hand drawings (for a recent history of architectural drawing over many centuries see Thomas, 2018). However, recent decades have seen the influence of computer aided </w:t>
      </w:r>
      <w:r w:rsidR="00C151B1">
        <w:rPr>
          <w:rFonts w:ascii="Calibri" w:hAnsi="Calibri"/>
        </w:rPr>
        <w:t xml:space="preserve">architectural </w:t>
      </w:r>
      <w:r>
        <w:rPr>
          <w:rFonts w:ascii="Calibri" w:hAnsi="Calibri"/>
        </w:rPr>
        <w:t xml:space="preserve">design to such an extent that, within the context of this particular competition, the hand drawn approach of the </w:t>
      </w:r>
      <w:r w:rsidRPr="00D46BF3">
        <w:rPr>
          <w:rFonts w:ascii="Calibri" w:hAnsi="Calibri"/>
          <w:i/>
        </w:rPr>
        <w:t>My Home</w:t>
      </w:r>
      <w:r>
        <w:rPr>
          <w:rFonts w:ascii="Calibri" w:hAnsi="Calibri"/>
        </w:rPr>
        <w:t xml:space="preserve"> architects was markedly different from the precise and </w:t>
      </w:r>
      <w:r>
        <w:rPr>
          <w:rFonts w:ascii="Calibri" w:hAnsi="Calibri"/>
        </w:rPr>
        <w:lastRenderedPageBreak/>
        <w:t>software driven imagery of their peers, and the different imaginaries of the older bodies that resulted from these technologies (</w:t>
      </w:r>
      <w:r w:rsidR="00B827E0">
        <w:rPr>
          <w:rFonts w:ascii="Calibri" w:hAnsi="Calibri"/>
        </w:rPr>
        <w:t>Nettleton et al.</w:t>
      </w:r>
      <w:r>
        <w:rPr>
          <w:rFonts w:ascii="Calibri" w:hAnsi="Calibri"/>
        </w:rPr>
        <w:t>, 2018a). T</w:t>
      </w:r>
      <w:r w:rsidR="00256C88" w:rsidRPr="00792B84">
        <w:rPr>
          <w:rFonts w:ascii="Calibri" w:hAnsi="Calibri"/>
        </w:rPr>
        <w:t xml:space="preserve">he </w:t>
      </w:r>
      <w:r w:rsidR="002E7914" w:rsidRPr="00792B84">
        <w:rPr>
          <w:rFonts w:ascii="Calibri" w:hAnsi="Calibri"/>
        </w:rPr>
        <w:t xml:space="preserve">affective power of the </w:t>
      </w:r>
      <w:r w:rsidR="002E7914" w:rsidRPr="00792B84">
        <w:rPr>
          <w:rFonts w:ascii="Calibri" w:hAnsi="Calibri"/>
          <w:i/>
        </w:rPr>
        <w:t>My Home</w:t>
      </w:r>
      <w:r w:rsidR="002E7914" w:rsidRPr="00792B84">
        <w:rPr>
          <w:rFonts w:ascii="Calibri" w:hAnsi="Calibri"/>
        </w:rPr>
        <w:t xml:space="preserve"> proposal derives in large part from </w:t>
      </w:r>
      <w:r>
        <w:rPr>
          <w:rFonts w:ascii="Calibri" w:hAnsi="Calibri"/>
        </w:rPr>
        <w:t xml:space="preserve">how </w:t>
      </w:r>
      <w:r w:rsidR="002E7914" w:rsidRPr="00792B84">
        <w:rPr>
          <w:rFonts w:ascii="Calibri" w:hAnsi="Calibri"/>
        </w:rPr>
        <w:t xml:space="preserve">the drawing methods of its architects challenge </w:t>
      </w:r>
      <w:r>
        <w:rPr>
          <w:rFonts w:ascii="Calibri" w:hAnsi="Calibri"/>
        </w:rPr>
        <w:t xml:space="preserve">contemporary </w:t>
      </w:r>
      <w:r w:rsidR="002E7914" w:rsidRPr="00792B84">
        <w:rPr>
          <w:rFonts w:ascii="Calibri" w:hAnsi="Calibri"/>
        </w:rPr>
        <w:t>convention</w:t>
      </w:r>
      <w:r>
        <w:rPr>
          <w:rFonts w:ascii="Calibri" w:hAnsi="Calibri"/>
        </w:rPr>
        <w:t>s</w:t>
      </w:r>
      <w:r w:rsidR="002E7914" w:rsidRPr="00792B84">
        <w:rPr>
          <w:rFonts w:ascii="Calibri" w:hAnsi="Calibri"/>
        </w:rPr>
        <w:t xml:space="preserve"> in spatial design</w:t>
      </w:r>
      <w:r w:rsidR="00CE4A0E">
        <w:rPr>
          <w:rFonts w:ascii="Calibri" w:hAnsi="Calibri"/>
        </w:rPr>
        <w:t xml:space="preserve"> (Hamel</w:t>
      </w:r>
      <w:r w:rsidR="0054044D">
        <w:rPr>
          <w:rFonts w:ascii="Calibri" w:hAnsi="Calibri"/>
        </w:rPr>
        <w:t>,</w:t>
      </w:r>
      <w:r w:rsidR="00CE4A0E">
        <w:rPr>
          <w:rFonts w:ascii="Calibri" w:hAnsi="Calibri"/>
        </w:rPr>
        <w:t xml:space="preserve"> 2007). </w:t>
      </w:r>
      <w:r w:rsidR="00815AE7">
        <w:rPr>
          <w:rFonts w:ascii="Calibri" w:hAnsi="Calibri"/>
        </w:rPr>
        <w:t>We have argued elsewhere that the atmospheric qualities of place are related to the ways in which space is used by its inhabitants, rather tha</w:t>
      </w:r>
      <w:r w:rsidR="001A647F">
        <w:rPr>
          <w:rFonts w:ascii="Calibri" w:hAnsi="Calibri"/>
        </w:rPr>
        <w:t>n</w:t>
      </w:r>
      <w:r w:rsidR="00815AE7">
        <w:rPr>
          <w:rFonts w:ascii="Calibri" w:hAnsi="Calibri"/>
        </w:rPr>
        <w:t xml:space="preserve"> the intentions of its architects </w:t>
      </w:r>
      <w:r w:rsidR="00815AE7" w:rsidRPr="00D46BF3">
        <w:rPr>
          <w:rFonts w:ascii="Calibri" w:hAnsi="Calibri"/>
          <w:i/>
        </w:rPr>
        <w:t>per se</w:t>
      </w:r>
      <w:r w:rsidR="00815AE7">
        <w:rPr>
          <w:rFonts w:ascii="Calibri" w:hAnsi="Calibri"/>
        </w:rPr>
        <w:t xml:space="preserve"> (</w:t>
      </w:r>
      <w:r w:rsidR="00B827E0">
        <w:rPr>
          <w:rFonts w:ascii="Calibri" w:hAnsi="Calibri"/>
        </w:rPr>
        <w:t>Martin</w:t>
      </w:r>
      <w:r w:rsidR="00BA1764">
        <w:rPr>
          <w:rFonts w:ascii="Calibri" w:hAnsi="Calibri"/>
        </w:rPr>
        <w:t>,</w:t>
      </w:r>
      <w:r w:rsidR="00815AE7">
        <w:rPr>
          <w:rFonts w:ascii="Calibri" w:hAnsi="Calibri"/>
        </w:rPr>
        <w:t xml:space="preserve"> </w:t>
      </w:r>
      <w:r w:rsidR="000040CB">
        <w:rPr>
          <w:rFonts w:ascii="Calibri" w:hAnsi="Calibri"/>
        </w:rPr>
        <w:t xml:space="preserve">2016; </w:t>
      </w:r>
      <w:r w:rsidR="00B827E0">
        <w:rPr>
          <w:rFonts w:ascii="Calibri" w:hAnsi="Calibri"/>
        </w:rPr>
        <w:t xml:space="preserve">Martin et al., </w:t>
      </w:r>
      <w:r w:rsidR="00815AE7">
        <w:rPr>
          <w:rFonts w:ascii="Calibri" w:hAnsi="Calibri"/>
        </w:rPr>
        <w:t>2019). However, the ways in which embodied practices are imagined at the earliest stage of the design process is important in facilitating architecture that is enabling rather than prescribed (</w:t>
      </w:r>
      <w:r w:rsidR="00B827E0">
        <w:rPr>
          <w:rFonts w:ascii="Calibri" w:hAnsi="Calibri"/>
        </w:rPr>
        <w:t xml:space="preserve">Buse et al., </w:t>
      </w:r>
      <w:r w:rsidR="00815AE7">
        <w:rPr>
          <w:rFonts w:ascii="Calibri" w:hAnsi="Calibri"/>
        </w:rPr>
        <w:t xml:space="preserve">2017), and hence the creative methods by which architects work </w:t>
      </w:r>
      <w:r w:rsidR="007F2E4F">
        <w:rPr>
          <w:rFonts w:ascii="Calibri" w:hAnsi="Calibri"/>
        </w:rPr>
        <w:t xml:space="preserve">are </w:t>
      </w:r>
      <w:r w:rsidR="00815AE7">
        <w:rPr>
          <w:rFonts w:ascii="Calibri" w:hAnsi="Calibri"/>
        </w:rPr>
        <w:t xml:space="preserve">worthy of analysis. </w:t>
      </w:r>
    </w:p>
    <w:p w14:paraId="249911D6" w14:textId="77777777" w:rsidR="00197061" w:rsidRDefault="00197061" w:rsidP="00D46BF3">
      <w:pPr>
        <w:spacing w:line="480" w:lineRule="auto"/>
        <w:rPr>
          <w:rFonts w:ascii="Calibri" w:hAnsi="Calibri"/>
        </w:rPr>
      </w:pPr>
    </w:p>
    <w:p w14:paraId="65CFFFE9" w14:textId="517EEBF3" w:rsidR="000673DB" w:rsidRPr="00792B84" w:rsidRDefault="00284B18" w:rsidP="00D46BF3">
      <w:pPr>
        <w:spacing w:line="480" w:lineRule="auto"/>
        <w:rPr>
          <w:rFonts w:ascii="Calibri" w:hAnsi="Calibri" w:cs="Calibri"/>
        </w:rPr>
      </w:pPr>
      <w:r>
        <w:rPr>
          <w:rFonts w:ascii="Calibri" w:hAnsi="Calibri"/>
        </w:rPr>
        <w:t>S</w:t>
      </w:r>
      <w:r w:rsidR="002E7914" w:rsidRPr="00792B84">
        <w:rPr>
          <w:rFonts w:ascii="Calibri" w:hAnsi="Calibri"/>
        </w:rPr>
        <w:t xml:space="preserve">ectional drawings and floor </w:t>
      </w:r>
      <w:r>
        <w:rPr>
          <w:rFonts w:ascii="Calibri" w:hAnsi="Calibri"/>
        </w:rPr>
        <w:t>plan</w:t>
      </w:r>
      <w:r w:rsidR="002E7914" w:rsidRPr="00792B84">
        <w:rPr>
          <w:rFonts w:ascii="Calibri" w:hAnsi="Calibri"/>
        </w:rPr>
        <w:t>s</w:t>
      </w:r>
      <w:r>
        <w:rPr>
          <w:rFonts w:ascii="Calibri" w:hAnsi="Calibri"/>
        </w:rPr>
        <w:t xml:space="preserve"> </w:t>
      </w:r>
      <w:r w:rsidR="00340DA7">
        <w:rPr>
          <w:rFonts w:ascii="Calibri" w:hAnsi="Calibri"/>
        </w:rPr>
        <w:t xml:space="preserve">in </w:t>
      </w:r>
      <w:r w:rsidR="00340DA7" w:rsidRPr="00D46BF3">
        <w:rPr>
          <w:rFonts w:ascii="Calibri" w:hAnsi="Calibri"/>
          <w:i/>
        </w:rPr>
        <w:t>My Home</w:t>
      </w:r>
      <w:r w:rsidR="0087393D">
        <w:rPr>
          <w:rFonts w:ascii="Calibri" w:hAnsi="Calibri"/>
        </w:rPr>
        <w:t xml:space="preserve"> </w:t>
      </w:r>
      <w:r>
        <w:rPr>
          <w:rFonts w:ascii="Calibri" w:hAnsi="Calibri"/>
        </w:rPr>
        <w:t>are filled</w:t>
      </w:r>
      <w:r w:rsidR="002E7914" w:rsidRPr="00792B84">
        <w:rPr>
          <w:rFonts w:ascii="Calibri" w:hAnsi="Calibri"/>
        </w:rPr>
        <w:t xml:space="preserve"> with the stuff of everyday life rather than the evacuated white space of most architectural drawings (Sharr</w:t>
      </w:r>
      <w:r w:rsidR="0054044D">
        <w:rPr>
          <w:rFonts w:ascii="Calibri" w:hAnsi="Calibri"/>
        </w:rPr>
        <w:t>,</w:t>
      </w:r>
      <w:r w:rsidR="002E7914" w:rsidRPr="00792B84">
        <w:rPr>
          <w:rFonts w:ascii="Calibri" w:hAnsi="Calibri"/>
        </w:rPr>
        <w:t xml:space="preserve"> 2009). The</w:t>
      </w:r>
      <w:r w:rsidR="001A647F">
        <w:rPr>
          <w:rFonts w:ascii="Calibri" w:hAnsi="Calibri"/>
        </w:rPr>
        <w:t xml:space="preserve"> architects</w:t>
      </w:r>
      <w:r w:rsidR="002E7914" w:rsidRPr="00792B84">
        <w:rPr>
          <w:rFonts w:ascii="Calibri" w:hAnsi="Calibri"/>
        </w:rPr>
        <w:t xml:space="preserve"> </w:t>
      </w:r>
      <w:r w:rsidR="00CE4A0E">
        <w:rPr>
          <w:rFonts w:ascii="Calibri" w:hAnsi="Calibri"/>
        </w:rPr>
        <w:t xml:space="preserve">anticipate </w:t>
      </w:r>
      <w:r w:rsidR="004D63C8" w:rsidRPr="00792B84">
        <w:rPr>
          <w:rFonts w:ascii="Calibri" w:hAnsi="Calibri"/>
        </w:rPr>
        <w:t xml:space="preserve">Thibaud’s call for </w:t>
      </w:r>
      <w:r w:rsidR="003C58AC">
        <w:rPr>
          <w:rFonts w:ascii="Calibri" w:hAnsi="Calibri"/>
        </w:rPr>
        <w:t>s</w:t>
      </w:r>
      <w:r w:rsidR="004D63C8" w:rsidRPr="00792B84">
        <w:rPr>
          <w:rFonts w:ascii="Calibri" w:hAnsi="Calibri"/>
        </w:rPr>
        <w:t xml:space="preserve">patial </w:t>
      </w:r>
      <w:r w:rsidR="00CE4A0E">
        <w:rPr>
          <w:rFonts w:ascii="Calibri" w:hAnsi="Calibri"/>
        </w:rPr>
        <w:t>design</w:t>
      </w:r>
      <w:r w:rsidR="001A647F">
        <w:rPr>
          <w:rFonts w:ascii="Calibri" w:hAnsi="Calibri"/>
        </w:rPr>
        <w:t xml:space="preserve">s that </w:t>
      </w:r>
      <w:r w:rsidR="00FA7ADD">
        <w:rPr>
          <w:rFonts w:ascii="Calibri" w:hAnsi="Calibri"/>
        </w:rPr>
        <w:t>pay attention to the micro</w:t>
      </w:r>
      <w:r w:rsidR="00620342">
        <w:rPr>
          <w:rFonts w:ascii="Calibri" w:hAnsi="Calibri"/>
        </w:rPr>
        <w:t xml:space="preserve"> </w:t>
      </w:r>
      <w:r w:rsidR="00FA7ADD">
        <w:rPr>
          <w:rFonts w:ascii="Calibri" w:hAnsi="Calibri"/>
        </w:rPr>
        <w:t xml:space="preserve">phenomena of the everyday and that </w:t>
      </w:r>
      <w:r w:rsidR="003C58AC">
        <w:rPr>
          <w:rFonts w:ascii="Calibri" w:hAnsi="Calibri"/>
        </w:rPr>
        <w:t>transcend traditional distinctions between the design and lived experience of architecture</w:t>
      </w:r>
      <w:r w:rsidR="004D63C8" w:rsidRPr="00792B84">
        <w:rPr>
          <w:rFonts w:ascii="Calibri" w:hAnsi="Calibri"/>
        </w:rPr>
        <w:t xml:space="preserve"> (2015)</w:t>
      </w:r>
      <w:r w:rsidR="002E7914" w:rsidRPr="00792B84">
        <w:rPr>
          <w:rFonts w:ascii="Calibri" w:hAnsi="Calibri"/>
        </w:rPr>
        <w:t xml:space="preserve">. Their attention to the </w:t>
      </w:r>
      <w:r w:rsidR="003C58AC">
        <w:rPr>
          <w:rFonts w:ascii="Calibri" w:hAnsi="Calibri"/>
        </w:rPr>
        <w:t>inhabitation</w:t>
      </w:r>
      <w:r w:rsidR="002E7914" w:rsidRPr="00792B84">
        <w:rPr>
          <w:rFonts w:ascii="Calibri" w:hAnsi="Calibri"/>
        </w:rPr>
        <w:t xml:space="preserve"> </w:t>
      </w:r>
      <w:r w:rsidR="003C58AC">
        <w:rPr>
          <w:rFonts w:ascii="Calibri" w:hAnsi="Calibri"/>
        </w:rPr>
        <w:t>of</w:t>
      </w:r>
      <w:r w:rsidR="0095705E">
        <w:rPr>
          <w:rFonts w:ascii="Calibri" w:hAnsi="Calibri"/>
        </w:rPr>
        <w:t xml:space="preserve"> buildings</w:t>
      </w:r>
      <w:r w:rsidR="002E7914" w:rsidRPr="00792B84">
        <w:rPr>
          <w:rFonts w:ascii="Calibri" w:hAnsi="Calibri"/>
        </w:rPr>
        <w:t xml:space="preserve"> </w:t>
      </w:r>
      <w:r w:rsidR="003C58AC">
        <w:rPr>
          <w:rFonts w:ascii="Calibri" w:hAnsi="Calibri"/>
        </w:rPr>
        <w:t>in</w:t>
      </w:r>
      <w:r w:rsidR="002E7914" w:rsidRPr="00792B84">
        <w:rPr>
          <w:rFonts w:ascii="Calibri" w:hAnsi="Calibri"/>
        </w:rPr>
        <w:t xml:space="preserve"> the future </w:t>
      </w:r>
      <w:r w:rsidR="000673DB" w:rsidRPr="00792B84">
        <w:rPr>
          <w:rFonts w:ascii="Calibri" w:hAnsi="Calibri"/>
        </w:rPr>
        <w:t xml:space="preserve">can be used to prompt questions of how care is provided </w:t>
      </w:r>
      <w:r w:rsidR="0095705E">
        <w:rPr>
          <w:rFonts w:ascii="Calibri" w:hAnsi="Calibri"/>
        </w:rPr>
        <w:t xml:space="preserve">more generally. That is, </w:t>
      </w:r>
      <w:r w:rsidR="000673DB" w:rsidRPr="00792B84">
        <w:rPr>
          <w:rFonts w:ascii="Calibri" w:hAnsi="Calibri"/>
        </w:rPr>
        <w:t xml:space="preserve">their design </w:t>
      </w:r>
      <w:r w:rsidR="008D7897">
        <w:rPr>
          <w:rFonts w:ascii="Calibri" w:hAnsi="Calibri"/>
        </w:rPr>
        <w:t>configures</w:t>
      </w:r>
      <w:r w:rsidR="000673DB" w:rsidRPr="00792B84">
        <w:rPr>
          <w:rFonts w:ascii="Calibri" w:hAnsi="Calibri"/>
        </w:rPr>
        <w:t xml:space="preserve"> </w:t>
      </w:r>
      <w:r w:rsidR="008D7897">
        <w:rPr>
          <w:rFonts w:ascii="Calibri" w:hAnsi="Calibri"/>
        </w:rPr>
        <w:t>questions</w:t>
      </w:r>
      <w:r w:rsidR="000673DB" w:rsidRPr="00792B84">
        <w:rPr>
          <w:rFonts w:ascii="Calibri" w:hAnsi="Calibri"/>
        </w:rPr>
        <w:t xml:space="preserve"> of care for future users as whole persons rather than patients (Kitwood</w:t>
      </w:r>
      <w:r w:rsidR="0054044D">
        <w:rPr>
          <w:rFonts w:ascii="Calibri" w:hAnsi="Calibri"/>
        </w:rPr>
        <w:t>,</w:t>
      </w:r>
      <w:r w:rsidR="000673DB" w:rsidRPr="00792B84">
        <w:rPr>
          <w:rFonts w:ascii="Calibri" w:hAnsi="Calibri"/>
        </w:rPr>
        <w:t xml:space="preserve"> 1997</w:t>
      </w:r>
      <w:r w:rsidR="005B4813">
        <w:rPr>
          <w:rFonts w:ascii="Calibri" w:hAnsi="Calibri"/>
        </w:rPr>
        <w:t>)</w:t>
      </w:r>
      <w:r w:rsidR="00BA6A7A">
        <w:rPr>
          <w:rFonts w:ascii="Calibri" w:hAnsi="Calibri"/>
        </w:rPr>
        <w:t>, and works with an extended understanding of care as encompassing human and non-human agencies (Puig de la Bellacasa, 2011)</w:t>
      </w:r>
      <w:r w:rsidR="000673DB" w:rsidRPr="00792B84">
        <w:rPr>
          <w:rFonts w:ascii="Calibri" w:hAnsi="Calibri" w:cs="Calibri"/>
        </w:rPr>
        <w:t>.</w:t>
      </w:r>
      <w:r w:rsidR="004D59E1">
        <w:rPr>
          <w:rFonts w:ascii="Calibri" w:hAnsi="Calibri" w:cs="Calibri"/>
        </w:rPr>
        <w:t xml:space="preserve"> S</w:t>
      </w:r>
      <w:r w:rsidR="004D59E1" w:rsidRPr="004D59E1">
        <w:rPr>
          <w:rFonts w:ascii="Calibri" w:hAnsi="Calibri" w:cs="Calibri"/>
        </w:rPr>
        <w:t>ketches are inherently provisional and malleable</w:t>
      </w:r>
      <w:r w:rsidR="004D59E1">
        <w:rPr>
          <w:rFonts w:ascii="Calibri" w:hAnsi="Calibri" w:cs="Calibri"/>
        </w:rPr>
        <w:t>,</w:t>
      </w:r>
      <w:r w:rsidR="004D59E1" w:rsidRPr="004D59E1">
        <w:rPr>
          <w:rFonts w:ascii="Calibri" w:hAnsi="Calibri" w:cs="Calibri"/>
        </w:rPr>
        <w:t xml:space="preserve"> as against the ‘prescribed personalisation’ of templates of </w:t>
      </w:r>
      <w:r w:rsidR="004D59E1">
        <w:rPr>
          <w:rFonts w:ascii="Calibri" w:hAnsi="Calibri" w:cs="Calibri"/>
        </w:rPr>
        <w:t xml:space="preserve">good practice </w:t>
      </w:r>
      <w:r w:rsidR="004D59E1">
        <w:rPr>
          <w:rFonts w:ascii="Calibri" w:hAnsi="Calibri" w:cs="Calibri"/>
        </w:rPr>
        <w:lastRenderedPageBreak/>
        <w:t>design (</w:t>
      </w:r>
      <w:r w:rsidR="001C002E">
        <w:rPr>
          <w:rFonts w:ascii="Calibri" w:hAnsi="Calibri" w:cs="Calibri"/>
        </w:rPr>
        <w:t xml:space="preserve">Nettleton et al., </w:t>
      </w:r>
      <w:r w:rsidR="004D59E1">
        <w:rPr>
          <w:rFonts w:ascii="Calibri" w:hAnsi="Calibri" w:cs="Calibri"/>
        </w:rPr>
        <w:t>2018</w:t>
      </w:r>
      <w:r w:rsidR="001C002E">
        <w:rPr>
          <w:rFonts w:ascii="Calibri" w:hAnsi="Calibri" w:cs="Calibri"/>
        </w:rPr>
        <w:t>b</w:t>
      </w:r>
      <w:r w:rsidR="004D59E1">
        <w:rPr>
          <w:rFonts w:ascii="Calibri" w:hAnsi="Calibri" w:cs="Calibri"/>
        </w:rPr>
        <w:t>). Therefore, this design</w:t>
      </w:r>
      <w:r w:rsidR="00922A1A">
        <w:rPr>
          <w:rFonts w:ascii="Calibri" w:hAnsi="Calibri" w:cs="Calibri"/>
        </w:rPr>
        <w:t xml:space="preserve"> </w:t>
      </w:r>
      <w:r w:rsidR="00635628">
        <w:rPr>
          <w:rFonts w:ascii="Calibri" w:hAnsi="Calibri" w:cs="Calibri"/>
        </w:rPr>
        <w:t>avoids a definitive proposal of spatial setting, with an overly certain representation of the presumed end-user, in favour of a somewhat vague design with only a provisional suggestion of its possible inhabitants and how they may use their space.</w:t>
      </w:r>
    </w:p>
    <w:p w14:paraId="35212421" w14:textId="31523B98" w:rsidR="00A92508" w:rsidRDefault="00A92508" w:rsidP="00D46BF3">
      <w:pPr>
        <w:spacing w:line="480" w:lineRule="auto"/>
        <w:rPr>
          <w:rFonts w:ascii="Calibri" w:hAnsi="Calibri" w:cs="Calibri"/>
        </w:rPr>
      </w:pPr>
    </w:p>
    <w:p w14:paraId="20C9E9F2" w14:textId="4FD86BCC" w:rsidR="004E26FD" w:rsidRDefault="00A92508" w:rsidP="00D46BF3">
      <w:pPr>
        <w:spacing w:line="480" w:lineRule="auto"/>
        <w:rPr>
          <w:rFonts w:ascii="Calibri" w:hAnsi="Calibri" w:cs="Calibri"/>
        </w:rPr>
      </w:pPr>
      <w:r w:rsidRPr="00792B84">
        <w:rPr>
          <w:rFonts w:ascii="Calibri" w:hAnsi="Calibri"/>
        </w:rPr>
        <w:t>Bille argues for methods accepting of ‘vagueness and undecidedness’ (2015: 270; see also Griffero</w:t>
      </w:r>
      <w:r>
        <w:rPr>
          <w:rFonts w:ascii="Calibri" w:hAnsi="Calibri"/>
        </w:rPr>
        <w:t>,</w:t>
      </w:r>
      <w:r w:rsidRPr="00792B84">
        <w:rPr>
          <w:rFonts w:ascii="Calibri" w:hAnsi="Calibri"/>
        </w:rPr>
        <w:t xml:space="preserve"> 2010), which creates apprehension within architectural professionals who are trained to provide clarity rather than ambiguity (Pallasmaa</w:t>
      </w:r>
      <w:r>
        <w:rPr>
          <w:rFonts w:ascii="Calibri" w:hAnsi="Calibri"/>
        </w:rPr>
        <w:t>,</w:t>
      </w:r>
      <w:r w:rsidRPr="00792B84">
        <w:rPr>
          <w:rFonts w:ascii="Calibri" w:hAnsi="Calibri"/>
        </w:rPr>
        <w:t xml:space="preserve"> 2014a). Indeed, given the shifting modes of creativity legitimated by changing professional and technological paradigms, atmosphere holds a particularly tensed posi</w:t>
      </w:r>
      <w:r>
        <w:rPr>
          <w:rFonts w:ascii="Calibri" w:hAnsi="Calibri"/>
        </w:rPr>
        <w:t>tion in architectural practice because it cannot be stabilized or objectified</w:t>
      </w:r>
      <w:r w:rsidRPr="00792B84">
        <w:rPr>
          <w:rFonts w:ascii="Calibri" w:hAnsi="Calibri"/>
        </w:rPr>
        <w:t xml:space="preserve"> (Pérez-Gómez</w:t>
      </w:r>
      <w:r>
        <w:rPr>
          <w:rFonts w:ascii="Calibri" w:hAnsi="Calibri"/>
        </w:rPr>
        <w:t>,</w:t>
      </w:r>
      <w:r w:rsidRPr="00792B84">
        <w:rPr>
          <w:rFonts w:ascii="Calibri" w:hAnsi="Calibri"/>
        </w:rPr>
        <w:t xml:space="preserve"> 2016: 18). </w:t>
      </w:r>
      <w:r>
        <w:rPr>
          <w:rFonts w:ascii="Calibri" w:hAnsi="Calibri"/>
        </w:rPr>
        <w:t xml:space="preserve">Thus, thinking about architecture in terms of atmospheric affects and, moreover, generating such atmospheres through the </w:t>
      </w:r>
      <w:r w:rsidR="0087393D">
        <w:rPr>
          <w:rFonts w:ascii="Calibri" w:hAnsi="Calibri"/>
        </w:rPr>
        <w:t>method</w:t>
      </w:r>
      <w:r>
        <w:rPr>
          <w:rFonts w:ascii="Calibri" w:hAnsi="Calibri"/>
        </w:rPr>
        <w:t xml:space="preserve"> of hand</w:t>
      </w:r>
      <w:r w:rsidR="00620342">
        <w:rPr>
          <w:rFonts w:ascii="Calibri" w:hAnsi="Calibri"/>
        </w:rPr>
        <w:t xml:space="preserve"> </w:t>
      </w:r>
      <w:r>
        <w:rPr>
          <w:rFonts w:ascii="Calibri" w:hAnsi="Calibri"/>
        </w:rPr>
        <w:t>drawing serve</w:t>
      </w:r>
      <w:r w:rsidR="001516DA">
        <w:rPr>
          <w:rFonts w:ascii="Calibri" w:hAnsi="Calibri"/>
        </w:rPr>
        <w:t>s</w:t>
      </w:r>
      <w:r>
        <w:rPr>
          <w:rFonts w:ascii="Calibri" w:hAnsi="Calibri"/>
        </w:rPr>
        <w:t xml:space="preserve"> to challenge the definitiveness of traditions of technical drawing (Ingold, 2013). </w:t>
      </w:r>
      <w:r w:rsidR="00FA501B" w:rsidRPr="00FA501B">
        <w:t xml:space="preserve"> </w:t>
      </w:r>
      <w:r w:rsidR="00FA501B">
        <w:rPr>
          <w:rFonts w:ascii="Calibri" w:hAnsi="Calibri"/>
        </w:rPr>
        <w:t xml:space="preserve">In the development from </w:t>
      </w:r>
      <w:r w:rsidR="001908D8">
        <w:rPr>
          <w:rFonts w:ascii="Calibri" w:hAnsi="Calibri"/>
        </w:rPr>
        <w:t xml:space="preserve">the </w:t>
      </w:r>
      <w:r w:rsidR="00FA501B">
        <w:rPr>
          <w:rFonts w:ascii="Calibri" w:hAnsi="Calibri"/>
        </w:rPr>
        <w:t>early</w:t>
      </w:r>
      <w:r w:rsidR="00FA501B" w:rsidRPr="00FA501B">
        <w:rPr>
          <w:rFonts w:ascii="Calibri" w:hAnsi="Calibri"/>
        </w:rPr>
        <w:t xml:space="preserve"> </w:t>
      </w:r>
      <w:r w:rsidR="001908D8">
        <w:rPr>
          <w:rFonts w:ascii="Calibri" w:hAnsi="Calibri"/>
        </w:rPr>
        <w:t xml:space="preserve">to </w:t>
      </w:r>
      <w:r w:rsidR="00FA501B" w:rsidRPr="00FA501B">
        <w:rPr>
          <w:rFonts w:ascii="Calibri" w:hAnsi="Calibri"/>
        </w:rPr>
        <w:t xml:space="preserve">later stages </w:t>
      </w:r>
      <w:r w:rsidR="001908D8">
        <w:rPr>
          <w:rFonts w:ascii="Calibri" w:hAnsi="Calibri"/>
        </w:rPr>
        <w:t xml:space="preserve">of an architectural project, </w:t>
      </w:r>
      <w:r w:rsidR="00FA501B" w:rsidRPr="00FA501B">
        <w:rPr>
          <w:rFonts w:ascii="Calibri" w:hAnsi="Calibri"/>
        </w:rPr>
        <w:t xml:space="preserve">drawings </w:t>
      </w:r>
      <w:r w:rsidR="00FA501B" w:rsidRPr="00D46BF3">
        <w:rPr>
          <w:rFonts w:ascii="Calibri" w:hAnsi="Calibri"/>
          <w:i/>
        </w:rPr>
        <w:t>do</w:t>
      </w:r>
      <w:r w:rsidR="00FA501B" w:rsidRPr="00FA501B">
        <w:rPr>
          <w:rFonts w:ascii="Calibri" w:hAnsi="Calibri"/>
        </w:rPr>
        <w:t xml:space="preserve"> have to become more technical</w:t>
      </w:r>
      <w:r w:rsidR="008C03B6">
        <w:rPr>
          <w:rFonts w:ascii="Calibri" w:hAnsi="Calibri"/>
        </w:rPr>
        <w:t>;</w:t>
      </w:r>
      <w:r w:rsidR="001908D8">
        <w:rPr>
          <w:rFonts w:ascii="Calibri" w:hAnsi="Calibri"/>
        </w:rPr>
        <w:t xml:space="preserve"> designs</w:t>
      </w:r>
      <w:r w:rsidR="00FA501B" w:rsidRPr="00FA501B">
        <w:rPr>
          <w:rFonts w:ascii="Calibri" w:hAnsi="Calibri"/>
        </w:rPr>
        <w:t xml:space="preserve"> </w:t>
      </w:r>
      <w:r w:rsidR="008C03B6">
        <w:rPr>
          <w:rFonts w:ascii="Calibri" w:hAnsi="Calibri"/>
        </w:rPr>
        <w:t xml:space="preserve">become </w:t>
      </w:r>
      <w:r w:rsidR="00FA501B" w:rsidRPr="00FA501B">
        <w:rPr>
          <w:rFonts w:ascii="Calibri" w:hAnsi="Calibri"/>
        </w:rPr>
        <w:t>pushed</w:t>
      </w:r>
      <w:r w:rsidR="001908D8">
        <w:rPr>
          <w:rFonts w:ascii="Calibri" w:hAnsi="Calibri"/>
        </w:rPr>
        <w:t xml:space="preserve"> and pulled</w:t>
      </w:r>
      <w:r w:rsidR="00FA501B" w:rsidRPr="00FA501B">
        <w:rPr>
          <w:rFonts w:ascii="Calibri" w:hAnsi="Calibri"/>
        </w:rPr>
        <w:t xml:space="preserve"> by different commercial </w:t>
      </w:r>
      <w:r w:rsidR="008C03B6">
        <w:rPr>
          <w:rFonts w:ascii="Calibri" w:hAnsi="Calibri"/>
        </w:rPr>
        <w:t xml:space="preserve">and regulatory </w:t>
      </w:r>
      <w:r w:rsidR="001908D8">
        <w:rPr>
          <w:rFonts w:ascii="Calibri" w:hAnsi="Calibri"/>
        </w:rPr>
        <w:t>constraints</w:t>
      </w:r>
      <w:r w:rsidR="008C03B6">
        <w:rPr>
          <w:rFonts w:ascii="Calibri" w:hAnsi="Calibri"/>
        </w:rPr>
        <w:t xml:space="preserve">, with inevitable challenges to the original aspirations for the eventual users </w:t>
      </w:r>
      <w:r w:rsidR="001908D8">
        <w:rPr>
          <w:rFonts w:ascii="Calibri" w:hAnsi="Calibri"/>
        </w:rPr>
        <w:t>(</w:t>
      </w:r>
      <w:r w:rsidR="00B827E0">
        <w:rPr>
          <w:rFonts w:ascii="Calibri" w:hAnsi="Calibri"/>
        </w:rPr>
        <w:t xml:space="preserve">Nettleton </w:t>
      </w:r>
      <w:r w:rsidR="001908D8">
        <w:rPr>
          <w:rFonts w:ascii="Calibri" w:hAnsi="Calibri"/>
        </w:rPr>
        <w:t>et al.</w:t>
      </w:r>
      <w:r w:rsidR="00B827E0">
        <w:rPr>
          <w:rFonts w:ascii="Calibri" w:hAnsi="Calibri"/>
        </w:rPr>
        <w:t>,</w:t>
      </w:r>
      <w:r w:rsidR="001908D8">
        <w:rPr>
          <w:rFonts w:ascii="Calibri" w:hAnsi="Calibri"/>
        </w:rPr>
        <w:t xml:space="preserve"> 2018</w:t>
      </w:r>
      <w:r w:rsidR="004C4B52">
        <w:rPr>
          <w:rFonts w:ascii="Calibri" w:hAnsi="Calibri"/>
        </w:rPr>
        <w:t>b</w:t>
      </w:r>
      <w:r w:rsidR="001908D8">
        <w:rPr>
          <w:rFonts w:ascii="Calibri" w:hAnsi="Calibri"/>
        </w:rPr>
        <w:t xml:space="preserve">). Because of the need for </w:t>
      </w:r>
      <w:r w:rsidR="008C03B6">
        <w:rPr>
          <w:rFonts w:ascii="Calibri" w:hAnsi="Calibri"/>
        </w:rPr>
        <w:t>more precise designs</w:t>
      </w:r>
      <w:r w:rsidR="001908D8">
        <w:rPr>
          <w:rFonts w:ascii="Calibri" w:hAnsi="Calibri"/>
        </w:rPr>
        <w:t>, t</w:t>
      </w:r>
      <w:r>
        <w:rPr>
          <w:rFonts w:ascii="Calibri" w:hAnsi="Calibri"/>
        </w:rPr>
        <w:t>echnical drawing</w:t>
      </w:r>
      <w:r w:rsidR="001908D8">
        <w:rPr>
          <w:rFonts w:ascii="Calibri" w:hAnsi="Calibri"/>
        </w:rPr>
        <w:t>s are</w:t>
      </w:r>
      <w:r>
        <w:rPr>
          <w:rFonts w:ascii="Calibri" w:hAnsi="Calibri"/>
        </w:rPr>
        <w:t xml:space="preserve"> increasingly achieved through computer programmes that are</w:t>
      </w:r>
      <w:r w:rsidR="001908D8">
        <w:rPr>
          <w:rFonts w:ascii="Calibri" w:hAnsi="Calibri"/>
        </w:rPr>
        <w:t>, in turn,</w:t>
      </w:r>
      <w:r>
        <w:rPr>
          <w:rFonts w:ascii="Calibri" w:hAnsi="Calibri"/>
        </w:rPr>
        <w:t xml:space="preserve"> premised on the logics, and static representations, of photographic technologies (Featherstone, 2010). In the </w:t>
      </w:r>
      <w:r w:rsidRPr="0054044D">
        <w:rPr>
          <w:rFonts w:ascii="Calibri" w:hAnsi="Calibri"/>
          <w:i/>
        </w:rPr>
        <w:t>My Home</w:t>
      </w:r>
      <w:r>
        <w:rPr>
          <w:rFonts w:ascii="Calibri" w:hAnsi="Calibri"/>
        </w:rPr>
        <w:t xml:space="preserve"> design, the images are diametrically opposed to the affects of photographic practice</w:t>
      </w:r>
      <w:r w:rsidR="001908D8">
        <w:rPr>
          <w:rFonts w:ascii="Calibri" w:hAnsi="Calibri"/>
        </w:rPr>
        <w:t>:</w:t>
      </w:r>
      <w:r>
        <w:rPr>
          <w:rFonts w:ascii="Calibri" w:hAnsi="Calibri"/>
        </w:rPr>
        <w:t xml:space="preserve"> the</w:t>
      </w:r>
      <w:r w:rsidR="001908D8">
        <w:rPr>
          <w:rFonts w:ascii="Calibri" w:hAnsi="Calibri"/>
        </w:rPr>
        <w:t>se</w:t>
      </w:r>
      <w:r>
        <w:rPr>
          <w:rFonts w:ascii="Calibri" w:hAnsi="Calibri"/>
        </w:rPr>
        <w:t xml:space="preserve"> drawings </w:t>
      </w:r>
      <w:r w:rsidR="005069D5">
        <w:rPr>
          <w:rFonts w:ascii="Calibri" w:hAnsi="Calibri"/>
        </w:rPr>
        <w:t xml:space="preserve">invite a </w:t>
      </w:r>
      <w:r w:rsidR="005069D5" w:rsidRPr="00D46BF3">
        <w:rPr>
          <w:rFonts w:ascii="Calibri" w:hAnsi="Calibri"/>
          <w:i/>
        </w:rPr>
        <w:t>temporal</w:t>
      </w:r>
      <w:r w:rsidR="005069D5">
        <w:rPr>
          <w:rFonts w:ascii="Calibri" w:hAnsi="Calibri"/>
        </w:rPr>
        <w:t xml:space="preserve"> as much as a </w:t>
      </w:r>
      <w:r w:rsidR="005069D5" w:rsidRPr="00D46BF3">
        <w:rPr>
          <w:rFonts w:ascii="Calibri" w:hAnsi="Calibri"/>
          <w:i/>
        </w:rPr>
        <w:t>spatial</w:t>
      </w:r>
      <w:r w:rsidR="005069D5">
        <w:rPr>
          <w:rFonts w:ascii="Calibri" w:hAnsi="Calibri"/>
        </w:rPr>
        <w:t xml:space="preserve"> understanding, because they </w:t>
      </w:r>
      <w:r w:rsidR="001908D8">
        <w:rPr>
          <w:rFonts w:ascii="Calibri" w:hAnsi="Calibri"/>
        </w:rPr>
        <w:lastRenderedPageBreak/>
        <w:t>articulate</w:t>
      </w:r>
      <w:r>
        <w:rPr>
          <w:rFonts w:ascii="Calibri" w:hAnsi="Calibri"/>
        </w:rPr>
        <w:t xml:space="preserve"> a sense of ‘</w:t>
      </w:r>
      <w:r w:rsidRPr="00F26093">
        <w:rPr>
          <w:rFonts w:ascii="Calibri" w:hAnsi="Calibri"/>
          <w:i/>
        </w:rPr>
        <w:t>becoming</w:t>
      </w:r>
      <w:r>
        <w:rPr>
          <w:rFonts w:ascii="Calibri" w:hAnsi="Calibri"/>
        </w:rPr>
        <w:t xml:space="preserve"> rather than </w:t>
      </w:r>
      <w:r w:rsidRPr="00F26093">
        <w:rPr>
          <w:rFonts w:ascii="Calibri" w:hAnsi="Calibri"/>
          <w:i/>
        </w:rPr>
        <w:t>being</w:t>
      </w:r>
      <w:r>
        <w:rPr>
          <w:rFonts w:ascii="Calibri" w:hAnsi="Calibri"/>
        </w:rPr>
        <w:t>’ (Berger, 2005: 124)</w:t>
      </w:r>
      <w:r w:rsidR="00FA7ADD">
        <w:rPr>
          <w:rFonts w:ascii="Calibri" w:hAnsi="Calibri"/>
        </w:rPr>
        <w:t>. The drawings</w:t>
      </w:r>
      <w:r w:rsidR="005069D5">
        <w:rPr>
          <w:rFonts w:ascii="Calibri" w:hAnsi="Calibri"/>
        </w:rPr>
        <w:t xml:space="preserve"> </w:t>
      </w:r>
      <w:r w:rsidR="00F6167B">
        <w:rPr>
          <w:rFonts w:ascii="Calibri" w:hAnsi="Calibri"/>
        </w:rPr>
        <w:t>elide questions of aesthetic style to concentrate on keeping open the possibilities of architecture as a social art</w:t>
      </w:r>
      <w:r>
        <w:rPr>
          <w:rFonts w:ascii="Calibri" w:hAnsi="Calibri"/>
        </w:rPr>
        <w:t xml:space="preserve">. </w:t>
      </w:r>
      <w:r w:rsidR="005174BD">
        <w:rPr>
          <w:rFonts w:ascii="Calibri" w:hAnsi="Calibri" w:cs="Calibri"/>
        </w:rPr>
        <w:t xml:space="preserve"> </w:t>
      </w:r>
      <w:r w:rsidR="00015F2B">
        <w:rPr>
          <w:rFonts w:ascii="Calibri" w:hAnsi="Calibri" w:cs="Calibri"/>
        </w:rPr>
        <w:t xml:space="preserve">The question of openness is crucial to understanding the </w:t>
      </w:r>
      <w:r w:rsidR="00266BC9">
        <w:rPr>
          <w:rFonts w:ascii="Calibri" w:hAnsi="Calibri" w:cs="Calibri"/>
        </w:rPr>
        <w:t xml:space="preserve">quiet power of these sketches in particular, and the potency of sketching as method more generally. Ingold articulates this well when he </w:t>
      </w:r>
      <w:r w:rsidR="00FA7ADD">
        <w:rPr>
          <w:rFonts w:ascii="Calibri" w:hAnsi="Calibri" w:cs="Calibri"/>
        </w:rPr>
        <w:t>wri</w:t>
      </w:r>
      <w:r w:rsidR="00266BC9">
        <w:rPr>
          <w:rFonts w:ascii="Calibri" w:hAnsi="Calibri" w:cs="Calibri"/>
        </w:rPr>
        <w:t>tes that in contrast to the tradition of landscape painting, where the painter works to compose as comprehensive a portrait of the phenomenal world as possible, drawing by hand is instead ‘a kind of insurance against finality and closure’, characterised by ‘anti-compositional, fluid, processual and improvisatory’ qualities (2011</w:t>
      </w:r>
      <w:r w:rsidR="00AF7BD9">
        <w:rPr>
          <w:rFonts w:ascii="Calibri" w:hAnsi="Calibri" w:cs="Calibri"/>
        </w:rPr>
        <w:t>a</w:t>
      </w:r>
      <w:r w:rsidR="00266BC9">
        <w:rPr>
          <w:rFonts w:ascii="Calibri" w:hAnsi="Calibri" w:cs="Calibri"/>
        </w:rPr>
        <w:t>:</w:t>
      </w:r>
      <w:r w:rsidR="00D60D6D">
        <w:rPr>
          <w:rFonts w:ascii="Calibri" w:hAnsi="Calibri" w:cs="Calibri"/>
        </w:rPr>
        <w:t xml:space="preserve"> 220</w:t>
      </w:r>
      <w:r w:rsidR="008052D0">
        <w:rPr>
          <w:rFonts w:ascii="Calibri" w:hAnsi="Calibri" w:cs="Calibri"/>
        </w:rPr>
        <w:t>,</w:t>
      </w:r>
      <w:r w:rsidR="00266BC9">
        <w:rPr>
          <w:rFonts w:ascii="Calibri" w:hAnsi="Calibri" w:cs="Calibri"/>
        </w:rPr>
        <w:t xml:space="preserve"> 226).</w:t>
      </w:r>
      <w:r w:rsidR="00B23787">
        <w:rPr>
          <w:rFonts w:ascii="Calibri" w:hAnsi="Calibri" w:cs="Calibri"/>
        </w:rPr>
        <w:t xml:space="preserve"> </w:t>
      </w:r>
      <w:r w:rsidR="005069D5">
        <w:rPr>
          <w:rFonts w:ascii="Calibri" w:hAnsi="Calibri" w:cs="Calibri"/>
        </w:rPr>
        <w:t xml:space="preserve">The </w:t>
      </w:r>
      <w:r w:rsidR="005069D5" w:rsidRPr="00D46BF3">
        <w:rPr>
          <w:rFonts w:ascii="Calibri" w:hAnsi="Calibri" w:cs="Calibri"/>
          <w:i/>
        </w:rPr>
        <w:t>My Home</w:t>
      </w:r>
      <w:r w:rsidR="005069D5">
        <w:rPr>
          <w:rFonts w:ascii="Calibri" w:hAnsi="Calibri" w:cs="Calibri"/>
        </w:rPr>
        <w:t xml:space="preserve"> drawings are, of course, suggestive of the possible spatial cultures of future care but</w:t>
      </w:r>
      <w:r w:rsidR="009D5233">
        <w:rPr>
          <w:rFonts w:ascii="Calibri" w:hAnsi="Calibri" w:cs="Calibri"/>
        </w:rPr>
        <w:t>,</w:t>
      </w:r>
      <w:r w:rsidR="005069D5">
        <w:rPr>
          <w:rFonts w:ascii="Calibri" w:hAnsi="Calibri" w:cs="Calibri"/>
        </w:rPr>
        <w:t xml:space="preserve"> more than that, they work within a qualitatively different temporal logic </w:t>
      </w:r>
      <w:r w:rsidR="009D5233">
        <w:rPr>
          <w:rFonts w:ascii="Calibri" w:hAnsi="Calibri" w:cs="Calibri"/>
        </w:rPr>
        <w:t xml:space="preserve">than their peers’ designs </w:t>
      </w:r>
      <w:r w:rsidR="005069D5">
        <w:rPr>
          <w:rFonts w:ascii="Calibri" w:hAnsi="Calibri" w:cs="Calibri"/>
        </w:rPr>
        <w:t xml:space="preserve">because of their tracing of the </w:t>
      </w:r>
      <w:r w:rsidR="009D5233">
        <w:rPr>
          <w:rFonts w:ascii="Calibri" w:hAnsi="Calibri" w:cs="Calibri"/>
        </w:rPr>
        <w:t>indeterminate affects, interactions</w:t>
      </w:r>
      <w:r w:rsidR="00C2065E">
        <w:rPr>
          <w:rFonts w:ascii="Calibri" w:hAnsi="Calibri" w:cs="Calibri"/>
        </w:rPr>
        <w:t>,</w:t>
      </w:r>
      <w:r w:rsidR="009D5233">
        <w:rPr>
          <w:rFonts w:ascii="Calibri" w:hAnsi="Calibri" w:cs="Calibri"/>
        </w:rPr>
        <w:t xml:space="preserve"> and stuff of everyday life in the future</w:t>
      </w:r>
      <w:r w:rsidR="005069D5">
        <w:rPr>
          <w:rFonts w:ascii="Calibri" w:hAnsi="Calibri" w:cs="Calibri"/>
        </w:rPr>
        <w:t xml:space="preserve">.   </w:t>
      </w:r>
      <w:r w:rsidR="00B23787">
        <w:rPr>
          <w:rFonts w:ascii="Calibri" w:hAnsi="Calibri" w:cs="Calibri"/>
        </w:rPr>
        <w:t xml:space="preserve"> </w:t>
      </w:r>
    </w:p>
    <w:p w14:paraId="30735DF3" w14:textId="77777777" w:rsidR="004E26FD" w:rsidRDefault="004E26FD" w:rsidP="00D46BF3">
      <w:pPr>
        <w:spacing w:line="480" w:lineRule="auto"/>
        <w:rPr>
          <w:rFonts w:ascii="Calibri" w:hAnsi="Calibri" w:cs="Calibri"/>
        </w:rPr>
      </w:pPr>
    </w:p>
    <w:p w14:paraId="44837320" w14:textId="1E5ECB03" w:rsidR="0091405C" w:rsidRDefault="00EE629F" w:rsidP="00D46BF3">
      <w:pPr>
        <w:spacing w:line="480" w:lineRule="auto"/>
        <w:rPr>
          <w:rFonts w:ascii="Calibri" w:hAnsi="Calibri" w:cs="Calibri"/>
        </w:rPr>
      </w:pPr>
      <w:r>
        <w:rPr>
          <w:rFonts w:ascii="Calibri" w:hAnsi="Calibri" w:cs="Calibri"/>
        </w:rPr>
        <w:t>Vidler has argued that</w:t>
      </w:r>
      <w:r w:rsidR="0091405C">
        <w:rPr>
          <w:rFonts w:ascii="Calibri" w:hAnsi="Calibri" w:cs="Calibri"/>
        </w:rPr>
        <w:t xml:space="preserve"> architectural drawings can become little more than an exclusionary code amongst professionals</w:t>
      </w:r>
      <w:r>
        <w:rPr>
          <w:rFonts w:ascii="Calibri" w:hAnsi="Calibri" w:cs="Calibri"/>
        </w:rPr>
        <w:t xml:space="preserve"> (2000)</w:t>
      </w:r>
      <w:r w:rsidR="0091405C">
        <w:rPr>
          <w:rFonts w:ascii="Calibri" w:hAnsi="Calibri" w:cs="Calibri"/>
        </w:rPr>
        <w:t xml:space="preserve">, but the </w:t>
      </w:r>
      <w:r w:rsidR="00F54681">
        <w:rPr>
          <w:rFonts w:ascii="Calibri" w:hAnsi="Calibri" w:cs="Calibri"/>
        </w:rPr>
        <w:t>sketche</w:t>
      </w:r>
      <w:r w:rsidR="0091405C">
        <w:rPr>
          <w:rFonts w:ascii="Calibri" w:hAnsi="Calibri" w:cs="Calibri"/>
        </w:rPr>
        <w:t xml:space="preserve">s </w:t>
      </w:r>
      <w:r w:rsidR="0091405C" w:rsidRPr="00792B84">
        <w:rPr>
          <w:rFonts w:ascii="Calibri" w:hAnsi="Calibri" w:cs="Calibri"/>
        </w:rPr>
        <w:t xml:space="preserve">in </w:t>
      </w:r>
      <w:r w:rsidR="0091405C" w:rsidRPr="00792B84">
        <w:rPr>
          <w:rFonts w:ascii="Calibri" w:hAnsi="Calibri" w:cs="Calibri"/>
          <w:i/>
        </w:rPr>
        <w:t>My Home</w:t>
      </w:r>
      <w:r w:rsidR="0091405C">
        <w:rPr>
          <w:rFonts w:ascii="Calibri" w:hAnsi="Calibri" w:cs="Calibri"/>
        </w:rPr>
        <w:t xml:space="preserve"> </w:t>
      </w:r>
      <w:r w:rsidR="00F54681">
        <w:rPr>
          <w:rFonts w:ascii="Calibri" w:hAnsi="Calibri" w:cs="Calibri"/>
        </w:rPr>
        <w:t xml:space="preserve">do not </w:t>
      </w:r>
      <w:r w:rsidR="001E127D">
        <w:rPr>
          <w:rFonts w:ascii="Calibri" w:hAnsi="Calibri" w:cs="Calibri"/>
        </w:rPr>
        <w:t>share such qualities. Instead</w:t>
      </w:r>
      <w:r w:rsidR="00F54681">
        <w:rPr>
          <w:rFonts w:ascii="Calibri" w:hAnsi="Calibri" w:cs="Calibri"/>
        </w:rPr>
        <w:t xml:space="preserve">, </w:t>
      </w:r>
      <w:r w:rsidR="001E127D">
        <w:rPr>
          <w:rFonts w:ascii="Calibri" w:hAnsi="Calibri" w:cs="Calibri"/>
        </w:rPr>
        <w:t xml:space="preserve">these drawings </w:t>
      </w:r>
      <w:r w:rsidR="00F54681">
        <w:rPr>
          <w:rFonts w:ascii="Calibri" w:hAnsi="Calibri" w:cs="Calibri"/>
        </w:rPr>
        <w:t>offer</w:t>
      </w:r>
      <w:r w:rsidR="001E127D">
        <w:rPr>
          <w:rFonts w:ascii="Calibri" w:hAnsi="Calibri" w:cs="Calibri"/>
        </w:rPr>
        <w:t xml:space="preserve"> </w:t>
      </w:r>
      <w:r w:rsidR="00F54681">
        <w:rPr>
          <w:rFonts w:ascii="Calibri" w:hAnsi="Calibri" w:cs="Calibri"/>
        </w:rPr>
        <w:t xml:space="preserve">a different </w:t>
      </w:r>
      <w:r w:rsidR="00CF7F90">
        <w:rPr>
          <w:rFonts w:ascii="Calibri" w:hAnsi="Calibri" w:cs="Calibri"/>
        </w:rPr>
        <w:t>‘way of seeing’ (Berger</w:t>
      </w:r>
      <w:r w:rsidR="001E127D">
        <w:rPr>
          <w:rFonts w:ascii="Calibri" w:hAnsi="Calibri" w:cs="Calibri"/>
        </w:rPr>
        <w:t>,</w:t>
      </w:r>
      <w:r w:rsidR="00CF7F90">
        <w:rPr>
          <w:rFonts w:ascii="Calibri" w:hAnsi="Calibri" w:cs="Calibri"/>
        </w:rPr>
        <w:t xml:space="preserve"> 1972) or, perhaps</w:t>
      </w:r>
      <w:r w:rsidR="00F6167B">
        <w:rPr>
          <w:rFonts w:ascii="Calibri" w:hAnsi="Calibri" w:cs="Calibri"/>
        </w:rPr>
        <w:t xml:space="preserve"> better</w:t>
      </w:r>
      <w:r w:rsidR="00CF7F90">
        <w:rPr>
          <w:rFonts w:ascii="Calibri" w:hAnsi="Calibri" w:cs="Calibri"/>
        </w:rPr>
        <w:t xml:space="preserve">, another </w:t>
      </w:r>
      <w:r w:rsidR="00F54681">
        <w:rPr>
          <w:rFonts w:ascii="Calibri" w:hAnsi="Calibri" w:cs="Calibri"/>
        </w:rPr>
        <w:t>‘way of telling’ (Ingold</w:t>
      </w:r>
      <w:r w:rsidR="001E127D">
        <w:rPr>
          <w:rFonts w:ascii="Calibri" w:hAnsi="Calibri" w:cs="Calibri"/>
        </w:rPr>
        <w:t>,</w:t>
      </w:r>
      <w:r w:rsidR="00F54681">
        <w:rPr>
          <w:rFonts w:ascii="Calibri" w:hAnsi="Calibri" w:cs="Calibri"/>
        </w:rPr>
        <w:t xml:space="preserve"> 2013: 125)</w:t>
      </w:r>
      <w:r w:rsidR="0091405C">
        <w:rPr>
          <w:rFonts w:ascii="Calibri" w:hAnsi="Calibri" w:cs="Calibri"/>
        </w:rPr>
        <w:t xml:space="preserve">. </w:t>
      </w:r>
      <w:r w:rsidR="00B23787">
        <w:rPr>
          <w:rFonts w:ascii="Calibri" w:hAnsi="Calibri" w:cs="Calibri"/>
        </w:rPr>
        <w:t xml:space="preserve">These sketches are </w:t>
      </w:r>
      <w:r w:rsidR="00B23787" w:rsidRPr="00D46BF3">
        <w:rPr>
          <w:rFonts w:ascii="Calibri" w:hAnsi="Calibri" w:cs="Calibri"/>
          <w:i/>
        </w:rPr>
        <w:t>interpretive</w:t>
      </w:r>
      <w:r w:rsidR="00B23787">
        <w:rPr>
          <w:rFonts w:ascii="Calibri" w:hAnsi="Calibri" w:cs="Calibri"/>
        </w:rPr>
        <w:t xml:space="preserve"> rather than </w:t>
      </w:r>
      <w:r w:rsidR="00B23787" w:rsidRPr="00D46BF3">
        <w:rPr>
          <w:rFonts w:ascii="Calibri" w:hAnsi="Calibri" w:cs="Calibri"/>
          <w:i/>
        </w:rPr>
        <w:t>legislative</w:t>
      </w:r>
      <w:r w:rsidR="00B23787">
        <w:rPr>
          <w:rFonts w:ascii="Calibri" w:hAnsi="Calibri" w:cs="Calibri"/>
        </w:rPr>
        <w:t xml:space="preserve"> in their function, inviting a haptic awareness more than an optical understanding of their ideas for care in the future. Avoiding</w:t>
      </w:r>
      <w:r w:rsidR="0091405C">
        <w:rPr>
          <w:rFonts w:ascii="Calibri" w:hAnsi="Calibri" w:cs="Calibri"/>
        </w:rPr>
        <w:t xml:space="preserve"> the emptied out spaces of conventional architectural representations of space, these drawings focus our attention on individuals rather than architecture, affective encounters more than spatial standards, and atmospheric qualities rather </w:t>
      </w:r>
      <w:r w:rsidR="0091405C">
        <w:rPr>
          <w:rFonts w:ascii="Calibri" w:hAnsi="Calibri" w:cs="Calibri"/>
        </w:rPr>
        <w:lastRenderedPageBreak/>
        <w:t xml:space="preserve">than quantitative measures. The result is </w:t>
      </w:r>
      <w:r w:rsidR="006116E7">
        <w:rPr>
          <w:rFonts w:ascii="Calibri" w:hAnsi="Calibri" w:cs="Calibri"/>
        </w:rPr>
        <w:t>a</w:t>
      </w:r>
      <w:r w:rsidR="0091405C">
        <w:rPr>
          <w:rFonts w:ascii="Calibri" w:hAnsi="Calibri" w:cs="Calibri"/>
        </w:rPr>
        <w:t xml:space="preserve">n architecture that is </w:t>
      </w:r>
      <w:r w:rsidR="00587173">
        <w:rPr>
          <w:rFonts w:ascii="Calibri" w:hAnsi="Calibri" w:cs="Calibri"/>
        </w:rPr>
        <w:t xml:space="preserve">more </w:t>
      </w:r>
      <w:r w:rsidR="001E127D">
        <w:rPr>
          <w:rFonts w:ascii="Calibri" w:hAnsi="Calibri" w:cs="Calibri"/>
        </w:rPr>
        <w:t xml:space="preserve">engaging and </w:t>
      </w:r>
      <w:r w:rsidR="00587173">
        <w:rPr>
          <w:rFonts w:ascii="Calibri" w:hAnsi="Calibri" w:cs="Calibri"/>
        </w:rPr>
        <w:t xml:space="preserve">legible to non-architects than is often the case in </w:t>
      </w:r>
      <w:r w:rsidR="001E127D">
        <w:rPr>
          <w:rFonts w:ascii="Calibri" w:hAnsi="Calibri" w:cs="Calibri"/>
        </w:rPr>
        <w:t>contemporary design culture</w:t>
      </w:r>
      <w:r w:rsidR="0087393D">
        <w:rPr>
          <w:rFonts w:ascii="Calibri" w:hAnsi="Calibri" w:cs="Calibri"/>
        </w:rPr>
        <w:t xml:space="preserve">, due to the </w:t>
      </w:r>
      <w:r w:rsidR="007255F5">
        <w:rPr>
          <w:rFonts w:ascii="Calibri" w:hAnsi="Calibri" w:cs="Calibri"/>
        </w:rPr>
        <w:t>communicative potential</w:t>
      </w:r>
      <w:r w:rsidR="00C300D2">
        <w:rPr>
          <w:rFonts w:ascii="Calibri" w:hAnsi="Calibri" w:cs="Calibri"/>
        </w:rPr>
        <w:t xml:space="preserve"> of drawing</w:t>
      </w:r>
      <w:r w:rsidR="007255F5">
        <w:rPr>
          <w:rFonts w:ascii="Calibri" w:hAnsi="Calibri" w:cs="Calibri"/>
        </w:rPr>
        <w:t xml:space="preserve"> as a creative method</w:t>
      </w:r>
      <w:r w:rsidR="006B6476">
        <w:rPr>
          <w:rFonts w:ascii="Calibri" w:hAnsi="Calibri" w:cs="Calibri"/>
        </w:rPr>
        <w:t xml:space="preserve">. </w:t>
      </w:r>
      <w:r w:rsidR="0089526E">
        <w:rPr>
          <w:rFonts w:ascii="Calibri" w:hAnsi="Calibri" w:cs="Calibri"/>
        </w:rPr>
        <w:t>Th</w:t>
      </w:r>
      <w:r w:rsidR="001E127D">
        <w:rPr>
          <w:rFonts w:ascii="Calibri" w:hAnsi="Calibri" w:cs="Calibri"/>
        </w:rPr>
        <w:t xml:space="preserve">e </w:t>
      </w:r>
      <w:r w:rsidR="007255F5" w:rsidRPr="00D46BF3">
        <w:rPr>
          <w:rFonts w:ascii="Calibri" w:hAnsi="Calibri" w:cs="Calibri"/>
          <w:i/>
        </w:rPr>
        <w:t xml:space="preserve">My Home </w:t>
      </w:r>
      <w:r w:rsidR="001E127D">
        <w:rPr>
          <w:rFonts w:ascii="Calibri" w:hAnsi="Calibri" w:cs="Calibri"/>
        </w:rPr>
        <w:t>design</w:t>
      </w:r>
      <w:r w:rsidR="0089526E">
        <w:rPr>
          <w:rFonts w:ascii="Calibri" w:hAnsi="Calibri" w:cs="Calibri"/>
        </w:rPr>
        <w:t xml:space="preserve"> points to a more grounded</w:t>
      </w:r>
      <w:r w:rsidR="00702CC7">
        <w:rPr>
          <w:rFonts w:ascii="Calibri" w:hAnsi="Calibri" w:cs="Calibri"/>
        </w:rPr>
        <w:t xml:space="preserve"> practice that </w:t>
      </w:r>
      <w:r w:rsidR="00DE2CC5">
        <w:rPr>
          <w:rFonts w:ascii="Calibri" w:hAnsi="Calibri" w:cs="Calibri"/>
        </w:rPr>
        <w:t xml:space="preserve">deflates the professional pretensions of architects, </w:t>
      </w:r>
      <w:r w:rsidR="00702CC7">
        <w:rPr>
          <w:rFonts w:ascii="Calibri" w:hAnsi="Calibri" w:cs="Calibri"/>
        </w:rPr>
        <w:t>is sensitised to architecture as inhabited</w:t>
      </w:r>
      <w:r w:rsidR="00C2065E">
        <w:rPr>
          <w:rFonts w:ascii="Calibri" w:hAnsi="Calibri" w:cs="Calibri"/>
        </w:rPr>
        <w:t>,</w:t>
      </w:r>
      <w:r w:rsidR="00702CC7">
        <w:rPr>
          <w:rFonts w:ascii="Calibri" w:hAnsi="Calibri" w:cs="Calibri"/>
        </w:rPr>
        <w:t xml:space="preserve"> </w:t>
      </w:r>
      <w:r w:rsidR="00284B18">
        <w:rPr>
          <w:rFonts w:ascii="Calibri" w:hAnsi="Calibri" w:cs="Calibri"/>
        </w:rPr>
        <w:t xml:space="preserve">and </w:t>
      </w:r>
      <w:r w:rsidR="001E127D">
        <w:rPr>
          <w:rFonts w:ascii="Calibri" w:hAnsi="Calibri" w:cs="Calibri"/>
        </w:rPr>
        <w:t>seeks to collapse</w:t>
      </w:r>
      <w:r>
        <w:rPr>
          <w:rFonts w:ascii="Calibri" w:hAnsi="Calibri" w:cs="Calibri"/>
        </w:rPr>
        <w:t xml:space="preserve"> </w:t>
      </w:r>
      <w:r w:rsidR="00995382">
        <w:rPr>
          <w:rFonts w:ascii="Calibri" w:hAnsi="Calibri" w:cs="Calibri"/>
        </w:rPr>
        <w:t>the different levels of expertise between architects and the users of their buildings</w:t>
      </w:r>
      <w:r w:rsidR="00284B18">
        <w:rPr>
          <w:rFonts w:ascii="Calibri" w:hAnsi="Calibri" w:cs="Calibri"/>
        </w:rPr>
        <w:t xml:space="preserve"> </w:t>
      </w:r>
      <w:r w:rsidR="00702CC7">
        <w:rPr>
          <w:rFonts w:ascii="Calibri" w:hAnsi="Calibri" w:cs="Calibri"/>
        </w:rPr>
        <w:t>(Till 2009</w:t>
      </w:r>
      <w:r>
        <w:rPr>
          <w:rFonts w:ascii="Calibri" w:hAnsi="Calibri" w:cs="Calibri"/>
        </w:rPr>
        <w:t>: 114</w:t>
      </w:r>
      <w:r w:rsidR="00702CC7">
        <w:rPr>
          <w:rFonts w:ascii="Calibri" w:hAnsi="Calibri" w:cs="Calibri"/>
        </w:rPr>
        <w:t xml:space="preserve">). </w:t>
      </w:r>
    </w:p>
    <w:p w14:paraId="01E459E3" w14:textId="77777777" w:rsidR="0091405C" w:rsidRDefault="0091405C" w:rsidP="00D46BF3">
      <w:pPr>
        <w:spacing w:line="480" w:lineRule="auto"/>
        <w:rPr>
          <w:rFonts w:ascii="Calibri" w:hAnsi="Calibri" w:cs="Calibri"/>
        </w:rPr>
      </w:pPr>
    </w:p>
    <w:p w14:paraId="68BDEECF" w14:textId="05A3FE85" w:rsidR="002E7914" w:rsidRPr="00785322" w:rsidRDefault="009D0478" w:rsidP="00D46BF3">
      <w:pPr>
        <w:spacing w:line="480" w:lineRule="auto"/>
        <w:rPr>
          <w:rFonts w:ascii="Calibri" w:hAnsi="Calibri"/>
        </w:rPr>
      </w:pPr>
      <w:r w:rsidRPr="00792B84">
        <w:rPr>
          <w:rFonts w:ascii="Calibri" w:hAnsi="Calibri" w:cs="Calibri"/>
        </w:rPr>
        <w:t>The issue of disrupting power imbalances between archit</w:t>
      </w:r>
      <w:r w:rsidR="00284B18">
        <w:rPr>
          <w:rFonts w:ascii="Calibri" w:hAnsi="Calibri" w:cs="Calibri"/>
        </w:rPr>
        <w:t xml:space="preserve">ect and non-architects who use </w:t>
      </w:r>
      <w:r w:rsidRPr="00792B84">
        <w:rPr>
          <w:rFonts w:ascii="Calibri" w:hAnsi="Calibri" w:cs="Calibri"/>
        </w:rPr>
        <w:t xml:space="preserve">their buildings </w:t>
      </w:r>
      <w:r w:rsidR="00152A75">
        <w:rPr>
          <w:rFonts w:ascii="Calibri" w:hAnsi="Calibri" w:cs="Calibri"/>
        </w:rPr>
        <w:t>is signalled</w:t>
      </w:r>
      <w:r w:rsidRPr="00792B84">
        <w:rPr>
          <w:rFonts w:ascii="Calibri" w:hAnsi="Calibri" w:cs="Calibri"/>
        </w:rPr>
        <w:t xml:space="preserve"> </w:t>
      </w:r>
      <w:r w:rsidR="00284B18">
        <w:rPr>
          <w:rFonts w:ascii="Calibri" w:hAnsi="Calibri" w:cs="Calibri"/>
        </w:rPr>
        <w:t>in</w:t>
      </w:r>
      <w:r w:rsidRPr="00792B84">
        <w:rPr>
          <w:rFonts w:ascii="Calibri" w:hAnsi="Calibri" w:cs="Calibri"/>
        </w:rPr>
        <w:t xml:space="preserve"> Wigley</w:t>
      </w:r>
      <w:r w:rsidR="00284B18">
        <w:rPr>
          <w:rFonts w:ascii="Calibri" w:hAnsi="Calibri" w:cs="Calibri"/>
        </w:rPr>
        <w:t xml:space="preserve">’s </w:t>
      </w:r>
      <w:r w:rsidR="00CF35EF">
        <w:rPr>
          <w:rFonts w:ascii="Calibri" w:hAnsi="Calibri" w:cs="Calibri"/>
        </w:rPr>
        <w:t>argument</w:t>
      </w:r>
      <w:r w:rsidR="00CF35EF" w:rsidRPr="00792B84">
        <w:rPr>
          <w:rFonts w:ascii="Calibri" w:hAnsi="Calibri" w:cs="Calibri"/>
        </w:rPr>
        <w:t xml:space="preserve"> </w:t>
      </w:r>
      <w:r w:rsidRPr="00792B84">
        <w:rPr>
          <w:rFonts w:ascii="Calibri" w:hAnsi="Calibri" w:cs="Calibri"/>
        </w:rPr>
        <w:t xml:space="preserve">that to ‘focus radically on the architecture of atmosphere is to displace the building and, in so doing, the architect’ (1998: 24). Decentring the </w:t>
      </w:r>
      <w:r w:rsidR="00AA0C4F" w:rsidRPr="00792B84">
        <w:rPr>
          <w:rFonts w:ascii="Calibri" w:hAnsi="Calibri" w:cs="Calibri"/>
        </w:rPr>
        <w:t>narratives</w:t>
      </w:r>
      <w:r w:rsidR="00725E08">
        <w:rPr>
          <w:rFonts w:ascii="Calibri" w:hAnsi="Calibri" w:cs="Calibri"/>
        </w:rPr>
        <w:t xml:space="preserve"> of architectural culture</w:t>
      </w:r>
      <w:r w:rsidRPr="00792B84">
        <w:rPr>
          <w:rFonts w:ascii="Calibri" w:hAnsi="Calibri" w:cs="Calibri"/>
        </w:rPr>
        <w:t xml:space="preserve"> away from ideas of</w:t>
      </w:r>
      <w:r w:rsidR="00AA0C4F" w:rsidRPr="00792B84">
        <w:rPr>
          <w:rFonts w:ascii="Calibri" w:hAnsi="Calibri" w:cs="Calibri"/>
        </w:rPr>
        <w:t xml:space="preserve"> (mostly</w:t>
      </w:r>
      <w:r w:rsidRPr="00792B84">
        <w:rPr>
          <w:rFonts w:ascii="Calibri" w:hAnsi="Calibri" w:cs="Calibri"/>
        </w:rPr>
        <w:t xml:space="preserve"> individual</w:t>
      </w:r>
      <w:r w:rsidR="00AA0C4F" w:rsidRPr="00792B84">
        <w:rPr>
          <w:rFonts w:ascii="Calibri" w:hAnsi="Calibri" w:cs="Calibri"/>
        </w:rPr>
        <w:t>istic</w:t>
      </w:r>
      <w:r w:rsidR="00C2065E">
        <w:rPr>
          <w:rFonts w:ascii="Calibri" w:hAnsi="Calibri" w:cs="Calibri"/>
        </w:rPr>
        <w:t xml:space="preserve"> and masculine</w:t>
      </w:r>
      <w:r w:rsidR="00AA0C4F" w:rsidRPr="00792B84">
        <w:rPr>
          <w:rFonts w:ascii="Calibri" w:hAnsi="Calibri" w:cs="Calibri"/>
        </w:rPr>
        <w:t>) creativity towar</w:t>
      </w:r>
      <w:r w:rsidR="007802B1">
        <w:rPr>
          <w:rFonts w:ascii="Calibri" w:hAnsi="Calibri" w:cs="Calibri"/>
        </w:rPr>
        <w:t>ds an understanding of how</w:t>
      </w:r>
      <w:r w:rsidR="00AA0C4F" w:rsidRPr="00792B84">
        <w:rPr>
          <w:rFonts w:ascii="Calibri" w:hAnsi="Calibri" w:cs="Calibri"/>
        </w:rPr>
        <w:t xml:space="preserve"> buildings are inhabited and how they </w:t>
      </w:r>
      <w:r w:rsidR="00AA0C4F" w:rsidRPr="00792B84">
        <w:rPr>
          <w:rFonts w:ascii="Calibri" w:hAnsi="Calibri" w:cs="Calibri"/>
          <w:i/>
        </w:rPr>
        <w:t>feel</w:t>
      </w:r>
      <w:r w:rsidR="00AA0C4F" w:rsidRPr="00792B84">
        <w:rPr>
          <w:rFonts w:ascii="Calibri" w:hAnsi="Calibri" w:cs="Calibri"/>
        </w:rPr>
        <w:t xml:space="preserve"> to those t</w:t>
      </w:r>
      <w:r w:rsidR="00D575AE">
        <w:rPr>
          <w:rFonts w:ascii="Calibri" w:hAnsi="Calibri" w:cs="Calibri"/>
        </w:rPr>
        <w:t>hat</w:t>
      </w:r>
      <w:r w:rsidR="00AA0C4F" w:rsidRPr="00792B84">
        <w:rPr>
          <w:rFonts w:ascii="Calibri" w:hAnsi="Calibri" w:cs="Calibri"/>
        </w:rPr>
        <w:t xml:space="preserve"> use them constitutes</w:t>
      </w:r>
      <w:r w:rsidR="0087393D">
        <w:rPr>
          <w:rFonts w:ascii="Calibri" w:hAnsi="Calibri"/>
        </w:rPr>
        <w:t xml:space="preserve"> ‘</w:t>
      </w:r>
      <w:r w:rsidR="00AA0C4F" w:rsidRPr="00792B84">
        <w:rPr>
          <w:rFonts w:ascii="Calibri" w:hAnsi="Calibri"/>
        </w:rPr>
        <w:t>an ethical promise</w:t>
      </w:r>
      <w:r w:rsidR="0087393D">
        <w:rPr>
          <w:rFonts w:ascii="Calibri" w:hAnsi="Calibri"/>
        </w:rPr>
        <w:t>’, and a prompt to architects to offer better alternatives and more liveable spaces than is typically the case</w:t>
      </w:r>
      <w:r w:rsidR="00AA0C4F" w:rsidRPr="00792B84">
        <w:rPr>
          <w:rFonts w:ascii="Calibri" w:hAnsi="Calibri"/>
        </w:rPr>
        <w:t xml:space="preserve"> (</w:t>
      </w:r>
      <w:r w:rsidR="00937586" w:rsidRPr="00792B84">
        <w:rPr>
          <w:rFonts w:ascii="Calibri" w:hAnsi="Calibri" w:cs="Calibri"/>
        </w:rPr>
        <w:t>Pérez-Gómez</w:t>
      </w:r>
      <w:r w:rsidR="00937586" w:rsidRPr="00792B84">
        <w:rPr>
          <w:rFonts w:ascii="Calibri" w:hAnsi="Calibri"/>
        </w:rPr>
        <w:t xml:space="preserve"> </w:t>
      </w:r>
      <w:r w:rsidR="00AA0C4F" w:rsidRPr="00792B84">
        <w:rPr>
          <w:rFonts w:ascii="Calibri" w:hAnsi="Calibri"/>
        </w:rPr>
        <w:t>2016: 191)</w:t>
      </w:r>
      <w:r w:rsidR="0087393D">
        <w:rPr>
          <w:rFonts w:ascii="Calibri" w:hAnsi="Calibri"/>
        </w:rPr>
        <w:t>.</w:t>
      </w:r>
      <w:r w:rsidR="004E26FD">
        <w:rPr>
          <w:rFonts w:ascii="Calibri" w:hAnsi="Calibri"/>
        </w:rPr>
        <w:t xml:space="preserve"> </w:t>
      </w:r>
      <w:r w:rsidR="00AA0C4F" w:rsidRPr="00792B84">
        <w:rPr>
          <w:rFonts w:ascii="Calibri" w:hAnsi="Calibri"/>
        </w:rPr>
        <w:t xml:space="preserve">Of course, </w:t>
      </w:r>
      <w:r w:rsidR="00EF25FA" w:rsidRPr="00792B84">
        <w:rPr>
          <w:rFonts w:ascii="Calibri" w:hAnsi="Calibri"/>
        </w:rPr>
        <w:t>attention to architectural atmospheres should and often do not pay sufficient attention to the wider politics and economic contexts of spatial cultures (Borch</w:t>
      </w:r>
      <w:r w:rsidR="001E127D">
        <w:rPr>
          <w:rFonts w:ascii="Calibri" w:hAnsi="Calibri"/>
        </w:rPr>
        <w:t>,</w:t>
      </w:r>
      <w:r w:rsidR="00EF25FA" w:rsidRPr="00792B84">
        <w:rPr>
          <w:rFonts w:ascii="Calibri" w:hAnsi="Calibri"/>
        </w:rPr>
        <w:t xml:space="preserve"> 2014</w:t>
      </w:r>
      <w:r w:rsidR="00035D6F">
        <w:rPr>
          <w:rFonts w:ascii="Calibri" w:hAnsi="Calibri"/>
        </w:rPr>
        <w:t xml:space="preserve">; </w:t>
      </w:r>
      <w:r w:rsidR="001E127D">
        <w:rPr>
          <w:rFonts w:ascii="Calibri" w:hAnsi="Calibri"/>
        </w:rPr>
        <w:t>Grosz, 2001</w:t>
      </w:r>
      <w:r w:rsidR="00EF25FA" w:rsidRPr="00792B84">
        <w:rPr>
          <w:rFonts w:ascii="Calibri" w:hAnsi="Calibri"/>
        </w:rPr>
        <w:t xml:space="preserve">), and </w:t>
      </w:r>
      <w:r w:rsidR="00AA0C4F" w:rsidRPr="00792B84">
        <w:rPr>
          <w:rFonts w:ascii="Calibri" w:hAnsi="Calibri"/>
        </w:rPr>
        <w:t>architectural ideas can always be pushed further</w:t>
      </w:r>
      <w:r w:rsidR="00EF25FA" w:rsidRPr="00792B84">
        <w:rPr>
          <w:rFonts w:ascii="Calibri" w:hAnsi="Calibri"/>
        </w:rPr>
        <w:t xml:space="preserve"> in this respect</w:t>
      </w:r>
      <w:r w:rsidR="00FA13D9">
        <w:rPr>
          <w:rFonts w:ascii="Calibri" w:hAnsi="Calibri"/>
        </w:rPr>
        <w:t xml:space="preserve">. </w:t>
      </w:r>
      <w:r w:rsidR="00F02925">
        <w:rPr>
          <w:rFonts w:ascii="Calibri" w:hAnsi="Calibri"/>
        </w:rPr>
        <w:t>Because of physical, cultural</w:t>
      </w:r>
      <w:r w:rsidR="00C2065E">
        <w:rPr>
          <w:rFonts w:ascii="Calibri" w:hAnsi="Calibri"/>
        </w:rPr>
        <w:t>,</w:t>
      </w:r>
      <w:r w:rsidR="00F02925">
        <w:rPr>
          <w:rFonts w:ascii="Calibri" w:hAnsi="Calibri"/>
        </w:rPr>
        <w:t xml:space="preserve"> and socio-economic barriers, n</w:t>
      </w:r>
      <w:r w:rsidR="006116E7">
        <w:rPr>
          <w:rFonts w:ascii="Calibri" w:hAnsi="Calibri"/>
        </w:rPr>
        <w:t>ot everyone will have equal</w:t>
      </w:r>
      <w:r w:rsidR="00F02925">
        <w:rPr>
          <w:rFonts w:ascii="Calibri" w:hAnsi="Calibri"/>
        </w:rPr>
        <w:t>ity of</w:t>
      </w:r>
      <w:r w:rsidR="006116E7">
        <w:rPr>
          <w:rFonts w:ascii="Calibri" w:hAnsi="Calibri"/>
        </w:rPr>
        <w:t xml:space="preserve"> access to the </w:t>
      </w:r>
      <w:r w:rsidR="00F02925">
        <w:rPr>
          <w:rFonts w:ascii="Calibri" w:hAnsi="Calibri"/>
        </w:rPr>
        <w:t xml:space="preserve">spaces of sensitive design, although architectural proposals rarely acknowledge this (Boys 2016). </w:t>
      </w:r>
      <w:r w:rsidR="00FA13D9">
        <w:rPr>
          <w:rFonts w:ascii="Calibri" w:hAnsi="Calibri"/>
        </w:rPr>
        <w:t>F</w:t>
      </w:r>
      <w:r w:rsidR="00AA0C4F" w:rsidRPr="00792B84">
        <w:rPr>
          <w:rFonts w:ascii="Calibri" w:hAnsi="Calibri"/>
        </w:rPr>
        <w:t xml:space="preserve">or example, the </w:t>
      </w:r>
      <w:r w:rsidR="00500A04" w:rsidRPr="00500A04">
        <w:rPr>
          <w:rFonts w:ascii="Calibri" w:hAnsi="Calibri"/>
          <w:i/>
        </w:rPr>
        <w:t>My Home</w:t>
      </w:r>
      <w:r w:rsidR="00500A04">
        <w:rPr>
          <w:rFonts w:ascii="Calibri" w:hAnsi="Calibri"/>
        </w:rPr>
        <w:t xml:space="preserve"> plan</w:t>
      </w:r>
      <w:r w:rsidR="00AA0C4F" w:rsidRPr="00792B84">
        <w:rPr>
          <w:rFonts w:ascii="Calibri" w:hAnsi="Calibri"/>
        </w:rPr>
        <w:t xml:space="preserve"> has little to say </w:t>
      </w:r>
      <w:r w:rsidR="00E51AB2">
        <w:rPr>
          <w:rFonts w:ascii="Calibri" w:hAnsi="Calibri"/>
        </w:rPr>
        <w:t>about</w:t>
      </w:r>
      <w:r w:rsidR="00E51AB2" w:rsidRPr="00792B84">
        <w:rPr>
          <w:rFonts w:ascii="Calibri" w:hAnsi="Calibri"/>
        </w:rPr>
        <w:t xml:space="preserve"> </w:t>
      </w:r>
      <w:r w:rsidR="00AA0C4F" w:rsidRPr="00792B84">
        <w:rPr>
          <w:rFonts w:ascii="Calibri" w:hAnsi="Calibri"/>
        </w:rPr>
        <w:t>the question of where caring professionals fit into their design</w:t>
      </w:r>
      <w:r w:rsidR="002C6552">
        <w:rPr>
          <w:rFonts w:ascii="Calibri" w:hAnsi="Calibri"/>
        </w:rPr>
        <w:t xml:space="preserve">, </w:t>
      </w:r>
      <w:r w:rsidR="002C6552">
        <w:rPr>
          <w:rFonts w:ascii="Calibri" w:hAnsi="Calibri"/>
        </w:rPr>
        <w:lastRenderedPageBreak/>
        <w:t xml:space="preserve">and it does </w:t>
      </w:r>
      <w:r w:rsidR="00FA13D9">
        <w:rPr>
          <w:rFonts w:ascii="Calibri" w:hAnsi="Calibri"/>
        </w:rPr>
        <w:t>draw on spatial and domestic ideals that are, in themselves, socially classed and culturally specific</w:t>
      </w:r>
      <w:r w:rsidR="00AA0C4F" w:rsidRPr="00792B84">
        <w:rPr>
          <w:rFonts w:ascii="Calibri" w:hAnsi="Calibri"/>
        </w:rPr>
        <w:t xml:space="preserve">. </w:t>
      </w:r>
      <w:r w:rsidR="002C6552">
        <w:rPr>
          <w:rFonts w:ascii="Calibri" w:hAnsi="Calibri"/>
        </w:rPr>
        <w:t>N</w:t>
      </w:r>
      <w:r w:rsidR="0099372B">
        <w:rPr>
          <w:rFonts w:ascii="Calibri" w:hAnsi="Calibri"/>
        </w:rPr>
        <w:t>onetheless, through the designers’</w:t>
      </w:r>
      <w:r w:rsidR="00AA0C4F" w:rsidRPr="00792B84">
        <w:rPr>
          <w:rFonts w:ascii="Calibri" w:hAnsi="Calibri"/>
        </w:rPr>
        <w:t xml:space="preserve"> sensitivity to the material cultures of the everyday, </w:t>
      </w:r>
      <w:r w:rsidR="00FA13D9">
        <w:rPr>
          <w:rFonts w:ascii="Calibri" w:hAnsi="Calibri"/>
        </w:rPr>
        <w:t>drawn throughout their plan is</w:t>
      </w:r>
      <w:r w:rsidR="00AA0C4F" w:rsidRPr="00792B84">
        <w:rPr>
          <w:rFonts w:ascii="Calibri" w:hAnsi="Calibri"/>
        </w:rPr>
        <w:t xml:space="preserve"> an atmospheric portrait of what care </w:t>
      </w:r>
      <w:r w:rsidR="00AA0C4F" w:rsidRPr="00FA13D9">
        <w:rPr>
          <w:rFonts w:ascii="Calibri" w:hAnsi="Calibri"/>
          <w:i/>
        </w:rPr>
        <w:t>could</w:t>
      </w:r>
      <w:r w:rsidR="00FA13D9">
        <w:rPr>
          <w:rFonts w:ascii="Calibri" w:hAnsi="Calibri"/>
        </w:rPr>
        <w:t xml:space="preserve"> be for the future. </w:t>
      </w:r>
      <w:r w:rsidR="00F959EE">
        <w:rPr>
          <w:rFonts w:ascii="Calibri" w:hAnsi="Calibri"/>
        </w:rPr>
        <w:t>Through their attention to the material cultures that situate us as we age</w:t>
      </w:r>
      <w:r w:rsidR="002C6552">
        <w:rPr>
          <w:rFonts w:ascii="Calibri" w:hAnsi="Calibri"/>
        </w:rPr>
        <w:t>, t</w:t>
      </w:r>
      <w:r w:rsidR="00FA13D9">
        <w:rPr>
          <w:rFonts w:ascii="Calibri" w:hAnsi="Calibri"/>
        </w:rPr>
        <w:t>hey</w:t>
      </w:r>
      <w:r w:rsidR="00AA0C4F" w:rsidRPr="00792B84">
        <w:rPr>
          <w:rFonts w:ascii="Calibri" w:hAnsi="Calibri"/>
        </w:rPr>
        <w:t xml:space="preserve"> illustrate </w:t>
      </w:r>
      <w:r w:rsidR="00C321BD" w:rsidRPr="00792B84">
        <w:rPr>
          <w:rFonts w:ascii="Calibri" w:hAnsi="Calibri"/>
        </w:rPr>
        <w:t>the affective power in design of introducing ‘a way of finding oneself amongst things’ (</w:t>
      </w:r>
      <w:r w:rsidR="00F959EE">
        <w:rPr>
          <w:rFonts w:ascii="Calibri" w:hAnsi="Calibri" w:cs="Calibri"/>
        </w:rPr>
        <w:t>Pérez-Gómez</w:t>
      </w:r>
      <w:r w:rsidR="001E127D">
        <w:rPr>
          <w:rFonts w:ascii="Calibri" w:hAnsi="Calibri" w:cs="Calibri"/>
        </w:rPr>
        <w:t>,</w:t>
      </w:r>
      <w:r w:rsidR="00F959EE">
        <w:rPr>
          <w:rFonts w:ascii="Calibri" w:hAnsi="Calibri" w:cs="Calibri"/>
        </w:rPr>
        <w:t xml:space="preserve"> 2016: 195</w:t>
      </w:r>
      <w:r w:rsidR="00CF7F90">
        <w:rPr>
          <w:rFonts w:ascii="Calibri" w:hAnsi="Calibri" w:cs="Calibri"/>
        </w:rPr>
        <w:t xml:space="preserve">; also, </w:t>
      </w:r>
      <w:r w:rsidR="00CF7F90" w:rsidRPr="00CF7F90">
        <w:rPr>
          <w:rFonts w:ascii="Calibri" w:hAnsi="Calibri" w:cs="Calibri"/>
        </w:rPr>
        <w:t>Schillmeier</w:t>
      </w:r>
      <w:r w:rsidR="00CF7F90">
        <w:rPr>
          <w:rFonts w:ascii="Calibri" w:hAnsi="Calibri" w:cs="Calibri"/>
        </w:rPr>
        <w:t xml:space="preserve"> and</w:t>
      </w:r>
      <w:r w:rsidR="00CF7F90" w:rsidRPr="00CF7F90">
        <w:rPr>
          <w:rFonts w:ascii="Calibri" w:hAnsi="Calibri" w:cs="Calibri"/>
        </w:rPr>
        <w:t xml:space="preserve"> Domènech</w:t>
      </w:r>
      <w:r w:rsidR="001E127D">
        <w:rPr>
          <w:rFonts w:ascii="Calibri" w:hAnsi="Calibri" w:cs="Calibri"/>
        </w:rPr>
        <w:t>,</w:t>
      </w:r>
      <w:r w:rsidR="00CF7F90">
        <w:rPr>
          <w:rFonts w:ascii="Calibri" w:hAnsi="Calibri" w:cs="Calibri"/>
        </w:rPr>
        <w:t xml:space="preserve"> 2009</w:t>
      </w:r>
      <w:r w:rsidR="00F959EE">
        <w:rPr>
          <w:rFonts w:ascii="Calibri" w:hAnsi="Calibri" w:cs="Calibri"/>
        </w:rPr>
        <w:t>);</w:t>
      </w:r>
      <w:r w:rsidR="00FA13D9">
        <w:rPr>
          <w:rFonts w:ascii="Calibri" w:hAnsi="Calibri" w:cs="Calibri"/>
        </w:rPr>
        <w:t xml:space="preserve"> through their accommodation of the everyday traces of inhabitation in their design, they edge </w:t>
      </w:r>
      <w:r w:rsidR="005A195A">
        <w:rPr>
          <w:rFonts w:ascii="Calibri" w:hAnsi="Calibri" w:cs="Calibri"/>
        </w:rPr>
        <w:t xml:space="preserve">us </w:t>
      </w:r>
      <w:r w:rsidR="00FA13D9">
        <w:rPr>
          <w:rFonts w:ascii="Calibri" w:hAnsi="Calibri" w:cs="Calibri"/>
        </w:rPr>
        <w:t xml:space="preserve">towards the imagining of </w:t>
      </w:r>
      <w:r w:rsidR="000E4D46">
        <w:rPr>
          <w:rFonts w:ascii="Calibri" w:hAnsi="Calibri" w:cs="Calibri"/>
        </w:rPr>
        <w:t>architectures that</w:t>
      </w:r>
      <w:r w:rsidR="00FA13D9">
        <w:rPr>
          <w:rFonts w:ascii="Calibri" w:hAnsi="Calibri" w:cs="Calibri"/>
        </w:rPr>
        <w:t xml:space="preserve"> </w:t>
      </w:r>
      <w:r w:rsidR="005A195A">
        <w:rPr>
          <w:rFonts w:ascii="Calibri" w:hAnsi="Calibri" w:cs="Calibri"/>
        </w:rPr>
        <w:t>allow for</w:t>
      </w:r>
      <w:r w:rsidR="000E4D46">
        <w:rPr>
          <w:rFonts w:ascii="Calibri" w:hAnsi="Calibri" w:cs="Calibri"/>
        </w:rPr>
        <w:t xml:space="preserve"> </w:t>
      </w:r>
      <w:r w:rsidR="005A195A">
        <w:rPr>
          <w:rFonts w:ascii="Calibri" w:hAnsi="Calibri" w:cs="Calibri"/>
        </w:rPr>
        <w:t>more hopeful spatial cultures</w:t>
      </w:r>
      <w:r w:rsidR="000E4D46">
        <w:rPr>
          <w:rFonts w:ascii="Calibri" w:hAnsi="Calibri" w:cs="Calibri"/>
        </w:rPr>
        <w:t xml:space="preserve"> (Anderson</w:t>
      </w:r>
      <w:r w:rsidR="001E127D">
        <w:rPr>
          <w:rFonts w:ascii="Calibri" w:hAnsi="Calibri" w:cs="Calibri"/>
        </w:rPr>
        <w:t>,</w:t>
      </w:r>
      <w:r w:rsidR="000E4D46">
        <w:rPr>
          <w:rFonts w:ascii="Calibri" w:hAnsi="Calibri" w:cs="Calibri"/>
        </w:rPr>
        <w:t xml:space="preserve"> </w:t>
      </w:r>
      <w:r w:rsidR="005A195A">
        <w:rPr>
          <w:rFonts w:ascii="Calibri" w:hAnsi="Calibri" w:cs="Calibri"/>
        </w:rPr>
        <w:t>2006</w:t>
      </w:r>
      <w:r w:rsidR="000E4D46">
        <w:rPr>
          <w:rFonts w:ascii="Calibri" w:hAnsi="Calibri" w:cs="Calibri"/>
        </w:rPr>
        <w:t>)</w:t>
      </w:r>
      <w:r w:rsidR="00C321BD" w:rsidRPr="00792B84">
        <w:rPr>
          <w:rFonts w:ascii="Calibri" w:hAnsi="Calibri" w:cs="Calibri"/>
        </w:rPr>
        <w:t>.</w:t>
      </w:r>
      <w:r w:rsidR="0099372B">
        <w:rPr>
          <w:rFonts w:ascii="Calibri" w:hAnsi="Calibri" w:cs="Calibri"/>
        </w:rPr>
        <w:t xml:space="preserve"> John Berger has written of the act of drawing in terms of its </w:t>
      </w:r>
      <w:r w:rsidR="00CD516F">
        <w:rPr>
          <w:rFonts w:ascii="Calibri" w:hAnsi="Calibri" w:cs="Calibri"/>
        </w:rPr>
        <w:t xml:space="preserve">radical </w:t>
      </w:r>
      <w:r w:rsidR="0099372B">
        <w:rPr>
          <w:rFonts w:ascii="Calibri" w:hAnsi="Calibri" w:cs="Calibri"/>
        </w:rPr>
        <w:t>hospitality</w:t>
      </w:r>
      <w:r w:rsidR="00CD516F">
        <w:rPr>
          <w:rFonts w:ascii="Calibri" w:hAnsi="Calibri" w:cs="Calibri"/>
        </w:rPr>
        <w:t xml:space="preserve"> and openness to the future</w:t>
      </w:r>
      <w:r w:rsidR="0078071D">
        <w:rPr>
          <w:rFonts w:ascii="Calibri" w:hAnsi="Calibri" w:cs="Calibri"/>
        </w:rPr>
        <w:t xml:space="preserve"> (2005: 117; 124); in </w:t>
      </w:r>
      <w:r w:rsidR="0078071D" w:rsidRPr="0078071D">
        <w:rPr>
          <w:rFonts w:ascii="Calibri" w:hAnsi="Calibri" w:cs="Calibri"/>
          <w:i/>
        </w:rPr>
        <w:t>My Home</w:t>
      </w:r>
      <w:r w:rsidR="0078071D" w:rsidRPr="0078071D">
        <w:rPr>
          <w:rFonts w:ascii="Calibri" w:hAnsi="Calibri" w:cs="Calibri"/>
        </w:rPr>
        <w:t>’</w:t>
      </w:r>
      <w:r w:rsidR="0078071D">
        <w:rPr>
          <w:rFonts w:ascii="Calibri" w:hAnsi="Calibri" w:cs="Calibri"/>
        </w:rPr>
        <w:t xml:space="preserve">s sketches, we glimpse the </w:t>
      </w:r>
      <w:r w:rsidR="00F959EE">
        <w:rPr>
          <w:rFonts w:ascii="Calibri" w:hAnsi="Calibri" w:cs="Calibri"/>
        </w:rPr>
        <w:t xml:space="preserve">affective atmospheres of materialities of care </w:t>
      </w:r>
      <w:r w:rsidR="00F959EE">
        <w:rPr>
          <w:rFonts w:ascii="Calibri" w:hAnsi="Calibri"/>
        </w:rPr>
        <w:t>(</w:t>
      </w:r>
      <w:r w:rsidR="00B827E0">
        <w:rPr>
          <w:rFonts w:ascii="Calibri" w:hAnsi="Calibri"/>
        </w:rPr>
        <w:t xml:space="preserve">Buse </w:t>
      </w:r>
      <w:r w:rsidR="00F959EE">
        <w:rPr>
          <w:rFonts w:ascii="Calibri" w:hAnsi="Calibri"/>
        </w:rPr>
        <w:t>et al</w:t>
      </w:r>
      <w:r w:rsidR="001E127D">
        <w:rPr>
          <w:rFonts w:ascii="Calibri" w:hAnsi="Calibri"/>
        </w:rPr>
        <w:t>.,</w:t>
      </w:r>
      <w:r w:rsidR="00F959EE">
        <w:rPr>
          <w:rFonts w:ascii="Calibri" w:hAnsi="Calibri"/>
        </w:rPr>
        <w:t xml:space="preserve"> 2018)</w:t>
      </w:r>
      <w:r w:rsidR="00CF7F90">
        <w:rPr>
          <w:rFonts w:ascii="Calibri" w:hAnsi="Calibri"/>
        </w:rPr>
        <w:t xml:space="preserve"> which en</w:t>
      </w:r>
      <w:r w:rsidR="00785322">
        <w:rPr>
          <w:rFonts w:ascii="Calibri" w:hAnsi="Calibri"/>
        </w:rPr>
        <w:t>vision</w:t>
      </w:r>
      <w:r w:rsidR="00CF7F90">
        <w:rPr>
          <w:rFonts w:ascii="Calibri" w:hAnsi="Calibri"/>
        </w:rPr>
        <w:t xml:space="preserve"> a similar openness to the future</w:t>
      </w:r>
      <w:r w:rsidR="00E51AB2">
        <w:rPr>
          <w:rFonts w:ascii="Calibri" w:hAnsi="Calibri"/>
        </w:rPr>
        <w:t>,</w:t>
      </w:r>
      <w:r w:rsidR="00CF7F90">
        <w:rPr>
          <w:rFonts w:ascii="Calibri" w:hAnsi="Calibri"/>
        </w:rPr>
        <w:t xml:space="preserve"> in an area of design more often constrained by viewing its users in terms of their past</w:t>
      </w:r>
      <w:r w:rsidR="0073671F">
        <w:rPr>
          <w:rFonts w:ascii="Calibri" w:hAnsi="Calibri"/>
        </w:rPr>
        <w:t>s</w:t>
      </w:r>
      <w:r w:rsidR="00F959EE">
        <w:rPr>
          <w:rFonts w:ascii="Calibri" w:hAnsi="Calibri"/>
        </w:rPr>
        <w:t>.</w:t>
      </w:r>
      <w:r w:rsidR="00DB53B4">
        <w:rPr>
          <w:rFonts w:ascii="Calibri" w:hAnsi="Calibri"/>
        </w:rPr>
        <w:t xml:space="preserve"> </w:t>
      </w:r>
    </w:p>
    <w:p w14:paraId="03ABEBEB" w14:textId="77777777" w:rsidR="00DB53B4" w:rsidRDefault="00DB53B4" w:rsidP="00991AE1">
      <w:pPr>
        <w:pStyle w:val="Heading1"/>
        <w:spacing w:before="0" w:after="0" w:line="240" w:lineRule="auto"/>
      </w:pPr>
    </w:p>
    <w:p w14:paraId="597F57CF" w14:textId="77777777" w:rsidR="002E7914" w:rsidRDefault="00827BB2" w:rsidP="00991AE1">
      <w:pPr>
        <w:pStyle w:val="Heading1"/>
        <w:spacing w:before="0" w:after="0" w:line="240" w:lineRule="auto"/>
      </w:pPr>
      <w:r>
        <w:t>References</w:t>
      </w:r>
    </w:p>
    <w:p w14:paraId="75863E9B" w14:textId="77777777" w:rsidR="00DB53B4" w:rsidRDefault="00DB53B4" w:rsidP="00991AE1">
      <w:pPr>
        <w:rPr>
          <w:rFonts w:ascii="Calibri" w:hAnsi="Calibri" w:cs="Calibri"/>
        </w:rPr>
      </w:pPr>
    </w:p>
    <w:p w14:paraId="768F8961" w14:textId="77777777" w:rsidR="00545C66" w:rsidRDefault="00545C66" w:rsidP="001E127D">
      <w:pPr>
        <w:rPr>
          <w:rFonts w:ascii="Calibri" w:hAnsi="Calibri" w:cs="Calibri"/>
        </w:rPr>
      </w:pPr>
    </w:p>
    <w:p w14:paraId="53D66952" w14:textId="5D6200FE" w:rsidR="00B20E96" w:rsidRDefault="00B20E96" w:rsidP="001E127D">
      <w:pPr>
        <w:rPr>
          <w:rFonts w:ascii="Calibri" w:hAnsi="Calibri" w:cs="Calibri"/>
        </w:rPr>
      </w:pPr>
      <w:r>
        <w:rPr>
          <w:rFonts w:ascii="Calibri" w:hAnsi="Calibri" w:cs="Calibri"/>
        </w:rPr>
        <w:t>Aalto, Alvar (1978) The trout and the stream.</w:t>
      </w:r>
      <w:r w:rsidR="000C5D7D">
        <w:rPr>
          <w:rFonts w:ascii="Calibri" w:hAnsi="Calibri" w:cs="Calibri"/>
        </w:rPr>
        <w:t xml:space="preserve"> In</w:t>
      </w:r>
      <w:r w:rsidR="00345305">
        <w:rPr>
          <w:rFonts w:ascii="Calibri" w:hAnsi="Calibri" w:cs="Calibri"/>
        </w:rPr>
        <w:t xml:space="preserve"> </w:t>
      </w:r>
      <w:r w:rsidR="00345305" w:rsidRPr="00345305">
        <w:rPr>
          <w:rFonts w:ascii="Calibri" w:hAnsi="Calibri" w:cs="Calibri"/>
        </w:rPr>
        <w:t>Ruusuvuori</w:t>
      </w:r>
      <w:r w:rsidR="00345305">
        <w:rPr>
          <w:rFonts w:ascii="Calibri" w:hAnsi="Calibri" w:cs="Calibri"/>
        </w:rPr>
        <w:t xml:space="preserve">, A. (ed.) </w:t>
      </w:r>
      <w:r w:rsidR="000C5D7D">
        <w:rPr>
          <w:rFonts w:ascii="Calibri" w:hAnsi="Calibri" w:cs="Calibri"/>
        </w:rPr>
        <w:t xml:space="preserve"> </w:t>
      </w:r>
      <w:r w:rsidR="00A45764" w:rsidRPr="00D46BF3">
        <w:rPr>
          <w:rFonts w:ascii="Calibri" w:hAnsi="Calibri" w:cs="Calibri"/>
          <w:i/>
        </w:rPr>
        <w:t>Alvar Aalto, 1898-1976</w:t>
      </w:r>
      <w:r w:rsidR="00A45764" w:rsidRPr="00A45764">
        <w:rPr>
          <w:rFonts w:ascii="Calibri" w:hAnsi="Calibri" w:cs="Calibri"/>
        </w:rPr>
        <w:t xml:space="preserve">. </w:t>
      </w:r>
      <w:r w:rsidR="00345305">
        <w:rPr>
          <w:rFonts w:ascii="Calibri" w:hAnsi="Calibri" w:cs="Calibri"/>
        </w:rPr>
        <w:t xml:space="preserve">Helsinki: </w:t>
      </w:r>
      <w:r w:rsidR="00A45764" w:rsidRPr="00A45764">
        <w:rPr>
          <w:rFonts w:ascii="Calibri" w:hAnsi="Calibri" w:cs="Calibri"/>
        </w:rPr>
        <w:t>Museum of Finnish Architecture.</w:t>
      </w:r>
    </w:p>
    <w:p w14:paraId="63BA6FD0" w14:textId="77777777" w:rsidR="00B20E96" w:rsidRDefault="00B20E96" w:rsidP="001E127D">
      <w:pPr>
        <w:rPr>
          <w:rFonts w:ascii="Calibri" w:hAnsi="Calibri" w:cs="Calibri"/>
        </w:rPr>
      </w:pPr>
    </w:p>
    <w:p w14:paraId="5B444722" w14:textId="36D91BAA" w:rsidR="001E127D" w:rsidRDefault="001E127D" w:rsidP="001E127D">
      <w:pPr>
        <w:rPr>
          <w:rFonts w:ascii="Calibri" w:hAnsi="Calibri" w:cs="Calibri"/>
        </w:rPr>
      </w:pPr>
      <w:r w:rsidRPr="001E127D">
        <w:rPr>
          <w:rFonts w:ascii="Calibri" w:hAnsi="Calibri" w:cs="Calibri"/>
        </w:rPr>
        <w:t>Anderson, Ben (2006) Becoming and being hopef</w:t>
      </w:r>
      <w:r>
        <w:rPr>
          <w:rFonts w:ascii="Calibri" w:hAnsi="Calibri" w:cs="Calibri"/>
        </w:rPr>
        <w:t xml:space="preserve">ul: towards a theory of affect. </w:t>
      </w:r>
      <w:r w:rsidRPr="001E127D">
        <w:rPr>
          <w:rFonts w:ascii="Calibri" w:hAnsi="Calibri" w:cs="Calibri"/>
          <w:i/>
        </w:rPr>
        <w:t>Environment and Planning D</w:t>
      </w:r>
      <w:r w:rsidRPr="001E127D">
        <w:rPr>
          <w:rFonts w:ascii="Calibri" w:hAnsi="Calibri" w:cs="Calibri"/>
        </w:rPr>
        <w:t xml:space="preserve"> 24: 733-752.</w:t>
      </w:r>
    </w:p>
    <w:p w14:paraId="21742257" w14:textId="77777777" w:rsidR="0087181D" w:rsidRPr="001E127D" w:rsidRDefault="0087181D" w:rsidP="001E127D">
      <w:pPr>
        <w:rPr>
          <w:rFonts w:ascii="Calibri" w:hAnsi="Calibri" w:cs="Calibri"/>
        </w:rPr>
      </w:pPr>
    </w:p>
    <w:p w14:paraId="272C7436" w14:textId="4207139D" w:rsidR="001E127D" w:rsidRDefault="001E127D" w:rsidP="001E127D">
      <w:pPr>
        <w:rPr>
          <w:rFonts w:ascii="Calibri" w:hAnsi="Calibri" w:cs="Calibri"/>
        </w:rPr>
      </w:pPr>
      <w:r w:rsidRPr="001E127D">
        <w:rPr>
          <w:rFonts w:ascii="Calibri" w:hAnsi="Calibri" w:cs="Calibri"/>
        </w:rPr>
        <w:t xml:space="preserve">Anderson, Ben (2009) Affective atmospheres. </w:t>
      </w:r>
      <w:r w:rsidRPr="001E127D">
        <w:rPr>
          <w:rFonts w:ascii="Calibri" w:hAnsi="Calibri" w:cs="Calibri"/>
          <w:i/>
        </w:rPr>
        <w:t>Emotion, Space and Society</w:t>
      </w:r>
      <w:r w:rsidRPr="001E127D">
        <w:rPr>
          <w:rFonts w:ascii="Calibri" w:hAnsi="Calibri" w:cs="Calibri"/>
        </w:rPr>
        <w:t xml:space="preserve"> 2(1): 77-81.</w:t>
      </w:r>
    </w:p>
    <w:p w14:paraId="7F561714" w14:textId="77777777" w:rsidR="0087181D" w:rsidRPr="001E127D" w:rsidRDefault="0087181D" w:rsidP="001E127D">
      <w:pPr>
        <w:rPr>
          <w:rFonts w:ascii="Calibri" w:hAnsi="Calibri" w:cs="Calibri"/>
        </w:rPr>
      </w:pPr>
    </w:p>
    <w:p w14:paraId="5C6B5732" w14:textId="27E89A4C" w:rsidR="001E127D" w:rsidRDefault="001E127D" w:rsidP="001E127D">
      <w:pPr>
        <w:rPr>
          <w:rFonts w:ascii="Calibri" w:hAnsi="Calibri" w:cs="Calibri"/>
        </w:rPr>
      </w:pPr>
      <w:r w:rsidRPr="001E127D">
        <w:rPr>
          <w:rFonts w:ascii="Calibri" w:hAnsi="Calibri" w:cs="Calibri"/>
        </w:rPr>
        <w:t>Andersson, Jonas (2015). Architecture and the Swedish welfare state: three</w:t>
      </w:r>
      <w:r w:rsidR="0087181D">
        <w:rPr>
          <w:rFonts w:ascii="Calibri" w:hAnsi="Calibri" w:cs="Calibri"/>
        </w:rPr>
        <w:t xml:space="preserve"> </w:t>
      </w:r>
      <w:r w:rsidRPr="001E127D">
        <w:rPr>
          <w:rFonts w:ascii="Calibri" w:hAnsi="Calibri" w:cs="Calibri"/>
        </w:rPr>
        <w:t>architectural competitions that innovated space for dependent and frail older</w:t>
      </w:r>
      <w:r w:rsidR="0087181D">
        <w:rPr>
          <w:rFonts w:ascii="Calibri" w:hAnsi="Calibri" w:cs="Calibri"/>
        </w:rPr>
        <w:t xml:space="preserve"> </w:t>
      </w:r>
      <w:r w:rsidRPr="001E127D">
        <w:rPr>
          <w:rFonts w:ascii="Calibri" w:hAnsi="Calibri" w:cs="Calibri"/>
        </w:rPr>
        <w:t xml:space="preserve">people. </w:t>
      </w:r>
      <w:r w:rsidRPr="0087181D">
        <w:rPr>
          <w:rFonts w:ascii="Calibri" w:hAnsi="Calibri" w:cs="Calibri"/>
          <w:i/>
        </w:rPr>
        <w:t>Ageing &amp; Society</w:t>
      </w:r>
      <w:r w:rsidRPr="001E127D">
        <w:rPr>
          <w:rFonts w:ascii="Calibri" w:hAnsi="Calibri" w:cs="Calibri"/>
        </w:rPr>
        <w:t xml:space="preserve"> 35(4): 837-864.</w:t>
      </w:r>
    </w:p>
    <w:p w14:paraId="24C0524E" w14:textId="77777777" w:rsidR="0087181D" w:rsidRPr="001E127D" w:rsidRDefault="0087181D" w:rsidP="001E127D">
      <w:pPr>
        <w:rPr>
          <w:rFonts w:ascii="Calibri" w:hAnsi="Calibri" w:cs="Calibri"/>
        </w:rPr>
      </w:pPr>
    </w:p>
    <w:p w14:paraId="1CFCFF38" w14:textId="77777777" w:rsidR="001E127D" w:rsidRDefault="001E127D" w:rsidP="001E127D">
      <w:pPr>
        <w:rPr>
          <w:rFonts w:ascii="Calibri" w:hAnsi="Calibri" w:cs="Calibri"/>
        </w:rPr>
      </w:pPr>
      <w:r w:rsidRPr="001E127D">
        <w:rPr>
          <w:rFonts w:ascii="Calibri" w:hAnsi="Calibri" w:cs="Calibri"/>
        </w:rPr>
        <w:t xml:space="preserve">Bachelard, Gaston (1994) </w:t>
      </w:r>
      <w:r w:rsidRPr="0087181D">
        <w:rPr>
          <w:rFonts w:ascii="Calibri" w:hAnsi="Calibri" w:cs="Calibri"/>
          <w:i/>
        </w:rPr>
        <w:t>The poetics of space</w:t>
      </w:r>
      <w:r w:rsidRPr="001E127D">
        <w:rPr>
          <w:rFonts w:ascii="Calibri" w:hAnsi="Calibri" w:cs="Calibri"/>
        </w:rPr>
        <w:t>. Boston, MA.: Beacon Press.</w:t>
      </w:r>
    </w:p>
    <w:p w14:paraId="01222D84" w14:textId="77777777" w:rsidR="0087181D" w:rsidRPr="001E127D" w:rsidRDefault="0087181D" w:rsidP="001E127D">
      <w:pPr>
        <w:rPr>
          <w:rFonts w:ascii="Calibri" w:hAnsi="Calibri" w:cs="Calibri"/>
        </w:rPr>
      </w:pPr>
    </w:p>
    <w:p w14:paraId="30D7C9F5" w14:textId="77777777" w:rsidR="001E127D" w:rsidRDefault="001E127D" w:rsidP="001E127D">
      <w:pPr>
        <w:rPr>
          <w:rFonts w:ascii="Calibri" w:hAnsi="Calibri" w:cs="Calibri"/>
        </w:rPr>
      </w:pPr>
      <w:r w:rsidRPr="001E127D">
        <w:rPr>
          <w:rFonts w:ascii="Calibri" w:hAnsi="Calibri" w:cs="Calibri"/>
        </w:rPr>
        <w:t xml:space="preserve">Berger, John (1972) </w:t>
      </w:r>
      <w:r w:rsidRPr="0087181D">
        <w:rPr>
          <w:rFonts w:ascii="Calibri" w:hAnsi="Calibri" w:cs="Calibri"/>
          <w:i/>
        </w:rPr>
        <w:t>Ways of seeing</w:t>
      </w:r>
      <w:r w:rsidRPr="001E127D">
        <w:rPr>
          <w:rFonts w:ascii="Calibri" w:hAnsi="Calibri" w:cs="Calibri"/>
        </w:rPr>
        <w:t>. London: BBC/Penguin Books.</w:t>
      </w:r>
    </w:p>
    <w:p w14:paraId="1738D6C1" w14:textId="77777777" w:rsidR="0087181D" w:rsidRPr="001E127D" w:rsidRDefault="0087181D" w:rsidP="001E127D">
      <w:pPr>
        <w:rPr>
          <w:rFonts w:ascii="Calibri" w:hAnsi="Calibri" w:cs="Calibri"/>
        </w:rPr>
      </w:pPr>
    </w:p>
    <w:p w14:paraId="616B81D6" w14:textId="77777777" w:rsidR="001E127D" w:rsidRDefault="001E127D" w:rsidP="001E127D">
      <w:pPr>
        <w:rPr>
          <w:rFonts w:ascii="Calibri" w:hAnsi="Calibri" w:cs="Calibri"/>
        </w:rPr>
      </w:pPr>
      <w:r w:rsidRPr="001E127D">
        <w:rPr>
          <w:rFonts w:ascii="Calibri" w:hAnsi="Calibri" w:cs="Calibri"/>
        </w:rPr>
        <w:t xml:space="preserve">Berger, John (2005) </w:t>
      </w:r>
      <w:r w:rsidRPr="0087181D">
        <w:rPr>
          <w:rFonts w:ascii="Calibri" w:hAnsi="Calibri" w:cs="Calibri"/>
          <w:i/>
        </w:rPr>
        <w:t>Berger on drawing</w:t>
      </w:r>
      <w:r w:rsidRPr="001E127D">
        <w:rPr>
          <w:rFonts w:ascii="Calibri" w:hAnsi="Calibri" w:cs="Calibri"/>
        </w:rPr>
        <w:t>. Cork: Occasional Press.</w:t>
      </w:r>
    </w:p>
    <w:p w14:paraId="7A936D9F" w14:textId="77777777" w:rsidR="0087181D" w:rsidRPr="001E127D" w:rsidRDefault="0087181D" w:rsidP="001E127D">
      <w:pPr>
        <w:rPr>
          <w:rFonts w:ascii="Calibri" w:hAnsi="Calibri" w:cs="Calibri"/>
        </w:rPr>
      </w:pPr>
    </w:p>
    <w:p w14:paraId="7460D3AB" w14:textId="77777777" w:rsidR="001E127D" w:rsidRDefault="001E127D" w:rsidP="001E127D">
      <w:pPr>
        <w:rPr>
          <w:rFonts w:ascii="Calibri" w:hAnsi="Calibri" w:cs="Calibri"/>
        </w:rPr>
      </w:pPr>
      <w:r w:rsidRPr="001E127D">
        <w:rPr>
          <w:rFonts w:ascii="Calibri" w:hAnsi="Calibri" w:cs="Calibri"/>
        </w:rPr>
        <w:t xml:space="preserve">Berger, John (2011) </w:t>
      </w:r>
      <w:r w:rsidRPr="0087181D">
        <w:rPr>
          <w:rFonts w:ascii="Calibri" w:hAnsi="Calibri" w:cs="Calibri"/>
          <w:i/>
        </w:rPr>
        <w:t>Bento’s sketchbook</w:t>
      </w:r>
      <w:r w:rsidRPr="001E127D">
        <w:rPr>
          <w:rFonts w:ascii="Calibri" w:hAnsi="Calibri" w:cs="Calibri"/>
        </w:rPr>
        <w:t>. London: Verso.</w:t>
      </w:r>
    </w:p>
    <w:p w14:paraId="04E16B5B" w14:textId="77777777" w:rsidR="0087181D" w:rsidRPr="001E127D" w:rsidRDefault="0087181D" w:rsidP="001E127D">
      <w:pPr>
        <w:rPr>
          <w:rFonts w:ascii="Calibri" w:hAnsi="Calibri" w:cs="Calibri"/>
        </w:rPr>
      </w:pPr>
    </w:p>
    <w:p w14:paraId="7AC842D4" w14:textId="74A60117" w:rsidR="001E127D" w:rsidRDefault="001E127D" w:rsidP="001E127D">
      <w:pPr>
        <w:rPr>
          <w:rFonts w:ascii="Calibri" w:hAnsi="Calibri" w:cs="Calibri"/>
        </w:rPr>
      </w:pPr>
      <w:r w:rsidRPr="001E127D">
        <w:rPr>
          <w:rFonts w:ascii="Calibri" w:hAnsi="Calibri" w:cs="Calibri"/>
        </w:rPr>
        <w:t>Bille, Mikkel (2015) Hazy worlds: Atmospheric ontologies in Denmark.</w:t>
      </w:r>
      <w:r w:rsidR="0087181D" w:rsidRPr="001E127D">
        <w:rPr>
          <w:rFonts w:ascii="Calibri" w:hAnsi="Calibri" w:cs="Calibri"/>
        </w:rPr>
        <w:t xml:space="preserve"> </w:t>
      </w:r>
      <w:r w:rsidRPr="0087181D">
        <w:rPr>
          <w:rFonts w:ascii="Calibri" w:hAnsi="Calibri" w:cs="Calibri"/>
          <w:i/>
        </w:rPr>
        <w:t>Anthropological Theory</w:t>
      </w:r>
      <w:r w:rsidRPr="001E127D">
        <w:rPr>
          <w:rFonts w:ascii="Calibri" w:hAnsi="Calibri" w:cs="Calibri"/>
        </w:rPr>
        <w:t xml:space="preserve"> 15(3): 257-274.</w:t>
      </w:r>
    </w:p>
    <w:p w14:paraId="1F84CD03" w14:textId="77777777" w:rsidR="0087181D" w:rsidRPr="001E127D" w:rsidRDefault="0087181D" w:rsidP="001E127D">
      <w:pPr>
        <w:rPr>
          <w:rFonts w:ascii="Calibri" w:hAnsi="Calibri" w:cs="Calibri"/>
        </w:rPr>
      </w:pPr>
    </w:p>
    <w:p w14:paraId="1AB559E3" w14:textId="7AEDC463" w:rsidR="001E127D" w:rsidRDefault="001E127D" w:rsidP="001E127D">
      <w:pPr>
        <w:rPr>
          <w:rFonts w:ascii="Calibri" w:hAnsi="Calibri" w:cs="Calibri"/>
        </w:rPr>
      </w:pPr>
      <w:r w:rsidRPr="001E127D">
        <w:rPr>
          <w:rFonts w:ascii="Calibri" w:hAnsi="Calibri" w:cs="Calibri"/>
        </w:rPr>
        <w:t>Bille, Mikkel et al. (2015) Staging atmospheres: materiality, culture and the texture</w:t>
      </w:r>
      <w:r w:rsidR="0087181D">
        <w:rPr>
          <w:rFonts w:ascii="Calibri" w:hAnsi="Calibri" w:cs="Calibri"/>
        </w:rPr>
        <w:t xml:space="preserve"> </w:t>
      </w:r>
      <w:r w:rsidRPr="001E127D">
        <w:rPr>
          <w:rFonts w:ascii="Calibri" w:hAnsi="Calibri" w:cs="Calibri"/>
        </w:rPr>
        <w:t xml:space="preserve">of the in-between. </w:t>
      </w:r>
      <w:r w:rsidRPr="0087181D">
        <w:rPr>
          <w:rFonts w:ascii="Calibri" w:hAnsi="Calibri" w:cs="Calibri"/>
          <w:i/>
        </w:rPr>
        <w:t>Emotion, Space and Society</w:t>
      </w:r>
      <w:r w:rsidRPr="001E127D">
        <w:rPr>
          <w:rFonts w:ascii="Calibri" w:hAnsi="Calibri" w:cs="Calibri"/>
        </w:rPr>
        <w:t xml:space="preserve"> 15(1): 31-38.</w:t>
      </w:r>
    </w:p>
    <w:p w14:paraId="44B9B718" w14:textId="77777777" w:rsidR="0087181D" w:rsidRPr="001E127D" w:rsidRDefault="0087181D" w:rsidP="001E127D">
      <w:pPr>
        <w:rPr>
          <w:rFonts w:ascii="Calibri" w:hAnsi="Calibri" w:cs="Calibri"/>
        </w:rPr>
      </w:pPr>
    </w:p>
    <w:p w14:paraId="2F79280C" w14:textId="5EFB1517" w:rsidR="001E127D" w:rsidRDefault="001E127D" w:rsidP="001E127D">
      <w:pPr>
        <w:rPr>
          <w:rFonts w:ascii="Calibri" w:hAnsi="Calibri" w:cs="Calibri"/>
        </w:rPr>
      </w:pPr>
      <w:r w:rsidRPr="001E127D">
        <w:rPr>
          <w:rFonts w:ascii="Calibri" w:hAnsi="Calibri" w:cs="Calibri"/>
        </w:rPr>
        <w:t>Bille, Mikkel and Sørensen, Tim (2007) An anthropology of luminosity: the agency of</w:t>
      </w:r>
      <w:r w:rsidR="0087181D">
        <w:rPr>
          <w:rFonts w:ascii="Calibri" w:hAnsi="Calibri" w:cs="Calibri"/>
        </w:rPr>
        <w:t xml:space="preserve"> </w:t>
      </w:r>
      <w:r w:rsidRPr="001E127D">
        <w:rPr>
          <w:rFonts w:ascii="Calibri" w:hAnsi="Calibri" w:cs="Calibri"/>
        </w:rPr>
        <w:t xml:space="preserve">light. </w:t>
      </w:r>
      <w:r w:rsidRPr="0087181D">
        <w:rPr>
          <w:rFonts w:ascii="Calibri" w:hAnsi="Calibri" w:cs="Calibri"/>
          <w:i/>
        </w:rPr>
        <w:t>Journal of Material Culture</w:t>
      </w:r>
      <w:r w:rsidRPr="001E127D">
        <w:rPr>
          <w:rFonts w:ascii="Calibri" w:hAnsi="Calibri" w:cs="Calibri"/>
        </w:rPr>
        <w:t xml:space="preserve"> 12(3): 263-284.</w:t>
      </w:r>
    </w:p>
    <w:p w14:paraId="6164FA9B" w14:textId="77777777" w:rsidR="0087181D" w:rsidRPr="001E127D" w:rsidRDefault="0087181D" w:rsidP="001E127D">
      <w:pPr>
        <w:rPr>
          <w:rFonts w:ascii="Calibri" w:hAnsi="Calibri" w:cs="Calibri"/>
        </w:rPr>
      </w:pPr>
    </w:p>
    <w:p w14:paraId="5602255B" w14:textId="77777777" w:rsidR="001E127D" w:rsidRDefault="001E127D" w:rsidP="001E127D">
      <w:pPr>
        <w:rPr>
          <w:rFonts w:ascii="Calibri" w:hAnsi="Calibri" w:cs="Calibri"/>
        </w:rPr>
      </w:pPr>
      <w:r w:rsidRPr="001E127D">
        <w:rPr>
          <w:rFonts w:ascii="Calibri" w:hAnsi="Calibri" w:cs="Calibri"/>
        </w:rPr>
        <w:t xml:space="preserve">Blackman, Lisa and Venn, Couze (2010) Affect. </w:t>
      </w:r>
      <w:r w:rsidRPr="0087181D">
        <w:rPr>
          <w:rFonts w:ascii="Calibri" w:hAnsi="Calibri" w:cs="Calibri"/>
          <w:i/>
        </w:rPr>
        <w:t>Body &amp; Society</w:t>
      </w:r>
      <w:r w:rsidRPr="001E127D">
        <w:rPr>
          <w:rFonts w:ascii="Calibri" w:hAnsi="Calibri" w:cs="Calibri"/>
        </w:rPr>
        <w:t xml:space="preserve"> 16(1): 7-28.</w:t>
      </w:r>
    </w:p>
    <w:p w14:paraId="611C7AD9" w14:textId="77777777" w:rsidR="00545C66" w:rsidRDefault="00545C66" w:rsidP="001E127D">
      <w:pPr>
        <w:rPr>
          <w:rFonts w:ascii="Calibri" w:hAnsi="Calibri" w:cs="Calibri"/>
        </w:rPr>
      </w:pPr>
    </w:p>
    <w:p w14:paraId="1CA1C401" w14:textId="2C53C48A" w:rsidR="00545C66" w:rsidRDefault="00545C66" w:rsidP="001E127D">
      <w:pPr>
        <w:rPr>
          <w:rFonts w:ascii="Calibri" w:hAnsi="Calibri" w:cs="Calibri"/>
        </w:rPr>
      </w:pPr>
      <w:r>
        <w:rPr>
          <w:rFonts w:ascii="Calibri" w:hAnsi="Calibri" w:cs="Calibri"/>
        </w:rPr>
        <w:t>Blunt, Alison and Dowling, Robyn</w:t>
      </w:r>
      <w:r w:rsidRPr="001E127D">
        <w:rPr>
          <w:rFonts w:ascii="Calibri" w:hAnsi="Calibri" w:cs="Calibri"/>
        </w:rPr>
        <w:t xml:space="preserve"> (</w:t>
      </w:r>
      <w:r>
        <w:rPr>
          <w:rFonts w:ascii="Calibri" w:hAnsi="Calibri" w:cs="Calibri"/>
        </w:rPr>
        <w:t>2006</w:t>
      </w:r>
      <w:r w:rsidRPr="001E127D">
        <w:rPr>
          <w:rFonts w:ascii="Calibri" w:hAnsi="Calibri" w:cs="Calibri"/>
        </w:rPr>
        <w:t xml:space="preserve">) </w:t>
      </w:r>
      <w:r>
        <w:rPr>
          <w:rFonts w:ascii="Calibri" w:hAnsi="Calibri" w:cs="Calibri"/>
          <w:i/>
        </w:rPr>
        <w:t>Home</w:t>
      </w:r>
      <w:r w:rsidRPr="001E127D">
        <w:rPr>
          <w:rFonts w:ascii="Calibri" w:hAnsi="Calibri" w:cs="Calibri"/>
        </w:rPr>
        <w:t xml:space="preserve">. </w:t>
      </w:r>
      <w:r>
        <w:rPr>
          <w:rFonts w:ascii="Calibri" w:hAnsi="Calibri" w:cs="Calibri"/>
        </w:rPr>
        <w:t>London</w:t>
      </w:r>
      <w:r w:rsidRPr="001E127D">
        <w:rPr>
          <w:rFonts w:ascii="Calibri" w:hAnsi="Calibri" w:cs="Calibri"/>
        </w:rPr>
        <w:t xml:space="preserve">: </w:t>
      </w:r>
      <w:r>
        <w:rPr>
          <w:rFonts w:ascii="Calibri" w:hAnsi="Calibri" w:cs="Calibri"/>
        </w:rPr>
        <w:t>Routledge</w:t>
      </w:r>
      <w:r w:rsidRPr="001E127D">
        <w:rPr>
          <w:rFonts w:ascii="Calibri" w:hAnsi="Calibri" w:cs="Calibri"/>
        </w:rPr>
        <w:t>.</w:t>
      </w:r>
    </w:p>
    <w:p w14:paraId="3FB5153E" w14:textId="77777777" w:rsidR="005B4813" w:rsidRDefault="005B4813" w:rsidP="001E127D">
      <w:pPr>
        <w:rPr>
          <w:rFonts w:ascii="Calibri" w:hAnsi="Calibri" w:cs="Calibri"/>
        </w:rPr>
      </w:pPr>
    </w:p>
    <w:p w14:paraId="5E4DEE5A" w14:textId="10F79A71" w:rsidR="001E127D" w:rsidRDefault="001E127D" w:rsidP="001E127D">
      <w:pPr>
        <w:rPr>
          <w:rFonts w:ascii="Calibri" w:hAnsi="Calibri" w:cs="Calibri"/>
        </w:rPr>
      </w:pPr>
      <w:r w:rsidRPr="001E127D">
        <w:rPr>
          <w:rFonts w:ascii="Calibri" w:hAnsi="Calibri" w:cs="Calibri"/>
        </w:rPr>
        <w:t>Böhme, Gernot (</w:t>
      </w:r>
      <w:r w:rsidR="00A113F3" w:rsidRPr="001E127D">
        <w:rPr>
          <w:rFonts w:ascii="Calibri" w:hAnsi="Calibri" w:cs="Calibri"/>
        </w:rPr>
        <w:t>2013</w:t>
      </w:r>
      <w:r w:rsidR="005C055C">
        <w:rPr>
          <w:rFonts w:ascii="Calibri" w:hAnsi="Calibri" w:cs="Calibri"/>
        </w:rPr>
        <w:t>a</w:t>
      </w:r>
      <w:r w:rsidRPr="001E127D">
        <w:rPr>
          <w:rFonts w:ascii="Calibri" w:hAnsi="Calibri" w:cs="Calibri"/>
        </w:rPr>
        <w:t>) The art of the stage set as a paradigm for an aesthetics of</w:t>
      </w:r>
      <w:r w:rsidR="0087181D">
        <w:rPr>
          <w:rFonts w:ascii="Calibri" w:hAnsi="Calibri" w:cs="Calibri"/>
        </w:rPr>
        <w:t xml:space="preserve"> </w:t>
      </w:r>
      <w:r w:rsidRPr="001E127D">
        <w:rPr>
          <w:rFonts w:ascii="Calibri" w:hAnsi="Calibri" w:cs="Calibri"/>
        </w:rPr>
        <w:t xml:space="preserve">atmospheres. </w:t>
      </w:r>
      <w:r w:rsidRPr="0087181D">
        <w:rPr>
          <w:rFonts w:ascii="Calibri" w:hAnsi="Calibri" w:cs="Calibri"/>
          <w:i/>
        </w:rPr>
        <w:t>Ambiances: International Journal of Sensory Environment, Architecture</w:t>
      </w:r>
      <w:r w:rsidR="0087181D">
        <w:rPr>
          <w:rFonts w:ascii="Calibri" w:hAnsi="Calibri" w:cs="Calibri"/>
          <w:i/>
        </w:rPr>
        <w:t xml:space="preserve"> </w:t>
      </w:r>
      <w:r w:rsidRPr="0087181D">
        <w:rPr>
          <w:rFonts w:ascii="Calibri" w:hAnsi="Calibri" w:cs="Calibri"/>
          <w:i/>
        </w:rPr>
        <w:t>and Urban Space</w:t>
      </w:r>
      <w:r w:rsidRPr="001E127D">
        <w:rPr>
          <w:rFonts w:ascii="Calibri" w:hAnsi="Calibri" w:cs="Calibri"/>
        </w:rPr>
        <w:t xml:space="preserve">. Available at: </w:t>
      </w:r>
      <w:hyperlink r:id="rId14" w:history="1">
        <w:r w:rsidR="0087181D" w:rsidRPr="00A239F0">
          <w:rPr>
            <w:rStyle w:val="Hyperlink"/>
            <w:rFonts w:ascii="Calibri" w:hAnsi="Calibri" w:cs="Calibri"/>
          </w:rPr>
          <w:t>https://ambiances.revues.org/315</w:t>
        </w:r>
      </w:hyperlink>
      <w:r w:rsidR="0087181D">
        <w:rPr>
          <w:rFonts w:ascii="Calibri" w:hAnsi="Calibri" w:cs="Calibri"/>
        </w:rPr>
        <w:t xml:space="preserve"> </w:t>
      </w:r>
      <w:r w:rsidRPr="001E127D">
        <w:rPr>
          <w:rFonts w:ascii="Calibri" w:hAnsi="Calibri" w:cs="Calibri"/>
        </w:rPr>
        <w:t xml:space="preserve">(accessed </w:t>
      </w:r>
      <w:r w:rsidR="005C055C">
        <w:rPr>
          <w:rFonts w:ascii="Calibri" w:hAnsi="Calibri" w:cs="Calibri"/>
        </w:rPr>
        <w:t>15</w:t>
      </w:r>
      <w:r w:rsidR="005C055C" w:rsidRPr="001E127D">
        <w:rPr>
          <w:rFonts w:ascii="Calibri" w:hAnsi="Calibri" w:cs="Calibri"/>
        </w:rPr>
        <w:t>th</w:t>
      </w:r>
      <w:r w:rsidR="005C055C">
        <w:rPr>
          <w:rFonts w:ascii="Calibri" w:hAnsi="Calibri" w:cs="Calibri"/>
        </w:rPr>
        <w:t xml:space="preserve"> April 2020</w:t>
      </w:r>
      <w:r w:rsidRPr="001E127D">
        <w:rPr>
          <w:rFonts w:ascii="Calibri" w:hAnsi="Calibri" w:cs="Calibri"/>
        </w:rPr>
        <w:t>)</w:t>
      </w:r>
    </w:p>
    <w:p w14:paraId="56520166" w14:textId="77777777" w:rsidR="005C055C" w:rsidRDefault="005C055C" w:rsidP="001E127D">
      <w:pPr>
        <w:rPr>
          <w:rFonts w:ascii="Calibri" w:hAnsi="Calibri" w:cs="Calibri"/>
        </w:rPr>
      </w:pPr>
    </w:p>
    <w:p w14:paraId="4A930FA5" w14:textId="5D048EA1" w:rsidR="005C055C" w:rsidRDefault="005C055C" w:rsidP="001E127D">
      <w:pPr>
        <w:rPr>
          <w:rFonts w:ascii="Calibri" w:hAnsi="Calibri" w:cs="Calibri"/>
        </w:rPr>
      </w:pPr>
      <w:r w:rsidRPr="001E127D">
        <w:rPr>
          <w:rFonts w:ascii="Calibri" w:hAnsi="Calibri" w:cs="Calibri"/>
        </w:rPr>
        <w:t>Böhme, Gernot (2013</w:t>
      </w:r>
      <w:r>
        <w:rPr>
          <w:rFonts w:ascii="Calibri" w:hAnsi="Calibri" w:cs="Calibri"/>
        </w:rPr>
        <w:t>b</w:t>
      </w:r>
      <w:r w:rsidRPr="001E127D">
        <w:rPr>
          <w:rFonts w:ascii="Calibri" w:hAnsi="Calibri" w:cs="Calibri"/>
        </w:rPr>
        <w:t xml:space="preserve">) Atmosphere as mindful physical presence in space. </w:t>
      </w:r>
      <w:r w:rsidRPr="0087181D">
        <w:rPr>
          <w:rFonts w:ascii="Calibri" w:hAnsi="Calibri" w:cs="Calibri"/>
          <w:i/>
        </w:rPr>
        <w:t>OASE</w:t>
      </w:r>
      <w:r w:rsidRPr="001E127D">
        <w:rPr>
          <w:rFonts w:ascii="Calibri" w:hAnsi="Calibri" w:cs="Calibri"/>
        </w:rPr>
        <w:t xml:space="preserve"> 91:</w:t>
      </w:r>
      <w:r>
        <w:rPr>
          <w:rFonts w:ascii="Calibri" w:hAnsi="Calibri" w:cs="Calibri"/>
        </w:rPr>
        <w:t xml:space="preserve"> </w:t>
      </w:r>
      <w:r w:rsidRPr="001E127D">
        <w:rPr>
          <w:rFonts w:ascii="Calibri" w:hAnsi="Calibri" w:cs="Calibri"/>
        </w:rPr>
        <w:t>21-31.</w:t>
      </w:r>
    </w:p>
    <w:p w14:paraId="0AE4230E" w14:textId="77777777" w:rsidR="0087181D" w:rsidRPr="001E127D" w:rsidRDefault="0087181D" w:rsidP="001E127D">
      <w:pPr>
        <w:rPr>
          <w:rFonts w:ascii="Calibri" w:hAnsi="Calibri" w:cs="Calibri"/>
        </w:rPr>
      </w:pPr>
    </w:p>
    <w:p w14:paraId="17AB1E5D" w14:textId="5A3F9543" w:rsidR="001E127D" w:rsidRDefault="001E127D" w:rsidP="001E127D">
      <w:pPr>
        <w:rPr>
          <w:rFonts w:ascii="Calibri" w:hAnsi="Calibri" w:cs="Calibri"/>
        </w:rPr>
      </w:pPr>
      <w:r w:rsidRPr="001E127D">
        <w:rPr>
          <w:rFonts w:ascii="Calibri" w:hAnsi="Calibri" w:cs="Calibri"/>
        </w:rPr>
        <w:t>Borch, Christian (2014) The politics of atmosphere. In Borch, Christian (ed.)</w:t>
      </w:r>
      <w:r w:rsidR="0087181D" w:rsidRPr="001E127D">
        <w:rPr>
          <w:rFonts w:ascii="Calibri" w:hAnsi="Calibri" w:cs="Calibri"/>
        </w:rPr>
        <w:t xml:space="preserve"> </w:t>
      </w:r>
      <w:r w:rsidRPr="0087181D">
        <w:rPr>
          <w:rFonts w:ascii="Calibri" w:hAnsi="Calibri" w:cs="Calibri"/>
          <w:i/>
        </w:rPr>
        <w:t>Architectural atmospheres: on the experience and politics of architecture</w:t>
      </w:r>
      <w:r w:rsidRPr="001E127D">
        <w:rPr>
          <w:rFonts w:ascii="Calibri" w:hAnsi="Calibri" w:cs="Calibri"/>
        </w:rPr>
        <w:t>. Basel:</w:t>
      </w:r>
      <w:r w:rsidR="0087181D" w:rsidRPr="001E127D">
        <w:rPr>
          <w:rFonts w:ascii="Calibri" w:hAnsi="Calibri" w:cs="Calibri"/>
        </w:rPr>
        <w:t xml:space="preserve"> </w:t>
      </w:r>
      <w:r w:rsidRPr="001E127D">
        <w:rPr>
          <w:rFonts w:ascii="Calibri" w:hAnsi="Calibri" w:cs="Calibri"/>
        </w:rPr>
        <w:t>Birkäuser.</w:t>
      </w:r>
    </w:p>
    <w:p w14:paraId="4F4C7558" w14:textId="77777777" w:rsidR="005C055C" w:rsidRDefault="005C055C" w:rsidP="001E127D">
      <w:pPr>
        <w:rPr>
          <w:rFonts w:ascii="Calibri" w:hAnsi="Calibri" w:cs="Calibri"/>
        </w:rPr>
      </w:pPr>
    </w:p>
    <w:p w14:paraId="4E414464" w14:textId="6D512569" w:rsidR="005C055C" w:rsidRDefault="005C055C" w:rsidP="001E127D">
      <w:pPr>
        <w:rPr>
          <w:rFonts w:ascii="Calibri" w:hAnsi="Calibri" w:cs="Calibri"/>
        </w:rPr>
      </w:pPr>
      <w:r>
        <w:rPr>
          <w:rFonts w:ascii="Calibri" w:hAnsi="Calibri" w:cs="Calibri"/>
        </w:rPr>
        <w:t>Boys, Jos</w:t>
      </w:r>
      <w:r w:rsidRPr="001E127D">
        <w:rPr>
          <w:rFonts w:ascii="Calibri" w:hAnsi="Calibri" w:cs="Calibri"/>
        </w:rPr>
        <w:t xml:space="preserve"> (20</w:t>
      </w:r>
      <w:r w:rsidR="007B63F8">
        <w:rPr>
          <w:rFonts w:ascii="Calibri" w:hAnsi="Calibri" w:cs="Calibri"/>
        </w:rPr>
        <w:t>14</w:t>
      </w:r>
      <w:r w:rsidRPr="001E127D">
        <w:rPr>
          <w:rFonts w:ascii="Calibri" w:hAnsi="Calibri" w:cs="Calibri"/>
        </w:rPr>
        <w:t xml:space="preserve">) </w:t>
      </w:r>
      <w:r w:rsidR="007B63F8" w:rsidRPr="007B63F8">
        <w:rPr>
          <w:rFonts w:ascii="Calibri" w:hAnsi="Calibri" w:cs="Calibri"/>
          <w:i/>
        </w:rPr>
        <w:t>Doing disability differently: a</w:t>
      </w:r>
      <w:r w:rsidR="007B63F8" w:rsidRPr="00D46BF3">
        <w:rPr>
          <w:rFonts w:ascii="Calibri" w:hAnsi="Calibri" w:cs="Calibri"/>
          <w:i/>
        </w:rPr>
        <w:t>n alternative handbook on architecture, dis/ability and designing for everyday life</w:t>
      </w:r>
      <w:r w:rsidR="007B63F8" w:rsidRPr="007B63F8">
        <w:rPr>
          <w:rFonts w:ascii="Calibri" w:hAnsi="Calibri" w:cs="Calibri"/>
        </w:rPr>
        <w:t xml:space="preserve">. </w:t>
      </w:r>
      <w:r w:rsidR="007B63F8">
        <w:rPr>
          <w:rFonts w:ascii="Calibri" w:hAnsi="Calibri" w:cs="Calibri"/>
        </w:rPr>
        <w:t xml:space="preserve">London: </w:t>
      </w:r>
      <w:r w:rsidR="007B63F8" w:rsidRPr="007B63F8">
        <w:rPr>
          <w:rFonts w:ascii="Calibri" w:hAnsi="Calibri" w:cs="Calibri"/>
        </w:rPr>
        <w:t>Routledge.</w:t>
      </w:r>
      <w:r w:rsidR="007B63F8">
        <w:rPr>
          <w:rFonts w:ascii="Calibri" w:hAnsi="Calibri" w:cs="Calibri"/>
        </w:rPr>
        <w:t xml:space="preserve"> </w:t>
      </w:r>
    </w:p>
    <w:p w14:paraId="544E21F3" w14:textId="77777777" w:rsidR="0087181D" w:rsidRDefault="0087181D" w:rsidP="001E127D">
      <w:pPr>
        <w:rPr>
          <w:rFonts w:ascii="Calibri" w:hAnsi="Calibri" w:cs="Calibri"/>
        </w:rPr>
      </w:pPr>
    </w:p>
    <w:p w14:paraId="49452F2C" w14:textId="4EFC0F91" w:rsidR="00B3627B" w:rsidRDefault="00B3627B" w:rsidP="00B3627B">
      <w:pPr>
        <w:rPr>
          <w:rFonts w:ascii="Calibri" w:hAnsi="Calibri" w:cs="Calibri"/>
        </w:rPr>
      </w:pPr>
      <w:r>
        <w:rPr>
          <w:rFonts w:ascii="Calibri" w:hAnsi="Calibri" w:cs="Calibri"/>
        </w:rPr>
        <w:t>Boys, Jos</w:t>
      </w:r>
      <w:r w:rsidRPr="001E127D">
        <w:rPr>
          <w:rFonts w:ascii="Calibri" w:hAnsi="Calibri" w:cs="Calibri"/>
        </w:rPr>
        <w:t xml:space="preserve"> (20</w:t>
      </w:r>
      <w:r>
        <w:rPr>
          <w:rFonts w:ascii="Calibri" w:hAnsi="Calibri" w:cs="Calibri"/>
        </w:rPr>
        <w:t>16</w:t>
      </w:r>
      <w:r w:rsidRPr="001E127D">
        <w:rPr>
          <w:rFonts w:ascii="Calibri" w:hAnsi="Calibri" w:cs="Calibri"/>
        </w:rPr>
        <w:t xml:space="preserve">) </w:t>
      </w:r>
      <w:r>
        <w:rPr>
          <w:rFonts w:ascii="Calibri" w:hAnsi="Calibri" w:cs="Calibri"/>
        </w:rPr>
        <w:t>Architecture, place and the ‘care-full’ design of everyday life</w:t>
      </w:r>
      <w:r w:rsidRPr="001E127D">
        <w:rPr>
          <w:rFonts w:ascii="Calibri" w:hAnsi="Calibri" w:cs="Calibri"/>
        </w:rPr>
        <w:t xml:space="preserve">. In </w:t>
      </w:r>
      <w:r>
        <w:rPr>
          <w:rFonts w:ascii="Calibri" w:hAnsi="Calibri" w:cs="Calibri"/>
        </w:rPr>
        <w:t xml:space="preserve">Bates, Charlotte </w:t>
      </w:r>
      <w:r w:rsidRPr="001E127D">
        <w:rPr>
          <w:rFonts w:ascii="Calibri" w:hAnsi="Calibri" w:cs="Calibri"/>
        </w:rPr>
        <w:t xml:space="preserve">et al. (eds.) </w:t>
      </w:r>
      <w:r>
        <w:rPr>
          <w:rFonts w:ascii="Calibri" w:hAnsi="Calibri" w:cs="Calibri"/>
          <w:i/>
        </w:rPr>
        <w:t>Care and design</w:t>
      </w:r>
      <w:r w:rsidRPr="0087181D">
        <w:rPr>
          <w:rFonts w:ascii="Calibri" w:hAnsi="Calibri" w:cs="Calibri"/>
          <w:i/>
        </w:rPr>
        <w:t xml:space="preserve">: </w:t>
      </w:r>
      <w:r>
        <w:rPr>
          <w:rFonts w:ascii="Calibri" w:hAnsi="Calibri" w:cs="Calibri"/>
          <w:i/>
        </w:rPr>
        <w:t>bodies, buildings, cities</w:t>
      </w:r>
      <w:r w:rsidRPr="001E127D">
        <w:rPr>
          <w:rFonts w:ascii="Calibri" w:hAnsi="Calibri" w:cs="Calibri"/>
        </w:rPr>
        <w:t xml:space="preserve">. </w:t>
      </w:r>
      <w:r>
        <w:rPr>
          <w:rFonts w:ascii="Calibri" w:hAnsi="Calibri" w:cs="Calibri"/>
        </w:rPr>
        <w:t>Chichester</w:t>
      </w:r>
      <w:r w:rsidRPr="001E127D">
        <w:rPr>
          <w:rFonts w:ascii="Calibri" w:hAnsi="Calibri" w:cs="Calibri"/>
        </w:rPr>
        <w:t xml:space="preserve">: </w:t>
      </w:r>
      <w:r>
        <w:rPr>
          <w:rFonts w:ascii="Calibri" w:hAnsi="Calibri" w:cs="Calibri"/>
        </w:rPr>
        <w:t>Wiley Blackwell</w:t>
      </w:r>
      <w:r w:rsidRPr="001E127D">
        <w:rPr>
          <w:rFonts w:ascii="Calibri" w:hAnsi="Calibri" w:cs="Calibri"/>
        </w:rPr>
        <w:t>.</w:t>
      </w:r>
    </w:p>
    <w:p w14:paraId="33E091C6" w14:textId="77777777" w:rsidR="00B3627B" w:rsidRPr="001E127D" w:rsidRDefault="00B3627B" w:rsidP="001E127D">
      <w:pPr>
        <w:rPr>
          <w:rFonts w:ascii="Calibri" w:hAnsi="Calibri" w:cs="Calibri"/>
        </w:rPr>
      </w:pPr>
    </w:p>
    <w:p w14:paraId="33F546D5" w14:textId="4DDA6A01" w:rsidR="001E127D" w:rsidRDefault="001E127D" w:rsidP="001E127D">
      <w:pPr>
        <w:rPr>
          <w:rFonts w:ascii="Calibri" w:hAnsi="Calibri" w:cs="Calibri"/>
        </w:rPr>
      </w:pPr>
      <w:r w:rsidRPr="001E127D">
        <w:rPr>
          <w:rFonts w:ascii="Calibri" w:hAnsi="Calibri" w:cs="Calibri"/>
        </w:rPr>
        <w:t>Burch, James (2014) Architectural drawing: the culture of learning an unstable</w:t>
      </w:r>
      <w:r w:rsidR="0087181D">
        <w:rPr>
          <w:rFonts w:ascii="Calibri" w:hAnsi="Calibri" w:cs="Calibri"/>
        </w:rPr>
        <w:t xml:space="preserve"> </w:t>
      </w:r>
      <w:r w:rsidRPr="001E127D">
        <w:rPr>
          <w:rFonts w:ascii="Calibri" w:hAnsi="Calibri" w:cs="Calibri"/>
        </w:rPr>
        <w:t xml:space="preserve">currency. </w:t>
      </w:r>
      <w:r w:rsidRPr="0087181D">
        <w:rPr>
          <w:rFonts w:ascii="Calibri" w:hAnsi="Calibri" w:cs="Calibri"/>
          <w:i/>
        </w:rPr>
        <w:t>Charrette</w:t>
      </w:r>
      <w:r w:rsidRPr="001E127D">
        <w:rPr>
          <w:rFonts w:ascii="Calibri" w:hAnsi="Calibri" w:cs="Calibri"/>
        </w:rPr>
        <w:t xml:space="preserve"> 1(1): 20-35.</w:t>
      </w:r>
    </w:p>
    <w:p w14:paraId="33F80D5B" w14:textId="77777777" w:rsidR="00B827E0" w:rsidRDefault="00B827E0" w:rsidP="001E127D">
      <w:pPr>
        <w:rPr>
          <w:rFonts w:ascii="Calibri" w:hAnsi="Calibri" w:cs="Calibri"/>
        </w:rPr>
      </w:pPr>
    </w:p>
    <w:p w14:paraId="4E252AA8" w14:textId="7B7204FB" w:rsidR="00B827E0" w:rsidRDefault="00B827E0" w:rsidP="001E127D">
      <w:pPr>
        <w:rPr>
          <w:rFonts w:ascii="Calibri" w:hAnsi="Calibri" w:cs="Calibri"/>
        </w:rPr>
      </w:pPr>
      <w:r>
        <w:rPr>
          <w:rFonts w:ascii="Calibri" w:hAnsi="Calibri" w:cs="Calibri"/>
        </w:rPr>
        <w:lastRenderedPageBreak/>
        <w:t>Buse, Christina et al. (2017) I</w:t>
      </w:r>
      <w:r w:rsidRPr="00B827E0">
        <w:rPr>
          <w:rFonts w:ascii="Calibri" w:hAnsi="Calibri" w:cs="Calibri"/>
        </w:rPr>
        <w:t xml:space="preserve">magined bodies: Architects and their constructions of later life. </w:t>
      </w:r>
      <w:r w:rsidRPr="00771475">
        <w:rPr>
          <w:rFonts w:ascii="Calibri" w:hAnsi="Calibri" w:cs="Calibri"/>
          <w:i/>
        </w:rPr>
        <w:t>Ageing &amp; Society</w:t>
      </w:r>
      <w:r>
        <w:rPr>
          <w:rFonts w:ascii="Calibri" w:hAnsi="Calibri" w:cs="Calibri"/>
        </w:rPr>
        <w:t xml:space="preserve"> 37(7): </w:t>
      </w:r>
      <w:r w:rsidRPr="00B827E0">
        <w:rPr>
          <w:rFonts w:ascii="Calibri" w:hAnsi="Calibri" w:cs="Calibri"/>
        </w:rPr>
        <w:t>1435-1457.</w:t>
      </w:r>
    </w:p>
    <w:p w14:paraId="545E66A2" w14:textId="77777777" w:rsidR="00B827E0" w:rsidRDefault="00B827E0" w:rsidP="001E127D">
      <w:pPr>
        <w:rPr>
          <w:rFonts w:ascii="Calibri" w:hAnsi="Calibri" w:cs="Calibri"/>
        </w:rPr>
      </w:pPr>
    </w:p>
    <w:p w14:paraId="449439DB" w14:textId="0EB0848F" w:rsidR="00B827E0" w:rsidRDefault="00B827E0" w:rsidP="001E127D">
      <w:pPr>
        <w:rPr>
          <w:rFonts w:ascii="Calibri" w:hAnsi="Calibri" w:cs="Calibri"/>
        </w:rPr>
      </w:pPr>
      <w:r>
        <w:rPr>
          <w:rFonts w:ascii="Calibri" w:hAnsi="Calibri" w:cs="Calibri"/>
        </w:rPr>
        <w:t xml:space="preserve">Buse, Christina et al. (2018) </w:t>
      </w:r>
      <w:r w:rsidRPr="00B827E0">
        <w:rPr>
          <w:rFonts w:ascii="Calibri" w:hAnsi="Calibri" w:cs="Calibri"/>
        </w:rPr>
        <w:t xml:space="preserve">Conceptualising ‘materialities of care’: making visible mundane material culture in health and social care contexts. </w:t>
      </w:r>
      <w:r w:rsidRPr="00E20EE9">
        <w:rPr>
          <w:rFonts w:ascii="Calibri" w:hAnsi="Calibri" w:cs="Calibri"/>
          <w:i/>
        </w:rPr>
        <w:t>Sociology of Health &amp; Illness</w:t>
      </w:r>
      <w:r>
        <w:rPr>
          <w:rFonts w:ascii="Calibri" w:hAnsi="Calibri" w:cs="Calibri"/>
        </w:rPr>
        <w:t xml:space="preserve"> 40(2): </w:t>
      </w:r>
      <w:r w:rsidRPr="00B827E0">
        <w:rPr>
          <w:rFonts w:ascii="Calibri" w:hAnsi="Calibri" w:cs="Calibri"/>
        </w:rPr>
        <w:t>243-255</w:t>
      </w:r>
      <w:r>
        <w:rPr>
          <w:rFonts w:ascii="Calibri" w:hAnsi="Calibri" w:cs="Calibri"/>
        </w:rPr>
        <w:t>.</w:t>
      </w:r>
    </w:p>
    <w:p w14:paraId="4F21935C" w14:textId="77777777" w:rsidR="0087181D" w:rsidRPr="001E127D" w:rsidRDefault="0087181D" w:rsidP="001E127D">
      <w:pPr>
        <w:rPr>
          <w:rFonts w:ascii="Calibri" w:hAnsi="Calibri" w:cs="Calibri"/>
        </w:rPr>
      </w:pPr>
    </w:p>
    <w:p w14:paraId="74AD2D3F" w14:textId="2CC32C6C" w:rsidR="00B3627B" w:rsidRDefault="00B3627B" w:rsidP="001E127D">
      <w:pPr>
        <w:rPr>
          <w:rFonts w:ascii="Calibri" w:hAnsi="Calibri" w:cs="Calibri"/>
        </w:rPr>
      </w:pPr>
      <w:r>
        <w:rPr>
          <w:rFonts w:ascii="Calibri" w:hAnsi="Calibri" w:cs="Calibri"/>
        </w:rPr>
        <w:t>Chapman, Tony and Hockey, Jenny (eds.)</w:t>
      </w:r>
      <w:r w:rsidRPr="001E127D">
        <w:rPr>
          <w:rFonts w:ascii="Calibri" w:hAnsi="Calibri" w:cs="Calibri"/>
        </w:rPr>
        <w:t xml:space="preserve"> (</w:t>
      </w:r>
      <w:r>
        <w:rPr>
          <w:rFonts w:ascii="Calibri" w:hAnsi="Calibri" w:cs="Calibri"/>
        </w:rPr>
        <w:t>1999</w:t>
      </w:r>
      <w:r w:rsidRPr="001E127D">
        <w:rPr>
          <w:rFonts w:ascii="Calibri" w:hAnsi="Calibri" w:cs="Calibri"/>
        </w:rPr>
        <w:t xml:space="preserve">) </w:t>
      </w:r>
      <w:r>
        <w:rPr>
          <w:rFonts w:ascii="Calibri" w:hAnsi="Calibri" w:cs="Calibri"/>
          <w:i/>
        </w:rPr>
        <w:t>Ideal homes?: social change and domestic life.</w:t>
      </w:r>
      <w:r w:rsidRPr="001E127D">
        <w:rPr>
          <w:rFonts w:ascii="Calibri" w:hAnsi="Calibri" w:cs="Calibri"/>
        </w:rPr>
        <w:t xml:space="preserve"> </w:t>
      </w:r>
      <w:r>
        <w:rPr>
          <w:rFonts w:ascii="Calibri" w:hAnsi="Calibri" w:cs="Calibri"/>
        </w:rPr>
        <w:t>London: Routledge</w:t>
      </w:r>
      <w:r w:rsidRPr="001E127D">
        <w:rPr>
          <w:rFonts w:ascii="Calibri" w:hAnsi="Calibri" w:cs="Calibri"/>
        </w:rPr>
        <w:t>.</w:t>
      </w:r>
    </w:p>
    <w:p w14:paraId="561F18F2" w14:textId="77777777" w:rsidR="0087181D" w:rsidRPr="001E127D" w:rsidRDefault="0087181D" w:rsidP="001E127D">
      <w:pPr>
        <w:rPr>
          <w:rFonts w:ascii="Calibri" w:hAnsi="Calibri" w:cs="Calibri"/>
        </w:rPr>
      </w:pPr>
    </w:p>
    <w:p w14:paraId="17D077CC" w14:textId="43AD250D" w:rsidR="001E127D" w:rsidRDefault="001E127D" w:rsidP="001E127D">
      <w:pPr>
        <w:rPr>
          <w:rFonts w:ascii="Calibri" w:hAnsi="Calibri" w:cs="Calibri"/>
        </w:rPr>
      </w:pPr>
      <w:r w:rsidRPr="001E127D">
        <w:rPr>
          <w:rFonts w:ascii="Calibri" w:hAnsi="Calibri" w:cs="Calibri"/>
        </w:rPr>
        <w:t xml:space="preserve">Clough, Patricia Ticineto (2010) Afterword: the future of affect studies. </w:t>
      </w:r>
      <w:r w:rsidRPr="0087181D">
        <w:rPr>
          <w:rFonts w:ascii="Calibri" w:hAnsi="Calibri" w:cs="Calibri"/>
          <w:i/>
        </w:rPr>
        <w:t>Body &amp;</w:t>
      </w:r>
      <w:r w:rsidR="0087181D" w:rsidRPr="0087181D">
        <w:rPr>
          <w:rFonts w:ascii="Calibri" w:hAnsi="Calibri" w:cs="Calibri"/>
          <w:i/>
        </w:rPr>
        <w:t xml:space="preserve"> </w:t>
      </w:r>
      <w:r w:rsidRPr="0087181D">
        <w:rPr>
          <w:rFonts w:ascii="Calibri" w:hAnsi="Calibri" w:cs="Calibri"/>
          <w:i/>
        </w:rPr>
        <w:t>Society</w:t>
      </w:r>
      <w:r w:rsidRPr="001E127D">
        <w:rPr>
          <w:rFonts w:ascii="Calibri" w:hAnsi="Calibri" w:cs="Calibri"/>
        </w:rPr>
        <w:t xml:space="preserve"> 16(1): 222-230.</w:t>
      </w:r>
    </w:p>
    <w:p w14:paraId="64732EA7" w14:textId="77777777" w:rsidR="0087181D" w:rsidRPr="001E127D" w:rsidRDefault="0087181D" w:rsidP="001E127D">
      <w:pPr>
        <w:rPr>
          <w:rFonts w:ascii="Calibri" w:hAnsi="Calibri" w:cs="Calibri"/>
        </w:rPr>
      </w:pPr>
    </w:p>
    <w:p w14:paraId="282DB75D" w14:textId="59B489AF" w:rsidR="001E127D" w:rsidRDefault="001E127D" w:rsidP="001E127D">
      <w:pPr>
        <w:rPr>
          <w:rFonts w:ascii="Calibri" w:hAnsi="Calibri" w:cs="Calibri"/>
        </w:rPr>
      </w:pPr>
      <w:r w:rsidRPr="001E127D">
        <w:rPr>
          <w:rFonts w:ascii="Calibri" w:hAnsi="Calibri" w:cs="Calibri"/>
        </w:rPr>
        <w:t>Cram, F</w:t>
      </w:r>
      <w:r w:rsidR="003C0C6D">
        <w:rPr>
          <w:rFonts w:ascii="Calibri" w:hAnsi="Calibri" w:cs="Calibri"/>
        </w:rPr>
        <w:t>iona</w:t>
      </w:r>
      <w:r w:rsidR="003C0C6D" w:rsidRPr="001E127D">
        <w:rPr>
          <w:rFonts w:ascii="Calibri" w:hAnsi="Calibri" w:cs="Calibri"/>
        </w:rPr>
        <w:t xml:space="preserve"> </w:t>
      </w:r>
      <w:r w:rsidRPr="001E127D">
        <w:rPr>
          <w:rFonts w:ascii="Calibri" w:hAnsi="Calibri" w:cs="Calibri"/>
        </w:rPr>
        <w:t>and Paton, H</w:t>
      </w:r>
      <w:r w:rsidR="003C0C6D">
        <w:rPr>
          <w:rFonts w:ascii="Calibri" w:hAnsi="Calibri" w:cs="Calibri"/>
        </w:rPr>
        <w:t>elen</w:t>
      </w:r>
      <w:r w:rsidR="003C0C6D" w:rsidRPr="001E127D">
        <w:rPr>
          <w:rFonts w:ascii="Calibri" w:hAnsi="Calibri" w:cs="Calibri"/>
        </w:rPr>
        <w:t xml:space="preserve"> </w:t>
      </w:r>
      <w:r w:rsidRPr="001E127D">
        <w:rPr>
          <w:rFonts w:ascii="Calibri" w:hAnsi="Calibri" w:cs="Calibri"/>
        </w:rPr>
        <w:t>(1993) Personal possessions and self-identity: the experiences</w:t>
      </w:r>
      <w:r w:rsidR="0087181D">
        <w:rPr>
          <w:rFonts w:ascii="Calibri" w:hAnsi="Calibri" w:cs="Calibri"/>
        </w:rPr>
        <w:t xml:space="preserve"> </w:t>
      </w:r>
      <w:r w:rsidRPr="001E127D">
        <w:rPr>
          <w:rFonts w:ascii="Calibri" w:hAnsi="Calibri" w:cs="Calibri"/>
        </w:rPr>
        <w:t xml:space="preserve">of elderly women in three residential settings. </w:t>
      </w:r>
      <w:r w:rsidRPr="0087181D">
        <w:rPr>
          <w:rFonts w:ascii="Calibri" w:hAnsi="Calibri" w:cs="Calibri"/>
          <w:i/>
        </w:rPr>
        <w:t>Australasian Journal on Ageing</w:t>
      </w:r>
      <w:r w:rsidRPr="001E127D">
        <w:rPr>
          <w:rFonts w:ascii="Calibri" w:hAnsi="Calibri" w:cs="Calibri"/>
        </w:rPr>
        <w:t xml:space="preserve"> 12(1):</w:t>
      </w:r>
      <w:r w:rsidR="0087181D" w:rsidRPr="001E127D">
        <w:rPr>
          <w:rFonts w:ascii="Calibri" w:hAnsi="Calibri" w:cs="Calibri"/>
        </w:rPr>
        <w:t xml:space="preserve"> </w:t>
      </w:r>
      <w:r w:rsidRPr="001E127D">
        <w:rPr>
          <w:rFonts w:ascii="Calibri" w:hAnsi="Calibri" w:cs="Calibri"/>
        </w:rPr>
        <w:t>19-24.</w:t>
      </w:r>
    </w:p>
    <w:p w14:paraId="36EE0079" w14:textId="77777777" w:rsidR="00B3627B" w:rsidRDefault="00B3627B" w:rsidP="001E127D">
      <w:pPr>
        <w:rPr>
          <w:rFonts w:ascii="Calibri" w:hAnsi="Calibri" w:cs="Calibri"/>
        </w:rPr>
      </w:pPr>
    </w:p>
    <w:p w14:paraId="6394F0C8" w14:textId="42FED5B2" w:rsidR="00B3627B" w:rsidRDefault="00B3627B" w:rsidP="001E127D">
      <w:pPr>
        <w:rPr>
          <w:rFonts w:ascii="Calibri" w:hAnsi="Calibri" w:cs="Calibri"/>
        </w:rPr>
      </w:pPr>
      <w:r w:rsidRPr="00B3627B">
        <w:rPr>
          <w:rFonts w:ascii="Calibri" w:hAnsi="Calibri" w:cs="Calibri"/>
        </w:rPr>
        <w:t>Cuff, D</w:t>
      </w:r>
      <w:r>
        <w:rPr>
          <w:rFonts w:ascii="Calibri" w:hAnsi="Calibri" w:cs="Calibri"/>
        </w:rPr>
        <w:t>ana</w:t>
      </w:r>
      <w:r w:rsidRPr="00B3627B">
        <w:rPr>
          <w:rFonts w:ascii="Calibri" w:hAnsi="Calibri" w:cs="Calibri"/>
        </w:rPr>
        <w:t xml:space="preserve"> </w:t>
      </w:r>
      <w:r>
        <w:rPr>
          <w:rFonts w:ascii="Calibri" w:hAnsi="Calibri" w:cs="Calibri"/>
        </w:rPr>
        <w:t>(</w:t>
      </w:r>
      <w:r w:rsidRPr="00B3627B">
        <w:rPr>
          <w:rFonts w:ascii="Calibri" w:hAnsi="Calibri" w:cs="Calibri"/>
        </w:rPr>
        <w:t>1980</w:t>
      </w:r>
      <w:r>
        <w:rPr>
          <w:rFonts w:ascii="Calibri" w:hAnsi="Calibri" w:cs="Calibri"/>
        </w:rPr>
        <w:t>)</w:t>
      </w:r>
      <w:r w:rsidRPr="00B3627B">
        <w:rPr>
          <w:rFonts w:ascii="Calibri" w:hAnsi="Calibri" w:cs="Calibri"/>
        </w:rPr>
        <w:t xml:space="preserve"> Teaching and learning design drawing. </w:t>
      </w:r>
      <w:r w:rsidRPr="00D46BF3">
        <w:rPr>
          <w:rFonts w:ascii="Calibri" w:hAnsi="Calibri" w:cs="Calibri"/>
          <w:i/>
        </w:rPr>
        <w:t>Journal of Architectural Education</w:t>
      </w:r>
      <w:r>
        <w:rPr>
          <w:rFonts w:ascii="Calibri" w:hAnsi="Calibri" w:cs="Calibri"/>
        </w:rPr>
        <w:t xml:space="preserve"> 33(3): </w:t>
      </w:r>
      <w:r w:rsidRPr="00B3627B">
        <w:rPr>
          <w:rFonts w:ascii="Calibri" w:hAnsi="Calibri" w:cs="Calibri"/>
        </w:rPr>
        <w:t>5-32.</w:t>
      </w:r>
    </w:p>
    <w:p w14:paraId="1085F739" w14:textId="77777777" w:rsidR="0087181D" w:rsidRDefault="0087181D" w:rsidP="001E127D">
      <w:pPr>
        <w:rPr>
          <w:rFonts w:ascii="Calibri" w:hAnsi="Calibri" w:cs="Calibri"/>
        </w:rPr>
      </w:pPr>
    </w:p>
    <w:p w14:paraId="7DB3C2C2" w14:textId="200B92CF" w:rsidR="0073671F" w:rsidRDefault="0073671F" w:rsidP="0073671F">
      <w:pPr>
        <w:rPr>
          <w:rFonts w:ascii="Calibri" w:hAnsi="Calibri" w:cs="Calibri"/>
        </w:rPr>
      </w:pPr>
      <w:r w:rsidRPr="001E127D">
        <w:rPr>
          <w:rFonts w:ascii="Calibri" w:hAnsi="Calibri" w:cs="Calibri"/>
        </w:rPr>
        <w:t>D</w:t>
      </w:r>
      <w:r>
        <w:rPr>
          <w:rFonts w:ascii="Calibri" w:hAnsi="Calibri" w:cs="Calibri"/>
        </w:rPr>
        <w:t>egen</w:t>
      </w:r>
      <w:r w:rsidRPr="001E127D">
        <w:rPr>
          <w:rFonts w:ascii="Calibri" w:hAnsi="Calibri" w:cs="Calibri"/>
        </w:rPr>
        <w:t xml:space="preserve">, </w:t>
      </w:r>
      <w:r>
        <w:rPr>
          <w:rFonts w:ascii="Calibri" w:hAnsi="Calibri" w:cs="Calibri"/>
        </w:rPr>
        <w:t>Monica et al.</w:t>
      </w:r>
      <w:r w:rsidRPr="001E127D">
        <w:rPr>
          <w:rFonts w:ascii="Calibri" w:hAnsi="Calibri" w:cs="Calibri"/>
        </w:rPr>
        <w:t xml:space="preserve"> </w:t>
      </w:r>
      <w:r w:rsidR="00207A4A">
        <w:rPr>
          <w:rFonts w:ascii="Calibri" w:hAnsi="Calibri" w:cs="Calibri"/>
        </w:rPr>
        <w:t>(2017)</w:t>
      </w:r>
      <w:r w:rsidR="00207A4A" w:rsidRPr="00207A4A">
        <w:rPr>
          <w:rFonts w:ascii="Calibri" w:hAnsi="Calibri" w:cs="Calibri"/>
        </w:rPr>
        <w:t xml:space="preserve"> Producing place atmospheres digitally: Architecture, digital visualisation practices and the experience economy. </w:t>
      </w:r>
      <w:r w:rsidR="00207A4A" w:rsidRPr="00207A4A">
        <w:rPr>
          <w:rFonts w:ascii="Calibri" w:hAnsi="Calibri" w:cs="Calibri"/>
          <w:i/>
          <w:iCs/>
        </w:rPr>
        <w:t>Journal of Consumer Culture</w:t>
      </w:r>
      <w:r w:rsidR="00207A4A" w:rsidRPr="00207A4A">
        <w:rPr>
          <w:rFonts w:ascii="Calibri" w:hAnsi="Calibri" w:cs="Calibri"/>
        </w:rPr>
        <w:t> </w:t>
      </w:r>
      <w:r w:rsidR="00207A4A" w:rsidRPr="00D46BF3">
        <w:rPr>
          <w:rFonts w:ascii="Calibri" w:hAnsi="Calibri" w:cs="Calibri"/>
          <w:iCs/>
        </w:rPr>
        <w:t>17</w:t>
      </w:r>
      <w:r w:rsidR="00AB7E77">
        <w:rPr>
          <w:rFonts w:ascii="Calibri" w:hAnsi="Calibri" w:cs="Calibri"/>
        </w:rPr>
        <w:t>(1):</w:t>
      </w:r>
      <w:r w:rsidR="00207A4A" w:rsidRPr="00207A4A">
        <w:rPr>
          <w:rFonts w:ascii="Calibri" w:hAnsi="Calibri" w:cs="Calibri"/>
        </w:rPr>
        <w:t xml:space="preserve"> pp.3-24.</w:t>
      </w:r>
    </w:p>
    <w:p w14:paraId="6644EFE3" w14:textId="77777777" w:rsidR="0073671F" w:rsidRPr="001E127D" w:rsidRDefault="0073671F" w:rsidP="001E127D">
      <w:pPr>
        <w:rPr>
          <w:rFonts w:ascii="Calibri" w:hAnsi="Calibri" w:cs="Calibri"/>
        </w:rPr>
      </w:pPr>
    </w:p>
    <w:p w14:paraId="413730FF" w14:textId="75EB249E" w:rsidR="001E127D" w:rsidRDefault="001E127D" w:rsidP="001E127D">
      <w:pPr>
        <w:rPr>
          <w:rFonts w:ascii="Calibri" w:hAnsi="Calibri" w:cs="Calibri"/>
        </w:rPr>
      </w:pPr>
      <w:r w:rsidRPr="001E127D">
        <w:rPr>
          <w:rFonts w:ascii="Calibri" w:hAnsi="Calibri" w:cs="Calibri"/>
        </w:rPr>
        <w:t>Donmoyer, Robert (2000) Generalizability and the single-case study. In Gomm, Roger</w:t>
      </w:r>
      <w:r w:rsidR="0087181D">
        <w:rPr>
          <w:rFonts w:ascii="Calibri" w:hAnsi="Calibri" w:cs="Calibri"/>
        </w:rPr>
        <w:t xml:space="preserve"> </w:t>
      </w:r>
      <w:r w:rsidRPr="001E127D">
        <w:rPr>
          <w:rFonts w:ascii="Calibri" w:hAnsi="Calibri" w:cs="Calibri"/>
        </w:rPr>
        <w:t xml:space="preserve">et al. (eds.) </w:t>
      </w:r>
      <w:r w:rsidRPr="0087181D">
        <w:rPr>
          <w:rFonts w:ascii="Calibri" w:hAnsi="Calibri" w:cs="Calibri"/>
          <w:i/>
        </w:rPr>
        <w:t>Case study method: key issues, key texts</w:t>
      </w:r>
      <w:r w:rsidRPr="001E127D">
        <w:rPr>
          <w:rFonts w:ascii="Calibri" w:hAnsi="Calibri" w:cs="Calibri"/>
        </w:rPr>
        <w:t>. London: Sage.</w:t>
      </w:r>
    </w:p>
    <w:p w14:paraId="7E69F73B" w14:textId="77777777" w:rsidR="0087181D" w:rsidRPr="001E127D" w:rsidRDefault="0087181D" w:rsidP="001E127D">
      <w:pPr>
        <w:rPr>
          <w:rFonts w:ascii="Calibri" w:hAnsi="Calibri" w:cs="Calibri"/>
        </w:rPr>
      </w:pPr>
    </w:p>
    <w:p w14:paraId="564C8AC6" w14:textId="426F68FB" w:rsidR="001E127D" w:rsidRDefault="001E127D" w:rsidP="001E127D">
      <w:pPr>
        <w:rPr>
          <w:rFonts w:ascii="Calibri" w:hAnsi="Calibri" w:cs="Calibri"/>
        </w:rPr>
      </w:pPr>
      <w:r w:rsidRPr="001E127D">
        <w:rPr>
          <w:rFonts w:ascii="Calibri" w:hAnsi="Calibri" w:cs="Calibri"/>
        </w:rPr>
        <w:t xml:space="preserve">Duff, Cameron (2016) Atmospheres of recovery: assemblages of health. </w:t>
      </w:r>
      <w:r w:rsidRPr="0087181D">
        <w:rPr>
          <w:rFonts w:ascii="Calibri" w:hAnsi="Calibri" w:cs="Calibri"/>
          <w:i/>
        </w:rPr>
        <w:t>Environment</w:t>
      </w:r>
      <w:r w:rsidR="0087181D" w:rsidRPr="0087181D">
        <w:rPr>
          <w:rFonts w:ascii="Calibri" w:hAnsi="Calibri" w:cs="Calibri"/>
          <w:i/>
        </w:rPr>
        <w:t xml:space="preserve"> </w:t>
      </w:r>
      <w:r w:rsidRPr="0087181D">
        <w:rPr>
          <w:rFonts w:ascii="Calibri" w:hAnsi="Calibri" w:cs="Calibri"/>
          <w:i/>
        </w:rPr>
        <w:t>and Planning A</w:t>
      </w:r>
      <w:r w:rsidRPr="001E127D">
        <w:rPr>
          <w:rFonts w:ascii="Calibri" w:hAnsi="Calibri" w:cs="Calibri"/>
        </w:rPr>
        <w:t xml:space="preserve"> 48(1): 58-74.</w:t>
      </w:r>
    </w:p>
    <w:p w14:paraId="43486BE6" w14:textId="77777777" w:rsidR="003C0C6D" w:rsidRDefault="003C0C6D" w:rsidP="001E127D">
      <w:pPr>
        <w:rPr>
          <w:rFonts w:ascii="Calibri" w:hAnsi="Calibri" w:cs="Calibri"/>
        </w:rPr>
      </w:pPr>
    </w:p>
    <w:p w14:paraId="4C603749" w14:textId="5FA27830" w:rsidR="003C0C6D" w:rsidRDefault="003C0C6D" w:rsidP="001E127D">
      <w:pPr>
        <w:rPr>
          <w:rFonts w:ascii="Calibri" w:hAnsi="Calibri" w:cs="Calibri"/>
        </w:rPr>
      </w:pPr>
      <w:r>
        <w:rPr>
          <w:rFonts w:ascii="Calibri" w:hAnsi="Calibri" w:cs="Calibri"/>
        </w:rPr>
        <w:t>Edensor, Tim</w:t>
      </w:r>
      <w:r w:rsidRPr="003C0C6D">
        <w:rPr>
          <w:rFonts w:ascii="Calibri" w:hAnsi="Calibri" w:cs="Calibri"/>
        </w:rPr>
        <w:t xml:space="preserve"> </w:t>
      </w:r>
      <w:r>
        <w:rPr>
          <w:rFonts w:ascii="Calibri" w:hAnsi="Calibri" w:cs="Calibri"/>
        </w:rPr>
        <w:t>(</w:t>
      </w:r>
      <w:r w:rsidRPr="003C0C6D">
        <w:rPr>
          <w:rFonts w:ascii="Calibri" w:hAnsi="Calibri" w:cs="Calibri"/>
        </w:rPr>
        <w:t>2017</w:t>
      </w:r>
      <w:r>
        <w:rPr>
          <w:rFonts w:ascii="Calibri" w:hAnsi="Calibri" w:cs="Calibri"/>
        </w:rPr>
        <w:t>)</w:t>
      </w:r>
      <w:r w:rsidRPr="003C0C6D">
        <w:rPr>
          <w:rFonts w:ascii="Calibri" w:hAnsi="Calibri" w:cs="Calibri"/>
        </w:rPr>
        <w:t xml:space="preserve"> </w:t>
      </w:r>
      <w:r w:rsidRPr="00D46BF3">
        <w:rPr>
          <w:rFonts w:ascii="Calibri" w:hAnsi="Calibri" w:cs="Calibri"/>
          <w:i/>
        </w:rPr>
        <w:t>From light to dark: daylight, illumination, and gloom</w:t>
      </w:r>
      <w:r w:rsidRPr="003C0C6D">
        <w:rPr>
          <w:rFonts w:ascii="Calibri" w:hAnsi="Calibri" w:cs="Calibri"/>
        </w:rPr>
        <w:t>. Minneapolis: University of Minnesota Press.</w:t>
      </w:r>
    </w:p>
    <w:p w14:paraId="7124C79F" w14:textId="77777777" w:rsidR="0087181D" w:rsidRPr="001E127D" w:rsidRDefault="0087181D" w:rsidP="001E127D">
      <w:pPr>
        <w:rPr>
          <w:rFonts w:ascii="Calibri" w:hAnsi="Calibri" w:cs="Calibri"/>
        </w:rPr>
      </w:pPr>
    </w:p>
    <w:p w14:paraId="06C49AAB" w14:textId="787C1B4F" w:rsidR="001E127D" w:rsidRDefault="001E127D" w:rsidP="001E127D">
      <w:pPr>
        <w:rPr>
          <w:rFonts w:ascii="Calibri" w:hAnsi="Calibri" w:cs="Calibri"/>
        </w:rPr>
      </w:pPr>
      <w:r w:rsidRPr="001E127D">
        <w:rPr>
          <w:rFonts w:ascii="Calibri" w:hAnsi="Calibri" w:cs="Calibri"/>
        </w:rPr>
        <w:t xml:space="preserve">Edensor, Tim and Sumartojo, Shanti (2015) Designing atmospheres. </w:t>
      </w:r>
      <w:r w:rsidRPr="0087181D">
        <w:rPr>
          <w:rFonts w:ascii="Calibri" w:hAnsi="Calibri" w:cs="Calibri"/>
          <w:i/>
        </w:rPr>
        <w:t>Visual</w:t>
      </w:r>
      <w:r w:rsidR="0087181D" w:rsidRPr="0087181D">
        <w:rPr>
          <w:rFonts w:ascii="Calibri" w:hAnsi="Calibri" w:cs="Calibri"/>
          <w:i/>
        </w:rPr>
        <w:t xml:space="preserve"> </w:t>
      </w:r>
      <w:r w:rsidRPr="0087181D">
        <w:rPr>
          <w:rFonts w:ascii="Calibri" w:hAnsi="Calibri" w:cs="Calibri"/>
          <w:i/>
        </w:rPr>
        <w:t>Communication</w:t>
      </w:r>
      <w:r w:rsidRPr="001E127D">
        <w:rPr>
          <w:rFonts w:ascii="Calibri" w:hAnsi="Calibri" w:cs="Calibri"/>
        </w:rPr>
        <w:t xml:space="preserve"> 14(3): 251-265.</w:t>
      </w:r>
    </w:p>
    <w:p w14:paraId="2B0B1DB1" w14:textId="77777777" w:rsidR="0087181D" w:rsidRPr="001E127D" w:rsidRDefault="0087181D" w:rsidP="001E127D">
      <w:pPr>
        <w:rPr>
          <w:rFonts w:ascii="Calibri" w:hAnsi="Calibri" w:cs="Calibri"/>
        </w:rPr>
      </w:pPr>
    </w:p>
    <w:p w14:paraId="08B1EBC2" w14:textId="703AEFD3" w:rsidR="001E127D" w:rsidRDefault="001E127D" w:rsidP="001E127D">
      <w:pPr>
        <w:rPr>
          <w:rFonts w:ascii="Calibri" w:hAnsi="Calibri" w:cs="Calibri"/>
        </w:rPr>
      </w:pPr>
      <w:r w:rsidRPr="001E127D">
        <w:rPr>
          <w:rFonts w:ascii="Calibri" w:hAnsi="Calibri" w:cs="Calibri"/>
        </w:rPr>
        <w:t xml:space="preserve">Edwards, Brian (2007) </w:t>
      </w:r>
      <w:r w:rsidRPr="0087181D">
        <w:rPr>
          <w:rFonts w:ascii="Calibri" w:hAnsi="Calibri" w:cs="Calibri"/>
          <w:i/>
        </w:rPr>
        <w:t>Understanding architecture through drawing</w:t>
      </w:r>
      <w:r w:rsidRPr="001E127D">
        <w:rPr>
          <w:rFonts w:ascii="Calibri" w:hAnsi="Calibri" w:cs="Calibri"/>
        </w:rPr>
        <w:t xml:space="preserve"> (second edition).</w:t>
      </w:r>
      <w:r w:rsidR="0087181D" w:rsidRPr="001E127D">
        <w:rPr>
          <w:rFonts w:ascii="Calibri" w:hAnsi="Calibri" w:cs="Calibri"/>
        </w:rPr>
        <w:t xml:space="preserve"> </w:t>
      </w:r>
      <w:r w:rsidRPr="001E127D">
        <w:rPr>
          <w:rFonts w:ascii="Calibri" w:hAnsi="Calibri" w:cs="Calibri"/>
        </w:rPr>
        <w:t>London: Routledge.</w:t>
      </w:r>
    </w:p>
    <w:p w14:paraId="74C103EC" w14:textId="77777777" w:rsidR="00AB7E77" w:rsidRDefault="00AB7E77" w:rsidP="001E127D">
      <w:pPr>
        <w:rPr>
          <w:rFonts w:ascii="Calibri" w:hAnsi="Calibri" w:cs="Calibri"/>
        </w:rPr>
      </w:pPr>
    </w:p>
    <w:p w14:paraId="7AD455FB" w14:textId="7F0A2633" w:rsidR="00AB7E77" w:rsidRDefault="00AB7E77" w:rsidP="001E127D">
      <w:pPr>
        <w:rPr>
          <w:rFonts w:ascii="Calibri" w:hAnsi="Calibri" w:cs="Calibri"/>
        </w:rPr>
      </w:pPr>
      <w:r>
        <w:rPr>
          <w:rFonts w:ascii="Calibri" w:hAnsi="Calibri" w:cs="Calibri"/>
        </w:rPr>
        <w:t>Eldén, Sara</w:t>
      </w:r>
      <w:r w:rsidRPr="00AB7E77">
        <w:rPr>
          <w:rFonts w:ascii="Calibri" w:hAnsi="Calibri" w:cs="Calibri"/>
        </w:rPr>
        <w:t xml:space="preserve"> (2011). Inviting the messy: Drawing methods and</w:t>
      </w:r>
      <w:r>
        <w:rPr>
          <w:rFonts w:ascii="Calibri" w:hAnsi="Calibri" w:cs="Calibri"/>
        </w:rPr>
        <w:t xml:space="preserve"> ‘children’s voices’. </w:t>
      </w:r>
      <w:r w:rsidRPr="00D46BF3">
        <w:rPr>
          <w:rFonts w:ascii="Calibri" w:hAnsi="Calibri" w:cs="Calibri"/>
          <w:i/>
        </w:rPr>
        <w:t>Childhood</w:t>
      </w:r>
      <w:r>
        <w:rPr>
          <w:rFonts w:ascii="Calibri" w:hAnsi="Calibri" w:cs="Calibri"/>
        </w:rPr>
        <w:t xml:space="preserve"> 20(1):</w:t>
      </w:r>
      <w:r w:rsidRPr="00AB7E77">
        <w:rPr>
          <w:rFonts w:ascii="Calibri" w:hAnsi="Calibri" w:cs="Calibri"/>
        </w:rPr>
        <w:t xml:space="preserve"> 66–81</w:t>
      </w:r>
    </w:p>
    <w:p w14:paraId="720DEF68" w14:textId="77777777" w:rsidR="0087181D" w:rsidRPr="001E127D" w:rsidRDefault="0087181D" w:rsidP="001E127D">
      <w:pPr>
        <w:rPr>
          <w:rFonts w:ascii="Calibri" w:hAnsi="Calibri" w:cs="Calibri"/>
        </w:rPr>
      </w:pPr>
    </w:p>
    <w:p w14:paraId="30846E09" w14:textId="073B9220" w:rsidR="001E127D" w:rsidRDefault="001E127D" w:rsidP="001E127D">
      <w:pPr>
        <w:rPr>
          <w:rFonts w:ascii="Calibri" w:hAnsi="Calibri" w:cs="Calibri"/>
        </w:rPr>
      </w:pPr>
      <w:r w:rsidRPr="001E127D">
        <w:rPr>
          <w:rFonts w:ascii="Calibri" w:hAnsi="Calibri" w:cs="Calibri"/>
        </w:rPr>
        <w:t xml:space="preserve">Evans, Robin (1997) </w:t>
      </w:r>
      <w:r w:rsidRPr="0087181D">
        <w:rPr>
          <w:rFonts w:ascii="Calibri" w:hAnsi="Calibri" w:cs="Calibri"/>
          <w:i/>
        </w:rPr>
        <w:t>Translations from drawing to building and other essays</w:t>
      </w:r>
      <w:r w:rsidRPr="001E127D">
        <w:rPr>
          <w:rFonts w:ascii="Calibri" w:hAnsi="Calibri" w:cs="Calibri"/>
        </w:rPr>
        <w:t>. London:</w:t>
      </w:r>
      <w:r w:rsidR="0087181D" w:rsidRPr="001E127D">
        <w:rPr>
          <w:rFonts w:ascii="Calibri" w:hAnsi="Calibri" w:cs="Calibri"/>
        </w:rPr>
        <w:t xml:space="preserve"> </w:t>
      </w:r>
      <w:r w:rsidRPr="001E127D">
        <w:rPr>
          <w:rFonts w:ascii="Calibri" w:hAnsi="Calibri" w:cs="Calibri"/>
        </w:rPr>
        <w:t>Architectural Association.</w:t>
      </w:r>
    </w:p>
    <w:p w14:paraId="1BA64EC3" w14:textId="77777777" w:rsidR="0087181D" w:rsidRPr="001E127D" w:rsidRDefault="0087181D" w:rsidP="001E127D">
      <w:pPr>
        <w:rPr>
          <w:rFonts w:ascii="Calibri" w:hAnsi="Calibri" w:cs="Calibri"/>
        </w:rPr>
      </w:pPr>
    </w:p>
    <w:p w14:paraId="56284A8F" w14:textId="22A6FBA9" w:rsidR="0087181D" w:rsidRDefault="001E127D" w:rsidP="001E127D">
      <w:pPr>
        <w:rPr>
          <w:rFonts w:ascii="Calibri" w:hAnsi="Calibri" w:cs="Calibri"/>
        </w:rPr>
      </w:pPr>
      <w:r w:rsidRPr="001E127D">
        <w:rPr>
          <w:rFonts w:ascii="Calibri" w:hAnsi="Calibri" w:cs="Calibri"/>
        </w:rPr>
        <w:lastRenderedPageBreak/>
        <w:t>Ewenstein, Boris and Whyte, Jennifer (2007). Beyond words: Aesthetic knowledge</w:t>
      </w:r>
      <w:r w:rsidR="0087181D">
        <w:rPr>
          <w:rFonts w:ascii="Calibri" w:hAnsi="Calibri" w:cs="Calibri"/>
        </w:rPr>
        <w:t xml:space="preserve"> </w:t>
      </w:r>
      <w:r w:rsidRPr="001E127D">
        <w:rPr>
          <w:rFonts w:ascii="Calibri" w:hAnsi="Calibri" w:cs="Calibri"/>
        </w:rPr>
        <w:t xml:space="preserve">and knowing in organizations. </w:t>
      </w:r>
      <w:r w:rsidRPr="0087181D">
        <w:rPr>
          <w:rFonts w:ascii="Calibri" w:hAnsi="Calibri" w:cs="Calibri"/>
          <w:i/>
        </w:rPr>
        <w:t>Organization Studies</w:t>
      </w:r>
      <w:r>
        <w:rPr>
          <w:rFonts w:ascii="Calibri" w:hAnsi="Calibri" w:cs="Calibri"/>
        </w:rPr>
        <w:t xml:space="preserve"> 28(5): 689-708. </w:t>
      </w:r>
    </w:p>
    <w:p w14:paraId="740817E1" w14:textId="0EFB5DFA" w:rsidR="0087181D" w:rsidRDefault="0087181D" w:rsidP="001E127D">
      <w:pPr>
        <w:rPr>
          <w:rFonts w:ascii="Calibri" w:hAnsi="Calibri" w:cs="Calibri"/>
        </w:rPr>
      </w:pPr>
    </w:p>
    <w:p w14:paraId="6ED1CDD4" w14:textId="7588F93D" w:rsidR="001E127D" w:rsidRDefault="001E127D" w:rsidP="001E127D">
      <w:pPr>
        <w:rPr>
          <w:rFonts w:ascii="Calibri" w:hAnsi="Calibri" w:cs="Calibri"/>
        </w:rPr>
      </w:pPr>
      <w:r w:rsidRPr="001E127D">
        <w:rPr>
          <w:rFonts w:ascii="Calibri" w:hAnsi="Calibri" w:cs="Calibri"/>
        </w:rPr>
        <w:t>Fairhurst, Eileen (2000) Utilising space in sheltered housing or ‘fitting a quart into a</w:t>
      </w:r>
      <w:r w:rsidR="0087181D">
        <w:rPr>
          <w:rFonts w:ascii="Calibri" w:hAnsi="Calibri" w:cs="Calibri"/>
        </w:rPr>
        <w:t xml:space="preserve"> </w:t>
      </w:r>
      <w:r w:rsidRPr="001E127D">
        <w:rPr>
          <w:rFonts w:ascii="Calibri" w:hAnsi="Calibri" w:cs="Calibri"/>
        </w:rPr>
        <w:t xml:space="preserve">pint pot’: perspectives of architects and older people. </w:t>
      </w:r>
      <w:r w:rsidRPr="0087181D">
        <w:rPr>
          <w:rFonts w:ascii="Calibri" w:hAnsi="Calibri" w:cs="Calibri"/>
          <w:i/>
        </w:rPr>
        <w:t>Environment and Planning D</w:t>
      </w:r>
      <w:r w:rsidRPr="001E127D">
        <w:rPr>
          <w:rFonts w:ascii="Calibri" w:hAnsi="Calibri" w:cs="Calibri"/>
        </w:rPr>
        <w:t>18(6): 761-776.</w:t>
      </w:r>
    </w:p>
    <w:p w14:paraId="2616EB72" w14:textId="77777777" w:rsidR="0087181D" w:rsidRPr="001E127D" w:rsidRDefault="0087181D" w:rsidP="001E127D">
      <w:pPr>
        <w:rPr>
          <w:rFonts w:ascii="Calibri" w:hAnsi="Calibri" w:cs="Calibri"/>
        </w:rPr>
      </w:pPr>
    </w:p>
    <w:p w14:paraId="7617A537" w14:textId="47DB5BB3" w:rsidR="001E127D" w:rsidRDefault="001E127D" w:rsidP="001E127D">
      <w:pPr>
        <w:rPr>
          <w:rFonts w:ascii="Calibri" w:hAnsi="Calibri" w:cs="Calibri"/>
        </w:rPr>
      </w:pPr>
      <w:r w:rsidRPr="001E127D">
        <w:rPr>
          <w:rFonts w:ascii="Calibri" w:hAnsi="Calibri" w:cs="Calibri"/>
        </w:rPr>
        <w:t>Feathers</w:t>
      </w:r>
      <w:r w:rsidR="007B63F8">
        <w:rPr>
          <w:rFonts w:ascii="Calibri" w:hAnsi="Calibri" w:cs="Calibri"/>
        </w:rPr>
        <w:t>t</w:t>
      </w:r>
      <w:r w:rsidRPr="001E127D">
        <w:rPr>
          <w:rFonts w:ascii="Calibri" w:hAnsi="Calibri" w:cs="Calibri"/>
        </w:rPr>
        <w:t xml:space="preserve">one, Mike (2010) Body, image and affect in consumer culture. </w:t>
      </w:r>
      <w:r w:rsidRPr="0087181D">
        <w:rPr>
          <w:rFonts w:ascii="Calibri" w:hAnsi="Calibri" w:cs="Calibri"/>
          <w:i/>
        </w:rPr>
        <w:t>Body &amp;</w:t>
      </w:r>
      <w:r w:rsidR="0087181D" w:rsidRPr="0087181D">
        <w:rPr>
          <w:rFonts w:ascii="Calibri" w:hAnsi="Calibri" w:cs="Calibri"/>
          <w:i/>
        </w:rPr>
        <w:t xml:space="preserve"> </w:t>
      </w:r>
      <w:r w:rsidRPr="0087181D">
        <w:rPr>
          <w:rFonts w:ascii="Calibri" w:hAnsi="Calibri" w:cs="Calibri"/>
          <w:i/>
        </w:rPr>
        <w:t>Society</w:t>
      </w:r>
      <w:r w:rsidRPr="001E127D">
        <w:rPr>
          <w:rFonts w:ascii="Calibri" w:hAnsi="Calibri" w:cs="Calibri"/>
        </w:rPr>
        <w:t xml:space="preserve"> 16(1): 193-221.</w:t>
      </w:r>
    </w:p>
    <w:p w14:paraId="5853457C" w14:textId="77777777" w:rsidR="0087181D" w:rsidRPr="001E127D" w:rsidRDefault="0087181D" w:rsidP="001E127D">
      <w:pPr>
        <w:rPr>
          <w:rFonts w:ascii="Calibri" w:hAnsi="Calibri" w:cs="Calibri"/>
        </w:rPr>
      </w:pPr>
    </w:p>
    <w:p w14:paraId="5D87132E" w14:textId="3329D601" w:rsidR="001E127D" w:rsidRDefault="001E127D" w:rsidP="001E127D">
      <w:pPr>
        <w:rPr>
          <w:rFonts w:ascii="Calibri" w:hAnsi="Calibri" w:cs="Calibri"/>
        </w:rPr>
      </w:pPr>
      <w:r w:rsidRPr="001E127D">
        <w:rPr>
          <w:rFonts w:ascii="Calibri" w:hAnsi="Calibri" w:cs="Calibri"/>
        </w:rPr>
        <w:t xml:space="preserve">Forty, Adrian (2000) </w:t>
      </w:r>
      <w:r w:rsidRPr="0087181D">
        <w:rPr>
          <w:rFonts w:ascii="Calibri" w:hAnsi="Calibri" w:cs="Calibri"/>
          <w:i/>
        </w:rPr>
        <w:t>Words and buildings: a vocabulary of modern architecture</w:t>
      </w:r>
      <w:r w:rsidRPr="001E127D">
        <w:rPr>
          <w:rFonts w:ascii="Calibri" w:hAnsi="Calibri" w:cs="Calibri"/>
        </w:rPr>
        <w:t>.</w:t>
      </w:r>
      <w:r w:rsidR="0087181D" w:rsidRPr="001E127D">
        <w:rPr>
          <w:rFonts w:ascii="Calibri" w:hAnsi="Calibri" w:cs="Calibri"/>
        </w:rPr>
        <w:t xml:space="preserve"> </w:t>
      </w:r>
      <w:r w:rsidRPr="001E127D">
        <w:rPr>
          <w:rFonts w:ascii="Calibri" w:hAnsi="Calibri" w:cs="Calibri"/>
        </w:rPr>
        <w:t>London: Thames and Hudson.</w:t>
      </w:r>
    </w:p>
    <w:p w14:paraId="0D9D946B" w14:textId="77777777" w:rsidR="0087181D" w:rsidRPr="001E127D" w:rsidRDefault="0087181D" w:rsidP="001E127D">
      <w:pPr>
        <w:rPr>
          <w:rFonts w:ascii="Calibri" w:hAnsi="Calibri" w:cs="Calibri"/>
        </w:rPr>
      </w:pPr>
    </w:p>
    <w:p w14:paraId="7B70ABF4" w14:textId="1451B198" w:rsidR="001E127D" w:rsidRDefault="001E127D" w:rsidP="001E127D">
      <w:pPr>
        <w:rPr>
          <w:rFonts w:ascii="Calibri" w:hAnsi="Calibri" w:cs="Calibri"/>
        </w:rPr>
      </w:pPr>
      <w:r w:rsidRPr="001E127D">
        <w:rPr>
          <w:rFonts w:ascii="Calibri" w:hAnsi="Calibri" w:cs="Calibri"/>
        </w:rPr>
        <w:t>Gottschling, Paul (</w:t>
      </w:r>
      <w:r w:rsidR="008B53EF" w:rsidRPr="001E127D">
        <w:rPr>
          <w:rFonts w:ascii="Calibri" w:hAnsi="Calibri" w:cs="Calibri"/>
        </w:rPr>
        <w:t>201</w:t>
      </w:r>
      <w:r w:rsidR="008B53EF">
        <w:rPr>
          <w:rFonts w:ascii="Calibri" w:hAnsi="Calibri" w:cs="Calibri"/>
        </w:rPr>
        <w:t>8</w:t>
      </w:r>
      <w:r w:rsidRPr="001E127D">
        <w:rPr>
          <w:rFonts w:ascii="Calibri" w:hAnsi="Calibri" w:cs="Calibri"/>
        </w:rPr>
        <w:t>) Where design competitions matter: Architectural artefacts</w:t>
      </w:r>
      <w:r w:rsidR="0087181D">
        <w:rPr>
          <w:rFonts w:ascii="Calibri" w:hAnsi="Calibri" w:cs="Calibri"/>
        </w:rPr>
        <w:t xml:space="preserve"> </w:t>
      </w:r>
      <w:r w:rsidRPr="001E127D">
        <w:rPr>
          <w:rFonts w:ascii="Calibri" w:hAnsi="Calibri" w:cs="Calibri"/>
        </w:rPr>
        <w:t xml:space="preserve">and discursive events. </w:t>
      </w:r>
      <w:r w:rsidRPr="0087181D">
        <w:rPr>
          <w:rFonts w:ascii="Calibri" w:hAnsi="Calibri" w:cs="Calibri"/>
          <w:i/>
        </w:rPr>
        <w:t>Journal of Material Culture</w:t>
      </w:r>
      <w:r w:rsidR="008B53EF">
        <w:rPr>
          <w:rFonts w:ascii="Calibri" w:hAnsi="Calibri" w:cs="Calibri"/>
          <w:i/>
        </w:rPr>
        <w:t xml:space="preserve"> </w:t>
      </w:r>
      <w:r w:rsidR="008B53EF" w:rsidRPr="00D46BF3">
        <w:rPr>
          <w:rFonts w:ascii="Calibri" w:hAnsi="Calibri" w:cs="Calibri"/>
        </w:rPr>
        <w:t>23(2): 151-168.</w:t>
      </w:r>
    </w:p>
    <w:p w14:paraId="715395B3" w14:textId="77777777" w:rsidR="0087181D" w:rsidRPr="001E127D" w:rsidRDefault="0087181D" w:rsidP="001E127D">
      <w:pPr>
        <w:rPr>
          <w:rFonts w:ascii="Calibri" w:hAnsi="Calibri" w:cs="Calibri"/>
        </w:rPr>
      </w:pPr>
    </w:p>
    <w:p w14:paraId="03EDDE1F" w14:textId="76CE9327" w:rsidR="001E127D" w:rsidRDefault="001E127D" w:rsidP="001E127D">
      <w:pPr>
        <w:rPr>
          <w:rFonts w:ascii="Calibri" w:hAnsi="Calibri" w:cs="Calibri"/>
        </w:rPr>
      </w:pPr>
      <w:r w:rsidRPr="001E127D">
        <w:rPr>
          <w:rFonts w:ascii="Calibri" w:hAnsi="Calibri" w:cs="Calibri"/>
        </w:rPr>
        <w:t xml:space="preserve">Griffero, Tonino (2010) </w:t>
      </w:r>
      <w:r w:rsidRPr="0087181D">
        <w:rPr>
          <w:rFonts w:ascii="Calibri" w:hAnsi="Calibri" w:cs="Calibri"/>
          <w:i/>
        </w:rPr>
        <w:t>Atmospheres: aesthetics of emotional spaces</w:t>
      </w:r>
      <w:r w:rsidRPr="001E127D">
        <w:rPr>
          <w:rFonts w:ascii="Calibri" w:hAnsi="Calibri" w:cs="Calibri"/>
        </w:rPr>
        <w:t>. Farnham:</w:t>
      </w:r>
      <w:r w:rsidR="0087181D" w:rsidRPr="001E127D">
        <w:rPr>
          <w:rFonts w:ascii="Calibri" w:hAnsi="Calibri" w:cs="Calibri"/>
        </w:rPr>
        <w:t xml:space="preserve"> </w:t>
      </w:r>
      <w:r w:rsidRPr="001E127D">
        <w:rPr>
          <w:rFonts w:ascii="Calibri" w:hAnsi="Calibri" w:cs="Calibri"/>
        </w:rPr>
        <w:t>Ashgate</w:t>
      </w:r>
      <w:r w:rsidR="0075452B">
        <w:rPr>
          <w:rFonts w:ascii="Calibri" w:hAnsi="Calibri" w:cs="Calibri"/>
        </w:rPr>
        <w:t>.</w:t>
      </w:r>
    </w:p>
    <w:p w14:paraId="1820C600" w14:textId="77777777" w:rsidR="0087181D" w:rsidRPr="001E127D" w:rsidRDefault="0087181D" w:rsidP="001E127D">
      <w:pPr>
        <w:rPr>
          <w:rFonts w:ascii="Calibri" w:hAnsi="Calibri" w:cs="Calibri"/>
        </w:rPr>
      </w:pPr>
    </w:p>
    <w:p w14:paraId="5563AA88" w14:textId="63CBFCE6" w:rsidR="001E127D" w:rsidRDefault="001E127D" w:rsidP="001E127D">
      <w:pPr>
        <w:rPr>
          <w:rFonts w:ascii="Calibri" w:hAnsi="Calibri" w:cs="Calibri"/>
        </w:rPr>
      </w:pPr>
      <w:r w:rsidRPr="001E127D">
        <w:rPr>
          <w:rFonts w:ascii="Calibri" w:hAnsi="Calibri" w:cs="Calibri"/>
        </w:rPr>
        <w:t xml:space="preserve">Grosz, Elizabeth (2001) </w:t>
      </w:r>
      <w:r w:rsidRPr="0087181D">
        <w:rPr>
          <w:rFonts w:ascii="Calibri" w:hAnsi="Calibri" w:cs="Calibri"/>
          <w:i/>
        </w:rPr>
        <w:t>Architecture from the outside: essays on virtual and real</w:t>
      </w:r>
      <w:r w:rsidR="0087181D" w:rsidRPr="0087181D">
        <w:rPr>
          <w:rFonts w:ascii="Calibri" w:hAnsi="Calibri" w:cs="Calibri"/>
          <w:i/>
        </w:rPr>
        <w:t xml:space="preserve"> </w:t>
      </w:r>
      <w:r w:rsidRPr="0087181D">
        <w:rPr>
          <w:rFonts w:ascii="Calibri" w:hAnsi="Calibri" w:cs="Calibri"/>
          <w:i/>
        </w:rPr>
        <w:t>space</w:t>
      </w:r>
      <w:r w:rsidRPr="001E127D">
        <w:rPr>
          <w:rFonts w:ascii="Calibri" w:hAnsi="Calibri" w:cs="Calibri"/>
        </w:rPr>
        <w:t>. Cambridge, Mass.: MIT Press.</w:t>
      </w:r>
    </w:p>
    <w:p w14:paraId="3C589ABC" w14:textId="77777777" w:rsidR="0087181D" w:rsidRPr="001E127D" w:rsidRDefault="0087181D" w:rsidP="001E127D">
      <w:pPr>
        <w:rPr>
          <w:rFonts w:ascii="Calibri" w:hAnsi="Calibri" w:cs="Calibri"/>
        </w:rPr>
      </w:pPr>
    </w:p>
    <w:p w14:paraId="261ED732" w14:textId="274B6DAC" w:rsidR="001E127D" w:rsidRDefault="001E127D" w:rsidP="001E127D">
      <w:pPr>
        <w:rPr>
          <w:rFonts w:ascii="Calibri" w:hAnsi="Calibri" w:cs="Calibri"/>
        </w:rPr>
      </w:pPr>
      <w:r w:rsidRPr="001E127D">
        <w:rPr>
          <w:rFonts w:ascii="Calibri" w:hAnsi="Calibri" w:cs="Calibri"/>
        </w:rPr>
        <w:t>Hamel, Catherine (2007) Drawing lines of confrontation. In Frascari, Marco et al.</w:t>
      </w:r>
      <w:r w:rsidR="0087181D" w:rsidRPr="001E127D">
        <w:rPr>
          <w:rFonts w:ascii="Calibri" w:hAnsi="Calibri" w:cs="Calibri"/>
        </w:rPr>
        <w:t xml:space="preserve"> </w:t>
      </w:r>
      <w:r w:rsidRPr="001E127D">
        <w:rPr>
          <w:rFonts w:ascii="Calibri" w:hAnsi="Calibri" w:cs="Calibri"/>
        </w:rPr>
        <w:t xml:space="preserve">(eds.) </w:t>
      </w:r>
      <w:r w:rsidRPr="0087181D">
        <w:rPr>
          <w:rFonts w:ascii="Calibri" w:hAnsi="Calibri" w:cs="Calibri"/>
          <w:i/>
        </w:rPr>
        <w:t>From models to drawings: imagination and representation in architecture</w:t>
      </w:r>
      <w:r w:rsidRPr="001E127D">
        <w:rPr>
          <w:rFonts w:ascii="Calibri" w:hAnsi="Calibri" w:cs="Calibri"/>
        </w:rPr>
        <w:t>.</w:t>
      </w:r>
      <w:r w:rsidR="0087181D" w:rsidRPr="001E127D">
        <w:rPr>
          <w:rFonts w:ascii="Calibri" w:hAnsi="Calibri" w:cs="Calibri"/>
        </w:rPr>
        <w:t xml:space="preserve"> </w:t>
      </w:r>
      <w:r w:rsidRPr="001E127D">
        <w:rPr>
          <w:rFonts w:ascii="Calibri" w:hAnsi="Calibri" w:cs="Calibri"/>
        </w:rPr>
        <w:t>London: Routledge.</w:t>
      </w:r>
    </w:p>
    <w:p w14:paraId="2E34E2A2" w14:textId="77777777" w:rsidR="0087181D" w:rsidRDefault="0087181D" w:rsidP="001E127D">
      <w:pPr>
        <w:rPr>
          <w:rFonts w:ascii="Calibri" w:hAnsi="Calibri" w:cs="Calibri"/>
        </w:rPr>
      </w:pPr>
    </w:p>
    <w:p w14:paraId="0F9393A1" w14:textId="3F7DCA38" w:rsidR="004954A2" w:rsidRDefault="00AC2D88" w:rsidP="001E127D">
      <w:pPr>
        <w:rPr>
          <w:rFonts w:ascii="Calibri" w:hAnsi="Calibri" w:cs="Calibri"/>
        </w:rPr>
      </w:pPr>
      <w:r w:rsidRPr="00AC2D88">
        <w:rPr>
          <w:rFonts w:ascii="Calibri" w:hAnsi="Calibri" w:cs="Calibri"/>
        </w:rPr>
        <w:t>Heath, S</w:t>
      </w:r>
      <w:r>
        <w:rPr>
          <w:rFonts w:ascii="Calibri" w:hAnsi="Calibri" w:cs="Calibri"/>
        </w:rPr>
        <w:t>ue et al.</w:t>
      </w:r>
      <w:r w:rsidRPr="00AC2D88">
        <w:rPr>
          <w:rFonts w:ascii="Calibri" w:hAnsi="Calibri" w:cs="Calibri"/>
        </w:rPr>
        <w:t xml:space="preserve"> </w:t>
      </w:r>
      <w:r>
        <w:rPr>
          <w:rFonts w:ascii="Calibri" w:hAnsi="Calibri" w:cs="Calibri"/>
        </w:rPr>
        <w:t>(2018)</w:t>
      </w:r>
      <w:r w:rsidRPr="00AC2D88">
        <w:rPr>
          <w:rFonts w:ascii="Calibri" w:hAnsi="Calibri" w:cs="Calibri"/>
        </w:rPr>
        <w:t xml:space="preserve"> Observational sketching as method. </w:t>
      </w:r>
      <w:r w:rsidRPr="00D46BF3">
        <w:rPr>
          <w:rFonts w:ascii="Calibri" w:hAnsi="Calibri" w:cs="Calibri"/>
          <w:i/>
        </w:rPr>
        <w:t>International Journal of Social Research Methodology</w:t>
      </w:r>
      <w:r>
        <w:rPr>
          <w:rFonts w:ascii="Calibri" w:hAnsi="Calibri" w:cs="Calibri"/>
        </w:rPr>
        <w:t xml:space="preserve"> 21(6): </w:t>
      </w:r>
      <w:r w:rsidRPr="00AC2D88">
        <w:rPr>
          <w:rFonts w:ascii="Calibri" w:hAnsi="Calibri" w:cs="Calibri"/>
        </w:rPr>
        <w:t>713-728.</w:t>
      </w:r>
    </w:p>
    <w:p w14:paraId="7B519C0A" w14:textId="77777777" w:rsidR="00760EA1" w:rsidRDefault="00760EA1" w:rsidP="001E127D">
      <w:pPr>
        <w:rPr>
          <w:rFonts w:ascii="Calibri" w:hAnsi="Calibri" w:cs="Calibri"/>
        </w:rPr>
      </w:pPr>
    </w:p>
    <w:p w14:paraId="1422DE49" w14:textId="20B36A13" w:rsidR="00760EA1" w:rsidRDefault="00760EA1" w:rsidP="001E127D">
      <w:pPr>
        <w:rPr>
          <w:rFonts w:ascii="Calibri" w:hAnsi="Calibri" w:cs="Calibri"/>
        </w:rPr>
      </w:pPr>
      <w:r w:rsidRPr="00760EA1">
        <w:rPr>
          <w:rFonts w:ascii="Calibri" w:hAnsi="Calibri" w:cs="Calibri"/>
        </w:rPr>
        <w:t>Hertzberger, H</w:t>
      </w:r>
      <w:r>
        <w:rPr>
          <w:rFonts w:ascii="Calibri" w:hAnsi="Calibri" w:cs="Calibri"/>
        </w:rPr>
        <w:t>erman</w:t>
      </w:r>
      <w:r w:rsidRPr="00760EA1">
        <w:rPr>
          <w:rFonts w:ascii="Calibri" w:hAnsi="Calibri" w:cs="Calibri"/>
        </w:rPr>
        <w:t xml:space="preserve"> (2001) </w:t>
      </w:r>
      <w:r w:rsidRPr="00D46BF3">
        <w:rPr>
          <w:rFonts w:ascii="Calibri" w:hAnsi="Calibri" w:cs="Calibri"/>
          <w:i/>
        </w:rPr>
        <w:t>Lessons for students in architecture</w:t>
      </w:r>
      <w:r w:rsidRPr="00760EA1">
        <w:rPr>
          <w:rFonts w:ascii="Calibri" w:hAnsi="Calibri" w:cs="Calibri"/>
        </w:rPr>
        <w:t>. Rotterdam: 010 Publishers.</w:t>
      </w:r>
    </w:p>
    <w:p w14:paraId="5EC8A4E6" w14:textId="77777777" w:rsidR="00AC2D88" w:rsidRPr="001E127D" w:rsidRDefault="00AC2D88" w:rsidP="001E127D">
      <w:pPr>
        <w:rPr>
          <w:rFonts w:ascii="Calibri" w:hAnsi="Calibri" w:cs="Calibri"/>
        </w:rPr>
      </w:pPr>
    </w:p>
    <w:p w14:paraId="0FEBFC23" w14:textId="0D3D3D3D" w:rsidR="001E127D" w:rsidRDefault="001E127D" w:rsidP="001E127D">
      <w:pPr>
        <w:rPr>
          <w:rFonts w:ascii="Calibri" w:hAnsi="Calibri" w:cs="Calibri"/>
        </w:rPr>
      </w:pPr>
      <w:r w:rsidRPr="001E127D">
        <w:rPr>
          <w:rFonts w:ascii="Calibri" w:hAnsi="Calibri" w:cs="Calibri"/>
        </w:rPr>
        <w:t>Hewitt, Mark (1985) Representational forms and modes of conception: an approach</w:t>
      </w:r>
      <w:r w:rsidR="0087181D">
        <w:rPr>
          <w:rFonts w:ascii="Calibri" w:hAnsi="Calibri" w:cs="Calibri"/>
        </w:rPr>
        <w:t xml:space="preserve"> </w:t>
      </w:r>
      <w:r w:rsidRPr="001E127D">
        <w:rPr>
          <w:rFonts w:ascii="Calibri" w:hAnsi="Calibri" w:cs="Calibri"/>
        </w:rPr>
        <w:t xml:space="preserve">to the history of architectural drawing </w:t>
      </w:r>
      <w:r w:rsidRPr="0087181D">
        <w:rPr>
          <w:rFonts w:ascii="Calibri" w:hAnsi="Calibri" w:cs="Calibri"/>
          <w:i/>
        </w:rPr>
        <w:t>Journal of Architectural Education</w:t>
      </w:r>
      <w:r w:rsidRPr="001E127D">
        <w:rPr>
          <w:rFonts w:ascii="Calibri" w:hAnsi="Calibri" w:cs="Calibri"/>
        </w:rPr>
        <w:t>, 39(2): 2-9.</w:t>
      </w:r>
    </w:p>
    <w:p w14:paraId="0261E01A" w14:textId="77777777" w:rsidR="00AC2D88" w:rsidRDefault="00AC2D88" w:rsidP="001E127D">
      <w:pPr>
        <w:rPr>
          <w:rFonts w:ascii="Calibri" w:hAnsi="Calibri" w:cs="Calibri"/>
        </w:rPr>
      </w:pPr>
    </w:p>
    <w:p w14:paraId="67202B11" w14:textId="5562871F" w:rsidR="00AC2D88" w:rsidRDefault="0075452B" w:rsidP="001E127D">
      <w:pPr>
        <w:rPr>
          <w:rFonts w:ascii="Calibri" w:hAnsi="Calibri" w:cs="Calibri"/>
        </w:rPr>
      </w:pPr>
      <w:r w:rsidRPr="0075452B">
        <w:rPr>
          <w:rFonts w:ascii="Calibri" w:hAnsi="Calibri" w:cs="Calibri"/>
        </w:rPr>
        <w:t>Hurdley, R</w:t>
      </w:r>
      <w:r>
        <w:rPr>
          <w:rFonts w:ascii="Calibri" w:hAnsi="Calibri" w:cs="Calibri"/>
        </w:rPr>
        <w:t>achel et al.</w:t>
      </w:r>
      <w:r w:rsidRPr="0075452B">
        <w:rPr>
          <w:rFonts w:ascii="Calibri" w:hAnsi="Calibri" w:cs="Calibri"/>
        </w:rPr>
        <w:t xml:space="preserve"> </w:t>
      </w:r>
      <w:r>
        <w:rPr>
          <w:rFonts w:ascii="Calibri" w:hAnsi="Calibri" w:cs="Calibri"/>
        </w:rPr>
        <w:t>(2017)</w:t>
      </w:r>
      <w:r w:rsidRPr="0075452B">
        <w:rPr>
          <w:rFonts w:ascii="Calibri" w:hAnsi="Calibri" w:cs="Calibri"/>
        </w:rPr>
        <w:t xml:space="preserve"> Drawing as radical multimodality: salvaging Patrick Geddes's material methodology. </w:t>
      </w:r>
      <w:r w:rsidRPr="00D46BF3">
        <w:rPr>
          <w:rFonts w:ascii="Calibri" w:hAnsi="Calibri" w:cs="Calibri"/>
          <w:i/>
        </w:rPr>
        <w:t>American Anthropologist</w:t>
      </w:r>
      <w:r>
        <w:rPr>
          <w:rFonts w:ascii="Calibri" w:hAnsi="Calibri" w:cs="Calibri"/>
        </w:rPr>
        <w:t xml:space="preserve"> 119(4): </w:t>
      </w:r>
      <w:r w:rsidRPr="0075452B">
        <w:rPr>
          <w:rFonts w:ascii="Calibri" w:hAnsi="Calibri" w:cs="Calibri"/>
        </w:rPr>
        <w:t>748-753.</w:t>
      </w:r>
    </w:p>
    <w:p w14:paraId="3DE72D81" w14:textId="77777777" w:rsidR="0087181D" w:rsidRPr="001E127D" w:rsidRDefault="0087181D" w:rsidP="001E127D">
      <w:pPr>
        <w:rPr>
          <w:rFonts w:ascii="Calibri" w:hAnsi="Calibri" w:cs="Calibri"/>
        </w:rPr>
      </w:pPr>
    </w:p>
    <w:p w14:paraId="58C2C4FF" w14:textId="4D7E2600" w:rsidR="001E127D" w:rsidRDefault="001E127D" w:rsidP="001E127D">
      <w:pPr>
        <w:rPr>
          <w:rFonts w:ascii="Calibri" w:hAnsi="Calibri" w:cs="Calibri"/>
        </w:rPr>
      </w:pPr>
      <w:r w:rsidRPr="001E127D">
        <w:rPr>
          <w:rFonts w:ascii="Calibri" w:hAnsi="Calibri" w:cs="Calibri"/>
        </w:rPr>
        <w:t>Imrie, Rob (2003) Architects' conceptions of the human body</w:t>
      </w:r>
      <w:r w:rsidRPr="0087181D">
        <w:rPr>
          <w:rFonts w:ascii="Calibri" w:hAnsi="Calibri" w:cs="Calibri"/>
          <w:i/>
        </w:rPr>
        <w:t>. Environment and</w:t>
      </w:r>
      <w:r w:rsidR="0087181D">
        <w:rPr>
          <w:rFonts w:ascii="Calibri" w:hAnsi="Calibri" w:cs="Calibri"/>
          <w:i/>
        </w:rPr>
        <w:t xml:space="preserve"> </w:t>
      </w:r>
      <w:r w:rsidRPr="0087181D">
        <w:rPr>
          <w:rFonts w:ascii="Calibri" w:hAnsi="Calibri" w:cs="Calibri"/>
          <w:i/>
        </w:rPr>
        <w:t>Planning D</w:t>
      </w:r>
      <w:r w:rsidRPr="001E127D">
        <w:rPr>
          <w:rFonts w:ascii="Calibri" w:hAnsi="Calibri" w:cs="Calibri"/>
        </w:rPr>
        <w:t xml:space="preserve"> 21(1): 47-65.</w:t>
      </w:r>
    </w:p>
    <w:p w14:paraId="789FC47F" w14:textId="77777777" w:rsidR="00AF7BD9" w:rsidRDefault="00AF7BD9" w:rsidP="001E127D">
      <w:pPr>
        <w:rPr>
          <w:rFonts w:ascii="Calibri" w:hAnsi="Calibri" w:cs="Calibri"/>
        </w:rPr>
      </w:pPr>
    </w:p>
    <w:p w14:paraId="3E644262" w14:textId="5714B98E" w:rsidR="00AF7BD9" w:rsidRDefault="00AF7BD9" w:rsidP="00AF7BD9">
      <w:pPr>
        <w:rPr>
          <w:rFonts w:ascii="Calibri" w:hAnsi="Calibri" w:cs="Calibri"/>
        </w:rPr>
      </w:pPr>
      <w:r w:rsidRPr="001E127D">
        <w:rPr>
          <w:rFonts w:ascii="Calibri" w:hAnsi="Calibri" w:cs="Calibri"/>
        </w:rPr>
        <w:t>I</w:t>
      </w:r>
      <w:r>
        <w:rPr>
          <w:rFonts w:ascii="Calibri" w:hAnsi="Calibri" w:cs="Calibri"/>
        </w:rPr>
        <w:t>ngold, Tim (2011a</w:t>
      </w:r>
      <w:r w:rsidRPr="001E127D">
        <w:rPr>
          <w:rFonts w:ascii="Calibri" w:hAnsi="Calibri" w:cs="Calibri"/>
        </w:rPr>
        <w:t xml:space="preserve">) </w:t>
      </w:r>
      <w:r>
        <w:rPr>
          <w:rFonts w:ascii="Calibri" w:hAnsi="Calibri" w:cs="Calibri"/>
          <w:i/>
        </w:rPr>
        <w:t>Being alive</w:t>
      </w:r>
      <w:r w:rsidRPr="0087181D">
        <w:rPr>
          <w:rFonts w:ascii="Calibri" w:hAnsi="Calibri" w:cs="Calibri"/>
          <w:i/>
        </w:rPr>
        <w:t xml:space="preserve">: </w:t>
      </w:r>
      <w:r>
        <w:rPr>
          <w:rFonts w:ascii="Calibri" w:hAnsi="Calibri" w:cs="Calibri"/>
          <w:i/>
        </w:rPr>
        <w:t>essays on movement, knowledge and description</w:t>
      </w:r>
      <w:r w:rsidRPr="001E127D">
        <w:rPr>
          <w:rFonts w:ascii="Calibri" w:hAnsi="Calibri" w:cs="Calibri"/>
        </w:rPr>
        <w:t>. London: Routledge.</w:t>
      </w:r>
    </w:p>
    <w:p w14:paraId="4CC1D2CE" w14:textId="77777777" w:rsidR="002C6FAF" w:rsidRDefault="002C6FAF" w:rsidP="001E127D">
      <w:pPr>
        <w:rPr>
          <w:rFonts w:ascii="Calibri" w:hAnsi="Calibri" w:cs="Calibri"/>
        </w:rPr>
      </w:pPr>
    </w:p>
    <w:p w14:paraId="59BB2D99" w14:textId="77777777" w:rsidR="002C6FAF" w:rsidRDefault="002C6FAF" w:rsidP="001E127D">
      <w:pPr>
        <w:rPr>
          <w:rFonts w:ascii="Calibri" w:hAnsi="Calibri" w:cs="Calibri"/>
        </w:rPr>
      </w:pPr>
      <w:r>
        <w:rPr>
          <w:rFonts w:ascii="Calibri" w:hAnsi="Calibri" w:cs="Calibri"/>
        </w:rPr>
        <w:lastRenderedPageBreak/>
        <w:t xml:space="preserve">Ingold, Tim, ed. (2011b) </w:t>
      </w:r>
      <w:r w:rsidRPr="00D46BF3">
        <w:rPr>
          <w:rFonts w:ascii="Calibri" w:hAnsi="Calibri" w:cs="Calibri"/>
          <w:i/>
        </w:rPr>
        <w:t>Redrawing anthropology: materials, movements, lines</w:t>
      </w:r>
      <w:r>
        <w:rPr>
          <w:rFonts w:ascii="Calibri" w:hAnsi="Calibri" w:cs="Calibri"/>
        </w:rPr>
        <w:t>. Farnham: Ashgate.</w:t>
      </w:r>
    </w:p>
    <w:p w14:paraId="155C8218" w14:textId="77777777" w:rsidR="0087181D" w:rsidRPr="001E127D" w:rsidRDefault="0087181D" w:rsidP="001E127D">
      <w:pPr>
        <w:rPr>
          <w:rFonts w:ascii="Calibri" w:hAnsi="Calibri" w:cs="Calibri"/>
        </w:rPr>
      </w:pPr>
    </w:p>
    <w:p w14:paraId="42BF9A7B" w14:textId="2A8F6719" w:rsidR="001E127D" w:rsidRDefault="001E127D" w:rsidP="001E127D">
      <w:pPr>
        <w:rPr>
          <w:rFonts w:ascii="Calibri" w:hAnsi="Calibri" w:cs="Calibri"/>
        </w:rPr>
      </w:pPr>
      <w:r w:rsidRPr="001E127D">
        <w:rPr>
          <w:rFonts w:ascii="Calibri" w:hAnsi="Calibri" w:cs="Calibri"/>
        </w:rPr>
        <w:t xml:space="preserve">Ingold, Tim (2013) </w:t>
      </w:r>
      <w:r w:rsidRPr="0087181D">
        <w:rPr>
          <w:rFonts w:ascii="Calibri" w:hAnsi="Calibri" w:cs="Calibri"/>
          <w:i/>
        </w:rPr>
        <w:t>Making: anthropology, archaeology, art and architecture</w:t>
      </w:r>
      <w:r w:rsidRPr="001E127D">
        <w:rPr>
          <w:rFonts w:ascii="Calibri" w:hAnsi="Calibri" w:cs="Calibri"/>
        </w:rPr>
        <w:t>. London:</w:t>
      </w:r>
      <w:r w:rsidR="0087181D" w:rsidRPr="001E127D">
        <w:rPr>
          <w:rFonts w:ascii="Calibri" w:hAnsi="Calibri" w:cs="Calibri"/>
        </w:rPr>
        <w:t xml:space="preserve"> </w:t>
      </w:r>
      <w:r w:rsidRPr="001E127D">
        <w:rPr>
          <w:rFonts w:ascii="Calibri" w:hAnsi="Calibri" w:cs="Calibri"/>
        </w:rPr>
        <w:t>Routledge.</w:t>
      </w:r>
    </w:p>
    <w:p w14:paraId="18F7855F" w14:textId="77777777" w:rsidR="0087181D" w:rsidRPr="001E127D" w:rsidRDefault="0087181D" w:rsidP="001E127D">
      <w:pPr>
        <w:rPr>
          <w:rFonts w:ascii="Calibri" w:hAnsi="Calibri" w:cs="Calibri"/>
        </w:rPr>
      </w:pPr>
    </w:p>
    <w:p w14:paraId="5E21CEE9" w14:textId="0667E912" w:rsidR="001E127D" w:rsidRDefault="001E127D" w:rsidP="001E127D">
      <w:pPr>
        <w:rPr>
          <w:rFonts w:ascii="Calibri" w:hAnsi="Calibri" w:cs="Calibri"/>
        </w:rPr>
      </w:pPr>
      <w:r w:rsidRPr="001E127D">
        <w:rPr>
          <w:rFonts w:ascii="Calibri" w:hAnsi="Calibri" w:cs="Calibri"/>
        </w:rPr>
        <w:t xml:space="preserve">Kitwood, Tom (1997) </w:t>
      </w:r>
      <w:r w:rsidRPr="0087181D">
        <w:rPr>
          <w:rFonts w:ascii="Calibri" w:hAnsi="Calibri" w:cs="Calibri"/>
          <w:i/>
        </w:rPr>
        <w:t>Dementia reconsidered: the person comes first</w:t>
      </w:r>
      <w:r w:rsidRPr="001E127D">
        <w:rPr>
          <w:rFonts w:ascii="Calibri" w:hAnsi="Calibri" w:cs="Calibri"/>
        </w:rPr>
        <w:t>. Buckingham:</w:t>
      </w:r>
      <w:r w:rsidR="0087181D" w:rsidRPr="001E127D">
        <w:rPr>
          <w:rFonts w:ascii="Calibri" w:hAnsi="Calibri" w:cs="Calibri"/>
        </w:rPr>
        <w:t xml:space="preserve"> </w:t>
      </w:r>
      <w:r w:rsidRPr="001E127D">
        <w:rPr>
          <w:rFonts w:ascii="Calibri" w:hAnsi="Calibri" w:cs="Calibri"/>
        </w:rPr>
        <w:t>Open University Press.</w:t>
      </w:r>
    </w:p>
    <w:p w14:paraId="6AC45F42" w14:textId="77777777" w:rsidR="0087181D" w:rsidRPr="001E127D" w:rsidRDefault="0087181D" w:rsidP="001E127D">
      <w:pPr>
        <w:rPr>
          <w:rFonts w:ascii="Calibri" w:hAnsi="Calibri" w:cs="Calibri"/>
        </w:rPr>
      </w:pPr>
    </w:p>
    <w:p w14:paraId="4F236A08" w14:textId="61ECFF7A" w:rsidR="001E127D" w:rsidRDefault="001E127D" w:rsidP="001E127D">
      <w:pPr>
        <w:rPr>
          <w:rFonts w:ascii="Calibri" w:hAnsi="Calibri" w:cs="Calibri"/>
        </w:rPr>
      </w:pPr>
      <w:r w:rsidRPr="001E127D">
        <w:rPr>
          <w:rFonts w:ascii="Calibri" w:hAnsi="Calibri" w:cs="Calibri"/>
        </w:rPr>
        <w:t>Kraftl, Peter and Adey, Peter (2008) Architecture/affect/inhabitation: geographies of</w:t>
      </w:r>
      <w:r w:rsidR="0087181D">
        <w:rPr>
          <w:rFonts w:ascii="Calibri" w:hAnsi="Calibri" w:cs="Calibri"/>
        </w:rPr>
        <w:t xml:space="preserve"> </w:t>
      </w:r>
      <w:r w:rsidRPr="001E127D">
        <w:rPr>
          <w:rFonts w:ascii="Calibri" w:hAnsi="Calibri" w:cs="Calibri"/>
        </w:rPr>
        <w:t xml:space="preserve">being-in buildings. </w:t>
      </w:r>
      <w:r w:rsidRPr="0087181D">
        <w:rPr>
          <w:rFonts w:ascii="Calibri" w:hAnsi="Calibri" w:cs="Calibri"/>
          <w:i/>
        </w:rPr>
        <w:t>Annals of the Association of American Geographers</w:t>
      </w:r>
      <w:r w:rsidRPr="001E127D">
        <w:rPr>
          <w:rFonts w:ascii="Calibri" w:hAnsi="Calibri" w:cs="Calibri"/>
        </w:rPr>
        <w:t xml:space="preserve"> 98(1): 213-231.</w:t>
      </w:r>
    </w:p>
    <w:p w14:paraId="565C284C" w14:textId="77777777" w:rsidR="007E7A2D" w:rsidRDefault="007E7A2D" w:rsidP="001E127D">
      <w:pPr>
        <w:rPr>
          <w:rFonts w:ascii="Calibri" w:hAnsi="Calibri" w:cs="Calibri"/>
        </w:rPr>
      </w:pPr>
    </w:p>
    <w:p w14:paraId="0CEDBA03" w14:textId="03D49475" w:rsidR="007E7A2D" w:rsidRDefault="007E7A2D" w:rsidP="001E127D">
      <w:pPr>
        <w:rPr>
          <w:rFonts w:ascii="Calibri" w:hAnsi="Calibri" w:cs="Calibri"/>
        </w:rPr>
      </w:pPr>
      <w:r>
        <w:rPr>
          <w:rFonts w:ascii="Calibri" w:hAnsi="Calibri" w:cs="Calibri"/>
        </w:rPr>
        <w:t>Larson, Magali Sarfatti</w:t>
      </w:r>
      <w:r w:rsidRPr="007E7A2D">
        <w:rPr>
          <w:rFonts w:ascii="Calibri" w:hAnsi="Calibri" w:cs="Calibri"/>
        </w:rPr>
        <w:t xml:space="preserve"> (1994). Architectural competitions as discursive events. </w:t>
      </w:r>
      <w:r w:rsidRPr="00D46BF3">
        <w:rPr>
          <w:rFonts w:ascii="Calibri" w:hAnsi="Calibri" w:cs="Calibri"/>
          <w:i/>
        </w:rPr>
        <w:t>Theory and Society</w:t>
      </w:r>
      <w:r>
        <w:rPr>
          <w:rFonts w:ascii="Calibri" w:hAnsi="Calibri" w:cs="Calibri"/>
        </w:rPr>
        <w:t>, 23(4):</w:t>
      </w:r>
      <w:r w:rsidRPr="007E7A2D">
        <w:rPr>
          <w:rFonts w:ascii="Calibri" w:hAnsi="Calibri" w:cs="Calibri"/>
        </w:rPr>
        <w:t xml:space="preserve"> 469-504.</w:t>
      </w:r>
    </w:p>
    <w:p w14:paraId="0A874757" w14:textId="77777777" w:rsidR="0087181D" w:rsidRPr="001E127D" w:rsidRDefault="0087181D" w:rsidP="001E127D">
      <w:pPr>
        <w:rPr>
          <w:rFonts w:ascii="Calibri" w:hAnsi="Calibri" w:cs="Calibri"/>
        </w:rPr>
      </w:pPr>
    </w:p>
    <w:p w14:paraId="02C8785A" w14:textId="7073D68E" w:rsidR="0087181D" w:rsidRDefault="001E127D" w:rsidP="001E127D">
      <w:pPr>
        <w:rPr>
          <w:rFonts w:ascii="Calibri" w:hAnsi="Calibri" w:cs="Calibri"/>
        </w:rPr>
      </w:pPr>
      <w:r w:rsidRPr="001E127D">
        <w:rPr>
          <w:rFonts w:ascii="Calibri" w:hAnsi="Calibri" w:cs="Calibri"/>
        </w:rPr>
        <w:t xml:space="preserve">Latimer, Joanna </w:t>
      </w:r>
      <w:r w:rsidR="0073671F">
        <w:rPr>
          <w:rFonts w:ascii="Calibri" w:hAnsi="Calibri" w:cs="Calibri"/>
        </w:rPr>
        <w:t>and</w:t>
      </w:r>
      <w:r w:rsidR="0073671F" w:rsidRPr="001E127D">
        <w:rPr>
          <w:rFonts w:ascii="Calibri" w:hAnsi="Calibri" w:cs="Calibri"/>
        </w:rPr>
        <w:t xml:space="preserve"> </w:t>
      </w:r>
      <w:r w:rsidRPr="001E127D">
        <w:rPr>
          <w:rFonts w:ascii="Calibri" w:hAnsi="Calibri" w:cs="Calibri"/>
        </w:rPr>
        <w:t>Munro, Rolland (2009) Keeping and dwelling: relational extension,</w:t>
      </w:r>
      <w:r w:rsidR="0087181D" w:rsidRPr="001E127D">
        <w:rPr>
          <w:rFonts w:ascii="Calibri" w:hAnsi="Calibri" w:cs="Calibri"/>
        </w:rPr>
        <w:t xml:space="preserve"> </w:t>
      </w:r>
      <w:r w:rsidRPr="001E127D">
        <w:rPr>
          <w:rFonts w:ascii="Calibri" w:hAnsi="Calibri" w:cs="Calibri"/>
        </w:rPr>
        <w:t xml:space="preserve">the idea of home, and otherness. </w:t>
      </w:r>
      <w:r w:rsidRPr="0087181D">
        <w:rPr>
          <w:rFonts w:ascii="Calibri" w:hAnsi="Calibri" w:cs="Calibri"/>
          <w:i/>
        </w:rPr>
        <w:t>Space and Culture</w:t>
      </w:r>
      <w:r>
        <w:rPr>
          <w:rFonts w:ascii="Calibri" w:hAnsi="Calibri" w:cs="Calibri"/>
        </w:rPr>
        <w:t xml:space="preserve"> 12: 317–331. </w:t>
      </w:r>
    </w:p>
    <w:p w14:paraId="5175890B" w14:textId="77777777" w:rsidR="00027F78" w:rsidRDefault="00027F78" w:rsidP="001E127D">
      <w:pPr>
        <w:rPr>
          <w:rFonts w:ascii="Calibri" w:hAnsi="Calibri" w:cs="Calibri"/>
        </w:rPr>
      </w:pPr>
    </w:p>
    <w:p w14:paraId="7007D481" w14:textId="4DA516A0" w:rsidR="0075452B" w:rsidRDefault="0075452B" w:rsidP="001E127D">
      <w:pPr>
        <w:rPr>
          <w:rFonts w:ascii="Calibri" w:hAnsi="Calibri" w:cs="Calibri"/>
        </w:rPr>
      </w:pPr>
      <w:r>
        <w:rPr>
          <w:rFonts w:ascii="Calibri" w:hAnsi="Calibri" w:cs="Calibri"/>
        </w:rPr>
        <w:t xml:space="preserve">Law, John (2004) </w:t>
      </w:r>
      <w:r w:rsidRPr="00D46BF3">
        <w:rPr>
          <w:rFonts w:ascii="Calibri" w:hAnsi="Calibri" w:cs="Calibri"/>
          <w:i/>
        </w:rPr>
        <w:t>After method: mess in social science research</w:t>
      </w:r>
      <w:r>
        <w:rPr>
          <w:rFonts w:ascii="Calibri" w:hAnsi="Calibri" w:cs="Calibri"/>
        </w:rPr>
        <w:t>. London: Routledge.</w:t>
      </w:r>
    </w:p>
    <w:p w14:paraId="3611382E" w14:textId="77777777" w:rsidR="0075452B" w:rsidRDefault="0075452B" w:rsidP="001E127D">
      <w:pPr>
        <w:rPr>
          <w:rFonts w:ascii="Calibri" w:hAnsi="Calibri" w:cs="Calibri"/>
        </w:rPr>
      </w:pPr>
    </w:p>
    <w:p w14:paraId="49A578A5" w14:textId="568AB53A" w:rsidR="00027F78" w:rsidRDefault="00027F78" w:rsidP="00027F78">
      <w:pPr>
        <w:rPr>
          <w:rFonts w:ascii="Calibri" w:hAnsi="Calibri" w:cs="Calibri"/>
        </w:rPr>
      </w:pPr>
      <w:r>
        <w:rPr>
          <w:rFonts w:ascii="Calibri" w:hAnsi="Calibri" w:cs="Calibri"/>
        </w:rPr>
        <w:t>Le Corbusier</w:t>
      </w:r>
      <w:r w:rsidRPr="001E127D">
        <w:rPr>
          <w:rFonts w:ascii="Calibri" w:hAnsi="Calibri" w:cs="Calibri"/>
        </w:rPr>
        <w:t xml:space="preserve"> (</w:t>
      </w:r>
      <w:r>
        <w:rPr>
          <w:rFonts w:ascii="Calibri" w:hAnsi="Calibri" w:cs="Calibri"/>
        </w:rPr>
        <w:t>1945</w:t>
      </w:r>
      <w:r w:rsidRPr="001E127D">
        <w:rPr>
          <w:rFonts w:ascii="Calibri" w:hAnsi="Calibri" w:cs="Calibri"/>
        </w:rPr>
        <w:t xml:space="preserve">) </w:t>
      </w:r>
      <w:r>
        <w:rPr>
          <w:rFonts w:ascii="Calibri" w:hAnsi="Calibri" w:cs="Calibri"/>
        </w:rPr>
        <w:t>Ineffable space</w:t>
      </w:r>
      <w:r w:rsidRPr="001E127D">
        <w:rPr>
          <w:rFonts w:ascii="Calibri" w:hAnsi="Calibri" w:cs="Calibri"/>
        </w:rPr>
        <w:t xml:space="preserve">. In </w:t>
      </w:r>
      <w:r>
        <w:rPr>
          <w:rFonts w:ascii="Calibri" w:hAnsi="Calibri" w:cs="Calibri"/>
        </w:rPr>
        <w:t>Ockman</w:t>
      </w:r>
      <w:r w:rsidRPr="001E127D">
        <w:rPr>
          <w:rFonts w:ascii="Calibri" w:hAnsi="Calibri" w:cs="Calibri"/>
        </w:rPr>
        <w:t xml:space="preserve">, </w:t>
      </w:r>
      <w:r>
        <w:rPr>
          <w:rFonts w:ascii="Calibri" w:hAnsi="Calibri" w:cs="Calibri"/>
        </w:rPr>
        <w:t xml:space="preserve">Joan </w:t>
      </w:r>
      <w:r w:rsidRPr="001E127D">
        <w:rPr>
          <w:rFonts w:ascii="Calibri" w:hAnsi="Calibri" w:cs="Calibri"/>
        </w:rPr>
        <w:t>(ed</w:t>
      </w:r>
      <w:r>
        <w:rPr>
          <w:rFonts w:ascii="Calibri" w:hAnsi="Calibri" w:cs="Calibri"/>
        </w:rPr>
        <w:t>.)</w:t>
      </w:r>
      <w:r w:rsidRPr="00027F78">
        <w:t xml:space="preserve"> </w:t>
      </w:r>
      <w:r w:rsidRPr="00D46BF3">
        <w:rPr>
          <w:rFonts w:ascii="Calibri" w:hAnsi="Calibri" w:cs="Calibri"/>
          <w:i/>
        </w:rPr>
        <w:t>Architecture culture, 1943-1968: a documentary anthology.</w:t>
      </w:r>
      <w:r w:rsidRPr="001E127D">
        <w:rPr>
          <w:rFonts w:ascii="Calibri" w:hAnsi="Calibri" w:cs="Calibri"/>
        </w:rPr>
        <w:t xml:space="preserve"> </w:t>
      </w:r>
      <w:r>
        <w:rPr>
          <w:rFonts w:ascii="Calibri" w:hAnsi="Calibri" w:cs="Calibri"/>
        </w:rPr>
        <w:t>New York</w:t>
      </w:r>
      <w:r w:rsidRPr="00027F78">
        <w:rPr>
          <w:rFonts w:ascii="Calibri" w:hAnsi="Calibri" w:cs="Calibri"/>
        </w:rPr>
        <w:t>: Rizzoli</w:t>
      </w:r>
      <w:r w:rsidRPr="001E127D">
        <w:rPr>
          <w:rFonts w:ascii="Calibri" w:hAnsi="Calibri" w:cs="Calibri"/>
        </w:rPr>
        <w:t>.</w:t>
      </w:r>
    </w:p>
    <w:p w14:paraId="0CA70954" w14:textId="77777777" w:rsidR="0087181D" w:rsidRPr="001E127D" w:rsidRDefault="0087181D" w:rsidP="001E127D">
      <w:pPr>
        <w:rPr>
          <w:rFonts w:ascii="Calibri" w:hAnsi="Calibri" w:cs="Calibri"/>
        </w:rPr>
      </w:pPr>
    </w:p>
    <w:p w14:paraId="15F89928" w14:textId="4D2FAD67" w:rsidR="00541FE8" w:rsidRDefault="00541FE8" w:rsidP="00541FE8">
      <w:pPr>
        <w:rPr>
          <w:rFonts w:ascii="Calibri" w:hAnsi="Calibri" w:cs="Calibri"/>
        </w:rPr>
      </w:pPr>
      <w:r>
        <w:rPr>
          <w:rFonts w:ascii="Calibri" w:hAnsi="Calibri" w:cs="Calibri"/>
        </w:rPr>
        <w:t xml:space="preserve">Lipstadt, </w:t>
      </w:r>
      <w:r w:rsidRPr="00BE1406">
        <w:rPr>
          <w:rFonts w:ascii="Calibri" w:hAnsi="Calibri" w:cs="Calibri"/>
        </w:rPr>
        <w:t>Hélène</w:t>
      </w:r>
      <w:r>
        <w:rPr>
          <w:rFonts w:ascii="Calibri" w:hAnsi="Calibri" w:cs="Calibri"/>
        </w:rPr>
        <w:t xml:space="preserve"> and Bergdoll, Barry (eds.)</w:t>
      </w:r>
      <w:r w:rsidRPr="001E127D">
        <w:rPr>
          <w:rFonts w:ascii="Calibri" w:hAnsi="Calibri" w:cs="Calibri"/>
        </w:rPr>
        <w:t xml:space="preserve"> (</w:t>
      </w:r>
      <w:r>
        <w:rPr>
          <w:rFonts w:ascii="Calibri" w:hAnsi="Calibri" w:cs="Calibri"/>
        </w:rPr>
        <w:t>1989</w:t>
      </w:r>
      <w:r w:rsidRPr="001E127D">
        <w:rPr>
          <w:rFonts w:ascii="Calibri" w:hAnsi="Calibri" w:cs="Calibri"/>
        </w:rPr>
        <w:t xml:space="preserve">) </w:t>
      </w:r>
      <w:r w:rsidRPr="00541FE8">
        <w:rPr>
          <w:rFonts w:ascii="Calibri" w:hAnsi="Calibri" w:cs="Calibri"/>
          <w:i/>
        </w:rPr>
        <w:t>The Experimental tradition: essays on competitions in architecture</w:t>
      </w:r>
      <w:r>
        <w:rPr>
          <w:rFonts w:ascii="Calibri" w:hAnsi="Calibri" w:cs="Calibri"/>
          <w:i/>
        </w:rPr>
        <w:t>.</w:t>
      </w:r>
      <w:r w:rsidRPr="001E127D">
        <w:rPr>
          <w:rFonts w:ascii="Calibri" w:hAnsi="Calibri" w:cs="Calibri"/>
        </w:rPr>
        <w:t xml:space="preserve"> </w:t>
      </w:r>
      <w:r w:rsidR="00450699">
        <w:rPr>
          <w:rFonts w:ascii="Calibri" w:hAnsi="Calibri" w:cs="Calibri"/>
        </w:rPr>
        <w:t>New York</w:t>
      </w:r>
      <w:r>
        <w:rPr>
          <w:rFonts w:ascii="Calibri" w:hAnsi="Calibri" w:cs="Calibri"/>
        </w:rPr>
        <w:t xml:space="preserve">: </w:t>
      </w:r>
      <w:r w:rsidRPr="00541FE8">
        <w:rPr>
          <w:rFonts w:ascii="Calibri" w:hAnsi="Calibri" w:cs="Calibri"/>
        </w:rPr>
        <w:t>Princeton Architectural Pr</w:t>
      </w:r>
      <w:r>
        <w:rPr>
          <w:rFonts w:ascii="Calibri" w:hAnsi="Calibri" w:cs="Calibri"/>
        </w:rPr>
        <w:t>ess</w:t>
      </w:r>
      <w:r w:rsidRPr="001E127D">
        <w:rPr>
          <w:rFonts w:ascii="Calibri" w:hAnsi="Calibri" w:cs="Calibri"/>
        </w:rPr>
        <w:t>.</w:t>
      </w:r>
    </w:p>
    <w:p w14:paraId="7F2A547F" w14:textId="77777777" w:rsidR="00541FE8" w:rsidRDefault="00541FE8" w:rsidP="00C616D6">
      <w:pPr>
        <w:rPr>
          <w:rFonts w:ascii="Calibri" w:hAnsi="Calibri" w:cs="Calibri"/>
        </w:rPr>
      </w:pPr>
    </w:p>
    <w:p w14:paraId="1F2CA2CE" w14:textId="250C9A77" w:rsidR="00C616D6" w:rsidRDefault="00C616D6" w:rsidP="00C616D6">
      <w:pPr>
        <w:rPr>
          <w:rFonts w:ascii="Calibri" w:hAnsi="Calibri" w:cs="Calibri"/>
        </w:rPr>
      </w:pPr>
      <w:r>
        <w:rPr>
          <w:rFonts w:ascii="Calibri" w:hAnsi="Calibri" w:cs="Calibri"/>
        </w:rPr>
        <w:t xml:space="preserve">Lipstadt, </w:t>
      </w:r>
      <w:r w:rsidR="00BE1406" w:rsidRPr="00BE1406">
        <w:rPr>
          <w:rFonts w:ascii="Calibri" w:hAnsi="Calibri" w:cs="Calibri"/>
        </w:rPr>
        <w:t xml:space="preserve">Hélène </w:t>
      </w:r>
      <w:r w:rsidRPr="007E7A2D">
        <w:rPr>
          <w:rFonts w:ascii="Calibri" w:hAnsi="Calibri" w:cs="Calibri"/>
        </w:rPr>
        <w:t>(</w:t>
      </w:r>
      <w:r w:rsidR="00BE1406">
        <w:rPr>
          <w:rFonts w:ascii="Calibri" w:hAnsi="Calibri" w:cs="Calibri"/>
        </w:rPr>
        <w:t>2003</w:t>
      </w:r>
      <w:r w:rsidRPr="007E7A2D">
        <w:rPr>
          <w:rFonts w:ascii="Calibri" w:hAnsi="Calibri" w:cs="Calibri"/>
        </w:rPr>
        <w:t xml:space="preserve">). </w:t>
      </w:r>
      <w:r w:rsidR="00BE1406" w:rsidRPr="00BE1406">
        <w:rPr>
          <w:rFonts w:ascii="Calibri" w:hAnsi="Calibri" w:cs="Calibri"/>
        </w:rPr>
        <w:t xml:space="preserve">Can ‘art professions’ be Bourdieuean fields of cultural production? The case </w:t>
      </w:r>
      <w:r w:rsidR="00BE1406">
        <w:rPr>
          <w:rFonts w:ascii="Calibri" w:hAnsi="Calibri" w:cs="Calibri"/>
        </w:rPr>
        <w:t>of the architecture competition</w:t>
      </w:r>
      <w:r w:rsidRPr="007E7A2D">
        <w:rPr>
          <w:rFonts w:ascii="Calibri" w:hAnsi="Calibri" w:cs="Calibri"/>
        </w:rPr>
        <w:t xml:space="preserve">. </w:t>
      </w:r>
      <w:r w:rsidR="00BE1406">
        <w:rPr>
          <w:rFonts w:ascii="Calibri" w:hAnsi="Calibri" w:cs="Calibri"/>
          <w:i/>
        </w:rPr>
        <w:t>Cultural Studies</w:t>
      </w:r>
      <w:r>
        <w:rPr>
          <w:rFonts w:ascii="Calibri" w:hAnsi="Calibri" w:cs="Calibri"/>
        </w:rPr>
        <w:t xml:space="preserve">, </w:t>
      </w:r>
      <w:r w:rsidR="00BE1406">
        <w:rPr>
          <w:rFonts w:ascii="Calibri" w:hAnsi="Calibri" w:cs="Calibri"/>
        </w:rPr>
        <w:t>17</w:t>
      </w:r>
      <w:r>
        <w:rPr>
          <w:rFonts w:ascii="Calibri" w:hAnsi="Calibri" w:cs="Calibri"/>
        </w:rPr>
        <w:t>(</w:t>
      </w:r>
      <w:r w:rsidR="00BE1406">
        <w:rPr>
          <w:rFonts w:ascii="Calibri" w:hAnsi="Calibri" w:cs="Calibri"/>
        </w:rPr>
        <w:t>3-</w:t>
      </w:r>
      <w:r>
        <w:rPr>
          <w:rFonts w:ascii="Calibri" w:hAnsi="Calibri" w:cs="Calibri"/>
        </w:rPr>
        <w:t>4):</w:t>
      </w:r>
      <w:r w:rsidRPr="007E7A2D">
        <w:rPr>
          <w:rFonts w:ascii="Calibri" w:hAnsi="Calibri" w:cs="Calibri"/>
        </w:rPr>
        <w:t xml:space="preserve"> </w:t>
      </w:r>
      <w:r w:rsidR="00BE1406">
        <w:rPr>
          <w:rFonts w:ascii="Calibri" w:hAnsi="Calibri" w:cs="Calibri"/>
        </w:rPr>
        <w:t>390</w:t>
      </w:r>
      <w:r w:rsidRPr="007E7A2D">
        <w:rPr>
          <w:rFonts w:ascii="Calibri" w:hAnsi="Calibri" w:cs="Calibri"/>
        </w:rPr>
        <w:t>-</w:t>
      </w:r>
      <w:r w:rsidR="00BE1406">
        <w:rPr>
          <w:rFonts w:ascii="Calibri" w:hAnsi="Calibri" w:cs="Calibri"/>
        </w:rPr>
        <w:t>419</w:t>
      </w:r>
      <w:r w:rsidRPr="007E7A2D">
        <w:rPr>
          <w:rFonts w:ascii="Calibri" w:hAnsi="Calibri" w:cs="Calibri"/>
        </w:rPr>
        <w:t>.</w:t>
      </w:r>
    </w:p>
    <w:p w14:paraId="1209DB3E" w14:textId="77777777" w:rsidR="00C616D6" w:rsidRDefault="00C616D6" w:rsidP="001E127D">
      <w:pPr>
        <w:rPr>
          <w:rFonts w:ascii="Calibri" w:hAnsi="Calibri" w:cs="Calibri"/>
        </w:rPr>
      </w:pPr>
    </w:p>
    <w:p w14:paraId="3DFA29F1" w14:textId="20EA9CDC" w:rsidR="001E127D" w:rsidRDefault="001E127D" w:rsidP="001E127D">
      <w:pPr>
        <w:rPr>
          <w:rFonts w:ascii="Calibri" w:hAnsi="Calibri" w:cs="Calibri"/>
        </w:rPr>
      </w:pPr>
      <w:r w:rsidRPr="001E127D">
        <w:rPr>
          <w:rFonts w:ascii="Calibri" w:hAnsi="Calibri" w:cs="Calibri"/>
        </w:rPr>
        <w:t>Lorimer, Hayden (2005) Cultural geography: the busyness of being more-than</w:t>
      </w:r>
      <w:r w:rsidR="007A40A4">
        <w:rPr>
          <w:rFonts w:ascii="Calibri" w:hAnsi="Calibri" w:cs="Calibri"/>
        </w:rPr>
        <w:t>-</w:t>
      </w:r>
      <w:r w:rsidRPr="001E127D">
        <w:rPr>
          <w:rFonts w:ascii="Calibri" w:hAnsi="Calibri" w:cs="Calibri"/>
        </w:rPr>
        <w:t xml:space="preserve">representational. </w:t>
      </w:r>
      <w:r w:rsidRPr="007A40A4">
        <w:rPr>
          <w:rFonts w:ascii="Calibri" w:hAnsi="Calibri" w:cs="Calibri"/>
          <w:i/>
        </w:rPr>
        <w:t>Progress in human geography</w:t>
      </w:r>
      <w:r w:rsidRPr="001E127D">
        <w:rPr>
          <w:rFonts w:ascii="Calibri" w:hAnsi="Calibri" w:cs="Calibri"/>
        </w:rPr>
        <w:t xml:space="preserve"> 29(1): 83-94.</w:t>
      </w:r>
    </w:p>
    <w:p w14:paraId="7F1D986E" w14:textId="77777777" w:rsidR="0087181D" w:rsidRPr="001E127D" w:rsidRDefault="0087181D" w:rsidP="001E127D">
      <w:pPr>
        <w:rPr>
          <w:rFonts w:ascii="Calibri" w:hAnsi="Calibri" w:cs="Calibri"/>
        </w:rPr>
      </w:pPr>
    </w:p>
    <w:p w14:paraId="2E02DF3F" w14:textId="375848FB" w:rsidR="001E127D" w:rsidRDefault="001E127D" w:rsidP="001E127D">
      <w:pPr>
        <w:rPr>
          <w:rFonts w:ascii="Calibri" w:hAnsi="Calibri" w:cs="Calibri"/>
        </w:rPr>
      </w:pPr>
      <w:r w:rsidRPr="001E127D">
        <w:rPr>
          <w:rFonts w:ascii="Calibri" w:hAnsi="Calibri" w:cs="Calibri"/>
        </w:rPr>
        <w:t>Lovatt, Melanie (2018) Becoming at home in residential care for older people: a</w:t>
      </w:r>
      <w:r w:rsidR="007A40A4">
        <w:rPr>
          <w:rFonts w:ascii="Calibri" w:hAnsi="Calibri" w:cs="Calibri"/>
        </w:rPr>
        <w:t xml:space="preserve"> </w:t>
      </w:r>
      <w:r w:rsidRPr="001E127D">
        <w:rPr>
          <w:rFonts w:ascii="Calibri" w:hAnsi="Calibri" w:cs="Calibri"/>
        </w:rPr>
        <w:t xml:space="preserve">material culture perspective. </w:t>
      </w:r>
      <w:r w:rsidRPr="007A40A4">
        <w:rPr>
          <w:rFonts w:ascii="Calibri" w:hAnsi="Calibri" w:cs="Calibri"/>
          <w:i/>
        </w:rPr>
        <w:t>Sociology of Health and Illness</w:t>
      </w:r>
      <w:r w:rsidRPr="001E127D">
        <w:rPr>
          <w:rFonts w:ascii="Calibri" w:hAnsi="Calibri" w:cs="Calibri"/>
        </w:rPr>
        <w:t xml:space="preserve"> 40(2): 366-378.</w:t>
      </w:r>
    </w:p>
    <w:p w14:paraId="09062E0E" w14:textId="77777777" w:rsidR="00D463DB" w:rsidRDefault="00D463DB" w:rsidP="001E127D">
      <w:pPr>
        <w:rPr>
          <w:rFonts w:ascii="Calibri" w:hAnsi="Calibri" w:cs="Calibri"/>
        </w:rPr>
      </w:pPr>
    </w:p>
    <w:p w14:paraId="7BBCE121" w14:textId="0E0D3AB6" w:rsidR="00D463DB" w:rsidRDefault="00D463DB" w:rsidP="001E127D">
      <w:pPr>
        <w:rPr>
          <w:rFonts w:ascii="Calibri" w:hAnsi="Calibri" w:cs="Calibri"/>
        </w:rPr>
      </w:pPr>
      <w:r>
        <w:rPr>
          <w:rFonts w:ascii="Calibri" w:hAnsi="Calibri" w:cs="Calibri"/>
        </w:rPr>
        <w:t>Lyon, Philippa</w:t>
      </w:r>
      <w:r w:rsidRPr="001E127D">
        <w:rPr>
          <w:rFonts w:ascii="Calibri" w:hAnsi="Calibri" w:cs="Calibri"/>
        </w:rPr>
        <w:t xml:space="preserve"> (</w:t>
      </w:r>
      <w:r>
        <w:rPr>
          <w:rFonts w:ascii="Calibri" w:hAnsi="Calibri" w:cs="Calibri"/>
        </w:rPr>
        <w:t>2020</w:t>
      </w:r>
      <w:r w:rsidRPr="001E127D">
        <w:rPr>
          <w:rFonts w:ascii="Calibri" w:hAnsi="Calibri" w:cs="Calibri"/>
        </w:rPr>
        <w:t xml:space="preserve">) </w:t>
      </w:r>
      <w:r>
        <w:rPr>
          <w:rFonts w:ascii="Calibri" w:hAnsi="Calibri" w:cs="Calibri"/>
        </w:rPr>
        <w:t>Using drawing in visual research: materializing the invisible</w:t>
      </w:r>
      <w:r w:rsidRPr="001E127D">
        <w:rPr>
          <w:rFonts w:ascii="Calibri" w:hAnsi="Calibri" w:cs="Calibri"/>
        </w:rPr>
        <w:t xml:space="preserve">. In </w:t>
      </w:r>
      <w:r>
        <w:rPr>
          <w:rFonts w:ascii="Calibri" w:hAnsi="Calibri" w:cs="Calibri"/>
        </w:rPr>
        <w:t>Pauwels, Luc and Mannay, Dawn</w:t>
      </w:r>
      <w:r w:rsidRPr="001E127D">
        <w:rPr>
          <w:rFonts w:ascii="Calibri" w:hAnsi="Calibri" w:cs="Calibri"/>
        </w:rPr>
        <w:t xml:space="preserve"> (ed</w:t>
      </w:r>
      <w:r>
        <w:rPr>
          <w:rFonts w:ascii="Calibri" w:hAnsi="Calibri" w:cs="Calibri"/>
        </w:rPr>
        <w:t>s.)</w:t>
      </w:r>
      <w:r w:rsidRPr="00027F78">
        <w:t xml:space="preserve"> </w:t>
      </w:r>
      <w:r>
        <w:rPr>
          <w:rFonts w:ascii="Calibri" w:hAnsi="Calibri" w:cs="Calibri"/>
          <w:i/>
        </w:rPr>
        <w:t>The Sage handbook of visual research methods</w:t>
      </w:r>
      <w:r w:rsidRPr="00883CC8">
        <w:rPr>
          <w:rFonts w:ascii="Calibri" w:hAnsi="Calibri" w:cs="Calibri"/>
          <w:i/>
        </w:rPr>
        <w:t>.</w:t>
      </w:r>
      <w:r w:rsidRPr="001E127D">
        <w:rPr>
          <w:rFonts w:ascii="Calibri" w:hAnsi="Calibri" w:cs="Calibri"/>
        </w:rPr>
        <w:t xml:space="preserve"> </w:t>
      </w:r>
      <w:r>
        <w:rPr>
          <w:rFonts w:ascii="Calibri" w:hAnsi="Calibri" w:cs="Calibri"/>
        </w:rPr>
        <w:t>London: Sage</w:t>
      </w:r>
      <w:r w:rsidRPr="001E127D">
        <w:rPr>
          <w:rFonts w:ascii="Calibri" w:hAnsi="Calibri" w:cs="Calibri"/>
        </w:rPr>
        <w:t>.</w:t>
      </w:r>
    </w:p>
    <w:p w14:paraId="2D6DA7A7" w14:textId="77777777" w:rsidR="0087181D" w:rsidRPr="001E127D" w:rsidRDefault="0087181D" w:rsidP="001E127D">
      <w:pPr>
        <w:rPr>
          <w:rFonts w:ascii="Calibri" w:hAnsi="Calibri" w:cs="Calibri"/>
        </w:rPr>
      </w:pPr>
    </w:p>
    <w:p w14:paraId="05192E12" w14:textId="31B63410" w:rsidR="001E127D" w:rsidRDefault="001E127D" w:rsidP="001E127D">
      <w:pPr>
        <w:rPr>
          <w:rFonts w:ascii="Calibri" w:hAnsi="Calibri" w:cs="Calibri"/>
        </w:rPr>
      </w:pPr>
      <w:r w:rsidRPr="001E127D">
        <w:rPr>
          <w:rFonts w:ascii="Calibri" w:hAnsi="Calibri" w:cs="Calibri"/>
        </w:rPr>
        <w:t>McColgan, Gillian (2005) A place to sit: Resistance strategies used to create privacy</w:t>
      </w:r>
      <w:r w:rsidR="007A40A4">
        <w:rPr>
          <w:rFonts w:ascii="Calibri" w:hAnsi="Calibri" w:cs="Calibri"/>
        </w:rPr>
        <w:t xml:space="preserve"> </w:t>
      </w:r>
      <w:r w:rsidRPr="001E127D">
        <w:rPr>
          <w:rFonts w:ascii="Calibri" w:hAnsi="Calibri" w:cs="Calibri"/>
        </w:rPr>
        <w:t xml:space="preserve">and home by people with dementia. </w:t>
      </w:r>
      <w:r w:rsidRPr="007A40A4">
        <w:rPr>
          <w:rFonts w:ascii="Calibri" w:hAnsi="Calibri" w:cs="Calibri"/>
          <w:i/>
        </w:rPr>
        <w:t>Journal of Contemporary Ethnography</w:t>
      </w:r>
      <w:r w:rsidRPr="001E127D">
        <w:rPr>
          <w:rFonts w:ascii="Calibri" w:hAnsi="Calibri" w:cs="Calibri"/>
        </w:rPr>
        <w:t xml:space="preserve"> 34(4):</w:t>
      </w:r>
      <w:r w:rsidR="007A40A4">
        <w:rPr>
          <w:rFonts w:ascii="Calibri" w:hAnsi="Calibri" w:cs="Calibri"/>
        </w:rPr>
        <w:t xml:space="preserve"> </w:t>
      </w:r>
      <w:r w:rsidRPr="001E127D">
        <w:rPr>
          <w:rFonts w:ascii="Calibri" w:hAnsi="Calibri" w:cs="Calibri"/>
        </w:rPr>
        <w:t>410-433.</w:t>
      </w:r>
    </w:p>
    <w:p w14:paraId="4558D3A6" w14:textId="77777777" w:rsidR="00B3627B" w:rsidRDefault="00B3627B" w:rsidP="001E127D">
      <w:pPr>
        <w:rPr>
          <w:rFonts w:ascii="Calibri" w:hAnsi="Calibri" w:cs="Calibri"/>
        </w:rPr>
      </w:pPr>
    </w:p>
    <w:p w14:paraId="7BBC53CE" w14:textId="33396A68" w:rsidR="00B3627B" w:rsidRDefault="00B3627B" w:rsidP="001E127D">
      <w:pPr>
        <w:rPr>
          <w:rFonts w:ascii="Calibri" w:hAnsi="Calibri" w:cs="Calibri"/>
        </w:rPr>
      </w:pPr>
      <w:r w:rsidRPr="00B3627B">
        <w:rPr>
          <w:rFonts w:ascii="Calibri" w:hAnsi="Calibri" w:cs="Calibri"/>
        </w:rPr>
        <w:lastRenderedPageBreak/>
        <w:t>McCullough, M</w:t>
      </w:r>
      <w:r>
        <w:rPr>
          <w:rFonts w:ascii="Calibri" w:hAnsi="Calibri" w:cs="Calibri"/>
        </w:rPr>
        <w:t>alcom</w:t>
      </w:r>
      <w:r w:rsidRPr="00B3627B">
        <w:rPr>
          <w:rFonts w:ascii="Calibri" w:hAnsi="Calibri" w:cs="Calibri"/>
        </w:rPr>
        <w:t xml:space="preserve"> </w:t>
      </w:r>
      <w:r>
        <w:rPr>
          <w:rFonts w:ascii="Calibri" w:hAnsi="Calibri" w:cs="Calibri"/>
        </w:rPr>
        <w:t>(</w:t>
      </w:r>
      <w:r w:rsidRPr="00B3627B">
        <w:rPr>
          <w:rFonts w:ascii="Calibri" w:hAnsi="Calibri" w:cs="Calibri"/>
        </w:rPr>
        <w:t>199</w:t>
      </w:r>
      <w:r>
        <w:rPr>
          <w:rFonts w:ascii="Calibri" w:hAnsi="Calibri" w:cs="Calibri"/>
        </w:rPr>
        <w:t>6)</w:t>
      </w:r>
      <w:r w:rsidRPr="00B3627B">
        <w:rPr>
          <w:rFonts w:ascii="Calibri" w:hAnsi="Calibri" w:cs="Calibri"/>
        </w:rPr>
        <w:t xml:space="preserve"> </w:t>
      </w:r>
      <w:r w:rsidRPr="00D46BF3">
        <w:rPr>
          <w:rFonts w:ascii="Calibri" w:hAnsi="Calibri" w:cs="Calibri"/>
          <w:i/>
        </w:rPr>
        <w:t>Abstracting craft: the practiced digital hand</w:t>
      </w:r>
      <w:r w:rsidRPr="00B3627B">
        <w:rPr>
          <w:rFonts w:ascii="Calibri" w:hAnsi="Calibri" w:cs="Calibri"/>
        </w:rPr>
        <w:t xml:space="preserve">. </w:t>
      </w:r>
      <w:r>
        <w:rPr>
          <w:rFonts w:ascii="Calibri" w:hAnsi="Calibri" w:cs="Calibri"/>
        </w:rPr>
        <w:t xml:space="preserve">Cambridge, Mass.: </w:t>
      </w:r>
      <w:r w:rsidRPr="00B3627B">
        <w:rPr>
          <w:rFonts w:ascii="Calibri" w:hAnsi="Calibri" w:cs="Calibri"/>
        </w:rPr>
        <w:t xml:space="preserve">MIT </w:t>
      </w:r>
      <w:r>
        <w:rPr>
          <w:rFonts w:ascii="Calibri" w:hAnsi="Calibri" w:cs="Calibri"/>
        </w:rPr>
        <w:t>P</w:t>
      </w:r>
      <w:r w:rsidRPr="00B3627B">
        <w:rPr>
          <w:rFonts w:ascii="Calibri" w:hAnsi="Calibri" w:cs="Calibri"/>
        </w:rPr>
        <w:t>ress.</w:t>
      </w:r>
    </w:p>
    <w:p w14:paraId="62C57686" w14:textId="77777777" w:rsidR="0087181D" w:rsidRPr="001E127D" w:rsidRDefault="0087181D" w:rsidP="001E127D">
      <w:pPr>
        <w:rPr>
          <w:rFonts w:ascii="Calibri" w:hAnsi="Calibri" w:cs="Calibri"/>
        </w:rPr>
      </w:pPr>
    </w:p>
    <w:p w14:paraId="2464A188" w14:textId="0BEF8A2C" w:rsidR="001E127D" w:rsidRDefault="001E127D" w:rsidP="001E127D">
      <w:pPr>
        <w:rPr>
          <w:rFonts w:ascii="Calibri" w:hAnsi="Calibri" w:cs="Calibri"/>
        </w:rPr>
      </w:pPr>
      <w:r w:rsidRPr="001E127D">
        <w:rPr>
          <w:rFonts w:ascii="Calibri" w:hAnsi="Calibri" w:cs="Calibri"/>
        </w:rPr>
        <w:t xml:space="preserve">McHardy, Julien et al. (2010) Makeshift users. In Simonsen, Jesper et al. (ed.) </w:t>
      </w:r>
      <w:r w:rsidRPr="007A40A4">
        <w:rPr>
          <w:rFonts w:ascii="Calibri" w:hAnsi="Calibri" w:cs="Calibri"/>
          <w:i/>
        </w:rPr>
        <w:t>Design</w:t>
      </w:r>
      <w:r w:rsidR="007A40A4" w:rsidRPr="007A40A4">
        <w:rPr>
          <w:rFonts w:ascii="Calibri" w:hAnsi="Calibri" w:cs="Calibri"/>
          <w:i/>
        </w:rPr>
        <w:t xml:space="preserve"> </w:t>
      </w:r>
      <w:r w:rsidRPr="007A40A4">
        <w:rPr>
          <w:rFonts w:ascii="Calibri" w:hAnsi="Calibri" w:cs="Calibri"/>
          <w:i/>
        </w:rPr>
        <w:t>research: synergies from interdisciplinary perspectives</w:t>
      </w:r>
      <w:r w:rsidRPr="001E127D">
        <w:rPr>
          <w:rFonts w:ascii="Calibri" w:hAnsi="Calibri" w:cs="Calibri"/>
        </w:rPr>
        <w:t>. London: Routledge.</w:t>
      </w:r>
    </w:p>
    <w:p w14:paraId="13EA0470" w14:textId="77777777" w:rsidR="00B827E0" w:rsidRDefault="00B827E0" w:rsidP="001E127D">
      <w:pPr>
        <w:rPr>
          <w:rFonts w:ascii="Calibri" w:hAnsi="Calibri" w:cs="Calibri"/>
        </w:rPr>
      </w:pPr>
    </w:p>
    <w:p w14:paraId="3AE4D5C8" w14:textId="72A3AA92" w:rsidR="00B827E0" w:rsidRDefault="00B827E0" w:rsidP="00B827E0">
      <w:pPr>
        <w:rPr>
          <w:rFonts w:ascii="Calibri" w:hAnsi="Calibri" w:cs="Calibri"/>
        </w:rPr>
      </w:pPr>
      <w:r>
        <w:rPr>
          <w:rFonts w:ascii="Calibri" w:hAnsi="Calibri" w:cs="Calibri"/>
        </w:rPr>
        <w:t>Martin, Daryl</w:t>
      </w:r>
      <w:r w:rsidRPr="001E127D">
        <w:rPr>
          <w:rFonts w:ascii="Calibri" w:hAnsi="Calibri" w:cs="Calibri"/>
        </w:rPr>
        <w:t xml:space="preserve"> (20</w:t>
      </w:r>
      <w:r>
        <w:rPr>
          <w:rFonts w:ascii="Calibri" w:hAnsi="Calibri" w:cs="Calibri"/>
        </w:rPr>
        <w:t>16</w:t>
      </w:r>
      <w:r w:rsidRPr="001E127D">
        <w:rPr>
          <w:rFonts w:ascii="Calibri" w:hAnsi="Calibri" w:cs="Calibri"/>
        </w:rPr>
        <w:t xml:space="preserve">) </w:t>
      </w:r>
      <w:r w:rsidR="00005132" w:rsidRPr="00005132">
        <w:rPr>
          <w:rFonts w:ascii="Calibri" w:hAnsi="Calibri" w:cs="Calibri"/>
        </w:rPr>
        <w:t>Curating space, choreographing care: the efficacy of the everyday</w:t>
      </w:r>
      <w:r w:rsidRPr="001E127D">
        <w:rPr>
          <w:rFonts w:ascii="Calibri" w:hAnsi="Calibri" w:cs="Calibri"/>
        </w:rPr>
        <w:t xml:space="preserve">. In </w:t>
      </w:r>
      <w:r>
        <w:rPr>
          <w:rFonts w:ascii="Calibri" w:hAnsi="Calibri" w:cs="Calibri"/>
        </w:rPr>
        <w:t xml:space="preserve">Bates, Charlotte </w:t>
      </w:r>
      <w:r w:rsidRPr="001E127D">
        <w:rPr>
          <w:rFonts w:ascii="Calibri" w:hAnsi="Calibri" w:cs="Calibri"/>
        </w:rPr>
        <w:t xml:space="preserve">et al. (eds.) </w:t>
      </w:r>
      <w:r>
        <w:rPr>
          <w:rFonts w:ascii="Calibri" w:hAnsi="Calibri" w:cs="Calibri"/>
          <w:i/>
        </w:rPr>
        <w:t>Care and design</w:t>
      </w:r>
      <w:r w:rsidRPr="0087181D">
        <w:rPr>
          <w:rFonts w:ascii="Calibri" w:hAnsi="Calibri" w:cs="Calibri"/>
          <w:i/>
        </w:rPr>
        <w:t xml:space="preserve">: </w:t>
      </w:r>
      <w:r>
        <w:rPr>
          <w:rFonts w:ascii="Calibri" w:hAnsi="Calibri" w:cs="Calibri"/>
          <w:i/>
        </w:rPr>
        <w:t>bodies, buildings, cities</w:t>
      </w:r>
      <w:r w:rsidRPr="001E127D">
        <w:rPr>
          <w:rFonts w:ascii="Calibri" w:hAnsi="Calibri" w:cs="Calibri"/>
        </w:rPr>
        <w:t xml:space="preserve">. </w:t>
      </w:r>
      <w:r>
        <w:rPr>
          <w:rFonts w:ascii="Calibri" w:hAnsi="Calibri" w:cs="Calibri"/>
        </w:rPr>
        <w:t>Chichester</w:t>
      </w:r>
      <w:r w:rsidRPr="001E127D">
        <w:rPr>
          <w:rFonts w:ascii="Calibri" w:hAnsi="Calibri" w:cs="Calibri"/>
        </w:rPr>
        <w:t xml:space="preserve">: </w:t>
      </w:r>
      <w:r>
        <w:rPr>
          <w:rFonts w:ascii="Calibri" w:hAnsi="Calibri" w:cs="Calibri"/>
        </w:rPr>
        <w:t>Wiley Blackwell</w:t>
      </w:r>
      <w:r w:rsidRPr="001E127D">
        <w:rPr>
          <w:rFonts w:ascii="Calibri" w:hAnsi="Calibri" w:cs="Calibri"/>
        </w:rPr>
        <w:t>.</w:t>
      </w:r>
    </w:p>
    <w:p w14:paraId="13B8FD94" w14:textId="77777777" w:rsidR="00B827E0" w:rsidRDefault="00B827E0" w:rsidP="001E127D">
      <w:pPr>
        <w:rPr>
          <w:rFonts w:ascii="Calibri" w:hAnsi="Calibri" w:cs="Calibri"/>
        </w:rPr>
      </w:pPr>
    </w:p>
    <w:p w14:paraId="77EA2A47" w14:textId="0D19C04B" w:rsidR="00B827E0" w:rsidRDefault="00B827E0" w:rsidP="001E127D">
      <w:pPr>
        <w:rPr>
          <w:rFonts w:ascii="Calibri" w:hAnsi="Calibri" w:cs="Calibri"/>
        </w:rPr>
      </w:pPr>
      <w:r>
        <w:rPr>
          <w:rFonts w:ascii="Calibri" w:hAnsi="Calibri" w:cs="Calibri"/>
        </w:rPr>
        <w:t xml:space="preserve">Martin, Daryl et al. (2019) </w:t>
      </w:r>
      <w:r w:rsidRPr="00B827E0">
        <w:rPr>
          <w:rFonts w:ascii="Calibri" w:hAnsi="Calibri" w:cs="Calibri"/>
        </w:rPr>
        <w:t xml:space="preserve">Affecting care: Maggie's Centres and the orchestration of architectural atmospheres. </w:t>
      </w:r>
      <w:r w:rsidRPr="00771475">
        <w:rPr>
          <w:rFonts w:ascii="Calibri" w:hAnsi="Calibri" w:cs="Calibri"/>
          <w:i/>
        </w:rPr>
        <w:t>Social Science &amp; Medicine</w:t>
      </w:r>
      <w:r>
        <w:rPr>
          <w:rFonts w:ascii="Calibri" w:hAnsi="Calibri" w:cs="Calibri"/>
        </w:rPr>
        <w:t xml:space="preserve"> 240: </w:t>
      </w:r>
      <w:r w:rsidRPr="00B827E0">
        <w:rPr>
          <w:rFonts w:ascii="Calibri" w:hAnsi="Calibri" w:cs="Calibri"/>
        </w:rPr>
        <w:t>112563.</w:t>
      </w:r>
    </w:p>
    <w:p w14:paraId="077ED3F7" w14:textId="77777777" w:rsidR="00B827E0" w:rsidRDefault="00B827E0" w:rsidP="001E127D">
      <w:pPr>
        <w:rPr>
          <w:rFonts w:ascii="Calibri" w:hAnsi="Calibri" w:cs="Calibri"/>
        </w:rPr>
      </w:pPr>
    </w:p>
    <w:p w14:paraId="6D64D0B7" w14:textId="63BE9A49" w:rsidR="00B827E0" w:rsidRDefault="00B827E0" w:rsidP="001E127D">
      <w:pPr>
        <w:rPr>
          <w:rFonts w:ascii="Calibri" w:hAnsi="Calibri" w:cs="Calibri"/>
        </w:rPr>
      </w:pPr>
      <w:r>
        <w:rPr>
          <w:rFonts w:ascii="Calibri" w:hAnsi="Calibri" w:cs="Calibri"/>
        </w:rPr>
        <w:t>Martin, Daryl et al.</w:t>
      </w:r>
      <w:r w:rsidRPr="001E127D">
        <w:rPr>
          <w:rFonts w:ascii="Calibri" w:hAnsi="Calibri" w:cs="Calibri"/>
        </w:rPr>
        <w:t xml:space="preserve"> (20</w:t>
      </w:r>
      <w:r>
        <w:rPr>
          <w:rFonts w:ascii="Calibri" w:hAnsi="Calibri" w:cs="Calibri"/>
        </w:rPr>
        <w:t>20</w:t>
      </w:r>
      <w:r w:rsidRPr="001E127D">
        <w:rPr>
          <w:rFonts w:ascii="Calibri" w:hAnsi="Calibri" w:cs="Calibri"/>
        </w:rPr>
        <w:t xml:space="preserve">) </w:t>
      </w:r>
      <w:r w:rsidR="00EF2A15" w:rsidRPr="00EF2A15">
        <w:rPr>
          <w:rFonts w:ascii="Calibri" w:hAnsi="Calibri" w:cs="Calibri"/>
        </w:rPr>
        <w:t>Biograph</w:t>
      </w:r>
      <w:r w:rsidR="00EF2A15">
        <w:rPr>
          <w:rFonts w:ascii="Calibri" w:hAnsi="Calibri" w:cs="Calibri"/>
        </w:rPr>
        <w:t>ies, bricks and belonging: architectural imaginaries of home making in later l</w:t>
      </w:r>
      <w:r w:rsidR="00EF2A15" w:rsidRPr="00EF2A15">
        <w:rPr>
          <w:rFonts w:ascii="Calibri" w:hAnsi="Calibri" w:cs="Calibri"/>
        </w:rPr>
        <w:t xml:space="preserve">ife. </w:t>
      </w:r>
      <w:r w:rsidRPr="001E127D">
        <w:rPr>
          <w:rFonts w:ascii="Calibri" w:hAnsi="Calibri" w:cs="Calibri"/>
        </w:rPr>
        <w:t xml:space="preserve">In </w:t>
      </w:r>
      <w:r w:rsidR="00EF2A15">
        <w:rPr>
          <w:rFonts w:ascii="Calibri" w:hAnsi="Calibri" w:cs="Calibri"/>
        </w:rPr>
        <w:t>Pasveer, Bernike</w:t>
      </w:r>
      <w:r>
        <w:rPr>
          <w:rFonts w:ascii="Calibri" w:hAnsi="Calibri" w:cs="Calibri"/>
        </w:rPr>
        <w:t xml:space="preserve"> </w:t>
      </w:r>
      <w:r w:rsidRPr="001E127D">
        <w:rPr>
          <w:rFonts w:ascii="Calibri" w:hAnsi="Calibri" w:cs="Calibri"/>
        </w:rPr>
        <w:t xml:space="preserve">et al. (eds.) </w:t>
      </w:r>
      <w:r w:rsidR="007D2F94">
        <w:rPr>
          <w:rFonts w:ascii="Calibri" w:hAnsi="Calibri" w:cs="Calibri"/>
          <w:i/>
        </w:rPr>
        <w:t>Ways of home making in care for later life</w:t>
      </w:r>
      <w:r w:rsidRPr="001E127D">
        <w:rPr>
          <w:rFonts w:ascii="Calibri" w:hAnsi="Calibri" w:cs="Calibri"/>
        </w:rPr>
        <w:t xml:space="preserve">. </w:t>
      </w:r>
      <w:r w:rsidR="00CF27E7">
        <w:rPr>
          <w:rFonts w:ascii="Calibri" w:hAnsi="Calibri" w:cs="Calibri"/>
        </w:rPr>
        <w:t>Singapore</w:t>
      </w:r>
      <w:r w:rsidRPr="001E127D">
        <w:rPr>
          <w:rFonts w:ascii="Calibri" w:hAnsi="Calibri" w:cs="Calibri"/>
        </w:rPr>
        <w:t xml:space="preserve">: </w:t>
      </w:r>
      <w:r w:rsidR="00CF27E7">
        <w:rPr>
          <w:rFonts w:ascii="Calibri" w:hAnsi="Calibri" w:cs="Calibri"/>
        </w:rPr>
        <w:t>Palgrave Macmillan</w:t>
      </w:r>
      <w:r w:rsidRPr="001E127D">
        <w:rPr>
          <w:rFonts w:ascii="Calibri" w:hAnsi="Calibri" w:cs="Calibri"/>
        </w:rPr>
        <w:t>.</w:t>
      </w:r>
    </w:p>
    <w:p w14:paraId="4C60F01C" w14:textId="77777777" w:rsidR="0087181D" w:rsidRPr="001E127D" w:rsidRDefault="0087181D" w:rsidP="001E127D">
      <w:pPr>
        <w:rPr>
          <w:rFonts w:ascii="Calibri" w:hAnsi="Calibri" w:cs="Calibri"/>
        </w:rPr>
      </w:pPr>
    </w:p>
    <w:p w14:paraId="5C52398A" w14:textId="7A71EDF8" w:rsidR="001E127D" w:rsidRDefault="001E127D" w:rsidP="001E127D">
      <w:pPr>
        <w:rPr>
          <w:rFonts w:ascii="Calibri" w:hAnsi="Calibri" w:cs="Calibri"/>
        </w:rPr>
      </w:pPr>
      <w:r w:rsidRPr="001E127D">
        <w:rPr>
          <w:rFonts w:ascii="Calibri" w:hAnsi="Calibri" w:cs="Calibri"/>
        </w:rPr>
        <w:t>Mason, Jennifer and Davies, Katherine (2009) Coming to our senses? A critical</w:t>
      </w:r>
      <w:r w:rsidR="007A40A4">
        <w:rPr>
          <w:rFonts w:ascii="Calibri" w:hAnsi="Calibri" w:cs="Calibri"/>
        </w:rPr>
        <w:t xml:space="preserve"> </w:t>
      </w:r>
      <w:r w:rsidRPr="001E127D">
        <w:rPr>
          <w:rFonts w:ascii="Calibri" w:hAnsi="Calibri" w:cs="Calibri"/>
        </w:rPr>
        <w:t xml:space="preserve">approach to sensory methodology. </w:t>
      </w:r>
      <w:r w:rsidRPr="007A40A4">
        <w:rPr>
          <w:rFonts w:ascii="Calibri" w:hAnsi="Calibri" w:cs="Calibri"/>
          <w:i/>
        </w:rPr>
        <w:t>Qualitative research</w:t>
      </w:r>
      <w:r w:rsidRPr="001E127D">
        <w:rPr>
          <w:rFonts w:ascii="Calibri" w:hAnsi="Calibri" w:cs="Calibri"/>
        </w:rPr>
        <w:t xml:space="preserve"> 9(5): 587-603.</w:t>
      </w:r>
    </w:p>
    <w:p w14:paraId="3FD02F72" w14:textId="77777777" w:rsidR="008B53EF" w:rsidRDefault="008B53EF" w:rsidP="001E127D">
      <w:pPr>
        <w:rPr>
          <w:rFonts w:ascii="Calibri" w:hAnsi="Calibri" w:cs="Calibri"/>
        </w:rPr>
      </w:pPr>
    </w:p>
    <w:p w14:paraId="30B90567" w14:textId="4AE1CA82" w:rsidR="008B53EF" w:rsidRDefault="008B53EF" w:rsidP="001E127D">
      <w:pPr>
        <w:rPr>
          <w:rFonts w:ascii="Calibri" w:hAnsi="Calibri" w:cs="Calibri"/>
        </w:rPr>
      </w:pPr>
      <w:r w:rsidRPr="008B53EF">
        <w:rPr>
          <w:rFonts w:ascii="Calibri" w:hAnsi="Calibri" w:cs="Calibri"/>
        </w:rPr>
        <w:t>Miller, D</w:t>
      </w:r>
      <w:r>
        <w:rPr>
          <w:rFonts w:ascii="Calibri" w:hAnsi="Calibri" w:cs="Calibri"/>
        </w:rPr>
        <w:t>aniel</w:t>
      </w:r>
      <w:r w:rsidRPr="008B53EF">
        <w:rPr>
          <w:rFonts w:ascii="Calibri" w:hAnsi="Calibri" w:cs="Calibri"/>
        </w:rPr>
        <w:t xml:space="preserve"> </w:t>
      </w:r>
      <w:r>
        <w:rPr>
          <w:rFonts w:ascii="Calibri" w:hAnsi="Calibri" w:cs="Calibri"/>
        </w:rPr>
        <w:t>(</w:t>
      </w:r>
      <w:r w:rsidRPr="008B53EF">
        <w:rPr>
          <w:rFonts w:ascii="Calibri" w:hAnsi="Calibri" w:cs="Calibri"/>
        </w:rPr>
        <w:t>20</w:t>
      </w:r>
      <w:r>
        <w:rPr>
          <w:rFonts w:ascii="Calibri" w:hAnsi="Calibri" w:cs="Calibri"/>
        </w:rPr>
        <w:t>08)</w:t>
      </w:r>
      <w:r w:rsidRPr="008B53EF">
        <w:rPr>
          <w:rFonts w:ascii="Calibri" w:hAnsi="Calibri" w:cs="Calibri"/>
        </w:rPr>
        <w:t xml:space="preserve"> </w:t>
      </w:r>
      <w:r>
        <w:rPr>
          <w:rFonts w:ascii="Calibri" w:hAnsi="Calibri" w:cs="Calibri"/>
          <w:i/>
        </w:rPr>
        <w:t>The comfort of things.</w:t>
      </w:r>
      <w:r w:rsidRPr="008B53EF">
        <w:rPr>
          <w:rFonts w:ascii="Calibri" w:hAnsi="Calibri" w:cs="Calibri"/>
        </w:rPr>
        <w:t xml:space="preserve"> </w:t>
      </w:r>
      <w:r>
        <w:rPr>
          <w:rFonts w:ascii="Calibri" w:hAnsi="Calibri" w:cs="Calibri"/>
        </w:rPr>
        <w:t xml:space="preserve">Cambridge: </w:t>
      </w:r>
      <w:r w:rsidRPr="008B53EF">
        <w:rPr>
          <w:rFonts w:ascii="Calibri" w:hAnsi="Calibri" w:cs="Calibri"/>
        </w:rPr>
        <w:t>Polity.</w:t>
      </w:r>
    </w:p>
    <w:p w14:paraId="51CFACE6" w14:textId="77777777" w:rsidR="008B53EF" w:rsidRDefault="008B53EF" w:rsidP="001E127D">
      <w:pPr>
        <w:rPr>
          <w:rFonts w:ascii="Calibri" w:hAnsi="Calibri" w:cs="Calibri"/>
        </w:rPr>
      </w:pPr>
    </w:p>
    <w:p w14:paraId="2728CFCB" w14:textId="573E4AFE" w:rsidR="008B53EF" w:rsidRDefault="008B53EF" w:rsidP="001E127D">
      <w:pPr>
        <w:rPr>
          <w:rFonts w:ascii="Calibri" w:hAnsi="Calibri" w:cs="Calibri"/>
        </w:rPr>
      </w:pPr>
      <w:r w:rsidRPr="008B53EF">
        <w:rPr>
          <w:rFonts w:ascii="Calibri" w:hAnsi="Calibri" w:cs="Calibri"/>
        </w:rPr>
        <w:t>Miller, D</w:t>
      </w:r>
      <w:r>
        <w:rPr>
          <w:rFonts w:ascii="Calibri" w:hAnsi="Calibri" w:cs="Calibri"/>
        </w:rPr>
        <w:t>aniel</w:t>
      </w:r>
      <w:r w:rsidRPr="008B53EF">
        <w:rPr>
          <w:rFonts w:ascii="Calibri" w:hAnsi="Calibri" w:cs="Calibri"/>
        </w:rPr>
        <w:t xml:space="preserve"> </w:t>
      </w:r>
      <w:r>
        <w:rPr>
          <w:rFonts w:ascii="Calibri" w:hAnsi="Calibri" w:cs="Calibri"/>
        </w:rPr>
        <w:t>(</w:t>
      </w:r>
      <w:r w:rsidRPr="008B53EF">
        <w:rPr>
          <w:rFonts w:ascii="Calibri" w:hAnsi="Calibri" w:cs="Calibri"/>
        </w:rPr>
        <w:t>2010</w:t>
      </w:r>
      <w:r>
        <w:rPr>
          <w:rFonts w:ascii="Calibri" w:hAnsi="Calibri" w:cs="Calibri"/>
        </w:rPr>
        <w:t>)</w:t>
      </w:r>
      <w:r w:rsidRPr="008B53EF">
        <w:rPr>
          <w:rFonts w:ascii="Calibri" w:hAnsi="Calibri" w:cs="Calibri"/>
        </w:rPr>
        <w:t xml:space="preserve"> </w:t>
      </w:r>
      <w:r w:rsidRPr="00D46BF3">
        <w:rPr>
          <w:rFonts w:ascii="Calibri" w:hAnsi="Calibri" w:cs="Calibri"/>
          <w:i/>
        </w:rPr>
        <w:t>Stuff</w:t>
      </w:r>
      <w:r w:rsidRPr="008B53EF">
        <w:rPr>
          <w:rFonts w:ascii="Calibri" w:hAnsi="Calibri" w:cs="Calibri"/>
        </w:rPr>
        <w:t xml:space="preserve">. </w:t>
      </w:r>
      <w:r>
        <w:rPr>
          <w:rFonts w:ascii="Calibri" w:hAnsi="Calibri" w:cs="Calibri"/>
        </w:rPr>
        <w:t xml:space="preserve">Cambridge: </w:t>
      </w:r>
      <w:r w:rsidRPr="008B53EF">
        <w:rPr>
          <w:rFonts w:ascii="Calibri" w:hAnsi="Calibri" w:cs="Calibri"/>
        </w:rPr>
        <w:t>Polity.</w:t>
      </w:r>
    </w:p>
    <w:p w14:paraId="55F4663E" w14:textId="77777777" w:rsidR="00B827E0" w:rsidRDefault="00B827E0" w:rsidP="001E127D">
      <w:pPr>
        <w:rPr>
          <w:rFonts w:ascii="Calibri" w:hAnsi="Calibri" w:cs="Calibri"/>
        </w:rPr>
      </w:pPr>
    </w:p>
    <w:p w14:paraId="69427DF4" w14:textId="2143E989" w:rsidR="002903ED" w:rsidRDefault="002903ED" w:rsidP="002903ED">
      <w:pPr>
        <w:rPr>
          <w:rFonts w:ascii="Calibri" w:hAnsi="Calibri" w:cs="Calibri"/>
        </w:rPr>
      </w:pPr>
      <w:r>
        <w:rPr>
          <w:rFonts w:ascii="Calibri" w:hAnsi="Calibri" w:cs="Calibri"/>
        </w:rPr>
        <w:t xml:space="preserve">Nettleton, Sarah et al. (2018a) </w:t>
      </w:r>
      <w:r w:rsidR="00EF2A15" w:rsidRPr="00EF2A15">
        <w:rPr>
          <w:rFonts w:ascii="Calibri" w:hAnsi="Calibri" w:cs="Calibri"/>
        </w:rPr>
        <w:t>Envisioning bod</w:t>
      </w:r>
      <w:r w:rsidR="00EF2A15">
        <w:rPr>
          <w:rFonts w:ascii="Calibri" w:hAnsi="Calibri" w:cs="Calibri"/>
        </w:rPr>
        <w:t>ies and architectures of care: r</w:t>
      </w:r>
      <w:r w:rsidR="00EF2A15" w:rsidRPr="00EF2A15">
        <w:rPr>
          <w:rFonts w:ascii="Calibri" w:hAnsi="Calibri" w:cs="Calibri"/>
        </w:rPr>
        <w:t xml:space="preserve">eflections on competition designs for older people. </w:t>
      </w:r>
      <w:r w:rsidR="00EF2A15" w:rsidRPr="00771475">
        <w:rPr>
          <w:rFonts w:ascii="Calibri" w:hAnsi="Calibri" w:cs="Calibri"/>
          <w:i/>
        </w:rPr>
        <w:t>Journal of Aging Studies</w:t>
      </w:r>
      <w:r w:rsidR="00EF2A15">
        <w:rPr>
          <w:rFonts w:ascii="Calibri" w:hAnsi="Calibri" w:cs="Calibri"/>
        </w:rPr>
        <w:t xml:space="preserve"> 45: </w:t>
      </w:r>
      <w:r w:rsidR="00EF2A15" w:rsidRPr="00EF2A15">
        <w:rPr>
          <w:rFonts w:ascii="Calibri" w:hAnsi="Calibri" w:cs="Calibri"/>
        </w:rPr>
        <w:t>54-62.</w:t>
      </w:r>
    </w:p>
    <w:p w14:paraId="1E54B728" w14:textId="77777777" w:rsidR="002903ED" w:rsidRDefault="002903ED" w:rsidP="001E127D">
      <w:pPr>
        <w:rPr>
          <w:rFonts w:ascii="Calibri" w:hAnsi="Calibri" w:cs="Calibri"/>
        </w:rPr>
      </w:pPr>
    </w:p>
    <w:p w14:paraId="2D1639ED" w14:textId="0BE9F479" w:rsidR="002903ED" w:rsidRDefault="002903ED" w:rsidP="002903ED">
      <w:pPr>
        <w:rPr>
          <w:rFonts w:ascii="Calibri" w:hAnsi="Calibri" w:cs="Calibri"/>
        </w:rPr>
      </w:pPr>
      <w:r>
        <w:rPr>
          <w:rFonts w:ascii="Calibri" w:hAnsi="Calibri" w:cs="Calibri"/>
        </w:rPr>
        <w:t xml:space="preserve">Nettleton, Sarah et al. (2018b) </w:t>
      </w:r>
      <w:r w:rsidR="00EF2A15" w:rsidRPr="00EF2A15">
        <w:rPr>
          <w:rFonts w:ascii="Calibri" w:hAnsi="Calibri" w:cs="Calibri"/>
        </w:rPr>
        <w:t>‘Essentially it's just a lot of bedrooms’: architectural design, prescribed personalisation and the construction of care homes fo</w:t>
      </w:r>
      <w:r w:rsidR="00EF2A15">
        <w:rPr>
          <w:rFonts w:ascii="Calibri" w:hAnsi="Calibri" w:cs="Calibri"/>
        </w:rPr>
        <w:t xml:space="preserve">r later life. </w:t>
      </w:r>
      <w:r w:rsidR="00EF2A15" w:rsidRPr="00771475">
        <w:rPr>
          <w:rFonts w:ascii="Calibri" w:hAnsi="Calibri" w:cs="Calibri"/>
          <w:i/>
        </w:rPr>
        <w:t>Sociology of Health &amp; Illness</w:t>
      </w:r>
      <w:r w:rsidR="00EF2A15">
        <w:rPr>
          <w:rFonts w:ascii="Calibri" w:hAnsi="Calibri" w:cs="Calibri"/>
        </w:rPr>
        <w:t xml:space="preserve"> 40(7): </w:t>
      </w:r>
      <w:r w:rsidR="00EF2A15" w:rsidRPr="00EF2A15">
        <w:rPr>
          <w:rFonts w:ascii="Calibri" w:hAnsi="Calibri" w:cs="Calibri"/>
        </w:rPr>
        <w:t>1156-1171.</w:t>
      </w:r>
    </w:p>
    <w:p w14:paraId="36E6E709" w14:textId="77777777" w:rsidR="002903ED" w:rsidRDefault="002903ED" w:rsidP="001E127D">
      <w:pPr>
        <w:rPr>
          <w:rFonts w:ascii="Calibri" w:hAnsi="Calibri" w:cs="Calibri"/>
        </w:rPr>
      </w:pPr>
    </w:p>
    <w:p w14:paraId="1C0348FE" w14:textId="1C093B2A" w:rsidR="00B827E0" w:rsidRDefault="00B827E0" w:rsidP="001E127D">
      <w:pPr>
        <w:rPr>
          <w:rFonts w:ascii="Calibri" w:hAnsi="Calibri" w:cs="Calibri"/>
        </w:rPr>
      </w:pPr>
      <w:r>
        <w:rPr>
          <w:rFonts w:ascii="Calibri" w:hAnsi="Calibri" w:cs="Calibri"/>
        </w:rPr>
        <w:t xml:space="preserve">Nettleton, Sarah et al. (2020) </w:t>
      </w:r>
      <w:r w:rsidR="002903ED" w:rsidRPr="002903ED">
        <w:rPr>
          <w:rFonts w:ascii="Calibri" w:hAnsi="Calibri" w:cs="Calibri"/>
        </w:rPr>
        <w:t>Materializing</w:t>
      </w:r>
      <w:r w:rsidR="002903ED">
        <w:rPr>
          <w:rFonts w:ascii="Calibri" w:hAnsi="Calibri" w:cs="Calibri"/>
        </w:rPr>
        <w:t xml:space="preserve"> architecture for social care: b</w:t>
      </w:r>
      <w:r w:rsidR="002903ED" w:rsidRPr="002903ED">
        <w:rPr>
          <w:rFonts w:ascii="Calibri" w:hAnsi="Calibri" w:cs="Calibri"/>
        </w:rPr>
        <w:t xml:space="preserve">rick walls and compromises in design for later life. </w:t>
      </w:r>
      <w:r w:rsidR="002903ED" w:rsidRPr="00771475">
        <w:rPr>
          <w:rFonts w:ascii="Calibri" w:hAnsi="Calibri" w:cs="Calibri"/>
          <w:i/>
        </w:rPr>
        <w:t>The British Journal of Sociology</w:t>
      </w:r>
      <w:r w:rsidR="002903ED">
        <w:rPr>
          <w:rFonts w:ascii="Calibri" w:hAnsi="Calibri" w:cs="Calibri"/>
        </w:rPr>
        <w:t xml:space="preserve"> 71(1): 153-167</w:t>
      </w:r>
      <w:r w:rsidRPr="00B827E0">
        <w:rPr>
          <w:rFonts w:ascii="Calibri" w:hAnsi="Calibri" w:cs="Calibri"/>
        </w:rPr>
        <w:t>.</w:t>
      </w:r>
    </w:p>
    <w:p w14:paraId="11B4CC5E" w14:textId="77777777" w:rsidR="0087181D" w:rsidRDefault="0087181D" w:rsidP="001E127D">
      <w:pPr>
        <w:rPr>
          <w:rFonts w:ascii="Calibri" w:hAnsi="Calibri" w:cs="Calibri"/>
        </w:rPr>
      </w:pPr>
    </w:p>
    <w:p w14:paraId="2EF4DA41" w14:textId="68574033" w:rsidR="0015517B" w:rsidRDefault="0015517B" w:rsidP="001E127D">
      <w:pPr>
        <w:rPr>
          <w:rFonts w:ascii="Calibri" w:hAnsi="Calibri" w:cs="Calibri"/>
        </w:rPr>
      </w:pPr>
      <w:r>
        <w:rPr>
          <w:rFonts w:ascii="Calibri" w:hAnsi="Calibri" w:cs="Calibri"/>
        </w:rPr>
        <w:t>Norberg-Schulz, Christian</w:t>
      </w:r>
      <w:r w:rsidRPr="0015517B">
        <w:rPr>
          <w:rFonts w:ascii="Calibri" w:hAnsi="Calibri" w:cs="Calibri"/>
        </w:rPr>
        <w:t xml:space="preserve"> </w:t>
      </w:r>
      <w:r>
        <w:rPr>
          <w:rFonts w:ascii="Calibri" w:hAnsi="Calibri" w:cs="Calibri"/>
        </w:rPr>
        <w:t>(</w:t>
      </w:r>
      <w:r w:rsidRPr="0015517B">
        <w:rPr>
          <w:rFonts w:ascii="Calibri" w:hAnsi="Calibri" w:cs="Calibri"/>
        </w:rPr>
        <w:t>2019</w:t>
      </w:r>
      <w:r>
        <w:rPr>
          <w:rFonts w:ascii="Calibri" w:hAnsi="Calibri" w:cs="Calibri"/>
        </w:rPr>
        <w:t>)</w:t>
      </w:r>
      <w:r w:rsidRPr="0015517B">
        <w:rPr>
          <w:rFonts w:ascii="Calibri" w:hAnsi="Calibri" w:cs="Calibri"/>
        </w:rPr>
        <w:t xml:space="preserve"> </w:t>
      </w:r>
      <w:r w:rsidRPr="00D46BF3">
        <w:rPr>
          <w:rFonts w:ascii="Calibri" w:hAnsi="Calibri" w:cs="Calibri"/>
          <w:i/>
        </w:rPr>
        <w:t>Genius Loci: towards a phenomenology of architecture</w:t>
      </w:r>
      <w:r>
        <w:rPr>
          <w:rFonts w:ascii="Calibri" w:hAnsi="Calibri" w:cs="Calibri"/>
        </w:rPr>
        <w:t>. New York: Rizzoli.</w:t>
      </w:r>
    </w:p>
    <w:p w14:paraId="75DD49A4" w14:textId="77777777" w:rsidR="0015517B" w:rsidRPr="001E127D" w:rsidRDefault="0015517B" w:rsidP="001E127D">
      <w:pPr>
        <w:rPr>
          <w:rFonts w:ascii="Calibri" w:hAnsi="Calibri" w:cs="Calibri"/>
        </w:rPr>
      </w:pPr>
    </w:p>
    <w:p w14:paraId="618E83E4" w14:textId="1B53C5ED" w:rsidR="001E127D" w:rsidRDefault="001E127D" w:rsidP="001E127D">
      <w:pPr>
        <w:rPr>
          <w:rFonts w:ascii="Calibri" w:hAnsi="Calibri" w:cs="Calibri"/>
        </w:rPr>
      </w:pPr>
      <w:r w:rsidRPr="001E127D">
        <w:rPr>
          <w:rFonts w:ascii="Calibri" w:hAnsi="Calibri" w:cs="Calibri"/>
        </w:rPr>
        <w:t>Nord, Catharina (2013) A day to be lived: elderly peoples' possessions for everyday</w:t>
      </w:r>
      <w:r w:rsidR="007A40A4">
        <w:rPr>
          <w:rFonts w:ascii="Calibri" w:hAnsi="Calibri" w:cs="Calibri"/>
        </w:rPr>
        <w:t xml:space="preserve"> </w:t>
      </w:r>
      <w:r w:rsidRPr="001E127D">
        <w:rPr>
          <w:rFonts w:ascii="Calibri" w:hAnsi="Calibri" w:cs="Calibri"/>
        </w:rPr>
        <w:t xml:space="preserve">life in assisted living, </w:t>
      </w:r>
      <w:r w:rsidRPr="007A40A4">
        <w:rPr>
          <w:rFonts w:ascii="Calibri" w:hAnsi="Calibri" w:cs="Calibri"/>
          <w:i/>
        </w:rPr>
        <w:t>Journal of aging studies</w:t>
      </w:r>
      <w:r w:rsidRPr="001E127D">
        <w:rPr>
          <w:rFonts w:ascii="Calibri" w:hAnsi="Calibri" w:cs="Calibri"/>
        </w:rPr>
        <w:t xml:space="preserve"> 27(2): 135-142.</w:t>
      </w:r>
    </w:p>
    <w:p w14:paraId="0534668F" w14:textId="77777777" w:rsidR="0087181D" w:rsidRPr="001E127D" w:rsidRDefault="0087181D" w:rsidP="001E127D">
      <w:pPr>
        <w:rPr>
          <w:rFonts w:ascii="Calibri" w:hAnsi="Calibri" w:cs="Calibri"/>
        </w:rPr>
      </w:pPr>
    </w:p>
    <w:p w14:paraId="154A2F0F" w14:textId="0F9E08D6" w:rsidR="001E127D" w:rsidRDefault="001E127D" w:rsidP="001E127D">
      <w:pPr>
        <w:rPr>
          <w:rFonts w:ascii="Calibri" w:hAnsi="Calibri" w:cs="Calibri"/>
        </w:rPr>
      </w:pPr>
      <w:r w:rsidRPr="001E127D">
        <w:rPr>
          <w:rFonts w:ascii="Calibri" w:hAnsi="Calibri" w:cs="Calibri"/>
        </w:rPr>
        <w:t>Pallasmaa, Juhani (2014a) Space, place, and atmosphere: peripheral perception in</w:t>
      </w:r>
      <w:r w:rsidR="007A40A4">
        <w:rPr>
          <w:rFonts w:ascii="Calibri" w:hAnsi="Calibri" w:cs="Calibri"/>
        </w:rPr>
        <w:t xml:space="preserve"> </w:t>
      </w:r>
      <w:r w:rsidRPr="001E127D">
        <w:rPr>
          <w:rFonts w:ascii="Calibri" w:hAnsi="Calibri" w:cs="Calibri"/>
        </w:rPr>
        <w:t xml:space="preserve">existential experience. In Borch, C. (ed.) </w:t>
      </w:r>
      <w:r w:rsidRPr="007A40A4">
        <w:rPr>
          <w:rFonts w:ascii="Calibri" w:hAnsi="Calibri" w:cs="Calibri"/>
          <w:i/>
        </w:rPr>
        <w:t>Architectural atmospheres: on the</w:t>
      </w:r>
      <w:r w:rsidR="007A40A4" w:rsidRPr="007A40A4">
        <w:rPr>
          <w:rFonts w:ascii="Calibri" w:hAnsi="Calibri" w:cs="Calibri"/>
          <w:i/>
        </w:rPr>
        <w:t xml:space="preserve"> </w:t>
      </w:r>
      <w:r w:rsidRPr="007A40A4">
        <w:rPr>
          <w:rFonts w:ascii="Calibri" w:hAnsi="Calibri" w:cs="Calibri"/>
          <w:i/>
        </w:rPr>
        <w:t>experience and politics of architecture</w:t>
      </w:r>
      <w:r w:rsidRPr="001E127D">
        <w:rPr>
          <w:rFonts w:ascii="Calibri" w:hAnsi="Calibri" w:cs="Calibri"/>
        </w:rPr>
        <w:t>. Basel: Birkäuser.</w:t>
      </w:r>
    </w:p>
    <w:p w14:paraId="464F1CB1" w14:textId="77777777" w:rsidR="0087181D" w:rsidRPr="001E127D" w:rsidRDefault="0087181D" w:rsidP="001E127D">
      <w:pPr>
        <w:rPr>
          <w:rFonts w:ascii="Calibri" w:hAnsi="Calibri" w:cs="Calibri"/>
        </w:rPr>
      </w:pPr>
    </w:p>
    <w:p w14:paraId="34065793" w14:textId="0570BC15" w:rsidR="001E127D" w:rsidRDefault="001E127D" w:rsidP="001E127D">
      <w:pPr>
        <w:rPr>
          <w:rFonts w:ascii="Calibri" w:hAnsi="Calibri" w:cs="Calibri"/>
        </w:rPr>
      </w:pPr>
      <w:r w:rsidRPr="001E127D">
        <w:rPr>
          <w:rFonts w:ascii="Calibri" w:hAnsi="Calibri" w:cs="Calibri"/>
        </w:rPr>
        <w:t>Pallasmaa, Juhani (2014b) Empathic imagination: formal and experiential projection.</w:t>
      </w:r>
      <w:r w:rsidR="007A40A4" w:rsidRPr="001E127D">
        <w:rPr>
          <w:rFonts w:ascii="Calibri" w:hAnsi="Calibri" w:cs="Calibri"/>
        </w:rPr>
        <w:t xml:space="preserve"> </w:t>
      </w:r>
      <w:r w:rsidRPr="007A40A4">
        <w:rPr>
          <w:rFonts w:ascii="Calibri" w:hAnsi="Calibri" w:cs="Calibri"/>
          <w:i/>
        </w:rPr>
        <w:t>Architectural Design</w:t>
      </w:r>
      <w:r w:rsidRPr="001E127D">
        <w:rPr>
          <w:rFonts w:ascii="Calibri" w:hAnsi="Calibri" w:cs="Calibri"/>
        </w:rPr>
        <w:t xml:space="preserve"> 84(5): 80-85.</w:t>
      </w:r>
    </w:p>
    <w:p w14:paraId="311AA7C6" w14:textId="40DC965E" w:rsidR="008B53EF" w:rsidRDefault="008B53EF" w:rsidP="001E127D">
      <w:pPr>
        <w:rPr>
          <w:rFonts w:ascii="Calibri" w:hAnsi="Calibri" w:cs="Calibri"/>
        </w:rPr>
      </w:pPr>
    </w:p>
    <w:p w14:paraId="66A32C7F" w14:textId="0AE951B2" w:rsidR="008B53EF" w:rsidRDefault="008B53EF" w:rsidP="001E127D">
      <w:pPr>
        <w:rPr>
          <w:rFonts w:ascii="Calibri" w:hAnsi="Calibri" w:cs="Calibri"/>
        </w:rPr>
      </w:pPr>
      <w:r w:rsidRPr="008B53EF">
        <w:rPr>
          <w:rFonts w:ascii="Calibri" w:hAnsi="Calibri" w:cs="Calibri"/>
        </w:rPr>
        <w:t>Pallasmaa, J</w:t>
      </w:r>
      <w:r>
        <w:rPr>
          <w:rFonts w:ascii="Calibri" w:hAnsi="Calibri" w:cs="Calibri"/>
        </w:rPr>
        <w:t>uhani</w:t>
      </w:r>
      <w:r w:rsidRPr="008B53EF">
        <w:rPr>
          <w:rFonts w:ascii="Calibri" w:hAnsi="Calibri" w:cs="Calibri"/>
        </w:rPr>
        <w:t xml:space="preserve"> </w:t>
      </w:r>
      <w:r>
        <w:rPr>
          <w:rFonts w:ascii="Calibri" w:hAnsi="Calibri" w:cs="Calibri"/>
        </w:rPr>
        <w:t>(</w:t>
      </w:r>
      <w:r w:rsidRPr="008B53EF">
        <w:rPr>
          <w:rFonts w:ascii="Calibri" w:hAnsi="Calibri" w:cs="Calibri"/>
        </w:rPr>
        <w:t>2016</w:t>
      </w:r>
      <w:r>
        <w:rPr>
          <w:rFonts w:ascii="Calibri" w:hAnsi="Calibri" w:cs="Calibri"/>
        </w:rPr>
        <w:t>)</w:t>
      </w:r>
      <w:r w:rsidRPr="008B53EF">
        <w:rPr>
          <w:rFonts w:ascii="Calibri" w:hAnsi="Calibri" w:cs="Calibri"/>
        </w:rPr>
        <w:t xml:space="preserve"> The </w:t>
      </w:r>
      <w:r>
        <w:rPr>
          <w:rFonts w:ascii="Calibri" w:hAnsi="Calibri" w:cs="Calibri"/>
        </w:rPr>
        <w:t>s</w:t>
      </w:r>
      <w:r w:rsidRPr="008B53EF">
        <w:rPr>
          <w:rFonts w:ascii="Calibri" w:hAnsi="Calibri" w:cs="Calibri"/>
        </w:rPr>
        <w:t xml:space="preserve">ixth </w:t>
      </w:r>
      <w:r>
        <w:rPr>
          <w:rFonts w:ascii="Calibri" w:hAnsi="Calibri" w:cs="Calibri"/>
        </w:rPr>
        <w:t>s</w:t>
      </w:r>
      <w:r w:rsidRPr="008B53EF">
        <w:rPr>
          <w:rFonts w:ascii="Calibri" w:hAnsi="Calibri" w:cs="Calibri"/>
        </w:rPr>
        <w:t xml:space="preserve">ense: </w:t>
      </w:r>
      <w:r>
        <w:rPr>
          <w:rFonts w:ascii="Calibri" w:hAnsi="Calibri" w:cs="Calibri"/>
        </w:rPr>
        <w:t>t</w:t>
      </w:r>
      <w:r w:rsidRPr="008B53EF">
        <w:rPr>
          <w:rFonts w:ascii="Calibri" w:hAnsi="Calibri" w:cs="Calibri"/>
        </w:rPr>
        <w:t xml:space="preserve">he </w:t>
      </w:r>
      <w:r>
        <w:rPr>
          <w:rFonts w:ascii="Calibri" w:hAnsi="Calibri" w:cs="Calibri"/>
        </w:rPr>
        <w:t>m</w:t>
      </w:r>
      <w:r w:rsidRPr="008B53EF">
        <w:rPr>
          <w:rFonts w:ascii="Calibri" w:hAnsi="Calibri" w:cs="Calibri"/>
        </w:rPr>
        <w:t xml:space="preserve">eaning of </w:t>
      </w:r>
      <w:r>
        <w:rPr>
          <w:rFonts w:ascii="Calibri" w:hAnsi="Calibri" w:cs="Calibri"/>
        </w:rPr>
        <w:t>a</w:t>
      </w:r>
      <w:r w:rsidRPr="008B53EF">
        <w:rPr>
          <w:rFonts w:ascii="Calibri" w:hAnsi="Calibri" w:cs="Calibri"/>
        </w:rPr>
        <w:t xml:space="preserve">tmosphere and </w:t>
      </w:r>
      <w:r>
        <w:rPr>
          <w:rFonts w:ascii="Calibri" w:hAnsi="Calibri" w:cs="Calibri"/>
        </w:rPr>
        <w:t>m</w:t>
      </w:r>
      <w:r w:rsidRPr="008B53EF">
        <w:rPr>
          <w:rFonts w:ascii="Calibri" w:hAnsi="Calibri" w:cs="Calibri"/>
        </w:rPr>
        <w:t xml:space="preserve">ood. </w:t>
      </w:r>
      <w:r w:rsidRPr="00D46BF3">
        <w:rPr>
          <w:rFonts w:ascii="Calibri" w:hAnsi="Calibri" w:cs="Calibri"/>
          <w:i/>
        </w:rPr>
        <w:t>Architectural Design</w:t>
      </w:r>
      <w:r>
        <w:rPr>
          <w:rFonts w:ascii="Calibri" w:hAnsi="Calibri" w:cs="Calibri"/>
        </w:rPr>
        <w:t xml:space="preserve"> 86(6): </w:t>
      </w:r>
      <w:r w:rsidRPr="008B53EF">
        <w:rPr>
          <w:rFonts w:ascii="Calibri" w:hAnsi="Calibri" w:cs="Calibri"/>
        </w:rPr>
        <w:t>126-133.</w:t>
      </w:r>
    </w:p>
    <w:p w14:paraId="640C9A99" w14:textId="77777777" w:rsidR="0087181D" w:rsidRPr="001E127D" w:rsidRDefault="0087181D" w:rsidP="001E127D">
      <w:pPr>
        <w:rPr>
          <w:rFonts w:ascii="Calibri" w:hAnsi="Calibri" w:cs="Calibri"/>
        </w:rPr>
      </w:pPr>
    </w:p>
    <w:p w14:paraId="13129712" w14:textId="0D69B938" w:rsidR="001E127D" w:rsidRDefault="001E127D" w:rsidP="001E127D">
      <w:pPr>
        <w:rPr>
          <w:rFonts w:ascii="Calibri" w:hAnsi="Calibri" w:cs="Calibri"/>
        </w:rPr>
      </w:pPr>
      <w:r w:rsidRPr="001E127D">
        <w:rPr>
          <w:rFonts w:ascii="Calibri" w:hAnsi="Calibri" w:cs="Calibri"/>
        </w:rPr>
        <w:t>Pallasmaa, Juhani (2017) Embodied and existential wisdom in architecture: the</w:t>
      </w:r>
      <w:r w:rsidR="007A40A4">
        <w:rPr>
          <w:rFonts w:ascii="Calibri" w:hAnsi="Calibri" w:cs="Calibri"/>
        </w:rPr>
        <w:t xml:space="preserve"> </w:t>
      </w:r>
      <w:r w:rsidRPr="001E127D">
        <w:rPr>
          <w:rFonts w:ascii="Calibri" w:hAnsi="Calibri" w:cs="Calibri"/>
        </w:rPr>
        <w:t xml:space="preserve">thinking hand. </w:t>
      </w:r>
      <w:r w:rsidRPr="007A40A4">
        <w:rPr>
          <w:rFonts w:ascii="Calibri" w:hAnsi="Calibri" w:cs="Calibri"/>
          <w:i/>
        </w:rPr>
        <w:t>Body &amp; Society</w:t>
      </w:r>
      <w:r w:rsidRPr="001E127D">
        <w:rPr>
          <w:rFonts w:ascii="Calibri" w:hAnsi="Calibri" w:cs="Calibri"/>
        </w:rPr>
        <w:t xml:space="preserve"> 23(1): 96-111.</w:t>
      </w:r>
    </w:p>
    <w:p w14:paraId="5293D9CA" w14:textId="77777777" w:rsidR="0087181D" w:rsidRPr="001E127D" w:rsidRDefault="0087181D" w:rsidP="001E127D">
      <w:pPr>
        <w:rPr>
          <w:rFonts w:ascii="Calibri" w:hAnsi="Calibri" w:cs="Calibri"/>
        </w:rPr>
      </w:pPr>
    </w:p>
    <w:p w14:paraId="16D6F15E" w14:textId="2F4A0C4D" w:rsidR="001E127D" w:rsidRDefault="001E127D" w:rsidP="001E127D">
      <w:pPr>
        <w:rPr>
          <w:rFonts w:ascii="Calibri" w:hAnsi="Calibri" w:cs="Calibri"/>
        </w:rPr>
      </w:pPr>
      <w:r w:rsidRPr="001E127D">
        <w:rPr>
          <w:rFonts w:ascii="Calibri" w:hAnsi="Calibri" w:cs="Calibri"/>
        </w:rPr>
        <w:t xml:space="preserve">Parrott, Fiona (2016) ‘It’s not forever’: the material culture of hope. </w:t>
      </w:r>
      <w:r w:rsidRPr="007A40A4">
        <w:rPr>
          <w:rFonts w:ascii="Calibri" w:hAnsi="Calibri" w:cs="Calibri"/>
          <w:i/>
        </w:rPr>
        <w:t>Journal of</w:t>
      </w:r>
      <w:r w:rsidR="007A40A4" w:rsidRPr="007A40A4">
        <w:rPr>
          <w:rFonts w:ascii="Calibri" w:hAnsi="Calibri" w:cs="Calibri"/>
          <w:i/>
        </w:rPr>
        <w:t xml:space="preserve"> </w:t>
      </w:r>
      <w:r w:rsidRPr="007A40A4">
        <w:rPr>
          <w:rFonts w:ascii="Calibri" w:hAnsi="Calibri" w:cs="Calibri"/>
          <w:i/>
        </w:rPr>
        <w:t>Material Culture</w:t>
      </w:r>
      <w:r w:rsidRPr="001E127D">
        <w:rPr>
          <w:rFonts w:ascii="Calibri" w:hAnsi="Calibri" w:cs="Calibri"/>
        </w:rPr>
        <w:t xml:space="preserve"> 10(3): 245-262.</w:t>
      </w:r>
    </w:p>
    <w:p w14:paraId="0D16FE0A" w14:textId="77777777" w:rsidR="0087181D" w:rsidRPr="001E127D" w:rsidRDefault="0087181D" w:rsidP="001E127D">
      <w:pPr>
        <w:rPr>
          <w:rFonts w:ascii="Calibri" w:hAnsi="Calibri" w:cs="Calibri"/>
        </w:rPr>
      </w:pPr>
    </w:p>
    <w:p w14:paraId="5BDEC45D" w14:textId="4D6C71C4" w:rsidR="001E127D" w:rsidRDefault="001E127D" w:rsidP="001E127D">
      <w:pPr>
        <w:rPr>
          <w:rFonts w:ascii="Calibri" w:hAnsi="Calibri" w:cs="Calibri"/>
        </w:rPr>
      </w:pPr>
      <w:r w:rsidRPr="001E127D">
        <w:rPr>
          <w:rFonts w:ascii="Calibri" w:hAnsi="Calibri" w:cs="Calibri"/>
        </w:rPr>
        <w:t>Paterson, Mark (2017) Architecture of sensation: affect, motility and the</w:t>
      </w:r>
      <w:r w:rsidR="007A40A4">
        <w:rPr>
          <w:rFonts w:ascii="Calibri" w:hAnsi="Calibri" w:cs="Calibri"/>
        </w:rPr>
        <w:t xml:space="preserve"> </w:t>
      </w:r>
      <w:r w:rsidRPr="001E127D">
        <w:rPr>
          <w:rFonts w:ascii="Calibri" w:hAnsi="Calibri" w:cs="Calibri"/>
        </w:rPr>
        <w:t xml:space="preserve">oculomotor. </w:t>
      </w:r>
      <w:r w:rsidRPr="007A40A4">
        <w:rPr>
          <w:rFonts w:ascii="Calibri" w:hAnsi="Calibri" w:cs="Calibri"/>
          <w:i/>
        </w:rPr>
        <w:t>Body &amp; Society</w:t>
      </w:r>
      <w:r w:rsidRPr="001E127D">
        <w:rPr>
          <w:rFonts w:ascii="Calibri" w:hAnsi="Calibri" w:cs="Calibri"/>
        </w:rPr>
        <w:t xml:space="preserve"> 23(1): 3-35.</w:t>
      </w:r>
    </w:p>
    <w:p w14:paraId="461C8F70" w14:textId="77777777" w:rsidR="0087181D" w:rsidRPr="001E127D" w:rsidRDefault="0087181D" w:rsidP="001E127D">
      <w:pPr>
        <w:rPr>
          <w:rFonts w:ascii="Calibri" w:hAnsi="Calibri" w:cs="Calibri"/>
        </w:rPr>
      </w:pPr>
    </w:p>
    <w:p w14:paraId="450F153E" w14:textId="672D7D00" w:rsidR="001E127D" w:rsidRDefault="001E127D" w:rsidP="001E127D">
      <w:pPr>
        <w:rPr>
          <w:rFonts w:ascii="Calibri" w:hAnsi="Calibri" w:cs="Calibri"/>
        </w:rPr>
      </w:pPr>
      <w:r w:rsidRPr="001E127D">
        <w:rPr>
          <w:rFonts w:ascii="Calibri" w:hAnsi="Calibri" w:cs="Calibri"/>
        </w:rPr>
        <w:t xml:space="preserve">Pérez-Gómez, Alberto (2016) </w:t>
      </w:r>
      <w:r w:rsidRPr="007A40A4">
        <w:rPr>
          <w:rFonts w:ascii="Calibri" w:hAnsi="Calibri" w:cs="Calibri"/>
          <w:i/>
        </w:rPr>
        <w:t>Attunement: architectural meaning after the crisis of</w:t>
      </w:r>
      <w:r w:rsidR="007A40A4" w:rsidRPr="007A40A4">
        <w:rPr>
          <w:rFonts w:ascii="Calibri" w:hAnsi="Calibri" w:cs="Calibri"/>
          <w:i/>
        </w:rPr>
        <w:t xml:space="preserve"> </w:t>
      </w:r>
      <w:r w:rsidRPr="007A40A4">
        <w:rPr>
          <w:rFonts w:ascii="Calibri" w:hAnsi="Calibri" w:cs="Calibri"/>
          <w:i/>
        </w:rPr>
        <w:t>modern science</w:t>
      </w:r>
      <w:r w:rsidRPr="001E127D">
        <w:rPr>
          <w:rFonts w:ascii="Calibri" w:hAnsi="Calibri" w:cs="Calibri"/>
        </w:rPr>
        <w:t xml:space="preserve">. Cambridge, Mass.: MIT Press. </w:t>
      </w:r>
    </w:p>
    <w:p w14:paraId="5322BAD0" w14:textId="77777777" w:rsidR="008B53EF" w:rsidRDefault="008B53EF" w:rsidP="001E127D">
      <w:pPr>
        <w:rPr>
          <w:rFonts w:ascii="Calibri" w:hAnsi="Calibri" w:cs="Calibri"/>
        </w:rPr>
      </w:pPr>
    </w:p>
    <w:p w14:paraId="76659261" w14:textId="26915946" w:rsidR="008B53EF" w:rsidRDefault="008B53EF" w:rsidP="001E127D">
      <w:pPr>
        <w:rPr>
          <w:rFonts w:ascii="Calibri" w:hAnsi="Calibri" w:cs="Calibri"/>
        </w:rPr>
      </w:pPr>
      <w:r w:rsidRPr="008B53EF">
        <w:rPr>
          <w:rFonts w:ascii="Calibri" w:hAnsi="Calibri" w:cs="Calibri"/>
        </w:rPr>
        <w:t>Prior, L</w:t>
      </w:r>
      <w:r>
        <w:rPr>
          <w:rFonts w:ascii="Calibri" w:hAnsi="Calibri" w:cs="Calibri"/>
        </w:rPr>
        <w:t>indsay</w:t>
      </w:r>
      <w:r w:rsidRPr="008B53EF">
        <w:rPr>
          <w:rFonts w:ascii="Calibri" w:hAnsi="Calibri" w:cs="Calibri"/>
        </w:rPr>
        <w:t xml:space="preserve"> </w:t>
      </w:r>
      <w:r>
        <w:rPr>
          <w:rFonts w:ascii="Calibri" w:hAnsi="Calibri" w:cs="Calibri"/>
        </w:rPr>
        <w:t>(</w:t>
      </w:r>
      <w:r w:rsidRPr="008B53EF">
        <w:rPr>
          <w:rFonts w:ascii="Calibri" w:hAnsi="Calibri" w:cs="Calibri"/>
        </w:rPr>
        <w:t>1988</w:t>
      </w:r>
      <w:r>
        <w:rPr>
          <w:rFonts w:ascii="Calibri" w:hAnsi="Calibri" w:cs="Calibri"/>
        </w:rPr>
        <w:t>)</w:t>
      </w:r>
      <w:r w:rsidRPr="008B53EF">
        <w:rPr>
          <w:rFonts w:ascii="Calibri" w:hAnsi="Calibri" w:cs="Calibri"/>
        </w:rPr>
        <w:t xml:space="preserve"> The architecture of the hospital: </w:t>
      </w:r>
      <w:r>
        <w:rPr>
          <w:rFonts w:ascii="Calibri" w:hAnsi="Calibri" w:cs="Calibri"/>
        </w:rPr>
        <w:t>a</w:t>
      </w:r>
      <w:r w:rsidRPr="008B53EF">
        <w:rPr>
          <w:rFonts w:ascii="Calibri" w:hAnsi="Calibri" w:cs="Calibri"/>
        </w:rPr>
        <w:t xml:space="preserve"> study of spatial organization and medical knowledge. </w:t>
      </w:r>
      <w:r w:rsidRPr="00D46BF3">
        <w:rPr>
          <w:rFonts w:ascii="Calibri" w:hAnsi="Calibri" w:cs="Calibri"/>
          <w:i/>
        </w:rPr>
        <w:t>British Journal of Sociology</w:t>
      </w:r>
      <w:r>
        <w:rPr>
          <w:rFonts w:ascii="Calibri" w:hAnsi="Calibri" w:cs="Calibri"/>
        </w:rPr>
        <w:t xml:space="preserve"> 39(1): </w:t>
      </w:r>
      <w:r w:rsidRPr="008B53EF">
        <w:rPr>
          <w:rFonts w:ascii="Calibri" w:hAnsi="Calibri" w:cs="Calibri"/>
        </w:rPr>
        <w:t>86-113.</w:t>
      </w:r>
    </w:p>
    <w:p w14:paraId="0FBF991E" w14:textId="77777777" w:rsidR="00EC1301" w:rsidRDefault="00EC1301" w:rsidP="001E127D">
      <w:pPr>
        <w:rPr>
          <w:rFonts w:ascii="Calibri" w:hAnsi="Calibri" w:cs="Calibri"/>
        </w:rPr>
      </w:pPr>
    </w:p>
    <w:p w14:paraId="4461C5E0" w14:textId="59158E01" w:rsidR="00EC1301" w:rsidRDefault="00EC1301" w:rsidP="001E127D">
      <w:pPr>
        <w:rPr>
          <w:rFonts w:ascii="Calibri" w:hAnsi="Calibri" w:cs="Calibri"/>
        </w:rPr>
      </w:pPr>
      <w:r>
        <w:rPr>
          <w:rFonts w:ascii="Calibri" w:hAnsi="Calibri" w:cs="Calibri"/>
        </w:rPr>
        <w:t xml:space="preserve">Prior, Lindsay (2003) </w:t>
      </w:r>
      <w:r w:rsidRPr="00D46BF3">
        <w:rPr>
          <w:rFonts w:ascii="Calibri" w:hAnsi="Calibri" w:cs="Calibri"/>
          <w:i/>
        </w:rPr>
        <w:t>Using documents in social research</w:t>
      </w:r>
      <w:r>
        <w:rPr>
          <w:rFonts w:ascii="Calibri" w:hAnsi="Calibri" w:cs="Calibri"/>
        </w:rPr>
        <w:t>. London: Sage.</w:t>
      </w:r>
    </w:p>
    <w:p w14:paraId="50B7924E" w14:textId="77777777" w:rsidR="0087181D" w:rsidRPr="001E127D" w:rsidRDefault="0087181D" w:rsidP="001E127D">
      <w:pPr>
        <w:rPr>
          <w:rFonts w:ascii="Calibri" w:hAnsi="Calibri" w:cs="Calibri"/>
        </w:rPr>
      </w:pPr>
    </w:p>
    <w:p w14:paraId="408EA133" w14:textId="68FB63EB" w:rsidR="001E127D" w:rsidRDefault="001E127D" w:rsidP="001E127D">
      <w:pPr>
        <w:rPr>
          <w:rFonts w:ascii="Calibri" w:hAnsi="Calibri" w:cs="Calibri"/>
        </w:rPr>
      </w:pPr>
      <w:r w:rsidRPr="001E127D">
        <w:rPr>
          <w:rFonts w:ascii="Calibri" w:hAnsi="Calibri" w:cs="Calibri"/>
        </w:rPr>
        <w:t>Puig de la Bellacasa, Maria (2011) Matters of care in technoscience: assembling</w:t>
      </w:r>
      <w:r w:rsidR="007A40A4">
        <w:rPr>
          <w:rFonts w:ascii="Calibri" w:hAnsi="Calibri" w:cs="Calibri"/>
        </w:rPr>
        <w:t xml:space="preserve"> </w:t>
      </w:r>
      <w:r w:rsidRPr="001E127D">
        <w:rPr>
          <w:rFonts w:ascii="Calibri" w:hAnsi="Calibri" w:cs="Calibri"/>
        </w:rPr>
        <w:t xml:space="preserve">neglected things. </w:t>
      </w:r>
      <w:r w:rsidRPr="007A40A4">
        <w:rPr>
          <w:rFonts w:ascii="Calibri" w:hAnsi="Calibri" w:cs="Calibri"/>
          <w:i/>
        </w:rPr>
        <w:t>Social Studies of Science</w:t>
      </w:r>
      <w:r w:rsidRPr="001E127D">
        <w:rPr>
          <w:rFonts w:ascii="Calibri" w:hAnsi="Calibri" w:cs="Calibri"/>
        </w:rPr>
        <w:t xml:space="preserve"> 41(1): 86-106.</w:t>
      </w:r>
    </w:p>
    <w:p w14:paraId="4D124004" w14:textId="77777777" w:rsidR="00027F78" w:rsidRDefault="00027F78" w:rsidP="001E127D">
      <w:pPr>
        <w:rPr>
          <w:rFonts w:ascii="Calibri" w:hAnsi="Calibri" w:cs="Calibri"/>
        </w:rPr>
      </w:pPr>
    </w:p>
    <w:p w14:paraId="502EC6D9" w14:textId="30E4B738" w:rsidR="00027F78" w:rsidRDefault="00027F78" w:rsidP="001E127D">
      <w:pPr>
        <w:rPr>
          <w:rFonts w:ascii="Calibri" w:hAnsi="Calibri" w:cs="Calibri"/>
        </w:rPr>
      </w:pPr>
      <w:r>
        <w:rPr>
          <w:rFonts w:ascii="Calibri" w:hAnsi="Calibri" w:cs="Calibri"/>
        </w:rPr>
        <w:t>Rasmussen, Steen Eiler</w:t>
      </w:r>
      <w:r w:rsidRPr="001E127D">
        <w:rPr>
          <w:rFonts w:ascii="Calibri" w:hAnsi="Calibri" w:cs="Calibri"/>
        </w:rPr>
        <w:t xml:space="preserve"> (</w:t>
      </w:r>
      <w:r>
        <w:rPr>
          <w:rFonts w:ascii="Calibri" w:hAnsi="Calibri" w:cs="Calibri"/>
        </w:rPr>
        <w:t>1962</w:t>
      </w:r>
      <w:r w:rsidRPr="001E127D">
        <w:rPr>
          <w:rFonts w:ascii="Calibri" w:hAnsi="Calibri" w:cs="Calibri"/>
        </w:rPr>
        <w:t xml:space="preserve">) </w:t>
      </w:r>
      <w:r>
        <w:rPr>
          <w:rFonts w:ascii="Calibri" w:hAnsi="Calibri" w:cs="Calibri"/>
          <w:i/>
        </w:rPr>
        <w:t>Experiencing architecture</w:t>
      </w:r>
      <w:r w:rsidRPr="007A40A4">
        <w:rPr>
          <w:rFonts w:ascii="Calibri" w:hAnsi="Calibri" w:cs="Calibri"/>
          <w:i/>
        </w:rPr>
        <w:t>.</w:t>
      </w:r>
      <w:r w:rsidRPr="001E127D">
        <w:rPr>
          <w:rFonts w:ascii="Calibri" w:hAnsi="Calibri" w:cs="Calibri"/>
        </w:rPr>
        <w:t xml:space="preserve"> </w:t>
      </w:r>
      <w:r>
        <w:rPr>
          <w:rFonts w:ascii="Calibri" w:hAnsi="Calibri" w:cs="Calibri"/>
        </w:rPr>
        <w:t>Cambridge, Mass.:</w:t>
      </w:r>
      <w:r w:rsidRPr="003C0C6D">
        <w:rPr>
          <w:rFonts w:ascii="Calibri" w:hAnsi="Calibri" w:cs="Calibri"/>
        </w:rPr>
        <w:t xml:space="preserve"> </w:t>
      </w:r>
      <w:r>
        <w:rPr>
          <w:rFonts w:ascii="Calibri" w:hAnsi="Calibri" w:cs="Calibri"/>
        </w:rPr>
        <w:t>MIT Press</w:t>
      </w:r>
      <w:r w:rsidRPr="001E127D">
        <w:rPr>
          <w:rFonts w:ascii="Calibri" w:hAnsi="Calibri" w:cs="Calibri"/>
        </w:rPr>
        <w:t>.</w:t>
      </w:r>
    </w:p>
    <w:p w14:paraId="6C42D592" w14:textId="77777777" w:rsidR="0087181D" w:rsidRPr="001E127D" w:rsidRDefault="0087181D" w:rsidP="001E127D">
      <w:pPr>
        <w:rPr>
          <w:rFonts w:ascii="Calibri" w:hAnsi="Calibri" w:cs="Calibri"/>
        </w:rPr>
      </w:pPr>
    </w:p>
    <w:p w14:paraId="51534CB8" w14:textId="16B5947F" w:rsidR="001E127D" w:rsidRDefault="001E127D" w:rsidP="001E127D">
      <w:pPr>
        <w:rPr>
          <w:rFonts w:ascii="Calibri" w:hAnsi="Calibri" w:cs="Calibri"/>
        </w:rPr>
      </w:pPr>
      <w:r w:rsidRPr="001E127D">
        <w:rPr>
          <w:rFonts w:ascii="Calibri" w:hAnsi="Calibri" w:cs="Calibri"/>
        </w:rPr>
        <w:t>Reed-Danahay, Deborah (2001) ‘This is your home now!’: conceptualizing location</w:t>
      </w:r>
      <w:r w:rsidR="007A40A4">
        <w:rPr>
          <w:rFonts w:ascii="Calibri" w:hAnsi="Calibri" w:cs="Calibri"/>
        </w:rPr>
        <w:t xml:space="preserve"> </w:t>
      </w:r>
      <w:r w:rsidRPr="001E127D">
        <w:rPr>
          <w:rFonts w:ascii="Calibri" w:hAnsi="Calibri" w:cs="Calibri"/>
        </w:rPr>
        <w:t xml:space="preserve">and dislocation in a dementia unit. </w:t>
      </w:r>
      <w:r w:rsidRPr="007A40A4">
        <w:rPr>
          <w:rFonts w:ascii="Calibri" w:hAnsi="Calibri" w:cs="Calibri"/>
          <w:i/>
        </w:rPr>
        <w:t>Qualitative Research</w:t>
      </w:r>
      <w:r w:rsidRPr="001E127D">
        <w:rPr>
          <w:rFonts w:ascii="Calibri" w:hAnsi="Calibri" w:cs="Calibri"/>
        </w:rPr>
        <w:t xml:space="preserve"> 1(1): 47-63.</w:t>
      </w:r>
    </w:p>
    <w:p w14:paraId="5B082684" w14:textId="77777777" w:rsidR="0087181D" w:rsidRPr="001E127D" w:rsidRDefault="0087181D" w:rsidP="001E127D">
      <w:pPr>
        <w:rPr>
          <w:rFonts w:ascii="Calibri" w:hAnsi="Calibri" w:cs="Calibri"/>
        </w:rPr>
      </w:pPr>
    </w:p>
    <w:p w14:paraId="03B30FCE" w14:textId="77777777" w:rsidR="001E127D" w:rsidRDefault="001E127D" w:rsidP="001E127D">
      <w:pPr>
        <w:rPr>
          <w:rFonts w:ascii="Calibri" w:hAnsi="Calibri" w:cs="Calibri"/>
        </w:rPr>
      </w:pPr>
      <w:r w:rsidRPr="001E127D">
        <w:rPr>
          <w:rFonts w:ascii="Calibri" w:hAnsi="Calibri" w:cs="Calibri"/>
        </w:rPr>
        <w:t xml:space="preserve">Salter, Peter (2016) </w:t>
      </w:r>
      <w:r w:rsidRPr="007A40A4">
        <w:rPr>
          <w:rFonts w:ascii="Calibri" w:hAnsi="Calibri" w:cs="Calibri"/>
          <w:i/>
        </w:rPr>
        <w:t>Drawing Walmer Yard</w:t>
      </w:r>
      <w:r w:rsidRPr="001E127D">
        <w:rPr>
          <w:rFonts w:ascii="Calibri" w:hAnsi="Calibri" w:cs="Calibri"/>
        </w:rPr>
        <w:t>. London: Piano Nobile.</w:t>
      </w:r>
    </w:p>
    <w:p w14:paraId="62BA861E" w14:textId="77777777" w:rsidR="0087181D" w:rsidRPr="001E127D" w:rsidRDefault="0087181D" w:rsidP="001E127D">
      <w:pPr>
        <w:rPr>
          <w:rFonts w:ascii="Calibri" w:hAnsi="Calibri" w:cs="Calibri"/>
        </w:rPr>
      </w:pPr>
    </w:p>
    <w:p w14:paraId="3C81DCE4" w14:textId="7D9B152A" w:rsidR="001E127D" w:rsidRDefault="001E127D" w:rsidP="001E127D">
      <w:pPr>
        <w:rPr>
          <w:rFonts w:ascii="Calibri" w:hAnsi="Calibri" w:cs="Calibri"/>
        </w:rPr>
      </w:pPr>
      <w:r w:rsidRPr="001E127D">
        <w:rPr>
          <w:rFonts w:ascii="Calibri" w:hAnsi="Calibri" w:cs="Calibri"/>
        </w:rPr>
        <w:t xml:space="preserve">Scheer, David Ross (2014) </w:t>
      </w:r>
      <w:r w:rsidRPr="007A40A4">
        <w:rPr>
          <w:rFonts w:ascii="Calibri" w:hAnsi="Calibri" w:cs="Calibri"/>
          <w:i/>
        </w:rPr>
        <w:t>The death of drawing: architecture in the age of</w:t>
      </w:r>
      <w:r w:rsidR="007A40A4" w:rsidRPr="007A40A4">
        <w:rPr>
          <w:rFonts w:ascii="Calibri" w:hAnsi="Calibri" w:cs="Calibri"/>
          <w:i/>
        </w:rPr>
        <w:t xml:space="preserve"> </w:t>
      </w:r>
      <w:r w:rsidRPr="007A40A4">
        <w:rPr>
          <w:rFonts w:ascii="Calibri" w:hAnsi="Calibri" w:cs="Calibri"/>
          <w:i/>
        </w:rPr>
        <w:t>simulation</w:t>
      </w:r>
      <w:r w:rsidRPr="001E127D">
        <w:rPr>
          <w:rFonts w:ascii="Calibri" w:hAnsi="Calibri" w:cs="Calibri"/>
        </w:rPr>
        <w:t>. London: Routledge.</w:t>
      </w:r>
    </w:p>
    <w:p w14:paraId="28B829E1" w14:textId="77777777" w:rsidR="0087181D" w:rsidRPr="001E127D" w:rsidRDefault="0087181D" w:rsidP="001E127D">
      <w:pPr>
        <w:rPr>
          <w:rFonts w:ascii="Calibri" w:hAnsi="Calibri" w:cs="Calibri"/>
        </w:rPr>
      </w:pPr>
    </w:p>
    <w:p w14:paraId="790CBA9F" w14:textId="6F1D109F" w:rsidR="001E127D" w:rsidRDefault="001E127D" w:rsidP="001E127D">
      <w:pPr>
        <w:rPr>
          <w:rFonts w:ascii="Calibri" w:hAnsi="Calibri" w:cs="Calibri"/>
        </w:rPr>
      </w:pPr>
      <w:r w:rsidRPr="001E127D">
        <w:rPr>
          <w:rFonts w:ascii="Calibri" w:hAnsi="Calibri" w:cs="Calibri"/>
        </w:rPr>
        <w:t xml:space="preserve">Schillmeier, Michael </w:t>
      </w:r>
      <w:r w:rsidR="003A0BCC">
        <w:rPr>
          <w:rFonts w:ascii="Calibri" w:hAnsi="Calibri" w:cs="Calibri"/>
        </w:rPr>
        <w:t>and</w:t>
      </w:r>
      <w:r w:rsidRPr="001E127D">
        <w:rPr>
          <w:rFonts w:ascii="Calibri" w:hAnsi="Calibri" w:cs="Calibri"/>
        </w:rPr>
        <w:t xml:space="preserve"> Domènech, Miquel (2009) Care and the art of dwelling:</w:t>
      </w:r>
      <w:r w:rsidR="007A40A4" w:rsidRPr="001E127D">
        <w:rPr>
          <w:rFonts w:ascii="Calibri" w:hAnsi="Calibri" w:cs="Calibri"/>
        </w:rPr>
        <w:t xml:space="preserve"> </w:t>
      </w:r>
      <w:r w:rsidRPr="001E127D">
        <w:rPr>
          <w:rFonts w:ascii="Calibri" w:hAnsi="Calibri" w:cs="Calibri"/>
        </w:rPr>
        <w:t xml:space="preserve">bodies, technologies, and home. </w:t>
      </w:r>
      <w:r w:rsidRPr="007A40A4">
        <w:rPr>
          <w:rFonts w:ascii="Calibri" w:hAnsi="Calibri" w:cs="Calibri"/>
          <w:i/>
        </w:rPr>
        <w:t>Space and Culture</w:t>
      </w:r>
      <w:r w:rsidRPr="001E127D">
        <w:rPr>
          <w:rFonts w:ascii="Calibri" w:hAnsi="Calibri" w:cs="Calibri"/>
        </w:rPr>
        <w:t xml:space="preserve"> 12: 288–291.</w:t>
      </w:r>
    </w:p>
    <w:p w14:paraId="3C2B75AE" w14:textId="77777777" w:rsidR="0087181D" w:rsidRPr="001E127D" w:rsidRDefault="0087181D" w:rsidP="001E127D">
      <w:pPr>
        <w:rPr>
          <w:rFonts w:ascii="Calibri" w:hAnsi="Calibri" w:cs="Calibri"/>
        </w:rPr>
      </w:pPr>
    </w:p>
    <w:p w14:paraId="22FB6016" w14:textId="5DF20CCF" w:rsidR="001E127D" w:rsidRDefault="001E127D" w:rsidP="001E127D">
      <w:pPr>
        <w:rPr>
          <w:rFonts w:ascii="Calibri" w:hAnsi="Calibri" w:cs="Calibri"/>
        </w:rPr>
      </w:pPr>
      <w:r w:rsidRPr="001E127D">
        <w:rPr>
          <w:rFonts w:ascii="Calibri" w:hAnsi="Calibri" w:cs="Calibri"/>
        </w:rPr>
        <w:t xml:space="preserve">Sharr, Adam (2009) Drawing in good faith. </w:t>
      </w:r>
      <w:r w:rsidRPr="007A40A4">
        <w:rPr>
          <w:rFonts w:ascii="Calibri" w:hAnsi="Calibri" w:cs="Calibri"/>
          <w:i/>
        </w:rPr>
        <w:t>Architectural Theory Review</w:t>
      </w:r>
      <w:r w:rsidRPr="001E127D">
        <w:rPr>
          <w:rFonts w:ascii="Calibri" w:hAnsi="Calibri" w:cs="Calibri"/>
        </w:rPr>
        <w:t xml:space="preserve"> 14(3): 306-321.</w:t>
      </w:r>
    </w:p>
    <w:p w14:paraId="6A4E5EFD" w14:textId="77777777" w:rsidR="0087181D" w:rsidRPr="001E127D" w:rsidRDefault="0087181D" w:rsidP="001E127D">
      <w:pPr>
        <w:rPr>
          <w:rFonts w:ascii="Calibri" w:hAnsi="Calibri" w:cs="Calibri"/>
        </w:rPr>
      </w:pPr>
    </w:p>
    <w:p w14:paraId="7F907309" w14:textId="0285B15E" w:rsidR="001E127D" w:rsidRDefault="001E127D" w:rsidP="001E127D">
      <w:pPr>
        <w:rPr>
          <w:rFonts w:ascii="Calibri" w:hAnsi="Calibri" w:cs="Calibri"/>
        </w:rPr>
      </w:pPr>
      <w:r w:rsidRPr="001E127D">
        <w:rPr>
          <w:rFonts w:ascii="Calibri" w:hAnsi="Calibri" w:cs="Calibri"/>
        </w:rPr>
        <w:lastRenderedPageBreak/>
        <w:t xml:space="preserve">Stevens, Garry (1998) </w:t>
      </w:r>
      <w:r w:rsidRPr="007A40A4">
        <w:rPr>
          <w:rFonts w:ascii="Calibri" w:hAnsi="Calibri" w:cs="Calibri"/>
          <w:i/>
        </w:rPr>
        <w:t>The favoured circle: the social foundations of architectural</w:t>
      </w:r>
      <w:r w:rsidR="007A40A4" w:rsidRPr="007A40A4">
        <w:rPr>
          <w:rFonts w:ascii="Calibri" w:hAnsi="Calibri" w:cs="Calibri"/>
          <w:i/>
        </w:rPr>
        <w:t xml:space="preserve"> </w:t>
      </w:r>
      <w:r w:rsidRPr="007A40A4">
        <w:rPr>
          <w:rFonts w:ascii="Calibri" w:hAnsi="Calibri" w:cs="Calibri"/>
          <w:i/>
        </w:rPr>
        <w:t>distinction</w:t>
      </w:r>
      <w:r w:rsidRPr="001E127D">
        <w:rPr>
          <w:rFonts w:ascii="Calibri" w:hAnsi="Calibri" w:cs="Calibri"/>
        </w:rPr>
        <w:t>. Cambridge, Mass.: MIT Press.</w:t>
      </w:r>
    </w:p>
    <w:p w14:paraId="633BD9F9" w14:textId="77777777" w:rsidR="006E3503" w:rsidRDefault="006E3503" w:rsidP="001E127D">
      <w:pPr>
        <w:rPr>
          <w:rFonts w:ascii="Calibri" w:hAnsi="Calibri" w:cs="Calibri"/>
        </w:rPr>
      </w:pPr>
    </w:p>
    <w:p w14:paraId="0A261973" w14:textId="3960EDBB" w:rsidR="006E3503" w:rsidRDefault="006E3503" w:rsidP="001E127D">
      <w:pPr>
        <w:rPr>
          <w:rFonts w:ascii="Calibri" w:hAnsi="Calibri" w:cs="Calibri"/>
        </w:rPr>
      </w:pPr>
      <w:r w:rsidRPr="006E3503">
        <w:rPr>
          <w:rFonts w:ascii="Calibri" w:hAnsi="Calibri" w:cs="Calibri"/>
        </w:rPr>
        <w:t>Stewart, K</w:t>
      </w:r>
      <w:r>
        <w:rPr>
          <w:rFonts w:ascii="Calibri" w:hAnsi="Calibri" w:cs="Calibri"/>
        </w:rPr>
        <w:t>athleen</w:t>
      </w:r>
      <w:r w:rsidRPr="006E3503">
        <w:rPr>
          <w:rFonts w:ascii="Calibri" w:hAnsi="Calibri" w:cs="Calibri"/>
        </w:rPr>
        <w:t xml:space="preserve"> </w:t>
      </w:r>
      <w:r>
        <w:rPr>
          <w:rFonts w:ascii="Calibri" w:hAnsi="Calibri" w:cs="Calibri"/>
        </w:rPr>
        <w:t>(</w:t>
      </w:r>
      <w:r w:rsidR="00643497">
        <w:rPr>
          <w:rFonts w:ascii="Calibri" w:hAnsi="Calibri" w:cs="Calibri"/>
        </w:rPr>
        <w:t>2011)</w:t>
      </w:r>
      <w:r w:rsidR="00643497" w:rsidRPr="00643497">
        <w:rPr>
          <w:rFonts w:ascii="Calibri" w:hAnsi="Calibri" w:cs="Calibri"/>
        </w:rPr>
        <w:t xml:space="preserve"> Atmospheric attunements. </w:t>
      </w:r>
      <w:r w:rsidR="00643497" w:rsidRPr="00D46BF3">
        <w:rPr>
          <w:rFonts w:ascii="Calibri" w:hAnsi="Calibri" w:cs="Calibri"/>
          <w:i/>
        </w:rPr>
        <w:t>Environment and Planning D: Society and Space</w:t>
      </w:r>
      <w:r w:rsidR="00643497" w:rsidRPr="00643497">
        <w:rPr>
          <w:rFonts w:ascii="Calibri" w:hAnsi="Calibri" w:cs="Calibri"/>
        </w:rPr>
        <w:t xml:space="preserve"> 29(3), pp.445-453.</w:t>
      </w:r>
    </w:p>
    <w:p w14:paraId="5B9EF463" w14:textId="77777777" w:rsidR="0087181D" w:rsidRPr="001E127D" w:rsidRDefault="0087181D" w:rsidP="001E127D">
      <w:pPr>
        <w:rPr>
          <w:rFonts w:ascii="Calibri" w:hAnsi="Calibri" w:cs="Calibri"/>
        </w:rPr>
      </w:pPr>
    </w:p>
    <w:p w14:paraId="293326D9" w14:textId="66F457D3" w:rsidR="001E127D" w:rsidRDefault="001E127D" w:rsidP="001E127D">
      <w:pPr>
        <w:rPr>
          <w:rFonts w:ascii="Calibri" w:hAnsi="Calibri" w:cs="Calibri"/>
        </w:rPr>
      </w:pPr>
      <w:r w:rsidRPr="001E127D">
        <w:rPr>
          <w:rFonts w:ascii="Calibri" w:hAnsi="Calibri" w:cs="Calibri"/>
        </w:rPr>
        <w:t>Tamari, Tomoko (2017) The phenomenology of architecture: a short introduction to</w:t>
      </w:r>
      <w:r w:rsidR="007A40A4">
        <w:rPr>
          <w:rFonts w:ascii="Calibri" w:hAnsi="Calibri" w:cs="Calibri"/>
        </w:rPr>
        <w:t xml:space="preserve"> </w:t>
      </w:r>
      <w:r w:rsidRPr="001E127D">
        <w:rPr>
          <w:rFonts w:ascii="Calibri" w:hAnsi="Calibri" w:cs="Calibri"/>
        </w:rPr>
        <w:t xml:space="preserve">Juhani Pallasmaa. </w:t>
      </w:r>
      <w:r w:rsidRPr="007A40A4">
        <w:rPr>
          <w:rFonts w:ascii="Calibri" w:hAnsi="Calibri" w:cs="Calibri"/>
          <w:i/>
        </w:rPr>
        <w:t>Body &amp; Society</w:t>
      </w:r>
      <w:r w:rsidRPr="001E127D">
        <w:rPr>
          <w:rFonts w:ascii="Calibri" w:hAnsi="Calibri" w:cs="Calibri"/>
        </w:rPr>
        <w:t xml:space="preserve"> 23(1): 91-95.</w:t>
      </w:r>
    </w:p>
    <w:p w14:paraId="7C126A0E" w14:textId="77777777" w:rsidR="0087181D" w:rsidRPr="001E127D" w:rsidRDefault="0087181D" w:rsidP="001E127D">
      <w:pPr>
        <w:rPr>
          <w:rFonts w:ascii="Calibri" w:hAnsi="Calibri" w:cs="Calibri"/>
        </w:rPr>
      </w:pPr>
    </w:p>
    <w:p w14:paraId="2A6608EF" w14:textId="77777777" w:rsidR="001E127D" w:rsidRDefault="001E127D" w:rsidP="001E127D">
      <w:pPr>
        <w:rPr>
          <w:rFonts w:ascii="Calibri" w:hAnsi="Calibri" w:cs="Calibri"/>
        </w:rPr>
      </w:pPr>
      <w:r w:rsidRPr="001E127D">
        <w:rPr>
          <w:rFonts w:ascii="Calibri" w:hAnsi="Calibri" w:cs="Calibri"/>
        </w:rPr>
        <w:t>Tanizaki, Junichirō (2001</w:t>
      </w:r>
      <w:r w:rsidRPr="007A40A4">
        <w:rPr>
          <w:rFonts w:ascii="Calibri" w:hAnsi="Calibri" w:cs="Calibri"/>
          <w:i/>
        </w:rPr>
        <w:t>) In praise of shadows.</w:t>
      </w:r>
      <w:r w:rsidRPr="001E127D">
        <w:rPr>
          <w:rFonts w:ascii="Calibri" w:hAnsi="Calibri" w:cs="Calibri"/>
        </w:rPr>
        <w:t xml:space="preserve"> London: Vintage.</w:t>
      </w:r>
    </w:p>
    <w:p w14:paraId="697B9119" w14:textId="77777777" w:rsidR="0087181D" w:rsidRPr="001E127D" w:rsidRDefault="0087181D" w:rsidP="001E127D">
      <w:pPr>
        <w:rPr>
          <w:rFonts w:ascii="Calibri" w:hAnsi="Calibri" w:cs="Calibri"/>
        </w:rPr>
      </w:pPr>
    </w:p>
    <w:p w14:paraId="46294E13" w14:textId="3835EE6B" w:rsidR="001E127D" w:rsidRDefault="001E127D" w:rsidP="001E127D">
      <w:pPr>
        <w:rPr>
          <w:rFonts w:ascii="Calibri" w:hAnsi="Calibri" w:cs="Calibri"/>
        </w:rPr>
      </w:pPr>
      <w:r w:rsidRPr="001E127D">
        <w:rPr>
          <w:rFonts w:ascii="Calibri" w:hAnsi="Calibri" w:cs="Calibri"/>
        </w:rPr>
        <w:t>Thibaud, Jean-Paul (2015) The backstage of urban ambiances: when atmospheres</w:t>
      </w:r>
      <w:r w:rsidR="007A40A4">
        <w:rPr>
          <w:rFonts w:ascii="Calibri" w:hAnsi="Calibri" w:cs="Calibri"/>
        </w:rPr>
        <w:t xml:space="preserve"> </w:t>
      </w:r>
      <w:r w:rsidRPr="001E127D">
        <w:rPr>
          <w:rFonts w:ascii="Calibri" w:hAnsi="Calibri" w:cs="Calibri"/>
        </w:rPr>
        <w:t xml:space="preserve">pervade everyday experience. </w:t>
      </w:r>
      <w:r w:rsidRPr="007A40A4">
        <w:rPr>
          <w:rFonts w:ascii="Calibri" w:hAnsi="Calibri" w:cs="Calibri"/>
          <w:i/>
        </w:rPr>
        <w:t>Emotion, Space and Society</w:t>
      </w:r>
      <w:r w:rsidRPr="001E127D">
        <w:rPr>
          <w:rFonts w:ascii="Calibri" w:hAnsi="Calibri" w:cs="Calibri"/>
        </w:rPr>
        <w:t xml:space="preserve"> 15(1): 39-46.</w:t>
      </w:r>
    </w:p>
    <w:p w14:paraId="6FE9DE07" w14:textId="77777777" w:rsidR="00270F4E" w:rsidRDefault="00270F4E" w:rsidP="001E127D">
      <w:pPr>
        <w:rPr>
          <w:rFonts w:ascii="Calibri" w:hAnsi="Calibri" w:cs="Calibri"/>
        </w:rPr>
      </w:pPr>
    </w:p>
    <w:p w14:paraId="79F7A51B" w14:textId="1A3D5F64" w:rsidR="00270F4E" w:rsidRDefault="00270F4E" w:rsidP="001E127D">
      <w:pPr>
        <w:rPr>
          <w:rFonts w:ascii="Calibri" w:hAnsi="Calibri" w:cs="Calibri"/>
        </w:rPr>
      </w:pPr>
      <w:r>
        <w:rPr>
          <w:rFonts w:ascii="Calibri" w:hAnsi="Calibri" w:cs="Calibri"/>
        </w:rPr>
        <w:t>Thomas</w:t>
      </w:r>
      <w:r w:rsidRPr="001E127D">
        <w:rPr>
          <w:rFonts w:ascii="Calibri" w:hAnsi="Calibri" w:cs="Calibri"/>
        </w:rPr>
        <w:t xml:space="preserve">, </w:t>
      </w:r>
      <w:r>
        <w:rPr>
          <w:rFonts w:ascii="Calibri" w:hAnsi="Calibri" w:cs="Calibri"/>
        </w:rPr>
        <w:t>Helen (208</w:t>
      </w:r>
      <w:r w:rsidRPr="001E127D">
        <w:rPr>
          <w:rFonts w:ascii="Calibri" w:hAnsi="Calibri" w:cs="Calibri"/>
        </w:rPr>
        <w:t xml:space="preserve">) </w:t>
      </w:r>
      <w:r>
        <w:rPr>
          <w:rFonts w:ascii="Calibri" w:hAnsi="Calibri" w:cs="Calibri"/>
          <w:i/>
        </w:rPr>
        <w:t>Drawing</w:t>
      </w:r>
      <w:r w:rsidRPr="003C0C6D">
        <w:rPr>
          <w:rFonts w:ascii="Calibri" w:hAnsi="Calibri" w:cs="Calibri"/>
          <w:i/>
        </w:rPr>
        <w:t xml:space="preserve"> architecture</w:t>
      </w:r>
      <w:r w:rsidRPr="007A40A4">
        <w:rPr>
          <w:rFonts w:ascii="Calibri" w:hAnsi="Calibri" w:cs="Calibri"/>
          <w:i/>
        </w:rPr>
        <w:t>.</w:t>
      </w:r>
      <w:r w:rsidRPr="001E127D">
        <w:rPr>
          <w:rFonts w:ascii="Calibri" w:hAnsi="Calibri" w:cs="Calibri"/>
        </w:rPr>
        <w:t xml:space="preserve"> </w:t>
      </w:r>
      <w:r>
        <w:rPr>
          <w:rFonts w:ascii="Calibri" w:hAnsi="Calibri" w:cs="Calibri"/>
        </w:rPr>
        <w:t>London:</w:t>
      </w:r>
      <w:r w:rsidRPr="003C0C6D">
        <w:rPr>
          <w:rFonts w:ascii="Calibri" w:hAnsi="Calibri" w:cs="Calibri"/>
        </w:rPr>
        <w:t xml:space="preserve"> </w:t>
      </w:r>
      <w:r>
        <w:rPr>
          <w:rFonts w:ascii="Calibri" w:hAnsi="Calibri" w:cs="Calibri"/>
        </w:rPr>
        <w:t>Phaidon</w:t>
      </w:r>
      <w:r w:rsidRPr="001E127D">
        <w:rPr>
          <w:rFonts w:ascii="Calibri" w:hAnsi="Calibri" w:cs="Calibri"/>
        </w:rPr>
        <w:t>.</w:t>
      </w:r>
    </w:p>
    <w:p w14:paraId="447A4938" w14:textId="77777777" w:rsidR="0087181D" w:rsidRPr="001E127D" w:rsidRDefault="0087181D" w:rsidP="001E127D">
      <w:pPr>
        <w:rPr>
          <w:rFonts w:ascii="Calibri" w:hAnsi="Calibri" w:cs="Calibri"/>
        </w:rPr>
      </w:pPr>
    </w:p>
    <w:p w14:paraId="39A50A3E" w14:textId="77777777" w:rsidR="001E127D" w:rsidRDefault="001E127D" w:rsidP="001E127D">
      <w:pPr>
        <w:rPr>
          <w:rFonts w:ascii="Calibri" w:hAnsi="Calibri" w:cs="Calibri"/>
        </w:rPr>
      </w:pPr>
      <w:r w:rsidRPr="001E127D">
        <w:rPr>
          <w:rFonts w:ascii="Calibri" w:hAnsi="Calibri" w:cs="Calibri"/>
        </w:rPr>
        <w:t xml:space="preserve">Till, Jeremy (2009) </w:t>
      </w:r>
      <w:r w:rsidRPr="007A40A4">
        <w:rPr>
          <w:rFonts w:ascii="Calibri" w:hAnsi="Calibri" w:cs="Calibri"/>
          <w:i/>
        </w:rPr>
        <w:t>Architecture depends</w:t>
      </w:r>
      <w:r w:rsidRPr="001E127D">
        <w:rPr>
          <w:rFonts w:ascii="Calibri" w:hAnsi="Calibri" w:cs="Calibri"/>
        </w:rPr>
        <w:t>. Cambridge, Mass.: MIT Press.</w:t>
      </w:r>
    </w:p>
    <w:p w14:paraId="2257BAB8" w14:textId="77777777" w:rsidR="0087181D" w:rsidRPr="001E127D" w:rsidRDefault="0087181D" w:rsidP="001E127D">
      <w:pPr>
        <w:rPr>
          <w:rFonts w:ascii="Calibri" w:hAnsi="Calibri" w:cs="Calibri"/>
        </w:rPr>
      </w:pPr>
    </w:p>
    <w:p w14:paraId="0B86B01D" w14:textId="77777777" w:rsidR="001E127D" w:rsidRDefault="001E127D" w:rsidP="001E127D">
      <w:pPr>
        <w:rPr>
          <w:rFonts w:ascii="Calibri" w:hAnsi="Calibri" w:cs="Calibri"/>
        </w:rPr>
      </w:pPr>
      <w:r w:rsidRPr="001E127D">
        <w:rPr>
          <w:rFonts w:ascii="Calibri" w:hAnsi="Calibri" w:cs="Calibri"/>
        </w:rPr>
        <w:t xml:space="preserve">Tonkiss, Fran (2013) </w:t>
      </w:r>
      <w:r w:rsidRPr="007A40A4">
        <w:rPr>
          <w:rFonts w:ascii="Calibri" w:hAnsi="Calibri" w:cs="Calibri"/>
          <w:i/>
        </w:rPr>
        <w:t>Cities by design: the social life of urban form</w:t>
      </w:r>
      <w:r w:rsidRPr="001E127D">
        <w:rPr>
          <w:rFonts w:ascii="Calibri" w:hAnsi="Calibri" w:cs="Calibri"/>
        </w:rPr>
        <w:t>. Cambridge: Polity.</w:t>
      </w:r>
    </w:p>
    <w:p w14:paraId="1AA2E25D" w14:textId="77777777" w:rsidR="0087181D" w:rsidRPr="001E127D" w:rsidRDefault="0087181D" w:rsidP="001E127D">
      <w:pPr>
        <w:rPr>
          <w:rFonts w:ascii="Calibri" w:hAnsi="Calibri" w:cs="Calibri"/>
        </w:rPr>
      </w:pPr>
    </w:p>
    <w:p w14:paraId="43CB1B5E" w14:textId="433D2FEB" w:rsidR="001E127D" w:rsidRDefault="001E127D" w:rsidP="001E127D">
      <w:pPr>
        <w:rPr>
          <w:rFonts w:ascii="Calibri" w:hAnsi="Calibri" w:cs="Calibri"/>
        </w:rPr>
      </w:pPr>
      <w:r w:rsidRPr="001E127D">
        <w:rPr>
          <w:rFonts w:ascii="Calibri" w:hAnsi="Calibri" w:cs="Calibri"/>
        </w:rPr>
        <w:t>Tracy, Sarah (2010) Qualitative quality: eight ‘big-tent’ criteria for excellent</w:t>
      </w:r>
      <w:r w:rsidR="007A40A4">
        <w:rPr>
          <w:rFonts w:ascii="Calibri" w:hAnsi="Calibri" w:cs="Calibri"/>
        </w:rPr>
        <w:t xml:space="preserve"> </w:t>
      </w:r>
      <w:r w:rsidRPr="001E127D">
        <w:rPr>
          <w:rFonts w:ascii="Calibri" w:hAnsi="Calibri" w:cs="Calibri"/>
        </w:rPr>
        <w:t xml:space="preserve">qualitative research. </w:t>
      </w:r>
      <w:r w:rsidRPr="007A40A4">
        <w:rPr>
          <w:rFonts w:ascii="Calibri" w:hAnsi="Calibri" w:cs="Calibri"/>
          <w:i/>
        </w:rPr>
        <w:t>Qualitative Inquiry</w:t>
      </w:r>
      <w:r w:rsidRPr="001E127D">
        <w:rPr>
          <w:rFonts w:ascii="Calibri" w:hAnsi="Calibri" w:cs="Calibri"/>
        </w:rPr>
        <w:t xml:space="preserve"> 16(10): 837-851.</w:t>
      </w:r>
    </w:p>
    <w:p w14:paraId="2395A9AC" w14:textId="77777777" w:rsidR="00D463DB" w:rsidRDefault="00D463DB" w:rsidP="001E127D">
      <w:pPr>
        <w:rPr>
          <w:rFonts w:ascii="Calibri" w:hAnsi="Calibri" w:cs="Calibri"/>
        </w:rPr>
      </w:pPr>
    </w:p>
    <w:p w14:paraId="75454E96" w14:textId="70D3449B" w:rsidR="00D463DB" w:rsidRDefault="00021F6D" w:rsidP="001E127D">
      <w:pPr>
        <w:rPr>
          <w:rFonts w:ascii="Calibri" w:hAnsi="Calibri" w:cs="Calibri"/>
        </w:rPr>
      </w:pPr>
      <w:r>
        <w:rPr>
          <w:rFonts w:ascii="Calibri" w:hAnsi="Calibri" w:cs="Calibri"/>
        </w:rPr>
        <w:t>Twigg, Julia</w:t>
      </w:r>
      <w:r w:rsidRPr="00021F6D">
        <w:rPr>
          <w:rFonts w:ascii="Calibri" w:hAnsi="Calibri" w:cs="Calibri"/>
        </w:rPr>
        <w:t xml:space="preserve"> </w:t>
      </w:r>
      <w:r>
        <w:rPr>
          <w:rFonts w:ascii="Calibri" w:hAnsi="Calibri" w:cs="Calibri"/>
        </w:rPr>
        <w:t>(1999)</w:t>
      </w:r>
      <w:r w:rsidRPr="00021F6D">
        <w:rPr>
          <w:rFonts w:ascii="Calibri" w:hAnsi="Calibri" w:cs="Calibri"/>
        </w:rPr>
        <w:t xml:space="preserve"> The spatial ordering of care: public and private in bathing support at home</w:t>
      </w:r>
      <w:r>
        <w:rPr>
          <w:rFonts w:ascii="Calibri" w:hAnsi="Calibri" w:cs="Calibri"/>
        </w:rPr>
        <w:t xml:space="preserve">. </w:t>
      </w:r>
      <w:r w:rsidRPr="00D46BF3">
        <w:rPr>
          <w:rFonts w:ascii="Calibri" w:hAnsi="Calibri" w:cs="Calibri"/>
          <w:i/>
        </w:rPr>
        <w:t>Sociology of Health &amp; Illness</w:t>
      </w:r>
      <w:r>
        <w:rPr>
          <w:rFonts w:ascii="Calibri" w:hAnsi="Calibri" w:cs="Calibri"/>
        </w:rPr>
        <w:t xml:space="preserve"> 21(4): </w:t>
      </w:r>
      <w:r w:rsidRPr="00021F6D">
        <w:rPr>
          <w:rFonts w:ascii="Calibri" w:hAnsi="Calibri" w:cs="Calibri"/>
        </w:rPr>
        <w:t>381-400.</w:t>
      </w:r>
    </w:p>
    <w:p w14:paraId="75D2C221" w14:textId="77777777" w:rsidR="0087181D" w:rsidRDefault="0087181D" w:rsidP="001E127D">
      <w:pPr>
        <w:rPr>
          <w:rFonts w:ascii="Calibri" w:hAnsi="Calibri" w:cs="Calibri"/>
        </w:rPr>
      </w:pPr>
    </w:p>
    <w:p w14:paraId="55B584CE" w14:textId="42E5C0DD" w:rsidR="003A0BCC" w:rsidRDefault="003A0BCC" w:rsidP="001E127D">
      <w:pPr>
        <w:rPr>
          <w:rFonts w:ascii="Calibri" w:hAnsi="Calibri" w:cs="Calibri"/>
        </w:rPr>
      </w:pPr>
      <w:r w:rsidRPr="003A0BCC">
        <w:rPr>
          <w:rFonts w:ascii="Calibri" w:hAnsi="Calibri" w:cs="Calibri"/>
        </w:rPr>
        <w:t>Van der Linden, V</w:t>
      </w:r>
      <w:r>
        <w:rPr>
          <w:rFonts w:ascii="Calibri" w:hAnsi="Calibri" w:cs="Calibri"/>
        </w:rPr>
        <w:t>alerie et al.</w:t>
      </w:r>
      <w:r w:rsidRPr="003A0BCC">
        <w:rPr>
          <w:rFonts w:ascii="Calibri" w:hAnsi="Calibri" w:cs="Calibri"/>
        </w:rPr>
        <w:t xml:space="preserve"> </w:t>
      </w:r>
      <w:r>
        <w:rPr>
          <w:rFonts w:ascii="Calibri" w:hAnsi="Calibri" w:cs="Calibri"/>
        </w:rPr>
        <w:t>(2016)</w:t>
      </w:r>
      <w:r w:rsidRPr="003A0BCC">
        <w:rPr>
          <w:rFonts w:ascii="Calibri" w:hAnsi="Calibri" w:cs="Calibri"/>
        </w:rPr>
        <w:t xml:space="preserve"> From accessibility to experience: </w:t>
      </w:r>
      <w:r>
        <w:rPr>
          <w:rFonts w:ascii="Calibri" w:hAnsi="Calibri" w:cs="Calibri"/>
        </w:rPr>
        <w:t>o</w:t>
      </w:r>
      <w:r w:rsidRPr="003A0BCC">
        <w:rPr>
          <w:rFonts w:ascii="Calibri" w:hAnsi="Calibri" w:cs="Calibri"/>
        </w:rPr>
        <w:t>pportunities for inclusive design in ar</w:t>
      </w:r>
      <w:r>
        <w:rPr>
          <w:rFonts w:ascii="Calibri" w:hAnsi="Calibri" w:cs="Calibri"/>
        </w:rPr>
        <w:t xml:space="preserve">chitectural practice. </w:t>
      </w:r>
      <w:r w:rsidRPr="00D46BF3">
        <w:rPr>
          <w:rFonts w:ascii="Calibri" w:hAnsi="Calibri" w:cs="Calibri"/>
          <w:i/>
        </w:rPr>
        <w:t>Nordic Journal of Architectural Research</w:t>
      </w:r>
      <w:r>
        <w:rPr>
          <w:rFonts w:ascii="Calibri" w:hAnsi="Calibri" w:cs="Calibri"/>
        </w:rPr>
        <w:t xml:space="preserve"> 28(2): 33-58.</w:t>
      </w:r>
    </w:p>
    <w:p w14:paraId="4A79D16B" w14:textId="77777777" w:rsidR="003A0BCC" w:rsidRPr="001E127D" w:rsidRDefault="003A0BCC" w:rsidP="001E127D">
      <w:pPr>
        <w:rPr>
          <w:rFonts w:ascii="Calibri" w:hAnsi="Calibri" w:cs="Calibri"/>
        </w:rPr>
      </w:pPr>
    </w:p>
    <w:p w14:paraId="44B1CF08" w14:textId="265AD6F4" w:rsidR="001E127D" w:rsidRDefault="001E127D" w:rsidP="001E127D">
      <w:pPr>
        <w:rPr>
          <w:rFonts w:ascii="Calibri" w:hAnsi="Calibri" w:cs="Calibri"/>
        </w:rPr>
      </w:pPr>
      <w:r w:rsidRPr="001E127D">
        <w:rPr>
          <w:rFonts w:ascii="Calibri" w:hAnsi="Calibri" w:cs="Calibri"/>
        </w:rPr>
        <w:t>Vidler, Anthony (2000) Diagrams of diagrams: architectural abstraction and modern</w:t>
      </w:r>
      <w:r w:rsidR="007A40A4">
        <w:rPr>
          <w:rFonts w:ascii="Calibri" w:hAnsi="Calibri" w:cs="Calibri"/>
        </w:rPr>
        <w:t xml:space="preserve"> </w:t>
      </w:r>
      <w:r w:rsidRPr="001E127D">
        <w:rPr>
          <w:rFonts w:ascii="Calibri" w:hAnsi="Calibri" w:cs="Calibri"/>
        </w:rPr>
        <w:t xml:space="preserve">representation. </w:t>
      </w:r>
      <w:r w:rsidRPr="007A40A4">
        <w:rPr>
          <w:rFonts w:ascii="Calibri" w:hAnsi="Calibri" w:cs="Calibri"/>
          <w:i/>
        </w:rPr>
        <w:t>Representations</w:t>
      </w:r>
      <w:r w:rsidRPr="001E127D">
        <w:rPr>
          <w:rFonts w:ascii="Calibri" w:hAnsi="Calibri" w:cs="Calibri"/>
        </w:rPr>
        <w:t xml:space="preserve"> 72: 1-20.</w:t>
      </w:r>
    </w:p>
    <w:p w14:paraId="316E5C9B" w14:textId="77777777" w:rsidR="0087181D" w:rsidRPr="001E127D" w:rsidRDefault="0087181D" w:rsidP="001E127D">
      <w:pPr>
        <w:rPr>
          <w:rFonts w:ascii="Calibri" w:hAnsi="Calibri" w:cs="Calibri"/>
        </w:rPr>
      </w:pPr>
    </w:p>
    <w:p w14:paraId="746045E3" w14:textId="10A93280" w:rsidR="001E127D" w:rsidRDefault="001E127D" w:rsidP="001E127D">
      <w:pPr>
        <w:rPr>
          <w:rFonts w:ascii="Calibri" w:hAnsi="Calibri" w:cs="Calibri"/>
        </w:rPr>
      </w:pPr>
      <w:r w:rsidRPr="001E127D">
        <w:rPr>
          <w:rFonts w:ascii="Calibri" w:hAnsi="Calibri" w:cs="Calibri"/>
        </w:rPr>
        <w:t>Wigley, Mark</w:t>
      </w:r>
      <w:r w:rsidR="003C0C6D">
        <w:rPr>
          <w:rFonts w:ascii="Calibri" w:hAnsi="Calibri" w:cs="Calibri"/>
        </w:rPr>
        <w:t xml:space="preserve"> (1998)</w:t>
      </w:r>
      <w:r w:rsidRPr="001E127D">
        <w:rPr>
          <w:rFonts w:ascii="Calibri" w:hAnsi="Calibri" w:cs="Calibri"/>
        </w:rPr>
        <w:t xml:space="preserve"> Architecture of atmosphere. </w:t>
      </w:r>
      <w:r w:rsidRPr="007A40A4">
        <w:rPr>
          <w:rFonts w:ascii="Calibri" w:hAnsi="Calibri" w:cs="Calibri"/>
          <w:i/>
        </w:rPr>
        <w:t>Daidalos</w:t>
      </w:r>
      <w:r w:rsidRPr="001E127D">
        <w:rPr>
          <w:rFonts w:ascii="Calibri" w:hAnsi="Calibri" w:cs="Calibri"/>
        </w:rPr>
        <w:t xml:space="preserve"> 68: 18-27. </w:t>
      </w:r>
    </w:p>
    <w:p w14:paraId="71E38072" w14:textId="77777777" w:rsidR="0087181D" w:rsidRDefault="0087181D" w:rsidP="001E127D">
      <w:pPr>
        <w:rPr>
          <w:rFonts w:ascii="Calibri" w:hAnsi="Calibri" w:cs="Calibri"/>
        </w:rPr>
      </w:pPr>
    </w:p>
    <w:p w14:paraId="47694AA2" w14:textId="13E43705" w:rsidR="003C0C6D" w:rsidRDefault="003C0C6D" w:rsidP="001E127D">
      <w:pPr>
        <w:rPr>
          <w:rFonts w:ascii="Calibri" w:hAnsi="Calibri" w:cs="Calibri"/>
        </w:rPr>
      </w:pPr>
      <w:r>
        <w:rPr>
          <w:rFonts w:ascii="Calibri" w:hAnsi="Calibri" w:cs="Calibri"/>
        </w:rPr>
        <w:t>Wright</w:t>
      </w:r>
      <w:r w:rsidRPr="001E127D">
        <w:rPr>
          <w:rFonts w:ascii="Calibri" w:hAnsi="Calibri" w:cs="Calibri"/>
        </w:rPr>
        <w:t xml:space="preserve">, </w:t>
      </w:r>
      <w:r>
        <w:rPr>
          <w:rFonts w:ascii="Calibri" w:hAnsi="Calibri" w:cs="Calibri"/>
        </w:rPr>
        <w:t>Frank Lloyd</w:t>
      </w:r>
      <w:r w:rsidRPr="001E127D">
        <w:rPr>
          <w:rFonts w:ascii="Calibri" w:hAnsi="Calibri" w:cs="Calibri"/>
        </w:rPr>
        <w:t xml:space="preserve"> (200</w:t>
      </w:r>
      <w:r>
        <w:rPr>
          <w:rFonts w:ascii="Calibri" w:hAnsi="Calibri" w:cs="Calibri"/>
        </w:rPr>
        <w:t>8</w:t>
      </w:r>
      <w:r w:rsidRPr="001E127D">
        <w:rPr>
          <w:rFonts w:ascii="Calibri" w:hAnsi="Calibri" w:cs="Calibri"/>
        </w:rPr>
        <w:t xml:space="preserve">) </w:t>
      </w:r>
      <w:r w:rsidRPr="003C0C6D">
        <w:rPr>
          <w:rFonts w:ascii="Calibri" w:hAnsi="Calibri" w:cs="Calibri"/>
          <w:i/>
        </w:rPr>
        <w:t>T</w:t>
      </w:r>
      <w:r>
        <w:rPr>
          <w:rFonts w:ascii="Calibri" w:hAnsi="Calibri" w:cs="Calibri"/>
          <w:i/>
        </w:rPr>
        <w:t>he essential Frank Lloyd Wright</w:t>
      </w:r>
      <w:r w:rsidRPr="003C0C6D">
        <w:rPr>
          <w:rFonts w:ascii="Calibri" w:hAnsi="Calibri" w:cs="Calibri"/>
          <w:i/>
        </w:rPr>
        <w:t>: critical writings on architecture</w:t>
      </w:r>
      <w:r w:rsidRPr="007A40A4">
        <w:rPr>
          <w:rFonts w:ascii="Calibri" w:hAnsi="Calibri" w:cs="Calibri"/>
          <w:i/>
        </w:rPr>
        <w:t>.</w:t>
      </w:r>
      <w:r w:rsidRPr="001E127D">
        <w:rPr>
          <w:rFonts w:ascii="Calibri" w:hAnsi="Calibri" w:cs="Calibri"/>
        </w:rPr>
        <w:t xml:space="preserve"> </w:t>
      </w:r>
      <w:r>
        <w:rPr>
          <w:rFonts w:ascii="Calibri" w:hAnsi="Calibri" w:cs="Calibri"/>
        </w:rPr>
        <w:t>Princeton, N.J.</w:t>
      </w:r>
      <w:r w:rsidRPr="003C0C6D">
        <w:rPr>
          <w:rFonts w:ascii="Calibri" w:hAnsi="Calibri" w:cs="Calibri"/>
        </w:rPr>
        <w:t>: Princeton University Press</w:t>
      </w:r>
      <w:r w:rsidRPr="001E127D">
        <w:rPr>
          <w:rFonts w:ascii="Calibri" w:hAnsi="Calibri" w:cs="Calibri"/>
        </w:rPr>
        <w:t>.</w:t>
      </w:r>
    </w:p>
    <w:p w14:paraId="7E7A48EB" w14:textId="77777777" w:rsidR="003C0C6D" w:rsidRPr="001E127D" w:rsidRDefault="003C0C6D" w:rsidP="001E127D">
      <w:pPr>
        <w:rPr>
          <w:rFonts w:ascii="Calibri" w:hAnsi="Calibri" w:cs="Calibri"/>
        </w:rPr>
      </w:pPr>
    </w:p>
    <w:p w14:paraId="4CF35CEF" w14:textId="27897A98" w:rsidR="001E127D" w:rsidRDefault="001E127D" w:rsidP="001E127D">
      <w:pPr>
        <w:rPr>
          <w:rFonts w:ascii="Calibri" w:hAnsi="Calibri" w:cs="Calibri"/>
        </w:rPr>
      </w:pPr>
      <w:r w:rsidRPr="001E127D">
        <w:rPr>
          <w:rFonts w:ascii="Calibri" w:hAnsi="Calibri" w:cs="Calibri"/>
        </w:rPr>
        <w:t xml:space="preserve">Zumthor, Peter (2006) </w:t>
      </w:r>
      <w:r w:rsidRPr="007A40A4">
        <w:rPr>
          <w:rFonts w:ascii="Calibri" w:hAnsi="Calibri" w:cs="Calibri"/>
          <w:i/>
        </w:rPr>
        <w:t>Atmospheres: architectural environments, surrounding</w:t>
      </w:r>
      <w:r w:rsidR="007A40A4" w:rsidRPr="007A40A4">
        <w:rPr>
          <w:rFonts w:ascii="Calibri" w:hAnsi="Calibri" w:cs="Calibri"/>
          <w:i/>
        </w:rPr>
        <w:t xml:space="preserve"> </w:t>
      </w:r>
      <w:r w:rsidRPr="007A40A4">
        <w:rPr>
          <w:rFonts w:ascii="Calibri" w:hAnsi="Calibri" w:cs="Calibri"/>
          <w:i/>
        </w:rPr>
        <w:t>objects.</w:t>
      </w:r>
      <w:r w:rsidRPr="001E127D">
        <w:rPr>
          <w:rFonts w:ascii="Calibri" w:hAnsi="Calibri" w:cs="Calibri"/>
        </w:rPr>
        <w:t xml:space="preserve"> Basel: Birkäuser. </w:t>
      </w:r>
      <w:r w:rsidRPr="001E127D">
        <w:rPr>
          <w:rFonts w:ascii="Calibri" w:hAnsi="Calibri" w:cs="Calibri"/>
        </w:rPr>
        <w:cr/>
      </w:r>
    </w:p>
    <w:sectPr w:rsidR="001E127D">
      <w:headerReference w:type="default" r:id="rId15"/>
      <w:footerReference w:type="default" r:id="rId16"/>
      <w:pgSz w:w="11906" w:h="16838"/>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E838A3" w16cid:durableId="223563CC"/>
  <w16cid:commentId w16cid:paraId="4FD2024D" w16cid:durableId="223566AD"/>
  <w16cid:commentId w16cid:paraId="0AD420F0" w16cid:durableId="223567ED"/>
  <w16cid:commentId w16cid:paraId="042DA2AF" w16cid:durableId="22356853"/>
  <w16cid:commentId w16cid:paraId="6CB01CDA" w16cid:durableId="223568C7"/>
  <w16cid:commentId w16cid:paraId="75145151" w16cid:durableId="22318A8C"/>
  <w16cid:commentId w16cid:paraId="36C327FD" w16cid:durableId="22357168"/>
  <w16cid:commentId w16cid:paraId="01ED7264" w16cid:durableId="2235726F"/>
  <w16cid:commentId w16cid:paraId="07039673" w16cid:durableId="2235729E"/>
  <w16cid:commentId w16cid:paraId="2AC06493" w16cid:durableId="22357359"/>
  <w16cid:commentId w16cid:paraId="4F0C9110" w16cid:durableId="223573B1"/>
  <w16cid:commentId w16cid:paraId="65E42A55" w16cid:durableId="2235745D"/>
  <w16cid:commentId w16cid:paraId="47060731" w16cid:durableId="22357581"/>
  <w16cid:commentId w16cid:paraId="22E957FB" w16cid:durableId="20671C04"/>
  <w16cid:commentId w16cid:paraId="61144925" w16cid:durableId="20671C37"/>
  <w16cid:commentId w16cid:paraId="6CEBF20F" w16cid:durableId="22357682"/>
  <w16cid:commentId w16cid:paraId="46EF8401" w16cid:durableId="22302961"/>
  <w16cid:commentId w16cid:paraId="60618203" w16cid:durableId="2231957C"/>
  <w16cid:commentId w16cid:paraId="2B1503E7" w16cid:durableId="20671CB2"/>
  <w16cid:commentId w16cid:paraId="04AAF8C3" w16cid:durableId="20671FE7"/>
  <w16cid:commentId w16cid:paraId="4717AC92" w16cid:durableId="22357915"/>
  <w16cid:commentId w16cid:paraId="5855371A" w16cid:durableId="22319100"/>
  <w16cid:commentId w16cid:paraId="397BE458" w16cid:durableId="223579F1"/>
  <w16cid:commentId w16cid:paraId="0A68430C" w16cid:durableId="22357AC6"/>
  <w16cid:commentId w16cid:paraId="5B391D00" w16cid:durableId="22357B1D"/>
  <w16cid:commentId w16cid:paraId="0C122098" w16cid:durableId="2230296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C68FE" w14:textId="77777777" w:rsidR="00647FFB" w:rsidRDefault="00647FFB" w:rsidP="006C4523">
      <w:r>
        <w:separator/>
      </w:r>
    </w:p>
  </w:endnote>
  <w:endnote w:type="continuationSeparator" w:id="0">
    <w:p w14:paraId="65E84823" w14:textId="77777777" w:rsidR="00647FFB" w:rsidRDefault="00647FFB" w:rsidP="006C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panose1 w:val="020B0609070205080204"/>
    <w:charset w:val="80"/>
    <w:family w:val="swiss"/>
    <w:pitch w:val="fixed"/>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AB624" w14:textId="771E5B07" w:rsidR="00E71EF0" w:rsidRDefault="00E71EF0">
    <w:pPr>
      <w:pStyle w:val="Footer"/>
      <w:jc w:val="center"/>
    </w:pPr>
    <w:r>
      <w:fldChar w:fldCharType="begin"/>
    </w:r>
    <w:r>
      <w:instrText xml:space="preserve"> PAGE   \* MERGEFORMAT </w:instrText>
    </w:r>
    <w:r>
      <w:fldChar w:fldCharType="separate"/>
    </w:r>
    <w:r w:rsidR="003C3A4B">
      <w:rPr>
        <w:noProof/>
      </w:rPr>
      <w:t>2</w:t>
    </w:r>
    <w:r>
      <w:rPr>
        <w:noProof/>
      </w:rPr>
      <w:fldChar w:fldCharType="end"/>
    </w:r>
  </w:p>
  <w:p w14:paraId="2AFA799E" w14:textId="77777777" w:rsidR="00E71EF0" w:rsidRDefault="00E71E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21CFD" w14:textId="77777777" w:rsidR="00647FFB" w:rsidRDefault="00647FFB" w:rsidP="006C4523">
      <w:r>
        <w:separator/>
      </w:r>
    </w:p>
  </w:footnote>
  <w:footnote w:type="continuationSeparator" w:id="0">
    <w:p w14:paraId="69A3B804" w14:textId="77777777" w:rsidR="00647FFB" w:rsidRDefault="00647FFB" w:rsidP="006C45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37B9F" w14:textId="62B87DC0" w:rsidR="00E71EF0" w:rsidRPr="00D46BF3" w:rsidRDefault="00E71EF0">
    <w:pPr>
      <w:pStyle w:val="Header"/>
      <w:rPr>
        <w:rFonts w:ascii="Calibri" w:hAnsi="Calibri"/>
        <w:sz w:val="20"/>
        <w:szCs w:val="20"/>
      </w:rPr>
    </w:pPr>
    <w:r>
      <w:rPr>
        <w:rFonts w:ascii="Calibri" w:hAnsi="Calibri"/>
        <w:sz w:val="20"/>
        <w:szCs w:val="20"/>
      </w:rPr>
      <w:t>Draw</w:t>
    </w:r>
    <w:r w:rsidRPr="00D46BF3">
      <w:rPr>
        <w:rFonts w:ascii="Calibri" w:hAnsi="Calibri"/>
        <w:sz w:val="20"/>
        <w:szCs w:val="20"/>
      </w:rPr>
      <w:t>ing atmosphere: a case study of architectural design for care in later life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7E24E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356"/>
    <w:rsid w:val="0000321C"/>
    <w:rsid w:val="000040CB"/>
    <w:rsid w:val="0000472D"/>
    <w:rsid w:val="00004FD2"/>
    <w:rsid w:val="00005132"/>
    <w:rsid w:val="00010413"/>
    <w:rsid w:val="000104F1"/>
    <w:rsid w:val="00011AA8"/>
    <w:rsid w:val="000122A5"/>
    <w:rsid w:val="00012694"/>
    <w:rsid w:val="00015F2B"/>
    <w:rsid w:val="00016485"/>
    <w:rsid w:val="00016847"/>
    <w:rsid w:val="00021F6D"/>
    <w:rsid w:val="00022F92"/>
    <w:rsid w:val="00027F78"/>
    <w:rsid w:val="00031A08"/>
    <w:rsid w:val="00031E22"/>
    <w:rsid w:val="00032792"/>
    <w:rsid w:val="00033AF6"/>
    <w:rsid w:val="00035D6F"/>
    <w:rsid w:val="00036DA7"/>
    <w:rsid w:val="0003795E"/>
    <w:rsid w:val="00042D94"/>
    <w:rsid w:val="000461B4"/>
    <w:rsid w:val="00046575"/>
    <w:rsid w:val="00047902"/>
    <w:rsid w:val="00052D86"/>
    <w:rsid w:val="00053148"/>
    <w:rsid w:val="0005350E"/>
    <w:rsid w:val="00057963"/>
    <w:rsid w:val="000607B4"/>
    <w:rsid w:val="0006119D"/>
    <w:rsid w:val="000646DD"/>
    <w:rsid w:val="000673DB"/>
    <w:rsid w:val="0006783D"/>
    <w:rsid w:val="000703A3"/>
    <w:rsid w:val="00075FC9"/>
    <w:rsid w:val="00076487"/>
    <w:rsid w:val="000875F5"/>
    <w:rsid w:val="00090A3C"/>
    <w:rsid w:val="000910FA"/>
    <w:rsid w:val="00093D82"/>
    <w:rsid w:val="000A12D8"/>
    <w:rsid w:val="000A60FE"/>
    <w:rsid w:val="000B0470"/>
    <w:rsid w:val="000B084E"/>
    <w:rsid w:val="000B0C90"/>
    <w:rsid w:val="000B0F95"/>
    <w:rsid w:val="000B2FA8"/>
    <w:rsid w:val="000B5905"/>
    <w:rsid w:val="000B5AA7"/>
    <w:rsid w:val="000C3885"/>
    <w:rsid w:val="000C5308"/>
    <w:rsid w:val="000C5D7D"/>
    <w:rsid w:val="000D0A9B"/>
    <w:rsid w:val="000D1339"/>
    <w:rsid w:val="000D1506"/>
    <w:rsid w:val="000E382A"/>
    <w:rsid w:val="000E3933"/>
    <w:rsid w:val="000E3E1D"/>
    <w:rsid w:val="000E4D46"/>
    <w:rsid w:val="000E5E58"/>
    <w:rsid w:val="000E6297"/>
    <w:rsid w:val="000F209B"/>
    <w:rsid w:val="000F224C"/>
    <w:rsid w:val="000F35B2"/>
    <w:rsid w:val="000F46C6"/>
    <w:rsid w:val="000F5B2D"/>
    <w:rsid w:val="0010069C"/>
    <w:rsid w:val="00101EED"/>
    <w:rsid w:val="00103134"/>
    <w:rsid w:val="00105D84"/>
    <w:rsid w:val="00105FEA"/>
    <w:rsid w:val="0010663D"/>
    <w:rsid w:val="001071DB"/>
    <w:rsid w:val="00115758"/>
    <w:rsid w:val="0011628C"/>
    <w:rsid w:val="001208A4"/>
    <w:rsid w:val="00121DAA"/>
    <w:rsid w:val="001241D5"/>
    <w:rsid w:val="00125A4E"/>
    <w:rsid w:val="00136573"/>
    <w:rsid w:val="00141901"/>
    <w:rsid w:val="00142441"/>
    <w:rsid w:val="001442EE"/>
    <w:rsid w:val="00147F60"/>
    <w:rsid w:val="001516DA"/>
    <w:rsid w:val="00152A75"/>
    <w:rsid w:val="00152CC2"/>
    <w:rsid w:val="0015517B"/>
    <w:rsid w:val="00163AAD"/>
    <w:rsid w:val="00165161"/>
    <w:rsid w:val="0016543B"/>
    <w:rsid w:val="00171F8E"/>
    <w:rsid w:val="0017431E"/>
    <w:rsid w:val="001749F5"/>
    <w:rsid w:val="00174B7D"/>
    <w:rsid w:val="00183FDC"/>
    <w:rsid w:val="0018741E"/>
    <w:rsid w:val="00187889"/>
    <w:rsid w:val="00187C29"/>
    <w:rsid w:val="00187FD6"/>
    <w:rsid w:val="001908D8"/>
    <w:rsid w:val="001927F5"/>
    <w:rsid w:val="001949EB"/>
    <w:rsid w:val="00195E9E"/>
    <w:rsid w:val="00197061"/>
    <w:rsid w:val="001977F6"/>
    <w:rsid w:val="001A0E55"/>
    <w:rsid w:val="001A28D3"/>
    <w:rsid w:val="001A647F"/>
    <w:rsid w:val="001A6C8E"/>
    <w:rsid w:val="001A711C"/>
    <w:rsid w:val="001A7CFF"/>
    <w:rsid w:val="001A7F26"/>
    <w:rsid w:val="001B04D6"/>
    <w:rsid w:val="001B270A"/>
    <w:rsid w:val="001B3EE9"/>
    <w:rsid w:val="001B41C3"/>
    <w:rsid w:val="001B480F"/>
    <w:rsid w:val="001B73AB"/>
    <w:rsid w:val="001C002E"/>
    <w:rsid w:val="001C0ED0"/>
    <w:rsid w:val="001C2C9E"/>
    <w:rsid w:val="001C3A29"/>
    <w:rsid w:val="001C4D77"/>
    <w:rsid w:val="001C5AAF"/>
    <w:rsid w:val="001D29BB"/>
    <w:rsid w:val="001D6BD9"/>
    <w:rsid w:val="001E06F3"/>
    <w:rsid w:val="001E127D"/>
    <w:rsid w:val="001E39D4"/>
    <w:rsid w:val="001E585D"/>
    <w:rsid w:val="001E6C4C"/>
    <w:rsid w:val="001F1931"/>
    <w:rsid w:val="001F297C"/>
    <w:rsid w:val="001F2CCA"/>
    <w:rsid w:val="001F7131"/>
    <w:rsid w:val="00206655"/>
    <w:rsid w:val="00207A4A"/>
    <w:rsid w:val="00207B89"/>
    <w:rsid w:val="002129EE"/>
    <w:rsid w:val="00215376"/>
    <w:rsid w:val="002179BC"/>
    <w:rsid w:val="002240A9"/>
    <w:rsid w:val="00233956"/>
    <w:rsid w:val="0023736C"/>
    <w:rsid w:val="00243E58"/>
    <w:rsid w:val="002513F3"/>
    <w:rsid w:val="00253BB2"/>
    <w:rsid w:val="00255074"/>
    <w:rsid w:val="00256C88"/>
    <w:rsid w:val="00262B6F"/>
    <w:rsid w:val="00262D69"/>
    <w:rsid w:val="002646C9"/>
    <w:rsid w:val="00264ADE"/>
    <w:rsid w:val="002652C4"/>
    <w:rsid w:val="002664BD"/>
    <w:rsid w:val="00266751"/>
    <w:rsid w:val="00266BC9"/>
    <w:rsid w:val="00270F4E"/>
    <w:rsid w:val="00271D45"/>
    <w:rsid w:val="00277011"/>
    <w:rsid w:val="002778FA"/>
    <w:rsid w:val="00281227"/>
    <w:rsid w:val="00281FF2"/>
    <w:rsid w:val="00282163"/>
    <w:rsid w:val="002825FF"/>
    <w:rsid w:val="0028484C"/>
    <w:rsid w:val="00284B18"/>
    <w:rsid w:val="00285F42"/>
    <w:rsid w:val="002903ED"/>
    <w:rsid w:val="002917E8"/>
    <w:rsid w:val="002A4DC9"/>
    <w:rsid w:val="002A746B"/>
    <w:rsid w:val="002B0066"/>
    <w:rsid w:val="002B1E09"/>
    <w:rsid w:val="002B2547"/>
    <w:rsid w:val="002C0DE4"/>
    <w:rsid w:val="002C22DF"/>
    <w:rsid w:val="002C27E2"/>
    <w:rsid w:val="002C291E"/>
    <w:rsid w:val="002C6397"/>
    <w:rsid w:val="002C6552"/>
    <w:rsid w:val="002C6A31"/>
    <w:rsid w:val="002C6FAF"/>
    <w:rsid w:val="002D1100"/>
    <w:rsid w:val="002D29DC"/>
    <w:rsid w:val="002D3EA4"/>
    <w:rsid w:val="002E008C"/>
    <w:rsid w:val="002E0155"/>
    <w:rsid w:val="002E0ACF"/>
    <w:rsid w:val="002E2F7B"/>
    <w:rsid w:val="002E7612"/>
    <w:rsid w:val="002E7914"/>
    <w:rsid w:val="002F225B"/>
    <w:rsid w:val="002F34B6"/>
    <w:rsid w:val="002F4B39"/>
    <w:rsid w:val="002F7DA6"/>
    <w:rsid w:val="00300D92"/>
    <w:rsid w:val="0030306C"/>
    <w:rsid w:val="003053BB"/>
    <w:rsid w:val="003107AD"/>
    <w:rsid w:val="00310E0C"/>
    <w:rsid w:val="0031318B"/>
    <w:rsid w:val="00315F09"/>
    <w:rsid w:val="0031676C"/>
    <w:rsid w:val="00316897"/>
    <w:rsid w:val="003207E2"/>
    <w:rsid w:val="003218A9"/>
    <w:rsid w:val="00330751"/>
    <w:rsid w:val="00330B7B"/>
    <w:rsid w:val="003401D5"/>
    <w:rsid w:val="00340DA7"/>
    <w:rsid w:val="00341730"/>
    <w:rsid w:val="00344E42"/>
    <w:rsid w:val="00345305"/>
    <w:rsid w:val="0034608C"/>
    <w:rsid w:val="00346B78"/>
    <w:rsid w:val="003473C2"/>
    <w:rsid w:val="00350D39"/>
    <w:rsid w:val="003524FC"/>
    <w:rsid w:val="00355E62"/>
    <w:rsid w:val="00357AB0"/>
    <w:rsid w:val="0036106E"/>
    <w:rsid w:val="00365B81"/>
    <w:rsid w:val="00371A4D"/>
    <w:rsid w:val="00374B97"/>
    <w:rsid w:val="0037605D"/>
    <w:rsid w:val="00377802"/>
    <w:rsid w:val="0038287F"/>
    <w:rsid w:val="00384971"/>
    <w:rsid w:val="0038625D"/>
    <w:rsid w:val="0039155D"/>
    <w:rsid w:val="003942B6"/>
    <w:rsid w:val="00397F3F"/>
    <w:rsid w:val="003A08E4"/>
    <w:rsid w:val="003A0BCC"/>
    <w:rsid w:val="003A162B"/>
    <w:rsid w:val="003A1F26"/>
    <w:rsid w:val="003A3629"/>
    <w:rsid w:val="003A4DCA"/>
    <w:rsid w:val="003A5456"/>
    <w:rsid w:val="003B0BDF"/>
    <w:rsid w:val="003B0F6A"/>
    <w:rsid w:val="003B18D8"/>
    <w:rsid w:val="003B3A00"/>
    <w:rsid w:val="003B76CE"/>
    <w:rsid w:val="003C0C6D"/>
    <w:rsid w:val="003C1CB0"/>
    <w:rsid w:val="003C235C"/>
    <w:rsid w:val="003C25ED"/>
    <w:rsid w:val="003C2F68"/>
    <w:rsid w:val="003C3A4B"/>
    <w:rsid w:val="003C3E1B"/>
    <w:rsid w:val="003C5376"/>
    <w:rsid w:val="003C58AC"/>
    <w:rsid w:val="003D215B"/>
    <w:rsid w:val="003D2900"/>
    <w:rsid w:val="003D4C22"/>
    <w:rsid w:val="003D501D"/>
    <w:rsid w:val="003D6EA8"/>
    <w:rsid w:val="003E1FB2"/>
    <w:rsid w:val="003E4F01"/>
    <w:rsid w:val="003E7E39"/>
    <w:rsid w:val="003F063B"/>
    <w:rsid w:val="003F4732"/>
    <w:rsid w:val="003F4854"/>
    <w:rsid w:val="003F486C"/>
    <w:rsid w:val="003F61D5"/>
    <w:rsid w:val="00400852"/>
    <w:rsid w:val="00401AFF"/>
    <w:rsid w:val="0040503D"/>
    <w:rsid w:val="004064A6"/>
    <w:rsid w:val="004124F1"/>
    <w:rsid w:val="00413F92"/>
    <w:rsid w:val="004152B4"/>
    <w:rsid w:val="0042728B"/>
    <w:rsid w:val="004272F3"/>
    <w:rsid w:val="00432614"/>
    <w:rsid w:val="00433006"/>
    <w:rsid w:val="004331B7"/>
    <w:rsid w:val="004344C1"/>
    <w:rsid w:val="0043735D"/>
    <w:rsid w:val="004411BF"/>
    <w:rsid w:val="0044394A"/>
    <w:rsid w:val="0044461A"/>
    <w:rsid w:val="0044616C"/>
    <w:rsid w:val="00446675"/>
    <w:rsid w:val="00450699"/>
    <w:rsid w:val="004536A3"/>
    <w:rsid w:val="004548E6"/>
    <w:rsid w:val="00456AC2"/>
    <w:rsid w:val="004630F7"/>
    <w:rsid w:val="0046417C"/>
    <w:rsid w:val="00464193"/>
    <w:rsid w:val="00464C34"/>
    <w:rsid w:val="00472F7D"/>
    <w:rsid w:val="004730E2"/>
    <w:rsid w:val="00473B1F"/>
    <w:rsid w:val="00474D7C"/>
    <w:rsid w:val="00475071"/>
    <w:rsid w:val="00477CFF"/>
    <w:rsid w:val="0048084C"/>
    <w:rsid w:val="0048227B"/>
    <w:rsid w:val="00483469"/>
    <w:rsid w:val="00483F34"/>
    <w:rsid w:val="00485725"/>
    <w:rsid w:val="00490ABA"/>
    <w:rsid w:val="00491128"/>
    <w:rsid w:val="0049341F"/>
    <w:rsid w:val="00493579"/>
    <w:rsid w:val="004935BF"/>
    <w:rsid w:val="00493FD5"/>
    <w:rsid w:val="004954A2"/>
    <w:rsid w:val="004A1D3E"/>
    <w:rsid w:val="004A71F2"/>
    <w:rsid w:val="004B0D0A"/>
    <w:rsid w:val="004B2ACC"/>
    <w:rsid w:val="004B3DA3"/>
    <w:rsid w:val="004C15FD"/>
    <w:rsid w:val="004C4318"/>
    <w:rsid w:val="004C45C2"/>
    <w:rsid w:val="004C4B52"/>
    <w:rsid w:val="004C5801"/>
    <w:rsid w:val="004C68C6"/>
    <w:rsid w:val="004C765B"/>
    <w:rsid w:val="004D59E1"/>
    <w:rsid w:val="004D63C8"/>
    <w:rsid w:val="004E2430"/>
    <w:rsid w:val="004E26FD"/>
    <w:rsid w:val="004E3FFF"/>
    <w:rsid w:val="004E5123"/>
    <w:rsid w:val="004E7599"/>
    <w:rsid w:val="00500224"/>
    <w:rsid w:val="00500A04"/>
    <w:rsid w:val="0050123C"/>
    <w:rsid w:val="005019AC"/>
    <w:rsid w:val="00501AC9"/>
    <w:rsid w:val="00501D20"/>
    <w:rsid w:val="00502360"/>
    <w:rsid w:val="005053F9"/>
    <w:rsid w:val="00505CE2"/>
    <w:rsid w:val="005069D5"/>
    <w:rsid w:val="0051278B"/>
    <w:rsid w:val="00514BCD"/>
    <w:rsid w:val="005174BD"/>
    <w:rsid w:val="005178E1"/>
    <w:rsid w:val="005266A5"/>
    <w:rsid w:val="00534912"/>
    <w:rsid w:val="00535449"/>
    <w:rsid w:val="0053694A"/>
    <w:rsid w:val="0054044D"/>
    <w:rsid w:val="00541FE8"/>
    <w:rsid w:val="00542F2C"/>
    <w:rsid w:val="00545C66"/>
    <w:rsid w:val="00551137"/>
    <w:rsid w:val="00561930"/>
    <w:rsid w:val="00563EC7"/>
    <w:rsid w:val="0056711F"/>
    <w:rsid w:val="0057721D"/>
    <w:rsid w:val="00580C97"/>
    <w:rsid w:val="0058594F"/>
    <w:rsid w:val="00587173"/>
    <w:rsid w:val="00587B50"/>
    <w:rsid w:val="00591DF2"/>
    <w:rsid w:val="005A1187"/>
    <w:rsid w:val="005A195A"/>
    <w:rsid w:val="005A5176"/>
    <w:rsid w:val="005A54EB"/>
    <w:rsid w:val="005B1033"/>
    <w:rsid w:val="005B3C7B"/>
    <w:rsid w:val="005B432E"/>
    <w:rsid w:val="005B4813"/>
    <w:rsid w:val="005B4C09"/>
    <w:rsid w:val="005B582E"/>
    <w:rsid w:val="005C055C"/>
    <w:rsid w:val="005C1C9E"/>
    <w:rsid w:val="005C1CB8"/>
    <w:rsid w:val="005C2130"/>
    <w:rsid w:val="005C37C3"/>
    <w:rsid w:val="005C455B"/>
    <w:rsid w:val="005C5162"/>
    <w:rsid w:val="005D177D"/>
    <w:rsid w:val="005D1B5A"/>
    <w:rsid w:val="005D1E2C"/>
    <w:rsid w:val="005E38D5"/>
    <w:rsid w:val="005E5EC0"/>
    <w:rsid w:val="005F09BE"/>
    <w:rsid w:val="005F2409"/>
    <w:rsid w:val="005F46C7"/>
    <w:rsid w:val="005F6B8A"/>
    <w:rsid w:val="006001BD"/>
    <w:rsid w:val="00602667"/>
    <w:rsid w:val="006061A5"/>
    <w:rsid w:val="006116E7"/>
    <w:rsid w:val="006146CE"/>
    <w:rsid w:val="0061623A"/>
    <w:rsid w:val="0061672C"/>
    <w:rsid w:val="00620342"/>
    <w:rsid w:val="006265FB"/>
    <w:rsid w:val="0062723B"/>
    <w:rsid w:val="00634AC6"/>
    <w:rsid w:val="00635628"/>
    <w:rsid w:val="00636E73"/>
    <w:rsid w:val="006407DA"/>
    <w:rsid w:val="00643497"/>
    <w:rsid w:val="0064481A"/>
    <w:rsid w:val="006471FF"/>
    <w:rsid w:val="00647FFB"/>
    <w:rsid w:val="0065171F"/>
    <w:rsid w:val="00651739"/>
    <w:rsid w:val="006557D6"/>
    <w:rsid w:val="00656437"/>
    <w:rsid w:val="00656B30"/>
    <w:rsid w:val="00657555"/>
    <w:rsid w:val="006628FB"/>
    <w:rsid w:val="006647D9"/>
    <w:rsid w:val="00666307"/>
    <w:rsid w:val="0067093A"/>
    <w:rsid w:val="006770B0"/>
    <w:rsid w:val="0067733A"/>
    <w:rsid w:val="006809AA"/>
    <w:rsid w:val="0069026C"/>
    <w:rsid w:val="006929C1"/>
    <w:rsid w:val="00694A9F"/>
    <w:rsid w:val="00696488"/>
    <w:rsid w:val="006A2B44"/>
    <w:rsid w:val="006A2B84"/>
    <w:rsid w:val="006A6B4F"/>
    <w:rsid w:val="006A7355"/>
    <w:rsid w:val="006A7DDE"/>
    <w:rsid w:val="006B1069"/>
    <w:rsid w:val="006B141F"/>
    <w:rsid w:val="006B1504"/>
    <w:rsid w:val="006B5675"/>
    <w:rsid w:val="006B5AF0"/>
    <w:rsid w:val="006B6476"/>
    <w:rsid w:val="006C0589"/>
    <w:rsid w:val="006C4523"/>
    <w:rsid w:val="006C4EDC"/>
    <w:rsid w:val="006C5F89"/>
    <w:rsid w:val="006D02D8"/>
    <w:rsid w:val="006D408D"/>
    <w:rsid w:val="006D57C0"/>
    <w:rsid w:val="006D69CF"/>
    <w:rsid w:val="006D6A22"/>
    <w:rsid w:val="006D75B5"/>
    <w:rsid w:val="006D7695"/>
    <w:rsid w:val="006D7876"/>
    <w:rsid w:val="006E0AE0"/>
    <w:rsid w:val="006E2643"/>
    <w:rsid w:val="006E3503"/>
    <w:rsid w:val="006F7E27"/>
    <w:rsid w:val="00701AD0"/>
    <w:rsid w:val="00702709"/>
    <w:rsid w:val="00702AF1"/>
    <w:rsid w:val="00702CB8"/>
    <w:rsid w:val="00702CC7"/>
    <w:rsid w:val="00707BA3"/>
    <w:rsid w:val="0071104D"/>
    <w:rsid w:val="00712C4D"/>
    <w:rsid w:val="00720395"/>
    <w:rsid w:val="00720E6B"/>
    <w:rsid w:val="00721294"/>
    <w:rsid w:val="00721709"/>
    <w:rsid w:val="007233CE"/>
    <w:rsid w:val="00724074"/>
    <w:rsid w:val="007255F5"/>
    <w:rsid w:val="00725E08"/>
    <w:rsid w:val="00730569"/>
    <w:rsid w:val="00731277"/>
    <w:rsid w:val="00734F79"/>
    <w:rsid w:val="0073671F"/>
    <w:rsid w:val="00740D3F"/>
    <w:rsid w:val="00746CAB"/>
    <w:rsid w:val="00750515"/>
    <w:rsid w:val="0075452B"/>
    <w:rsid w:val="007561C2"/>
    <w:rsid w:val="0075742A"/>
    <w:rsid w:val="00760EA1"/>
    <w:rsid w:val="0077125E"/>
    <w:rsid w:val="00771475"/>
    <w:rsid w:val="00771BA5"/>
    <w:rsid w:val="007727BB"/>
    <w:rsid w:val="00773650"/>
    <w:rsid w:val="00773F8C"/>
    <w:rsid w:val="00774D0A"/>
    <w:rsid w:val="00775005"/>
    <w:rsid w:val="007755D1"/>
    <w:rsid w:val="00777BC5"/>
    <w:rsid w:val="007802B1"/>
    <w:rsid w:val="0078071D"/>
    <w:rsid w:val="007815DB"/>
    <w:rsid w:val="00785322"/>
    <w:rsid w:val="0078652F"/>
    <w:rsid w:val="00787AE4"/>
    <w:rsid w:val="007915F2"/>
    <w:rsid w:val="007919C2"/>
    <w:rsid w:val="00791C8E"/>
    <w:rsid w:val="00792B84"/>
    <w:rsid w:val="00795188"/>
    <w:rsid w:val="007A0B4F"/>
    <w:rsid w:val="007A1399"/>
    <w:rsid w:val="007A1822"/>
    <w:rsid w:val="007A40A4"/>
    <w:rsid w:val="007B26E5"/>
    <w:rsid w:val="007B2C54"/>
    <w:rsid w:val="007B63F8"/>
    <w:rsid w:val="007B6619"/>
    <w:rsid w:val="007C639B"/>
    <w:rsid w:val="007D076F"/>
    <w:rsid w:val="007D2F94"/>
    <w:rsid w:val="007D4430"/>
    <w:rsid w:val="007D444F"/>
    <w:rsid w:val="007E17EA"/>
    <w:rsid w:val="007E7A2D"/>
    <w:rsid w:val="007F2E4F"/>
    <w:rsid w:val="008026B5"/>
    <w:rsid w:val="00804570"/>
    <w:rsid w:val="008052D0"/>
    <w:rsid w:val="008061DD"/>
    <w:rsid w:val="00810C94"/>
    <w:rsid w:val="0081482F"/>
    <w:rsid w:val="00815586"/>
    <w:rsid w:val="00815AE7"/>
    <w:rsid w:val="00820B06"/>
    <w:rsid w:val="00822A7D"/>
    <w:rsid w:val="00823132"/>
    <w:rsid w:val="008262BE"/>
    <w:rsid w:val="00827BB2"/>
    <w:rsid w:val="008325F9"/>
    <w:rsid w:val="00835B36"/>
    <w:rsid w:val="00835CB7"/>
    <w:rsid w:val="008363EE"/>
    <w:rsid w:val="00841A3E"/>
    <w:rsid w:val="00841A8D"/>
    <w:rsid w:val="00842036"/>
    <w:rsid w:val="00842DEA"/>
    <w:rsid w:val="00846C8E"/>
    <w:rsid w:val="008503CF"/>
    <w:rsid w:val="008505D7"/>
    <w:rsid w:val="008507AE"/>
    <w:rsid w:val="0085243A"/>
    <w:rsid w:val="00853021"/>
    <w:rsid w:val="00853FDE"/>
    <w:rsid w:val="00861B39"/>
    <w:rsid w:val="008639B8"/>
    <w:rsid w:val="00870DF3"/>
    <w:rsid w:val="00871788"/>
    <w:rsid w:val="0087181D"/>
    <w:rsid w:val="00872328"/>
    <w:rsid w:val="0087393D"/>
    <w:rsid w:val="008779B9"/>
    <w:rsid w:val="00881883"/>
    <w:rsid w:val="0088388D"/>
    <w:rsid w:val="00885699"/>
    <w:rsid w:val="00886663"/>
    <w:rsid w:val="00890F5E"/>
    <w:rsid w:val="0089235F"/>
    <w:rsid w:val="0089270A"/>
    <w:rsid w:val="00895208"/>
    <w:rsid w:val="0089526E"/>
    <w:rsid w:val="008B53EF"/>
    <w:rsid w:val="008B53FB"/>
    <w:rsid w:val="008C03B6"/>
    <w:rsid w:val="008C3486"/>
    <w:rsid w:val="008C3740"/>
    <w:rsid w:val="008C4CD1"/>
    <w:rsid w:val="008C5554"/>
    <w:rsid w:val="008C7B25"/>
    <w:rsid w:val="008D0E66"/>
    <w:rsid w:val="008D1183"/>
    <w:rsid w:val="008D18D6"/>
    <w:rsid w:val="008D2BAC"/>
    <w:rsid w:val="008D46A8"/>
    <w:rsid w:val="008D7897"/>
    <w:rsid w:val="008E2D1F"/>
    <w:rsid w:val="008F14AB"/>
    <w:rsid w:val="008F1E36"/>
    <w:rsid w:val="008F3B8C"/>
    <w:rsid w:val="009014E7"/>
    <w:rsid w:val="0090303F"/>
    <w:rsid w:val="00904D01"/>
    <w:rsid w:val="009050FE"/>
    <w:rsid w:val="009055CC"/>
    <w:rsid w:val="00907D3B"/>
    <w:rsid w:val="00911548"/>
    <w:rsid w:val="0091202A"/>
    <w:rsid w:val="0091405C"/>
    <w:rsid w:val="00915D0D"/>
    <w:rsid w:val="00922A1A"/>
    <w:rsid w:val="00924BE6"/>
    <w:rsid w:val="0092631A"/>
    <w:rsid w:val="009300F8"/>
    <w:rsid w:val="00930C07"/>
    <w:rsid w:val="00931F08"/>
    <w:rsid w:val="00937586"/>
    <w:rsid w:val="00940C0C"/>
    <w:rsid w:val="009454BD"/>
    <w:rsid w:val="009476C9"/>
    <w:rsid w:val="00951490"/>
    <w:rsid w:val="00952994"/>
    <w:rsid w:val="00956005"/>
    <w:rsid w:val="0095705E"/>
    <w:rsid w:val="009603CB"/>
    <w:rsid w:val="00960929"/>
    <w:rsid w:val="00960D00"/>
    <w:rsid w:val="00962927"/>
    <w:rsid w:val="00962C03"/>
    <w:rsid w:val="00963915"/>
    <w:rsid w:val="00965CFC"/>
    <w:rsid w:val="0097004F"/>
    <w:rsid w:val="00972C0A"/>
    <w:rsid w:val="009736BD"/>
    <w:rsid w:val="009737A4"/>
    <w:rsid w:val="0097402E"/>
    <w:rsid w:val="009748B2"/>
    <w:rsid w:val="00975AF2"/>
    <w:rsid w:val="009760F0"/>
    <w:rsid w:val="00977F62"/>
    <w:rsid w:val="0098067B"/>
    <w:rsid w:val="0098334E"/>
    <w:rsid w:val="00983A7F"/>
    <w:rsid w:val="0098653A"/>
    <w:rsid w:val="00986773"/>
    <w:rsid w:val="00991AE1"/>
    <w:rsid w:val="009927CD"/>
    <w:rsid w:val="0099372B"/>
    <w:rsid w:val="009943D8"/>
    <w:rsid w:val="00994C64"/>
    <w:rsid w:val="00995382"/>
    <w:rsid w:val="00997AB3"/>
    <w:rsid w:val="009A15C7"/>
    <w:rsid w:val="009A4A84"/>
    <w:rsid w:val="009A60A1"/>
    <w:rsid w:val="009B21D3"/>
    <w:rsid w:val="009B35B2"/>
    <w:rsid w:val="009B5628"/>
    <w:rsid w:val="009B5B93"/>
    <w:rsid w:val="009C3E15"/>
    <w:rsid w:val="009C3EE6"/>
    <w:rsid w:val="009D0478"/>
    <w:rsid w:val="009D0F04"/>
    <w:rsid w:val="009D1668"/>
    <w:rsid w:val="009D1BA4"/>
    <w:rsid w:val="009D2E60"/>
    <w:rsid w:val="009D5233"/>
    <w:rsid w:val="009D5799"/>
    <w:rsid w:val="009E3E73"/>
    <w:rsid w:val="009E65F4"/>
    <w:rsid w:val="009F2C46"/>
    <w:rsid w:val="009F387B"/>
    <w:rsid w:val="009F4C22"/>
    <w:rsid w:val="00A02C34"/>
    <w:rsid w:val="00A036E1"/>
    <w:rsid w:val="00A064CB"/>
    <w:rsid w:val="00A07DEE"/>
    <w:rsid w:val="00A113F3"/>
    <w:rsid w:val="00A11B57"/>
    <w:rsid w:val="00A12BFC"/>
    <w:rsid w:val="00A15287"/>
    <w:rsid w:val="00A22AB2"/>
    <w:rsid w:val="00A2558F"/>
    <w:rsid w:val="00A268D0"/>
    <w:rsid w:val="00A27EB8"/>
    <w:rsid w:val="00A30282"/>
    <w:rsid w:val="00A36952"/>
    <w:rsid w:val="00A37E80"/>
    <w:rsid w:val="00A402B5"/>
    <w:rsid w:val="00A45764"/>
    <w:rsid w:val="00A45A20"/>
    <w:rsid w:val="00A475F0"/>
    <w:rsid w:val="00A54833"/>
    <w:rsid w:val="00A57DDF"/>
    <w:rsid w:val="00A66FB6"/>
    <w:rsid w:val="00A676F6"/>
    <w:rsid w:val="00A742CA"/>
    <w:rsid w:val="00A74477"/>
    <w:rsid w:val="00A7461E"/>
    <w:rsid w:val="00A756BF"/>
    <w:rsid w:val="00A76971"/>
    <w:rsid w:val="00A81BCC"/>
    <w:rsid w:val="00A82D67"/>
    <w:rsid w:val="00A83C9B"/>
    <w:rsid w:val="00A85BBB"/>
    <w:rsid w:val="00A864CA"/>
    <w:rsid w:val="00A87CBB"/>
    <w:rsid w:val="00A909BA"/>
    <w:rsid w:val="00A92508"/>
    <w:rsid w:val="00A940C1"/>
    <w:rsid w:val="00AA0C4F"/>
    <w:rsid w:val="00AA3720"/>
    <w:rsid w:val="00AA4A87"/>
    <w:rsid w:val="00AA7CEF"/>
    <w:rsid w:val="00AB2C94"/>
    <w:rsid w:val="00AB6197"/>
    <w:rsid w:val="00AB7050"/>
    <w:rsid w:val="00AB7154"/>
    <w:rsid w:val="00AB72B7"/>
    <w:rsid w:val="00AB7E77"/>
    <w:rsid w:val="00AC2D88"/>
    <w:rsid w:val="00AC3B78"/>
    <w:rsid w:val="00AC4D39"/>
    <w:rsid w:val="00AC6012"/>
    <w:rsid w:val="00AD2FBF"/>
    <w:rsid w:val="00AD306F"/>
    <w:rsid w:val="00AD4AD2"/>
    <w:rsid w:val="00AD6443"/>
    <w:rsid w:val="00AF00BC"/>
    <w:rsid w:val="00AF0480"/>
    <w:rsid w:val="00AF0C89"/>
    <w:rsid w:val="00AF5A17"/>
    <w:rsid w:val="00AF7BD9"/>
    <w:rsid w:val="00B0083F"/>
    <w:rsid w:val="00B00A53"/>
    <w:rsid w:val="00B0174D"/>
    <w:rsid w:val="00B05DE8"/>
    <w:rsid w:val="00B0621A"/>
    <w:rsid w:val="00B0725F"/>
    <w:rsid w:val="00B16628"/>
    <w:rsid w:val="00B16C82"/>
    <w:rsid w:val="00B20B59"/>
    <w:rsid w:val="00B20E96"/>
    <w:rsid w:val="00B23787"/>
    <w:rsid w:val="00B23799"/>
    <w:rsid w:val="00B3627B"/>
    <w:rsid w:val="00B36CE4"/>
    <w:rsid w:val="00B37D81"/>
    <w:rsid w:val="00B40D2B"/>
    <w:rsid w:val="00B4186C"/>
    <w:rsid w:val="00B427DA"/>
    <w:rsid w:val="00B55D5A"/>
    <w:rsid w:val="00B624B4"/>
    <w:rsid w:val="00B6495F"/>
    <w:rsid w:val="00B71D78"/>
    <w:rsid w:val="00B72CA8"/>
    <w:rsid w:val="00B73356"/>
    <w:rsid w:val="00B73512"/>
    <w:rsid w:val="00B827E0"/>
    <w:rsid w:val="00B867A2"/>
    <w:rsid w:val="00B909A1"/>
    <w:rsid w:val="00B91DA3"/>
    <w:rsid w:val="00B934A9"/>
    <w:rsid w:val="00B93735"/>
    <w:rsid w:val="00B942EC"/>
    <w:rsid w:val="00BA1764"/>
    <w:rsid w:val="00BA4B64"/>
    <w:rsid w:val="00BA55B9"/>
    <w:rsid w:val="00BA6A7A"/>
    <w:rsid w:val="00BB07B8"/>
    <w:rsid w:val="00BB16D4"/>
    <w:rsid w:val="00BB1900"/>
    <w:rsid w:val="00BB69F0"/>
    <w:rsid w:val="00BB6E92"/>
    <w:rsid w:val="00BC2585"/>
    <w:rsid w:val="00BC2CFD"/>
    <w:rsid w:val="00BC4620"/>
    <w:rsid w:val="00BC6AFB"/>
    <w:rsid w:val="00BD059F"/>
    <w:rsid w:val="00BD11B1"/>
    <w:rsid w:val="00BD15F2"/>
    <w:rsid w:val="00BD2886"/>
    <w:rsid w:val="00BD769C"/>
    <w:rsid w:val="00BE1378"/>
    <w:rsid w:val="00BE1406"/>
    <w:rsid w:val="00BE281A"/>
    <w:rsid w:val="00BE5148"/>
    <w:rsid w:val="00BE5784"/>
    <w:rsid w:val="00BE75A3"/>
    <w:rsid w:val="00BF0F99"/>
    <w:rsid w:val="00BF2288"/>
    <w:rsid w:val="00BF590F"/>
    <w:rsid w:val="00C00671"/>
    <w:rsid w:val="00C00BE6"/>
    <w:rsid w:val="00C01997"/>
    <w:rsid w:val="00C01D12"/>
    <w:rsid w:val="00C04A31"/>
    <w:rsid w:val="00C063B5"/>
    <w:rsid w:val="00C07D53"/>
    <w:rsid w:val="00C102CA"/>
    <w:rsid w:val="00C1109C"/>
    <w:rsid w:val="00C1322C"/>
    <w:rsid w:val="00C1404D"/>
    <w:rsid w:val="00C14C9A"/>
    <w:rsid w:val="00C151B1"/>
    <w:rsid w:val="00C16220"/>
    <w:rsid w:val="00C2065E"/>
    <w:rsid w:val="00C264C5"/>
    <w:rsid w:val="00C26A94"/>
    <w:rsid w:val="00C278D4"/>
    <w:rsid w:val="00C300D2"/>
    <w:rsid w:val="00C300EA"/>
    <w:rsid w:val="00C321BD"/>
    <w:rsid w:val="00C332A1"/>
    <w:rsid w:val="00C3353D"/>
    <w:rsid w:val="00C35B82"/>
    <w:rsid w:val="00C375D9"/>
    <w:rsid w:val="00C37B37"/>
    <w:rsid w:val="00C40AE2"/>
    <w:rsid w:val="00C40E68"/>
    <w:rsid w:val="00C436D6"/>
    <w:rsid w:val="00C438D4"/>
    <w:rsid w:val="00C448D4"/>
    <w:rsid w:val="00C44FA2"/>
    <w:rsid w:val="00C478ED"/>
    <w:rsid w:val="00C50674"/>
    <w:rsid w:val="00C51FF2"/>
    <w:rsid w:val="00C53525"/>
    <w:rsid w:val="00C56B7A"/>
    <w:rsid w:val="00C616D6"/>
    <w:rsid w:val="00C62248"/>
    <w:rsid w:val="00C63DFB"/>
    <w:rsid w:val="00C649BE"/>
    <w:rsid w:val="00C65CF9"/>
    <w:rsid w:val="00C74748"/>
    <w:rsid w:val="00C7557F"/>
    <w:rsid w:val="00C854A0"/>
    <w:rsid w:val="00C87252"/>
    <w:rsid w:val="00C879C8"/>
    <w:rsid w:val="00C9045C"/>
    <w:rsid w:val="00CA4584"/>
    <w:rsid w:val="00CA4B18"/>
    <w:rsid w:val="00CB3DBD"/>
    <w:rsid w:val="00CB529D"/>
    <w:rsid w:val="00CB5FED"/>
    <w:rsid w:val="00CC0DC2"/>
    <w:rsid w:val="00CC1178"/>
    <w:rsid w:val="00CC1F60"/>
    <w:rsid w:val="00CC20B1"/>
    <w:rsid w:val="00CC352F"/>
    <w:rsid w:val="00CC6046"/>
    <w:rsid w:val="00CD516F"/>
    <w:rsid w:val="00CD5810"/>
    <w:rsid w:val="00CE09B7"/>
    <w:rsid w:val="00CE48FC"/>
    <w:rsid w:val="00CE4A0E"/>
    <w:rsid w:val="00CF27E7"/>
    <w:rsid w:val="00CF35EF"/>
    <w:rsid w:val="00CF5079"/>
    <w:rsid w:val="00CF53A7"/>
    <w:rsid w:val="00CF7560"/>
    <w:rsid w:val="00CF7F90"/>
    <w:rsid w:val="00D013FD"/>
    <w:rsid w:val="00D025DF"/>
    <w:rsid w:val="00D0545F"/>
    <w:rsid w:val="00D05630"/>
    <w:rsid w:val="00D05F3C"/>
    <w:rsid w:val="00D06A6C"/>
    <w:rsid w:val="00D116ED"/>
    <w:rsid w:val="00D14764"/>
    <w:rsid w:val="00D14CF1"/>
    <w:rsid w:val="00D2088C"/>
    <w:rsid w:val="00D21D55"/>
    <w:rsid w:val="00D21D7D"/>
    <w:rsid w:val="00D253E6"/>
    <w:rsid w:val="00D264CB"/>
    <w:rsid w:val="00D328E9"/>
    <w:rsid w:val="00D336A3"/>
    <w:rsid w:val="00D34761"/>
    <w:rsid w:val="00D35E24"/>
    <w:rsid w:val="00D35EB8"/>
    <w:rsid w:val="00D3679B"/>
    <w:rsid w:val="00D371BA"/>
    <w:rsid w:val="00D42159"/>
    <w:rsid w:val="00D428CC"/>
    <w:rsid w:val="00D45229"/>
    <w:rsid w:val="00D463DB"/>
    <w:rsid w:val="00D46B88"/>
    <w:rsid w:val="00D46BF3"/>
    <w:rsid w:val="00D47036"/>
    <w:rsid w:val="00D47369"/>
    <w:rsid w:val="00D54BB7"/>
    <w:rsid w:val="00D575AE"/>
    <w:rsid w:val="00D57EAC"/>
    <w:rsid w:val="00D60033"/>
    <w:rsid w:val="00D60D6D"/>
    <w:rsid w:val="00D61298"/>
    <w:rsid w:val="00D6448D"/>
    <w:rsid w:val="00D6721B"/>
    <w:rsid w:val="00D7198F"/>
    <w:rsid w:val="00D72AA7"/>
    <w:rsid w:val="00D749A5"/>
    <w:rsid w:val="00D77C95"/>
    <w:rsid w:val="00D81230"/>
    <w:rsid w:val="00D829BE"/>
    <w:rsid w:val="00D82F09"/>
    <w:rsid w:val="00D8619C"/>
    <w:rsid w:val="00D911A4"/>
    <w:rsid w:val="00D95196"/>
    <w:rsid w:val="00DA3702"/>
    <w:rsid w:val="00DA4D71"/>
    <w:rsid w:val="00DB3792"/>
    <w:rsid w:val="00DB53B4"/>
    <w:rsid w:val="00DB53D9"/>
    <w:rsid w:val="00DC258C"/>
    <w:rsid w:val="00DC25F3"/>
    <w:rsid w:val="00DC48BF"/>
    <w:rsid w:val="00DC7203"/>
    <w:rsid w:val="00DD67B0"/>
    <w:rsid w:val="00DD7197"/>
    <w:rsid w:val="00DE0EF6"/>
    <w:rsid w:val="00DE1255"/>
    <w:rsid w:val="00DE15DB"/>
    <w:rsid w:val="00DE2CC5"/>
    <w:rsid w:val="00DE3A45"/>
    <w:rsid w:val="00DE43FA"/>
    <w:rsid w:val="00DE7B6A"/>
    <w:rsid w:val="00DF0972"/>
    <w:rsid w:val="00DF124C"/>
    <w:rsid w:val="00DF56C5"/>
    <w:rsid w:val="00DF5D08"/>
    <w:rsid w:val="00E02B1B"/>
    <w:rsid w:val="00E02BA8"/>
    <w:rsid w:val="00E0471E"/>
    <w:rsid w:val="00E069EA"/>
    <w:rsid w:val="00E1284C"/>
    <w:rsid w:val="00E15D61"/>
    <w:rsid w:val="00E1607D"/>
    <w:rsid w:val="00E16747"/>
    <w:rsid w:val="00E16C4E"/>
    <w:rsid w:val="00E205D7"/>
    <w:rsid w:val="00E227FD"/>
    <w:rsid w:val="00E24EFB"/>
    <w:rsid w:val="00E25876"/>
    <w:rsid w:val="00E26CAC"/>
    <w:rsid w:val="00E315F0"/>
    <w:rsid w:val="00E319DA"/>
    <w:rsid w:val="00E33CAF"/>
    <w:rsid w:val="00E40574"/>
    <w:rsid w:val="00E43C4D"/>
    <w:rsid w:val="00E440E9"/>
    <w:rsid w:val="00E4537E"/>
    <w:rsid w:val="00E5187A"/>
    <w:rsid w:val="00E51AB2"/>
    <w:rsid w:val="00E558F7"/>
    <w:rsid w:val="00E57EEC"/>
    <w:rsid w:val="00E60916"/>
    <w:rsid w:val="00E61C5A"/>
    <w:rsid w:val="00E635A2"/>
    <w:rsid w:val="00E673AD"/>
    <w:rsid w:val="00E71EF0"/>
    <w:rsid w:val="00E72D18"/>
    <w:rsid w:val="00E80985"/>
    <w:rsid w:val="00E810B9"/>
    <w:rsid w:val="00E813BC"/>
    <w:rsid w:val="00E843A2"/>
    <w:rsid w:val="00E86172"/>
    <w:rsid w:val="00E86636"/>
    <w:rsid w:val="00E87534"/>
    <w:rsid w:val="00E87964"/>
    <w:rsid w:val="00E9538C"/>
    <w:rsid w:val="00E96C3D"/>
    <w:rsid w:val="00E97BB1"/>
    <w:rsid w:val="00EA392F"/>
    <w:rsid w:val="00EA473F"/>
    <w:rsid w:val="00EA7D7A"/>
    <w:rsid w:val="00EB0563"/>
    <w:rsid w:val="00EB1878"/>
    <w:rsid w:val="00EB1EE4"/>
    <w:rsid w:val="00EB7410"/>
    <w:rsid w:val="00EB7D70"/>
    <w:rsid w:val="00EC1301"/>
    <w:rsid w:val="00EC24D6"/>
    <w:rsid w:val="00EC368F"/>
    <w:rsid w:val="00EC4426"/>
    <w:rsid w:val="00EC56CA"/>
    <w:rsid w:val="00EC7DB0"/>
    <w:rsid w:val="00ED0FCA"/>
    <w:rsid w:val="00ED290C"/>
    <w:rsid w:val="00ED76C4"/>
    <w:rsid w:val="00EE056B"/>
    <w:rsid w:val="00EE1949"/>
    <w:rsid w:val="00EE4F66"/>
    <w:rsid w:val="00EE5911"/>
    <w:rsid w:val="00EE629F"/>
    <w:rsid w:val="00EE76BA"/>
    <w:rsid w:val="00EF0611"/>
    <w:rsid w:val="00EF0AF6"/>
    <w:rsid w:val="00EF25FA"/>
    <w:rsid w:val="00EF275A"/>
    <w:rsid w:val="00EF2A15"/>
    <w:rsid w:val="00EF7D35"/>
    <w:rsid w:val="00F02775"/>
    <w:rsid w:val="00F02925"/>
    <w:rsid w:val="00F04054"/>
    <w:rsid w:val="00F07584"/>
    <w:rsid w:val="00F13B80"/>
    <w:rsid w:val="00F16524"/>
    <w:rsid w:val="00F20A06"/>
    <w:rsid w:val="00F220A3"/>
    <w:rsid w:val="00F25CE7"/>
    <w:rsid w:val="00F26093"/>
    <w:rsid w:val="00F27BCE"/>
    <w:rsid w:val="00F30F00"/>
    <w:rsid w:val="00F31386"/>
    <w:rsid w:val="00F34002"/>
    <w:rsid w:val="00F375B1"/>
    <w:rsid w:val="00F37BCE"/>
    <w:rsid w:val="00F4076C"/>
    <w:rsid w:val="00F40B13"/>
    <w:rsid w:val="00F41869"/>
    <w:rsid w:val="00F421B5"/>
    <w:rsid w:val="00F429C1"/>
    <w:rsid w:val="00F43A0B"/>
    <w:rsid w:val="00F454B1"/>
    <w:rsid w:val="00F51BD2"/>
    <w:rsid w:val="00F54681"/>
    <w:rsid w:val="00F60371"/>
    <w:rsid w:val="00F6167B"/>
    <w:rsid w:val="00F618E7"/>
    <w:rsid w:val="00F61E8F"/>
    <w:rsid w:val="00F64FA4"/>
    <w:rsid w:val="00F70A6B"/>
    <w:rsid w:val="00F71B31"/>
    <w:rsid w:val="00F810F8"/>
    <w:rsid w:val="00F82ABB"/>
    <w:rsid w:val="00F82B6F"/>
    <w:rsid w:val="00F8385F"/>
    <w:rsid w:val="00F85A36"/>
    <w:rsid w:val="00F86D5D"/>
    <w:rsid w:val="00F90B9F"/>
    <w:rsid w:val="00F946C7"/>
    <w:rsid w:val="00F94B92"/>
    <w:rsid w:val="00F959EE"/>
    <w:rsid w:val="00F963AB"/>
    <w:rsid w:val="00FA13D9"/>
    <w:rsid w:val="00FA2CCB"/>
    <w:rsid w:val="00FA4BBE"/>
    <w:rsid w:val="00FA501B"/>
    <w:rsid w:val="00FA5D41"/>
    <w:rsid w:val="00FA6E31"/>
    <w:rsid w:val="00FA7ADD"/>
    <w:rsid w:val="00FA7EE2"/>
    <w:rsid w:val="00FB04B5"/>
    <w:rsid w:val="00FB5AFB"/>
    <w:rsid w:val="00FC06E0"/>
    <w:rsid w:val="00FC3A42"/>
    <w:rsid w:val="00FC3BFE"/>
    <w:rsid w:val="00FD05EA"/>
    <w:rsid w:val="00FD2758"/>
    <w:rsid w:val="00FD4D9D"/>
    <w:rsid w:val="00FD76C6"/>
    <w:rsid w:val="00FE5563"/>
    <w:rsid w:val="00FE5ACE"/>
    <w:rsid w:val="00FE73CE"/>
    <w:rsid w:val="00FF4FC4"/>
    <w:rsid w:val="00FF4FCF"/>
    <w:rsid w:val="00FF5463"/>
    <w:rsid w:val="00FF7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37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07A4A"/>
    <w:rPr>
      <w:sz w:val="24"/>
      <w:szCs w:val="24"/>
      <w:lang w:val="en-GB" w:eastAsia="en-GB"/>
    </w:rPr>
  </w:style>
  <w:style w:type="paragraph" w:styleId="Heading1">
    <w:name w:val="heading 1"/>
    <w:basedOn w:val="Normal"/>
    <w:next w:val="Normal"/>
    <w:link w:val="Heading1Char"/>
    <w:qFormat/>
    <w:rsid w:val="00300D92"/>
    <w:pPr>
      <w:keepNext/>
      <w:keepLines/>
      <w:spacing w:before="480" w:after="160" w:line="480" w:lineRule="auto"/>
      <w:outlineLvl w:val="0"/>
    </w:pPr>
    <w:rPr>
      <w:rFonts w:ascii="Calibri Light" w:eastAsia="MS Gothic"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CF53A7"/>
    <w:pPr>
      <w:spacing w:after="160" w:line="480" w:lineRule="auto"/>
    </w:pPr>
    <w:rPr>
      <w:rFonts w:ascii="Segoe UI" w:hAnsi="Segoe UI" w:cs="Segoe UI"/>
      <w:sz w:val="18"/>
      <w:szCs w:val="18"/>
    </w:rPr>
  </w:style>
  <w:style w:type="character" w:customStyle="1" w:styleId="BalloonTextChar">
    <w:name w:val="Balloon Text Char"/>
    <w:link w:val="BalloonText"/>
    <w:semiHidden/>
    <w:rsid w:val="00CF53A7"/>
    <w:rPr>
      <w:rFonts w:ascii="Segoe UI" w:hAnsi="Segoe UI" w:cs="Segoe UI"/>
      <w:sz w:val="18"/>
      <w:szCs w:val="18"/>
    </w:rPr>
  </w:style>
  <w:style w:type="character" w:styleId="Hyperlink">
    <w:name w:val="Hyperlink"/>
    <w:uiPriority w:val="99"/>
    <w:unhideWhenUsed/>
    <w:rsid w:val="00CF53A7"/>
    <w:rPr>
      <w:color w:val="0563C1"/>
      <w:u w:val="single"/>
    </w:rPr>
  </w:style>
  <w:style w:type="paragraph" w:styleId="Subtitle">
    <w:name w:val="Subtitle"/>
    <w:basedOn w:val="Normal"/>
    <w:next w:val="Normal"/>
    <w:link w:val="SubtitleChar"/>
    <w:qFormat/>
    <w:rsid w:val="00300D92"/>
    <w:pPr>
      <w:numPr>
        <w:ilvl w:val="1"/>
      </w:numPr>
      <w:spacing w:after="160" w:line="480" w:lineRule="auto"/>
    </w:pPr>
    <w:rPr>
      <w:rFonts w:ascii="Calibri Light" w:eastAsia="MS Gothic" w:hAnsi="Calibri Light"/>
      <w:i/>
      <w:iCs/>
      <w:color w:val="5B9BD5"/>
      <w:spacing w:val="15"/>
    </w:rPr>
  </w:style>
  <w:style w:type="character" w:customStyle="1" w:styleId="SubtitleChar">
    <w:name w:val="Subtitle Char"/>
    <w:link w:val="Subtitle"/>
    <w:rsid w:val="00300D92"/>
    <w:rPr>
      <w:rFonts w:ascii="Calibri Light" w:eastAsia="MS Gothic" w:hAnsi="Calibri Light" w:cs="Times New Roman"/>
      <w:i/>
      <w:iCs/>
      <w:color w:val="5B9BD5"/>
      <w:spacing w:val="15"/>
      <w:sz w:val="24"/>
      <w:szCs w:val="24"/>
    </w:rPr>
  </w:style>
  <w:style w:type="character" w:customStyle="1" w:styleId="Heading1Char">
    <w:name w:val="Heading 1 Char"/>
    <w:link w:val="Heading1"/>
    <w:rsid w:val="00300D92"/>
    <w:rPr>
      <w:rFonts w:ascii="Calibri Light" w:eastAsia="MS Gothic" w:hAnsi="Calibri Light" w:cs="Times New Roman"/>
      <w:b/>
      <w:bCs/>
      <w:color w:val="2E74B5"/>
      <w:sz w:val="28"/>
      <w:szCs w:val="28"/>
    </w:rPr>
  </w:style>
  <w:style w:type="paragraph" w:styleId="Header">
    <w:name w:val="header"/>
    <w:basedOn w:val="Normal"/>
    <w:link w:val="HeaderChar"/>
    <w:unhideWhenUsed/>
    <w:rsid w:val="006C4523"/>
    <w:pPr>
      <w:tabs>
        <w:tab w:val="center" w:pos="4513"/>
        <w:tab w:val="right" w:pos="9026"/>
      </w:tabs>
      <w:spacing w:after="160" w:line="480" w:lineRule="auto"/>
    </w:pPr>
  </w:style>
  <w:style w:type="character" w:customStyle="1" w:styleId="HeaderChar">
    <w:name w:val="Header Char"/>
    <w:link w:val="Header"/>
    <w:rsid w:val="006C4523"/>
    <w:rPr>
      <w:sz w:val="24"/>
      <w:szCs w:val="24"/>
    </w:rPr>
  </w:style>
  <w:style w:type="paragraph" w:styleId="Footer">
    <w:name w:val="footer"/>
    <w:basedOn w:val="Normal"/>
    <w:link w:val="FooterChar"/>
    <w:uiPriority w:val="99"/>
    <w:unhideWhenUsed/>
    <w:rsid w:val="006C4523"/>
    <w:pPr>
      <w:tabs>
        <w:tab w:val="center" w:pos="4513"/>
        <w:tab w:val="right" w:pos="9026"/>
      </w:tabs>
      <w:spacing w:after="160" w:line="480" w:lineRule="auto"/>
    </w:pPr>
  </w:style>
  <w:style w:type="character" w:customStyle="1" w:styleId="FooterChar">
    <w:name w:val="Footer Char"/>
    <w:link w:val="Footer"/>
    <w:uiPriority w:val="99"/>
    <w:rsid w:val="006C4523"/>
    <w:rPr>
      <w:sz w:val="24"/>
      <w:szCs w:val="24"/>
    </w:rPr>
  </w:style>
  <w:style w:type="character" w:styleId="CommentReference">
    <w:name w:val="annotation reference"/>
    <w:semiHidden/>
    <w:unhideWhenUsed/>
    <w:rsid w:val="00842036"/>
    <w:rPr>
      <w:sz w:val="16"/>
      <w:szCs w:val="16"/>
    </w:rPr>
  </w:style>
  <w:style w:type="paragraph" w:styleId="CommentText">
    <w:name w:val="annotation text"/>
    <w:basedOn w:val="Normal"/>
    <w:link w:val="CommentTextChar"/>
    <w:unhideWhenUsed/>
    <w:rsid w:val="00842036"/>
    <w:pPr>
      <w:spacing w:after="160"/>
    </w:pPr>
    <w:rPr>
      <w:sz w:val="20"/>
      <w:szCs w:val="20"/>
    </w:rPr>
  </w:style>
  <w:style w:type="character" w:customStyle="1" w:styleId="CommentTextChar">
    <w:name w:val="Comment Text Char"/>
    <w:basedOn w:val="DefaultParagraphFont"/>
    <w:link w:val="CommentText"/>
    <w:rsid w:val="00842036"/>
  </w:style>
  <w:style w:type="paragraph" w:styleId="CommentSubject">
    <w:name w:val="annotation subject"/>
    <w:basedOn w:val="CommentText"/>
    <w:next w:val="CommentText"/>
    <w:link w:val="CommentSubjectChar"/>
    <w:semiHidden/>
    <w:unhideWhenUsed/>
    <w:rsid w:val="00842036"/>
    <w:rPr>
      <w:b/>
      <w:bCs/>
    </w:rPr>
  </w:style>
  <w:style w:type="character" w:customStyle="1" w:styleId="CommentSubjectChar">
    <w:name w:val="Comment Subject Char"/>
    <w:link w:val="CommentSubject"/>
    <w:semiHidden/>
    <w:rsid w:val="00842036"/>
    <w:rPr>
      <w:b/>
      <w:bCs/>
    </w:rPr>
  </w:style>
  <w:style w:type="paragraph" w:styleId="DocumentMap">
    <w:name w:val="Document Map"/>
    <w:basedOn w:val="Normal"/>
    <w:link w:val="DocumentMapChar"/>
    <w:semiHidden/>
    <w:unhideWhenUsed/>
    <w:rsid w:val="008C3486"/>
  </w:style>
  <w:style w:type="character" w:customStyle="1" w:styleId="DocumentMapChar">
    <w:name w:val="Document Map Char"/>
    <w:basedOn w:val="DefaultParagraphFont"/>
    <w:link w:val="DocumentMap"/>
    <w:semiHidden/>
    <w:rsid w:val="008C3486"/>
    <w:rPr>
      <w:sz w:val="24"/>
      <w:szCs w:val="24"/>
      <w:lang w:val="en-GB" w:eastAsia="en-GB"/>
    </w:rPr>
  </w:style>
  <w:style w:type="paragraph" w:styleId="Revision">
    <w:name w:val="Revision"/>
    <w:hidden/>
    <w:uiPriority w:val="71"/>
    <w:rsid w:val="008C3486"/>
    <w:rPr>
      <w:sz w:val="24"/>
      <w:szCs w:val="24"/>
      <w:lang w:val="en-GB" w:eastAsia="en-GB"/>
    </w:rPr>
  </w:style>
  <w:style w:type="character" w:styleId="FollowedHyperlink">
    <w:name w:val="FollowedHyperlink"/>
    <w:basedOn w:val="DefaultParagraphFont"/>
    <w:semiHidden/>
    <w:unhideWhenUsed/>
    <w:rsid w:val="005B4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172535">
      <w:bodyDiv w:val="1"/>
      <w:marLeft w:val="0"/>
      <w:marRight w:val="0"/>
      <w:marTop w:val="0"/>
      <w:marBottom w:val="0"/>
      <w:divBdr>
        <w:top w:val="none" w:sz="0" w:space="0" w:color="auto"/>
        <w:left w:val="none" w:sz="0" w:space="0" w:color="auto"/>
        <w:bottom w:val="none" w:sz="0" w:space="0" w:color="auto"/>
        <w:right w:val="none" w:sz="0" w:space="0" w:color="auto"/>
      </w:divBdr>
    </w:div>
    <w:div w:id="1106386498">
      <w:bodyDiv w:val="1"/>
      <w:marLeft w:val="0"/>
      <w:marRight w:val="0"/>
      <w:marTop w:val="0"/>
      <w:marBottom w:val="0"/>
      <w:divBdr>
        <w:top w:val="none" w:sz="0" w:space="0" w:color="auto"/>
        <w:left w:val="none" w:sz="0" w:space="0" w:color="auto"/>
        <w:bottom w:val="none" w:sz="0" w:space="0" w:color="auto"/>
        <w:right w:val="none" w:sz="0" w:space="0" w:color="auto"/>
      </w:divBdr>
    </w:div>
    <w:div w:id="1393381038">
      <w:bodyDiv w:val="1"/>
      <w:marLeft w:val="0"/>
      <w:marRight w:val="0"/>
      <w:marTop w:val="0"/>
      <w:marBottom w:val="0"/>
      <w:divBdr>
        <w:top w:val="none" w:sz="0" w:space="0" w:color="auto"/>
        <w:left w:val="none" w:sz="0" w:space="0" w:color="auto"/>
        <w:bottom w:val="none" w:sz="0" w:space="0" w:color="auto"/>
        <w:right w:val="none" w:sz="0" w:space="0" w:color="auto"/>
      </w:divBdr>
    </w:div>
    <w:div w:id="1838617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yperlink" Target="https://ambiances.revues.org/315"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2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26A16-FA95-E646-AF30-0A0AC8BAA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10322</Words>
  <Characters>58837</Characters>
  <Application>Microsoft Macintosh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69021</CharactersWithSpaces>
  <SharedDoc>false</SharedDoc>
  <HLinks>
    <vt:vector size="6" baseType="variant">
      <vt:variant>
        <vt:i4>6094865</vt:i4>
      </vt:variant>
      <vt:variant>
        <vt:i4>0</vt:i4>
      </vt:variant>
      <vt:variant>
        <vt:i4>0</vt:i4>
      </vt:variant>
      <vt:variant>
        <vt:i4>5</vt:i4>
      </vt:variant>
      <vt:variant>
        <vt:lpwstr>https://ambiances.revues.org/315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2020-07-03T12:24:00Z</dcterms:created>
  <dcterms:modified xsi:type="dcterms:W3CDTF">2020-07-03T12:24:00Z</dcterms:modified>
</cp:coreProperties>
</file>