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A3259" w14:textId="77777777" w:rsidR="008B09BE" w:rsidRPr="00A719B2" w:rsidRDefault="008B09BE" w:rsidP="0064330F">
      <w:pPr>
        <w:spacing w:line="480" w:lineRule="auto"/>
        <w:jc w:val="center"/>
        <w:rPr>
          <w:rFonts w:ascii="Times New Roman" w:hAnsi="Times New Roman" w:cs="Times New Roman"/>
          <w:b/>
          <w:bCs/>
          <w:lang w:val="en-US"/>
        </w:rPr>
      </w:pPr>
      <w:r w:rsidRPr="00A719B2">
        <w:rPr>
          <w:rFonts w:ascii="Times New Roman" w:hAnsi="Times New Roman" w:cs="Times New Roman"/>
          <w:b/>
          <w:bCs/>
          <w:lang w:val="en-US"/>
        </w:rPr>
        <w:t>Representing Silence in Politics</w:t>
      </w:r>
    </w:p>
    <w:p w14:paraId="48EA664F" w14:textId="77777777" w:rsidR="008B09BE" w:rsidRPr="00A719B2" w:rsidRDefault="008B09BE" w:rsidP="0064330F">
      <w:pPr>
        <w:spacing w:line="480" w:lineRule="auto"/>
        <w:rPr>
          <w:rFonts w:ascii="Times New Roman" w:hAnsi="Times New Roman" w:cs="Times New Roman"/>
          <w:b/>
          <w:bCs/>
          <w:lang w:val="en-US"/>
        </w:rPr>
      </w:pPr>
    </w:p>
    <w:p w14:paraId="6363C6C7" w14:textId="0BAE60D3" w:rsidR="008B09BE" w:rsidRPr="00A719B2" w:rsidRDefault="008B09BE" w:rsidP="0064330F">
      <w:pPr>
        <w:spacing w:line="480" w:lineRule="auto"/>
        <w:rPr>
          <w:rFonts w:ascii="Times New Roman" w:hAnsi="Times New Roman" w:cs="Times New Roman"/>
          <w:b/>
          <w:bCs/>
          <w:lang w:val="en-US"/>
        </w:rPr>
      </w:pPr>
    </w:p>
    <w:p w14:paraId="3BC52A56" w14:textId="0A1A9358" w:rsidR="00C06F88" w:rsidRPr="00A719B2" w:rsidRDefault="00C06F88" w:rsidP="0064330F">
      <w:pPr>
        <w:spacing w:line="480" w:lineRule="auto"/>
        <w:rPr>
          <w:rFonts w:ascii="Times New Roman" w:hAnsi="Times New Roman" w:cs="Times New Roman"/>
          <w:b/>
          <w:bCs/>
          <w:lang w:val="en-US"/>
        </w:rPr>
      </w:pPr>
      <w:r w:rsidRPr="00A719B2">
        <w:rPr>
          <w:rFonts w:ascii="Times New Roman" w:hAnsi="Times New Roman" w:cs="Times New Roman"/>
          <w:b/>
          <w:bCs/>
          <w:lang w:val="en-US"/>
        </w:rPr>
        <w:t>Abstract</w:t>
      </w:r>
    </w:p>
    <w:p w14:paraId="05CDB795" w14:textId="20530D9B"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 xml:space="preserve">Democratic representation focuses on </w:t>
      </w:r>
      <w:r w:rsidRPr="00A719B2">
        <w:rPr>
          <w:rFonts w:ascii="Times New Roman" w:hAnsi="Times New Roman" w:cs="Times New Roman"/>
          <w:i/>
          <w:iCs/>
          <w:lang w:val="en-US"/>
        </w:rPr>
        <w:t>voice</w:t>
      </w:r>
      <w:r w:rsidRPr="00A719B2">
        <w:rPr>
          <w:rFonts w:ascii="Times New Roman" w:hAnsi="Times New Roman" w:cs="Times New Roman"/>
          <w:lang w:val="en-US"/>
        </w:rPr>
        <w:t xml:space="preserve">: it conceives voice as that which is represented and as the prime mode of representing. This article argues that this focus is problematic and turns instead to </w:t>
      </w:r>
      <w:r w:rsidRPr="00A719B2">
        <w:rPr>
          <w:rFonts w:ascii="Times New Roman" w:hAnsi="Times New Roman" w:cs="Times New Roman"/>
          <w:i/>
          <w:iCs/>
          <w:lang w:val="en-US"/>
        </w:rPr>
        <w:t>silence</w:t>
      </w:r>
      <w:r w:rsidRPr="00A719B2">
        <w:rPr>
          <w:rFonts w:ascii="Times New Roman" w:hAnsi="Times New Roman" w:cs="Times New Roman"/>
          <w:lang w:val="en-US"/>
        </w:rPr>
        <w:t xml:space="preserve">, to ask a fundamental question: Can representation empower citizens from their silent positions? I approach the question in three parts. First, I offer a new </w:t>
      </w:r>
      <w:proofErr w:type="spellStart"/>
      <w:r w:rsidRPr="00A719B2">
        <w:rPr>
          <w:rFonts w:ascii="Times New Roman" w:hAnsi="Times New Roman" w:cs="Times New Roman"/>
          <w:lang w:val="en-US"/>
        </w:rPr>
        <w:t>conceptualisation</w:t>
      </w:r>
      <w:proofErr w:type="spellEnd"/>
      <w:r w:rsidRPr="00A719B2">
        <w:rPr>
          <w:rFonts w:ascii="Times New Roman" w:hAnsi="Times New Roman" w:cs="Times New Roman"/>
          <w:lang w:val="en-US"/>
        </w:rPr>
        <w:t xml:space="preserve"> of silence, arguing that silence is best understood as the site of a potential or actual </w:t>
      </w:r>
      <w:r w:rsidRPr="00A719B2">
        <w:rPr>
          <w:rFonts w:ascii="Times New Roman" w:hAnsi="Times New Roman" w:cs="Times New Roman"/>
          <w:i/>
          <w:iCs/>
          <w:lang w:val="en-US"/>
        </w:rPr>
        <w:t>presence</w:t>
      </w:r>
      <w:r w:rsidRPr="00A719B2">
        <w:rPr>
          <w:rFonts w:ascii="Times New Roman" w:hAnsi="Times New Roman" w:cs="Times New Roman"/>
          <w:lang w:val="en-US"/>
        </w:rPr>
        <w:t xml:space="preserve">. Second, I use criteria of domination and displaced involvement to assess attempts to enfranchise silence within the transmission-belt model of representation. Third, I critically engage and strengthen constructivist views of representation by developing these criteria to assess the legitimacy of claims to represent – speak </w:t>
      </w:r>
      <w:r w:rsidRPr="00A719B2">
        <w:rPr>
          <w:rFonts w:ascii="Times New Roman" w:hAnsi="Times New Roman" w:cs="Times New Roman"/>
          <w:i/>
          <w:iCs/>
          <w:lang w:val="en-US"/>
        </w:rPr>
        <w:t>about</w:t>
      </w:r>
      <w:r w:rsidRPr="00A719B2">
        <w:rPr>
          <w:rFonts w:ascii="Times New Roman" w:hAnsi="Times New Roman" w:cs="Times New Roman"/>
          <w:lang w:val="en-US"/>
        </w:rPr>
        <w:t xml:space="preserve"> and </w:t>
      </w:r>
      <w:r w:rsidRPr="00A719B2">
        <w:rPr>
          <w:rFonts w:ascii="Times New Roman" w:hAnsi="Times New Roman" w:cs="Times New Roman"/>
          <w:i/>
          <w:iCs/>
          <w:lang w:val="en-US"/>
        </w:rPr>
        <w:t>for</w:t>
      </w:r>
      <w:r w:rsidRPr="00A719B2">
        <w:rPr>
          <w:rFonts w:ascii="Times New Roman" w:hAnsi="Times New Roman" w:cs="Times New Roman"/>
          <w:lang w:val="en-US"/>
        </w:rPr>
        <w:t xml:space="preserve"> – silent constituencies, namely the claim to represent an (alleged) silent majority. </w:t>
      </w:r>
    </w:p>
    <w:p w14:paraId="2819C03D" w14:textId="7EF0AEA3" w:rsidR="00515EF0" w:rsidRPr="00A719B2" w:rsidRDefault="00515EF0" w:rsidP="0064330F">
      <w:pPr>
        <w:spacing w:line="480" w:lineRule="auto"/>
        <w:rPr>
          <w:rFonts w:ascii="Times New Roman" w:hAnsi="Times New Roman" w:cs="Times New Roman"/>
          <w:lang w:val="en-US"/>
        </w:rPr>
      </w:pPr>
      <w:r w:rsidRPr="00A719B2">
        <w:rPr>
          <w:rFonts w:ascii="Times New Roman" w:hAnsi="Times New Roman" w:cs="Times New Roman"/>
          <w:b/>
          <w:bCs/>
          <w:lang w:val="en-US"/>
        </w:rPr>
        <w:t>Abstract:</w:t>
      </w:r>
      <w:r w:rsidRPr="00A719B2">
        <w:rPr>
          <w:rFonts w:ascii="Times New Roman" w:hAnsi="Times New Roman" w:cs="Times New Roman"/>
          <w:lang w:val="en-US"/>
        </w:rPr>
        <w:t xml:space="preserve"> 134</w:t>
      </w:r>
    </w:p>
    <w:p w14:paraId="61C4AF0C" w14:textId="022A3401" w:rsidR="008B09BE" w:rsidRPr="00A719B2" w:rsidRDefault="00603EFD" w:rsidP="0064330F">
      <w:pPr>
        <w:spacing w:line="480" w:lineRule="auto"/>
        <w:rPr>
          <w:rFonts w:ascii="Times New Roman" w:hAnsi="Times New Roman" w:cs="Times New Roman"/>
          <w:lang w:val="en-US"/>
        </w:rPr>
      </w:pPr>
      <w:r w:rsidRPr="00A719B2">
        <w:rPr>
          <w:rFonts w:ascii="Times New Roman" w:hAnsi="Times New Roman" w:cs="Times New Roman"/>
          <w:b/>
          <w:bCs/>
          <w:lang w:val="en-US"/>
        </w:rPr>
        <w:t>Word count:</w:t>
      </w:r>
      <w:r w:rsidRPr="00A719B2">
        <w:rPr>
          <w:rFonts w:ascii="Times New Roman" w:hAnsi="Times New Roman" w:cs="Times New Roman"/>
          <w:lang w:val="en-US"/>
        </w:rPr>
        <w:t xml:space="preserve"> 1</w:t>
      </w:r>
      <w:r w:rsidR="00515EF0" w:rsidRPr="00A719B2">
        <w:rPr>
          <w:rFonts w:ascii="Times New Roman" w:hAnsi="Times New Roman" w:cs="Times New Roman"/>
          <w:lang w:val="en-US"/>
        </w:rPr>
        <w:t>2006</w:t>
      </w:r>
      <w:r w:rsidR="008B09BE" w:rsidRPr="00A719B2">
        <w:rPr>
          <w:rFonts w:ascii="Times New Roman" w:hAnsi="Times New Roman" w:cs="Times New Roman"/>
          <w:lang w:val="en-US"/>
        </w:rPr>
        <w:br w:type="page"/>
      </w:r>
    </w:p>
    <w:p w14:paraId="45C8EDF4" w14:textId="77777777" w:rsidR="008B09BE" w:rsidRPr="00A719B2" w:rsidRDefault="008B09BE" w:rsidP="0064330F">
      <w:pPr>
        <w:spacing w:line="480" w:lineRule="auto"/>
        <w:jc w:val="right"/>
        <w:rPr>
          <w:rFonts w:ascii="Times New Roman" w:hAnsi="Times New Roman" w:cs="Times New Roman"/>
          <w:lang w:val="en-US"/>
        </w:rPr>
      </w:pPr>
      <w:r w:rsidRPr="00A719B2">
        <w:rPr>
          <w:rFonts w:ascii="Times New Roman" w:hAnsi="Times New Roman" w:cs="Times New Roman"/>
          <w:lang w:val="en-US"/>
        </w:rPr>
        <w:lastRenderedPageBreak/>
        <w:t>It’s coming from the silence</w:t>
      </w:r>
    </w:p>
    <w:p w14:paraId="485D7279" w14:textId="77777777" w:rsidR="008B09BE" w:rsidRPr="00A719B2" w:rsidRDefault="008B09BE" w:rsidP="0064330F">
      <w:pPr>
        <w:spacing w:line="480" w:lineRule="auto"/>
        <w:jc w:val="right"/>
        <w:rPr>
          <w:rFonts w:ascii="Times New Roman" w:hAnsi="Times New Roman" w:cs="Times New Roman"/>
          <w:lang w:val="en-US"/>
        </w:rPr>
      </w:pPr>
      <w:r w:rsidRPr="00A719B2">
        <w:rPr>
          <w:rFonts w:ascii="Times New Roman" w:hAnsi="Times New Roman" w:cs="Times New Roman"/>
          <w:lang w:val="en-US"/>
        </w:rPr>
        <w:t>On the dock of the bay.</w:t>
      </w:r>
    </w:p>
    <w:p w14:paraId="43FD54B6" w14:textId="77777777" w:rsidR="008B09BE" w:rsidRPr="00A719B2" w:rsidRDefault="008B09BE" w:rsidP="0064330F">
      <w:pPr>
        <w:spacing w:line="480" w:lineRule="auto"/>
        <w:jc w:val="right"/>
        <w:rPr>
          <w:rFonts w:ascii="Times New Roman" w:hAnsi="Times New Roman" w:cs="Times New Roman"/>
          <w:lang w:val="en-US"/>
        </w:rPr>
      </w:pPr>
      <w:r w:rsidRPr="00A719B2">
        <w:rPr>
          <w:rFonts w:ascii="Times New Roman" w:hAnsi="Times New Roman" w:cs="Times New Roman"/>
          <w:lang w:val="en-US"/>
        </w:rPr>
        <w:t>From the brave, the bold, the battered,</w:t>
      </w:r>
    </w:p>
    <w:p w14:paraId="68A7B244" w14:textId="77777777" w:rsidR="008B09BE" w:rsidRPr="00A719B2" w:rsidRDefault="008B09BE" w:rsidP="0064330F">
      <w:pPr>
        <w:spacing w:line="480" w:lineRule="auto"/>
        <w:jc w:val="right"/>
        <w:rPr>
          <w:rFonts w:ascii="Times New Roman" w:hAnsi="Times New Roman" w:cs="Times New Roman"/>
          <w:lang w:val="en-US"/>
        </w:rPr>
      </w:pPr>
      <w:r w:rsidRPr="00A719B2">
        <w:rPr>
          <w:rFonts w:ascii="Times New Roman" w:hAnsi="Times New Roman" w:cs="Times New Roman"/>
          <w:lang w:val="en-US"/>
        </w:rPr>
        <w:t>Heart of Chevrolet,</w:t>
      </w:r>
    </w:p>
    <w:p w14:paraId="046EC6FA" w14:textId="77777777" w:rsidR="008B09BE" w:rsidRPr="00A719B2" w:rsidRDefault="008B09BE" w:rsidP="0064330F">
      <w:pPr>
        <w:spacing w:line="480" w:lineRule="auto"/>
        <w:jc w:val="right"/>
        <w:rPr>
          <w:rFonts w:ascii="Times New Roman" w:hAnsi="Times New Roman" w:cs="Times New Roman"/>
          <w:lang w:val="en-US"/>
        </w:rPr>
      </w:pPr>
      <w:r w:rsidRPr="00A719B2">
        <w:rPr>
          <w:rFonts w:ascii="Times New Roman" w:hAnsi="Times New Roman" w:cs="Times New Roman"/>
          <w:lang w:val="en-US"/>
        </w:rPr>
        <w:t xml:space="preserve">     Democracy is coming to the USA</w:t>
      </w:r>
      <w:r w:rsidRPr="00A719B2">
        <w:rPr>
          <w:rFonts w:ascii="Times New Roman" w:hAnsi="Times New Roman" w:cs="Times New Roman"/>
          <w:lang w:val="en-US"/>
        </w:rPr>
        <w:tab/>
      </w:r>
    </w:p>
    <w:p w14:paraId="28D42A5B" w14:textId="77777777" w:rsidR="008B09BE" w:rsidRPr="00A719B2" w:rsidRDefault="008B09BE" w:rsidP="0064330F">
      <w:pPr>
        <w:spacing w:line="480" w:lineRule="auto"/>
        <w:jc w:val="right"/>
        <w:rPr>
          <w:rFonts w:ascii="Times New Roman" w:hAnsi="Times New Roman" w:cs="Times New Roman"/>
          <w:b/>
          <w:bCs/>
          <w:lang w:val="en-US"/>
        </w:rPr>
      </w:pPr>
      <w:r w:rsidRPr="00A719B2">
        <w:rPr>
          <w:rFonts w:ascii="Times New Roman" w:hAnsi="Times New Roman" w:cs="Times New Roman"/>
          <w:b/>
          <w:bCs/>
          <w:lang w:val="en-US"/>
        </w:rPr>
        <w:t>Leonard Cohen</w:t>
      </w:r>
    </w:p>
    <w:p w14:paraId="6E69AE1C" w14:textId="77777777" w:rsidR="008B09BE" w:rsidRPr="00A719B2" w:rsidRDefault="008B09BE" w:rsidP="0064330F">
      <w:pPr>
        <w:spacing w:line="480" w:lineRule="auto"/>
        <w:rPr>
          <w:rFonts w:ascii="Times New Roman" w:hAnsi="Times New Roman" w:cs="Times New Roman"/>
          <w:lang w:val="en-US"/>
        </w:rPr>
      </w:pPr>
    </w:p>
    <w:p w14:paraId="67496C32" w14:textId="77777777" w:rsidR="008B09BE" w:rsidRPr="00A719B2" w:rsidRDefault="008B09BE" w:rsidP="0064330F">
      <w:pPr>
        <w:spacing w:line="480" w:lineRule="auto"/>
        <w:rPr>
          <w:rFonts w:ascii="Times New Roman" w:hAnsi="Times New Roman" w:cs="Times New Roman"/>
          <w:b/>
          <w:bCs/>
          <w:lang w:val="en-US"/>
        </w:rPr>
      </w:pPr>
      <w:r w:rsidRPr="00A719B2">
        <w:rPr>
          <w:rFonts w:ascii="Times New Roman" w:hAnsi="Times New Roman" w:cs="Times New Roman"/>
          <w:b/>
          <w:bCs/>
          <w:lang w:val="en-US"/>
        </w:rPr>
        <w:t>Introduction</w:t>
      </w:r>
    </w:p>
    <w:p w14:paraId="06C8961B" w14:textId="77777777" w:rsidR="008B09BE" w:rsidRPr="00A719B2" w:rsidRDefault="008B09BE" w:rsidP="0064330F">
      <w:pPr>
        <w:spacing w:line="480" w:lineRule="auto"/>
        <w:rPr>
          <w:rFonts w:ascii="Times New Roman" w:hAnsi="Times New Roman" w:cs="Times New Roman"/>
          <w:lang w:val="en-US"/>
        </w:rPr>
      </w:pPr>
    </w:p>
    <w:p w14:paraId="5833386A" w14:textId="77777777"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 xml:space="preserve">“Let Your Voice be Heard: Vote!” This often-heard appeal iterates the dominant understanding of representation as being about giving the potentially affected a </w:t>
      </w:r>
      <w:r w:rsidRPr="00A719B2">
        <w:rPr>
          <w:rFonts w:ascii="Times New Roman" w:hAnsi="Times New Roman" w:cs="Times New Roman"/>
          <w:i/>
          <w:iCs/>
          <w:lang w:val="en-US"/>
        </w:rPr>
        <w:t>presence</w:t>
      </w:r>
      <w:r w:rsidRPr="00A719B2">
        <w:rPr>
          <w:rFonts w:ascii="Times New Roman" w:hAnsi="Times New Roman" w:cs="Times New Roman"/>
          <w:lang w:val="en-US"/>
        </w:rPr>
        <w:t xml:space="preserve"> in the collective decisions that bind them. This presence is conceived in terms of </w:t>
      </w:r>
      <w:r w:rsidRPr="00A719B2">
        <w:rPr>
          <w:rFonts w:ascii="Times New Roman" w:hAnsi="Times New Roman" w:cs="Times New Roman"/>
          <w:i/>
          <w:iCs/>
          <w:lang w:val="en-US"/>
        </w:rPr>
        <w:t>voice</w:t>
      </w:r>
      <w:r w:rsidRPr="00A719B2">
        <w:rPr>
          <w:rFonts w:ascii="Times New Roman" w:hAnsi="Times New Roman" w:cs="Times New Roman"/>
          <w:lang w:val="en-US"/>
        </w:rPr>
        <w:t>. Though strictly speaking voice (</w:t>
      </w:r>
      <w:r w:rsidRPr="00A719B2">
        <w:rPr>
          <w:rFonts w:ascii="Times New Roman" w:hAnsi="Times New Roman" w:cs="Times New Roman"/>
          <w:i/>
          <w:iCs/>
          <w:lang w:val="en-US"/>
        </w:rPr>
        <w:t>phone</w:t>
      </w:r>
      <w:r w:rsidRPr="00A719B2">
        <w:rPr>
          <w:rFonts w:ascii="Times New Roman" w:hAnsi="Times New Roman" w:cs="Times New Roman"/>
          <w:lang w:val="en-US"/>
        </w:rPr>
        <w:t>) is the non-linguistic element enabling speech (</w:t>
      </w:r>
      <w:r w:rsidRPr="00A719B2">
        <w:rPr>
          <w:rFonts w:ascii="Times New Roman" w:hAnsi="Times New Roman" w:cs="Times New Roman"/>
          <w:i/>
          <w:iCs/>
          <w:lang w:val="en-US"/>
        </w:rPr>
        <w:t>logos</w:t>
      </w:r>
      <w:r w:rsidRPr="00A719B2">
        <w:rPr>
          <w:rFonts w:ascii="Times New Roman" w:hAnsi="Times New Roman" w:cs="Times New Roman"/>
          <w:lang w:val="en-US"/>
        </w:rPr>
        <w:t xml:space="preserve">), when people are called upon to express their </w:t>
      </w:r>
      <w:r w:rsidRPr="00A719B2">
        <w:rPr>
          <w:rFonts w:ascii="Times New Roman" w:hAnsi="Times New Roman" w:cs="Times New Roman"/>
          <w:i/>
          <w:iCs/>
          <w:lang w:val="en-US"/>
        </w:rPr>
        <w:t>voice</w:t>
      </w:r>
      <w:r w:rsidRPr="00A719B2">
        <w:rPr>
          <w:rFonts w:ascii="Times New Roman" w:hAnsi="Times New Roman" w:cs="Times New Roman"/>
          <w:lang w:val="en-US"/>
        </w:rPr>
        <w:t xml:space="preserve"> this is taken to mean speech or something akin to it – that is, communicative acts with linguistic content or translatable into linguistic content. From this follows the imperative that informs the voice-model of democratic representation: that policy preferences, as determined by interests, values, or both, be expressed, or formed into voice, to be communicated </w:t>
      </w:r>
      <w:r w:rsidRPr="00A719B2">
        <w:rPr>
          <w:rFonts w:ascii="Times New Roman" w:hAnsi="Times New Roman" w:cs="Times New Roman"/>
          <w:i/>
          <w:iCs/>
          <w:lang w:val="en-US"/>
        </w:rPr>
        <w:t>to</w:t>
      </w:r>
      <w:r w:rsidRPr="00A719B2">
        <w:rPr>
          <w:rFonts w:ascii="Times New Roman" w:hAnsi="Times New Roman" w:cs="Times New Roman"/>
          <w:lang w:val="en-US"/>
        </w:rPr>
        <w:t xml:space="preserve">, registered </w:t>
      </w:r>
      <w:r w:rsidRPr="00A719B2">
        <w:rPr>
          <w:rFonts w:ascii="Times New Roman" w:hAnsi="Times New Roman" w:cs="Times New Roman"/>
          <w:i/>
          <w:iCs/>
          <w:lang w:val="en-US"/>
        </w:rPr>
        <w:t>in</w:t>
      </w:r>
      <w:r w:rsidRPr="00A719B2">
        <w:rPr>
          <w:rFonts w:ascii="Times New Roman" w:hAnsi="Times New Roman" w:cs="Times New Roman"/>
          <w:lang w:val="en-US"/>
        </w:rPr>
        <w:t xml:space="preserve">, and directive </w:t>
      </w:r>
      <w:r w:rsidRPr="00A719B2">
        <w:rPr>
          <w:rFonts w:ascii="Times New Roman" w:hAnsi="Times New Roman" w:cs="Times New Roman"/>
          <w:i/>
          <w:iCs/>
          <w:lang w:val="en-US"/>
        </w:rPr>
        <w:t xml:space="preserve">of </w:t>
      </w:r>
      <w:r w:rsidRPr="00A719B2">
        <w:rPr>
          <w:rFonts w:ascii="Times New Roman" w:hAnsi="Times New Roman" w:cs="Times New Roman"/>
          <w:lang w:val="en-US"/>
        </w:rPr>
        <w:t>the decision-making process.</w:t>
      </w:r>
    </w:p>
    <w:p w14:paraId="40081399" w14:textId="77777777" w:rsidR="008B09BE" w:rsidRPr="00A719B2" w:rsidRDefault="008B09BE" w:rsidP="0064330F">
      <w:pPr>
        <w:spacing w:line="480" w:lineRule="auto"/>
        <w:rPr>
          <w:rFonts w:ascii="Times New Roman" w:hAnsi="Times New Roman" w:cs="Times New Roman"/>
          <w:lang w:val="en-US"/>
        </w:rPr>
      </w:pPr>
    </w:p>
    <w:p w14:paraId="10E4AD4D" w14:textId="46E3DE10"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 xml:space="preserve">In this article I argue that the focus on </w:t>
      </w:r>
      <w:r w:rsidRPr="00A719B2">
        <w:rPr>
          <w:rFonts w:ascii="Times New Roman" w:hAnsi="Times New Roman" w:cs="Times New Roman"/>
          <w:i/>
          <w:iCs/>
          <w:lang w:val="en-US"/>
        </w:rPr>
        <w:t>voice</w:t>
      </w:r>
      <w:r w:rsidRPr="00A719B2">
        <w:rPr>
          <w:rFonts w:ascii="Times New Roman" w:hAnsi="Times New Roman" w:cs="Times New Roman"/>
          <w:lang w:val="en-US"/>
        </w:rPr>
        <w:t xml:space="preserve"> has three problematic implications: </w:t>
      </w:r>
      <w:r w:rsidRPr="00A719B2">
        <w:rPr>
          <w:rFonts w:ascii="Times New Roman" w:hAnsi="Times New Roman" w:cs="Times New Roman"/>
          <w:i/>
          <w:iCs/>
          <w:lang w:val="en-US"/>
        </w:rPr>
        <w:t>first</w:t>
      </w:r>
      <w:r w:rsidRPr="00A719B2">
        <w:rPr>
          <w:rFonts w:ascii="Times New Roman" w:hAnsi="Times New Roman" w:cs="Times New Roman"/>
          <w:lang w:val="en-US"/>
        </w:rPr>
        <w:t xml:space="preserve">, it overstates the communicative power of voting and turns representation into a matter of communicative responsiveness; </w:t>
      </w:r>
      <w:r w:rsidRPr="00A719B2">
        <w:rPr>
          <w:rFonts w:ascii="Times New Roman" w:hAnsi="Times New Roman" w:cs="Times New Roman"/>
          <w:i/>
          <w:iCs/>
          <w:lang w:val="en-US"/>
        </w:rPr>
        <w:t>second</w:t>
      </w:r>
      <w:r w:rsidRPr="00A719B2">
        <w:rPr>
          <w:rFonts w:ascii="Times New Roman" w:hAnsi="Times New Roman" w:cs="Times New Roman"/>
          <w:lang w:val="en-US"/>
        </w:rPr>
        <w:t>, it primes the representative system to maximi</w:t>
      </w:r>
      <w:r w:rsidR="00D6621E">
        <w:rPr>
          <w:rFonts w:ascii="Times New Roman" w:hAnsi="Times New Roman" w:cs="Times New Roman"/>
          <w:lang w:val="en-US"/>
        </w:rPr>
        <w:t>z</w:t>
      </w:r>
      <w:r w:rsidRPr="00A719B2">
        <w:rPr>
          <w:rFonts w:ascii="Times New Roman" w:hAnsi="Times New Roman" w:cs="Times New Roman"/>
          <w:lang w:val="en-US"/>
        </w:rPr>
        <w:t>e responsiveness to well-organi</w:t>
      </w:r>
      <w:r w:rsidR="00D6621E">
        <w:rPr>
          <w:rFonts w:ascii="Times New Roman" w:hAnsi="Times New Roman" w:cs="Times New Roman"/>
          <w:lang w:val="en-US"/>
        </w:rPr>
        <w:t>z</w:t>
      </w:r>
      <w:r w:rsidRPr="00A719B2">
        <w:rPr>
          <w:rFonts w:ascii="Times New Roman" w:hAnsi="Times New Roman" w:cs="Times New Roman"/>
          <w:lang w:val="en-US"/>
        </w:rPr>
        <w:t xml:space="preserve">ed groups with effective voice, while hearing unvoiced signals as silence; </w:t>
      </w:r>
      <w:r w:rsidRPr="00A719B2">
        <w:rPr>
          <w:rFonts w:ascii="Times New Roman" w:hAnsi="Times New Roman" w:cs="Times New Roman"/>
          <w:i/>
          <w:iCs/>
          <w:lang w:val="en-US"/>
        </w:rPr>
        <w:t>third,</w:t>
      </w:r>
      <w:r w:rsidRPr="00A719B2">
        <w:rPr>
          <w:rFonts w:ascii="Times New Roman" w:hAnsi="Times New Roman" w:cs="Times New Roman"/>
          <w:lang w:val="en-US"/>
        </w:rPr>
        <w:t xml:space="preserve"> it imposes too high a standard on the representation of silence. Against the </w:t>
      </w:r>
      <w:r w:rsidRPr="00A719B2">
        <w:rPr>
          <w:rFonts w:ascii="Times New Roman" w:hAnsi="Times New Roman" w:cs="Times New Roman"/>
          <w:lang w:val="en-US"/>
        </w:rPr>
        <w:lastRenderedPageBreak/>
        <w:t xml:space="preserve">grain of voice-models of political representation, this article addresses the question of whether silence can be empowered through representation. The argument is divided into three steps. </w:t>
      </w:r>
      <w:r w:rsidRPr="00A719B2">
        <w:rPr>
          <w:rFonts w:ascii="Times New Roman" w:hAnsi="Times New Roman" w:cs="Times New Roman"/>
          <w:i/>
          <w:iCs/>
          <w:lang w:val="en-US"/>
        </w:rPr>
        <w:t>First</w:t>
      </w:r>
      <w:r w:rsidRPr="00A719B2">
        <w:rPr>
          <w:rFonts w:ascii="Times New Roman" w:hAnsi="Times New Roman" w:cs="Times New Roman"/>
          <w:lang w:val="en-US"/>
        </w:rPr>
        <w:t>, I offer a new conceptuali</w:t>
      </w:r>
      <w:r w:rsidR="00D6621E">
        <w:rPr>
          <w:rFonts w:ascii="Times New Roman" w:hAnsi="Times New Roman" w:cs="Times New Roman"/>
          <w:lang w:val="en-US"/>
        </w:rPr>
        <w:t>z</w:t>
      </w:r>
      <w:r w:rsidRPr="00A719B2">
        <w:rPr>
          <w:rFonts w:ascii="Times New Roman" w:hAnsi="Times New Roman" w:cs="Times New Roman"/>
          <w:lang w:val="en-US"/>
        </w:rPr>
        <w:t xml:space="preserve">ation of silence that allows me to dismiss the dominant understanding of silence as the mark of political absence. The notion of silence-as-absence, I argue, is paradoxical in that it perpetuates the very absence it identifies as problematic. </w:t>
      </w:r>
      <w:r w:rsidRPr="00A719B2">
        <w:rPr>
          <w:rFonts w:ascii="Times New Roman" w:hAnsi="Times New Roman" w:cs="Times New Roman"/>
          <w:i/>
          <w:iCs/>
          <w:lang w:val="en-US"/>
        </w:rPr>
        <w:t>Second</w:t>
      </w:r>
      <w:r w:rsidRPr="00A719B2">
        <w:rPr>
          <w:rFonts w:ascii="Times New Roman" w:hAnsi="Times New Roman" w:cs="Times New Roman"/>
          <w:lang w:val="en-US"/>
        </w:rPr>
        <w:t xml:space="preserve">, I address the question of whether silence can be used and represented in empowering ways from the perspective of both non-constructivist and constructivist understandings of political representation. The blank vote, compulsory voting, and the silent majority claim are discussed as attempts to represent silent constituencies. </w:t>
      </w:r>
      <w:r w:rsidRPr="00A719B2">
        <w:rPr>
          <w:rFonts w:ascii="Times New Roman" w:hAnsi="Times New Roman" w:cs="Times New Roman"/>
          <w:i/>
          <w:iCs/>
          <w:lang w:val="en-US"/>
        </w:rPr>
        <w:t>Third</w:t>
      </w:r>
      <w:r w:rsidRPr="00A719B2">
        <w:rPr>
          <w:rFonts w:ascii="Times New Roman" w:hAnsi="Times New Roman" w:cs="Times New Roman"/>
          <w:lang w:val="en-US"/>
        </w:rPr>
        <w:t xml:space="preserve">, I assess the risks of domination and displaced involvement in the representation of silence and conclude that taking silence seriously shows the need for a reconstruction and extension of the normative criteria of representation. </w:t>
      </w:r>
    </w:p>
    <w:p w14:paraId="2FD918D9" w14:textId="77777777" w:rsidR="008B09BE" w:rsidRPr="00A719B2" w:rsidRDefault="008B09BE" w:rsidP="0064330F">
      <w:pPr>
        <w:spacing w:line="480" w:lineRule="auto"/>
        <w:rPr>
          <w:rFonts w:ascii="Times New Roman" w:hAnsi="Times New Roman" w:cs="Times New Roman"/>
          <w:lang w:val="en-US"/>
        </w:rPr>
      </w:pPr>
    </w:p>
    <w:p w14:paraId="369B0750" w14:textId="38439011"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Before I outline a new conceptuali</w:t>
      </w:r>
      <w:r w:rsidR="00D6621E">
        <w:rPr>
          <w:rFonts w:ascii="Times New Roman" w:hAnsi="Times New Roman" w:cs="Times New Roman"/>
          <w:lang w:val="en-US"/>
        </w:rPr>
        <w:t>z</w:t>
      </w:r>
      <w:r w:rsidRPr="00A719B2">
        <w:rPr>
          <w:rFonts w:ascii="Times New Roman" w:hAnsi="Times New Roman" w:cs="Times New Roman"/>
          <w:lang w:val="en-US"/>
        </w:rPr>
        <w:t xml:space="preserve">ation of silence, it is worth reminding </w:t>
      </w:r>
      <w:proofErr w:type="gramStart"/>
      <w:r w:rsidRPr="00A719B2">
        <w:rPr>
          <w:rFonts w:ascii="Times New Roman" w:hAnsi="Times New Roman" w:cs="Times New Roman"/>
          <w:lang w:val="en-US"/>
        </w:rPr>
        <w:t>ourselves</w:t>
      </w:r>
      <w:proofErr w:type="gramEnd"/>
      <w:r w:rsidRPr="00A719B2">
        <w:rPr>
          <w:rFonts w:ascii="Times New Roman" w:hAnsi="Times New Roman" w:cs="Times New Roman"/>
          <w:lang w:val="en-US"/>
        </w:rPr>
        <w:t xml:space="preserve"> of how silence has traditionally been treated in democratic theory. Broadly speaking, this has taken two main forms. For some, most notably democratic pluralists, political silence is the norm and represents a form of rational abstention from politics that is essential for the survival of democratic systems understood as open systems needing to strike a balance between vitality and governability (Dahl 1961; </w:t>
      </w:r>
      <w:proofErr w:type="spellStart"/>
      <w:r w:rsidRPr="00A719B2">
        <w:rPr>
          <w:rFonts w:ascii="Times New Roman" w:hAnsi="Times New Roman" w:cs="Times New Roman"/>
          <w:lang w:val="en-US"/>
        </w:rPr>
        <w:t>Polsby</w:t>
      </w:r>
      <w:proofErr w:type="spellEnd"/>
      <w:r w:rsidRPr="00A719B2">
        <w:rPr>
          <w:rFonts w:ascii="Times New Roman" w:hAnsi="Times New Roman" w:cs="Times New Roman"/>
          <w:lang w:val="en-US"/>
        </w:rPr>
        <w:t xml:space="preserve"> 1963). Pluralists take silence as physiological and as reflecting either rational indifference or quiescence. Where deemed pathological, silence tends to be blamed on the silent themselves: “Apathetic citizens disenfranchise themselves; active citizens gain influence.” (Dahl 1972, 94)</w:t>
      </w:r>
    </w:p>
    <w:p w14:paraId="747450AA" w14:textId="77777777" w:rsidR="008B09BE" w:rsidRPr="00A719B2" w:rsidRDefault="008B09BE" w:rsidP="0064330F">
      <w:pPr>
        <w:spacing w:line="480" w:lineRule="auto"/>
        <w:rPr>
          <w:rFonts w:ascii="Times New Roman" w:hAnsi="Times New Roman" w:cs="Times New Roman"/>
          <w:lang w:val="en-US"/>
        </w:rPr>
      </w:pPr>
    </w:p>
    <w:p w14:paraId="2D478A56" w14:textId="77777777"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 xml:space="preserve">In either form, silence becomes dismissible and eclipsed by responsiveness to voice. The fallacy of this is easily seen, however. Voices making themselves heard through participation </w:t>
      </w:r>
      <w:r w:rsidRPr="00A719B2">
        <w:rPr>
          <w:rFonts w:ascii="Times New Roman" w:hAnsi="Times New Roman" w:cs="Times New Roman"/>
          <w:lang w:val="en-US"/>
        </w:rPr>
        <w:lastRenderedPageBreak/>
        <w:t xml:space="preserve">and lobbying efforts may provide loud and clear information about their views and interests. But as voice is time- and resource-intensive, voices are far from equal, and it is not necessarily those in greatest need who participate the most in politics. Inequality of participation is pervasive: it excludes many citizens from partisan politics and politics beyond it. It also deprives them of the political language(s) in which their views and interests may be articulated – or indeed </w:t>
      </w:r>
      <w:r w:rsidRPr="00A719B2">
        <w:rPr>
          <w:rFonts w:ascii="Times New Roman" w:hAnsi="Times New Roman" w:cs="Times New Roman"/>
          <w:i/>
          <w:iCs/>
          <w:lang w:val="en-US"/>
        </w:rPr>
        <w:t xml:space="preserve">heard </w:t>
      </w:r>
      <w:r w:rsidRPr="00A719B2">
        <w:rPr>
          <w:rFonts w:ascii="Times New Roman" w:hAnsi="Times New Roman" w:cs="Times New Roman"/>
          <w:lang w:val="en-US"/>
        </w:rPr>
        <w:t>and taken seriously. This includes claims about their own exclusion and the systemic biases responsible for it (</w:t>
      </w:r>
      <w:proofErr w:type="spellStart"/>
      <w:r w:rsidRPr="00A719B2">
        <w:rPr>
          <w:rFonts w:ascii="Times New Roman" w:hAnsi="Times New Roman" w:cs="Times New Roman"/>
          <w:lang w:val="en-US"/>
        </w:rPr>
        <w:t>Disch</w:t>
      </w:r>
      <w:proofErr w:type="spellEnd"/>
      <w:r w:rsidRPr="00A719B2">
        <w:rPr>
          <w:rFonts w:ascii="Times New Roman" w:hAnsi="Times New Roman" w:cs="Times New Roman"/>
          <w:lang w:val="en-US"/>
        </w:rPr>
        <w:t xml:space="preserve"> 2012). </w:t>
      </w:r>
    </w:p>
    <w:p w14:paraId="2C92D365" w14:textId="77777777" w:rsidR="008B09BE" w:rsidRPr="00A719B2" w:rsidRDefault="008B09BE" w:rsidP="0064330F">
      <w:pPr>
        <w:spacing w:line="480" w:lineRule="auto"/>
        <w:rPr>
          <w:rFonts w:ascii="Times New Roman" w:hAnsi="Times New Roman" w:cs="Times New Roman"/>
          <w:lang w:val="en-US"/>
        </w:rPr>
      </w:pPr>
    </w:p>
    <w:p w14:paraId="17C48E7A" w14:textId="77777777"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 xml:space="preserve">Cognizant of this, participatory and deliberative democrats stress that participation and deliberation, both conceived as speech-accented activities must be the democratic norm, and that it is silence that needs explaining. The legitimacy and survival of democracies depends, they insist, on forming silence into voice through commitment to policies promoting, and resulting from, the participatory and deliberative agency of </w:t>
      </w:r>
      <w:r w:rsidRPr="00A719B2">
        <w:rPr>
          <w:rFonts w:ascii="Times New Roman" w:hAnsi="Times New Roman" w:cs="Times New Roman"/>
          <w:i/>
          <w:iCs/>
          <w:lang w:val="en-US"/>
        </w:rPr>
        <w:t xml:space="preserve">all </w:t>
      </w:r>
      <w:r w:rsidRPr="00A719B2">
        <w:rPr>
          <w:rFonts w:ascii="Times New Roman" w:hAnsi="Times New Roman" w:cs="Times New Roman"/>
          <w:lang w:val="en-US"/>
        </w:rPr>
        <w:t xml:space="preserve">citizens. </w:t>
      </w:r>
    </w:p>
    <w:p w14:paraId="6A9AAE6B" w14:textId="77777777" w:rsidR="008B09BE" w:rsidRPr="00A719B2" w:rsidRDefault="008B09BE" w:rsidP="0064330F">
      <w:pPr>
        <w:spacing w:line="480" w:lineRule="auto"/>
        <w:rPr>
          <w:rFonts w:ascii="Times New Roman" w:hAnsi="Times New Roman" w:cs="Times New Roman"/>
          <w:lang w:val="en-US"/>
        </w:rPr>
      </w:pPr>
    </w:p>
    <w:p w14:paraId="4B221F61" w14:textId="77777777"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 xml:space="preserve">This vocal route to empowerment runs up, however, against the so-called “paradox of enablement”, submitting the voiceless to a “doubly paradoxical silence” (Olson 2006, 261-63; 113). Having no means to demand entry, they have their voice-empowerment demands articulated by people knowing little about them and sharing in the very understandings of participation and voice responsible for their exclusion. Hence, even if they find access to voice platforms, they may find themselves in places infused with the discursive power dynamics whereby they were silenced in the first instance.   </w:t>
      </w:r>
    </w:p>
    <w:p w14:paraId="771AA447" w14:textId="77777777" w:rsidR="008B09BE" w:rsidRPr="00A719B2" w:rsidRDefault="008B09BE" w:rsidP="0064330F">
      <w:pPr>
        <w:spacing w:line="480" w:lineRule="auto"/>
        <w:rPr>
          <w:rFonts w:ascii="Times New Roman" w:hAnsi="Times New Roman" w:cs="Times New Roman"/>
          <w:lang w:val="en-US"/>
        </w:rPr>
      </w:pPr>
    </w:p>
    <w:p w14:paraId="541D220A" w14:textId="12FAA5AF"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 xml:space="preserve">As contrasting as pluralists and participatory democrats may first appear, they overlap in embracing a voice-focused democratic politics, according to which “citizens are silent whenever they refuse or are refused the opportunity to speak.” (Rollo 2019). Two </w:t>
      </w:r>
      <w:r w:rsidRPr="00A719B2">
        <w:rPr>
          <w:rFonts w:ascii="Times New Roman" w:hAnsi="Times New Roman" w:cs="Times New Roman"/>
          <w:lang w:val="en-US"/>
        </w:rPr>
        <w:lastRenderedPageBreak/>
        <w:t xml:space="preserve">consequences follow: </w:t>
      </w:r>
      <w:r w:rsidRPr="00A719B2">
        <w:rPr>
          <w:rFonts w:ascii="Times New Roman" w:hAnsi="Times New Roman" w:cs="Times New Roman"/>
          <w:i/>
          <w:iCs/>
          <w:lang w:val="en-US"/>
        </w:rPr>
        <w:t>first</w:t>
      </w:r>
      <w:r w:rsidRPr="00A719B2">
        <w:rPr>
          <w:rFonts w:ascii="Times New Roman" w:hAnsi="Times New Roman" w:cs="Times New Roman"/>
          <w:lang w:val="en-US"/>
        </w:rPr>
        <w:t xml:space="preserve">, where silence is chosen, it is taken as </w:t>
      </w:r>
      <w:r w:rsidRPr="00A719B2">
        <w:rPr>
          <w:rFonts w:ascii="Times New Roman" w:hAnsi="Times New Roman" w:cs="Times New Roman"/>
          <w:i/>
          <w:iCs/>
          <w:lang w:val="en-US"/>
        </w:rPr>
        <w:t>a</w:t>
      </w:r>
      <w:r w:rsidRPr="00A719B2">
        <w:rPr>
          <w:rFonts w:ascii="Times New Roman" w:hAnsi="Times New Roman" w:cs="Times New Roman"/>
          <w:lang w:val="en-US"/>
        </w:rPr>
        <w:t xml:space="preserve">-political or </w:t>
      </w:r>
      <w:r w:rsidRPr="00A719B2">
        <w:rPr>
          <w:rFonts w:ascii="Times New Roman" w:hAnsi="Times New Roman" w:cs="Times New Roman"/>
          <w:i/>
          <w:iCs/>
          <w:lang w:val="en-US"/>
        </w:rPr>
        <w:t>anti</w:t>
      </w:r>
      <w:r w:rsidRPr="00A719B2">
        <w:rPr>
          <w:rFonts w:ascii="Times New Roman" w:hAnsi="Times New Roman" w:cs="Times New Roman"/>
          <w:lang w:val="en-US"/>
        </w:rPr>
        <w:t xml:space="preserve">-political behavior; </w:t>
      </w:r>
      <w:r w:rsidRPr="00A719B2">
        <w:rPr>
          <w:rFonts w:ascii="Times New Roman" w:hAnsi="Times New Roman" w:cs="Times New Roman"/>
          <w:i/>
          <w:iCs/>
          <w:lang w:val="en-US"/>
        </w:rPr>
        <w:t>second</w:t>
      </w:r>
      <w:r w:rsidRPr="00A719B2">
        <w:rPr>
          <w:rFonts w:ascii="Times New Roman" w:hAnsi="Times New Roman" w:cs="Times New Roman"/>
          <w:lang w:val="en-US"/>
        </w:rPr>
        <w:t>, where silence is forced, the proposed solution is to multiply sites for voice empowerment (from vote, to special group influence, to deliberative fora). While there are perfectly good democratic arguments for this solution, it has its drawbacks: it shifts the communicative burden back to citizens, and, voice being resource-intensive, conferring it the monopoly of political presence risks reproducing the rifts of exclusion (Warren 2011).</w:t>
      </w:r>
    </w:p>
    <w:p w14:paraId="7CAFC959" w14:textId="77777777" w:rsidR="008B09BE" w:rsidRPr="00A719B2" w:rsidRDefault="008B09BE" w:rsidP="0064330F">
      <w:pPr>
        <w:spacing w:line="480" w:lineRule="auto"/>
        <w:rPr>
          <w:rFonts w:ascii="Times New Roman" w:hAnsi="Times New Roman" w:cs="Times New Roman"/>
          <w:lang w:val="en-US"/>
        </w:rPr>
      </w:pPr>
    </w:p>
    <w:p w14:paraId="7ECC54DD" w14:textId="77777777"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 xml:space="preserve">Paradoxically, therefore, in reading all non-voice as silence and silence as the mark of absence, those seeking to emancipate the silent may be complicit in their silencing. For even where silence is not chosen but suffered as a silencing, treating silence as a “no sign” discharges relevant audiences – most notably, the representative system itself – from their responsibility </w:t>
      </w:r>
      <w:r w:rsidRPr="00A719B2">
        <w:rPr>
          <w:rFonts w:ascii="Times New Roman" w:hAnsi="Times New Roman" w:cs="Times New Roman"/>
          <w:i/>
          <w:iCs/>
          <w:lang w:val="en-US"/>
        </w:rPr>
        <w:t xml:space="preserve">for </w:t>
      </w:r>
      <w:r w:rsidRPr="00A719B2">
        <w:rPr>
          <w:rFonts w:ascii="Times New Roman" w:hAnsi="Times New Roman" w:cs="Times New Roman"/>
          <w:lang w:val="en-US"/>
        </w:rPr>
        <w:t xml:space="preserve">silence and for empowering citizens </w:t>
      </w:r>
      <w:r w:rsidRPr="00A719B2">
        <w:rPr>
          <w:rFonts w:ascii="Times New Roman" w:hAnsi="Times New Roman" w:cs="Times New Roman"/>
          <w:i/>
          <w:iCs/>
          <w:lang w:val="en-US"/>
        </w:rPr>
        <w:t xml:space="preserve">from </w:t>
      </w:r>
      <w:r w:rsidRPr="00A719B2">
        <w:rPr>
          <w:rFonts w:ascii="Times New Roman" w:hAnsi="Times New Roman" w:cs="Times New Roman"/>
          <w:lang w:val="en-US"/>
        </w:rPr>
        <w:t xml:space="preserve">their silent positions. </w:t>
      </w:r>
    </w:p>
    <w:p w14:paraId="7FE09419" w14:textId="77777777" w:rsidR="008B09BE" w:rsidRPr="00A719B2" w:rsidRDefault="008B09BE" w:rsidP="0064330F">
      <w:pPr>
        <w:spacing w:line="480" w:lineRule="auto"/>
        <w:rPr>
          <w:rFonts w:ascii="Times New Roman" w:hAnsi="Times New Roman" w:cs="Times New Roman"/>
          <w:lang w:val="en-US"/>
        </w:rPr>
      </w:pPr>
    </w:p>
    <w:p w14:paraId="659E7FFC" w14:textId="4E143DD9" w:rsidR="008B09BE" w:rsidRPr="00A719B2" w:rsidRDefault="008B09BE" w:rsidP="0064330F">
      <w:pPr>
        <w:spacing w:line="480" w:lineRule="auto"/>
        <w:rPr>
          <w:rFonts w:ascii="Times New Roman" w:hAnsi="Times New Roman" w:cs="Times New Roman"/>
          <w:b/>
          <w:bCs/>
          <w:lang w:val="en-US"/>
        </w:rPr>
      </w:pPr>
      <w:r w:rsidRPr="00A719B2">
        <w:rPr>
          <w:rFonts w:ascii="Times New Roman" w:hAnsi="Times New Roman" w:cs="Times New Roman"/>
          <w:b/>
          <w:bCs/>
          <w:lang w:val="en-US"/>
        </w:rPr>
        <w:t>Re-conceptuali</w:t>
      </w:r>
      <w:r w:rsidR="00D6621E">
        <w:rPr>
          <w:rFonts w:ascii="Times New Roman" w:hAnsi="Times New Roman" w:cs="Times New Roman"/>
          <w:b/>
          <w:bCs/>
          <w:lang w:val="en-US"/>
        </w:rPr>
        <w:t>z</w:t>
      </w:r>
      <w:r w:rsidRPr="00A719B2">
        <w:rPr>
          <w:rFonts w:ascii="Times New Roman" w:hAnsi="Times New Roman" w:cs="Times New Roman"/>
          <w:b/>
          <w:bCs/>
          <w:lang w:val="en-US"/>
        </w:rPr>
        <w:t>ing Silence</w:t>
      </w:r>
    </w:p>
    <w:p w14:paraId="0CA0DEF6" w14:textId="77777777" w:rsidR="008B09BE" w:rsidRPr="00A719B2" w:rsidRDefault="008B09BE" w:rsidP="0064330F">
      <w:pPr>
        <w:spacing w:line="480" w:lineRule="auto"/>
        <w:rPr>
          <w:rFonts w:ascii="Times New Roman" w:hAnsi="Times New Roman" w:cs="Times New Roman"/>
          <w:lang w:val="en-US"/>
        </w:rPr>
      </w:pPr>
    </w:p>
    <w:p w14:paraId="129632E0" w14:textId="7BC71D85"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To open up this possibility, we need a new conceptuali</w:t>
      </w:r>
      <w:r w:rsidR="00D6621E">
        <w:rPr>
          <w:rFonts w:ascii="Times New Roman" w:hAnsi="Times New Roman" w:cs="Times New Roman"/>
          <w:lang w:val="en-US"/>
        </w:rPr>
        <w:t>z</w:t>
      </w:r>
      <w:r w:rsidRPr="00A719B2">
        <w:rPr>
          <w:rFonts w:ascii="Times New Roman" w:hAnsi="Times New Roman" w:cs="Times New Roman"/>
          <w:lang w:val="en-US"/>
        </w:rPr>
        <w:t xml:space="preserve">ation of silence that moves away from the notion of silence-as-absence to consider alternative understandings of silence as </w:t>
      </w:r>
      <w:r w:rsidRPr="00A719B2">
        <w:rPr>
          <w:rFonts w:ascii="Times New Roman" w:hAnsi="Times New Roman" w:cs="Times New Roman"/>
          <w:i/>
          <w:iCs/>
          <w:lang w:val="en-US"/>
        </w:rPr>
        <w:t>signal</w:t>
      </w:r>
      <w:r w:rsidRPr="00A719B2">
        <w:rPr>
          <w:rFonts w:ascii="Times New Roman" w:hAnsi="Times New Roman" w:cs="Times New Roman"/>
          <w:lang w:val="en-US"/>
        </w:rPr>
        <w:t xml:space="preserve"> and as </w:t>
      </w:r>
      <w:r w:rsidRPr="00A719B2">
        <w:rPr>
          <w:rFonts w:ascii="Times New Roman" w:hAnsi="Times New Roman" w:cs="Times New Roman"/>
          <w:i/>
          <w:iCs/>
          <w:lang w:val="en-US"/>
        </w:rPr>
        <w:t>practice</w:t>
      </w:r>
      <w:r w:rsidRPr="00A719B2">
        <w:rPr>
          <w:rFonts w:ascii="Times New Roman" w:hAnsi="Times New Roman" w:cs="Times New Roman"/>
          <w:lang w:val="en-US"/>
        </w:rPr>
        <w:t xml:space="preserve"> (Rollo 2019). </w:t>
      </w:r>
    </w:p>
    <w:p w14:paraId="272A74FF" w14:textId="77777777" w:rsidR="008B09BE" w:rsidRPr="00A719B2" w:rsidRDefault="008B09BE" w:rsidP="0064330F">
      <w:pPr>
        <w:spacing w:line="480" w:lineRule="auto"/>
        <w:rPr>
          <w:rFonts w:ascii="Times New Roman" w:hAnsi="Times New Roman" w:cs="Times New Roman"/>
          <w:lang w:val="en-US"/>
        </w:rPr>
      </w:pPr>
    </w:p>
    <w:p w14:paraId="22D72844" w14:textId="5F2CA87B"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Classically conceived as the order of logos</w:t>
      </w:r>
      <w:r w:rsidR="00861158" w:rsidRPr="00A719B2">
        <w:rPr>
          <w:rFonts w:ascii="Times New Roman" w:hAnsi="Times New Roman" w:cs="Times New Roman"/>
          <w:lang w:val="en-US"/>
        </w:rPr>
        <w:t>,</w:t>
      </w:r>
      <w:r w:rsidRPr="00A719B2">
        <w:rPr>
          <w:rFonts w:ascii="Times New Roman" w:hAnsi="Times New Roman" w:cs="Times New Roman"/>
          <w:lang w:val="en-US"/>
        </w:rPr>
        <w:t xml:space="preserve"> the political order has come down to us as the order of </w:t>
      </w:r>
      <w:r w:rsidRPr="00A719B2">
        <w:rPr>
          <w:rFonts w:ascii="Times New Roman" w:hAnsi="Times New Roman" w:cs="Times New Roman"/>
          <w:i/>
          <w:iCs/>
          <w:lang w:val="en-US"/>
        </w:rPr>
        <w:t>speech</w:t>
      </w:r>
      <w:r w:rsidRPr="00A719B2">
        <w:rPr>
          <w:rFonts w:ascii="Times New Roman" w:hAnsi="Times New Roman" w:cs="Times New Roman"/>
          <w:lang w:val="en-US"/>
        </w:rPr>
        <w:t xml:space="preserve">, the signifier of </w:t>
      </w:r>
      <w:r w:rsidRPr="00A719B2">
        <w:rPr>
          <w:rFonts w:ascii="Times New Roman" w:hAnsi="Times New Roman" w:cs="Times New Roman"/>
          <w:i/>
          <w:iCs/>
          <w:lang w:val="en-US"/>
        </w:rPr>
        <w:t>meaning</w:t>
      </w:r>
      <w:r w:rsidRPr="00A719B2">
        <w:rPr>
          <w:rFonts w:ascii="Times New Roman" w:hAnsi="Times New Roman" w:cs="Times New Roman"/>
          <w:lang w:val="en-US"/>
        </w:rPr>
        <w:t xml:space="preserve">, or more broadly, as the order of </w:t>
      </w:r>
      <w:r w:rsidRPr="00A719B2">
        <w:rPr>
          <w:rFonts w:ascii="Times New Roman" w:hAnsi="Times New Roman" w:cs="Times New Roman"/>
          <w:i/>
          <w:iCs/>
          <w:lang w:val="en-US"/>
        </w:rPr>
        <w:t>voice</w:t>
      </w:r>
      <w:r w:rsidRPr="00A719B2">
        <w:rPr>
          <w:rFonts w:ascii="Times New Roman" w:hAnsi="Times New Roman" w:cs="Times New Roman"/>
          <w:lang w:val="en-US"/>
        </w:rPr>
        <w:t xml:space="preserve">, the signifier of </w:t>
      </w:r>
      <w:r w:rsidRPr="00A719B2">
        <w:rPr>
          <w:rFonts w:ascii="Times New Roman" w:hAnsi="Times New Roman" w:cs="Times New Roman"/>
          <w:i/>
          <w:iCs/>
          <w:lang w:val="en-US"/>
        </w:rPr>
        <w:t>presence</w:t>
      </w:r>
      <w:r w:rsidRPr="00A719B2">
        <w:rPr>
          <w:rFonts w:ascii="Times New Roman" w:hAnsi="Times New Roman" w:cs="Times New Roman"/>
          <w:lang w:val="en-US"/>
        </w:rPr>
        <w:t xml:space="preserve">. As the </w:t>
      </w:r>
      <w:r w:rsidRPr="00A719B2">
        <w:rPr>
          <w:rFonts w:ascii="Times New Roman" w:hAnsi="Times New Roman" w:cs="Times New Roman"/>
          <w:i/>
          <w:iCs/>
          <w:lang w:val="en-US"/>
        </w:rPr>
        <w:t xml:space="preserve">effect </w:t>
      </w:r>
      <w:r w:rsidRPr="00A719B2">
        <w:rPr>
          <w:rFonts w:ascii="Times New Roman" w:hAnsi="Times New Roman" w:cs="Times New Roman"/>
          <w:lang w:val="en-US"/>
        </w:rPr>
        <w:t>of voice, political subjecthood is deemed to require “vocal emission” “headed for speech” (</w:t>
      </w:r>
      <w:proofErr w:type="spellStart"/>
      <w:r w:rsidRPr="00A719B2">
        <w:rPr>
          <w:rFonts w:ascii="Times New Roman" w:hAnsi="Times New Roman" w:cs="Times New Roman"/>
          <w:lang w:val="en-US"/>
        </w:rPr>
        <w:t>Cavarero</w:t>
      </w:r>
      <w:proofErr w:type="spellEnd"/>
      <w:r w:rsidRPr="00A719B2">
        <w:rPr>
          <w:rFonts w:ascii="Times New Roman" w:hAnsi="Times New Roman" w:cs="Times New Roman"/>
          <w:lang w:val="en-US"/>
        </w:rPr>
        <w:t xml:space="preserve"> 200</w:t>
      </w:r>
      <w:r w:rsidR="00544419" w:rsidRPr="00A719B2">
        <w:rPr>
          <w:rFonts w:ascii="Times New Roman" w:hAnsi="Times New Roman" w:cs="Times New Roman"/>
          <w:lang w:val="en-US"/>
        </w:rPr>
        <w:t>5</w:t>
      </w:r>
      <w:r w:rsidR="00A719B2" w:rsidRPr="00A719B2">
        <w:rPr>
          <w:rFonts w:ascii="Times New Roman" w:hAnsi="Times New Roman" w:cs="Times New Roman"/>
          <w:lang w:val="en-US"/>
        </w:rPr>
        <w:t>, 13</w:t>
      </w:r>
      <w:r w:rsidRPr="00A719B2">
        <w:rPr>
          <w:rFonts w:ascii="Times New Roman" w:hAnsi="Times New Roman" w:cs="Times New Roman"/>
          <w:lang w:val="en-US"/>
        </w:rPr>
        <w:t xml:space="preserve">). Where this is missing, three related absences are postulated: of the </w:t>
      </w:r>
      <w:r w:rsidRPr="00A719B2">
        <w:rPr>
          <w:rFonts w:ascii="Times New Roman" w:hAnsi="Times New Roman" w:cs="Times New Roman"/>
          <w:i/>
          <w:iCs/>
          <w:lang w:val="en-US"/>
        </w:rPr>
        <w:t>subject of politics</w:t>
      </w:r>
      <w:r w:rsidRPr="00A719B2">
        <w:rPr>
          <w:rFonts w:ascii="Times New Roman" w:hAnsi="Times New Roman" w:cs="Times New Roman"/>
          <w:lang w:val="en-US"/>
        </w:rPr>
        <w:t xml:space="preserve">, the speaking subject; of </w:t>
      </w:r>
      <w:r w:rsidRPr="00A719B2">
        <w:rPr>
          <w:rFonts w:ascii="Times New Roman" w:hAnsi="Times New Roman" w:cs="Times New Roman"/>
          <w:i/>
          <w:iCs/>
          <w:lang w:val="en-US"/>
        </w:rPr>
        <w:t>political voice</w:t>
      </w:r>
      <w:r w:rsidRPr="00A719B2">
        <w:rPr>
          <w:rFonts w:ascii="Times New Roman" w:hAnsi="Times New Roman" w:cs="Times New Roman"/>
          <w:lang w:val="en-US"/>
        </w:rPr>
        <w:t xml:space="preserve"> as </w:t>
      </w:r>
      <w:r w:rsidRPr="00A719B2">
        <w:rPr>
          <w:rFonts w:ascii="Times New Roman" w:hAnsi="Times New Roman" w:cs="Times New Roman"/>
          <w:lang w:val="en-US"/>
        </w:rPr>
        <w:lastRenderedPageBreak/>
        <w:t xml:space="preserve">that which gives us a presence/say in politics; and of </w:t>
      </w:r>
      <w:r w:rsidRPr="00A719B2">
        <w:rPr>
          <w:rFonts w:ascii="Times New Roman" w:hAnsi="Times New Roman" w:cs="Times New Roman"/>
          <w:i/>
          <w:iCs/>
          <w:lang w:val="en-US"/>
        </w:rPr>
        <w:t>expression</w:t>
      </w:r>
      <w:r w:rsidRPr="00A719B2">
        <w:rPr>
          <w:rFonts w:ascii="Times New Roman" w:hAnsi="Times New Roman" w:cs="Times New Roman"/>
          <w:lang w:val="en-US"/>
        </w:rPr>
        <w:t xml:space="preserve">, </w:t>
      </w:r>
      <w:r w:rsidRPr="00A719B2">
        <w:rPr>
          <w:rFonts w:ascii="Times New Roman" w:hAnsi="Times New Roman" w:cs="Times New Roman"/>
          <w:i/>
          <w:iCs/>
          <w:lang w:val="en-US"/>
        </w:rPr>
        <w:t>signification</w:t>
      </w:r>
      <w:r w:rsidRPr="00A719B2">
        <w:rPr>
          <w:rFonts w:ascii="Times New Roman" w:hAnsi="Times New Roman" w:cs="Times New Roman"/>
          <w:lang w:val="en-US"/>
        </w:rPr>
        <w:t xml:space="preserve">, and </w:t>
      </w:r>
      <w:r w:rsidRPr="00A719B2">
        <w:rPr>
          <w:rFonts w:ascii="Times New Roman" w:hAnsi="Times New Roman" w:cs="Times New Roman"/>
          <w:i/>
          <w:iCs/>
          <w:lang w:val="en-US"/>
        </w:rPr>
        <w:t>communication</w:t>
      </w:r>
      <w:r w:rsidRPr="00A719B2">
        <w:rPr>
          <w:rFonts w:ascii="Times New Roman" w:hAnsi="Times New Roman" w:cs="Times New Roman"/>
          <w:lang w:val="en-US"/>
        </w:rPr>
        <w:t>, as that which makes speech political.</w:t>
      </w:r>
    </w:p>
    <w:p w14:paraId="33307313" w14:textId="77777777" w:rsidR="008B09BE" w:rsidRPr="00A719B2" w:rsidRDefault="008B09BE" w:rsidP="0064330F">
      <w:pPr>
        <w:spacing w:line="480" w:lineRule="auto"/>
        <w:rPr>
          <w:rFonts w:ascii="Times New Roman" w:hAnsi="Times New Roman" w:cs="Times New Roman"/>
          <w:lang w:val="en-US"/>
        </w:rPr>
      </w:pPr>
    </w:p>
    <w:p w14:paraId="64BB667C" w14:textId="264EAB35"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The binary economy of the symbolical order of politics is now easily articulated: on the one hand, voice, action, presence; on the other hand, silence, inaction, absence. This is, of course, a problematic binary, leading to the de-politici</w:t>
      </w:r>
      <w:r w:rsidR="00D6621E">
        <w:rPr>
          <w:rFonts w:ascii="Times New Roman" w:hAnsi="Times New Roman" w:cs="Times New Roman"/>
          <w:lang w:val="en-US"/>
        </w:rPr>
        <w:t>z</w:t>
      </w:r>
      <w:r w:rsidRPr="00A719B2">
        <w:rPr>
          <w:rFonts w:ascii="Times New Roman" w:hAnsi="Times New Roman" w:cs="Times New Roman"/>
          <w:lang w:val="en-US"/>
        </w:rPr>
        <w:t>ation, privati</w:t>
      </w:r>
      <w:r w:rsidR="00D6621E">
        <w:rPr>
          <w:rFonts w:ascii="Times New Roman" w:hAnsi="Times New Roman" w:cs="Times New Roman"/>
          <w:lang w:val="en-US"/>
        </w:rPr>
        <w:t>z</w:t>
      </w:r>
      <w:r w:rsidRPr="00A719B2">
        <w:rPr>
          <w:rFonts w:ascii="Times New Roman" w:hAnsi="Times New Roman" w:cs="Times New Roman"/>
          <w:lang w:val="en-US"/>
        </w:rPr>
        <w:t>ation, and marginali</w:t>
      </w:r>
      <w:r w:rsidR="00D6621E">
        <w:rPr>
          <w:rFonts w:ascii="Times New Roman" w:hAnsi="Times New Roman" w:cs="Times New Roman"/>
          <w:lang w:val="en-US"/>
        </w:rPr>
        <w:t>z</w:t>
      </w:r>
      <w:r w:rsidRPr="00A719B2">
        <w:rPr>
          <w:rFonts w:ascii="Times New Roman" w:hAnsi="Times New Roman" w:cs="Times New Roman"/>
          <w:lang w:val="en-US"/>
        </w:rPr>
        <w:t>ation of several political behaviors that cease to register as “political” in representation’s vocal register: e.g., abstention, exit, even the expression of popular voice through institutionali</w:t>
      </w:r>
      <w:r w:rsidR="00D6621E">
        <w:rPr>
          <w:rFonts w:ascii="Times New Roman" w:hAnsi="Times New Roman" w:cs="Times New Roman"/>
          <w:lang w:val="en-US"/>
        </w:rPr>
        <w:t>z</w:t>
      </w:r>
      <w:r w:rsidRPr="00A719B2">
        <w:rPr>
          <w:rFonts w:ascii="Times New Roman" w:hAnsi="Times New Roman" w:cs="Times New Roman"/>
          <w:lang w:val="en-US"/>
        </w:rPr>
        <w:t>ed channels when no electoral choice is made (e.g., the blank vote). It is also a disciplining structure: where chosen rather than forced, political silence is said to imply renunciation of the right to a voice (“didn’t vote, cannot contest”).</w:t>
      </w:r>
    </w:p>
    <w:p w14:paraId="045780F0" w14:textId="77777777" w:rsidR="008B09BE" w:rsidRPr="00A719B2" w:rsidRDefault="008B09BE" w:rsidP="0064330F">
      <w:pPr>
        <w:spacing w:line="480" w:lineRule="auto"/>
        <w:rPr>
          <w:rFonts w:ascii="Times New Roman" w:hAnsi="Times New Roman" w:cs="Times New Roman"/>
          <w:lang w:val="en-US"/>
        </w:rPr>
      </w:pPr>
    </w:p>
    <w:p w14:paraId="2BFA1B28" w14:textId="4378DB43"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The enduring legacy of the binary manifests itself in the influential “exit-voice-loyalty” framework</w:t>
      </w:r>
      <w:r w:rsidRPr="00A719B2">
        <w:rPr>
          <w:rFonts w:ascii="Times New Roman" w:hAnsi="Times New Roman" w:cs="Times New Roman"/>
          <w:i/>
          <w:iCs/>
          <w:lang w:val="en-US"/>
        </w:rPr>
        <w:t xml:space="preserve"> </w:t>
      </w:r>
      <w:r w:rsidRPr="00A719B2">
        <w:rPr>
          <w:rFonts w:ascii="Times New Roman" w:hAnsi="Times New Roman" w:cs="Times New Roman"/>
          <w:lang w:val="en-US"/>
        </w:rPr>
        <w:t>(Hirschman 1970). It postulates two potential responses when we don’t like an institution or community: we can leave it (“exit”) or we can advocate change (“voice”). The exercise of voice is deemed inherently political (Hirschman 1970, 16), and it is contrasted with exit, characteri</w:t>
      </w:r>
      <w:r w:rsidR="00D6621E">
        <w:rPr>
          <w:rFonts w:ascii="Times New Roman" w:hAnsi="Times New Roman" w:cs="Times New Roman"/>
          <w:lang w:val="en-US"/>
        </w:rPr>
        <w:t>z</w:t>
      </w:r>
      <w:r w:rsidRPr="00A719B2">
        <w:rPr>
          <w:rFonts w:ascii="Times New Roman" w:hAnsi="Times New Roman" w:cs="Times New Roman"/>
          <w:lang w:val="en-US"/>
        </w:rPr>
        <w:t xml:space="preserve">ed as “essentially a private and also typically a </w:t>
      </w:r>
      <w:r w:rsidRPr="00A719B2">
        <w:rPr>
          <w:rFonts w:ascii="Times New Roman" w:hAnsi="Times New Roman" w:cs="Times New Roman"/>
          <w:i/>
          <w:iCs/>
          <w:lang w:val="en-US"/>
        </w:rPr>
        <w:t>silent</w:t>
      </w:r>
      <w:r w:rsidRPr="00A719B2">
        <w:rPr>
          <w:rFonts w:ascii="Times New Roman" w:hAnsi="Times New Roman" w:cs="Times New Roman"/>
          <w:lang w:val="en-US"/>
        </w:rPr>
        <w:t xml:space="preserve"> decision and activity.” (1993, 194, my emphasis)  </w:t>
      </w:r>
    </w:p>
    <w:p w14:paraId="34F08833" w14:textId="77777777" w:rsidR="008B09BE" w:rsidRPr="00A719B2" w:rsidRDefault="008B09BE" w:rsidP="0064330F">
      <w:pPr>
        <w:spacing w:line="480" w:lineRule="auto"/>
        <w:rPr>
          <w:rFonts w:ascii="Times New Roman" w:hAnsi="Times New Roman" w:cs="Times New Roman"/>
          <w:lang w:val="en-US"/>
        </w:rPr>
      </w:pPr>
    </w:p>
    <w:p w14:paraId="0AA5EEFD" w14:textId="77777777"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 xml:space="preserve">Contrary to what the voice-silence binary implies, however, the relationship between voice, speech and silence is anything but simple. </w:t>
      </w:r>
    </w:p>
    <w:p w14:paraId="1ACE06F3" w14:textId="77777777" w:rsidR="008B09BE" w:rsidRPr="00A719B2" w:rsidRDefault="008B09BE" w:rsidP="0064330F">
      <w:pPr>
        <w:spacing w:line="480" w:lineRule="auto"/>
        <w:rPr>
          <w:rFonts w:ascii="Times New Roman" w:hAnsi="Times New Roman" w:cs="Times New Roman"/>
          <w:lang w:val="en-US"/>
        </w:rPr>
      </w:pPr>
    </w:p>
    <w:p w14:paraId="6CED641A" w14:textId="72C686BF"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Voice commonly refers to acts of self-expression. The term is used capaciously, to capture a whole range of human communication, from speech – that is, a vocali</w:t>
      </w:r>
      <w:r w:rsidR="00D6621E">
        <w:rPr>
          <w:rFonts w:ascii="Times New Roman" w:hAnsi="Times New Roman" w:cs="Times New Roman"/>
          <w:lang w:val="en-US"/>
        </w:rPr>
        <w:t>z</w:t>
      </w:r>
      <w:r w:rsidRPr="00A719B2">
        <w:rPr>
          <w:rFonts w:ascii="Times New Roman" w:hAnsi="Times New Roman" w:cs="Times New Roman"/>
          <w:lang w:val="en-US"/>
        </w:rPr>
        <w:t xml:space="preserve">ation that signifies something (most notably, accounts, articulations, arguments) - to action. People are </w:t>
      </w:r>
      <w:r w:rsidRPr="00A719B2">
        <w:rPr>
          <w:rFonts w:ascii="Times New Roman" w:hAnsi="Times New Roman" w:cs="Times New Roman"/>
          <w:lang w:val="en-US"/>
        </w:rPr>
        <w:lastRenderedPageBreak/>
        <w:t xml:space="preserve">sometimes said to express their position by doing things like marching together down a street. Their marching may be quiet, like the 1917 Negro Protest Silent Parade, and still be said to express voice. This is not simply because the action may involve verbal elements (e.g., written slogans or phrases), but because it is deemed the potential object of linguistic coding, semantic meaning, or political speech. </w:t>
      </w:r>
    </w:p>
    <w:p w14:paraId="6A2632C1" w14:textId="77777777" w:rsidR="008B09BE" w:rsidRPr="00A719B2" w:rsidRDefault="008B09BE" w:rsidP="0064330F">
      <w:pPr>
        <w:spacing w:line="480" w:lineRule="auto"/>
        <w:rPr>
          <w:rFonts w:ascii="Times New Roman" w:hAnsi="Times New Roman" w:cs="Times New Roman"/>
          <w:lang w:val="en-US"/>
        </w:rPr>
      </w:pPr>
    </w:p>
    <w:p w14:paraId="5675F2F3" w14:textId="50C03EFB"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 xml:space="preserve">One should beware, however, of conflating embodied action with voice. This reflects the dominance of the voice model of politics and does not sufficiently take heed of the distinctiveness of bodily agency, or even silent bodily agency (Rollo 2019). Under the voice model, either silence is </w:t>
      </w:r>
      <w:r w:rsidRPr="00A719B2">
        <w:rPr>
          <w:rFonts w:ascii="Times New Roman" w:hAnsi="Times New Roman" w:cs="Times New Roman"/>
          <w:i/>
          <w:iCs/>
          <w:lang w:val="en-US"/>
        </w:rPr>
        <w:t>like</w:t>
      </w:r>
      <w:r w:rsidRPr="00A719B2">
        <w:rPr>
          <w:rFonts w:ascii="Times New Roman" w:hAnsi="Times New Roman" w:cs="Times New Roman"/>
          <w:lang w:val="en-US"/>
        </w:rPr>
        <w:t xml:space="preserve"> speech or it is </w:t>
      </w:r>
      <w:r w:rsidRPr="00A719B2">
        <w:rPr>
          <w:rFonts w:ascii="Times New Roman" w:hAnsi="Times New Roman" w:cs="Times New Roman"/>
          <w:i/>
          <w:iCs/>
          <w:lang w:val="en-US"/>
        </w:rPr>
        <w:t xml:space="preserve">not </w:t>
      </w:r>
      <w:r w:rsidRPr="00A719B2">
        <w:rPr>
          <w:rFonts w:ascii="Times New Roman" w:hAnsi="Times New Roman" w:cs="Times New Roman"/>
          <w:lang w:val="en-US"/>
        </w:rPr>
        <w:t xml:space="preserve">relevant. But this is reductive: it reproduces the authority and hubris of voice, while downgrading silence to its surrogate, disempowered form. It makes silence’s political influence dependent on its translation into voice through representation. While this might sometimes be the case, it is certainly not always so. Deliberate silences often enable agency and empowerment precisely </w:t>
      </w:r>
      <w:r w:rsidRPr="00A719B2">
        <w:rPr>
          <w:rFonts w:ascii="Times New Roman" w:hAnsi="Times New Roman" w:cs="Times New Roman"/>
          <w:i/>
          <w:iCs/>
          <w:lang w:val="en-US"/>
        </w:rPr>
        <w:t xml:space="preserve">because </w:t>
      </w:r>
      <w:r w:rsidRPr="00A719B2">
        <w:rPr>
          <w:rFonts w:ascii="Times New Roman" w:hAnsi="Times New Roman" w:cs="Times New Roman"/>
          <w:lang w:val="en-US"/>
        </w:rPr>
        <w:t xml:space="preserve">they protect subjects from assuming a legible position (e.g., refusal to state one’s position before a negotiation; resistance to declaring one’s age to a prospective employer; expression of indigenous sovereignty as refusal to speak). More significantly still, silence opens up to alternative forms of democratic engagement that have productively disruptive potential precisely because they are </w:t>
      </w:r>
      <w:r w:rsidRPr="00A719B2">
        <w:rPr>
          <w:rFonts w:ascii="Times New Roman" w:hAnsi="Times New Roman" w:cs="Times New Roman"/>
          <w:i/>
          <w:iCs/>
          <w:lang w:val="en-US"/>
        </w:rPr>
        <w:t>not</w:t>
      </w:r>
      <w:r w:rsidRPr="00A719B2">
        <w:rPr>
          <w:rFonts w:ascii="Times New Roman" w:hAnsi="Times New Roman" w:cs="Times New Roman"/>
          <w:lang w:val="en-US"/>
        </w:rPr>
        <w:t xml:space="preserve"> like speech (Rollo 2017). Take for instance the Women in Black movement. When collaboratively performing silence in public, its members subvert the gendered figure of the speaking subject and the notion of sovereign voice – a “saying” without listening that is a form of domination and control (</w:t>
      </w:r>
      <w:proofErr w:type="spellStart"/>
      <w:r w:rsidRPr="00A719B2">
        <w:rPr>
          <w:rFonts w:ascii="Times New Roman" w:hAnsi="Times New Roman" w:cs="Times New Roman"/>
          <w:lang w:val="en-US"/>
        </w:rPr>
        <w:t>Fiumara</w:t>
      </w:r>
      <w:proofErr w:type="spellEnd"/>
      <w:r w:rsidRPr="00A719B2">
        <w:rPr>
          <w:rFonts w:ascii="Times New Roman" w:hAnsi="Times New Roman" w:cs="Times New Roman"/>
          <w:lang w:val="en-US"/>
        </w:rPr>
        <w:t xml:space="preserve"> 1990, 2). Casting themselves as apprentices of listening, rather than masters of discourse, the Women in Black destabili</w:t>
      </w:r>
      <w:r w:rsidR="00D6621E">
        <w:rPr>
          <w:rFonts w:ascii="Times New Roman" w:hAnsi="Times New Roman" w:cs="Times New Roman"/>
          <w:lang w:val="en-US"/>
        </w:rPr>
        <w:t>z</w:t>
      </w:r>
      <w:r w:rsidRPr="00A719B2">
        <w:rPr>
          <w:rFonts w:ascii="Times New Roman" w:hAnsi="Times New Roman" w:cs="Times New Roman"/>
          <w:lang w:val="en-US"/>
        </w:rPr>
        <w:t xml:space="preserve">e the extant political order by staging maieutic silence as a receptive practice giving space </w:t>
      </w:r>
      <w:r w:rsidRPr="00A719B2">
        <w:rPr>
          <w:rFonts w:ascii="Times New Roman" w:hAnsi="Times New Roman" w:cs="Times New Roman"/>
          <w:i/>
          <w:iCs/>
          <w:lang w:val="en-US"/>
        </w:rPr>
        <w:t>to</w:t>
      </w:r>
      <w:r w:rsidRPr="00A719B2">
        <w:rPr>
          <w:rFonts w:ascii="Times New Roman" w:hAnsi="Times New Roman" w:cs="Times New Roman"/>
          <w:lang w:val="en-US"/>
        </w:rPr>
        <w:t xml:space="preserve"> and eliciting the inexpressible (</w:t>
      </w:r>
      <w:proofErr w:type="spellStart"/>
      <w:r w:rsidRPr="00A719B2">
        <w:rPr>
          <w:rFonts w:ascii="Times New Roman" w:hAnsi="Times New Roman" w:cs="Times New Roman"/>
          <w:lang w:val="en-US"/>
        </w:rPr>
        <w:t>Fiumara</w:t>
      </w:r>
      <w:proofErr w:type="spellEnd"/>
      <w:r w:rsidRPr="00A719B2">
        <w:rPr>
          <w:rFonts w:ascii="Times New Roman" w:hAnsi="Times New Roman" w:cs="Times New Roman"/>
          <w:lang w:val="en-US"/>
        </w:rPr>
        <w:t xml:space="preserve"> 1990, 98). Their mourning silence is an </w:t>
      </w:r>
      <w:r w:rsidRPr="00A719B2">
        <w:rPr>
          <w:rFonts w:ascii="Times New Roman" w:hAnsi="Times New Roman" w:cs="Times New Roman"/>
          <w:lang w:val="en-US"/>
        </w:rPr>
        <w:lastRenderedPageBreak/>
        <w:t xml:space="preserve">agonistic bodily sound </w:t>
      </w:r>
      <w:r w:rsidRPr="00A719B2">
        <w:rPr>
          <w:rFonts w:ascii="Times New Roman" w:hAnsi="Times New Roman" w:cs="Times New Roman"/>
          <w:i/>
          <w:iCs/>
          <w:lang w:val="en-US"/>
        </w:rPr>
        <w:t>rather than</w:t>
      </w:r>
      <w:r w:rsidRPr="00A719B2">
        <w:rPr>
          <w:rFonts w:ascii="Times New Roman" w:hAnsi="Times New Roman" w:cs="Times New Roman"/>
          <w:lang w:val="en-US"/>
        </w:rPr>
        <w:t xml:space="preserve"> a non-verbal voicing (</w:t>
      </w:r>
      <w:proofErr w:type="spellStart"/>
      <w:r w:rsidRPr="00A719B2">
        <w:rPr>
          <w:rFonts w:ascii="Times New Roman" w:hAnsi="Times New Roman" w:cs="Times New Roman"/>
          <w:lang w:val="en-US"/>
        </w:rPr>
        <w:t>Athanasiou</w:t>
      </w:r>
      <w:proofErr w:type="spellEnd"/>
      <w:r w:rsidRPr="00A719B2">
        <w:rPr>
          <w:rFonts w:ascii="Times New Roman" w:hAnsi="Times New Roman" w:cs="Times New Roman"/>
          <w:lang w:val="en-US"/>
        </w:rPr>
        <w:t xml:space="preserve"> 2017). To “read it” otherwise forecloses its prefigurative politics.    </w:t>
      </w:r>
    </w:p>
    <w:p w14:paraId="05F63025" w14:textId="77777777" w:rsidR="008B09BE" w:rsidRPr="00A719B2" w:rsidRDefault="008B09BE" w:rsidP="0064330F">
      <w:pPr>
        <w:spacing w:line="480" w:lineRule="auto"/>
        <w:rPr>
          <w:rFonts w:ascii="Times New Roman" w:hAnsi="Times New Roman" w:cs="Times New Roman"/>
          <w:lang w:val="en-US"/>
        </w:rPr>
      </w:pPr>
    </w:p>
    <w:p w14:paraId="50A1A314" w14:textId="1EC79FC8"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 xml:space="preserve">Now to the relation between speech and silence. </w:t>
      </w:r>
      <w:r w:rsidR="00813E27" w:rsidRPr="00A719B2">
        <w:rPr>
          <w:rFonts w:ascii="Times New Roman" w:hAnsi="Times New Roman" w:cs="Times New Roman"/>
          <w:lang w:val="en-US"/>
        </w:rPr>
        <w:t>Usually viewed as in an “either or relationship”, s</w:t>
      </w:r>
      <w:r w:rsidR="00E94211" w:rsidRPr="00A719B2">
        <w:rPr>
          <w:rFonts w:ascii="Times New Roman" w:hAnsi="Times New Roman" w:cs="Times New Roman"/>
          <w:lang w:val="en-US"/>
        </w:rPr>
        <w:t xml:space="preserve">peech and silence </w:t>
      </w:r>
      <w:r w:rsidR="00813E27" w:rsidRPr="00A719B2">
        <w:rPr>
          <w:rFonts w:ascii="Times New Roman" w:hAnsi="Times New Roman" w:cs="Times New Roman"/>
          <w:lang w:val="en-US"/>
        </w:rPr>
        <w:t>can co-occur</w:t>
      </w:r>
      <w:r w:rsidR="00647FB0" w:rsidRPr="00A719B2">
        <w:rPr>
          <w:rFonts w:ascii="Times New Roman" w:hAnsi="Times New Roman" w:cs="Times New Roman"/>
          <w:lang w:val="en-US"/>
        </w:rPr>
        <w:t>.</w:t>
      </w:r>
      <w:r w:rsidRPr="00A719B2">
        <w:rPr>
          <w:rFonts w:ascii="Times New Roman" w:hAnsi="Times New Roman" w:cs="Times New Roman"/>
          <w:lang w:val="en-US"/>
        </w:rPr>
        <w:t xml:space="preserve"> </w:t>
      </w:r>
      <w:r w:rsidR="00647FB0" w:rsidRPr="00A719B2">
        <w:rPr>
          <w:rFonts w:ascii="Times New Roman" w:hAnsi="Times New Roman" w:cs="Times New Roman"/>
          <w:lang w:val="en-US"/>
        </w:rPr>
        <w:t>T</w:t>
      </w:r>
      <w:r w:rsidRPr="00A719B2">
        <w:rPr>
          <w:rFonts w:ascii="Times New Roman" w:hAnsi="Times New Roman" w:cs="Times New Roman"/>
          <w:lang w:val="en-US"/>
        </w:rPr>
        <w:t xml:space="preserve">hey </w:t>
      </w:r>
      <w:r w:rsidR="00E94211" w:rsidRPr="00A719B2">
        <w:rPr>
          <w:rFonts w:ascii="Times New Roman" w:hAnsi="Times New Roman" w:cs="Times New Roman"/>
          <w:lang w:val="en-US"/>
        </w:rPr>
        <w:t>can be</w:t>
      </w:r>
      <w:r w:rsidRPr="00A719B2">
        <w:rPr>
          <w:rFonts w:ascii="Times New Roman" w:hAnsi="Times New Roman" w:cs="Times New Roman"/>
          <w:lang w:val="en-US"/>
        </w:rPr>
        <w:t xml:space="preserve"> simultaneously present</w:t>
      </w:r>
      <w:r w:rsidR="00647FB0" w:rsidRPr="00A719B2">
        <w:rPr>
          <w:rFonts w:ascii="Times New Roman" w:hAnsi="Times New Roman" w:cs="Times New Roman"/>
          <w:lang w:val="en-US"/>
        </w:rPr>
        <w:t>,</w:t>
      </w:r>
      <w:r w:rsidRPr="00A719B2">
        <w:rPr>
          <w:rFonts w:ascii="Times New Roman" w:hAnsi="Times New Roman" w:cs="Times New Roman"/>
          <w:lang w:val="en-US"/>
        </w:rPr>
        <w:t xml:space="preserve"> with one carrying traces of the other. As Foucault reminds us: “there is no binary division to be made between what one says and what one does not say” (1990, 27)</w:t>
      </w:r>
      <w:r w:rsidR="00DA472D" w:rsidRPr="00A719B2">
        <w:rPr>
          <w:rFonts w:ascii="Times New Roman" w:hAnsi="Times New Roman" w:cs="Times New Roman"/>
          <w:lang w:val="en-US"/>
        </w:rPr>
        <w:t xml:space="preserve">. Silence can be a form of control </w:t>
      </w:r>
      <w:r w:rsidR="00DA472D" w:rsidRPr="00A719B2">
        <w:rPr>
          <w:rFonts w:ascii="Times New Roman" w:hAnsi="Times New Roman" w:cs="Times New Roman"/>
          <w:i/>
          <w:iCs/>
          <w:lang w:val="en-US"/>
        </w:rPr>
        <w:t>within</w:t>
      </w:r>
      <w:r w:rsidR="00DA472D" w:rsidRPr="00A719B2">
        <w:rPr>
          <w:rFonts w:ascii="Times New Roman" w:hAnsi="Times New Roman" w:cs="Times New Roman"/>
          <w:lang w:val="en-US"/>
        </w:rPr>
        <w:t xml:space="preserve"> discourse. There is silencing speech just as there are speaking silences</w:t>
      </w:r>
      <w:r w:rsidRPr="00A719B2">
        <w:rPr>
          <w:rFonts w:ascii="Times New Roman" w:hAnsi="Times New Roman" w:cs="Times New Roman"/>
          <w:lang w:val="en-US"/>
        </w:rPr>
        <w:t xml:space="preserve"> – and</w:t>
      </w:r>
      <w:r w:rsidR="00DA472D" w:rsidRPr="00A719B2">
        <w:rPr>
          <w:rFonts w:ascii="Times New Roman" w:hAnsi="Times New Roman" w:cs="Times New Roman"/>
          <w:lang w:val="en-US"/>
        </w:rPr>
        <w:t xml:space="preserve"> the</w:t>
      </w:r>
      <w:r w:rsidR="000A7435">
        <w:rPr>
          <w:rFonts w:ascii="Times New Roman" w:hAnsi="Times New Roman" w:cs="Times New Roman"/>
          <w:lang w:val="en-US"/>
        </w:rPr>
        <w:t>se</w:t>
      </w:r>
      <w:r w:rsidR="00DA472D" w:rsidRPr="00A719B2">
        <w:rPr>
          <w:rFonts w:ascii="Times New Roman" w:hAnsi="Times New Roman" w:cs="Times New Roman"/>
          <w:lang w:val="en-US"/>
        </w:rPr>
        <w:t xml:space="preserve"> can</w:t>
      </w:r>
      <w:r w:rsidRPr="00A719B2">
        <w:rPr>
          <w:rFonts w:ascii="Times New Roman" w:hAnsi="Times New Roman" w:cs="Times New Roman"/>
          <w:lang w:val="en-US"/>
        </w:rPr>
        <w:t xml:space="preserve"> speak multi-vocally.</w:t>
      </w:r>
    </w:p>
    <w:p w14:paraId="63FA1379" w14:textId="77777777" w:rsidR="008B09BE" w:rsidRPr="00A719B2" w:rsidRDefault="008B09BE" w:rsidP="0064330F">
      <w:pPr>
        <w:spacing w:line="480" w:lineRule="auto"/>
        <w:rPr>
          <w:rFonts w:ascii="Times New Roman" w:hAnsi="Times New Roman" w:cs="Times New Roman"/>
          <w:lang w:val="en-US"/>
        </w:rPr>
      </w:pPr>
    </w:p>
    <w:p w14:paraId="0BCA07AA" w14:textId="72BEE797"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The multiple functions and uses of silence are generally recogni</w:t>
      </w:r>
      <w:r w:rsidR="00D6621E">
        <w:rPr>
          <w:rFonts w:ascii="Times New Roman" w:hAnsi="Times New Roman" w:cs="Times New Roman"/>
          <w:lang w:val="en-US"/>
        </w:rPr>
        <w:t>z</w:t>
      </w:r>
      <w:r w:rsidRPr="00A719B2">
        <w:rPr>
          <w:rFonts w:ascii="Times New Roman" w:hAnsi="Times New Roman" w:cs="Times New Roman"/>
          <w:lang w:val="en-US"/>
        </w:rPr>
        <w:t>ed</w:t>
      </w:r>
      <w:r w:rsidR="00C1764B" w:rsidRPr="00A719B2">
        <w:rPr>
          <w:rFonts w:ascii="Times New Roman" w:hAnsi="Times New Roman" w:cs="Times New Roman"/>
          <w:lang w:val="en-US"/>
        </w:rPr>
        <w:t xml:space="preserve"> (e.g. Jaworski 1993)</w:t>
      </w:r>
      <w:r w:rsidRPr="00A719B2">
        <w:rPr>
          <w:rFonts w:ascii="Times New Roman" w:hAnsi="Times New Roman" w:cs="Times New Roman"/>
          <w:lang w:val="en-US"/>
        </w:rPr>
        <w:t>, and yet two trends persist in the treatment of silence. First, it continues to be presented as internally undifferentiated – with the plural “silences” sliding into one essentialist and totali</w:t>
      </w:r>
      <w:r w:rsidR="00D6621E">
        <w:rPr>
          <w:rFonts w:ascii="Times New Roman" w:hAnsi="Times New Roman" w:cs="Times New Roman"/>
          <w:lang w:val="en-US"/>
        </w:rPr>
        <w:t>z</w:t>
      </w:r>
      <w:r w:rsidRPr="00A719B2">
        <w:rPr>
          <w:rFonts w:ascii="Times New Roman" w:hAnsi="Times New Roman" w:cs="Times New Roman"/>
          <w:lang w:val="en-US"/>
        </w:rPr>
        <w:t xml:space="preserve">ing “silence”. Second, attempts to “decode” the nature or meaning of silence tend to fall into a binary approach, taking silence as either linking or separating, active or inactive, assenting or dissenting (e.g., Pettit 2002). </w:t>
      </w:r>
    </w:p>
    <w:p w14:paraId="6094BE27" w14:textId="77777777" w:rsidR="008B09BE" w:rsidRPr="00A719B2" w:rsidRDefault="008B09BE" w:rsidP="0064330F">
      <w:pPr>
        <w:spacing w:line="480" w:lineRule="auto"/>
        <w:rPr>
          <w:rFonts w:ascii="Times New Roman" w:hAnsi="Times New Roman" w:cs="Times New Roman"/>
          <w:lang w:val="en-US"/>
        </w:rPr>
      </w:pPr>
    </w:p>
    <w:p w14:paraId="454FBD41" w14:textId="77777777"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 xml:space="preserve">One way to avoid these pitfalls is to treat silence as a </w:t>
      </w:r>
      <w:r w:rsidRPr="00A719B2">
        <w:rPr>
          <w:rFonts w:ascii="Times New Roman" w:hAnsi="Times New Roman" w:cs="Times New Roman"/>
          <w:i/>
          <w:iCs/>
          <w:lang w:val="en-US"/>
        </w:rPr>
        <w:t>signal</w:t>
      </w:r>
      <w:r w:rsidRPr="00A719B2">
        <w:rPr>
          <w:rFonts w:ascii="Times New Roman" w:hAnsi="Times New Roman" w:cs="Times New Roman"/>
          <w:lang w:val="en-US"/>
        </w:rPr>
        <w:t xml:space="preserve"> – namely a non-linguistic form of communication whose meaning is not assumed but interpreted in the broader context of interaction. This approach to silence is strengthened by distinguishing between two ways in which silence may be produced: by passive omission and active commission (Scott 2017, 5; Brito Vieira 2019).</w:t>
      </w:r>
    </w:p>
    <w:p w14:paraId="1F1C2D59" w14:textId="77777777" w:rsidR="008B09BE" w:rsidRPr="00A719B2" w:rsidRDefault="008B09BE" w:rsidP="0064330F">
      <w:pPr>
        <w:spacing w:line="480" w:lineRule="auto"/>
        <w:rPr>
          <w:rFonts w:ascii="Times New Roman" w:hAnsi="Times New Roman" w:cs="Times New Roman"/>
          <w:lang w:val="en-US"/>
        </w:rPr>
      </w:pPr>
    </w:p>
    <w:p w14:paraId="170474CB" w14:textId="2140F99D"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 xml:space="preserve">Silence as an act of passive omission is a </w:t>
      </w:r>
      <w:r w:rsidRPr="00A719B2">
        <w:rPr>
          <w:rFonts w:ascii="Times New Roman" w:hAnsi="Times New Roman" w:cs="Times New Roman"/>
          <w:i/>
          <w:iCs/>
          <w:lang w:val="en-US"/>
        </w:rPr>
        <w:t>not</w:t>
      </w:r>
      <w:r w:rsidRPr="00A719B2">
        <w:rPr>
          <w:rFonts w:ascii="Times New Roman" w:hAnsi="Times New Roman" w:cs="Times New Roman"/>
          <w:lang w:val="en-US"/>
        </w:rPr>
        <w:t xml:space="preserve">-doing something, or a </w:t>
      </w:r>
      <w:r w:rsidRPr="00A719B2">
        <w:rPr>
          <w:rFonts w:ascii="Times New Roman" w:hAnsi="Times New Roman" w:cs="Times New Roman"/>
          <w:i/>
          <w:iCs/>
          <w:lang w:val="en-US"/>
        </w:rPr>
        <w:t xml:space="preserve">negative </w:t>
      </w:r>
      <w:r w:rsidRPr="00A719B2">
        <w:rPr>
          <w:rFonts w:ascii="Times New Roman" w:hAnsi="Times New Roman" w:cs="Times New Roman"/>
          <w:lang w:val="en-US"/>
        </w:rPr>
        <w:t xml:space="preserve">decision, resulting in a neglect, failure or inability to act. This inability is no muteness, but a form of </w:t>
      </w:r>
      <w:r w:rsidRPr="00A719B2">
        <w:rPr>
          <w:rFonts w:ascii="Times New Roman" w:hAnsi="Times New Roman" w:cs="Times New Roman"/>
          <w:lang w:val="en-US"/>
        </w:rPr>
        <w:lastRenderedPageBreak/>
        <w:t>locutionary (self-)exclusion motivated by a resignation to power or the belief that no one will listen. An internali</w:t>
      </w:r>
      <w:r w:rsidR="00D6621E">
        <w:rPr>
          <w:rFonts w:ascii="Times New Roman" w:hAnsi="Times New Roman" w:cs="Times New Roman"/>
          <w:lang w:val="en-US"/>
        </w:rPr>
        <w:t>z</w:t>
      </w:r>
      <w:r w:rsidRPr="00A719B2">
        <w:rPr>
          <w:rFonts w:ascii="Times New Roman" w:hAnsi="Times New Roman" w:cs="Times New Roman"/>
          <w:lang w:val="en-US"/>
        </w:rPr>
        <w:t xml:space="preserve">ed sense of powerlessness, or </w:t>
      </w:r>
      <w:r w:rsidRPr="00A719B2">
        <w:rPr>
          <w:rFonts w:ascii="Times New Roman" w:hAnsi="Times New Roman" w:cs="Times New Roman"/>
          <w:i/>
          <w:iCs/>
          <w:lang w:val="en-US"/>
        </w:rPr>
        <w:t>habitus</w:t>
      </w:r>
      <w:r w:rsidRPr="00A719B2">
        <w:rPr>
          <w:rFonts w:ascii="Times New Roman" w:hAnsi="Times New Roman" w:cs="Times New Roman"/>
          <w:lang w:val="en-US"/>
        </w:rPr>
        <w:t xml:space="preserve"> of resignation, may develop, which translates into a deep-seated dispositional resistance to action, as is typical of states of alienation, experienced at an embodied level as apathy or inertia (</w:t>
      </w:r>
      <w:proofErr w:type="spellStart"/>
      <w:r w:rsidRPr="00A719B2">
        <w:rPr>
          <w:rFonts w:ascii="Times New Roman" w:hAnsi="Times New Roman" w:cs="Times New Roman"/>
          <w:lang w:val="en-US"/>
        </w:rPr>
        <w:t>McNay</w:t>
      </w:r>
      <w:proofErr w:type="spellEnd"/>
      <w:r w:rsidRPr="00A719B2">
        <w:rPr>
          <w:rFonts w:ascii="Times New Roman" w:hAnsi="Times New Roman" w:cs="Times New Roman"/>
          <w:lang w:val="en-US"/>
        </w:rPr>
        <w:t xml:space="preserve"> 2012). This is how silence is commonly understood, as a silencing or a mark of absence.</w:t>
      </w:r>
    </w:p>
    <w:p w14:paraId="210151D6" w14:textId="77777777" w:rsidR="008B09BE" w:rsidRPr="00A719B2" w:rsidRDefault="008B09BE" w:rsidP="0064330F">
      <w:pPr>
        <w:spacing w:line="480" w:lineRule="auto"/>
        <w:rPr>
          <w:rFonts w:ascii="Times New Roman" w:hAnsi="Times New Roman" w:cs="Times New Roman"/>
          <w:lang w:val="en-US"/>
        </w:rPr>
      </w:pPr>
    </w:p>
    <w:p w14:paraId="4AAD3A29" w14:textId="77777777"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 xml:space="preserve">Silence as an act of passive </w:t>
      </w:r>
      <w:r w:rsidRPr="00A719B2">
        <w:rPr>
          <w:rFonts w:ascii="Times New Roman" w:hAnsi="Times New Roman" w:cs="Times New Roman"/>
          <w:i/>
          <w:iCs/>
          <w:lang w:val="en-US"/>
        </w:rPr>
        <w:t>omission</w:t>
      </w:r>
      <w:r w:rsidRPr="00A719B2">
        <w:rPr>
          <w:rFonts w:ascii="Times New Roman" w:hAnsi="Times New Roman" w:cs="Times New Roman"/>
          <w:lang w:val="en-US"/>
        </w:rPr>
        <w:t xml:space="preserve"> contrasts with silence as an act of </w:t>
      </w:r>
      <w:r w:rsidRPr="00A719B2">
        <w:rPr>
          <w:rFonts w:ascii="Times New Roman" w:hAnsi="Times New Roman" w:cs="Times New Roman"/>
          <w:i/>
          <w:iCs/>
          <w:lang w:val="en-US"/>
        </w:rPr>
        <w:t>commission</w:t>
      </w:r>
      <w:r w:rsidRPr="00A719B2">
        <w:rPr>
          <w:rFonts w:ascii="Times New Roman" w:hAnsi="Times New Roman" w:cs="Times New Roman"/>
          <w:lang w:val="en-US"/>
        </w:rPr>
        <w:t xml:space="preserve"> – or a deliberate withholding of speech. This silence is a </w:t>
      </w:r>
      <w:r w:rsidRPr="00A719B2">
        <w:rPr>
          <w:rFonts w:ascii="Times New Roman" w:hAnsi="Times New Roman" w:cs="Times New Roman"/>
          <w:i/>
          <w:iCs/>
          <w:lang w:val="en-US"/>
        </w:rPr>
        <w:t>doing</w:t>
      </w:r>
      <w:r w:rsidRPr="00A719B2">
        <w:rPr>
          <w:rFonts w:ascii="Times New Roman" w:hAnsi="Times New Roman" w:cs="Times New Roman"/>
          <w:lang w:val="en-US"/>
        </w:rPr>
        <w:t xml:space="preserve">: it involves </w:t>
      </w:r>
      <w:r w:rsidRPr="00A719B2">
        <w:rPr>
          <w:rFonts w:ascii="Times New Roman" w:hAnsi="Times New Roman" w:cs="Times New Roman"/>
          <w:i/>
          <w:iCs/>
          <w:lang w:val="en-US"/>
        </w:rPr>
        <w:t>doing</w:t>
      </w:r>
      <w:r w:rsidRPr="00A719B2">
        <w:rPr>
          <w:rFonts w:ascii="Times New Roman" w:hAnsi="Times New Roman" w:cs="Times New Roman"/>
          <w:lang w:val="en-US"/>
        </w:rPr>
        <w:t xml:space="preserve"> a non-something out of a </w:t>
      </w:r>
      <w:r w:rsidRPr="00A719B2">
        <w:rPr>
          <w:rFonts w:ascii="Times New Roman" w:hAnsi="Times New Roman" w:cs="Times New Roman"/>
          <w:i/>
          <w:iCs/>
          <w:lang w:val="en-US"/>
        </w:rPr>
        <w:t>positive d</w:t>
      </w:r>
      <w:r w:rsidRPr="00A719B2">
        <w:rPr>
          <w:rFonts w:ascii="Times New Roman" w:hAnsi="Times New Roman" w:cs="Times New Roman"/>
          <w:lang w:val="en-US"/>
        </w:rPr>
        <w:t xml:space="preserve">ecision </w:t>
      </w:r>
      <w:r w:rsidRPr="00A719B2">
        <w:rPr>
          <w:rFonts w:ascii="Times New Roman" w:hAnsi="Times New Roman" w:cs="Times New Roman"/>
          <w:i/>
          <w:iCs/>
          <w:lang w:val="en-US"/>
        </w:rPr>
        <w:t>not to</w:t>
      </w:r>
      <w:r w:rsidRPr="00A719B2">
        <w:rPr>
          <w:rFonts w:ascii="Times New Roman" w:hAnsi="Times New Roman" w:cs="Times New Roman"/>
          <w:lang w:val="en-US"/>
        </w:rPr>
        <w:t xml:space="preserve"> do. It might function </w:t>
      </w:r>
      <w:r w:rsidRPr="00A719B2">
        <w:rPr>
          <w:rFonts w:ascii="Times New Roman" w:hAnsi="Times New Roman" w:cs="Times New Roman"/>
          <w:i/>
          <w:iCs/>
          <w:lang w:val="en-US"/>
        </w:rPr>
        <w:t xml:space="preserve">like </w:t>
      </w:r>
      <w:r w:rsidRPr="00A719B2">
        <w:rPr>
          <w:rFonts w:ascii="Times New Roman" w:hAnsi="Times New Roman" w:cs="Times New Roman"/>
          <w:lang w:val="en-US"/>
        </w:rPr>
        <w:t xml:space="preserve">speech, namely, as a non-locutionary speech act whose illocutionary force and perlocutionary effect are gauged against context, and in reference </w:t>
      </w:r>
      <w:r w:rsidRPr="00A719B2">
        <w:rPr>
          <w:rFonts w:ascii="Times New Roman" w:hAnsi="Times New Roman" w:cs="Times New Roman"/>
          <w:i/>
          <w:iCs/>
          <w:lang w:val="en-US"/>
        </w:rPr>
        <w:t>to</w:t>
      </w:r>
      <w:r w:rsidRPr="00A719B2">
        <w:rPr>
          <w:rFonts w:ascii="Times New Roman" w:hAnsi="Times New Roman" w:cs="Times New Roman"/>
          <w:lang w:val="en-US"/>
        </w:rPr>
        <w:t xml:space="preserve"> speech, as “a marked absence occurring in place of an expected [speech] presence.” (Acheson 2008, 537). It can contribute to flows of communication or be used to interrupt and subvert them. </w:t>
      </w:r>
    </w:p>
    <w:p w14:paraId="729D124E" w14:textId="77777777" w:rsidR="008B09BE" w:rsidRPr="00A719B2" w:rsidRDefault="008B09BE" w:rsidP="0064330F">
      <w:pPr>
        <w:spacing w:line="480" w:lineRule="auto"/>
        <w:rPr>
          <w:rFonts w:ascii="Times New Roman" w:hAnsi="Times New Roman" w:cs="Times New Roman"/>
          <w:lang w:val="en-US"/>
        </w:rPr>
      </w:pPr>
    </w:p>
    <w:p w14:paraId="0ED42B42" w14:textId="5E598C47"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It is often stressed that though silence can act linguistically, as a deliberate withholding of speech, it is the most ambiguous of the linguistic forms (Gray 2019). This ambiguity would leave silence particularly vulnerable to neglect and/or misinterpretation – whether unintentional or strategic – and consequently also to misrepresentation. Undoubtedly, specific difficulties surround the interpretation of silence – e.g., the difficulty of distinguishing between silence as no sign and silence as sign and for silence as sign to convey propositions or arguments. But the implied contrast between the “transparency” of speech and the “opaqueness” of silence, let alone that between vote and silence, is overdrawn</w:t>
      </w:r>
      <w:r w:rsidR="00E16F46" w:rsidRPr="00A719B2">
        <w:rPr>
          <w:rFonts w:ascii="Times New Roman" w:hAnsi="Times New Roman" w:cs="Times New Roman"/>
          <w:lang w:val="en-US"/>
        </w:rPr>
        <w:t>. Speech is not transparent – even for the speaker.</w:t>
      </w:r>
      <w:r w:rsidR="00BE1CE6" w:rsidRPr="00A719B2">
        <w:rPr>
          <w:rFonts w:ascii="Times New Roman" w:hAnsi="Times New Roman" w:cs="Times New Roman"/>
          <w:lang w:val="en-US"/>
        </w:rPr>
        <w:t xml:space="preserve"> Votes don’t speak on their own. They require</w:t>
      </w:r>
      <w:r w:rsidR="004814C9" w:rsidRPr="00A719B2">
        <w:rPr>
          <w:rFonts w:ascii="Times New Roman" w:hAnsi="Times New Roman" w:cs="Times New Roman"/>
          <w:lang w:val="en-US"/>
        </w:rPr>
        <w:t xml:space="preserve"> </w:t>
      </w:r>
      <w:r w:rsidR="00BE1CE6" w:rsidRPr="00A719B2">
        <w:rPr>
          <w:rFonts w:ascii="Times New Roman" w:hAnsi="Times New Roman" w:cs="Times New Roman"/>
          <w:lang w:val="en-US"/>
        </w:rPr>
        <w:t>interpretation.</w:t>
      </w:r>
      <w:r w:rsidR="00382C0D" w:rsidRPr="00A719B2">
        <w:rPr>
          <w:rFonts w:ascii="Times New Roman" w:hAnsi="Times New Roman" w:cs="Times New Roman"/>
          <w:lang w:val="en-US"/>
        </w:rPr>
        <w:t xml:space="preserve"> To insist on the “opaqueness” of silence is to place the burden of </w:t>
      </w:r>
      <w:r w:rsidR="00382C0D" w:rsidRPr="00A719B2">
        <w:rPr>
          <w:rFonts w:ascii="Times New Roman" w:hAnsi="Times New Roman" w:cs="Times New Roman"/>
          <w:lang w:val="en-US"/>
        </w:rPr>
        <w:lastRenderedPageBreak/>
        <w:t xml:space="preserve">communication entirely on silence and </w:t>
      </w:r>
      <w:r w:rsidR="002919AF" w:rsidRPr="00A719B2">
        <w:rPr>
          <w:rFonts w:ascii="Times New Roman" w:hAnsi="Times New Roman" w:cs="Times New Roman"/>
          <w:lang w:val="en-US"/>
        </w:rPr>
        <w:t xml:space="preserve">to </w:t>
      </w:r>
      <w:r w:rsidR="00382C0D" w:rsidRPr="00A719B2">
        <w:rPr>
          <w:rFonts w:ascii="Times New Roman" w:hAnsi="Times New Roman" w:cs="Times New Roman"/>
          <w:lang w:val="en-US"/>
        </w:rPr>
        <w:t>discount what</w:t>
      </w:r>
      <w:r w:rsidR="006F1604" w:rsidRPr="00A719B2">
        <w:rPr>
          <w:rFonts w:ascii="Times New Roman" w:hAnsi="Times New Roman" w:cs="Times New Roman"/>
          <w:lang w:val="en-US"/>
        </w:rPr>
        <w:t xml:space="preserve"> </w:t>
      </w:r>
      <w:r w:rsidR="00351A35">
        <w:rPr>
          <w:rFonts w:ascii="Times New Roman" w:hAnsi="Times New Roman" w:cs="Times New Roman"/>
          <w:lang w:val="en-US"/>
        </w:rPr>
        <w:t xml:space="preserve">else </w:t>
      </w:r>
      <w:r w:rsidR="006F1604" w:rsidRPr="00A719B2">
        <w:rPr>
          <w:rFonts w:ascii="Times New Roman" w:hAnsi="Times New Roman" w:cs="Times New Roman"/>
          <w:lang w:val="en-US"/>
        </w:rPr>
        <w:t>might explain</w:t>
      </w:r>
      <w:r w:rsidR="00351A35">
        <w:rPr>
          <w:rFonts w:ascii="Times New Roman" w:hAnsi="Times New Roman" w:cs="Times New Roman"/>
          <w:lang w:val="en-US"/>
        </w:rPr>
        <w:t xml:space="preserve"> its</w:t>
      </w:r>
      <w:r w:rsidR="006F1604" w:rsidRPr="00A719B2">
        <w:rPr>
          <w:rFonts w:ascii="Times New Roman" w:hAnsi="Times New Roman" w:cs="Times New Roman"/>
          <w:lang w:val="en-US"/>
        </w:rPr>
        <w:t xml:space="preserve"> </w:t>
      </w:r>
      <w:r w:rsidR="006F1604" w:rsidRPr="00A719B2">
        <w:rPr>
          <w:rFonts w:ascii="Times New Roman" w:hAnsi="Times New Roman" w:cs="Times New Roman"/>
          <w:i/>
          <w:iCs/>
          <w:lang w:val="en-US"/>
        </w:rPr>
        <w:t>failed</w:t>
      </w:r>
      <w:r w:rsidR="006F1604" w:rsidRPr="00A719B2">
        <w:rPr>
          <w:rFonts w:ascii="Times New Roman" w:hAnsi="Times New Roman" w:cs="Times New Roman"/>
          <w:lang w:val="en-US"/>
        </w:rPr>
        <w:t xml:space="preserve">, </w:t>
      </w:r>
      <w:r w:rsidR="006F1604" w:rsidRPr="00A719B2">
        <w:rPr>
          <w:rFonts w:ascii="Times New Roman" w:hAnsi="Times New Roman" w:cs="Times New Roman"/>
          <w:i/>
          <w:iCs/>
          <w:lang w:val="en-US"/>
        </w:rPr>
        <w:t>refused</w:t>
      </w:r>
      <w:r w:rsidR="006F1604" w:rsidRPr="00A719B2">
        <w:rPr>
          <w:rFonts w:ascii="Times New Roman" w:hAnsi="Times New Roman" w:cs="Times New Roman"/>
          <w:lang w:val="en-US"/>
        </w:rPr>
        <w:t xml:space="preserve"> or </w:t>
      </w:r>
      <w:r w:rsidR="006F1604" w:rsidRPr="00A719B2">
        <w:rPr>
          <w:rFonts w:ascii="Times New Roman" w:hAnsi="Times New Roman" w:cs="Times New Roman"/>
          <w:i/>
          <w:iCs/>
          <w:lang w:val="en-US"/>
        </w:rPr>
        <w:t xml:space="preserve">distorted </w:t>
      </w:r>
      <w:r w:rsidR="006F1604" w:rsidRPr="00A719B2">
        <w:rPr>
          <w:rFonts w:ascii="Times New Roman" w:hAnsi="Times New Roman" w:cs="Times New Roman"/>
          <w:lang w:val="en-US"/>
        </w:rPr>
        <w:t>uptake.</w:t>
      </w:r>
      <w:r w:rsidRPr="00A719B2">
        <w:rPr>
          <w:rFonts w:ascii="Times New Roman" w:hAnsi="Times New Roman" w:cs="Times New Roman"/>
          <w:lang w:val="en-US"/>
        </w:rPr>
        <w:t xml:space="preserve">  </w:t>
      </w:r>
    </w:p>
    <w:p w14:paraId="7C8C2C42" w14:textId="77777777" w:rsidR="008B09BE" w:rsidRPr="00A719B2" w:rsidRDefault="008B09BE" w:rsidP="0064330F">
      <w:pPr>
        <w:spacing w:line="480" w:lineRule="auto"/>
        <w:rPr>
          <w:rFonts w:ascii="Times New Roman" w:hAnsi="Times New Roman" w:cs="Times New Roman"/>
          <w:lang w:val="en-US"/>
        </w:rPr>
      </w:pPr>
    </w:p>
    <w:p w14:paraId="288AE367" w14:textId="35840652"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 xml:space="preserve">Moreover, not all silence is ambiguous. Where directives are explicit and signifying conventions strong, the meaning of silence can be distinctive. Think of a wedding ceremony, where the congregation is asked if anyone knows of a lawful impediment to marriage, followed by a “speak now or forever hold your peace”. If one hears silence as the response, it can be taken as an illocution of consent. But the meaning(s) of actively produced silences can also be gathered more generally from context and anticipated speech which does not occur. Take, for instance, the expectations attached to speech-based institutions, such as parliament (from the French word, </w:t>
      </w:r>
      <w:proofErr w:type="spellStart"/>
      <w:r w:rsidRPr="00A719B2">
        <w:rPr>
          <w:rFonts w:ascii="Times New Roman" w:hAnsi="Times New Roman" w:cs="Times New Roman"/>
          <w:i/>
          <w:iCs/>
          <w:lang w:val="en-US"/>
        </w:rPr>
        <w:t>parler</w:t>
      </w:r>
      <w:proofErr w:type="spellEnd"/>
      <w:r w:rsidRPr="00A719B2">
        <w:rPr>
          <w:rFonts w:ascii="Times New Roman" w:hAnsi="Times New Roman" w:cs="Times New Roman"/>
          <w:lang w:val="en-US"/>
        </w:rPr>
        <w:t xml:space="preserve">, meaning to discuss things). Take then a party, Sinn Féin, which, since 1917, has adopted a controversial abstentionist policy, whereby it refuses to take seats for which it is elected in Westminster. Sinn Féin’s refusal to lend its voice to adopt or reject policy in the UK parliament is a </w:t>
      </w:r>
      <w:r w:rsidRPr="00A719B2">
        <w:rPr>
          <w:rFonts w:ascii="Times New Roman" w:hAnsi="Times New Roman" w:cs="Times New Roman"/>
          <w:i/>
          <w:iCs/>
          <w:lang w:val="en-US"/>
        </w:rPr>
        <w:t>commissive</w:t>
      </w:r>
      <w:r w:rsidRPr="00A719B2">
        <w:rPr>
          <w:rFonts w:ascii="Times New Roman" w:hAnsi="Times New Roman" w:cs="Times New Roman"/>
          <w:lang w:val="en-US"/>
        </w:rPr>
        <w:t xml:space="preserve"> act – a staged </w:t>
      </w:r>
      <w:r w:rsidRPr="00A719B2">
        <w:rPr>
          <w:rFonts w:ascii="Times New Roman" w:hAnsi="Times New Roman" w:cs="Times New Roman"/>
          <w:i/>
          <w:iCs/>
          <w:lang w:val="en-US"/>
        </w:rPr>
        <w:t>resistance</w:t>
      </w:r>
      <w:r w:rsidRPr="00A719B2">
        <w:rPr>
          <w:rFonts w:ascii="Times New Roman" w:hAnsi="Times New Roman" w:cs="Times New Roman"/>
          <w:lang w:val="en-US"/>
        </w:rPr>
        <w:t xml:space="preserve"> to sit and speak in a foreign legislature, which Sinn Féin sees as an instrument of oppression over the Irish people. Silence at Westminster is an absent </w:t>
      </w:r>
      <w:r w:rsidRPr="00A719B2">
        <w:rPr>
          <w:rFonts w:ascii="Times New Roman" w:hAnsi="Times New Roman" w:cs="Times New Roman"/>
          <w:i/>
          <w:iCs/>
          <w:lang w:val="en-US"/>
        </w:rPr>
        <w:t>presence</w:t>
      </w:r>
      <w:r w:rsidRPr="00A719B2">
        <w:rPr>
          <w:rFonts w:ascii="Times New Roman" w:hAnsi="Times New Roman" w:cs="Times New Roman"/>
          <w:lang w:val="en-US"/>
        </w:rPr>
        <w:t xml:space="preserve"> signified and framed by the empty seat. Non-locutionary acts of considerable perlocutionary force, because “uttered” in institutions where speech is expected, silences of commission such as this show that those who refuse to speak may use their silence to delegitimi</w:t>
      </w:r>
      <w:r w:rsidR="00D6621E">
        <w:rPr>
          <w:rFonts w:ascii="Times New Roman" w:hAnsi="Times New Roman" w:cs="Times New Roman"/>
          <w:lang w:val="en-US"/>
        </w:rPr>
        <w:t>z</w:t>
      </w:r>
      <w:r w:rsidRPr="00A719B2">
        <w:rPr>
          <w:rFonts w:ascii="Times New Roman" w:hAnsi="Times New Roman" w:cs="Times New Roman"/>
          <w:lang w:val="en-US"/>
        </w:rPr>
        <w:t>e extant political configurations and their language games.</w:t>
      </w:r>
    </w:p>
    <w:p w14:paraId="7342B0F8" w14:textId="77777777" w:rsidR="008B09BE" w:rsidRPr="00A719B2" w:rsidRDefault="008B09BE" w:rsidP="0064330F">
      <w:pPr>
        <w:spacing w:line="480" w:lineRule="auto"/>
        <w:rPr>
          <w:rFonts w:ascii="Times New Roman" w:hAnsi="Times New Roman" w:cs="Times New Roman"/>
          <w:lang w:val="en-US"/>
        </w:rPr>
      </w:pPr>
    </w:p>
    <w:p w14:paraId="608C1007" w14:textId="77777777"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 xml:space="preserve">Analytically distinct, the two silences – omissive and commissive – are not as sharply divided in practice. Intentional agency is often a response to conditions eluding one’s control. For instance, refusal to speak can be one’s form of resistance to the silencing terms of dominant discourse, as for the person not ticking a box on a form presenting gender as binary. Silence </w:t>
      </w:r>
      <w:r w:rsidRPr="00A719B2">
        <w:rPr>
          <w:rFonts w:ascii="Times New Roman" w:hAnsi="Times New Roman" w:cs="Times New Roman"/>
          <w:lang w:val="en-US"/>
        </w:rPr>
        <w:lastRenderedPageBreak/>
        <w:t xml:space="preserve">can – and does – often contain elements of both, omission and commission, and these two silences can – and do – fold into one another. Thus, when citizens resent the limited choice of alternatives in an election, they may use </w:t>
      </w:r>
      <w:r w:rsidRPr="00A719B2">
        <w:rPr>
          <w:rFonts w:ascii="Times New Roman" w:hAnsi="Times New Roman" w:cs="Times New Roman"/>
          <w:i/>
          <w:iCs/>
          <w:lang w:val="en-US"/>
        </w:rPr>
        <w:t xml:space="preserve">not </w:t>
      </w:r>
      <w:r w:rsidRPr="00A719B2">
        <w:rPr>
          <w:rFonts w:ascii="Times New Roman" w:hAnsi="Times New Roman" w:cs="Times New Roman"/>
          <w:lang w:val="en-US"/>
        </w:rPr>
        <w:t>voting as a way of protest. Over time, however, should the situation remain the same, what was once silent resistance can slip into the silence of resignation or neglect.</w:t>
      </w:r>
    </w:p>
    <w:p w14:paraId="784FD925" w14:textId="77777777" w:rsidR="008B09BE" w:rsidRPr="00A719B2" w:rsidRDefault="008B09BE" w:rsidP="0064330F">
      <w:pPr>
        <w:spacing w:line="480" w:lineRule="auto"/>
        <w:rPr>
          <w:rFonts w:ascii="Times New Roman" w:hAnsi="Times New Roman" w:cs="Times New Roman"/>
          <w:lang w:val="en-US"/>
        </w:rPr>
      </w:pPr>
    </w:p>
    <w:p w14:paraId="2A4A6345" w14:textId="7A3FF811"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Another way in which the two silences are related is as signals bearing non-linguistic communicative content. This may not be immediately apparent. Communication requires publicity and not even all commissive silences seek it. The success of insubordinate silences – of refusal and resistance, for instance – often depends on avoiding exposure (</w:t>
      </w:r>
      <w:r w:rsidR="003E08D0" w:rsidRPr="00A719B2">
        <w:rPr>
          <w:rFonts w:ascii="Times New Roman" w:hAnsi="Times New Roman" w:cs="Times New Roman"/>
          <w:lang w:val="en-US"/>
        </w:rPr>
        <w:t xml:space="preserve">e.g., </w:t>
      </w:r>
      <w:r w:rsidR="00294AEF">
        <w:rPr>
          <w:rFonts w:ascii="Times New Roman" w:hAnsi="Times New Roman" w:cs="Times New Roman"/>
          <w:lang w:val="en-US"/>
        </w:rPr>
        <w:t xml:space="preserve">by </w:t>
      </w:r>
      <w:r w:rsidR="003E08D0" w:rsidRPr="00A719B2">
        <w:rPr>
          <w:rFonts w:ascii="Times New Roman" w:hAnsi="Times New Roman" w:cs="Times New Roman"/>
          <w:lang w:val="en-US"/>
        </w:rPr>
        <w:t>not telling, not declaring, not reporting,</w:t>
      </w:r>
      <w:r w:rsidR="00294AEF">
        <w:rPr>
          <w:rFonts w:ascii="Times New Roman" w:hAnsi="Times New Roman" w:cs="Times New Roman"/>
          <w:lang w:val="en-US"/>
        </w:rPr>
        <w:t xml:space="preserve"> etc., see</w:t>
      </w:r>
      <w:r w:rsidR="003E08D0" w:rsidRPr="00A719B2">
        <w:rPr>
          <w:rFonts w:ascii="Times New Roman" w:hAnsi="Times New Roman" w:cs="Times New Roman"/>
          <w:lang w:val="en-US"/>
        </w:rPr>
        <w:t xml:space="preserve"> </w:t>
      </w:r>
      <w:proofErr w:type="spellStart"/>
      <w:r w:rsidRPr="00A719B2">
        <w:rPr>
          <w:rFonts w:ascii="Times New Roman" w:hAnsi="Times New Roman" w:cs="Times New Roman"/>
          <w:lang w:val="en-US"/>
        </w:rPr>
        <w:t>Jungkunz</w:t>
      </w:r>
      <w:proofErr w:type="spellEnd"/>
      <w:r w:rsidRPr="00A719B2">
        <w:rPr>
          <w:rFonts w:ascii="Times New Roman" w:hAnsi="Times New Roman" w:cs="Times New Roman"/>
          <w:lang w:val="en-US"/>
        </w:rPr>
        <w:t xml:space="preserve"> 2012). But as </w:t>
      </w:r>
      <w:r w:rsidRPr="00A719B2">
        <w:rPr>
          <w:rFonts w:ascii="Times New Roman" w:hAnsi="Times New Roman" w:cs="Times New Roman"/>
          <w:i/>
          <w:iCs/>
          <w:lang w:val="en-US"/>
        </w:rPr>
        <w:t>deliberate</w:t>
      </w:r>
      <w:r w:rsidRPr="00A719B2">
        <w:rPr>
          <w:rFonts w:ascii="Times New Roman" w:hAnsi="Times New Roman" w:cs="Times New Roman"/>
          <w:lang w:val="en-US"/>
        </w:rPr>
        <w:t xml:space="preserve"> withholdings of speech commissive silences are rightly taken as signs carrying a variety of meaning. Silences as acts of omission are, however, </w:t>
      </w:r>
      <w:r w:rsidRPr="00A719B2">
        <w:rPr>
          <w:rFonts w:ascii="Times New Roman" w:hAnsi="Times New Roman" w:cs="Times New Roman"/>
          <w:i/>
          <w:iCs/>
          <w:lang w:val="en-US"/>
        </w:rPr>
        <w:t xml:space="preserve">suffered </w:t>
      </w:r>
      <w:r w:rsidRPr="00A719B2">
        <w:rPr>
          <w:rFonts w:ascii="Times New Roman" w:hAnsi="Times New Roman" w:cs="Times New Roman"/>
          <w:lang w:val="en-US"/>
        </w:rPr>
        <w:t xml:space="preserve">rather than chosen. Hence, they are frequently deemed no signs. However, I submit that as indicators of socially inflected inabilities (rather than mere muteness) they are signs, and they signal powerfully the interdependence between the </w:t>
      </w:r>
      <w:r w:rsidRPr="00A719B2">
        <w:rPr>
          <w:rFonts w:ascii="Times New Roman" w:hAnsi="Times New Roman" w:cs="Times New Roman"/>
          <w:i/>
          <w:iCs/>
          <w:lang w:val="en-US"/>
        </w:rPr>
        <w:t>experience</w:t>
      </w:r>
      <w:r w:rsidRPr="00A719B2">
        <w:rPr>
          <w:rFonts w:ascii="Times New Roman" w:hAnsi="Times New Roman" w:cs="Times New Roman"/>
          <w:lang w:val="en-US"/>
        </w:rPr>
        <w:t xml:space="preserve"> of being listened to and the </w:t>
      </w:r>
      <w:r w:rsidRPr="00A719B2">
        <w:rPr>
          <w:rFonts w:ascii="Times New Roman" w:hAnsi="Times New Roman" w:cs="Times New Roman"/>
          <w:i/>
          <w:iCs/>
          <w:lang w:val="en-US"/>
        </w:rPr>
        <w:t>ability</w:t>
      </w:r>
      <w:r w:rsidRPr="00A719B2">
        <w:rPr>
          <w:rFonts w:ascii="Times New Roman" w:hAnsi="Times New Roman" w:cs="Times New Roman"/>
          <w:lang w:val="en-US"/>
        </w:rPr>
        <w:t xml:space="preserve"> to express oneself.</w:t>
      </w:r>
    </w:p>
    <w:p w14:paraId="02CF073E" w14:textId="77777777" w:rsidR="008B09BE" w:rsidRPr="00A719B2" w:rsidRDefault="008B09BE" w:rsidP="0064330F">
      <w:pPr>
        <w:spacing w:line="480" w:lineRule="auto"/>
        <w:rPr>
          <w:rFonts w:ascii="Times New Roman" w:hAnsi="Times New Roman" w:cs="Times New Roman"/>
          <w:lang w:val="en-US"/>
        </w:rPr>
      </w:pPr>
    </w:p>
    <w:p w14:paraId="5B557956" w14:textId="77777777"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 xml:space="preserve">This is worth stressing, if only because the production of silence may have little to do with the passivity or activity of the silent. Agency is a socially distributed phenomenon. Whether and to what extent others listen, understand and respond to us determines whether our agency is enabled or frustrated. </w:t>
      </w:r>
    </w:p>
    <w:p w14:paraId="791CD1B3" w14:textId="77777777" w:rsidR="008B09BE" w:rsidRPr="00A719B2" w:rsidRDefault="008B09BE" w:rsidP="0064330F">
      <w:pPr>
        <w:spacing w:line="480" w:lineRule="auto"/>
        <w:rPr>
          <w:rFonts w:ascii="Times New Roman" w:hAnsi="Times New Roman" w:cs="Times New Roman"/>
          <w:lang w:val="en-US"/>
        </w:rPr>
      </w:pPr>
    </w:p>
    <w:p w14:paraId="61A5C1BA" w14:textId="0B702BAB"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 xml:space="preserve">This underpins the fragility of silence signals and the oppressive dimension of silencing. Exclusion can, of course, by itself be silencing – think, for instance, of unequal access to </w:t>
      </w:r>
      <w:r w:rsidRPr="00A719B2">
        <w:rPr>
          <w:rFonts w:ascii="Times New Roman" w:hAnsi="Times New Roman" w:cs="Times New Roman"/>
          <w:lang w:val="en-US"/>
        </w:rPr>
        <w:lastRenderedPageBreak/>
        <w:t xml:space="preserve">spaces in which one might be heard (e.g., media platforms). But silencing can also coexist with voice and can result from perlocutionary frustration (speaking but failing to achieve intended effects) and illocutionary disablement (failing to perform the action one intends with one’s utterance) (Langton 1993, 315). </w:t>
      </w:r>
      <w:r w:rsidR="004814C9" w:rsidRPr="00A719B2">
        <w:rPr>
          <w:rFonts w:ascii="Times New Roman" w:hAnsi="Times New Roman" w:cs="Times New Roman"/>
          <w:lang w:val="en-US"/>
        </w:rPr>
        <w:t xml:space="preserve">For instance, the no-means-yes </w:t>
      </w:r>
      <w:r w:rsidR="006F1604" w:rsidRPr="00A719B2">
        <w:rPr>
          <w:rFonts w:ascii="Times New Roman" w:hAnsi="Times New Roman" w:cs="Times New Roman"/>
          <w:lang w:val="en-US"/>
        </w:rPr>
        <w:t>belief</w:t>
      </w:r>
      <w:r w:rsidR="004814C9" w:rsidRPr="00A719B2">
        <w:rPr>
          <w:rFonts w:ascii="Times New Roman" w:hAnsi="Times New Roman" w:cs="Times New Roman"/>
          <w:lang w:val="en-US"/>
        </w:rPr>
        <w:t xml:space="preserve"> prevents women from refusing sexual contact successfully.</w:t>
      </w:r>
    </w:p>
    <w:p w14:paraId="2F05E698" w14:textId="77777777" w:rsidR="008B09BE" w:rsidRPr="00A719B2" w:rsidRDefault="008B09BE" w:rsidP="0064330F">
      <w:pPr>
        <w:spacing w:line="480" w:lineRule="auto"/>
        <w:rPr>
          <w:rFonts w:ascii="Times New Roman" w:hAnsi="Times New Roman" w:cs="Times New Roman"/>
          <w:lang w:val="en-US"/>
        </w:rPr>
      </w:pPr>
    </w:p>
    <w:p w14:paraId="106C2FE3" w14:textId="031C9B04"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These types of silencing are common within our representative systems, and sometimes glaringly so. According to a 2017 study by Pew, 82% of Americans favor paid maternity leave. The policy is now gathering bipartisan support, but for years system biases (including the overrepresentation of business interests and the underrepresentation of women in Congress) kept it off the policy agenda</w:t>
      </w:r>
      <w:r w:rsidR="004814C9" w:rsidRPr="00A719B2">
        <w:rPr>
          <w:rFonts w:ascii="Times New Roman" w:hAnsi="Times New Roman" w:cs="Times New Roman"/>
          <w:lang w:val="en-US"/>
        </w:rPr>
        <w:t>, as if the public did not really care for it</w:t>
      </w:r>
      <w:r w:rsidRPr="00A719B2">
        <w:rPr>
          <w:rFonts w:ascii="Times New Roman" w:hAnsi="Times New Roman" w:cs="Times New Roman"/>
          <w:lang w:val="en-US"/>
        </w:rPr>
        <w:t xml:space="preserve">. To understand silence, we need not simply look to signals that are not emitted or only weakly so, but to why some voices – however eloquent – do not register. </w:t>
      </w:r>
    </w:p>
    <w:p w14:paraId="2175C2B3" w14:textId="77777777" w:rsidR="008B09BE" w:rsidRPr="00A719B2" w:rsidRDefault="008B09BE" w:rsidP="0064330F">
      <w:pPr>
        <w:spacing w:line="480" w:lineRule="auto"/>
        <w:rPr>
          <w:rFonts w:ascii="Times New Roman" w:hAnsi="Times New Roman" w:cs="Times New Roman"/>
          <w:lang w:val="en-US"/>
        </w:rPr>
      </w:pPr>
    </w:p>
    <w:p w14:paraId="3DBB1F73" w14:textId="77777777"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Equipped with this new understanding of silence, I now explore whether silence can be represented in democratic politics and, if so, how?</w:t>
      </w:r>
      <w:r w:rsidRPr="00A719B2" w:rsidDel="00FD6757">
        <w:rPr>
          <w:rFonts w:ascii="Times New Roman" w:hAnsi="Times New Roman" w:cs="Times New Roman"/>
          <w:lang w:val="en-US"/>
        </w:rPr>
        <w:t xml:space="preserve"> </w:t>
      </w:r>
    </w:p>
    <w:p w14:paraId="4EB2511F" w14:textId="77777777" w:rsidR="008B09BE" w:rsidRPr="00A719B2" w:rsidRDefault="008B09BE" w:rsidP="0064330F">
      <w:pPr>
        <w:spacing w:line="480" w:lineRule="auto"/>
        <w:rPr>
          <w:rFonts w:ascii="Times New Roman" w:hAnsi="Times New Roman" w:cs="Times New Roman"/>
          <w:lang w:val="en-US"/>
        </w:rPr>
      </w:pPr>
    </w:p>
    <w:p w14:paraId="29DF0401" w14:textId="77777777" w:rsidR="008B09BE" w:rsidRPr="00A719B2" w:rsidRDefault="008B09BE" w:rsidP="0064330F">
      <w:pPr>
        <w:spacing w:line="480" w:lineRule="auto"/>
        <w:rPr>
          <w:rFonts w:ascii="Times New Roman" w:hAnsi="Times New Roman" w:cs="Times New Roman"/>
          <w:b/>
          <w:bCs/>
          <w:lang w:val="en-US"/>
        </w:rPr>
      </w:pPr>
      <w:r w:rsidRPr="00A719B2">
        <w:rPr>
          <w:rFonts w:ascii="Times New Roman" w:hAnsi="Times New Roman" w:cs="Times New Roman"/>
          <w:b/>
          <w:bCs/>
          <w:i/>
          <w:iCs/>
          <w:lang w:val="en-US"/>
        </w:rPr>
        <w:t>Re</w:t>
      </w:r>
      <w:r w:rsidRPr="00A719B2">
        <w:rPr>
          <w:rFonts w:ascii="Times New Roman" w:hAnsi="Times New Roman" w:cs="Times New Roman"/>
          <w:b/>
          <w:bCs/>
          <w:lang w:val="en-US"/>
        </w:rPr>
        <w:t>-Presenting Silence</w:t>
      </w:r>
    </w:p>
    <w:p w14:paraId="6BA969DC" w14:textId="77777777" w:rsidR="008B09BE" w:rsidRPr="00A719B2" w:rsidRDefault="008B09BE" w:rsidP="0064330F">
      <w:pPr>
        <w:spacing w:line="480" w:lineRule="auto"/>
        <w:rPr>
          <w:rFonts w:ascii="Times New Roman" w:hAnsi="Times New Roman" w:cs="Times New Roman"/>
          <w:lang w:val="en-US"/>
        </w:rPr>
      </w:pPr>
    </w:p>
    <w:p w14:paraId="5D4F1268" w14:textId="77777777" w:rsidR="008B09BE" w:rsidRPr="00A719B2" w:rsidRDefault="008B09BE" w:rsidP="0064330F">
      <w:pPr>
        <w:spacing w:line="480" w:lineRule="auto"/>
        <w:rPr>
          <w:rFonts w:ascii="Times New Roman" w:hAnsi="Times New Roman" w:cs="Times New Roman"/>
          <w:i/>
          <w:iCs/>
          <w:lang w:val="en-US"/>
        </w:rPr>
      </w:pPr>
      <w:r w:rsidRPr="00A719B2">
        <w:rPr>
          <w:rFonts w:ascii="Times New Roman" w:hAnsi="Times New Roman" w:cs="Times New Roman"/>
          <w:lang w:val="en-US"/>
        </w:rPr>
        <w:t xml:space="preserve">Voice – I have argued – is integral to how we think of political representation. It is both normatively presupposed </w:t>
      </w:r>
      <w:r w:rsidRPr="00A719B2">
        <w:rPr>
          <w:rFonts w:ascii="Times New Roman" w:hAnsi="Times New Roman" w:cs="Times New Roman"/>
          <w:i/>
          <w:iCs/>
          <w:lang w:val="en-US"/>
        </w:rPr>
        <w:t xml:space="preserve">by </w:t>
      </w:r>
      <w:r w:rsidRPr="00A719B2">
        <w:rPr>
          <w:rFonts w:ascii="Times New Roman" w:hAnsi="Times New Roman" w:cs="Times New Roman"/>
          <w:lang w:val="en-US"/>
        </w:rPr>
        <w:t xml:space="preserve">and expected </w:t>
      </w:r>
      <w:r w:rsidRPr="00A719B2">
        <w:rPr>
          <w:rFonts w:ascii="Times New Roman" w:hAnsi="Times New Roman" w:cs="Times New Roman"/>
          <w:i/>
          <w:iCs/>
          <w:lang w:val="en-US"/>
        </w:rPr>
        <w:t>from</w:t>
      </w:r>
      <w:r w:rsidRPr="00A719B2">
        <w:rPr>
          <w:rFonts w:ascii="Times New Roman" w:hAnsi="Times New Roman" w:cs="Times New Roman"/>
          <w:lang w:val="en-US"/>
        </w:rPr>
        <w:t xml:space="preserve"> it. Voice-based communication, understood as an array of acts with linguistic content (expression, assertions, arguments, opinions, preferences), is traditionally placed at the </w:t>
      </w:r>
      <w:r w:rsidRPr="00A719B2">
        <w:rPr>
          <w:rFonts w:ascii="Times New Roman" w:hAnsi="Times New Roman" w:cs="Times New Roman"/>
          <w:i/>
          <w:iCs/>
          <w:lang w:val="en-US"/>
        </w:rPr>
        <w:t xml:space="preserve">input </w:t>
      </w:r>
      <w:r w:rsidRPr="00A719B2">
        <w:rPr>
          <w:rFonts w:ascii="Times New Roman" w:hAnsi="Times New Roman" w:cs="Times New Roman"/>
          <w:lang w:val="en-US"/>
        </w:rPr>
        <w:t xml:space="preserve">and </w:t>
      </w:r>
      <w:r w:rsidRPr="00A719B2">
        <w:rPr>
          <w:rFonts w:ascii="Times New Roman" w:hAnsi="Times New Roman" w:cs="Times New Roman"/>
          <w:i/>
          <w:iCs/>
          <w:lang w:val="en-US"/>
        </w:rPr>
        <w:t>output</w:t>
      </w:r>
      <w:r w:rsidRPr="00A719B2">
        <w:rPr>
          <w:rFonts w:ascii="Times New Roman" w:hAnsi="Times New Roman" w:cs="Times New Roman"/>
          <w:lang w:val="en-US"/>
        </w:rPr>
        <w:t xml:space="preserve"> ends of representational relationships. </w:t>
      </w:r>
    </w:p>
    <w:p w14:paraId="3D8218CA" w14:textId="77777777" w:rsidR="008B09BE" w:rsidRPr="00A719B2" w:rsidRDefault="008B09BE" w:rsidP="0064330F">
      <w:pPr>
        <w:spacing w:line="480" w:lineRule="auto"/>
        <w:rPr>
          <w:rFonts w:ascii="Times New Roman" w:hAnsi="Times New Roman" w:cs="Times New Roman"/>
          <w:lang w:val="en-US"/>
        </w:rPr>
      </w:pPr>
    </w:p>
    <w:p w14:paraId="42FDE4A2" w14:textId="77777777"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lastRenderedPageBreak/>
        <w:t>This is especially salient in the so-called “transmission belt” view of representation, which treats representation as the medium through which preferences, interests and values are communicated from a place where they are present (civil society, public opinion) to a place from which they would otherwise be absent (state institutions, policy) (</w:t>
      </w:r>
      <w:proofErr w:type="spellStart"/>
      <w:r w:rsidRPr="00A719B2">
        <w:rPr>
          <w:rFonts w:ascii="Times New Roman" w:hAnsi="Times New Roman" w:cs="Times New Roman"/>
          <w:lang w:val="en-US"/>
        </w:rPr>
        <w:t>Manza</w:t>
      </w:r>
      <w:proofErr w:type="spellEnd"/>
      <w:r w:rsidRPr="00A719B2">
        <w:rPr>
          <w:rFonts w:ascii="Times New Roman" w:hAnsi="Times New Roman" w:cs="Times New Roman"/>
          <w:lang w:val="en-US"/>
        </w:rPr>
        <w:t xml:space="preserve"> and Cook 2002, 639). From this perspective, representation occurs when communicative responsiveness is observed: that is, where the expressed pre-existing preferences of the represented register in</w:t>
      </w:r>
      <w:r w:rsidRPr="00A719B2">
        <w:rPr>
          <w:rFonts w:ascii="Times New Roman" w:hAnsi="Times New Roman" w:cs="Times New Roman"/>
          <w:i/>
          <w:iCs/>
          <w:lang w:val="en-US"/>
        </w:rPr>
        <w:t xml:space="preserve"> </w:t>
      </w:r>
      <w:r w:rsidRPr="00A719B2">
        <w:rPr>
          <w:rFonts w:ascii="Times New Roman" w:hAnsi="Times New Roman" w:cs="Times New Roman"/>
          <w:lang w:val="en-US"/>
        </w:rPr>
        <w:t xml:space="preserve">and direct the positions and policy decisions (the “authoritative voice”) of their representatives. </w:t>
      </w:r>
    </w:p>
    <w:p w14:paraId="2139003B" w14:textId="77777777" w:rsidR="008B09BE" w:rsidRPr="00A719B2" w:rsidRDefault="008B09BE" w:rsidP="0064330F">
      <w:pPr>
        <w:spacing w:line="480" w:lineRule="auto"/>
        <w:rPr>
          <w:rFonts w:ascii="Times New Roman" w:hAnsi="Times New Roman" w:cs="Times New Roman"/>
          <w:lang w:val="en-US"/>
        </w:rPr>
      </w:pPr>
    </w:p>
    <w:p w14:paraId="22CAA80F" w14:textId="1DB04572"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 xml:space="preserve">As a voice-based model of representation, the “transmission belt” model reads silence as an </w:t>
      </w:r>
      <w:r w:rsidRPr="00A719B2">
        <w:rPr>
          <w:rFonts w:ascii="Times New Roman" w:hAnsi="Times New Roman" w:cs="Times New Roman"/>
          <w:i/>
          <w:iCs/>
          <w:lang w:val="en-US"/>
        </w:rPr>
        <w:t>absence</w:t>
      </w:r>
      <w:r w:rsidRPr="00A719B2">
        <w:rPr>
          <w:rFonts w:ascii="Times New Roman" w:hAnsi="Times New Roman" w:cs="Times New Roman"/>
          <w:lang w:val="en-US"/>
        </w:rPr>
        <w:t xml:space="preserve"> – i.e., as the refusal or denial of political self-expression undercutting representation </w:t>
      </w:r>
      <w:r w:rsidRPr="00A719B2">
        <w:rPr>
          <w:rFonts w:ascii="Times New Roman" w:hAnsi="Times New Roman" w:cs="Times New Roman"/>
          <w:i/>
          <w:iCs/>
          <w:lang w:val="en-US"/>
        </w:rPr>
        <w:t xml:space="preserve">qua </w:t>
      </w:r>
      <w:r w:rsidRPr="00A719B2">
        <w:rPr>
          <w:rFonts w:ascii="Times New Roman" w:hAnsi="Times New Roman" w:cs="Times New Roman"/>
          <w:lang w:val="en-US"/>
        </w:rPr>
        <w:t>vocal register. Silence gets in the way of representation, because it hinders constituency self-organi</w:t>
      </w:r>
      <w:r w:rsidR="00294AEF">
        <w:rPr>
          <w:rFonts w:ascii="Times New Roman" w:hAnsi="Times New Roman" w:cs="Times New Roman"/>
          <w:lang w:val="en-US"/>
        </w:rPr>
        <w:t>z</w:t>
      </w:r>
      <w:r w:rsidRPr="00A719B2">
        <w:rPr>
          <w:rFonts w:ascii="Times New Roman" w:hAnsi="Times New Roman" w:cs="Times New Roman"/>
          <w:lang w:val="en-US"/>
        </w:rPr>
        <w:t xml:space="preserve">ation – by making group coordination impractical, if not impossible – as well as preference formation, expression, and advancement. Representation being synonymous with responsiveness to voice, to represent a silent constituency is a </w:t>
      </w:r>
      <w:r w:rsidRPr="00A719B2">
        <w:rPr>
          <w:rFonts w:ascii="Times New Roman" w:hAnsi="Times New Roman" w:cs="Times New Roman"/>
          <w:i/>
          <w:iCs/>
          <w:lang w:val="en-US"/>
        </w:rPr>
        <w:t>non sequitur</w:t>
      </w:r>
      <w:r w:rsidRPr="00A719B2">
        <w:rPr>
          <w:rFonts w:ascii="Times New Roman" w:hAnsi="Times New Roman" w:cs="Times New Roman"/>
          <w:lang w:val="en-US"/>
        </w:rPr>
        <w:t>: “In a meaningful democracy, the people’s voice must be loud and clear: clear so that policy makers understand citizen concerns and loud so that they have an incentive to pay attention to what is said.” (</w:t>
      </w:r>
      <w:proofErr w:type="spellStart"/>
      <w:r w:rsidRPr="00A719B2">
        <w:rPr>
          <w:rFonts w:ascii="Times New Roman" w:hAnsi="Times New Roman" w:cs="Times New Roman"/>
          <w:lang w:val="en-US"/>
        </w:rPr>
        <w:t>Verba</w:t>
      </w:r>
      <w:proofErr w:type="spellEnd"/>
      <w:r w:rsidRPr="00A719B2">
        <w:rPr>
          <w:rFonts w:ascii="Times New Roman" w:hAnsi="Times New Roman" w:cs="Times New Roman"/>
          <w:lang w:val="en-US"/>
        </w:rPr>
        <w:t xml:space="preserve">, Schlozman, and Brady 1995, 1) Should voice be replaced with silence, representation would go blank. </w:t>
      </w:r>
    </w:p>
    <w:p w14:paraId="539E0C02" w14:textId="77777777" w:rsidR="008B09BE" w:rsidRPr="00A719B2" w:rsidRDefault="008B09BE" w:rsidP="0064330F">
      <w:pPr>
        <w:spacing w:line="480" w:lineRule="auto"/>
        <w:rPr>
          <w:rFonts w:ascii="Times New Roman" w:hAnsi="Times New Roman" w:cs="Times New Roman"/>
          <w:lang w:val="en-US"/>
        </w:rPr>
      </w:pPr>
    </w:p>
    <w:p w14:paraId="713F8A48" w14:textId="67A31F01"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The spect</w:t>
      </w:r>
      <w:r w:rsidR="00294AEF">
        <w:rPr>
          <w:rFonts w:ascii="Times New Roman" w:hAnsi="Times New Roman" w:cs="Times New Roman"/>
          <w:lang w:val="en-US"/>
        </w:rPr>
        <w:t>er</w:t>
      </w:r>
      <w:r w:rsidRPr="00A719B2">
        <w:rPr>
          <w:rFonts w:ascii="Times New Roman" w:hAnsi="Times New Roman" w:cs="Times New Roman"/>
          <w:lang w:val="en-US"/>
        </w:rPr>
        <w:t xml:space="preserve"> of “blankness” activates fears of domination and displaced involvement</w:t>
      </w:r>
      <w:r w:rsidR="006F1604" w:rsidRPr="00A719B2">
        <w:rPr>
          <w:rFonts w:ascii="Times New Roman" w:hAnsi="Times New Roman" w:cs="Times New Roman"/>
          <w:lang w:val="en-US"/>
        </w:rPr>
        <w:t>.</w:t>
      </w:r>
      <w:r w:rsidRPr="00A719B2">
        <w:rPr>
          <w:rFonts w:ascii="Times New Roman" w:hAnsi="Times New Roman" w:cs="Times New Roman"/>
          <w:lang w:val="en-US"/>
        </w:rPr>
        <w:t xml:space="preserve"> </w:t>
      </w:r>
      <w:r w:rsidR="006F1604" w:rsidRPr="00A719B2">
        <w:rPr>
          <w:rFonts w:ascii="Times New Roman" w:hAnsi="Times New Roman" w:cs="Times New Roman"/>
          <w:lang w:val="en-US"/>
        </w:rPr>
        <w:t>Responsiveness to constituents’ interests</w:t>
      </w:r>
      <w:r w:rsidR="00766DE3" w:rsidRPr="00A719B2">
        <w:rPr>
          <w:rFonts w:ascii="Times New Roman" w:hAnsi="Times New Roman" w:cs="Times New Roman"/>
          <w:lang w:val="en-US"/>
        </w:rPr>
        <w:t xml:space="preserve">, </w:t>
      </w:r>
      <w:r w:rsidR="00A80F72" w:rsidRPr="00A719B2">
        <w:rPr>
          <w:rFonts w:ascii="Times New Roman" w:hAnsi="Times New Roman" w:cs="Times New Roman"/>
          <w:lang w:val="en-US"/>
        </w:rPr>
        <w:t xml:space="preserve">I </w:t>
      </w:r>
      <w:r w:rsidR="005E2A61">
        <w:rPr>
          <w:rFonts w:ascii="Times New Roman" w:hAnsi="Times New Roman" w:cs="Times New Roman"/>
          <w:lang w:val="en-US"/>
        </w:rPr>
        <w:t>submit</w:t>
      </w:r>
      <w:r w:rsidR="00A80F72" w:rsidRPr="00A719B2">
        <w:rPr>
          <w:rFonts w:ascii="Times New Roman" w:hAnsi="Times New Roman" w:cs="Times New Roman"/>
          <w:lang w:val="en-US"/>
        </w:rPr>
        <w:t>, is a key normative commitment of representation</w:t>
      </w:r>
      <w:r w:rsidR="005E2A61">
        <w:rPr>
          <w:rFonts w:ascii="Times New Roman" w:hAnsi="Times New Roman" w:cs="Times New Roman"/>
          <w:lang w:val="en-US"/>
        </w:rPr>
        <w:t>,</w:t>
      </w:r>
      <w:r w:rsidR="00A80F72" w:rsidRPr="00A719B2">
        <w:rPr>
          <w:rFonts w:ascii="Times New Roman" w:hAnsi="Times New Roman" w:cs="Times New Roman"/>
          <w:lang w:val="en-US"/>
        </w:rPr>
        <w:t xml:space="preserve"> and usurpation i</w:t>
      </w:r>
      <w:r w:rsidR="00766DE3" w:rsidRPr="00A719B2">
        <w:rPr>
          <w:rFonts w:ascii="Times New Roman" w:hAnsi="Times New Roman" w:cs="Times New Roman"/>
          <w:lang w:val="en-US"/>
        </w:rPr>
        <w:t>s representation’s</w:t>
      </w:r>
      <w:r w:rsidR="00A80F72" w:rsidRPr="00A719B2">
        <w:rPr>
          <w:rFonts w:ascii="Times New Roman" w:hAnsi="Times New Roman" w:cs="Times New Roman"/>
          <w:lang w:val="en-US"/>
        </w:rPr>
        <w:t xml:space="preserve"> constitutive attribute. Hence, it is </w:t>
      </w:r>
      <w:r w:rsidR="00766DE3" w:rsidRPr="00A719B2">
        <w:rPr>
          <w:rFonts w:ascii="Times New Roman" w:hAnsi="Times New Roman" w:cs="Times New Roman"/>
          <w:lang w:val="en-US"/>
        </w:rPr>
        <w:t xml:space="preserve">fitting that domination and displaced involvement should be the two </w:t>
      </w:r>
      <w:r w:rsidRPr="00A719B2">
        <w:rPr>
          <w:rFonts w:ascii="Times New Roman" w:hAnsi="Times New Roman" w:cs="Times New Roman"/>
          <w:lang w:val="en-US"/>
        </w:rPr>
        <w:t>normative concerns against which I</w:t>
      </w:r>
      <w:r w:rsidR="005E2A61">
        <w:rPr>
          <w:rFonts w:ascii="Times New Roman" w:hAnsi="Times New Roman" w:cs="Times New Roman"/>
          <w:lang w:val="en-US"/>
        </w:rPr>
        <w:t xml:space="preserve"> will be</w:t>
      </w:r>
      <w:r w:rsidRPr="00A719B2">
        <w:rPr>
          <w:rFonts w:ascii="Times New Roman" w:hAnsi="Times New Roman" w:cs="Times New Roman"/>
          <w:lang w:val="en-US"/>
        </w:rPr>
        <w:t xml:space="preserve"> </w:t>
      </w:r>
      <w:r w:rsidR="00766DE3" w:rsidRPr="00A719B2">
        <w:rPr>
          <w:rFonts w:ascii="Times New Roman" w:hAnsi="Times New Roman" w:cs="Times New Roman"/>
          <w:lang w:val="en-US"/>
        </w:rPr>
        <w:t>assess</w:t>
      </w:r>
      <w:r w:rsidR="005E2A61">
        <w:rPr>
          <w:rFonts w:ascii="Times New Roman" w:hAnsi="Times New Roman" w:cs="Times New Roman"/>
          <w:lang w:val="en-US"/>
        </w:rPr>
        <w:t>ing</w:t>
      </w:r>
      <w:r w:rsidRPr="00A719B2">
        <w:rPr>
          <w:rFonts w:ascii="Times New Roman" w:hAnsi="Times New Roman" w:cs="Times New Roman"/>
          <w:lang w:val="en-US"/>
        </w:rPr>
        <w:t xml:space="preserve"> </w:t>
      </w:r>
      <w:r w:rsidR="005E2A61">
        <w:rPr>
          <w:rFonts w:ascii="Times New Roman" w:hAnsi="Times New Roman" w:cs="Times New Roman"/>
          <w:lang w:val="en-US"/>
        </w:rPr>
        <w:t>the</w:t>
      </w:r>
      <w:r w:rsidRPr="00A719B2">
        <w:rPr>
          <w:rFonts w:ascii="Times New Roman" w:hAnsi="Times New Roman" w:cs="Times New Roman"/>
          <w:lang w:val="en-US"/>
        </w:rPr>
        <w:t xml:space="preserve"> representation</w:t>
      </w:r>
      <w:r w:rsidR="005E2A61">
        <w:rPr>
          <w:rFonts w:ascii="Times New Roman" w:hAnsi="Times New Roman" w:cs="Times New Roman"/>
          <w:lang w:val="en-US"/>
        </w:rPr>
        <w:t xml:space="preserve"> of silence</w:t>
      </w:r>
      <w:r w:rsidRPr="00A719B2">
        <w:rPr>
          <w:rFonts w:ascii="Times New Roman" w:hAnsi="Times New Roman" w:cs="Times New Roman"/>
          <w:lang w:val="en-US"/>
        </w:rPr>
        <w:t xml:space="preserve"> in the remainder of this article. Closely </w:t>
      </w:r>
      <w:r w:rsidRPr="00A719B2">
        <w:rPr>
          <w:rFonts w:ascii="Times New Roman" w:hAnsi="Times New Roman" w:cs="Times New Roman"/>
          <w:lang w:val="en-US"/>
        </w:rPr>
        <w:lastRenderedPageBreak/>
        <w:t xml:space="preserve">interdependent, they have two different criteria in mind: in the case of </w:t>
      </w:r>
      <w:r w:rsidRPr="00A719B2">
        <w:rPr>
          <w:rFonts w:ascii="Times New Roman" w:hAnsi="Times New Roman" w:cs="Times New Roman"/>
          <w:i/>
          <w:iCs/>
          <w:lang w:val="en-US"/>
        </w:rPr>
        <w:t>domination</w:t>
      </w:r>
      <w:r w:rsidRPr="00A719B2">
        <w:rPr>
          <w:rFonts w:ascii="Times New Roman" w:hAnsi="Times New Roman" w:cs="Times New Roman"/>
          <w:lang w:val="en-US"/>
        </w:rPr>
        <w:t xml:space="preserve">, that political action is responsive to citizens and their interests (Brito Vieira 2017; Fossen 2019); in the case of </w:t>
      </w:r>
      <w:r w:rsidRPr="00A719B2">
        <w:rPr>
          <w:rFonts w:ascii="Times New Roman" w:hAnsi="Times New Roman" w:cs="Times New Roman"/>
          <w:i/>
          <w:iCs/>
          <w:lang w:val="en-US"/>
        </w:rPr>
        <w:t>displaced involvement</w:t>
      </w:r>
      <w:r w:rsidRPr="00A719B2">
        <w:rPr>
          <w:rFonts w:ascii="Times New Roman" w:hAnsi="Times New Roman" w:cs="Times New Roman"/>
          <w:lang w:val="en-US"/>
        </w:rPr>
        <w:t xml:space="preserve">, that whatever political action is taken it happens (also) </w:t>
      </w:r>
      <w:r w:rsidRPr="00A719B2">
        <w:rPr>
          <w:rFonts w:ascii="Times New Roman" w:hAnsi="Times New Roman" w:cs="Times New Roman"/>
          <w:i/>
          <w:iCs/>
          <w:lang w:val="en-US"/>
        </w:rPr>
        <w:t>through</w:t>
      </w:r>
      <w:r w:rsidRPr="00A719B2">
        <w:rPr>
          <w:rFonts w:ascii="Times New Roman" w:hAnsi="Times New Roman" w:cs="Times New Roman"/>
          <w:lang w:val="en-US"/>
        </w:rPr>
        <w:t xml:space="preserve"> the </w:t>
      </w:r>
      <w:proofErr w:type="spellStart"/>
      <w:r w:rsidRPr="00A719B2">
        <w:rPr>
          <w:rFonts w:ascii="Times New Roman" w:hAnsi="Times New Roman" w:cs="Times New Roman"/>
          <w:lang w:val="en-US"/>
        </w:rPr>
        <w:t>represented’s</w:t>
      </w:r>
      <w:proofErr w:type="spellEnd"/>
      <w:r w:rsidRPr="00A719B2">
        <w:rPr>
          <w:rFonts w:ascii="Times New Roman" w:hAnsi="Times New Roman" w:cs="Times New Roman"/>
          <w:lang w:val="en-US"/>
        </w:rPr>
        <w:t xml:space="preserve"> involvement or mobili</w:t>
      </w:r>
      <w:r w:rsidR="00294AEF">
        <w:rPr>
          <w:rFonts w:ascii="Times New Roman" w:hAnsi="Times New Roman" w:cs="Times New Roman"/>
          <w:lang w:val="en-US"/>
        </w:rPr>
        <w:t>z</w:t>
      </w:r>
      <w:r w:rsidRPr="00A719B2">
        <w:rPr>
          <w:rFonts w:ascii="Times New Roman" w:hAnsi="Times New Roman" w:cs="Times New Roman"/>
          <w:lang w:val="en-US"/>
        </w:rPr>
        <w:t xml:space="preserve">ation (Markell 2008; </w:t>
      </w:r>
      <w:proofErr w:type="spellStart"/>
      <w:r w:rsidRPr="00A719B2">
        <w:rPr>
          <w:rFonts w:ascii="Times New Roman" w:hAnsi="Times New Roman" w:cs="Times New Roman"/>
          <w:lang w:val="en-US"/>
        </w:rPr>
        <w:t>Disch</w:t>
      </w:r>
      <w:proofErr w:type="spellEnd"/>
      <w:r w:rsidRPr="00A719B2">
        <w:rPr>
          <w:rFonts w:ascii="Times New Roman" w:hAnsi="Times New Roman" w:cs="Times New Roman"/>
          <w:lang w:val="en-US"/>
        </w:rPr>
        <w:t xml:space="preserve"> 2011). </w:t>
      </w:r>
    </w:p>
    <w:p w14:paraId="2DA8D907" w14:textId="77777777" w:rsidR="008B09BE" w:rsidRPr="00A719B2" w:rsidRDefault="008B09BE" w:rsidP="0064330F">
      <w:pPr>
        <w:spacing w:line="480" w:lineRule="auto"/>
        <w:rPr>
          <w:rFonts w:ascii="Times New Roman" w:hAnsi="Times New Roman" w:cs="Times New Roman"/>
          <w:lang w:val="en-US"/>
        </w:rPr>
      </w:pPr>
    </w:p>
    <w:p w14:paraId="419AB889" w14:textId="77777777"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Bearing in mind this distinction, it is easily seen that where representation is taken to mean responsiveness, concerns about displacing involvement are demoted to a secondary level. Concerns about domination remain paramount though, because where too many are silent, non-domination is dependent on voting citizens’ interests being representative of the interests of the silent. This is why the assumption that silence means either indifference or assent is necessary for democratic pluralists to dismiss the necessity of wider citizen involvement to avoid domination through minority rule. Yet, given the structural relationship between economic and political power, such concerns are not so easily dismissed. Empirical studies show that “vocal” citizens are unlike most “silent” counterparts in their socioeconomic status, and this difference is very likely to ground a difference in the interests seeking representation (</w:t>
      </w:r>
      <w:proofErr w:type="spellStart"/>
      <w:r w:rsidRPr="00A719B2">
        <w:rPr>
          <w:rFonts w:ascii="Times New Roman" w:hAnsi="Times New Roman" w:cs="Times New Roman"/>
          <w:lang w:val="en-US"/>
        </w:rPr>
        <w:t>Scholzman</w:t>
      </w:r>
      <w:proofErr w:type="spellEnd"/>
      <w:r w:rsidRPr="00A719B2">
        <w:rPr>
          <w:rFonts w:ascii="Times New Roman" w:hAnsi="Times New Roman" w:cs="Times New Roman"/>
          <w:lang w:val="en-US"/>
        </w:rPr>
        <w:t xml:space="preserve">, </w:t>
      </w:r>
      <w:proofErr w:type="spellStart"/>
      <w:r w:rsidRPr="00A719B2">
        <w:rPr>
          <w:rFonts w:ascii="Times New Roman" w:hAnsi="Times New Roman" w:cs="Times New Roman"/>
          <w:lang w:val="en-US"/>
        </w:rPr>
        <w:t>Verba</w:t>
      </w:r>
      <w:proofErr w:type="spellEnd"/>
      <w:r w:rsidRPr="00A719B2">
        <w:rPr>
          <w:rFonts w:ascii="Times New Roman" w:hAnsi="Times New Roman" w:cs="Times New Roman"/>
          <w:lang w:val="en-US"/>
        </w:rPr>
        <w:t xml:space="preserve"> and Brady 2010; </w:t>
      </w:r>
      <w:proofErr w:type="spellStart"/>
      <w:r w:rsidRPr="00A719B2">
        <w:rPr>
          <w:rFonts w:ascii="Times New Roman" w:hAnsi="Times New Roman" w:cs="Times New Roman"/>
          <w:lang w:val="en-US"/>
        </w:rPr>
        <w:t>Verba</w:t>
      </w:r>
      <w:proofErr w:type="spellEnd"/>
      <w:r w:rsidRPr="00A719B2">
        <w:rPr>
          <w:rFonts w:ascii="Times New Roman" w:hAnsi="Times New Roman" w:cs="Times New Roman"/>
          <w:lang w:val="en-US"/>
        </w:rPr>
        <w:t xml:space="preserve">, </w:t>
      </w:r>
      <w:proofErr w:type="spellStart"/>
      <w:r w:rsidRPr="00A719B2">
        <w:rPr>
          <w:rFonts w:ascii="Times New Roman" w:hAnsi="Times New Roman" w:cs="Times New Roman"/>
          <w:lang w:val="en-US"/>
        </w:rPr>
        <w:t>Scholzman</w:t>
      </w:r>
      <w:proofErr w:type="spellEnd"/>
      <w:r w:rsidRPr="00A719B2">
        <w:rPr>
          <w:rFonts w:ascii="Times New Roman" w:hAnsi="Times New Roman" w:cs="Times New Roman"/>
          <w:lang w:val="en-US"/>
        </w:rPr>
        <w:t xml:space="preserve"> and Brady 1995).</w:t>
      </w:r>
    </w:p>
    <w:p w14:paraId="67A63530" w14:textId="77777777" w:rsidR="008B09BE" w:rsidRPr="00A719B2" w:rsidRDefault="008B09BE" w:rsidP="0064330F">
      <w:pPr>
        <w:spacing w:line="480" w:lineRule="auto"/>
        <w:rPr>
          <w:rFonts w:ascii="Times New Roman" w:hAnsi="Times New Roman" w:cs="Times New Roman"/>
          <w:lang w:val="en-US"/>
        </w:rPr>
      </w:pPr>
    </w:p>
    <w:p w14:paraId="6E534EF9" w14:textId="77777777"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 xml:space="preserve">But the more fundamental reason why silence is deemed unrepresentable in a transmission-belt model of representation is the model’s overstatement of the communicative quality of voting and the unnecessarily high standard this sets on the possibility of representing silence. </w:t>
      </w:r>
    </w:p>
    <w:p w14:paraId="0D098CD0" w14:textId="77777777"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 xml:space="preserve">This model regards votes as sufficient to inform and constrain elected representatives to voter preferences. Yet votes in themselves are very poor at telling representatives what voters want, which is why representatives seeking to establish and shape what constituents will reward in the next election gather information by other means: polls, focus groups, etc. That we should continue to refer to the vote as “voice”, when it effectively replaces voice by “compressing </w:t>
      </w:r>
      <w:r w:rsidRPr="00A719B2">
        <w:rPr>
          <w:rFonts w:ascii="Times New Roman" w:hAnsi="Times New Roman" w:cs="Times New Roman"/>
          <w:lang w:val="en-US"/>
        </w:rPr>
        <w:lastRenderedPageBreak/>
        <w:t>multivocality into a single communicative act, designed to exclude qualification or nuance from the expression of preferences”, attests to the normative and ideological appeal of voice models (Coleman 2013, 12). However, just like the silences of omission and commission, votes too are relatively ambiguous. They only explicitly refer to a party or candidate, while being silent about specific policies or pieces of legislation. Votes may not even reflect a positive preference for the “chosen” party or candidate, but apathetic habituation, hegemony, social pressure, resignation to the paucity of electoral choice (i.e., hold your nose and pick), or simply reflect tactical voting, protest voting or negative partisanship (anyone but x).</w:t>
      </w:r>
      <w:r w:rsidRPr="00A719B2" w:rsidDel="004A1333">
        <w:rPr>
          <w:rFonts w:ascii="Times New Roman" w:hAnsi="Times New Roman" w:cs="Times New Roman"/>
          <w:lang w:val="en-US"/>
        </w:rPr>
        <w:t xml:space="preserve"> </w:t>
      </w:r>
      <w:r w:rsidRPr="00A719B2">
        <w:rPr>
          <w:rFonts w:ascii="Times New Roman" w:hAnsi="Times New Roman" w:cs="Times New Roman"/>
          <w:lang w:val="en-US"/>
        </w:rPr>
        <w:t>In sum, votes are signals, and as signals they are far from establishing a mandate or a positive representative relationship.</w:t>
      </w:r>
    </w:p>
    <w:p w14:paraId="426BBFD5" w14:textId="77777777" w:rsidR="008B09BE" w:rsidRPr="00A719B2" w:rsidRDefault="008B09BE" w:rsidP="0064330F">
      <w:pPr>
        <w:spacing w:line="480" w:lineRule="auto"/>
        <w:rPr>
          <w:rFonts w:ascii="Times New Roman" w:hAnsi="Times New Roman" w:cs="Times New Roman"/>
          <w:lang w:val="en-US"/>
        </w:rPr>
      </w:pPr>
    </w:p>
    <w:p w14:paraId="3AAB3807" w14:textId="77777777" w:rsidR="008B09BE" w:rsidRPr="00A719B2" w:rsidRDefault="008B09BE" w:rsidP="0064330F">
      <w:pPr>
        <w:spacing w:line="480" w:lineRule="auto"/>
        <w:rPr>
          <w:rFonts w:ascii="Times New Roman" w:hAnsi="Times New Roman" w:cs="Times New Roman"/>
          <w:b/>
          <w:bCs/>
          <w:lang w:val="en-US"/>
        </w:rPr>
      </w:pPr>
      <w:r w:rsidRPr="00A719B2">
        <w:rPr>
          <w:rFonts w:ascii="Times New Roman" w:hAnsi="Times New Roman" w:cs="Times New Roman"/>
          <w:b/>
          <w:bCs/>
          <w:lang w:val="en-US"/>
        </w:rPr>
        <w:t>Enfranchising Silence</w:t>
      </w:r>
    </w:p>
    <w:p w14:paraId="559142BA" w14:textId="77777777" w:rsidR="008B09BE" w:rsidRPr="00A719B2" w:rsidRDefault="008B09BE" w:rsidP="0064330F">
      <w:pPr>
        <w:spacing w:line="480" w:lineRule="auto"/>
        <w:rPr>
          <w:rFonts w:ascii="Times New Roman" w:hAnsi="Times New Roman" w:cs="Times New Roman"/>
          <w:b/>
          <w:bCs/>
          <w:lang w:val="en-US"/>
        </w:rPr>
      </w:pPr>
    </w:p>
    <w:p w14:paraId="40B9BFC6" w14:textId="74F7D56C"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 xml:space="preserve">Once one brings both vote and silence under the category of “signal”, the difference between the two becomes one of degree, rather than kind, as do the challenges they pose to representation. Their treatment as “signals” also highlights that the purported weakness of silence-as-signal owes as much to the ambiguity of silence as to the cost-free manner in which “silence” can be ignored by a representative system designed to respond to those who are </w:t>
      </w:r>
      <w:r w:rsidRPr="00A719B2">
        <w:rPr>
          <w:rFonts w:ascii="Times New Roman" w:hAnsi="Times New Roman" w:cs="Times New Roman"/>
          <w:i/>
          <w:iCs/>
          <w:lang w:val="en-US"/>
        </w:rPr>
        <w:t>more likely</w:t>
      </w:r>
      <w:r w:rsidRPr="00A719B2">
        <w:rPr>
          <w:rFonts w:ascii="Times New Roman" w:hAnsi="Times New Roman" w:cs="Times New Roman"/>
          <w:lang w:val="en-US"/>
        </w:rPr>
        <w:t xml:space="preserve"> to vote and/or </w:t>
      </w:r>
      <w:r w:rsidRPr="00A719B2">
        <w:rPr>
          <w:rFonts w:ascii="Times New Roman" w:hAnsi="Times New Roman" w:cs="Times New Roman"/>
          <w:i/>
          <w:iCs/>
          <w:lang w:val="en-US"/>
        </w:rPr>
        <w:t>more likely</w:t>
      </w:r>
      <w:r w:rsidRPr="00A719B2">
        <w:rPr>
          <w:rFonts w:ascii="Times New Roman" w:hAnsi="Times New Roman" w:cs="Times New Roman"/>
          <w:lang w:val="en-US"/>
        </w:rPr>
        <w:t xml:space="preserve"> to voice, by organi</w:t>
      </w:r>
      <w:r w:rsidR="00294AEF">
        <w:rPr>
          <w:rFonts w:ascii="Times New Roman" w:hAnsi="Times New Roman" w:cs="Times New Roman"/>
          <w:lang w:val="en-US"/>
        </w:rPr>
        <w:t>z</w:t>
      </w:r>
      <w:r w:rsidRPr="00A719B2">
        <w:rPr>
          <w:rFonts w:ascii="Times New Roman" w:hAnsi="Times New Roman" w:cs="Times New Roman"/>
          <w:lang w:val="en-US"/>
        </w:rPr>
        <w:t>ing and contacting representatives directly to strengthen signals about the content and intensity of their views (Bartels 2016).</w:t>
      </w:r>
    </w:p>
    <w:p w14:paraId="30FEDF7B" w14:textId="77777777" w:rsidR="008B09BE" w:rsidRPr="00A719B2" w:rsidRDefault="008B09BE" w:rsidP="0064330F">
      <w:pPr>
        <w:spacing w:line="480" w:lineRule="auto"/>
        <w:rPr>
          <w:rFonts w:ascii="Times New Roman" w:hAnsi="Times New Roman" w:cs="Times New Roman"/>
          <w:lang w:val="en-US"/>
        </w:rPr>
      </w:pPr>
    </w:p>
    <w:p w14:paraId="3CD02F46" w14:textId="023B7971"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 xml:space="preserve">Hence, the question follows: can silent signals be enfranchised in such a system? With its focus on vote, the transmission-belt model fails to register silent signals, most notably those of abstention. For silence to pull levers within it, the model needs to integrate silence through </w:t>
      </w:r>
      <w:r w:rsidRPr="00A719B2">
        <w:rPr>
          <w:rFonts w:ascii="Times New Roman" w:hAnsi="Times New Roman" w:cs="Times New Roman"/>
          <w:lang w:val="en-US"/>
        </w:rPr>
        <w:lastRenderedPageBreak/>
        <w:t xml:space="preserve">the only register it </w:t>
      </w:r>
      <w:proofErr w:type="gramStart"/>
      <w:r w:rsidRPr="00A719B2">
        <w:rPr>
          <w:rFonts w:ascii="Times New Roman" w:hAnsi="Times New Roman" w:cs="Times New Roman"/>
          <w:lang w:val="en-US"/>
        </w:rPr>
        <w:t>recogni</w:t>
      </w:r>
      <w:r w:rsidR="00294AEF">
        <w:rPr>
          <w:rFonts w:ascii="Times New Roman" w:hAnsi="Times New Roman" w:cs="Times New Roman"/>
          <w:lang w:val="en-US"/>
        </w:rPr>
        <w:t>z</w:t>
      </w:r>
      <w:r w:rsidRPr="00A719B2">
        <w:rPr>
          <w:rFonts w:ascii="Times New Roman" w:hAnsi="Times New Roman" w:cs="Times New Roman"/>
          <w:lang w:val="en-US"/>
        </w:rPr>
        <w:t>es:</w:t>
      </w:r>
      <w:proofErr w:type="gramEnd"/>
      <w:r w:rsidRPr="00A719B2">
        <w:rPr>
          <w:rFonts w:ascii="Times New Roman" w:hAnsi="Times New Roman" w:cs="Times New Roman"/>
          <w:lang w:val="en-US"/>
        </w:rPr>
        <w:t xml:space="preserve"> vote. The blank and the compulsory vote are two ways in which this might be secured.</w:t>
      </w:r>
      <w:r w:rsidRPr="00A719B2">
        <w:rPr>
          <w:rFonts w:ascii="Times New Roman" w:hAnsi="Times New Roman" w:cs="Times New Roman"/>
          <w:vertAlign w:val="superscript"/>
          <w:lang w:val="en-US"/>
        </w:rPr>
        <w:t xml:space="preserve"> </w:t>
      </w:r>
      <w:r w:rsidRPr="00A719B2">
        <w:rPr>
          <w:rFonts w:ascii="Times New Roman" w:hAnsi="Times New Roman" w:cs="Times New Roman"/>
          <w:lang w:val="en-US"/>
        </w:rPr>
        <w:t>I take them in turn.</w:t>
      </w:r>
    </w:p>
    <w:p w14:paraId="19B2761C" w14:textId="77777777" w:rsidR="008B09BE" w:rsidRPr="00A719B2" w:rsidRDefault="008B09BE" w:rsidP="0064330F">
      <w:pPr>
        <w:spacing w:line="480" w:lineRule="auto"/>
        <w:rPr>
          <w:rFonts w:ascii="Times New Roman" w:hAnsi="Times New Roman" w:cs="Times New Roman"/>
          <w:lang w:val="en-US"/>
        </w:rPr>
      </w:pPr>
    </w:p>
    <w:p w14:paraId="6E69D64D" w14:textId="00895351" w:rsidR="008B09BE" w:rsidRPr="00A719B2" w:rsidRDefault="008B09BE" w:rsidP="0064330F">
      <w:pPr>
        <w:spacing w:line="480" w:lineRule="auto"/>
        <w:rPr>
          <w:rFonts w:ascii="Times New Roman" w:hAnsi="Times New Roman" w:cs="Times New Roman"/>
          <w:b/>
          <w:bCs/>
          <w:lang w:val="en-US"/>
        </w:rPr>
      </w:pPr>
      <w:r w:rsidRPr="00A719B2">
        <w:rPr>
          <w:rFonts w:ascii="Times New Roman" w:hAnsi="Times New Roman" w:cs="Times New Roman"/>
          <w:b/>
          <w:bCs/>
          <w:lang w:val="en-US"/>
        </w:rPr>
        <w:t xml:space="preserve">The </w:t>
      </w:r>
      <w:r w:rsidR="00C313EB" w:rsidRPr="00A719B2">
        <w:rPr>
          <w:rFonts w:ascii="Times New Roman" w:hAnsi="Times New Roman" w:cs="Times New Roman"/>
          <w:b/>
          <w:bCs/>
          <w:lang w:val="en-US"/>
        </w:rPr>
        <w:t>B</w:t>
      </w:r>
      <w:r w:rsidRPr="00A719B2">
        <w:rPr>
          <w:rFonts w:ascii="Times New Roman" w:hAnsi="Times New Roman" w:cs="Times New Roman"/>
          <w:b/>
          <w:bCs/>
          <w:lang w:val="en-US"/>
        </w:rPr>
        <w:t xml:space="preserve">lank </w:t>
      </w:r>
      <w:r w:rsidR="00C313EB" w:rsidRPr="00A719B2">
        <w:rPr>
          <w:rFonts w:ascii="Times New Roman" w:hAnsi="Times New Roman" w:cs="Times New Roman"/>
          <w:b/>
          <w:bCs/>
          <w:lang w:val="en-US"/>
        </w:rPr>
        <w:t>V</w:t>
      </w:r>
      <w:r w:rsidRPr="00A719B2">
        <w:rPr>
          <w:rFonts w:ascii="Times New Roman" w:hAnsi="Times New Roman" w:cs="Times New Roman"/>
          <w:b/>
          <w:bCs/>
          <w:lang w:val="en-US"/>
        </w:rPr>
        <w:t>ote</w:t>
      </w:r>
    </w:p>
    <w:p w14:paraId="6D4F48C6" w14:textId="77777777" w:rsidR="008B09BE" w:rsidRPr="00A719B2" w:rsidRDefault="008B09BE" w:rsidP="0064330F">
      <w:pPr>
        <w:spacing w:line="480" w:lineRule="auto"/>
        <w:rPr>
          <w:rFonts w:ascii="Times New Roman" w:hAnsi="Times New Roman" w:cs="Times New Roman"/>
          <w:lang w:val="en-US"/>
        </w:rPr>
      </w:pPr>
    </w:p>
    <w:p w14:paraId="15A7B710" w14:textId="4257EB36"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 xml:space="preserve">One way of enfranchising silence is to separate out silence as an act of </w:t>
      </w:r>
      <w:r w:rsidRPr="00A719B2">
        <w:rPr>
          <w:rFonts w:ascii="Times New Roman" w:hAnsi="Times New Roman" w:cs="Times New Roman"/>
          <w:i/>
          <w:iCs/>
          <w:lang w:val="en-US"/>
        </w:rPr>
        <w:t>commission</w:t>
      </w:r>
      <w:r w:rsidRPr="00A719B2">
        <w:rPr>
          <w:rFonts w:ascii="Times New Roman" w:hAnsi="Times New Roman" w:cs="Times New Roman"/>
          <w:lang w:val="en-US"/>
        </w:rPr>
        <w:t xml:space="preserve"> and channel it into the electoral system by institutionali</w:t>
      </w:r>
      <w:r w:rsidR="00294AEF">
        <w:rPr>
          <w:rFonts w:ascii="Times New Roman" w:hAnsi="Times New Roman" w:cs="Times New Roman"/>
          <w:lang w:val="en-US"/>
        </w:rPr>
        <w:t>z</w:t>
      </w:r>
      <w:r w:rsidRPr="00A719B2">
        <w:rPr>
          <w:rFonts w:ascii="Times New Roman" w:hAnsi="Times New Roman" w:cs="Times New Roman"/>
          <w:lang w:val="en-US"/>
        </w:rPr>
        <w:t xml:space="preserve">ing the blank vote on the ballot. Giving voters a “none of the above” option might empower what would otherwise be a relatively powerless exit into abstention by rendering silence’s communicative content explicit and allowing protest to register </w:t>
      </w:r>
      <w:r w:rsidRPr="00A719B2">
        <w:rPr>
          <w:rFonts w:ascii="Times New Roman" w:hAnsi="Times New Roman" w:cs="Times New Roman"/>
          <w:i/>
          <w:iCs/>
          <w:lang w:val="en-US"/>
        </w:rPr>
        <w:t xml:space="preserve">within </w:t>
      </w:r>
      <w:r w:rsidRPr="00A719B2">
        <w:rPr>
          <w:rFonts w:ascii="Times New Roman" w:hAnsi="Times New Roman" w:cs="Times New Roman"/>
          <w:lang w:val="en-US"/>
        </w:rPr>
        <w:t>the electoral system. Furthermore, in showing the level of political discontent, the blank vote may increase the representative system’s proactive responsiveness in order to forestall exit and incentivi</w:t>
      </w:r>
      <w:r w:rsidR="00294AEF">
        <w:rPr>
          <w:rFonts w:ascii="Times New Roman" w:hAnsi="Times New Roman" w:cs="Times New Roman"/>
          <w:lang w:val="en-US"/>
        </w:rPr>
        <w:t>z</w:t>
      </w:r>
      <w:r w:rsidRPr="00A719B2">
        <w:rPr>
          <w:rFonts w:ascii="Times New Roman" w:hAnsi="Times New Roman" w:cs="Times New Roman"/>
          <w:lang w:val="en-US"/>
        </w:rPr>
        <w:t>e new political forces to emerge, seeking out those who feel unrepresented.</w:t>
      </w:r>
    </w:p>
    <w:p w14:paraId="5E26A046" w14:textId="77777777" w:rsidR="008B09BE" w:rsidRPr="00A719B2" w:rsidRDefault="008B09BE" w:rsidP="0064330F">
      <w:pPr>
        <w:spacing w:line="480" w:lineRule="auto"/>
        <w:rPr>
          <w:rFonts w:ascii="Times New Roman" w:hAnsi="Times New Roman" w:cs="Times New Roman"/>
          <w:lang w:val="en-US"/>
        </w:rPr>
      </w:pPr>
    </w:p>
    <w:p w14:paraId="0ADF97DE" w14:textId="77777777"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 xml:space="preserve">Implicitly relying on the distinction between </w:t>
      </w:r>
      <w:r w:rsidRPr="00A719B2">
        <w:rPr>
          <w:rFonts w:ascii="Times New Roman" w:hAnsi="Times New Roman" w:cs="Times New Roman"/>
          <w:i/>
          <w:iCs/>
          <w:lang w:val="en-US"/>
        </w:rPr>
        <w:t>commission</w:t>
      </w:r>
      <w:r w:rsidRPr="00A719B2">
        <w:rPr>
          <w:rFonts w:ascii="Times New Roman" w:hAnsi="Times New Roman" w:cs="Times New Roman"/>
          <w:lang w:val="en-US"/>
        </w:rPr>
        <w:t xml:space="preserve"> and </w:t>
      </w:r>
      <w:r w:rsidRPr="00A719B2">
        <w:rPr>
          <w:rFonts w:ascii="Times New Roman" w:hAnsi="Times New Roman" w:cs="Times New Roman"/>
          <w:i/>
          <w:lang w:val="en-US"/>
        </w:rPr>
        <w:t>o</w:t>
      </w:r>
      <w:r w:rsidRPr="00A719B2">
        <w:rPr>
          <w:rFonts w:ascii="Times New Roman" w:hAnsi="Times New Roman" w:cs="Times New Roman"/>
          <w:i/>
          <w:iCs/>
          <w:lang w:val="en-US"/>
        </w:rPr>
        <w:t>mission</w:t>
      </w:r>
      <w:r w:rsidRPr="00A719B2">
        <w:rPr>
          <w:rFonts w:ascii="Times New Roman" w:hAnsi="Times New Roman" w:cs="Times New Roman"/>
          <w:lang w:val="en-US"/>
        </w:rPr>
        <w:t xml:space="preserve">, campaigners for the blank vote compare it positively with abstention. Abstention is easily depicted as political inaction and demeaned as </w:t>
      </w:r>
      <w:proofErr w:type="gramStart"/>
      <w:r w:rsidRPr="00A719B2">
        <w:rPr>
          <w:rFonts w:ascii="Times New Roman" w:hAnsi="Times New Roman" w:cs="Times New Roman"/>
          <w:lang w:val="en-US"/>
        </w:rPr>
        <w:t>free-riding</w:t>
      </w:r>
      <w:proofErr w:type="gramEnd"/>
      <w:r w:rsidRPr="00A719B2">
        <w:rPr>
          <w:rFonts w:ascii="Times New Roman" w:hAnsi="Times New Roman" w:cs="Times New Roman"/>
          <w:lang w:val="en-US"/>
        </w:rPr>
        <w:t xml:space="preserve"> on the representative system by lazy, disengaged, or apathetic voters. But the blank vote should not be discounted as political inaction, nor regarded as action whose communicative content it is up to the representative system to interpret. The blank vote is not a silent vote, as it is also sometimes deceptively known. One can see why it may be deemed “silent” though. Where voting is regarded as the key form of political voice, and political voice is equated with a positive choice for one of the political forces competing for our representation, the blank vote emerges as silent because it refuses to speak in the ways anticipated. The blank vote is a vote </w:t>
      </w:r>
      <w:r w:rsidRPr="00A719B2">
        <w:rPr>
          <w:rFonts w:ascii="Times New Roman" w:hAnsi="Times New Roman" w:cs="Times New Roman"/>
          <w:i/>
          <w:iCs/>
          <w:lang w:val="en-US"/>
        </w:rPr>
        <w:t>not to</w:t>
      </w:r>
      <w:r w:rsidRPr="00A719B2">
        <w:rPr>
          <w:rFonts w:ascii="Times New Roman" w:hAnsi="Times New Roman" w:cs="Times New Roman"/>
          <w:lang w:val="en-US"/>
        </w:rPr>
        <w:t xml:space="preserve"> vote, so as </w:t>
      </w:r>
      <w:r w:rsidRPr="00A719B2">
        <w:rPr>
          <w:rFonts w:ascii="Times New Roman" w:hAnsi="Times New Roman" w:cs="Times New Roman"/>
          <w:i/>
          <w:iCs/>
          <w:lang w:val="en-US"/>
        </w:rPr>
        <w:t xml:space="preserve">not to </w:t>
      </w:r>
      <w:r w:rsidRPr="00A719B2">
        <w:rPr>
          <w:rFonts w:ascii="Times New Roman" w:hAnsi="Times New Roman" w:cs="Times New Roman"/>
          <w:lang w:val="en-US"/>
        </w:rPr>
        <w:t xml:space="preserve">exercise a voice binding one to any of the representative relations on offer. But precisely because it </w:t>
      </w:r>
      <w:r w:rsidRPr="00A719B2">
        <w:rPr>
          <w:rFonts w:ascii="Times New Roman" w:hAnsi="Times New Roman" w:cs="Times New Roman"/>
          <w:lang w:val="en-US"/>
        </w:rPr>
        <w:lastRenderedPageBreak/>
        <w:t>voices disidentification with the options provided – and perhaps even with the system providing them – its expressive nature is conspicuous.</w:t>
      </w:r>
    </w:p>
    <w:p w14:paraId="3ED1CB7B" w14:textId="77777777" w:rsidR="008B09BE" w:rsidRPr="00A719B2" w:rsidRDefault="008B09BE" w:rsidP="0064330F">
      <w:pPr>
        <w:spacing w:line="480" w:lineRule="auto"/>
        <w:rPr>
          <w:rFonts w:ascii="Times New Roman" w:hAnsi="Times New Roman" w:cs="Times New Roman"/>
          <w:lang w:val="en-US"/>
        </w:rPr>
      </w:pPr>
    </w:p>
    <w:p w14:paraId="1178117E" w14:textId="41E7509B"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 xml:space="preserve">Yet, even if the blank vote helps the silence of </w:t>
      </w:r>
      <w:r w:rsidRPr="00A719B2">
        <w:rPr>
          <w:rFonts w:ascii="Times New Roman" w:hAnsi="Times New Roman" w:cs="Times New Roman"/>
          <w:i/>
          <w:iCs/>
          <w:lang w:val="en-US"/>
        </w:rPr>
        <w:t>commission</w:t>
      </w:r>
      <w:r w:rsidRPr="00A719B2">
        <w:rPr>
          <w:rFonts w:ascii="Times New Roman" w:hAnsi="Times New Roman" w:cs="Times New Roman"/>
          <w:lang w:val="en-US"/>
        </w:rPr>
        <w:t xml:space="preserve"> to be separated out from the silence of </w:t>
      </w:r>
      <w:r w:rsidRPr="00A719B2">
        <w:rPr>
          <w:rFonts w:ascii="Times New Roman" w:hAnsi="Times New Roman" w:cs="Times New Roman"/>
          <w:i/>
          <w:iCs/>
          <w:lang w:val="en-US"/>
        </w:rPr>
        <w:t>omission</w:t>
      </w:r>
      <w:r w:rsidRPr="00A719B2">
        <w:rPr>
          <w:rFonts w:ascii="Times New Roman" w:hAnsi="Times New Roman" w:cs="Times New Roman"/>
          <w:lang w:val="en-US"/>
        </w:rPr>
        <w:t>, and even if it enables dissatisfaction with the representative system to be signaled clearly, to count as empowerment it must not simply be expressive but linked to consequences. Hence, the blank vote, which is normally deemed invalid, must be formally admitted, reported, and taken into account when determining vote shares and the allocation of seats. Real representation for blank votes is a growing demand. After the financial crisis, for instance, “none of the above” parties formed in Spain (</w:t>
      </w:r>
      <w:proofErr w:type="spellStart"/>
      <w:r w:rsidRPr="00A719B2">
        <w:rPr>
          <w:rFonts w:ascii="Times New Roman" w:hAnsi="Times New Roman" w:cs="Times New Roman"/>
          <w:lang w:val="en-US"/>
        </w:rPr>
        <w:t>Escaños</w:t>
      </w:r>
      <w:proofErr w:type="spellEnd"/>
      <w:r w:rsidRPr="00A719B2">
        <w:rPr>
          <w:rFonts w:ascii="Times New Roman" w:hAnsi="Times New Roman" w:cs="Times New Roman"/>
          <w:lang w:val="en-US"/>
        </w:rPr>
        <w:t xml:space="preserve"> </w:t>
      </w:r>
      <w:proofErr w:type="spellStart"/>
      <w:r w:rsidRPr="00A719B2">
        <w:rPr>
          <w:rFonts w:ascii="Times New Roman" w:hAnsi="Times New Roman" w:cs="Times New Roman"/>
          <w:lang w:val="en-US"/>
        </w:rPr>
        <w:t>en</w:t>
      </w:r>
      <w:proofErr w:type="spellEnd"/>
      <w:r w:rsidRPr="00A719B2">
        <w:rPr>
          <w:rFonts w:ascii="Times New Roman" w:hAnsi="Times New Roman" w:cs="Times New Roman"/>
          <w:lang w:val="en-US"/>
        </w:rPr>
        <w:t xml:space="preserve"> Blanco/</w:t>
      </w:r>
      <w:proofErr w:type="spellStart"/>
      <w:r w:rsidRPr="00A719B2">
        <w:rPr>
          <w:rFonts w:ascii="Times New Roman" w:hAnsi="Times New Roman" w:cs="Times New Roman"/>
          <w:lang w:val="en-US"/>
        </w:rPr>
        <w:t>Ciudadanos</w:t>
      </w:r>
      <w:proofErr w:type="spellEnd"/>
      <w:r w:rsidRPr="00A719B2">
        <w:rPr>
          <w:rFonts w:ascii="Times New Roman" w:hAnsi="Times New Roman" w:cs="Times New Roman"/>
          <w:lang w:val="en-US"/>
        </w:rPr>
        <w:t xml:space="preserve"> </w:t>
      </w:r>
      <w:proofErr w:type="spellStart"/>
      <w:r w:rsidRPr="00A719B2">
        <w:rPr>
          <w:rFonts w:ascii="Times New Roman" w:hAnsi="Times New Roman" w:cs="Times New Roman"/>
          <w:lang w:val="en-US"/>
        </w:rPr>
        <w:t>en</w:t>
      </w:r>
      <w:proofErr w:type="spellEnd"/>
      <w:r w:rsidRPr="00A719B2">
        <w:rPr>
          <w:rFonts w:ascii="Times New Roman" w:hAnsi="Times New Roman" w:cs="Times New Roman"/>
          <w:lang w:val="en-US"/>
        </w:rPr>
        <w:t xml:space="preserve"> Blanco), campaigning for changes to the electoral law linking blank votes to electoral results. They also proposed to symbolically represent those ignored or frustrated by the representative system through the election of blank/empty seats (which they achieved, at local level, in Catalonia) marking citizen voice exclusion beyond elections. </w:t>
      </w:r>
    </w:p>
    <w:p w14:paraId="4643C027" w14:textId="77777777" w:rsidR="008B09BE" w:rsidRPr="00A719B2" w:rsidRDefault="008B09BE" w:rsidP="0064330F">
      <w:pPr>
        <w:spacing w:line="480" w:lineRule="auto"/>
        <w:rPr>
          <w:rFonts w:ascii="Times New Roman" w:hAnsi="Times New Roman" w:cs="Times New Roman"/>
          <w:lang w:val="en-US"/>
        </w:rPr>
      </w:pPr>
    </w:p>
    <w:p w14:paraId="302F668B" w14:textId="07B0ED86"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 xml:space="preserve">If the blank vote ceases to be simply expressive or its vote share increases then difficult questions arise: from questions about trade-offs between voting blank and risking electing one’s least favorite option to what happens in the unlikely scenario that the blank vote gets the greatest share of votes or becomes the main opposition party. </w:t>
      </w:r>
      <w:r w:rsidR="00766DE3" w:rsidRPr="00A719B2">
        <w:rPr>
          <w:rFonts w:ascii="Times New Roman" w:hAnsi="Times New Roman" w:cs="Times New Roman"/>
          <w:lang w:val="en-US"/>
        </w:rPr>
        <w:t xml:space="preserve">The second round of </w:t>
      </w:r>
      <w:r w:rsidRPr="00A719B2">
        <w:rPr>
          <w:rFonts w:ascii="Times New Roman" w:hAnsi="Times New Roman" w:cs="Times New Roman"/>
          <w:lang w:val="en-US"/>
        </w:rPr>
        <w:t xml:space="preserve">France’s 2017 presidential election indicated the risks presented by such scenarios, with an estimated 9% of votes cast being blank or spoiled, but only counting towards the turnout. Elsewhere, as in Colombia, however, the blank vote can be of great consequence: a win for the blank vote in two-round elections triggers a re-election, where none of the candidates who initially ran is allowed to participate. This can wipe out the entire political </w:t>
      </w:r>
      <w:r w:rsidRPr="00A719B2">
        <w:rPr>
          <w:rFonts w:ascii="Times New Roman" w:hAnsi="Times New Roman" w:cs="Times New Roman"/>
          <w:i/>
          <w:iCs/>
          <w:lang w:val="en-US"/>
        </w:rPr>
        <w:t>status quo</w:t>
      </w:r>
      <w:r w:rsidRPr="00A719B2">
        <w:rPr>
          <w:rFonts w:ascii="Times New Roman" w:hAnsi="Times New Roman" w:cs="Times New Roman"/>
          <w:lang w:val="en-US"/>
        </w:rPr>
        <w:t xml:space="preserve">. Yet the gamble is high-risk: should the blank vote come second, it means a win for the first candidate </w:t>
      </w:r>
      <w:r w:rsidRPr="00A719B2">
        <w:rPr>
          <w:rFonts w:ascii="Times New Roman" w:hAnsi="Times New Roman" w:cs="Times New Roman"/>
          <w:lang w:val="en-US"/>
        </w:rPr>
        <w:lastRenderedPageBreak/>
        <w:t xml:space="preserve">(in congressional elections); should it come first, the “blank vote” camp needs to create lists and choose its own candidate (in presidential elections). Yet this presents a challenge: the blank vote is a </w:t>
      </w:r>
      <w:r w:rsidRPr="00A719B2">
        <w:rPr>
          <w:rFonts w:ascii="Times New Roman" w:hAnsi="Times New Roman" w:cs="Times New Roman"/>
          <w:i/>
          <w:iCs/>
          <w:lang w:val="en-US"/>
        </w:rPr>
        <w:t xml:space="preserve">negative </w:t>
      </w:r>
      <w:r w:rsidRPr="00A719B2">
        <w:rPr>
          <w:rFonts w:ascii="Times New Roman" w:hAnsi="Times New Roman" w:cs="Times New Roman"/>
          <w:lang w:val="en-US"/>
        </w:rPr>
        <w:t>vote signaling dissatisfaction with the choices available, but not necessarily pointing towards choices of its own.</w:t>
      </w:r>
    </w:p>
    <w:p w14:paraId="257DBC30" w14:textId="77777777" w:rsidR="008B09BE" w:rsidRPr="00A719B2" w:rsidRDefault="008B09BE" w:rsidP="0064330F">
      <w:pPr>
        <w:spacing w:line="480" w:lineRule="auto"/>
        <w:rPr>
          <w:rFonts w:ascii="Times New Roman" w:hAnsi="Times New Roman" w:cs="Times New Roman"/>
          <w:lang w:val="en-US"/>
        </w:rPr>
      </w:pPr>
    </w:p>
    <w:p w14:paraId="63A9412C" w14:textId="77777777"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Radical scenarios aside, the question of whether the blank vote can empower the silence of abstention by disambiguating it calls for further consideration. The blank vote is more determinate than abstention in that abstainers might not think all parties are equally bad. If, for instance, the incumbent party is likely to be re-elected, abstention can express satisfaction; or, where the electoral result is open or perceived as such, abstention can express the understanding that all options are equally acceptable. By contrast the “none of the above” vote is a protest vote, showing frustration with the available options.</w:t>
      </w:r>
    </w:p>
    <w:p w14:paraId="6F36169D" w14:textId="77777777" w:rsidR="008B09BE" w:rsidRPr="00A719B2" w:rsidRDefault="008B09BE" w:rsidP="0064330F">
      <w:pPr>
        <w:spacing w:line="480" w:lineRule="auto"/>
        <w:rPr>
          <w:rFonts w:ascii="Times New Roman" w:hAnsi="Times New Roman" w:cs="Times New Roman"/>
          <w:lang w:val="en-US"/>
        </w:rPr>
      </w:pPr>
    </w:p>
    <w:p w14:paraId="090E78E1" w14:textId="315D3BDA"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The “none of the above” vote can thus partly disambiguate abstention and give more teeth to systemic disaffection, but it cannot represent all abstainers, not even amongst the disaffected. Survey data shows that abstainers are more likely to be dissatisfied with the state of democracy than voters. Disadvantage is a major predictor of abstention: the more socially and economically marginali</w:t>
      </w:r>
      <w:r w:rsidR="00294AEF">
        <w:rPr>
          <w:rFonts w:ascii="Times New Roman" w:hAnsi="Times New Roman" w:cs="Times New Roman"/>
          <w:lang w:val="en-US"/>
        </w:rPr>
        <w:t>z</w:t>
      </w:r>
      <w:r w:rsidRPr="00A719B2">
        <w:rPr>
          <w:rFonts w:ascii="Times New Roman" w:hAnsi="Times New Roman" w:cs="Times New Roman"/>
          <w:lang w:val="en-US"/>
        </w:rPr>
        <w:t>ed, the less likely one is to vote or to participate in other ways (Brennan and Hill 2014, 146-47). The profile of blank voters differs, however, from the profile of abstainers: blank voters are well-educated and politically sophisticated (</w:t>
      </w:r>
      <w:proofErr w:type="spellStart"/>
      <w:r w:rsidRPr="00A719B2">
        <w:rPr>
          <w:rFonts w:ascii="Times New Roman" w:hAnsi="Times New Roman" w:cs="Times New Roman"/>
          <w:lang w:val="en-US"/>
        </w:rPr>
        <w:t>Superti</w:t>
      </w:r>
      <w:proofErr w:type="spellEnd"/>
      <w:r w:rsidRPr="00A719B2">
        <w:rPr>
          <w:rFonts w:ascii="Times New Roman" w:hAnsi="Times New Roman" w:cs="Times New Roman"/>
          <w:lang w:val="en-US"/>
        </w:rPr>
        <w:t xml:space="preserve"> 2015). It is thus unlikely that the two constituencies should converge. They may, of course, occasionally align over protest about problems cutting across the representative system – e.g., perceived widespread corruption. While neither might feel represented by the options on the ballot, they are unlikely to be represented by the same alternative option, should this emerge from the pressure of the blank vote. Hence, the blank vote might clarify, confer visibility, and </w:t>
      </w:r>
      <w:r w:rsidRPr="00A719B2">
        <w:rPr>
          <w:rFonts w:ascii="Times New Roman" w:hAnsi="Times New Roman" w:cs="Times New Roman"/>
          <w:lang w:val="en-US"/>
        </w:rPr>
        <w:lastRenderedPageBreak/>
        <w:t xml:space="preserve">demand response to </w:t>
      </w:r>
      <w:r w:rsidRPr="00A719B2">
        <w:rPr>
          <w:rFonts w:ascii="Times New Roman" w:hAnsi="Times New Roman" w:cs="Times New Roman"/>
          <w:i/>
          <w:iCs/>
          <w:lang w:val="en-US"/>
        </w:rPr>
        <w:t>some</w:t>
      </w:r>
      <w:r w:rsidRPr="00A719B2">
        <w:rPr>
          <w:rFonts w:ascii="Times New Roman" w:hAnsi="Times New Roman" w:cs="Times New Roman"/>
          <w:lang w:val="en-US"/>
        </w:rPr>
        <w:t xml:space="preserve"> of the silence generated by the representative system. But if incentivi</w:t>
      </w:r>
      <w:r w:rsidR="00294AEF">
        <w:rPr>
          <w:rFonts w:ascii="Times New Roman" w:hAnsi="Times New Roman" w:cs="Times New Roman"/>
          <w:lang w:val="en-US"/>
        </w:rPr>
        <w:t>z</w:t>
      </w:r>
      <w:r w:rsidRPr="00A719B2">
        <w:rPr>
          <w:rFonts w:ascii="Times New Roman" w:hAnsi="Times New Roman" w:cs="Times New Roman"/>
          <w:lang w:val="en-US"/>
        </w:rPr>
        <w:t>ed to seek out blank voters, the system might reinforce rather than erase pre-existing biases in favor of the educated and the politically knowledgeable.</w:t>
      </w:r>
    </w:p>
    <w:p w14:paraId="0B3FFC53" w14:textId="77777777" w:rsidR="008B09BE" w:rsidRPr="00A719B2" w:rsidRDefault="008B09BE" w:rsidP="0064330F">
      <w:pPr>
        <w:spacing w:line="480" w:lineRule="auto"/>
        <w:rPr>
          <w:rFonts w:ascii="Times New Roman" w:hAnsi="Times New Roman" w:cs="Times New Roman"/>
          <w:lang w:val="en-US"/>
        </w:rPr>
      </w:pPr>
    </w:p>
    <w:p w14:paraId="30BFB28D" w14:textId="713FAC71" w:rsidR="008B09BE" w:rsidRPr="00A719B2" w:rsidRDefault="008B09BE" w:rsidP="0064330F">
      <w:pPr>
        <w:spacing w:line="480" w:lineRule="auto"/>
        <w:rPr>
          <w:rFonts w:ascii="Times New Roman" w:hAnsi="Times New Roman" w:cs="Times New Roman"/>
          <w:b/>
          <w:bCs/>
          <w:lang w:val="en-US"/>
        </w:rPr>
      </w:pPr>
      <w:r w:rsidRPr="00A719B2">
        <w:rPr>
          <w:rFonts w:ascii="Times New Roman" w:hAnsi="Times New Roman" w:cs="Times New Roman"/>
          <w:b/>
          <w:bCs/>
          <w:lang w:val="en-US"/>
        </w:rPr>
        <w:t xml:space="preserve">Compulsory </w:t>
      </w:r>
      <w:r w:rsidR="00C313EB" w:rsidRPr="00A719B2">
        <w:rPr>
          <w:rFonts w:ascii="Times New Roman" w:hAnsi="Times New Roman" w:cs="Times New Roman"/>
          <w:b/>
          <w:bCs/>
          <w:lang w:val="en-US"/>
        </w:rPr>
        <w:t>V</w:t>
      </w:r>
      <w:r w:rsidRPr="00A719B2">
        <w:rPr>
          <w:rFonts w:ascii="Times New Roman" w:hAnsi="Times New Roman" w:cs="Times New Roman"/>
          <w:b/>
          <w:bCs/>
          <w:lang w:val="en-US"/>
        </w:rPr>
        <w:t>oting</w:t>
      </w:r>
      <w:r w:rsidR="00861158" w:rsidRPr="00A719B2">
        <w:rPr>
          <w:rStyle w:val="FootnoteReference"/>
          <w:rFonts w:ascii="Times New Roman" w:hAnsi="Times New Roman" w:cs="Times New Roman"/>
          <w:b/>
          <w:bCs/>
          <w:lang w:val="en-US"/>
        </w:rPr>
        <w:footnoteReference w:id="1"/>
      </w:r>
    </w:p>
    <w:p w14:paraId="4531A01E" w14:textId="77777777" w:rsidR="008B09BE" w:rsidRPr="00A719B2" w:rsidRDefault="008B09BE" w:rsidP="0064330F">
      <w:pPr>
        <w:spacing w:line="480" w:lineRule="auto"/>
        <w:rPr>
          <w:rFonts w:ascii="Times New Roman" w:hAnsi="Times New Roman" w:cs="Times New Roman"/>
          <w:lang w:val="en-US"/>
        </w:rPr>
      </w:pPr>
    </w:p>
    <w:p w14:paraId="1BD87106" w14:textId="5554AEC1"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This skewing effect might seem easily solved by integrating abstention into the electoral system through compulsory voting. After all, domination haunts those silently exiting the system: non-voters are typically among the less well</w:t>
      </w:r>
      <w:r w:rsidR="00294AEF">
        <w:rPr>
          <w:rFonts w:ascii="Times New Roman" w:hAnsi="Times New Roman" w:cs="Times New Roman"/>
          <w:lang w:val="en-US"/>
        </w:rPr>
        <w:t>-</w:t>
      </w:r>
      <w:r w:rsidRPr="00A719B2">
        <w:rPr>
          <w:rFonts w:ascii="Times New Roman" w:hAnsi="Times New Roman" w:cs="Times New Roman"/>
          <w:lang w:val="en-US"/>
        </w:rPr>
        <w:t xml:space="preserve">off and, in renouncing their modicum of voting power, they risk having their interests overridden by those voting. Could compelling them to vote defend them from domination through indifference </w:t>
      </w:r>
      <w:r w:rsidRPr="00A719B2">
        <w:rPr>
          <w:rFonts w:ascii="Times New Roman" w:hAnsi="Times New Roman" w:cs="Times New Roman"/>
          <w:i/>
          <w:iCs/>
          <w:lang w:val="en-US"/>
        </w:rPr>
        <w:t>to</w:t>
      </w:r>
      <w:r w:rsidRPr="00A719B2">
        <w:rPr>
          <w:rFonts w:ascii="Times New Roman" w:hAnsi="Times New Roman" w:cs="Times New Roman"/>
          <w:lang w:val="en-US"/>
        </w:rPr>
        <w:t xml:space="preserve">, unwarranted interpretation or even manipulation </w:t>
      </w:r>
      <w:r w:rsidRPr="00A719B2">
        <w:rPr>
          <w:rFonts w:ascii="Times New Roman" w:hAnsi="Times New Roman" w:cs="Times New Roman"/>
          <w:i/>
          <w:iCs/>
          <w:lang w:val="en-US"/>
        </w:rPr>
        <w:t>of</w:t>
      </w:r>
      <w:r w:rsidRPr="00A719B2">
        <w:rPr>
          <w:rFonts w:ascii="Times New Roman" w:hAnsi="Times New Roman" w:cs="Times New Roman"/>
          <w:lang w:val="en-US"/>
        </w:rPr>
        <w:t xml:space="preserve"> the weak signals provided by their silence?</w:t>
      </w:r>
    </w:p>
    <w:p w14:paraId="5974A9A7" w14:textId="77777777" w:rsidR="008B09BE" w:rsidRPr="00A719B2" w:rsidRDefault="008B09BE" w:rsidP="0064330F">
      <w:pPr>
        <w:spacing w:line="480" w:lineRule="auto"/>
        <w:rPr>
          <w:rFonts w:ascii="Times New Roman" w:hAnsi="Times New Roman" w:cs="Times New Roman"/>
          <w:lang w:val="en-US"/>
        </w:rPr>
      </w:pPr>
    </w:p>
    <w:p w14:paraId="6B9D4787" w14:textId="77777777"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 xml:space="preserve">Before addressing these questions, a preliminary note is necessary. Compulsory voting is sometimes said to compel voice by denying the possibility of exit. However, while compulsory voting seeks to draw positive choices from voters, it need not violate the right to silence entirely. All that compulsory voting requires is turnout. Once voters turn up, they are free to spoil the vote, abstain or choose the “none of the above option”, if given. </w:t>
      </w:r>
    </w:p>
    <w:p w14:paraId="0BCDFA69" w14:textId="77777777" w:rsidR="008B09BE" w:rsidRPr="00A719B2" w:rsidRDefault="008B09BE" w:rsidP="0064330F">
      <w:pPr>
        <w:spacing w:line="480" w:lineRule="auto"/>
        <w:rPr>
          <w:rFonts w:ascii="Times New Roman" w:hAnsi="Times New Roman" w:cs="Times New Roman"/>
          <w:lang w:val="en-US"/>
        </w:rPr>
      </w:pPr>
    </w:p>
    <w:p w14:paraId="780C4510" w14:textId="04EFF5E6"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 xml:space="preserve">What changes then? If voters are forced to go to the polls, but do not express a partisan preference, the silence of abstention would seem to become </w:t>
      </w:r>
      <w:r w:rsidRPr="00A719B2">
        <w:rPr>
          <w:rFonts w:ascii="Times New Roman" w:hAnsi="Times New Roman" w:cs="Times New Roman"/>
          <w:i/>
          <w:iCs/>
          <w:lang w:val="en-US"/>
        </w:rPr>
        <w:t>commissive</w:t>
      </w:r>
      <w:r w:rsidRPr="00A719B2">
        <w:rPr>
          <w:rFonts w:ascii="Times New Roman" w:hAnsi="Times New Roman" w:cs="Times New Roman"/>
          <w:lang w:val="en-US"/>
        </w:rPr>
        <w:t xml:space="preserve">: deliberate, more informative, and harder to dismiss. But this is too quick. A failure to express a preference can then still be </w:t>
      </w:r>
      <w:r w:rsidRPr="00A719B2">
        <w:rPr>
          <w:rFonts w:ascii="Times New Roman" w:hAnsi="Times New Roman" w:cs="Times New Roman"/>
          <w:i/>
          <w:iCs/>
          <w:lang w:val="en-US"/>
        </w:rPr>
        <w:t>omissive</w:t>
      </w:r>
      <w:r w:rsidRPr="00A719B2">
        <w:rPr>
          <w:rFonts w:ascii="Times New Roman" w:hAnsi="Times New Roman" w:cs="Times New Roman"/>
          <w:lang w:val="en-US"/>
        </w:rPr>
        <w:t xml:space="preserve">, not a deliberate </w:t>
      </w:r>
      <w:r w:rsidRPr="00A719B2">
        <w:rPr>
          <w:rFonts w:ascii="Times New Roman" w:hAnsi="Times New Roman" w:cs="Times New Roman"/>
          <w:i/>
          <w:iCs/>
          <w:lang w:val="en-US"/>
        </w:rPr>
        <w:t>expression</w:t>
      </w:r>
      <w:r w:rsidRPr="00A719B2">
        <w:rPr>
          <w:rFonts w:ascii="Times New Roman" w:hAnsi="Times New Roman" w:cs="Times New Roman"/>
          <w:lang w:val="en-US"/>
        </w:rPr>
        <w:t xml:space="preserve"> of dissatisfaction with the options but a </w:t>
      </w:r>
      <w:r w:rsidRPr="00A719B2">
        <w:rPr>
          <w:rFonts w:ascii="Times New Roman" w:hAnsi="Times New Roman" w:cs="Times New Roman"/>
          <w:i/>
          <w:iCs/>
          <w:lang w:val="en-US"/>
        </w:rPr>
        <w:lastRenderedPageBreak/>
        <w:t>reflection</w:t>
      </w:r>
      <w:r w:rsidRPr="00A719B2">
        <w:rPr>
          <w:rFonts w:ascii="Times New Roman" w:hAnsi="Times New Roman" w:cs="Times New Roman"/>
          <w:lang w:val="en-US"/>
        </w:rPr>
        <w:t xml:space="preserve"> of voter limitations in accessing or processing electoral information (Driscoll and Nelson 2014). It is sometimes claimed that even a registered preference not to voice conveys “vitally important information to politicians, and other voters”, since “it communicates that there is a constituency whose votes are up for grabs and that unavailable alternatives need forming” (Brennan and Hill 2014, 142). Yet given that the non-registration of preference may be </w:t>
      </w:r>
      <w:r w:rsidRPr="00A719B2">
        <w:rPr>
          <w:rFonts w:ascii="Times New Roman" w:hAnsi="Times New Roman" w:cs="Times New Roman"/>
          <w:i/>
          <w:iCs/>
          <w:lang w:val="en-US"/>
        </w:rPr>
        <w:t>omissive</w:t>
      </w:r>
      <w:r w:rsidRPr="00A719B2">
        <w:rPr>
          <w:rFonts w:ascii="Times New Roman" w:hAnsi="Times New Roman" w:cs="Times New Roman"/>
          <w:lang w:val="en-US"/>
        </w:rPr>
        <w:t xml:space="preserve"> or </w:t>
      </w:r>
      <w:r w:rsidRPr="00A719B2">
        <w:rPr>
          <w:rFonts w:ascii="Times New Roman" w:hAnsi="Times New Roman" w:cs="Times New Roman"/>
          <w:i/>
          <w:iCs/>
          <w:lang w:val="en-US"/>
        </w:rPr>
        <w:t>commissive</w:t>
      </w:r>
      <w:r w:rsidRPr="00A719B2">
        <w:rPr>
          <w:rFonts w:ascii="Times New Roman" w:hAnsi="Times New Roman" w:cs="Times New Roman"/>
          <w:lang w:val="en-US"/>
        </w:rPr>
        <w:t>, it remains uncertain how much more information one is effectively getting. This is not to say that things are not further disambiguated. In place of abstention signaling approval, we might now have a formal vote. Some abstention might turn into explicit protest, for instance, through intentional spoiling of the vote or “none of the above” votes (if the option exists). But invalid votes – blank or accidently spoilt – are still likely to be cast by the politically unknowledgeable, uninterested, untrusting and disaffected (Singh 2019). Their votes will mix elements of commission and omission, and where they are meant as protest, this might now – confusingly – include protest against compulsory voting itself.</w:t>
      </w:r>
    </w:p>
    <w:p w14:paraId="09C27C7D" w14:textId="77777777" w:rsidR="008B09BE" w:rsidRPr="00A719B2" w:rsidRDefault="008B09BE" w:rsidP="0064330F">
      <w:pPr>
        <w:spacing w:line="480" w:lineRule="auto"/>
        <w:rPr>
          <w:rFonts w:ascii="Times New Roman" w:hAnsi="Times New Roman" w:cs="Times New Roman"/>
          <w:lang w:val="en-US"/>
        </w:rPr>
      </w:pPr>
    </w:p>
    <w:p w14:paraId="052E7CB0" w14:textId="5017325A"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There are, however, potential benefits in terms of domination and even involvement. As citizens with lower incomes and education levels are required to vote in higher numbers, inequities in turnout are ironed out, and parties may have incentives to reach out and invest in their political sociali</w:t>
      </w:r>
      <w:r w:rsidR="00294AEF">
        <w:rPr>
          <w:rFonts w:ascii="Times New Roman" w:hAnsi="Times New Roman" w:cs="Times New Roman"/>
          <w:lang w:val="en-US"/>
        </w:rPr>
        <w:t>z</w:t>
      </w:r>
      <w:r w:rsidRPr="00A719B2">
        <w:rPr>
          <w:rFonts w:ascii="Times New Roman" w:hAnsi="Times New Roman" w:cs="Times New Roman"/>
          <w:lang w:val="en-US"/>
        </w:rPr>
        <w:t xml:space="preserve">ation. Additionally, as the voting population becomes more representative of the general population, the probability of the electoral signal being distorted to the advantage of the well-off is likely to decrease. But the benefits may prove elusive. If many amongst the forced voters lack interest, knowledge, and sophistication, and if political sophistication is a precondition for choosing the party closest to one’s political preferences and holding it to account, then forcing non-sophisticated voters to cast a vote may undermine </w:t>
      </w:r>
      <w:r w:rsidRPr="00A719B2">
        <w:rPr>
          <w:rFonts w:ascii="Times New Roman" w:hAnsi="Times New Roman" w:cs="Times New Roman"/>
          <w:lang w:val="en-US"/>
        </w:rPr>
        <w:lastRenderedPageBreak/>
        <w:t>the representative function of elections and leave them as unrepresented as before (</w:t>
      </w:r>
      <w:proofErr w:type="spellStart"/>
      <w:r w:rsidRPr="00A719B2">
        <w:rPr>
          <w:rFonts w:ascii="Times New Roman" w:hAnsi="Times New Roman" w:cs="Times New Roman"/>
          <w:lang w:val="en-US"/>
        </w:rPr>
        <w:t>Jakee</w:t>
      </w:r>
      <w:proofErr w:type="spellEnd"/>
      <w:r w:rsidRPr="00A719B2">
        <w:rPr>
          <w:rFonts w:ascii="Times New Roman" w:hAnsi="Times New Roman" w:cs="Times New Roman"/>
          <w:lang w:val="en-US"/>
        </w:rPr>
        <w:t xml:space="preserve"> and Sun 2016). </w:t>
      </w:r>
    </w:p>
    <w:p w14:paraId="63722508" w14:textId="77777777" w:rsidR="008B09BE" w:rsidRPr="00A719B2" w:rsidRDefault="008B09BE" w:rsidP="0064330F">
      <w:pPr>
        <w:spacing w:line="480" w:lineRule="auto"/>
        <w:rPr>
          <w:rFonts w:ascii="Times New Roman" w:hAnsi="Times New Roman" w:cs="Times New Roman"/>
          <w:lang w:val="en-US"/>
        </w:rPr>
      </w:pPr>
    </w:p>
    <w:p w14:paraId="2D038D7B" w14:textId="4A80581E"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It could be objected that political sophistication is endogenous and will increase with the incentives created by repeated mandatory electoral participation. Yet the evidence on this is inconclusive (Carreras 2016). What is more, compulsory voting has been found to have no impact on accountability, and a negative impact on preference correspondence (</w:t>
      </w:r>
      <w:proofErr w:type="spellStart"/>
      <w:r w:rsidRPr="00A719B2">
        <w:rPr>
          <w:rFonts w:ascii="Times New Roman" w:hAnsi="Times New Roman" w:cs="Times New Roman"/>
          <w:lang w:val="en-US"/>
        </w:rPr>
        <w:t>Dassonneville</w:t>
      </w:r>
      <w:proofErr w:type="spellEnd"/>
      <w:r w:rsidRPr="00A719B2">
        <w:rPr>
          <w:rFonts w:ascii="Times New Roman" w:hAnsi="Times New Roman" w:cs="Times New Roman"/>
          <w:lang w:val="en-US"/>
        </w:rPr>
        <w:t xml:space="preserve">, </w:t>
      </w:r>
      <w:proofErr w:type="spellStart"/>
      <w:r w:rsidRPr="00A719B2">
        <w:rPr>
          <w:rFonts w:ascii="Times New Roman" w:hAnsi="Times New Roman" w:cs="Times New Roman"/>
          <w:lang w:val="en-US"/>
        </w:rPr>
        <w:t>Hooghe</w:t>
      </w:r>
      <w:proofErr w:type="spellEnd"/>
      <w:r w:rsidRPr="00A719B2">
        <w:rPr>
          <w:rFonts w:ascii="Times New Roman" w:hAnsi="Times New Roman" w:cs="Times New Roman"/>
          <w:lang w:val="en-US"/>
        </w:rPr>
        <w:t xml:space="preserve"> and Miller 2017). This finding may have less to do with voters’ choice than with the supply side of representation. Compulsory voting increases the adoption of programmatic vote-seeking strategies, involving non-contingent policy bundles aimed at large groups rather than subgroups (Singh 2019). It may also encourage a focus on the politically sophisticated – seen as more likely to switch their vote in response to policy changes – and to persuasion being pursued over mobili</w:t>
      </w:r>
      <w:r w:rsidR="00294AEF">
        <w:rPr>
          <w:rFonts w:ascii="Times New Roman" w:hAnsi="Times New Roman" w:cs="Times New Roman"/>
          <w:lang w:val="en-US"/>
        </w:rPr>
        <w:t>z</w:t>
      </w:r>
      <w:r w:rsidRPr="00A719B2">
        <w:rPr>
          <w:rFonts w:ascii="Times New Roman" w:hAnsi="Times New Roman" w:cs="Times New Roman"/>
          <w:lang w:val="en-US"/>
        </w:rPr>
        <w:t xml:space="preserve">ation (Singh 2019). </w:t>
      </w:r>
      <w:proofErr w:type="gramStart"/>
      <w:r w:rsidRPr="00A719B2">
        <w:rPr>
          <w:rFonts w:ascii="Times New Roman" w:hAnsi="Times New Roman" w:cs="Times New Roman"/>
          <w:lang w:val="en-US"/>
        </w:rPr>
        <w:t>Thus</w:t>
      </w:r>
      <w:proofErr w:type="gramEnd"/>
      <w:r w:rsidRPr="00A719B2">
        <w:rPr>
          <w:rFonts w:ascii="Times New Roman" w:hAnsi="Times New Roman" w:cs="Times New Roman"/>
          <w:lang w:val="en-US"/>
        </w:rPr>
        <w:t xml:space="preserve"> for most of those previously exiting silently into abstention who are now forced to turn out, compulsory voting may produce some indirect responsiveness by preventing wider distortions of the electoral signal, but not necessarily foster the formation </w:t>
      </w:r>
      <w:r w:rsidRPr="00A719B2">
        <w:rPr>
          <w:rFonts w:ascii="Times New Roman" w:hAnsi="Times New Roman" w:cs="Times New Roman"/>
          <w:i/>
          <w:iCs/>
          <w:lang w:val="en-US"/>
        </w:rPr>
        <w:t xml:space="preserve">of </w:t>
      </w:r>
      <w:r w:rsidRPr="00A719B2">
        <w:rPr>
          <w:rFonts w:ascii="Times New Roman" w:hAnsi="Times New Roman" w:cs="Times New Roman"/>
          <w:lang w:val="en-US"/>
        </w:rPr>
        <w:t>and mobili</w:t>
      </w:r>
      <w:r w:rsidR="00294AEF">
        <w:rPr>
          <w:rFonts w:ascii="Times New Roman" w:hAnsi="Times New Roman" w:cs="Times New Roman"/>
          <w:lang w:val="en-US"/>
        </w:rPr>
        <w:t>z</w:t>
      </w:r>
      <w:r w:rsidRPr="00A719B2">
        <w:rPr>
          <w:rFonts w:ascii="Times New Roman" w:hAnsi="Times New Roman" w:cs="Times New Roman"/>
          <w:lang w:val="en-US"/>
        </w:rPr>
        <w:t xml:space="preserve">ation </w:t>
      </w:r>
      <w:r w:rsidRPr="00A719B2">
        <w:rPr>
          <w:rFonts w:ascii="Times New Roman" w:hAnsi="Times New Roman" w:cs="Times New Roman"/>
          <w:i/>
          <w:iCs/>
          <w:lang w:val="en-US"/>
        </w:rPr>
        <w:t xml:space="preserve">around </w:t>
      </w:r>
      <w:r w:rsidRPr="00A719B2">
        <w:rPr>
          <w:rFonts w:ascii="Times New Roman" w:hAnsi="Times New Roman" w:cs="Times New Roman"/>
          <w:lang w:val="en-US"/>
        </w:rPr>
        <w:t xml:space="preserve">their interests. In sum, while domination may decrease, involvement may remain largely untouched.        </w:t>
      </w:r>
    </w:p>
    <w:p w14:paraId="7C577EE6" w14:textId="77777777" w:rsidR="008B09BE" w:rsidRPr="00A719B2" w:rsidRDefault="008B09BE" w:rsidP="0064330F">
      <w:pPr>
        <w:spacing w:line="480" w:lineRule="auto"/>
        <w:rPr>
          <w:rFonts w:ascii="Times New Roman" w:hAnsi="Times New Roman" w:cs="Times New Roman"/>
          <w:lang w:val="en-US"/>
        </w:rPr>
      </w:pPr>
    </w:p>
    <w:p w14:paraId="43AC27E1" w14:textId="77777777"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 xml:space="preserve">This takes me to a final and more fundamental objection to compulsory voting as a way to avoid powerless exit into silence: in order for voting to empower, the option of exit must be real and effective. </w:t>
      </w:r>
      <w:r w:rsidRPr="00A719B2">
        <w:rPr>
          <w:rFonts w:ascii="Times New Roman" w:hAnsi="Times New Roman" w:cs="Times New Roman"/>
          <w:i/>
          <w:iCs/>
          <w:lang w:val="en-US"/>
        </w:rPr>
        <w:t>Ceteris paribus</w:t>
      </w:r>
      <w:r w:rsidRPr="00A719B2">
        <w:rPr>
          <w:rFonts w:ascii="Times New Roman" w:hAnsi="Times New Roman" w:cs="Times New Roman"/>
          <w:lang w:val="en-US"/>
        </w:rPr>
        <w:t xml:space="preserve">, silently exiting to another party offers a stronger signal than silent exit to abstention, since the latter reduces one’s customary party’s vote share without increasing the voter share of a competing party. It also offers – especially where the party exited in protest becomes vulnerable to electoral competitors – a better chance that the </w:t>
      </w:r>
      <w:r w:rsidRPr="00A719B2">
        <w:rPr>
          <w:rFonts w:ascii="Times New Roman" w:hAnsi="Times New Roman" w:cs="Times New Roman"/>
          <w:lang w:val="en-US"/>
        </w:rPr>
        <w:lastRenderedPageBreak/>
        <w:t xml:space="preserve">party will reach out to seek information and enhance responsiveness by changing policy. But protest voting is demanding, strategic and risky. Hence, abstention may prove a more palatable if less effective strategy for many dissatisfied voters. What is more, for voters on either extreme of the political spectrum, with a strong distaste for centrist parties but wanting to signal dissatisfaction to their preferred party, or for voters wanting to send a signal of dissatisfaction to the entire political-party system, abstention may well be the only adequate option. </w:t>
      </w:r>
    </w:p>
    <w:p w14:paraId="3E82B2FD" w14:textId="77777777" w:rsidR="008B09BE" w:rsidRPr="00A719B2" w:rsidRDefault="008B09BE" w:rsidP="0064330F">
      <w:pPr>
        <w:spacing w:line="480" w:lineRule="auto"/>
        <w:rPr>
          <w:rFonts w:ascii="Times New Roman" w:hAnsi="Times New Roman" w:cs="Times New Roman"/>
          <w:lang w:val="en-US"/>
        </w:rPr>
      </w:pPr>
    </w:p>
    <w:p w14:paraId="37195BFE" w14:textId="097770F5"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A compulsory system will push for the normali</w:t>
      </w:r>
      <w:r w:rsidR="00294AEF">
        <w:rPr>
          <w:rFonts w:ascii="Times New Roman" w:hAnsi="Times New Roman" w:cs="Times New Roman"/>
          <w:lang w:val="en-US"/>
        </w:rPr>
        <w:t>z</w:t>
      </w:r>
      <w:r w:rsidRPr="00A719B2">
        <w:rPr>
          <w:rFonts w:ascii="Times New Roman" w:hAnsi="Times New Roman" w:cs="Times New Roman"/>
          <w:lang w:val="en-US"/>
        </w:rPr>
        <w:t>ation of oppositional silence: invalid votes still contribute to voter turnout, while poll abstention adversely impacts it and – potentially – the legitimacy of an election. When “internali</w:t>
      </w:r>
      <w:r w:rsidR="00294AEF">
        <w:rPr>
          <w:rFonts w:ascii="Times New Roman" w:hAnsi="Times New Roman" w:cs="Times New Roman"/>
          <w:lang w:val="en-US"/>
        </w:rPr>
        <w:t>z</w:t>
      </w:r>
      <w:r w:rsidRPr="00A719B2">
        <w:rPr>
          <w:rFonts w:ascii="Times New Roman" w:hAnsi="Times New Roman" w:cs="Times New Roman"/>
          <w:lang w:val="en-US"/>
        </w:rPr>
        <w:t>ed”, the act whereby one suspends one’s cooperation with the political system (by refusing to register a choice or spoiling the vote) is also the act whereby one complies with it (by going to the polls). Refusal to choose lends itself to being interpreted as a failure to act or as a reformist act making demands</w:t>
      </w:r>
      <w:r w:rsidRPr="00A719B2">
        <w:rPr>
          <w:rFonts w:ascii="Times New Roman" w:hAnsi="Times New Roman" w:cs="Times New Roman"/>
          <w:i/>
          <w:iCs/>
          <w:lang w:val="en-US"/>
        </w:rPr>
        <w:t xml:space="preserve"> from within </w:t>
      </w:r>
      <w:r w:rsidRPr="00A719B2">
        <w:rPr>
          <w:rFonts w:ascii="Times New Roman" w:hAnsi="Times New Roman" w:cs="Times New Roman"/>
          <w:lang w:val="en-US"/>
        </w:rPr>
        <w:t>the representative system, rather than repudiating its authority and calling for its serious restructuring.</w:t>
      </w:r>
    </w:p>
    <w:p w14:paraId="62EAEF12" w14:textId="77777777" w:rsidR="008B09BE" w:rsidRPr="00A719B2" w:rsidRDefault="008B09BE" w:rsidP="0064330F">
      <w:pPr>
        <w:spacing w:line="480" w:lineRule="auto"/>
        <w:rPr>
          <w:rFonts w:ascii="Times New Roman" w:hAnsi="Times New Roman" w:cs="Times New Roman"/>
          <w:lang w:val="en-US"/>
        </w:rPr>
      </w:pPr>
    </w:p>
    <w:p w14:paraId="69E27089" w14:textId="77777777"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 xml:space="preserve">The right to exit the formal representative system constitutes thus not only a </w:t>
      </w:r>
      <w:r w:rsidRPr="00A719B2">
        <w:rPr>
          <w:rFonts w:ascii="Times New Roman" w:hAnsi="Times New Roman" w:cs="Times New Roman"/>
          <w:i/>
          <w:iCs/>
          <w:lang w:val="en-US"/>
        </w:rPr>
        <w:t xml:space="preserve">freedom from </w:t>
      </w:r>
      <w:r w:rsidRPr="00A719B2">
        <w:rPr>
          <w:rFonts w:ascii="Times New Roman" w:hAnsi="Times New Roman" w:cs="Times New Roman"/>
          <w:lang w:val="en-US"/>
        </w:rPr>
        <w:t xml:space="preserve">but also a </w:t>
      </w:r>
      <w:r w:rsidRPr="00A719B2">
        <w:rPr>
          <w:rFonts w:ascii="Times New Roman" w:hAnsi="Times New Roman" w:cs="Times New Roman"/>
          <w:i/>
          <w:iCs/>
          <w:lang w:val="en-US"/>
        </w:rPr>
        <w:t>freedom to</w:t>
      </w:r>
      <w:r w:rsidRPr="00A719B2">
        <w:rPr>
          <w:rFonts w:ascii="Times New Roman" w:hAnsi="Times New Roman" w:cs="Times New Roman"/>
          <w:lang w:val="en-US"/>
        </w:rPr>
        <w:t xml:space="preserve"> make politics by removing oneself from politics </w:t>
      </w:r>
      <w:r w:rsidRPr="00A719B2">
        <w:rPr>
          <w:rFonts w:ascii="Times New Roman" w:hAnsi="Times New Roman" w:cs="Times New Roman"/>
          <w:i/>
          <w:iCs/>
          <w:lang w:val="en-US"/>
        </w:rPr>
        <w:t>as is</w:t>
      </w:r>
      <w:r w:rsidRPr="00A719B2">
        <w:rPr>
          <w:rFonts w:ascii="Times New Roman" w:hAnsi="Times New Roman" w:cs="Times New Roman"/>
          <w:lang w:val="en-US"/>
        </w:rPr>
        <w:t>. This removal need not denote unreflective political inaction, just as voting need not denote reflective participation. It can be a reflexive reaction to concerns of private and general interest, such as a broadly uncompetitive and unrepresentative political system in which voting might have ceased to be empowering for many.</w:t>
      </w:r>
    </w:p>
    <w:p w14:paraId="2F04204C" w14:textId="77777777" w:rsidR="008B09BE" w:rsidRPr="00A719B2" w:rsidRDefault="008B09BE" w:rsidP="0064330F">
      <w:pPr>
        <w:spacing w:line="480" w:lineRule="auto"/>
        <w:rPr>
          <w:rFonts w:ascii="Times New Roman" w:hAnsi="Times New Roman" w:cs="Times New Roman"/>
          <w:lang w:val="en-US"/>
        </w:rPr>
      </w:pPr>
    </w:p>
    <w:p w14:paraId="4C57C5FF" w14:textId="7CCD234B"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lastRenderedPageBreak/>
        <w:t xml:space="preserve">To conclude, the transmission-belt model of representation is constitutively incapable of accommodating silence, especially omissive silence. Because it makes presence primary and representation derivative, it formulates the problem posited by silence as how to reflect within representative institutions a presence that may otherwise be obscured by abstention. What it misses is that the question is not simply one of disambiguating a pre-existing presence, but how to produce that presence </w:t>
      </w:r>
      <w:r w:rsidR="00536204" w:rsidRPr="00A719B2">
        <w:rPr>
          <w:rFonts w:ascii="Times New Roman" w:hAnsi="Times New Roman" w:cs="Times New Roman"/>
          <w:lang w:val="en-US"/>
        </w:rPr>
        <w:t>(</w:t>
      </w:r>
      <w:r w:rsidR="00695951" w:rsidRPr="00A719B2">
        <w:rPr>
          <w:rFonts w:ascii="Times New Roman" w:hAnsi="Times New Roman" w:cs="Times New Roman"/>
          <w:lang w:val="en-US"/>
        </w:rPr>
        <w:t xml:space="preserve">i.e., </w:t>
      </w:r>
      <w:r w:rsidR="00536204" w:rsidRPr="00A719B2">
        <w:rPr>
          <w:rFonts w:ascii="Times New Roman" w:hAnsi="Times New Roman" w:cs="Times New Roman"/>
          <w:lang w:val="en-US"/>
        </w:rPr>
        <w:t xml:space="preserve">preferences, interests, identities, constituencies) </w:t>
      </w:r>
      <w:r w:rsidRPr="00A719B2">
        <w:rPr>
          <w:rFonts w:ascii="Times New Roman" w:hAnsi="Times New Roman" w:cs="Times New Roman"/>
          <w:lang w:val="en-US"/>
        </w:rPr>
        <w:t>in the first instance (</w:t>
      </w:r>
      <w:proofErr w:type="spellStart"/>
      <w:r w:rsidRPr="00A719B2">
        <w:rPr>
          <w:rFonts w:ascii="Times New Roman" w:hAnsi="Times New Roman" w:cs="Times New Roman"/>
          <w:lang w:val="en-US"/>
        </w:rPr>
        <w:t>Disch</w:t>
      </w:r>
      <w:proofErr w:type="spellEnd"/>
      <w:r w:rsidRPr="00A719B2">
        <w:rPr>
          <w:rFonts w:ascii="Times New Roman" w:hAnsi="Times New Roman" w:cs="Times New Roman"/>
          <w:lang w:val="en-US"/>
        </w:rPr>
        <w:t xml:space="preserve"> 2011). Some problems of information and ambiguity affecting commissive silence may be mitigated by implementing positive abstention mechanisms, such as the blank vote, and providing political clout to “easy, low-cost and actionable” options for silent exit (Warren 2011, 699), such as protest voting. But to mandate a 100% voter turnout fails to produce the incentives to constitute and mobili</w:t>
      </w:r>
      <w:r w:rsidR="00294AEF">
        <w:rPr>
          <w:rFonts w:ascii="Times New Roman" w:hAnsi="Times New Roman" w:cs="Times New Roman"/>
          <w:lang w:val="en-US"/>
        </w:rPr>
        <w:t>z</w:t>
      </w:r>
      <w:r w:rsidRPr="00A719B2">
        <w:rPr>
          <w:rFonts w:ascii="Times New Roman" w:hAnsi="Times New Roman" w:cs="Times New Roman"/>
          <w:lang w:val="en-US"/>
        </w:rPr>
        <w:t xml:space="preserve">e constituencies amongst those trapped in omissive silence, while potentially forcing more distorting signs into the representative system.   </w:t>
      </w:r>
    </w:p>
    <w:p w14:paraId="5E539EED" w14:textId="77777777" w:rsidR="008B09BE" w:rsidRPr="00A719B2" w:rsidRDefault="008B09BE" w:rsidP="0064330F">
      <w:pPr>
        <w:spacing w:line="480" w:lineRule="auto"/>
        <w:rPr>
          <w:rFonts w:ascii="Times New Roman" w:hAnsi="Times New Roman" w:cs="Times New Roman"/>
          <w:lang w:val="en-US"/>
        </w:rPr>
      </w:pPr>
    </w:p>
    <w:p w14:paraId="4904DB64" w14:textId="77777777" w:rsidR="008B09BE" w:rsidRPr="00A719B2" w:rsidRDefault="008B09BE" w:rsidP="0064330F">
      <w:pPr>
        <w:spacing w:line="480" w:lineRule="auto"/>
        <w:rPr>
          <w:rFonts w:ascii="Times New Roman" w:hAnsi="Times New Roman" w:cs="Times New Roman"/>
          <w:b/>
          <w:bCs/>
          <w:lang w:val="en-US"/>
        </w:rPr>
      </w:pPr>
      <w:r w:rsidRPr="00A719B2">
        <w:rPr>
          <w:rFonts w:ascii="Times New Roman" w:hAnsi="Times New Roman" w:cs="Times New Roman"/>
          <w:b/>
          <w:bCs/>
          <w:lang w:val="en-US"/>
        </w:rPr>
        <w:t>Enacting Silence</w:t>
      </w:r>
    </w:p>
    <w:p w14:paraId="5A615761" w14:textId="77777777" w:rsidR="008B09BE" w:rsidRPr="00A719B2" w:rsidRDefault="008B09BE" w:rsidP="0064330F">
      <w:pPr>
        <w:spacing w:line="480" w:lineRule="auto"/>
        <w:rPr>
          <w:rFonts w:ascii="Times New Roman" w:hAnsi="Times New Roman" w:cs="Times New Roman"/>
          <w:lang w:val="en-US"/>
        </w:rPr>
      </w:pPr>
    </w:p>
    <w:p w14:paraId="63620C16" w14:textId="77777777"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 xml:space="preserve">With its normative and ideological emphasis on representing voice through the ballot, the transmission-belt model of representation struggles with silence: it </w:t>
      </w:r>
      <w:r w:rsidRPr="00A719B2">
        <w:rPr>
          <w:rFonts w:ascii="Times New Roman" w:hAnsi="Times New Roman" w:cs="Times New Roman"/>
          <w:i/>
          <w:iCs/>
          <w:lang w:val="en-US"/>
        </w:rPr>
        <w:t xml:space="preserve">overstates </w:t>
      </w:r>
      <w:r w:rsidRPr="00A719B2">
        <w:rPr>
          <w:rFonts w:ascii="Times New Roman" w:hAnsi="Times New Roman" w:cs="Times New Roman"/>
          <w:lang w:val="en-US"/>
        </w:rPr>
        <w:t xml:space="preserve">the ambiguity of silent signals while </w:t>
      </w:r>
      <w:r w:rsidRPr="00A719B2">
        <w:rPr>
          <w:rFonts w:ascii="Times New Roman" w:hAnsi="Times New Roman" w:cs="Times New Roman"/>
          <w:i/>
          <w:iCs/>
          <w:lang w:val="en-US"/>
        </w:rPr>
        <w:t xml:space="preserve">understating </w:t>
      </w:r>
      <w:r w:rsidRPr="00A719B2">
        <w:rPr>
          <w:rFonts w:ascii="Times New Roman" w:hAnsi="Times New Roman" w:cs="Times New Roman"/>
          <w:lang w:val="en-US"/>
        </w:rPr>
        <w:t xml:space="preserve">the ambiguity of voting in asserting a coherent mandate. What the model misses is that just as silence is never just a </w:t>
      </w:r>
      <w:r w:rsidRPr="00A719B2">
        <w:rPr>
          <w:rFonts w:ascii="Times New Roman" w:hAnsi="Times New Roman" w:cs="Times New Roman"/>
          <w:i/>
          <w:iCs/>
          <w:lang w:val="en-US"/>
        </w:rPr>
        <w:t>cause</w:t>
      </w:r>
      <w:r w:rsidRPr="00A719B2">
        <w:rPr>
          <w:rFonts w:ascii="Times New Roman" w:hAnsi="Times New Roman" w:cs="Times New Roman"/>
          <w:lang w:val="en-US"/>
        </w:rPr>
        <w:t xml:space="preserve"> but also an </w:t>
      </w:r>
      <w:r w:rsidRPr="00A719B2">
        <w:rPr>
          <w:rFonts w:ascii="Times New Roman" w:hAnsi="Times New Roman" w:cs="Times New Roman"/>
          <w:i/>
          <w:iCs/>
          <w:lang w:val="en-US"/>
        </w:rPr>
        <w:t>effect</w:t>
      </w:r>
      <w:r w:rsidRPr="00A719B2">
        <w:rPr>
          <w:rFonts w:ascii="Times New Roman" w:hAnsi="Times New Roman" w:cs="Times New Roman"/>
          <w:lang w:val="en-US"/>
        </w:rPr>
        <w:t xml:space="preserve"> of representative exclusions, voice is not just </w:t>
      </w:r>
      <w:r w:rsidRPr="00A719B2">
        <w:rPr>
          <w:rFonts w:ascii="Times New Roman" w:hAnsi="Times New Roman" w:cs="Times New Roman"/>
          <w:i/>
          <w:iCs/>
          <w:lang w:val="en-US"/>
        </w:rPr>
        <w:t>echoed</w:t>
      </w:r>
      <w:r w:rsidRPr="00A719B2">
        <w:rPr>
          <w:rFonts w:ascii="Times New Roman" w:hAnsi="Times New Roman" w:cs="Times New Roman"/>
          <w:lang w:val="en-US"/>
        </w:rPr>
        <w:t xml:space="preserve"> in the representative system but primarily </w:t>
      </w:r>
      <w:r w:rsidRPr="00A719B2">
        <w:rPr>
          <w:rFonts w:ascii="Times New Roman" w:hAnsi="Times New Roman" w:cs="Times New Roman"/>
          <w:i/>
          <w:iCs/>
          <w:lang w:val="en-US"/>
        </w:rPr>
        <w:t>enacted</w:t>
      </w:r>
      <w:r w:rsidRPr="00A719B2">
        <w:rPr>
          <w:rFonts w:ascii="Times New Roman" w:hAnsi="Times New Roman" w:cs="Times New Roman"/>
          <w:lang w:val="en-US"/>
        </w:rPr>
        <w:t xml:space="preserve"> and </w:t>
      </w:r>
      <w:r w:rsidRPr="00A719B2">
        <w:rPr>
          <w:rFonts w:ascii="Times New Roman" w:hAnsi="Times New Roman" w:cs="Times New Roman"/>
          <w:i/>
          <w:iCs/>
          <w:lang w:val="en-US"/>
        </w:rPr>
        <w:t>spoken for</w:t>
      </w:r>
      <w:r w:rsidRPr="00A719B2">
        <w:rPr>
          <w:rFonts w:ascii="Times New Roman" w:hAnsi="Times New Roman" w:cs="Times New Roman"/>
          <w:lang w:val="en-US"/>
        </w:rPr>
        <w:t xml:space="preserve"> by it. </w:t>
      </w:r>
    </w:p>
    <w:p w14:paraId="43769EC1" w14:textId="77777777" w:rsidR="008B09BE" w:rsidRPr="00A719B2" w:rsidRDefault="008B09BE" w:rsidP="0064330F">
      <w:pPr>
        <w:spacing w:line="480" w:lineRule="auto"/>
        <w:rPr>
          <w:rFonts w:ascii="Times New Roman" w:hAnsi="Times New Roman" w:cs="Times New Roman"/>
          <w:lang w:val="en-US"/>
        </w:rPr>
      </w:pPr>
    </w:p>
    <w:p w14:paraId="38B52822" w14:textId="6AD6FD75"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 xml:space="preserve">In this respect, the issues surrounding the representation of silence are not so different from those surrounding the representation of expressed votes or indeed political representation </w:t>
      </w:r>
      <w:r w:rsidRPr="00A719B2">
        <w:rPr>
          <w:rFonts w:ascii="Times New Roman" w:hAnsi="Times New Roman" w:cs="Times New Roman"/>
          <w:i/>
          <w:iCs/>
          <w:lang w:val="en-US"/>
        </w:rPr>
        <w:t xml:space="preserve">tout </w:t>
      </w:r>
      <w:r w:rsidRPr="00A719B2">
        <w:rPr>
          <w:rFonts w:ascii="Times New Roman" w:hAnsi="Times New Roman" w:cs="Times New Roman"/>
          <w:i/>
          <w:iCs/>
          <w:lang w:val="en-US"/>
        </w:rPr>
        <w:lastRenderedPageBreak/>
        <w:t>court</w:t>
      </w:r>
      <w:r w:rsidRPr="00A719B2">
        <w:rPr>
          <w:rFonts w:ascii="Times New Roman" w:hAnsi="Times New Roman" w:cs="Times New Roman"/>
          <w:lang w:val="en-US"/>
        </w:rPr>
        <w:t>. However, focusing on silence brings these issues to the fore while it also uncovers silencing effects owed to the discursive bias in representation. In this section, I show how the latter manifests itself in constructivist views of representation. While I argue that they offer a more promising way to empower citizens from their silent positions, I reconstruct and expand criteria of legitimate representation to more effectively ward off dangers of domination and displaced involvement.</w:t>
      </w:r>
      <w:r w:rsidRPr="00A719B2" w:rsidDel="00026D3F">
        <w:rPr>
          <w:rFonts w:ascii="Times New Roman" w:hAnsi="Times New Roman" w:cs="Times New Roman"/>
          <w:lang w:val="en-US"/>
        </w:rPr>
        <w:t xml:space="preserve"> </w:t>
      </w:r>
    </w:p>
    <w:p w14:paraId="18D167E9" w14:textId="77777777" w:rsidR="008B09BE" w:rsidRPr="00A719B2" w:rsidRDefault="008B09BE" w:rsidP="0064330F">
      <w:pPr>
        <w:spacing w:line="480" w:lineRule="auto"/>
        <w:rPr>
          <w:rFonts w:ascii="Times New Roman" w:hAnsi="Times New Roman" w:cs="Times New Roman"/>
          <w:lang w:val="en-US"/>
        </w:rPr>
      </w:pPr>
    </w:p>
    <w:p w14:paraId="348C1B07" w14:textId="193ACD98"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 xml:space="preserve">On a constructivist view, preferences, interests and identities are </w:t>
      </w:r>
      <w:r w:rsidRPr="00A719B2">
        <w:rPr>
          <w:rFonts w:ascii="Times New Roman" w:hAnsi="Times New Roman" w:cs="Times New Roman"/>
          <w:i/>
          <w:iCs/>
          <w:lang w:val="en-US"/>
        </w:rPr>
        <w:t>constituted</w:t>
      </w:r>
      <w:r w:rsidRPr="00A719B2">
        <w:rPr>
          <w:rFonts w:ascii="Times New Roman" w:hAnsi="Times New Roman" w:cs="Times New Roman"/>
          <w:lang w:val="en-US"/>
        </w:rPr>
        <w:t xml:space="preserve"> through processes of representation, rather than </w:t>
      </w:r>
      <w:r w:rsidRPr="00A719B2">
        <w:rPr>
          <w:rFonts w:ascii="Times New Roman" w:hAnsi="Times New Roman" w:cs="Times New Roman"/>
          <w:i/>
          <w:iCs/>
          <w:lang w:val="en-US"/>
        </w:rPr>
        <w:t>objects</w:t>
      </w:r>
      <w:r w:rsidRPr="00A719B2">
        <w:rPr>
          <w:rFonts w:ascii="Times New Roman" w:hAnsi="Times New Roman" w:cs="Times New Roman"/>
          <w:lang w:val="en-US"/>
        </w:rPr>
        <w:t xml:space="preserve"> of representation prior to such processes (Saward 2010; see also Brito Vieira and Runciman 2008; </w:t>
      </w:r>
      <w:proofErr w:type="spellStart"/>
      <w:r w:rsidRPr="00A719B2">
        <w:rPr>
          <w:rFonts w:ascii="Times New Roman" w:hAnsi="Times New Roman" w:cs="Times New Roman"/>
          <w:lang w:val="en-US"/>
        </w:rPr>
        <w:t>Disch</w:t>
      </w:r>
      <w:proofErr w:type="spellEnd"/>
      <w:r w:rsidRPr="00A719B2">
        <w:rPr>
          <w:rFonts w:ascii="Times New Roman" w:hAnsi="Times New Roman" w:cs="Times New Roman"/>
          <w:lang w:val="en-US"/>
        </w:rPr>
        <w:t xml:space="preserve"> 2011, 2015; </w:t>
      </w:r>
      <w:proofErr w:type="spellStart"/>
      <w:r w:rsidRPr="00A719B2">
        <w:rPr>
          <w:rFonts w:ascii="Times New Roman" w:hAnsi="Times New Roman" w:cs="Times New Roman"/>
          <w:lang w:val="en-US"/>
        </w:rPr>
        <w:t>Montanaro</w:t>
      </w:r>
      <w:proofErr w:type="spellEnd"/>
      <w:r w:rsidRPr="00A719B2">
        <w:rPr>
          <w:rFonts w:ascii="Times New Roman" w:hAnsi="Times New Roman" w:cs="Times New Roman"/>
          <w:lang w:val="en-US"/>
        </w:rPr>
        <w:t xml:space="preserve">, 2012). What is true of preferences, interests, and identities, is also true of the groups sustaining them. Groups are not simply given, prior </w:t>
      </w:r>
      <w:r w:rsidRPr="00A719B2">
        <w:rPr>
          <w:rFonts w:ascii="Times New Roman" w:hAnsi="Times New Roman" w:cs="Times New Roman"/>
          <w:i/>
          <w:iCs/>
          <w:lang w:val="en-US"/>
        </w:rPr>
        <w:t>to</w:t>
      </w:r>
      <w:r w:rsidRPr="00A719B2">
        <w:rPr>
          <w:rFonts w:ascii="Times New Roman" w:hAnsi="Times New Roman" w:cs="Times New Roman"/>
          <w:lang w:val="en-US"/>
        </w:rPr>
        <w:t xml:space="preserve"> or independently </w:t>
      </w:r>
      <w:r w:rsidRPr="00A719B2">
        <w:rPr>
          <w:rFonts w:ascii="Times New Roman" w:hAnsi="Times New Roman" w:cs="Times New Roman"/>
          <w:i/>
          <w:iCs/>
          <w:lang w:val="en-US"/>
        </w:rPr>
        <w:t>of</w:t>
      </w:r>
      <w:r w:rsidRPr="00A719B2">
        <w:rPr>
          <w:rFonts w:ascii="Times New Roman" w:hAnsi="Times New Roman" w:cs="Times New Roman"/>
          <w:lang w:val="en-US"/>
        </w:rPr>
        <w:t xml:space="preserve">, representation, but (at least partly) brought about by being represented </w:t>
      </w:r>
      <w:r w:rsidRPr="00A719B2">
        <w:rPr>
          <w:rFonts w:ascii="Times New Roman" w:hAnsi="Times New Roman" w:cs="Times New Roman"/>
          <w:i/>
          <w:iCs/>
          <w:lang w:val="en-US"/>
        </w:rPr>
        <w:t xml:space="preserve">as such </w:t>
      </w:r>
      <w:r w:rsidRPr="00A719B2">
        <w:rPr>
          <w:rFonts w:ascii="Times New Roman" w:hAnsi="Times New Roman" w:cs="Times New Roman"/>
          <w:lang w:val="en-US"/>
        </w:rPr>
        <w:t xml:space="preserve">(Brito Vieira 2015). In bringing group members into a meaningful relationship with one another and with out-groups, representative claims generate a distinctive self- and collective understanding of who they are and what they want. This forms them </w:t>
      </w:r>
      <w:r w:rsidRPr="00A719B2">
        <w:rPr>
          <w:rFonts w:ascii="Times New Roman" w:hAnsi="Times New Roman" w:cs="Times New Roman"/>
          <w:i/>
          <w:iCs/>
          <w:lang w:val="en-US"/>
        </w:rPr>
        <w:t>into</w:t>
      </w:r>
      <w:r w:rsidRPr="00A719B2">
        <w:rPr>
          <w:rFonts w:ascii="Times New Roman" w:hAnsi="Times New Roman" w:cs="Times New Roman"/>
          <w:lang w:val="en-US"/>
        </w:rPr>
        <w:t xml:space="preserve"> and mobili</w:t>
      </w:r>
      <w:r w:rsidR="00294AEF">
        <w:rPr>
          <w:rFonts w:ascii="Times New Roman" w:hAnsi="Times New Roman" w:cs="Times New Roman"/>
          <w:lang w:val="en-US"/>
        </w:rPr>
        <w:t>z</w:t>
      </w:r>
      <w:r w:rsidRPr="00A719B2">
        <w:rPr>
          <w:rFonts w:ascii="Times New Roman" w:hAnsi="Times New Roman" w:cs="Times New Roman"/>
          <w:lang w:val="en-US"/>
        </w:rPr>
        <w:t xml:space="preserve">es them </w:t>
      </w:r>
      <w:r w:rsidRPr="00A719B2">
        <w:rPr>
          <w:rFonts w:ascii="Times New Roman" w:hAnsi="Times New Roman" w:cs="Times New Roman"/>
          <w:i/>
          <w:iCs/>
          <w:lang w:val="en-US"/>
        </w:rPr>
        <w:t>as</w:t>
      </w:r>
      <w:r w:rsidRPr="00A719B2">
        <w:rPr>
          <w:rFonts w:ascii="Times New Roman" w:hAnsi="Times New Roman" w:cs="Times New Roman"/>
          <w:lang w:val="en-US"/>
        </w:rPr>
        <w:t xml:space="preserve"> a group. As </w:t>
      </w:r>
      <w:proofErr w:type="spellStart"/>
      <w:r w:rsidRPr="00A719B2">
        <w:rPr>
          <w:rFonts w:ascii="Times New Roman" w:hAnsi="Times New Roman" w:cs="Times New Roman"/>
          <w:lang w:val="en-US"/>
        </w:rPr>
        <w:t>Disch</w:t>
      </w:r>
      <w:proofErr w:type="spellEnd"/>
      <w:r w:rsidRPr="00A719B2">
        <w:rPr>
          <w:rFonts w:ascii="Times New Roman" w:hAnsi="Times New Roman" w:cs="Times New Roman"/>
          <w:lang w:val="en-US"/>
        </w:rPr>
        <w:t xml:space="preserve"> puts it, political representation “aims, then, not to </w:t>
      </w:r>
      <w:r w:rsidRPr="00A719B2">
        <w:rPr>
          <w:rFonts w:ascii="Times New Roman" w:hAnsi="Times New Roman" w:cs="Times New Roman"/>
          <w:i/>
          <w:iCs/>
          <w:lang w:val="en-US"/>
        </w:rPr>
        <w:t>re</w:t>
      </w:r>
      <w:r w:rsidRPr="00A719B2">
        <w:rPr>
          <w:rFonts w:ascii="Times New Roman" w:hAnsi="Times New Roman" w:cs="Times New Roman"/>
          <w:lang w:val="en-US"/>
        </w:rPr>
        <w:t xml:space="preserve">produce a state of affairs but to produce an effect: to call forth a constituency by depicting it as a collective with a shared aim” (2011, 207). </w:t>
      </w:r>
    </w:p>
    <w:p w14:paraId="7DF5BD05" w14:textId="77777777" w:rsidR="008B09BE" w:rsidRPr="00A719B2" w:rsidRDefault="008B09BE" w:rsidP="0064330F">
      <w:pPr>
        <w:spacing w:line="480" w:lineRule="auto"/>
        <w:rPr>
          <w:rFonts w:ascii="Times New Roman" w:hAnsi="Times New Roman" w:cs="Times New Roman"/>
          <w:lang w:val="en-US"/>
        </w:rPr>
      </w:pPr>
    </w:p>
    <w:p w14:paraId="57617515" w14:textId="66CA63E9"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 xml:space="preserve">If representation is constitutive then there is necessarily an element of </w:t>
      </w:r>
      <w:r w:rsidRPr="00A719B2">
        <w:rPr>
          <w:rFonts w:ascii="Times New Roman" w:hAnsi="Times New Roman" w:cs="Times New Roman"/>
          <w:i/>
          <w:iCs/>
          <w:lang w:val="en-US"/>
        </w:rPr>
        <w:t>usurpation</w:t>
      </w:r>
      <w:r w:rsidRPr="00A719B2">
        <w:rPr>
          <w:rFonts w:ascii="Times New Roman" w:hAnsi="Times New Roman" w:cs="Times New Roman"/>
          <w:lang w:val="en-US"/>
        </w:rPr>
        <w:t xml:space="preserve"> involved in it (Brito Vieira 2015). This is not simply because authority to enact a group must be seized before it can be gained, as the authori</w:t>
      </w:r>
      <w:r w:rsidR="00294AEF">
        <w:rPr>
          <w:rFonts w:ascii="Times New Roman" w:hAnsi="Times New Roman" w:cs="Times New Roman"/>
          <w:lang w:val="en-US"/>
        </w:rPr>
        <w:t>z</w:t>
      </w:r>
      <w:r w:rsidRPr="00A719B2">
        <w:rPr>
          <w:rFonts w:ascii="Times New Roman" w:hAnsi="Times New Roman" w:cs="Times New Roman"/>
          <w:lang w:val="en-US"/>
        </w:rPr>
        <w:t xml:space="preserve">ing subject - the group – might be non-existing, non-defined, or non-capable prior to its representation. It is also, more generally, because a </w:t>
      </w:r>
      <w:r w:rsidRPr="00A719B2">
        <w:rPr>
          <w:rFonts w:ascii="Times New Roman" w:hAnsi="Times New Roman" w:cs="Times New Roman"/>
          <w:lang w:val="en-US"/>
        </w:rPr>
        <w:lastRenderedPageBreak/>
        <w:t xml:space="preserve">representative claim always </w:t>
      </w:r>
      <w:r w:rsidRPr="00A719B2">
        <w:rPr>
          <w:rFonts w:ascii="Times New Roman" w:hAnsi="Times New Roman" w:cs="Times New Roman"/>
          <w:i/>
          <w:iCs/>
          <w:lang w:val="en-US"/>
        </w:rPr>
        <w:t>appropriates</w:t>
      </w:r>
      <w:r w:rsidRPr="00A719B2">
        <w:rPr>
          <w:rFonts w:ascii="Times New Roman" w:hAnsi="Times New Roman" w:cs="Times New Roman"/>
          <w:lang w:val="en-US"/>
        </w:rPr>
        <w:t xml:space="preserve"> the voice – or, indeed, the silence – of the represented. </w:t>
      </w:r>
    </w:p>
    <w:p w14:paraId="50D581AB" w14:textId="77777777" w:rsidR="008B09BE" w:rsidRPr="00A719B2" w:rsidRDefault="008B09BE" w:rsidP="0064330F">
      <w:pPr>
        <w:spacing w:line="480" w:lineRule="auto"/>
        <w:rPr>
          <w:rFonts w:ascii="Times New Roman" w:hAnsi="Times New Roman" w:cs="Times New Roman"/>
          <w:lang w:val="en-US"/>
        </w:rPr>
      </w:pPr>
    </w:p>
    <w:p w14:paraId="29DC4B33" w14:textId="77777777"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 xml:space="preserve">To speak of appropriated voice is not to posit an original - immediate, authentic, self-created – voice that is then appropriated. It is rather to argue that any voice arising from representation is </w:t>
      </w:r>
      <w:r w:rsidRPr="00A719B2">
        <w:rPr>
          <w:rFonts w:ascii="Times New Roman" w:hAnsi="Times New Roman" w:cs="Times New Roman"/>
          <w:i/>
          <w:iCs/>
          <w:lang w:val="en-US"/>
        </w:rPr>
        <w:t>produced</w:t>
      </w:r>
      <w:r w:rsidRPr="00A719B2">
        <w:rPr>
          <w:rFonts w:ascii="Times New Roman" w:hAnsi="Times New Roman" w:cs="Times New Roman"/>
          <w:lang w:val="en-US"/>
        </w:rPr>
        <w:t xml:space="preserve"> – a precarious, contested </w:t>
      </w:r>
      <w:r w:rsidRPr="00A719B2">
        <w:rPr>
          <w:rFonts w:ascii="Times New Roman" w:hAnsi="Times New Roman" w:cs="Times New Roman"/>
          <w:i/>
          <w:iCs/>
          <w:lang w:val="en-US"/>
        </w:rPr>
        <w:t>appropriation</w:t>
      </w:r>
      <w:r w:rsidRPr="00A719B2">
        <w:rPr>
          <w:rFonts w:ascii="Times New Roman" w:hAnsi="Times New Roman" w:cs="Times New Roman"/>
          <w:lang w:val="en-US"/>
        </w:rPr>
        <w:t xml:space="preserve">, calling for </w:t>
      </w:r>
      <w:r w:rsidRPr="00A719B2">
        <w:rPr>
          <w:rFonts w:ascii="Times New Roman" w:hAnsi="Times New Roman" w:cs="Times New Roman"/>
          <w:i/>
          <w:iCs/>
          <w:lang w:val="en-US"/>
        </w:rPr>
        <w:t>recognition</w:t>
      </w:r>
      <w:r w:rsidRPr="00A719B2">
        <w:rPr>
          <w:rFonts w:ascii="Times New Roman" w:hAnsi="Times New Roman" w:cs="Times New Roman"/>
          <w:lang w:val="en-US"/>
        </w:rPr>
        <w:t xml:space="preserve"> and </w:t>
      </w:r>
      <w:r w:rsidRPr="00A719B2">
        <w:rPr>
          <w:rFonts w:ascii="Times New Roman" w:hAnsi="Times New Roman" w:cs="Times New Roman"/>
          <w:i/>
          <w:iCs/>
          <w:lang w:val="en-US"/>
        </w:rPr>
        <w:t xml:space="preserve">validation </w:t>
      </w:r>
      <w:r w:rsidRPr="00A719B2">
        <w:rPr>
          <w:rFonts w:ascii="Times New Roman" w:hAnsi="Times New Roman" w:cs="Times New Roman"/>
          <w:lang w:val="en-US"/>
        </w:rPr>
        <w:t xml:space="preserve">by the represented. It would thus be a mistake to equate this </w:t>
      </w:r>
      <w:r w:rsidRPr="00A719B2">
        <w:rPr>
          <w:rFonts w:ascii="Times New Roman" w:hAnsi="Times New Roman" w:cs="Times New Roman"/>
          <w:i/>
          <w:iCs/>
          <w:lang w:val="en-US"/>
        </w:rPr>
        <w:t>constitutive</w:t>
      </w:r>
      <w:r w:rsidRPr="00A719B2">
        <w:rPr>
          <w:rFonts w:ascii="Times New Roman" w:hAnsi="Times New Roman" w:cs="Times New Roman"/>
          <w:lang w:val="en-US"/>
        </w:rPr>
        <w:t xml:space="preserve"> usurpation – a necessary and productive element of representation, inviting the represented </w:t>
      </w:r>
      <w:r w:rsidRPr="00A719B2">
        <w:rPr>
          <w:rFonts w:ascii="Times New Roman" w:hAnsi="Times New Roman" w:cs="Times New Roman"/>
          <w:i/>
          <w:iCs/>
          <w:lang w:val="en-US"/>
        </w:rPr>
        <w:t>into</w:t>
      </w:r>
      <w:r w:rsidRPr="00A719B2">
        <w:rPr>
          <w:rFonts w:ascii="Times New Roman" w:hAnsi="Times New Roman" w:cs="Times New Roman"/>
          <w:lang w:val="en-US"/>
        </w:rPr>
        <w:t xml:space="preserve"> a relationship – with displaced involvement, the </w:t>
      </w:r>
      <w:r w:rsidRPr="00A719B2">
        <w:rPr>
          <w:rFonts w:ascii="Times New Roman" w:hAnsi="Times New Roman" w:cs="Times New Roman"/>
          <w:i/>
          <w:iCs/>
          <w:lang w:val="en-US"/>
        </w:rPr>
        <w:t>deviant</w:t>
      </w:r>
      <w:r w:rsidRPr="00A719B2">
        <w:rPr>
          <w:rFonts w:ascii="Times New Roman" w:hAnsi="Times New Roman" w:cs="Times New Roman"/>
          <w:lang w:val="en-US"/>
        </w:rPr>
        <w:t xml:space="preserve"> pathology identified by my normative criteria for assessing representation. While one can evolve into the other, the latter occurs when representation loses its necessary relational quality and slides into a mere speaking and acting </w:t>
      </w:r>
      <w:r w:rsidRPr="00A719B2">
        <w:rPr>
          <w:rFonts w:ascii="Times New Roman" w:hAnsi="Times New Roman" w:cs="Times New Roman"/>
          <w:i/>
          <w:iCs/>
          <w:lang w:val="en-US"/>
        </w:rPr>
        <w:t>in the place of</w:t>
      </w:r>
      <w:r w:rsidRPr="00A719B2">
        <w:rPr>
          <w:rFonts w:ascii="Times New Roman" w:hAnsi="Times New Roman" w:cs="Times New Roman"/>
          <w:lang w:val="en-US"/>
        </w:rPr>
        <w:t>.</w:t>
      </w:r>
    </w:p>
    <w:p w14:paraId="033DA159" w14:textId="77777777" w:rsidR="008B09BE" w:rsidRPr="00A719B2" w:rsidRDefault="008B09BE" w:rsidP="0064330F">
      <w:pPr>
        <w:spacing w:line="480" w:lineRule="auto"/>
        <w:rPr>
          <w:rFonts w:ascii="Times New Roman" w:hAnsi="Times New Roman" w:cs="Times New Roman"/>
          <w:lang w:val="en-US"/>
        </w:rPr>
      </w:pPr>
    </w:p>
    <w:p w14:paraId="6E638130" w14:textId="77777777"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 xml:space="preserve">This danger is more pervasive than is acknowledged (Fossen 2019, 834). For while it may seem that speaking </w:t>
      </w:r>
      <w:r w:rsidRPr="00A719B2">
        <w:rPr>
          <w:rFonts w:ascii="Times New Roman" w:hAnsi="Times New Roman" w:cs="Times New Roman"/>
          <w:i/>
          <w:iCs/>
          <w:lang w:val="en-US"/>
        </w:rPr>
        <w:t>about</w:t>
      </w:r>
      <w:r w:rsidRPr="00A719B2">
        <w:rPr>
          <w:rFonts w:ascii="Times New Roman" w:hAnsi="Times New Roman" w:cs="Times New Roman"/>
          <w:lang w:val="en-US"/>
        </w:rPr>
        <w:t xml:space="preserve"> – i.e., </w:t>
      </w:r>
      <w:r w:rsidRPr="00A719B2">
        <w:rPr>
          <w:rFonts w:ascii="Times New Roman" w:hAnsi="Times New Roman" w:cs="Times New Roman"/>
          <w:i/>
          <w:iCs/>
          <w:lang w:val="en-US"/>
        </w:rPr>
        <w:t>representing</w:t>
      </w:r>
      <w:r w:rsidRPr="00A719B2">
        <w:rPr>
          <w:rFonts w:ascii="Times New Roman" w:hAnsi="Times New Roman" w:cs="Times New Roman"/>
          <w:lang w:val="en-US"/>
        </w:rPr>
        <w:t xml:space="preserve"> or portraying the group as being like this or that – raises fewer concerns of displaced involvement than speaking and acting </w:t>
      </w:r>
      <w:r w:rsidRPr="00A719B2">
        <w:rPr>
          <w:rFonts w:ascii="Times New Roman" w:hAnsi="Times New Roman" w:cs="Times New Roman"/>
          <w:i/>
          <w:iCs/>
          <w:lang w:val="en-US"/>
        </w:rPr>
        <w:t>for</w:t>
      </w:r>
      <w:r w:rsidRPr="00A719B2">
        <w:rPr>
          <w:rFonts w:ascii="Times New Roman" w:hAnsi="Times New Roman" w:cs="Times New Roman"/>
          <w:lang w:val="en-US"/>
        </w:rPr>
        <w:t>, in practice, the distinction is hard to draw, with both types of “speaking” intertwining closely and widely in the construction of representative claims (</w:t>
      </w:r>
      <w:proofErr w:type="spellStart"/>
      <w:r w:rsidRPr="00A719B2">
        <w:rPr>
          <w:rFonts w:ascii="Times New Roman" w:hAnsi="Times New Roman" w:cs="Times New Roman"/>
          <w:lang w:val="en-US"/>
        </w:rPr>
        <w:t>Alcoff</w:t>
      </w:r>
      <w:proofErr w:type="spellEnd"/>
      <w:r w:rsidRPr="00A719B2">
        <w:rPr>
          <w:rFonts w:ascii="Times New Roman" w:hAnsi="Times New Roman" w:cs="Times New Roman"/>
          <w:lang w:val="en-US"/>
        </w:rPr>
        <w:t xml:space="preserve"> 1991, 9). Furthermore, to speak </w:t>
      </w:r>
      <w:r w:rsidRPr="00A719B2">
        <w:rPr>
          <w:rFonts w:ascii="Times New Roman" w:hAnsi="Times New Roman" w:cs="Times New Roman"/>
          <w:i/>
          <w:iCs/>
          <w:lang w:val="en-US"/>
        </w:rPr>
        <w:t>about</w:t>
      </w:r>
      <w:r w:rsidRPr="00A719B2">
        <w:rPr>
          <w:rFonts w:ascii="Times New Roman" w:hAnsi="Times New Roman" w:cs="Times New Roman"/>
          <w:lang w:val="en-US"/>
        </w:rPr>
        <w:t xml:space="preserve"> is to create for the represented a public self in the presence of others. This impacts how audiences engage the represented and provides the latter with a means of self-understanding and self-description that may empower or indeed disempower reflexive self-constitution and effective talk-back. </w:t>
      </w:r>
    </w:p>
    <w:p w14:paraId="7A5FEE92" w14:textId="77777777" w:rsidR="008B09BE" w:rsidRPr="00A719B2" w:rsidRDefault="008B09BE" w:rsidP="0064330F">
      <w:pPr>
        <w:spacing w:line="480" w:lineRule="auto"/>
        <w:rPr>
          <w:rFonts w:ascii="Times New Roman" w:hAnsi="Times New Roman" w:cs="Times New Roman"/>
          <w:lang w:val="en-US"/>
        </w:rPr>
      </w:pPr>
    </w:p>
    <w:p w14:paraId="4D50499B" w14:textId="23BBCA12"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 xml:space="preserve">The identification of domination as my second criterion for assessing the legitimacy of representation may seem inadequate – if not wholly contradictory – within a constructivist </w:t>
      </w:r>
      <w:r w:rsidRPr="00A719B2">
        <w:rPr>
          <w:rFonts w:ascii="Times New Roman" w:hAnsi="Times New Roman" w:cs="Times New Roman"/>
          <w:lang w:val="en-US"/>
        </w:rPr>
        <w:lastRenderedPageBreak/>
        <w:t>view of representation (</w:t>
      </w:r>
      <w:proofErr w:type="spellStart"/>
      <w:r w:rsidRPr="00A719B2">
        <w:rPr>
          <w:rFonts w:ascii="Times New Roman" w:hAnsi="Times New Roman" w:cs="Times New Roman"/>
          <w:lang w:val="en-US"/>
        </w:rPr>
        <w:t>Disch</w:t>
      </w:r>
      <w:proofErr w:type="spellEnd"/>
      <w:r w:rsidRPr="00A719B2">
        <w:rPr>
          <w:rFonts w:ascii="Times New Roman" w:hAnsi="Times New Roman" w:cs="Times New Roman"/>
          <w:lang w:val="en-US"/>
        </w:rPr>
        <w:t xml:space="preserve"> 2011). I defined domination as lack of responsiveness to the represented and their interests. </w:t>
      </w:r>
      <w:r w:rsidRPr="00A719B2">
        <w:rPr>
          <w:rFonts w:ascii="Times New Roman" w:hAnsi="Times New Roman" w:cs="Times New Roman"/>
          <w:i/>
          <w:iCs/>
          <w:lang w:val="en-US"/>
        </w:rPr>
        <w:t>Responsiveness</w:t>
      </w:r>
      <w:r w:rsidRPr="00A719B2">
        <w:rPr>
          <w:rFonts w:ascii="Times New Roman" w:hAnsi="Times New Roman" w:cs="Times New Roman"/>
          <w:lang w:val="en-US"/>
        </w:rPr>
        <w:t xml:space="preserve">, </w:t>
      </w:r>
      <w:r w:rsidRPr="00A719B2">
        <w:rPr>
          <w:rFonts w:ascii="Times New Roman" w:hAnsi="Times New Roman" w:cs="Times New Roman"/>
          <w:i/>
          <w:iCs/>
          <w:lang w:val="en-US"/>
        </w:rPr>
        <w:t>authori</w:t>
      </w:r>
      <w:r w:rsidR="00294AEF">
        <w:rPr>
          <w:rFonts w:ascii="Times New Roman" w:hAnsi="Times New Roman" w:cs="Times New Roman"/>
          <w:i/>
          <w:iCs/>
          <w:lang w:val="en-US"/>
        </w:rPr>
        <w:t>z</w:t>
      </w:r>
      <w:r w:rsidRPr="00A719B2">
        <w:rPr>
          <w:rFonts w:ascii="Times New Roman" w:hAnsi="Times New Roman" w:cs="Times New Roman"/>
          <w:i/>
          <w:iCs/>
          <w:lang w:val="en-US"/>
        </w:rPr>
        <w:t>ation</w:t>
      </w:r>
      <w:r w:rsidRPr="00A719B2">
        <w:rPr>
          <w:rFonts w:ascii="Times New Roman" w:hAnsi="Times New Roman" w:cs="Times New Roman"/>
          <w:lang w:val="en-US"/>
        </w:rPr>
        <w:t xml:space="preserve"> and </w:t>
      </w:r>
      <w:r w:rsidRPr="00A719B2">
        <w:rPr>
          <w:rFonts w:ascii="Times New Roman" w:hAnsi="Times New Roman" w:cs="Times New Roman"/>
          <w:i/>
          <w:iCs/>
          <w:lang w:val="en-US"/>
        </w:rPr>
        <w:t>accountability</w:t>
      </w:r>
      <w:r w:rsidRPr="00A719B2">
        <w:rPr>
          <w:rFonts w:ascii="Times New Roman" w:hAnsi="Times New Roman" w:cs="Times New Roman"/>
          <w:lang w:val="en-US"/>
        </w:rPr>
        <w:t xml:space="preserve"> constitute the normative triumvirate of the transmission-belt model of representation, with its focus on questions of </w:t>
      </w:r>
      <w:r w:rsidRPr="00A719B2">
        <w:rPr>
          <w:rFonts w:ascii="Times New Roman" w:hAnsi="Times New Roman" w:cs="Times New Roman"/>
          <w:i/>
          <w:iCs/>
          <w:lang w:val="en-US"/>
        </w:rPr>
        <w:t>control</w:t>
      </w:r>
      <w:r w:rsidRPr="00A719B2">
        <w:rPr>
          <w:rFonts w:ascii="Times New Roman" w:hAnsi="Times New Roman" w:cs="Times New Roman"/>
          <w:lang w:val="en-US"/>
        </w:rPr>
        <w:t xml:space="preserve"> rather than </w:t>
      </w:r>
      <w:r w:rsidRPr="00A719B2">
        <w:rPr>
          <w:rFonts w:ascii="Times New Roman" w:hAnsi="Times New Roman" w:cs="Times New Roman"/>
          <w:i/>
          <w:iCs/>
          <w:lang w:val="en-US"/>
        </w:rPr>
        <w:t>involvement</w:t>
      </w:r>
      <w:r w:rsidRPr="00A719B2">
        <w:rPr>
          <w:rFonts w:ascii="Times New Roman" w:hAnsi="Times New Roman" w:cs="Times New Roman"/>
          <w:lang w:val="en-US"/>
        </w:rPr>
        <w:t xml:space="preserve">. </w:t>
      </w:r>
      <w:r w:rsidRPr="00A719B2">
        <w:rPr>
          <w:rFonts w:ascii="Times New Roman" w:hAnsi="Times New Roman" w:cs="Times New Roman"/>
          <w:i/>
          <w:iCs/>
          <w:lang w:val="en-US"/>
        </w:rPr>
        <w:t>Responsiveness</w:t>
      </w:r>
      <w:r w:rsidRPr="00A719B2">
        <w:rPr>
          <w:rFonts w:ascii="Times New Roman" w:hAnsi="Times New Roman" w:cs="Times New Roman"/>
          <w:lang w:val="en-US"/>
        </w:rPr>
        <w:t xml:space="preserve">, in particular, is its nub, as the model hinges on representatives being </w:t>
      </w:r>
      <w:r w:rsidRPr="00A719B2">
        <w:rPr>
          <w:rFonts w:ascii="Times New Roman" w:hAnsi="Times New Roman" w:cs="Times New Roman"/>
          <w:i/>
          <w:iCs/>
          <w:lang w:val="en-US"/>
        </w:rPr>
        <w:t xml:space="preserve">responsive </w:t>
      </w:r>
      <w:r w:rsidRPr="00A719B2">
        <w:rPr>
          <w:rFonts w:ascii="Times New Roman" w:hAnsi="Times New Roman" w:cs="Times New Roman"/>
          <w:lang w:val="en-US"/>
        </w:rPr>
        <w:t xml:space="preserve">to the represented, and on the represented being able to hold representatives </w:t>
      </w:r>
      <w:r w:rsidRPr="00A719B2">
        <w:rPr>
          <w:rFonts w:ascii="Times New Roman" w:hAnsi="Times New Roman" w:cs="Times New Roman"/>
          <w:i/>
          <w:iCs/>
          <w:lang w:val="en-US"/>
        </w:rPr>
        <w:t xml:space="preserve">accountable </w:t>
      </w:r>
      <w:r w:rsidRPr="00A719B2">
        <w:rPr>
          <w:rFonts w:ascii="Times New Roman" w:hAnsi="Times New Roman" w:cs="Times New Roman"/>
          <w:lang w:val="en-US"/>
        </w:rPr>
        <w:t xml:space="preserve">for what the latter say or do in their name (Dahl 1972, 1). This, in turn, requires previous </w:t>
      </w:r>
      <w:r w:rsidRPr="00A719B2">
        <w:rPr>
          <w:rFonts w:ascii="Times New Roman" w:hAnsi="Times New Roman" w:cs="Times New Roman"/>
          <w:i/>
          <w:iCs/>
          <w:lang w:val="en-US"/>
        </w:rPr>
        <w:t>authori</w:t>
      </w:r>
      <w:r w:rsidR="00294AEF">
        <w:rPr>
          <w:rFonts w:ascii="Times New Roman" w:hAnsi="Times New Roman" w:cs="Times New Roman"/>
          <w:i/>
          <w:iCs/>
          <w:lang w:val="en-US"/>
        </w:rPr>
        <w:t>z</w:t>
      </w:r>
      <w:r w:rsidRPr="00A719B2">
        <w:rPr>
          <w:rFonts w:ascii="Times New Roman" w:hAnsi="Times New Roman" w:cs="Times New Roman"/>
          <w:i/>
          <w:iCs/>
          <w:lang w:val="en-US"/>
        </w:rPr>
        <w:t>ation</w:t>
      </w:r>
      <w:r w:rsidRPr="00A719B2">
        <w:rPr>
          <w:rFonts w:ascii="Times New Roman" w:hAnsi="Times New Roman" w:cs="Times New Roman"/>
          <w:lang w:val="en-US"/>
        </w:rPr>
        <w:t>, insofar as the most fundamental form of accountability – “the possibility that authori</w:t>
      </w:r>
      <w:r w:rsidR="00294AEF">
        <w:rPr>
          <w:rFonts w:ascii="Times New Roman" w:hAnsi="Times New Roman" w:cs="Times New Roman"/>
          <w:lang w:val="en-US"/>
        </w:rPr>
        <w:t>z</w:t>
      </w:r>
      <w:r w:rsidRPr="00A719B2">
        <w:rPr>
          <w:rFonts w:ascii="Times New Roman" w:hAnsi="Times New Roman" w:cs="Times New Roman"/>
          <w:lang w:val="en-US"/>
        </w:rPr>
        <w:t>ation may be withdrawn or contested” (</w:t>
      </w:r>
      <w:proofErr w:type="spellStart"/>
      <w:r w:rsidRPr="00A719B2">
        <w:rPr>
          <w:rFonts w:ascii="Times New Roman" w:hAnsi="Times New Roman" w:cs="Times New Roman"/>
          <w:lang w:val="en-US"/>
        </w:rPr>
        <w:t>Schweber</w:t>
      </w:r>
      <w:proofErr w:type="spellEnd"/>
      <w:r w:rsidRPr="00A719B2">
        <w:rPr>
          <w:rFonts w:ascii="Times New Roman" w:hAnsi="Times New Roman" w:cs="Times New Roman"/>
          <w:lang w:val="en-US"/>
        </w:rPr>
        <w:t xml:space="preserve"> 2016, 393) – is taken to depend on it. </w:t>
      </w:r>
    </w:p>
    <w:p w14:paraId="1C248ECF" w14:textId="77777777" w:rsidR="008B09BE" w:rsidRPr="00A719B2" w:rsidRDefault="008B09BE" w:rsidP="0064330F">
      <w:pPr>
        <w:spacing w:line="480" w:lineRule="auto"/>
        <w:rPr>
          <w:rFonts w:ascii="Times New Roman" w:hAnsi="Times New Roman" w:cs="Times New Roman"/>
          <w:lang w:val="en-US"/>
        </w:rPr>
      </w:pPr>
    </w:p>
    <w:p w14:paraId="41876A53" w14:textId="2E26D1F0" w:rsidR="008B09BE" w:rsidRPr="00A719B2" w:rsidRDefault="008B09BE" w:rsidP="0064330F">
      <w:pPr>
        <w:spacing w:line="480" w:lineRule="auto"/>
        <w:rPr>
          <w:rFonts w:ascii="Times New Roman" w:hAnsi="Times New Roman" w:cs="Times New Roman"/>
          <w:i/>
          <w:iCs/>
          <w:lang w:val="en-US"/>
        </w:rPr>
      </w:pPr>
      <w:r w:rsidRPr="00A719B2">
        <w:rPr>
          <w:rFonts w:ascii="Times New Roman" w:hAnsi="Times New Roman" w:cs="Times New Roman"/>
          <w:lang w:val="en-US"/>
        </w:rPr>
        <w:t xml:space="preserve">Taking a constructivist position, I submit, involves </w:t>
      </w:r>
      <w:r w:rsidRPr="00A719B2">
        <w:rPr>
          <w:rFonts w:ascii="Times New Roman" w:hAnsi="Times New Roman" w:cs="Times New Roman"/>
          <w:i/>
          <w:lang w:val="en-US"/>
        </w:rPr>
        <w:t>redefining</w:t>
      </w:r>
      <w:r w:rsidRPr="00A719B2">
        <w:rPr>
          <w:rFonts w:ascii="Times New Roman" w:hAnsi="Times New Roman" w:cs="Times New Roman"/>
          <w:lang w:val="en-US"/>
        </w:rPr>
        <w:t xml:space="preserve"> rather than </w:t>
      </w:r>
      <w:r w:rsidRPr="00A719B2">
        <w:rPr>
          <w:rFonts w:ascii="Times New Roman" w:hAnsi="Times New Roman" w:cs="Times New Roman"/>
          <w:i/>
          <w:lang w:val="en-US"/>
        </w:rPr>
        <w:t>abandoning</w:t>
      </w:r>
      <w:r w:rsidRPr="00A719B2">
        <w:rPr>
          <w:rFonts w:ascii="Times New Roman" w:hAnsi="Times New Roman" w:cs="Times New Roman"/>
          <w:lang w:val="en-US"/>
        </w:rPr>
        <w:t xml:space="preserve"> these criteria. In the transmission-belt model responsiveness implies </w:t>
      </w:r>
      <w:r w:rsidRPr="00A719B2">
        <w:rPr>
          <w:rFonts w:ascii="Times New Roman" w:hAnsi="Times New Roman" w:cs="Times New Roman"/>
          <w:i/>
          <w:iCs/>
          <w:lang w:val="en-US"/>
        </w:rPr>
        <w:t>correspondence</w:t>
      </w:r>
      <w:r w:rsidRPr="00A719B2">
        <w:rPr>
          <w:rFonts w:ascii="Times New Roman" w:hAnsi="Times New Roman" w:cs="Times New Roman"/>
          <w:lang w:val="en-US"/>
        </w:rPr>
        <w:t xml:space="preserve"> between citizens’ preferences – given prior </w:t>
      </w:r>
      <w:r w:rsidRPr="00A719B2">
        <w:rPr>
          <w:rFonts w:ascii="Times New Roman" w:hAnsi="Times New Roman" w:cs="Times New Roman"/>
          <w:i/>
          <w:iCs/>
          <w:lang w:val="en-US"/>
        </w:rPr>
        <w:t>to</w:t>
      </w:r>
      <w:r w:rsidRPr="00A719B2">
        <w:rPr>
          <w:rFonts w:ascii="Times New Roman" w:hAnsi="Times New Roman" w:cs="Times New Roman"/>
          <w:lang w:val="en-US"/>
        </w:rPr>
        <w:t xml:space="preserve">, and independently </w:t>
      </w:r>
      <w:r w:rsidRPr="00A719B2">
        <w:rPr>
          <w:rFonts w:ascii="Times New Roman" w:hAnsi="Times New Roman" w:cs="Times New Roman"/>
          <w:i/>
          <w:iCs/>
          <w:lang w:val="en-US"/>
        </w:rPr>
        <w:t>of</w:t>
      </w:r>
      <w:r w:rsidRPr="00A719B2">
        <w:rPr>
          <w:rFonts w:ascii="Times New Roman" w:hAnsi="Times New Roman" w:cs="Times New Roman"/>
          <w:lang w:val="en-US"/>
        </w:rPr>
        <w:t xml:space="preserve"> representation – and representatives’ actions or policies (</w:t>
      </w:r>
      <w:proofErr w:type="spellStart"/>
      <w:r w:rsidRPr="00A719B2">
        <w:rPr>
          <w:rFonts w:ascii="Times New Roman" w:hAnsi="Times New Roman" w:cs="Times New Roman"/>
          <w:lang w:val="en-US"/>
        </w:rPr>
        <w:t>Sabl</w:t>
      </w:r>
      <w:proofErr w:type="spellEnd"/>
      <w:r w:rsidRPr="00A719B2">
        <w:rPr>
          <w:rFonts w:ascii="Times New Roman" w:hAnsi="Times New Roman" w:cs="Times New Roman"/>
          <w:lang w:val="en-US"/>
        </w:rPr>
        <w:t xml:space="preserve"> 2015). But if voters’ preferences are endogenous to political representation, responsiveness to existing</w:t>
      </w:r>
      <w:r w:rsidRPr="00A719B2">
        <w:rPr>
          <w:rFonts w:ascii="Times New Roman" w:hAnsi="Times New Roman" w:cs="Times New Roman"/>
          <w:i/>
          <w:iCs/>
          <w:lang w:val="en-US"/>
        </w:rPr>
        <w:t xml:space="preserve"> </w:t>
      </w:r>
      <w:r w:rsidRPr="00A719B2">
        <w:rPr>
          <w:rFonts w:ascii="Times New Roman" w:hAnsi="Times New Roman" w:cs="Times New Roman"/>
          <w:lang w:val="en-US"/>
        </w:rPr>
        <w:t>preferences is a circular criterion of representation, assessing representatives by criteria partly of their own making (</w:t>
      </w:r>
      <w:proofErr w:type="spellStart"/>
      <w:r w:rsidRPr="00A719B2">
        <w:rPr>
          <w:rFonts w:ascii="Times New Roman" w:hAnsi="Times New Roman" w:cs="Times New Roman"/>
          <w:lang w:val="en-US"/>
        </w:rPr>
        <w:t>Disch</w:t>
      </w:r>
      <w:proofErr w:type="spellEnd"/>
      <w:r w:rsidRPr="00A719B2">
        <w:rPr>
          <w:rFonts w:ascii="Times New Roman" w:hAnsi="Times New Roman" w:cs="Times New Roman"/>
          <w:lang w:val="en-US"/>
        </w:rPr>
        <w:t xml:space="preserve"> 2011). </w:t>
      </w:r>
    </w:p>
    <w:p w14:paraId="0306C4CD" w14:textId="77777777" w:rsidR="008B09BE" w:rsidRPr="00A719B2" w:rsidRDefault="008B09BE" w:rsidP="0064330F">
      <w:pPr>
        <w:spacing w:line="480" w:lineRule="auto"/>
        <w:rPr>
          <w:rFonts w:ascii="Times New Roman" w:hAnsi="Times New Roman" w:cs="Times New Roman"/>
          <w:lang w:val="en-US"/>
        </w:rPr>
      </w:pPr>
    </w:p>
    <w:p w14:paraId="35B8AD5D" w14:textId="65F2038C"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 xml:space="preserve">While the objection holds, it does not follow we can do without the criterion of </w:t>
      </w:r>
      <w:r w:rsidRPr="00A719B2">
        <w:rPr>
          <w:rFonts w:ascii="Times New Roman" w:hAnsi="Times New Roman" w:cs="Times New Roman"/>
          <w:i/>
          <w:iCs/>
          <w:lang w:val="en-US"/>
        </w:rPr>
        <w:t>responsivenes</w:t>
      </w:r>
      <w:r w:rsidRPr="00A719B2">
        <w:rPr>
          <w:rFonts w:ascii="Times New Roman" w:hAnsi="Times New Roman" w:cs="Times New Roman"/>
          <w:lang w:val="en-US"/>
        </w:rPr>
        <w:t xml:space="preserve">s, if taken in the reconstructed sense I advance here. Domination, I argue, occurs when the </w:t>
      </w:r>
      <w:r w:rsidRPr="00A719B2">
        <w:rPr>
          <w:rFonts w:ascii="Times New Roman" w:hAnsi="Times New Roman" w:cs="Times New Roman"/>
          <w:i/>
          <w:iCs/>
          <w:lang w:val="en-US"/>
        </w:rPr>
        <w:t>normative</w:t>
      </w:r>
      <w:r w:rsidRPr="00A719B2">
        <w:rPr>
          <w:rFonts w:ascii="Times New Roman" w:hAnsi="Times New Roman" w:cs="Times New Roman"/>
          <w:lang w:val="en-US"/>
        </w:rPr>
        <w:t xml:space="preserve"> (not ontological and temporal, as is assumed in the transmission-belt model) </w:t>
      </w:r>
      <w:r w:rsidRPr="00A719B2">
        <w:rPr>
          <w:rFonts w:ascii="Times New Roman" w:hAnsi="Times New Roman" w:cs="Times New Roman"/>
          <w:i/>
          <w:iCs/>
          <w:lang w:val="en-US"/>
        </w:rPr>
        <w:t>priority</w:t>
      </w:r>
      <w:r w:rsidRPr="00A719B2">
        <w:rPr>
          <w:rFonts w:ascii="Times New Roman" w:hAnsi="Times New Roman" w:cs="Times New Roman"/>
          <w:lang w:val="en-US"/>
        </w:rPr>
        <w:t xml:space="preserve"> of the represented and their interests is violated. To represent is to act on behalf of the </w:t>
      </w:r>
      <w:r w:rsidRPr="00A719B2">
        <w:rPr>
          <w:rFonts w:ascii="Times New Roman" w:hAnsi="Times New Roman" w:cs="Times New Roman"/>
          <w:i/>
          <w:iCs/>
          <w:lang w:val="en-US"/>
        </w:rPr>
        <w:t>represented</w:t>
      </w:r>
      <w:r w:rsidRPr="00A719B2">
        <w:rPr>
          <w:rFonts w:ascii="Times New Roman" w:hAnsi="Times New Roman" w:cs="Times New Roman"/>
          <w:lang w:val="en-US"/>
        </w:rPr>
        <w:t xml:space="preserve">, and in </w:t>
      </w:r>
      <w:r w:rsidRPr="00A719B2">
        <w:rPr>
          <w:rFonts w:ascii="Times New Roman" w:hAnsi="Times New Roman" w:cs="Times New Roman"/>
          <w:i/>
          <w:iCs/>
          <w:lang w:val="en-US"/>
        </w:rPr>
        <w:t>their</w:t>
      </w:r>
      <w:r w:rsidRPr="00A719B2">
        <w:rPr>
          <w:rFonts w:ascii="Times New Roman" w:hAnsi="Times New Roman" w:cs="Times New Roman"/>
          <w:lang w:val="en-US"/>
        </w:rPr>
        <w:t xml:space="preserve"> name – not the representative’s. This does not imply that the interests of the represented precede representation or that the representative must follow the </w:t>
      </w:r>
      <w:proofErr w:type="spellStart"/>
      <w:r w:rsidRPr="00A719B2">
        <w:rPr>
          <w:rFonts w:ascii="Times New Roman" w:hAnsi="Times New Roman" w:cs="Times New Roman"/>
          <w:lang w:val="en-US"/>
        </w:rPr>
        <w:t>represented’s</w:t>
      </w:r>
      <w:proofErr w:type="spellEnd"/>
      <w:r w:rsidRPr="00A719B2">
        <w:rPr>
          <w:rFonts w:ascii="Times New Roman" w:hAnsi="Times New Roman" w:cs="Times New Roman"/>
          <w:lang w:val="en-US"/>
        </w:rPr>
        <w:t xml:space="preserve"> views of their interests. It does imply, however, that representatives must orient themselves to the represented and their interests, and that where they deviate </w:t>
      </w:r>
      <w:r w:rsidRPr="00A719B2">
        <w:rPr>
          <w:rFonts w:ascii="Times New Roman" w:hAnsi="Times New Roman" w:cs="Times New Roman"/>
          <w:lang w:val="en-US"/>
        </w:rPr>
        <w:lastRenderedPageBreak/>
        <w:t>from what the represented believe to be in their interest, they must engage the challenge and give reasons to the represented to broker their interests in what is proposed (Pitkin 1967, 213; Brito Vieira 2017, 28-29; cf. Fossen 2019, 834-35). This requirement of “response” demands an “openness to being interpellated by another’s address” (interpellation being here irreducible to voice) (</w:t>
      </w:r>
      <w:proofErr w:type="spellStart"/>
      <w:r w:rsidRPr="00A719B2">
        <w:rPr>
          <w:rFonts w:ascii="Times New Roman" w:hAnsi="Times New Roman" w:cs="Times New Roman"/>
          <w:lang w:val="en-US"/>
        </w:rPr>
        <w:t>Athanasiou</w:t>
      </w:r>
      <w:proofErr w:type="spellEnd"/>
      <w:r w:rsidRPr="00A719B2">
        <w:rPr>
          <w:rFonts w:ascii="Times New Roman" w:hAnsi="Times New Roman" w:cs="Times New Roman"/>
          <w:lang w:val="en-US"/>
        </w:rPr>
        <w:t xml:space="preserve"> 2017, 244), and is predicated on the acknowledgement of the </w:t>
      </w:r>
      <w:r w:rsidRPr="00A719B2">
        <w:rPr>
          <w:rFonts w:ascii="Times New Roman" w:hAnsi="Times New Roman" w:cs="Times New Roman"/>
          <w:i/>
          <w:iCs/>
          <w:lang w:val="en-US"/>
        </w:rPr>
        <w:t xml:space="preserve">contestability </w:t>
      </w:r>
      <w:r w:rsidRPr="00A719B2">
        <w:rPr>
          <w:rFonts w:ascii="Times New Roman" w:hAnsi="Times New Roman" w:cs="Times New Roman"/>
          <w:lang w:val="en-US"/>
        </w:rPr>
        <w:t xml:space="preserve">of claims to represent. </w:t>
      </w:r>
    </w:p>
    <w:p w14:paraId="08DF87CE" w14:textId="77777777" w:rsidR="008B09BE" w:rsidRPr="00A719B2" w:rsidRDefault="008B09BE" w:rsidP="0064330F">
      <w:pPr>
        <w:spacing w:line="480" w:lineRule="auto"/>
        <w:rPr>
          <w:rFonts w:ascii="Times New Roman" w:hAnsi="Times New Roman" w:cs="Times New Roman"/>
          <w:lang w:val="en-US"/>
        </w:rPr>
      </w:pPr>
    </w:p>
    <w:p w14:paraId="0269AB1A" w14:textId="7BDB2A84"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 xml:space="preserve">By the same token, </w:t>
      </w:r>
      <w:r w:rsidRPr="00A719B2">
        <w:rPr>
          <w:rFonts w:ascii="Times New Roman" w:hAnsi="Times New Roman" w:cs="Times New Roman"/>
          <w:i/>
          <w:iCs/>
          <w:lang w:val="en-US"/>
        </w:rPr>
        <w:t>authori</w:t>
      </w:r>
      <w:r w:rsidR="00294AEF">
        <w:rPr>
          <w:rFonts w:ascii="Times New Roman" w:hAnsi="Times New Roman" w:cs="Times New Roman"/>
          <w:i/>
          <w:iCs/>
          <w:lang w:val="en-US"/>
        </w:rPr>
        <w:t>z</w:t>
      </w:r>
      <w:r w:rsidRPr="00A719B2">
        <w:rPr>
          <w:rFonts w:ascii="Times New Roman" w:hAnsi="Times New Roman" w:cs="Times New Roman"/>
          <w:i/>
          <w:iCs/>
          <w:lang w:val="en-US"/>
        </w:rPr>
        <w:t>ation</w:t>
      </w:r>
      <w:r w:rsidRPr="00A719B2">
        <w:rPr>
          <w:rFonts w:ascii="Times New Roman" w:hAnsi="Times New Roman" w:cs="Times New Roman"/>
          <w:lang w:val="en-US"/>
        </w:rPr>
        <w:t xml:space="preserve">, understood as process, has an important place in constructivist accounts. If representation is “not </w:t>
      </w:r>
      <w:r w:rsidRPr="00A719B2">
        <w:rPr>
          <w:rFonts w:ascii="Times New Roman" w:hAnsi="Times New Roman" w:cs="Times New Roman"/>
          <w:i/>
          <w:iCs/>
          <w:lang w:val="en-US"/>
        </w:rPr>
        <w:t>just</w:t>
      </w:r>
      <w:r w:rsidRPr="00A719B2">
        <w:rPr>
          <w:rFonts w:ascii="Times New Roman" w:hAnsi="Times New Roman" w:cs="Times New Roman"/>
          <w:lang w:val="en-US"/>
        </w:rPr>
        <w:t xml:space="preserve"> there, a thing” (Saward 2010, 13), but a relationship of giving-voice-to whereby represented and representative are mutually constituted, the emphasis must move, however, from </w:t>
      </w:r>
      <w:r w:rsidRPr="00A719B2">
        <w:rPr>
          <w:rFonts w:ascii="Times New Roman" w:hAnsi="Times New Roman" w:cs="Times New Roman"/>
          <w:i/>
          <w:iCs/>
          <w:lang w:val="en-US"/>
        </w:rPr>
        <w:t>authori</w:t>
      </w:r>
      <w:r w:rsidR="00294AEF">
        <w:rPr>
          <w:rFonts w:ascii="Times New Roman" w:hAnsi="Times New Roman" w:cs="Times New Roman"/>
          <w:i/>
          <w:iCs/>
          <w:lang w:val="en-US"/>
        </w:rPr>
        <w:t>z</w:t>
      </w:r>
      <w:r w:rsidRPr="00A719B2">
        <w:rPr>
          <w:rFonts w:ascii="Times New Roman" w:hAnsi="Times New Roman" w:cs="Times New Roman"/>
          <w:i/>
          <w:iCs/>
          <w:lang w:val="en-US"/>
        </w:rPr>
        <w:t>ation</w:t>
      </w:r>
      <w:r w:rsidRPr="00A719B2">
        <w:rPr>
          <w:rFonts w:ascii="Times New Roman" w:hAnsi="Times New Roman" w:cs="Times New Roman"/>
          <w:lang w:val="en-US"/>
        </w:rPr>
        <w:t xml:space="preserve"> as the act establishing representation to </w:t>
      </w:r>
      <w:r w:rsidRPr="00A719B2">
        <w:rPr>
          <w:rFonts w:ascii="Times New Roman" w:hAnsi="Times New Roman" w:cs="Times New Roman"/>
          <w:i/>
          <w:iCs/>
          <w:lang w:val="en-US"/>
        </w:rPr>
        <w:t>uptake</w:t>
      </w:r>
      <w:r w:rsidRPr="00A719B2">
        <w:rPr>
          <w:rFonts w:ascii="Times New Roman" w:hAnsi="Times New Roman" w:cs="Times New Roman"/>
          <w:lang w:val="en-US"/>
        </w:rPr>
        <w:t xml:space="preserve"> and </w:t>
      </w:r>
      <w:r w:rsidRPr="00A719B2">
        <w:rPr>
          <w:rFonts w:ascii="Times New Roman" w:hAnsi="Times New Roman" w:cs="Times New Roman"/>
          <w:i/>
          <w:iCs/>
          <w:lang w:val="en-US"/>
        </w:rPr>
        <w:t>acceptance</w:t>
      </w:r>
      <w:r w:rsidRPr="00A719B2">
        <w:rPr>
          <w:rFonts w:ascii="Times New Roman" w:hAnsi="Times New Roman" w:cs="Times New Roman"/>
          <w:lang w:val="en-US"/>
        </w:rPr>
        <w:t xml:space="preserve"> by those subject to representative claims (Saward 2010, 151-53). Authori</w:t>
      </w:r>
      <w:r w:rsidR="00294AEF">
        <w:rPr>
          <w:rFonts w:ascii="Times New Roman" w:hAnsi="Times New Roman" w:cs="Times New Roman"/>
          <w:lang w:val="en-US"/>
        </w:rPr>
        <w:t>z</w:t>
      </w:r>
      <w:r w:rsidRPr="00A719B2">
        <w:rPr>
          <w:rFonts w:ascii="Times New Roman" w:hAnsi="Times New Roman" w:cs="Times New Roman"/>
          <w:i/>
          <w:iCs/>
          <w:lang w:val="en-US"/>
        </w:rPr>
        <w:t>ing</w:t>
      </w:r>
      <w:r w:rsidRPr="00A719B2">
        <w:rPr>
          <w:rFonts w:ascii="Times New Roman" w:hAnsi="Times New Roman" w:cs="Times New Roman"/>
          <w:lang w:val="en-US"/>
        </w:rPr>
        <w:t xml:space="preserve"> becomes thus a retrospective and ongoing process, so that even where authori</w:t>
      </w:r>
      <w:r w:rsidR="00294AEF">
        <w:rPr>
          <w:rFonts w:ascii="Times New Roman" w:hAnsi="Times New Roman" w:cs="Times New Roman"/>
          <w:lang w:val="en-US"/>
        </w:rPr>
        <w:t>z</w:t>
      </w:r>
      <w:r w:rsidRPr="00A719B2">
        <w:rPr>
          <w:rFonts w:ascii="Times New Roman" w:hAnsi="Times New Roman" w:cs="Times New Roman"/>
          <w:lang w:val="en-US"/>
        </w:rPr>
        <w:t>ation is formally or informally pre-given, what remains critical from a constructivist perspective is that the procurement of such authori</w:t>
      </w:r>
      <w:r w:rsidR="00294AEF">
        <w:rPr>
          <w:rFonts w:ascii="Times New Roman" w:hAnsi="Times New Roman" w:cs="Times New Roman"/>
          <w:lang w:val="en-US"/>
        </w:rPr>
        <w:t>z</w:t>
      </w:r>
      <w:r w:rsidRPr="00A719B2">
        <w:rPr>
          <w:rFonts w:ascii="Times New Roman" w:hAnsi="Times New Roman" w:cs="Times New Roman"/>
          <w:lang w:val="en-US"/>
        </w:rPr>
        <w:t>ation “does not render null and void all the attendant problems of speaking for others” (</w:t>
      </w:r>
      <w:proofErr w:type="spellStart"/>
      <w:r w:rsidRPr="00A719B2">
        <w:rPr>
          <w:rFonts w:ascii="Times New Roman" w:hAnsi="Times New Roman" w:cs="Times New Roman"/>
          <w:lang w:val="en-US"/>
        </w:rPr>
        <w:t>Alcoff</w:t>
      </w:r>
      <w:proofErr w:type="spellEnd"/>
      <w:r w:rsidRPr="00A719B2">
        <w:rPr>
          <w:rFonts w:ascii="Times New Roman" w:hAnsi="Times New Roman" w:cs="Times New Roman"/>
          <w:lang w:val="en-US"/>
        </w:rPr>
        <w:t xml:space="preserve"> 1991, 10). Equally, and of salience to my argument, “the power to confer such authori</w:t>
      </w:r>
      <w:r w:rsidR="00294AEF">
        <w:rPr>
          <w:rFonts w:ascii="Times New Roman" w:hAnsi="Times New Roman" w:cs="Times New Roman"/>
          <w:lang w:val="en-US"/>
        </w:rPr>
        <w:t>z</w:t>
      </w:r>
      <w:r w:rsidRPr="00A719B2">
        <w:rPr>
          <w:rFonts w:ascii="Times New Roman" w:hAnsi="Times New Roman" w:cs="Times New Roman"/>
          <w:lang w:val="en-US"/>
        </w:rPr>
        <w:t>ation, and to have power over the designated representative”, may be “rarely present in instances where one is spoken for” (1991, 10), demonstrating the problems of inferring an assenting constituency from silence.</w:t>
      </w:r>
      <w:r w:rsidRPr="00A719B2">
        <w:rPr>
          <w:rFonts w:ascii="Times New Roman" w:hAnsi="Times New Roman" w:cs="Times New Roman"/>
          <w:vertAlign w:val="superscript"/>
          <w:lang w:val="en-US"/>
        </w:rPr>
        <w:footnoteReference w:id="2"/>
      </w:r>
      <w:r w:rsidRPr="00A719B2" w:rsidDel="00CE430F">
        <w:rPr>
          <w:rFonts w:ascii="Times New Roman" w:hAnsi="Times New Roman" w:cs="Times New Roman"/>
          <w:lang w:val="en-US"/>
        </w:rPr>
        <w:t xml:space="preserve"> </w:t>
      </w:r>
    </w:p>
    <w:p w14:paraId="2AD5BFF1" w14:textId="77777777" w:rsidR="008B09BE" w:rsidRPr="00A719B2" w:rsidRDefault="008B09BE" w:rsidP="0064330F">
      <w:pPr>
        <w:spacing w:line="480" w:lineRule="auto"/>
        <w:rPr>
          <w:rFonts w:ascii="Times New Roman" w:hAnsi="Times New Roman" w:cs="Times New Roman"/>
          <w:lang w:val="en-US"/>
        </w:rPr>
      </w:pPr>
    </w:p>
    <w:p w14:paraId="65313C92" w14:textId="7173BE1B"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 xml:space="preserve">Before I examine claims to represent silent constituencies using these criteria, it is important to stress the discursive bias of the </w:t>
      </w:r>
      <w:r w:rsidR="00D74282">
        <w:rPr>
          <w:rFonts w:ascii="Times New Roman" w:hAnsi="Times New Roman" w:cs="Times New Roman"/>
          <w:lang w:val="en-US"/>
        </w:rPr>
        <w:t>particular</w:t>
      </w:r>
      <w:r w:rsidR="00D01B87" w:rsidRPr="00A719B2">
        <w:rPr>
          <w:rFonts w:ascii="Times New Roman" w:hAnsi="Times New Roman" w:cs="Times New Roman"/>
          <w:lang w:val="en-US"/>
        </w:rPr>
        <w:t xml:space="preserve"> </w:t>
      </w:r>
      <w:r w:rsidRPr="00A719B2">
        <w:rPr>
          <w:rFonts w:ascii="Times New Roman" w:hAnsi="Times New Roman" w:cs="Times New Roman"/>
          <w:lang w:val="en-US"/>
        </w:rPr>
        <w:t>constructivist understanding of representation</w:t>
      </w:r>
      <w:r w:rsidR="00D01B87" w:rsidRPr="00A719B2">
        <w:rPr>
          <w:rFonts w:ascii="Times New Roman" w:hAnsi="Times New Roman" w:cs="Times New Roman"/>
          <w:lang w:val="en-US"/>
        </w:rPr>
        <w:t xml:space="preserve"> I </w:t>
      </w:r>
      <w:r w:rsidR="00D01B87" w:rsidRPr="00A719B2">
        <w:rPr>
          <w:rFonts w:ascii="Times New Roman" w:hAnsi="Times New Roman" w:cs="Times New Roman"/>
          <w:lang w:val="en-US"/>
        </w:rPr>
        <w:lastRenderedPageBreak/>
        <w:t>adopt in my analysis of such claims</w:t>
      </w:r>
      <w:r w:rsidRPr="00A719B2">
        <w:rPr>
          <w:rFonts w:ascii="Times New Roman" w:hAnsi="Times New Roman" w:cs="Times New Roman"/>
          <w:lang w:val="en-US"/>
        </w:rPr>
        <w:t xml:space="preserve">, representation as a matter of claims-making (Saward 2010). In the claims-making view, claims are constitutive of representation – that is, that someone is a representative, or a constituent, is a consequence of claims-making. Makers of representations “call forth” constituencies by making claims </w:t>
      </w:r>
      <w:r w:rsidRPr="00A719B2">
        <w:rPr>
          <w:rFonts w:ascii="Times New Roman" w:hAnsi="Times New Roman" w:cs="Times New Roman"/>
          <w:i/>
          <w:iCs/>
          <w:lang w:val="en-US"/>
        </w:rPr>
        <w:t>about</w:t>
      </w:r>
      <w:r w:rsidRPr="00A719B2">
        <w:rPr>
          <w:rFonts w:ascii="Times New Roman" w:hAnsi="Times New Roman" w:cs="Times New Roman"/>
          <w:lang w:val="en-US"/>
        </w:rPr>
        <w:t xml:space="preserve"> themselves and their constituencies and offering these claims to the would-be audiences or constituencies for approval or disapproval. In what follows, my analysis focuses on two distinct aspects of claims-making: claims </w:t>
      </w:r>
      <w:r w:rsidRPr="00A719B2">
        <w:rPr>
          <w:rFonts w:ascii="Times New Roman" w:hAnsi="Times New Roman" w:cs="Times New Roman"/>
          <w:i/>
          <w:iCs/>
          <w:lang w:val="en-US"/>
        </w:rPr>
        <w:t>about</w:t>
      </w:r>
      <w:r w:rsidRPr="00A719B2">
        <w:rPr>
          <w:rFonts w:ascii="Times New Roman" w:hAnsi="Times New Roman" w:cs="Times New Roman"/>
          <w:lang w:val="en-US"/>
        </w:rPr>
        <w:t xml:space="preserve"> silent constituencies, casting them in particular ways, and claims that someone should be regarded as a representative of a silent constituency. These claims can, of course, be separated: one can make representations of someone or something without claiming to be their representative. But since constituency and representative are mutually constituted, how one constitutes a constituency and how one constitutes oneself as its representative are closely interdependent.</w:t>
      </w:r>
    </w:p>
    <w:p w14:paraId="2CED8A7A" w14:textId="77777777" w:rsidR="008B09BE" w:rsidRPr="00A719B2" w:rsidRDefault="008B09BE" w:rsidP="0064330F">
      <w:pPr>
        <w:spacing w:line="480" w:lineRule="auto"/>
        <w:rPr>
          <w:rFonts w:ascii="Times New Roman" w:hAnsi="Times New Roman" w:cs="Times New Roman"/>
          <w:lang w:val="en-US"/>
        </w:rPr>
      </w:pPr>
    </w:p>
    <w:p w14:paraId="2FE63134" w14:textId="016D2815"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Adopting a claims-making framework is not without challenges given the framework’s discursive bias.</w:t>
      </w:r>
      <w:r w:rsidR="00D01B87" w:rsidRPr="00A719B2">
        <w:rPr>
          <w:rFonts w:ascii="Times New Roman" w:hAnsi="Times New Roman" w:cs="Times New Roman"/>
          <w:vertAlign w:val="superscript"/>
          <w:lang w:val="en-US"/>
        </w:rPr>
        <w:t xml:space="preserve"> </w:t>
      </w:r>
      <w:r w:rsidR="00D01B87" w:rsidRPr="00A719B2">
        <w:rPr>
          <w:rFonts w:ascii="Times New Roman" w:hAnsi="Times New Roman" w:cs="Times New Roman"/>
          <w:vertAlign w:val="superscript"/>
          <w:lang w:val="en-US"/>
        </w:rPr>
        <w:footnoteReference w:id="3"/>
      </w:r>
      <w:r w:rsidRPr="00A719B2">
        <w:rPr>
          <w:rFonts w:ascii="Times New Roman" w:hAnsi="Times New Roman" w:cs="Times New Roman"/>
          <w:lang w:val="en-US"/>
        </w:rPr>
        <w:t xml:space="preserve"> To focus on claims is to focus on </w:t>
      </w:r>
      <w:r w:rsidRPr="00A719B2">
        <w:rPr>
          <w:rFonts w:ascii="Times New Roman" w:hAnsi="Times New Roman" w:cs="Times New Roman"/>
          <w:i/>
          <w:iCs/>
          <w:lang w:val="en-US"/>
        </w:rPr>
        <w:t>speech</w:t>
      </w:r>
      <w:r w:rsidRPr="00A719B2">
        <w:rPr>
          <w:rFonts w:ascii="Times New Roman" w:hAnsi="Times New Roman" w:cs="Times New Roman"/>
          <w:lang w:val="en-US"/>
        </w:rPr>
        <w:t xml:space="preserve"> acts as the way to represent and create political presence. Here, I want to qualify this assumption. Silence too can be a mode of representation, rather than just something to be represented. As demonstrated by Sinn Féin, it is possible to make representational claims silently. That a representational claim need not be voiced to be articulated is, again, shown by athletes refusing to sing national anthems because they do not believe them to represent their communities. But their silence might still look like a signal, or way of speaking, reliant on language for the translation of representations into propositions or claims with which constituencies may approve or </w:t>
      </w:r>
      <w:r w:rsidRPr="00A719B2">
        <w:rPr>
          <w:rFonts w:ascii="Times New Roman" w:hAnsi="Times New Roman" w:cs="Times New Roman"/>
          <w:lang w:val="en-US"/>
        </w:rPr>
        <w:lastRenderedPageBreak/>
        <w:t>disapprove. There is, however, a more distinctive way in which silence can act as a mode of representation: where it refuses to act like speech, and explicitly departs from claim-cent</w:t>
      </w:r>
      <w:r w:rsidR="00294AEF">
        <w:rPr>
          <w:rFonts w:ascii="Times New Roman" w:hAnsi="Times New Roman" w:cs="Times New Roman"/>
          <w:lang w:val="en-US"/>
        </w:rPr>
        <w:t>ered</w:t>
      </w:r>
      <w:r w:rsidRPr="00A719B2">
        <w:rPr>
          <w:rFonts w:ascii="Times New Roman" w:hAnsi="Times New Roman" w:cs="Times New Roman"/>
          <w:lang w:val="en-US"/>
        </w:rPr>
        <w:t xml:space="preserve"> modes of representation. </w:t>
      </w:r>
    </w:p>
    <w:p w14:paraId="2CFA6B4A" w14:textId="77777777" w:rsidR="008B09BE" w:rsidRPr="00A719B2" w:rsidRDefault="008B09BE" w:rsidP="0064330F">
      <w:pPr>
        <w:spacing w:line="480" w:lineRule="auto"/>
        <w:rPr>
          <w:rFonts w:ascii="Times New Roman" w:hAnsi="Times New Roman" w:cs="Times New Roman"/>
          <w:lang w:val="en-US"/>
        </w:rPr>
      </w:pPr>
    </w:p>
    <w:p w14:paraId="1DF2AFBB" w14:textId="6B5E5DEE" w:rsidR="008B09BE" w:rsidRPr="00A719B2" w:rsidRDefault="008B09BE" w:rsidP="0064330F">
      <w:pPr>
        <w:spacing w:line="480" w:lineRule="auto"/>
        <w:rPr>
          <w:rFonts w:ascii="Times New Roman" w:hAnsi="Times New Roman" w:cs="Times New Roman"/>
          <w:lang w:val="en-US"/>
        </w:rPr>
      </w:pPr>
      <w:r w:rsidRPr="00A719B2">
        <w:rPr>
          <w:rFonts w:ascii="Times New Roman" w:hAnsi="Times New Roman" w:cs="Times New Roman"/>
          <w:lang w:val="en-US"/>
        </w:rPr>
        <w:t xml:space="preserve">To appreciate this possibility properly, it is important to note that the notion of representative </w:t>
      </w:r>
      <w:r w:rsidRPr="00A719B2">
        <w:rPr>
          <w:rFonts w:ascii="Times New Roman" w:hAnsi="Times New Roman" w:cs="Times New Roman"/>
          <w:i/>
          <w:iCs/>
          <w:lang w:val="en-US"/>
        </w:rPr>
        <w:t>claim</w:t>
      </w:r>
      <w:r w:rsidRPr="00A719B2">
        <w:rPr>
          <w:rFonts w:ascii="Times New Roman" w:hAnsi="Times New Roman" w:cs="Times New Roman"/>
          <w:lang w:val="en-US"/>
        </w:rPr>
        <w:t xml:space="preserve"> presupposes a particular political subject – a public speaker, a rhetor – and a particular form of political subjectivity or agency - discursive. When feminist groups like the Women in Black perform silence as their mode of dissent, they contest a gendered order identifying political action and political agonism with speech, and speech, particularly public speaking, with power, citizenship, and authority. Their use of silence is thus no mere “background” to claim-making or even mere bodily speech act. It represents – not by saying, but by demonstrating – war victims and women </w:t>
      </w:r>
      <w:r w:rsidRPr="00A719B2">
        <w:rPr>
          <w:rFonts w:ascii="Times New Roman" w:hAnsi="Times New Roman" w:cs="Times New Roman"/>
          <w:i/>
          <w:iCs/>
          <w:lang w:val="en-US"/>
        </w:rPr>
        <w:t xml:space="preserve">as </w:t>
      </w:r>
      <w:r w:rsidRPr="00A719B2">
        <w:rPr>
          <w:rFonts w:ascii="Times New Roman" w:hAnsi="Times New Roman" w:cs="Times New Roman"/>
          <w:lang w:val="en-US"/>
        </w:rPr>
        <w:t xml:space="preserve">silenced. It refuses complicity in the discourses responsible for their depoliticization and subordination and reclaims the agency of silence to </w:t>
      </w:r>
      <w:proofErr w:type="spellStart"/>
      <w:r w:rsidRPr="00A719B2">
        <w:rPr>
          <w:rFonts w:ascii="Times New Roman" w:hAnsi="Times New Roman" w:cs="Times New Roman"/>
          <w:lang w:val="en-US"/>
        </w:rPr>
        <w:t>interpelate</w:t>
      </w:r>
      <w:proofErr w:type="spellEnd"/>
      <w:r w:rsidRPr="00A719B2">
        <w:rPr>
          <w:rFonts w:ascii="Times New Roman" w:hAnsi="Times New Roman" w:cs="Times New Roman"/>
          <w:lang w:val="en-US"/>
        </w:rPr>
        <w:t xml:space="preserve"> them (</w:t>
      </w:r>
      <w:proofErr w:type="spellStart"/>
      <w:r w:rsidRPr="00A719B2">
        <w:rPr>
          <w:rFonts w:ascii="Times New Roman" w:hAnsi="Times New Roman" w:cs="Times New Roman"/>
          <w:lang w:val="en-US"/>
        </w:rPr>
        <w:t>Athanasiou</w:t>
      </w:r>
      <w:proofErr w:type="spellEnd"/>
      <w:r w:rsidRPr="00A719B2">
        <w:rPr>
          <w:rFonts w:ascii="Times New Roman" w:hAnsi="Times New Roman" w:cs="Times New Roman"/>
          <w:lang w:val="en-US"/>
        </w:rPr>
        <w:t xml:space="preserve"> 2017, 231). It also prefigures a new politics, “breaking the linguistic and representational structure” of politics as we know it (</w:t>
      </w:r>
      <w:proofErr w:type="spellStart"/>
      <w:r w:rsidRPr="00A719B2">
        <w:rPr>
          <w:rFonts w:ascii="Times New Roman" w:hAnsi="Times New Roman" w:cs="Times New Roman"/>
          <w:lang w:val="en-US"/>
        </w:rPr>
        <w:t>Athanasiou</w:t>
      </w:r>
      <w:proofErr w:type="spellEnd"/>
      <w:r w:rsidRPr="00A719B2">
        <w:rPr>
          <w:rFonts w:ascii="Times New Roman" w:hAnsi="Times New Roman" w:cs="Times New Roman"/>
          <w:lang w:val="en-US"/>
        </w:rPr>
        <w:t xml:space="preserve"> 2017, 245). One might see a radical departure from representational politics in their enactment of a political subjecthood not exclusively reliant on transforming representations into claims, propositions, or demands (</w:t>
      </w:r>
      <w:proofErr w:type="spellStart"/>
      <w:r w:rsidRPr="00A719B2">
        <w:rPr>
          <w:rFonts w:ascii="Times New Roman" w:hAnsi="Times New Roman" w:cs="Times New Roman"/>
          <w:lang w:val="en-US"/>
        </w:rPr>
        <w:t>Athanasiou</w:t>
      </w:r>
      <w:proofErr w:type="spellEnd"/>
      <w:r w:rsidRPr="00A719B2">
        <w:rPr>
          <w:rFonts w:ascii="Times New Roman" w:hAnsi="Times New Roman" w:cs="Times New Roman"/>
          <w:lang w:val="en-US"/>
        </w:rPr>
        <w:t xml:space="preserve"> 2017). But there is another way to see it: as a critique of the treatment of the represented as essentiali</w:t>
      </w:r>
      <w:r w:rsidR="00294AEF">
        <w:rPr>
          <w:rFonts w:ascii="Times New Roman" w:hAnsi="Times New Roman" w:cs="Times New Roman"/>
          <w:lang w:val="en-US"/>
        </w:rPr>
        <w:t>z</w:t>
      </w:r>
      <w:r w:rsidRPr="00A719B2">
        <w:rPr>
          <w:rFonts w:ascii="Times New Roman" w:hAnsi="Times New Roman" w:cs="Times New Roman"/>
          <w:lang w:val="en-US"/>
        </w:rPr>
        <w:t xml:space="preserve">ed objects of representation within </w:t>
      </w:r>
      <w:proofErr w:type="gramStart"/>
      <w:r w:rsidRPr="00A719B2">
        <w:rPr>
          <w:rFonts w:ascii="Times New Roman" w:hAnsi="Times New Roman" w:cs="Times New Roman"/>
          <w:lang w:val="en-US"/>
        </w:rPr>
        <w:t>an</w:t>
      </w:r>
      <w:proofErr w:type="gramEnd"/>
      <w:r w:rsidRPr="00A719B2">
        <w:rPr>
          <w:rFonts w:ascii="Times New Roman" w:hAnsi="Times New Roman" w:cs="Times New Roman"/>
          <w:lang w:val="en-US"/>
        </w:rPr>
        <w:t xml:space="preserve"> one-sided model of representational politics focused on claiming, but hardly suited for genuine responsiveness. Yet listening out </w:t>
      </w:r>
      <w:r w:rsidRPr="00A719B2">
        <w:rPr>
          <w:rFonts w:ascii="Times New Roman" w:hAnsi="Times New Roman" w:cs="Times New Roman"/>
          <w:i/>
          <w:iCs/>
          <w:lang w:val="en-US"/>
        </w:rPr>
        <w:t xml:space="preserve">for </w:t>
      </w:r>
      <w:r w:rsidRPr="00A719B2">
        <w:rPr>
          <w:rFonts w:ascii="Times New Roman" w:hAnsi="Times New Roman" w:cs="Times New Roman"/>
          <w:lang w:val="en-US"/>
        </w:rPr>
        <w:t xml:space="preserve">and being responsive </w:t>
      </w:r>
      <w:r w:rsidRPr="00A719B2">
        <w:rPr>
          <w:rFonts w:ascii="Times New Roman" w:hAnsi="Times New Roman" w:cs="Times New Roman"/>
          <w:i/>
          <w:iCs/>
          <w:lang w:val="en-US"/>
        </w:rPr>
        <w:t xml:space="preserve">to </w:t>
      </w:r>
      <w:r w:rsidRPr="00A719B2">
        <w:rPr>
          <w:rFonts w:ascii="Times New Roman" w:hAnsi="Times New Roman" w:cs="Times New Roman"/>
          <w:lang w:val="en-US"/>
        </w:rPr>
        <w:t xml:space="preserve">citizen silences pregnant with political meaning is one, perhaps </w:t>
      </w:r>
      <w:r w:rsidRPr="00A719B2">
        <w:rPr>
          <w:rFonts w:ascii="Times New Roman" w:hAnsi="Times New Roman" w:cs="Times New Roman"/>
          <w:i/>
          <w:iCs/>
          <w:lang w:val="en-US"/>
        </w:rPr>
        <w:t>the</w:t>
      </w:r>
      <w:r w:rsidRPr="00A719B2">
        <w:rPr>
          <w:rFonts w:ascii="Times New Roman" w:hAnsi="Times New Roman" w:cs="Times New Roman"/>
          <w:lang w:val="en-US"/>
        </w:rPr>
        <w:t xml:space="preserve"> main, task of representation.  </w:t>
      </w:r>
    </w:p>
    <w:p w14:paraId="024C551B" w14:textId="77777777" w:rsidR="008B09BE" w:rsidRPr="00A719B2" w:rsidRDefault="008B09BE" w:rsidP="0064330F">
      <w:pPr>
        <w:spacing w:line="480" w:lineRule="auto"/>
        <w:rPr>
          <w:rFonts w:ascii="Times New Roman" w:hAnsi="Times New Roman" w:cs="Times New Roman"/>
          <w:lang w:val="en-US"/>
        </w:rPr>
      </w:pPr>
    </w:p>
    <w:p w14:paraId="45699AD1" w14:textId="3F46BF18" w:rsidR="008B09BE" w:rsidRPr="00294AEF" w:rsidRDefault="008B09BE" w:rsidP="0064330F">
      <w:pPr>
        <w:spacing w:line="480" w:lineRule="auto"/>
        <w:rPr>
          <w:rFonts w:ascii="Times New Roman" w:hAnsi="Times New Roman" w:cs="Times New Roman"/>
          <w:lang w:val="en-US"/>
        </w:rPr>
      </w:pPr>
      <w:r w:rsidRPr="00294AEF">
        <w:rPr>
          <w:rFonts w:ascii="Times New Roman" w:hAnsi="Times New Roman" w:cs="Times New Roman"/>
          <w:lang w:val="en-US"/>
        </w:rPr>
        <w:lastRenderedPageBreak/>
        <w:t>I can now turn to the analysis of a specific and widespread linguistic</w:t>
      </w:r>
      <w:r w:rsidRPr="00294AEF">
        <w:rPr>
          <w:rFonts w:ascii="Times New Roman" w:hAnsi="Times New Roman" w:cs="Times New Roman"/>
          <w:i/>
          <w:iCs/>
          <w:lang w:val="en-US"/>
        </w:rPr>
        <w:t xml:space="preserve"> </w:t>
      </w:r>
      <w:r w:rsidRPr="00294AEF">
        <w:rPr>
          <w:rFonts w:ascii="Times New Roman" w:hAnsi="Times New Roman" w:cs="Times New Roman"/>
          <w:lang w:val="en-US"/>
        </w:rPr>
        <w:t>claim about silence: the claim to represent an alleged “silent majority”.</w:t>
      </w:r>
      <w:r w:rsidR="006B70F5" w:rsidRPr="00294AEF">
        <w:rPr>
          <w:rStyle w:val="FootnoteReference"/>
          <w:rFonts w:ascii="Times New Roman" w:hAnsi="Times New Roman" w:cs="Times New Roman"/>
          <w:lang w:val="en-US"/>
        </w:rPr>
        <w:footnoteReference w:id="4"/>
      </w:r>
      <w:r w:rsidRPr="00294AEF" w:rsidDel="005B35D5">
        <w:rPr>
          <w:rFonts w:ascii="Times New Roman" w:hAnsi="Times New Roman" w:cs="Times New Roman"/>
          <w:lang w:val="en-US"/>
        </w:rPr>
        <w:t xml:space="preserve"> </w:t>
      </w:r>
      <w:r w:rsidRPr="00294AEF">
        <w:rPr>
          <w:rFonts w:ascii="Times New Roman" w:hAnsi="Times New Roman" w:cs="Times New Roman"/>
          <w:lang w:val="en-US"/>
        </w:rPr>
        <w:t>Silent majority claims have a long history, starting with Nixon, who famously used it to co-opt a socially conservative electorate in silencing anti-war protesters and the 1960s civil rights movement. Thus, in some contexts, the phrase works as a shorthand for a raciali</w:t>
      </w:r>
      <w:r w:rsidR="00294AEF" w:rsidRPr="00294AEF">
        <w:rPr>
          <w:rFonts w:ascii="Times New Roman" w:hAnsi="Times New Roman" w:cs="Times New Roman"/>
          <w:lang w:val="en-US"/>
        </w:rPr>
        <w:t>z</w:t>
      </w:r>
      <w:r w:rsidRPr="00294AEF">
        <w:rPr>
          <w:rFonts w:ascii="Times New Roman" w:hAnsi="Times New Roman" w:cs="Times New Roman"/>
          <w:lang w:val="en-US"/>
        </w:rPr>
        <w:t>ed identity embraced by working-class whites, especially Republican voters. But claims to represent the silent majority have been made on both the right and the left of the political spectrum, and the claim’s identity has been both produced and re-signified in the process. The claim has been used to mobili</w:t>
      </w:r>
      <w:r w:rsidR="00294AEF" w:rsidRPr="00294AEF">
        <w:rPr>
          <w:rFonts w:ascii="Times New Roman" w:hAnsi="Times New Roman" w:cs="Times New Roman"/>
          <w:lang w:val="en-US"/>
        </w:rPr>
        <w:t>z</w:t>
      </w:r>
      <w:r w:rsidRPr="00294AEF">
        <w:rPr>
          <w:rFonts w:ascii="Times New Roman" w:hAnsi="Times New Roman" w:cs="Times New Roman"/>
          <w:lang w:val="en-US"/>
        </w:rPr>
        <w:t xml:space="preserve">e racial minorities around exclusion from majority rule; for example, during the 1960s, Black Power groups presented themselves as the real silenced majority in major cities like Chicago. Conversely, it was used to resist the </w:t>
      </w:r>
      <w:proofErr w:type="spellStart"/>
      <w:r w:rsidRPr="00294AEF">
        <w:rPr>
          <w:rFonts w:ascii="Times New Roman" w:hAnsi="Times New Roman" w:cs="Times New Roman"/>
          <w:lang w:val="en-US"/>
        </w:rPr>
        <w:t>protagonism</w:t>
      </w:r>
      <w:proofErr w:type="spellEnd"/>
      <w:r w:rsidRPr="00294AEF">
        <w:rPr>
          <w:rFonts w:ascii="Times New Roman" w:hAnsi="Times New Roman" w:cs="Times New Roman"/>
          <w:lang w:val="en-US"/>
        </w:rPr>
        <w:t xml:space="preserve"> of these black militants:  the NAACP leader, Roy Wilkins, urged the true black majority, “the silent middle”, to resist the capture of the African American political agenda by black militants prioriti</w:t>
      </w:r>
      <w:r w:rsidR="009F6A18">
        <w:rPr>
          <w:rFonts w:ascii="Times New Roman" w:hAnsi="Times New Roman" w:cs="Times New Roman"/>
          <w:lang w:val="en-US"/>
        </w:rPr>
        <w:t>z</w:t>
      </w:r>
      <w:r w:rsidRPr="00294AEF">
        <w:rPr>
          <w:rFonts w:ascii="Times New Roman" w:hAnsi="Times New Roman" w:cs="Times New Roman"/>
          <w:lang w:val="en-US"/>
        </w:rPr>
        <w:t xml:space="preserve">ing racial issues over crime (Fortner 2015). After the 2008 global financial crisis deepened inequality, Ed Miliband, UK </w:t>
      </w:r>
      <w:proofErr w:type="spellStart"/>
      <w:r w:rsidRPr="00294AEF">
        <w:rPr>
          <w:rFonts w:ascii="Times New Roman" w:hAnsi="Times New Roman" w:cs="Times New Roman"/>
          <w:lang w:val="en-US"/>
        </w:rPr>
        <w:t>Labour</w:t>
      </w:r>
      <w:proofErr w:type="spellEnd"/>
      <w:r w:rsidRPr="00294AEF">
        <w:rPr>
          <w:rFonts w:ascii="Times New Roman" w:hAnsi="Times New Roman" w:cs="Times New Roman"/>
          <w:lang w:val="en-US"/>
        </w:rPr>
        <w:t xml:space="preserve"> party leader, positioned himself as the spokesman for a law-abiding silent majority. Populists on both right and left have followed suit (</w:t>
      </w:r>
      <w:proofErr w:type="spellStart"/>
      <w:r w:rsidRPr="00294AEF">
        <w:rPr>
          <w:rFonts w:ascii="Times New Roman" w:hAnsi="Times New Roman" w:cs="Times New Roman"/>
          <w:lang w:val="en-US"/>
        </w:rPr>
        <w:t>Mudde</w:t>
      </w:r>
      <w:proofErr w:type="spellEnd"/>
      <w:r w:rsidRPr="00294AEF">
        <w:rPr>
          <w:rFonts w:ascii="Times New Roman" w:hAnsi="Times New Roman" w:cs="Times New Roman"/>
          <w:lang w:val="en-US"/>
        </w:rPr>
        <w:t xml:space="preserve"> and </w:t>
      </w:r>
      <w:proofErr w:type="spellStart"/>
      <w:r w:rsidRPr="00294AEF">
        <w:rPr>
          <w:rFonts w:ascii="Times New Roman" w:hAnsi="Times New Roman" w:cs="Times New Roman"/>
          <w:lang w:val="en-US"/>
        </w:rPr>
        <w:t>Kaltwasser</w:t>
      </w:r>
      <w:proofErr w:type="spellEnd"/>
      <w:r w:rsidRPr="00294AEF">
        <w:rPr>
          <w:rFonts w:ascii="Times New Roman" w:hAnsi="Times New Roman" w:cs="Times New Roman"/>
          <w:lang w:val="en-US"/>
        </w:rPr>
        <w:t xml:space="preserve"> 2017).</w:t>
      </w:r>
    </w:p>
    <w:p w14:paraId="7F650BA2" w14:textId="77777777" w:rsidR="008B09BE" w:rsidRPr="00294AEF" w:rsidRDefault="008B09BE" w:rsidP="0064330F">
      <w:pPr>
        <w:spacing w:line="480" w:lineRule="auto"/>
        <w:rPr>
          <w:rFonts w:ascii="Times New Roman" w:hAnsi="Times New Roman" w:cs="Times New Roman"/>
          <w:lang w:val="en-US"/>
        </w:rPr>
      </w:pPr>
    </w:p>
    <w:p w14:paraId="627C302C" w14:textId="77777777" w:rsidR="008B09BE" w:rsidRPr="00294AEF" w:rsidRDefault="008B09BE" w:rsidP="0064330F">
      <w:pPr>
        <w:spacing w:line="480" w:lineRule="auto"/>
        <w:rPr>
          <w:rFonts w:ascii="Times New Roman" w:hAnsi="Times New Roman" w:cs="Times New Roman"/>
          <w:lang w:val="en-US"/>
        </w:rPr>
      </w:pPr>
      <w:r w:rsidRPr="00294AEF">
        <w:rPr>
          <w:rFonts w:ascii="Times New Roman" w:hAnsi="Times New Roman" w:cs="Times New Roman"/>
          <w:lang w:val="en-US"/>
        </w:rPr>
        <w:t xml:space="preserve">There is a genealogy to be teased out of these multiple appeals to the “silent majority” and their changing contextual significance. But here I want to focus on why claims </w:t>
      </w:r>
      <w:r w:rsidRPr="00294AEF">
        <w:rPr>
          <w:rFonts w:ascii="Times New Roman" w:hAnsi="Times New Roman" w:cs="Times New Roman"/>
          <w:i/>
          <w:iCs/>
          <w:lang w:val="en-US"/>
        </w:rPr>
        <w:t>about</w:t>
      </w:r>
      <w:r w:rsidRPr="00294AEF">
        <w:rPr>
          <w:rFonts w:ascii="Times New Roman" w:hAnsi="Times New Roman" w:cs="Times New Roman"/>
          <w:lang w:val="en-US"/>
        </w:rPr>
        <w:t xml:space="preserve"> a silent majority enjoy such political purchase in democracies and examine possible implications of these claims for representational dynamics.</w:t>
      </w:r>
    </w:p>
    <w:p w14:paraId="5150FE98" w14:textId="77777777" w:rsidR="008B09BE" w:rsidRPr="00294AEF" w:rsidRDefault="008B09BE" w:rsidP="0064330F">
      <w:pPr>
        <w:spacing w:line="480" w:lineRule="auto"/>
        <w:rPr>
          <w:rFonts w:ascii="Times New Roman" w:hAnsi="Times New Roman" w:cs="Times New Roman"/>
          <w:lang w:val="en-US"/>
        </w:rPr>
      </w:pPr>
      <w:r w:rsidRPr="00294AEF" w:rsidDel="005B35D5">
        <w:rPr>
          <w:rFonts w:ascii="Times New Roman" w:hAnsi="Times New Roman" w:cs="Times New Roman"/>
          <w:lang w:val="en-US"/>
        </w:rPr>
        <w:lastRenderedPageBreak/>
        <w:t xml:space="preserve"> </w:t>
      </w:r>
    </w:p>
    <w:p w14:paraId="2B43FBAA" w14:textId="715B0779" w:rsidR="008B09BE" w:rsidRPr="00294AEF" w:rsidRDefault="008B09BE" w:rsidP="0064330F">
      <w:pPr>
        <w:spacing w:line="480" w:lineRule="auto"/>
        <w:rPr>
          <w:rFonts w:ascii="Times New Roman" w:hAnsi="Times New Roman" w:cs="Times New Roman"/>
          <w:lang w:val="en-US"/>
        </w:rPr>
      </w:pPr>
      <w:r w:rsidRPr="00294AEF">
        <w:rPr>
          <w:rFonts w:ascii="Times New Roman" w:hAnsi="Times New Roman" w:cs="Times New Roman"/>
          <w:lang w:val="en-US"/>
        </w:rPr>
        <w:t xml:space="preserve">The political appeal of the claim may be obvious: it raises concerns about minority tyranny. But there is more to its appeal than first meets the eye. </w:t>
      </w:r>
      <w:r w:rsidRPr="00294AEF">
        <w:rPr>
          <w:rFonts w:ascii="Times New Roman" w:hAnsi="Times New Roman" w:cs="Times New Roman"/>
          <w:i/>
          <w:iCs/>
          <w:lang w:val="en-US"/>
        </w:rPr>
        <w:t>First</w:t>
      </w:r>
      <w:r w:rsidRPr="00294AEF">
        <w:rPr>
          <w:rFonts w:ascii="Times New Roman" w:hAnsi="Times New Roman" w:cs="Times New Roman"/>
          <w:lang w:val="en-US"/>
        </w:rPr>
        <w:t xml:space="preserve"> is the moral pull of </w:t>
      </w:r>
      <w:proofErr w:type="spellStart"/>
      <w:r w:rsidRPr="00294AEF">
        <w:rPr>
          <w:rFonts w:ascii="Times New Roman" w:hAnsi="Times New Roman" w:cs="Times New Roman"/>
          <w:lang w:val="en-US"/>
        </w:rPr>
        <w:t>majoritanianism</w:t>
      </w:r>
      <w:proofErr w:type="spellEnd"/>
      <w:r w:rsidR="00597195" w:rsidRPr="00294AEF">
        <w:rPr>
          <w:rFonts w:ascii="Times New Roman" w:hAnsi="Times New Roman" w:cs="Times New Roman"/>
          <w:lang w:val="en-US"/>
        </w:rPr>
        <w:t xml:space="preserve">, in a context where representative democracy </w:t>
      </w:r>
      <w:r w:rsidR="00ED5083">
        <w:rPr>
          <w:rFonts w:ascii="Times New Roman" w:hAnsi="Times New Roman" w:cs="Times New Roman"/>
          <w:lang w:val="en-US"/>
        </w:rPr>
        <w:t>has become</w:t>
      </w:r>
      <w:r w:rsidR="00597195" w:rsidRPr="00294AEF">
        <w:rPr>
          <w:rFonts w:ascii="Times New Roman" w:hAnsi="Times New Roman" w:cs="Times New Roman"/>
          <w:lang w:val="en-US"/>
        </w:rPr>
        <w:t xml:space="preserve"> associated with rule of the majority</w:t>
      </w:r>
      <w:r w:rsidRPr="00294AEF">
        <w:rPr>
          <w:rFonts w:ascii="Times New Roman" w:hAnsi="Times New Roman" w:cs="Times New Roman"/>
          <w:lang w:val="en-US"/>
        </w:rPr>
        <w:t xml:space="preserve">. </w:t>
      </w:r>
      <w:r w:rsidRPr="00294AEF">
        <w:rPr>
          <w:rFonts w:ascii="Times New Roman" w:hAnsi="Times New Roman" w:cs="Times New Roman"/>
          <w:i/>
          <w:iCs/>
          <w:lang w:val="en-US"/>
        </w:rPr>
        <w:t>Second</w:t>
      </w:r>
      <w:r w:rsidRPr="00294AEF">
        <w:rPr>
          <w:rFonts w:ascii="Times New Roman" w:hAnsi="Times New Roman" w:cs="Times New Roman"/>
          <w:lang w:val="en-US"/>
        </w:rPr>
        <w:t xml:space="preserve"> is a culturally specific understanding of silence that bolsters the fiction of the majority as </w:t>
      </w:r>
      <w:r w:rsidRPr="00294AEF">
        <w:rPr>
          <w:rFonts w:ascii="Times New Roman" w:hAnsi="Times New Roman" w:cs="Times New Roman"/>
          <w:i/>
          <w:iCs/>
          <w:lang w:val="en-US"/>
        </w:rPr>
        <w:t>the</w:t>
      </w:r>
      <w:r w:rsidRPr="00294AEF">
        <w:rPr>
          <w:rFonts w:ascii="Times New Roman" w:hAnsi="Times New Roman" w:cs="Times New Roman"/>
          <w:lang w:val="en-US"/>
        </w:rPr>
        <w:t xml:space="preserve"> people, understood as an entity with one voice, and at one with itself. I take these in turn.  </w:t>
      </w:r>
    </w:p>
    <w:p w14:paraId="6A1A788E" w14:textId="77777777" w:rsidR="008B09BE" w:rsidRPr="00294AEF" w:rsidRDefault="008B09BE" w:rsidP="0064330F">
      <w:pPr>
        <w:spacing w:line="480" w:lineRule="auto"/>
        <w:rPr>
          <w:rFonts w:ascii="Times New Roman" w:hAnsi="Times New Roman" w:cs="Times New Roman"/>
          <w:lang w:val="en-US"/>
        </w:rPr>
      </w:pPr>
      <w:r w:rsidRPr="00294AEF">
        <w:rPr>
          <w:rFonts w:ascii="Times New Roman" w:hAnsi="Times New Roman" w:cs="Times New Roman"/>
          <w:lang w:val="en-US"/>
        </w:rPr>
        <w:t xml:space="preserve"> </w:t>
      </w:r>
    </w:p>
    <w:p w14:paraId="148FCA96" w14:textId="77777777" w:rsidR="008B09BE" w:rsidRPr="00294AEF" w:rsidRDefault="008B09BE" w:rsidP="0064330F">
      <w:pPr>
        <w:spacing w:line="480" w:lineRule="auto"/>
        <w:rPr>
          <w:rFonts w:ascii="Times New Roman" w:hAnsi="Times New Roman" w:cs="Times New Roman"/>
          <w:lang w:val="en-US"/>
        </w:rPr>
      </w:pPr>
      <w:r w:rsidRPr="00294AEF">
        <w:rPr>
          <w:rFonts w:ascii="Times New Roman" w:hAnsi="Times New Roman" w:cs="Times New Roman"/>
          <w:lang w:val="en-US"/>
        </w:rPr>
        <w:t xml:space="preserve">Majoritarianism’s moral pull hinges on two premises: the equality of voters </w:t>
      </w:r>
      <w:r w:rsidRPr="00294AEF">
        <w:rPr>
          <w:rFonts w:ascii="Times New Roman" w:hAnsi="Times New Roman" w:cs="Times New Roman"/>
          <w:i/>
          <w:iCs/>
          <w:lang w:val="en-US"/>
        </w:rPr>
        <w:t>qua</w:t>
      </w:r>
      <w:r w:rsidRPr="00294AEF">
        <w:rPr>
          <w:rFonts w:ascii="Times New Roman" w:hAnsi="Times New Roman" w:cs="Times New Roman"/>
          <w:lang w:val="en-US"/>
        </w:rPr>
        <w:t xml:space="preserve"> speaking citizens who must have an equal “say” in decisions affecting them </w:t>
      </w:r>
      <w:r w:rsidRPr="00294AEF">
        <w:rPr>
          <w:rFonts w:ascii="Times New Roman" w:hAnsi="Times New Roman" w:cs="Times New Roman"/>
          <w:i/>
          <w:iCs/>
          <w:lang w:val="en-US"/>
        </w:rPr>
        <w:t>and</w:t>
      </w:r>
      <w:r w:rsidRPr="00294AEF">
        <w:rPr>
          <w:rFonts w:ascii="Times New Roman" w:hAnsi="Times New Roman" w:cs="Times New Roman"/>
          <w:lang w:val="en-US"/>
        </w:rPr>
        <w:t xml:space="preserve"> the fiction that the majority is </w:t>
      </w:r>
      <w:r w:rsidRPr="00294AEF">
        <w:rPr>
          <w:rFonts w:ascii="Times New Roman" w:hAnsi="Times New Roman" w:cs="Times New Roman"/>
          <w:i/>
          <w:iCs/>
          <w:lang w:val="en-US"/>
        </w:rPr>
        <w:t xml:space="preserve">the </w:t>
      </w:r>
      <w:r w:rsidRPr="00294AEF">
        <w:rPr>
          <w:rFonts w:ascii="Times New Roman" w:hAnsi="Times New Roman" w:cs="Times New Roman"/>
          <w:lang w:val="en-US"/>
        </w:rPr>
        <w:t xml:space="preserve">people (Rosenblum 2008, 52). The latter, in particular, and as Tocqueville predicted, foregrounds the recurrence of the silent majority trope in democratic politics: “When [parties competing for our representation] lack [a majority] among those who have voted, they place it amongst those who have abstained from voting, and when it still happens to escape them there, they find it among those who did not have the right to vote.” (2000, 230). </w:t>
      </w:r>
    </w:p>
    <w:p w14:paraId="6B5B9EA7" w14:textId="77777777" w:rsidR="008B09BE" w:rsidRPr="00294AEF" w:rsidRDefault="008B09BE" w:rsidP="0064330F">
      <w:pPr>
        <w:spacing w:line="480" w:lineRule="auto"/>
        <w:rPr>
          <w:rFonts w:ascii="Times New Roman" w:hAnsi="Times New Roman" w:cs="Times New Roman"/>
          <w:lang w:val="en-US"/>
        </w:rPr>
      </w:pPr>
    </w:p>
    <w:p w14:paraId="34E2556B" w14:textId="77777777" w:rsidR="008B09BE" w:rsidRPr="00294AEF" w:rsidRDefault="008B09BE" w:rsidP="0064330F">
      <w:pPr>
        <w:spacing w:line="480" w:lineRule="auto"/>
        <w:rPr>
          <w:rFonts w:ascii="Times New Roman" w:hAnsi="Times New Roman" w:cs="Times New Roman"/>
          <w:lang w:val="en-US"/>
        </w:rPr>
      </w:pPr>
      <w:r w:rsidRPr="00294AEF">
        <w:rPr>
          <w:rFonts w:ascii="Times New Roman" w:hAnsi="Times New Roman" w:cs="Times New Roman"/>
          <w:lang w:val="en-US"/>
        </w:rPr>
        <w:t xml:space="preserve">In speaking about a “silent majority”, one is not, however, only representing the constituency </w:t>
      </w:r>
      <w:r w:rsidRPr="00294AEF">
        <w:rPr>
          <w:rFonts w:ascii="Times New Roman" w:hAnsi="Times New Roman" w:cs="Times New Roman"/>
          <w:i/>
          <w:iCs/>
          <w:lang w:val="en-US"/>
        </w:rPr>
        <w:t>as</w:t>
      </w:r>
      <w:r w:rsidRPr="00294AEF">
        <w:rPr>
          <w:rFonts w:ascii="Times New Roman" w:hAnsi="Times New Roman" w:cs="Times New Roman"/>
          <w:lang w:val="en-US"/>
        </w:rPr>
        <w:t xml:space="preserve"> a numerical majority, but also, and critically, </w:t>
      </w:r>
      <w:r w:rsidRPr="00294AEF">
        <w:rPr>
          <w:rFonts w:ascii="Times New Roman" w:hAnsi="Times New Roman" w:cs="Times New Roman"/>
          <w:i/>
          <w:iCs/>
          <w:lang w:val="en-US"/>
        </w:rPr>
        <w:t xml:space="preserve">as </w:t>
      </w:r>
      <w:r w:rsidRPr="00294AEF">
        <w:rPr>
          <w:rFonts w:ascii="Times New Roman" w:hAnsi="Times New Roman" w:cs="Times New Roman"/>
          <w:lang w:val="en-US"/>
        </w:rPr>
        <w:t xml:space="preserve">silent. There are two distinct ways in which the silent majority can be deemed a majority and in which silence might be deemed its expression. Put in broadly Hobbesian terms, the claim might be that it is </w:t>
      </w:r>
      <w:r w:rsidRPr="00294AEF">
        <w:rPr>
          <w:rFonts w:ascii="Times New Roman" w:hAnsi="Times New Roman" w:cs="Times New Roman"/>
          <w:i/>
          <w:iCs/>
          <w:lang w:val="en-US"/>
        </w:rPr>
        <w:t>one voice</w:t>
      </w:r>
      <w:r w:rsidRPr="00294AEF">
        <w:rPr>
          <w:rFonts w:ascii="Times New Roman" w:hAnsi="Times New Roman" w:cs="Times New Roman"/>
          <w:lang w:val="en-US"/>
        </w:rPr>
        <w:t xml:space="preserve"> that is being silenced or that a multitude of </w:t>
      </w:r>
      <w:r w:rsidRPr="00294AEF">
        <w:rPr>
          <w:rFonts w:ascii="Times New Roman" w:hAnsi="Times New Roman" w:cs="Times New Roman"/>
          <w:i/>
          <w:iCs/>
          <w:lang w:val="en-US"/>
        </w:rPr>
        <w:t>different voices</w:t>
      </w:r>
      <w:r w:rsidRPr="00294AEF">
        <w:rPr>
          <w:rFonts w:ascii="Times New Roman" w:hAnsi="Times New Roman" w:cs="Times New Roman"/>
          <w:lang w:val="en-US"/>
        </w:rPr>
        <w:t xml:space="preserve"> are being silenced, each (individual or group voice) in its own way, adding up to a numerical majority. The distinction underwrites contrasting conceptions of the represented, as a unity without parts, or as a whole comprised of parts, respectively. </w:t>
      </w:r>
    </w:p>
    <w:p w14:paraId="69F3C14F" w14:textId="77777777" w:rsidR="008B09BE" w:rsidRPr="00294AEF" w:rsidRDefault="008B09BE" w:rsidP="0064330F">
      <w:pPr>
        <w:spacing w:line="480" w:lineRule="auto"/>
        <w:rPr>
          <w:rFonts w:ascii="Times New Roman" w:hAnsi="Times New Roman" w:cs="Times New Roman"/>
          <w:lang w:val="en-US"/>
        </w:rPr>
      </w:pPr>
    </w:p>
    <w:p w14:paraId="474BF2ED" w14:textId="65574D04" w:rsidR="008B09BE" w:rsidRPr="00294AEF" w:rsidRDefault="008B09BE" w:rsidP="0064330F">
      <w:pPr>
        <w:spacing w:line="480" w:lineRule="auto"/>
        <w:rPr>
          <w:rFonts w:ascii="Times New Roman" w:hAnsi="Times New Roman" w:cs="Times New Roman"/>
          <w:lang w:val="en-US"/>
        </w:rPr>
      </w:pPr>
      <w:r w:rsidRPr="00294AEF">
        <w:rPr>
          <w:rFonts w:ascii="Times New Roman" w:hAnsi="Times New Roman" w:cs="Times New Roman"/>
          <w:lang w:val="en-US"/>
        </w:rPr>
        <w:t xml:space="preserve">Much of the clout of the “silent majority” claim lies precisely in projecting its silence as a collective silence, muting </w:t>
      </w:r>
      <w:r w:rsidRPr="00294AEF">
        <w:rPr>
          <w:rFonts w:ascii="Times New Roman" w:hAnsi="Times New Roman" w:cs="Times New Roman"/>
          <w:i/>
          <w:iCs/>
          <w:lang w:val="en-US"/>
        </w:rPr>
        <w:t>the</w:t>
      </w:r>
      <w:r w:rsidRPr="00294AEF">
        <w:rPr>
          <w:rFonts w:ascii="Times New Roman" w:hAnsi="Times New Roman" w:cs="Times New Roman"/>
          <w:lang w:val="en-US"/>
        </w:rPr>
        <w:t xml:space="preserve"> sovereign will, and thus sustaining the fiction of the people-</w:t>
      </w:r>
      <w:r w:rsidRPr="00294AEF">
        <w:rPr>
          <w:rFonts w:ascii="Times New Roman" w:hAnsi="Times New Roman" w:cs="Times New Roman"/>
          <w:i/>
          <w:iCs/>
          <w:lang w:val="en-US"/>
        </w:rPr>
        <w:t>as</w:t>
      </w:r>
      <w:r w:rsidRPr="00294AEF">
        <w:rPr>
          <w:rFonts w:ascii="Times New Roman" w:hAnsi="Times New Roman" w:cs="Times New Roman"/>
          <w:lang w:val="en-US"/>
        </w:rPr>
        <w:t>-one. This is a fiction fraught with dangers of holism:  totali</w:t>
      </w:r>
      <w:r w:rsidR="00294AEF">
        <w:rPr>
          <w:rFonts w:ascii="Times New Roman" w:hAnsi="Times New Roman" w:cs="Times New Roman"/>
          <w:lang w:val="en-US"/>
        </w:rPr>
        <w:t>z</w:t>
      </w:r>
      <w:r w:rsidRPr="00294AEF">
        <w:rPr>
          <w:rFonts w:ascii="Times New Roman" w:hAnsi="Times New Roman" w:cs="Times New Roman"/>
          <w:lang w:val="en-US"/>
        </w:rPr>
        <w:t>ing claims to a “silent majority” are no different from totali</w:t>
      </w:r>
      <w:r w:rsidR="00294AEF">
        <w:rPr>
          <w:rFonts w:ascii="Times New Roman" w:hAnsi="Times New Roman" w:cs="Times New Roman"/>
          <w:lang w:val="en-US"/>
        </w:rPr>
        <w:t>z</w:t>
      </w:r>
      <w:r w:rsidRPr="00294AEF">
        <w:rPr>
          <w:rFonts w:ascii="Times New Roman" w:hAnsi="Times New Roman" w:cs="Times New Roman"/>
          <w:lang w:val="en-US"/>
        </w:rPr>
        <w:t xml:space="preserve">ing claims to the “voice of the majority”. Just as </w:t>
      </w:r>
      <w:r w:rsidRPr="00294AEF">
        <w:rPr>
          <w:rFonts w:ascii="Times New Roman" w:hAnsi="Times New Roman" w:cs="Times New Roman"/>
          <w:i/>
          <w:iCs/>
          <w:lang w:val="en-US"/>
        </w:rPr>
        <w:t xml:space="preserve">the </w:t>
      </w:r>
      <w:r w:rsidRPr="00294AEF">
        <w:rPr>
          <w:rFonts w:ascii="Times New Roman" w:hAnsi="Times New Roman" w:cs="Times New Roman"/>
          <w:lang w:val="en-US"/>
        </w:rPr>
        <w:t>mandated voice of the people can be constructed out of an aggregation of information-poor ballots, so can the ambiguity of silent signals be made to be heard as a unison, blank authori</w:t>
      </w:r>
      <w:r w:rsidR="00294AEF">
        <w:rPr>
          <w:rFonts w:ascii="Times New Roman" w:hAnsi="Times New Roman" w:cs="Times New Roman"/>
          <w:lang w:val="en-US"/>
        </w:rPr>
        <w:t>z</w:t>
      </w:r>
      <w:r w:rsidRPr="00294AEF">
        <w:rPr>
          <w:rFonts w:ascii="Times New Roman" w:hAnsi="Times New Roman" w:cs="Times New Roman"/>
          <w:lang w:val="en-US"/>
        </w:rPr>
        <w:t xml:space="preserve">ation. </w:t>
      </w:r>
    </w:p>
    <w:p w14:paraId="47B35845" w14:textId="77777777" w:rsidR="008B09BE" w:rsidRPr="00294AEF" w:rsidRDefault="008B09BE" w:rsidP="0064330F">
      <w:pPr>
        <w:spacing w:line="480" w:lineRule="auto"/>
        <w:rPr>
          <w:rFonts w:ascii="Times New Roman" w:hAnsi="Times New Roman" w:cs="Times New Roman"/>
          <w:lang w:val="en-US"/>
        </w:rPr>
      </w:pPr>
    </w:p>
    <w:p w14:paraId="464E37AB" w14:textId="77777777" w:rsidR="008B09BE" w:rsidRPr="00294AEF" w:rsidRDefault="008B09BE" w:rsidP="0064330F">
      <w:pPr>
        <w:spacing w:line="480" w:lineRule="auto"/>
        <w:rPr>
          <w:rFonts w:ascii="Times New Roman" w:hAnsi="Times New Roman" w:cs="Times New Roman"/>
          <w:lang w:val="en-US"/>
        </w:rPr>
      </w:pPr>
      <w:r w:rsidRPr="00294AEF">
        <w:rPr>
          <w:rFonts w:ascii="Times New Roman" w:hAnsi="Times New Roman" w:cs="Times New Roman"/>
          <w:lang w:val="en-US"/>
        </w:rPr>
        <w:t>This is not to say, however, that the claims are entirely interchangeable. There is a specificity to claims about a “silent” majority, immersed as they are in cultural norms and givens, that strengthens the fiction of the people-</w:t>
      </w:r>
      <w:r w:rsidRPr="00294AEF">
        <w:rPr>
          <w:rFonts w:ascii="Times New Roman" w:hAnsi="Times New Roman" w:cs="Times New Roman"/>
          <w:i/>
          <w:iCs/>
          <w:lang w:val="en-US"/>
        </w:rPr>
        <w:t>as</w:t>
      </w:r>
      <w:r w:rsidRPr="00294AEF">
        <w:rPr>
          <w:rFonts w:ascii="Times New Roman" w:hAnsi="Times New Roman" w:cs="Times New Roman"/>
          <w:lang w:val="en-US"/>
        </w:rPr>
        <w:t xml:space="preserve">-one. This is most notably the case with the understanding of silence as the “Other” of voice, with this “Other” referring to either a </w:t>
      </w:r>
      <w:r w:rsidRPr="00294AEF">
        <w:rPr>
          <w:rFonts w:ascii="Times New Roman" w:hAnsi="Times New Roman" w:cs="Times New Roman"/>
          <w:i/>
          <w:iCs/>
          <w:lang w:val="en-US"/>
        </w:rPr>
        <w:t>lack</w:t>
      </w:r>
      <w:r w:rsidRPr="00294AEF">
        <w:rPr>
          <w:rFonts w:ascii="Times New Roman" w:hAnsi="Times New Roman" w:cs="Times New Roman"/>
          <w:lang w:val="en-US"/>
        </w:rPr>
        <w:t xml:space="preserve"> (of speech, constituting absence) or a </w:t>
      </w:r>
      <w:r w:rsidRPr="00294AEF">
        <w:rPr>
          <w:rFonts w:ascii="Times New Roman" w:hAnsi="Times New Roman" w:cs="Times New Roman"/>
          <w:i/>
          <w:iCs/>
          <w:lang w:val="en-US"/>
        </w:rPr>
        <w:t>beyond</w:t>
      </w:r>
      <w:r w:rsidRPr="00294AEF">
        <w:rPr>
          <w:rFonts w:ascii="Times New Roman" w:hAnsi="Times New Roman" w:cs="Times New Roman"/>
          <w:lang w:val="en-US"/>
        </w:rPr>
        <w:t xml:space="preserve"> (speech, conveying full presence). </w:t>
      </w:r>
    </w:p>
    <w:p w14:paraId="41BA647A" w14:textId="77777777" w:rsidR="008B09BE" w:rsidRPr="00294AEF" w:rsidRDefault="008B09BE" w:rsidP="0064330F">
      <w:pPr>
        <w:spacing w:line="480" w:lineRule="auto"/>
        <w:rPr>
          <w:rFonts w:ascii="Times New Roman" w:hAnsi="Times New Roman" w:cs="Times New Roman"/>
          <w:lang w:val="en-US"/>
        </w:rPr>
      </w:pPr>
    </w:p>
    <w:p w14:paraId="26AD6F7E" w14:textId="1D677BFB" w:rsidR="008B09BE" w:rsidRPr="00294AEF" w:rsidRDefault="008B09BE" w:rsidP="0064330F">
      <w:pPr>
        <w:spacing w:line="480" w:lineRule="auto"/>
        <w:rPr>
          <w:rFonts w:ascii="Times New Roman" w:hAnsi="Times New Roman" w:cs="Times New Roman"/>
          <w:lang w:val="en-US"/>
        </w:rPr>
      </w:pPr>
      <w:r w:rsidRPr="00294AEF">
        <w:rPr>
          <w:rFonts w:ascii="Times New Roman" w:hAnsi="Times New Roman" w:cs="Times New Roman"/>
          <w:lang w:val="en-US"/>
        </w:rPr>
        <w:t>It is as a figure of absence – and thus powerlessness – that silence is first heard in claims about a “silent majority”. This absence could be blamed on the silent: a numerical majority that does not vocali</w:t>
      </w:r>
      <w:r w:rsidR="00294AEF">
        <w:rPr>
          <w:rFonts w:ascii="Times New Roman" w:hAnsi="Times New Roman" w:cs="Times New Roman"/>
          <w:lang w:val="en-US"/>
        </w:rPr>
        <w:t>z</w:t>
      </w:r>
      <w:r w:rsidRPr="00294AEF">
        <w:rPr>
          <w:rFonts w:ascii="Times New Roman" w:hAnsi="Times New Roman" w:cs="Times New Roman"/>
          <w:lang w:val="en-US"/>
        </w:rPr>
        <w:t>e itself is likely to set off a spiraling of silence whereby active minority voices become amplified (Noelle-Neumann 1993). But constituencies are formed and mobili</w:t>
      </w:r>
      <w:r w:rsidR="00294AEF">
        <w:rPr>
          <w:rFonts w:ascii="Times New Roman" w:hAnsi="Times New Roman" w:cs="Times New Roman"/>
          <w:lang w:val="en-US"/>
        </w:rPr>
        <w:t>z</w:t>
      </w:r>
      <w:r w:rsidRPr="00294AEF">
        <w:rPr>
          <w:rFonts w:ascii="Times New Roman" w:hAnsi="Times New Roman" w:cs="Times New Roman"/>
          <w:lang w:val="en-US"/>
        </w:rPr>
        <w:t>ed by framing a conflict, hence the silent majority is evoked as “silenced” (by elites, privileged and/or noisy minorities), rather than simply or even necessarily silent.</w:t>
      </w:r>
    </w:p>
    <w:p w14:paraId="669B0013" w14:textId="77777777" w:rsidR="008B09BE" w:rsidRPr="00294AEF" w:rsidRDefault="008B09BE" w:rsidP="0064330F">
      <w:pPr>
        <w:spacing w:line="480" w:lineRule="auto"/>
        <w:rPr>
          <w:rFonts w:ascii="Times New Roman" w:hAnsi="Times New Roman" w:cs="Times New Roman"/>
          <w:lang w:val="en-US"/>
        </w:rPr>
      </w:pPr>
      <w:r w:rsidRPr="00294AEF" w:rsidDel="00330382">
        <w:rPr>
          <w:rFonts w:ascii="Times New Roman" w:hAnsi="Times New Roman" w:cs="Times New Roman"/>
          <w:lang w:val="en-US"/>
        </w:rPr>
        <w:t xml:space="preserve"> </w:t>
      </w:r>
    </w:p>
    <w:p w14:paraId="635EC7CB" w14:textId="260C12B1" w:rsidR="008B09BE" w:rsidRPr="00294AEF" w:rsidRDefault="008B09BE" w:rsidP="0064330F">
      <w:pPr>
        <w:spacing w:line="480" w:lineRule="auto"/>
        <w:rPr>
          <w:rFonts w:ascii="Times New Roman" w:hAnsi="Times New Roman" w:cs="Times New Roman"/>
          <w:lang w:val="en-US"/>
        </w:rPr>
      </w:pPr>
      <w:r w:rsidRPr="00294AEF">
        <w:rPr>
          <w:rFonts w:ascii="Times New Roman" w:hAnsi="Times New Roman" w:cs="Times New Roman"/>
          <w:lang w:val="en-US"/>
        </w:rPr>
        <w:t xml:space="preserve">This is just a first layer of meaning, however. The white canvass is a metaphor commonly used for silence. This is because it is empty, blank, but also because it is a receptive surface, responsive to shifts in color, light, and structure. Silence is not unlike it in that it is “available for various projections of meaning because no meaning or definition can ‘match’ the notion </w:t>
      </w:r>
      <w:r w:rsidRPr="00294AEF">
        <w:rPr>
          <w:rFonts w:ascii="Times New Roman" w:hAnsi="Times New Roman" w:cs="Times New Roman"/>
          <w:lang w:val="en-US"/>
        </w:rPr>
        <w:lastRenderedPageBreak/>
        <w:t>of silence” (</w:t>
      </w:r>
      <w:proofErr w:type="spellStart"/>
      <w:r w:rsidRPr="00294AEF">
        <w:rPr>
          <w:rFonts w:ascii="Times New Roman" w:hAnsi="Times New Roman" w:cs="Times New Roman"/>
          <w:lang w:val="en-US"/>
        </w:rPr>
        <w:t>Loevlie</w:t>
      </w:r>
      <w:proofErr w:type="spellEnd"/>
      <w:r w:rsidRPr="00294AEF">
        <w:rPr>
          <w:rFonts w:ascii="Times New Roman" w:hAnsi="Times New Roman" w:cs="Times New Roman"/>
          <w:lang w:val="en-US"/>
        </w:rPr>
        <w:t xml:space="preserve"> 2003, 9). It thus lends itself to be used as an empty signifier, indeed, one could argue, as </w:t>
      </w:r>
      <w:r w:rsidRPr="00294AEF">
        <w:rPr>
          <w:rFonts w:ascii="Times New Roman" w:hAnsi="Times New Roman" w:cs="Times New Roman"/>
          <w:i/>
          <w:iCs/>
          <w:lang w:val="en-US"/>
        </w:rPr>
        <w:t>the</w:t>
      </w:r>
      <w:r w:rsidRPr="00294AEF">
        <w:rPr>
          <w:rFonts w:ascii="Times New Roman" w:hAnsi="Times New Roman" w:cs="Times New Roman"/>
          <w:lang w:val="en-US"/>
        </w:rPr>
        <w:t xml:space="preserve"> empty signifier </w:t>
      </w:r>
      <w:r w:rsidRPr="00294AEF">
        <w:rPr>
          <w:rFonts w:ascii="Times New Roman" w:hAnsi="Times New Roman" w:cs="Times New Roman"/>
          <w:i/>
          <w:iCs/>
          <w:lang w:val="en-US"/>
        </w:rPr>
        <w:t>par excellence</w:t>
      </w:r>
      <w:r w:rsidRPr="00294AEF">
        <w:rPr>
          <w:rFonts w:ascii="Times New Roman" w:hAnsi="Times New Roman" w:cs="Times New Roman"/>
          <w:lang w:val="en-US"/>
        </w:rPr>
        <w:t xml:space="preserve"> (</w:t>
      </w:r>
      <w:proofErr w:type="spellStart"/>
      <w:r w:rsidRPr="00294AEF">
        <w:rPr>
          <w:rFonts w:ascii="Times New Roman" w:hAnsi="Times New Roman" w:cs="Times New Roman"/>
          <w:lang w:val="en-US"/>
        </w:rPr>
        <w:t>Laclau</w:t>
      </w:r>
      <w:proofErr w:type="spellEnd"/>
      <w:r w:rsidRPr="00294AEF">
        <w:rPr>
          <w:rFonts w:ascii="Times New Roman" w:hAnsi="Times New Roman" w:cs="Times New Roman"/>
          <w:lang w:val="en-US"/>
        </w:rPr>
        <w:t xml:space="preserve"> 2005)</w:t>
      </w:r>
      <w:r w:rsidR="00861158" w:rsidRPr="00294AEF">
        <w:rPr>
          <w:rFonts w:ascii="Times New Roman" w:hAnsi="Times New Roman" w:cs="Times New Roman"/>
          <w:lang w:val="en-US"/>
        </w:rPr>
        <w:t>.</w:t>
      </w:r>
      <w:r w:rsidRPr="00294AEF">
        <w:rPr>
          <w:rFonts w:ascii="Times New Roman" w:hAnsi="Times New Roman" w:cs="Times New Roman"/>
          <w:lang w:val="en-US"/>
        </w:rPr>
        <w:t xml:space="preserve"> This gives it a protean quality. It can open up to protect and accommodate difference. It can absorb different particular grievances and demands. It can establish an equivalence between these demands negatively through the projection of a shared antagonistic position. It can also neutralize differences between demands in the process.</w:t>
      </w:r>
    </w:p>
    <w:p w14:paraId="4623B05B" w14:textId="77777777" w:rsidR="008B09BE" w:rsidRPr="00294AEF" w:rsidRDefault="008B09BE" w:rsidP="0064330F">
      <w:pPr>
        <w:spacing w:line="480" w:lineRule="auto"/>
        <w:rPr>
          <w:rFonts w:ascii="Times New Roman" w:hAnsi="Times New Roman" w:cs="Times New Roman"/>
          <w:lang w:val="en-US"/>
        </w:rPr>
      </w:pPr>
    </w:p>
    <w:p w14:paraId="62316554" w14:textId="793C4926" w:rsidR="008B09BE" w:rsidRPr="00294AEF" w:rsidRDefault="008B09BE" w:rsidP="0064330F">
      <w:pPr>
        <w:spacing w:line="480" w:lineRule="auto"/>
        <w:rPr>
          <w:rFonts w:ascii="Times New Roman" w:hAnsi="Times New Roman" w:cs="Times New Roman"/>
          <w:lang w:val="en-US"/>
        </w:rPr>
      </w:pPr>
      <w:r w:rsidRPr="00294AEF">
        <w:rPr>
          <w:rFonts w:ascii="Times New Roman" w:hAnsi="Times New Roman" w:cs="Times New Roman"/>
          <w:lang w:val="en-US"/>
        </w:rPr>
        <w:t xml:space="preserve">To appreciate this, we need to turn from silence as an empty container, waiting to be filled, to silence as full presence. For silence is not just capable of </w:t>
      </w:r>
      <w:r w:rsidRPr="00294AEF">
        <w:rPr>
          <w:rFonts w:ascii="Times New Roman" w:hAnsi="Times New Roman" w:cs="Times New Roman"/>
          <w:i/>
          <w:iCs/>
          <w:lang w:val="en-US"/>
        </w:rPr>
        <w:t>receiving</w:t>
      </w:r>
      <w:r w:rsidRPr="00294AEF">
        <w:rPr>
          <w:rFonts w:ascii="Times New Roman" w:hAnsi="Times New Roman" w:cs="Times New Roman"/>
          <w:lang w:val="en-US"/>
        </w:rPr>
        <w:t xml:space="preserve"> meaning. It is also capable of </w:t>
      </w:r>
      <w:r w:rsidRPr="00294AEF">
        <w:rPr>
          <w:rFonts w:ascii="Times New Roman" w:hAnsi="Times New Roman" w:cs="Times New Roman"/>
          <w:i/>
          <w:iCs/>
          <w:lang w:val="en-US"/>
        </w:rPr>
        <w:t>giving</w:t>
      </w:r>
      <w:r w:rsidRPr="00294AEF">
        <w:rPr>
          <w:rFonts w:ascii="Times New Roman" w:hAnsi="Times New Roman" w:cs="Times New Roman"/>
          <w:lang w:val="en-US"/>
        </w:rPr>
        <w:t xml:space="preserve"> meaning, without pinning it down to particular </w:t>
      </w:r>
      <w:proofErr w:type="spellStart"/>
      <w:r w:rsidRPr="00294AEF">
        <w:rPr>
          <w:rFonts w:ascii="Times New Roman" w:hAnsi="Times New Roman" w:cs="Times New Roman"/>
          <w:lang w:val="en-US"/>
        </w:rPr>
        <w:t>signifieds</w:t>
      </w:r>
      <w:proofErr w:type="spellEnd"/>
      <w:r w:rsidRPr="00294AEF">
        <w:rPr>
          <w:rFonts w:ascii="Times New Roman" w:hAnsi="Times New Roman" w:cs="Times New Roman"/>
          <w:lang w:val="en-US"/>
        </w:rPr>
        <w:t xml:space="preserve">. The enduring appeal of silence as a </w:t>
      </w:r>
      <w:r w:rsidRPr="00294AEF">
        <w:rPr>
          <w:rFonts w:ascii="Times New Roman" w:hAnsi="Times New Roman" w:cs="Times New Roman"/>
          <w:i/>
          <w:iCs/>
          <w:lang w:val="en-US"/>
        </w:rPr>
        <w:t>beyond</w:t>
      </w:r>
      <w:r w:rsidRPr="00294AEF">
        <w:rPr>
          <w:rFonts w:ascii="Times New Roman" w:hAnsi="Times New Roman" w:cs="Times New Roman"/>
          <w:lang w:val="en-US"/>
        </w:rPr>
        <w:t xml:space="preserve"> lies precisely in its alleged capacity to provide a quasi-mythical meaning to the inexpressible: “all those experiences, insights, institutions, feelings, states ‘whereof one cannot speak’” (</w:t>
      </w:r>
      <w:proofErr w:type="spellStart"/>
      <w:r w:rsidRPr="00294AEF">
        <w:rPr>
          <w:rFonts w:ascii="Times New Roman" w:hAnsi="Times New Roman" w:cs="Times New Roman"/>
          <w:lang w:val="en-US"/>
        </w:rPr>
        <w:t>Loevlie</w:t>
      </w:r>
      <w:proofErr w:type="spellEnd"/>
      <w:r w:rsidRPr="00294AEF">
        <w:rPr>
          <w:rFonts w:ascii="Times New Roman" w:hAnsi="Times New Roman" w:cs="Times New Roman"/>
          <w:lang w:val="en-US"/>
        </w:rPr>
        <w:t xml:space="preserve"> 2003, 11). Silence brings these into a relation of equivalence, allowing for a potential “universal identification in difference to take place.” (</w:t>
      </w:r>
      <w:proofErr w:type="spellStart"/>
      <w:r w:rsidRPr="00294AEF">
        <w:rPr>
          <w:rFonts w:ascii="Times New Roman" w:hAnsi="Times New Roman" w:cs="Times New Roman"/>
          <w:lang w:val="en-US"/>
        </w:rPr>
        <w:t>Saldaña</w:t>
      </w:r>
      <w:proofErr w:type="spellEnd"/>
      <w:r w:rsidRPr="00294AEF">
        <w:rPr>
          <w:rFonts w:ascii="Times New Roman" w:hAnsi="Times New Roman" w:cs="Times New Roman"/>
          <w:lang w:val="en-US"/>
        </w:rPr>
        <w:t>-Portillo 20</w:t>
      </w:r>
      <w:r w:rsidR="00AE1D23" w:rsidRPr="00294AEF">
        <w:rPr>
          <w:rFonts w:ascii="Times New Roman" w:hAnsi="Times New Roman" w:cs="Times New Roman"/>
          <w:lang w:val="en-US"/>
        </w:rPr>
        <w:t>0</w:t>
      </w:r>
      <w:r w:rsidRPr="00294AEF">
        <w:rPr>
          <w:rFonts w:ascii="Times New Roman" w:hAnsi="Times New Roman" w:cs="Times New Roman"/>
          <w:lang w:val="en-US"/>
        </w:rPr>
        <w:t>3, 196) As this happens, silence becomes an “incommensurable universal signifier’, forming a collective subject, which becomes hegemonic, but at the risk of any difference within silence becoming “dangerously close to losing all specificity” (</w:t>
      </w:r>
      <w:proofErr w:type="spellStart"/>
      <w:r w:rsidRPr="00294AEF">
        <w:rPr>
          <w:rFonts w:ascii="Times New Roman" w:hAnsi="Times New Roman" w:cs="Times New Roman"/>
          <w:lang w:val="en-US"/>
        </w:rPr>
        <w:t>Saldaña</w:t>
      </w:r>
      <w:proofErr w:type="spellEnd"/>
      <w:r w:rsidRPr="00294AEF">
        <w:rPr>
          <w:rFonts w:ascii="Times New Roman" w:hAnsi="Times New Roman" w:cs="Times New Roman"/>
          <w:lang w:val="en-US"/>
        </w:rPr>
        <w:t xml:space="preserve">-Portillo 2003, 196). </w:t>
      </w:r>
    </w:p>
    <w:p w14:paraId="1C09324A" w14:textId="77777777" w:rsidR="008B09BE" w:rsidRPr="00294AEF" w:rsidRDefault="008B09BE" w:rsidP="0064330F">
      <w:pPr>
        <w:spacing w:line="480" w:lineRule="auto"/>
        <w:rPr>
          <w:rFonts w:ascii="Times New Roman" w:hAnsi="Times New Roman" w:cs="Times New Roman"/>
          <w:lang w:val="en-US"/>
        </w:rPr>
      </w:pPr>
    </w:p>
    <w:p w14:paraId="27DB1481" w14:textId="77777777" w:rsidR="008B09BE" w:rsidRPr="00294AEF" w:rsidRDefault="008B09BE" w:rsidP="0064330F">
      <w:pPr>
        <w:spacing w:line="480" w:lineRule="auto"/>
        <w:rPr>
          <w:rFonts w:ascii="Times New Roman" w:hAnsi="Times New Roman" w:cs="Times New Roman"/>
          <w:lang w:val="en-US"/>
        </w:rPr>
      </w:pPr>
      <w:r w:rsidRPr="00294AEF">
        <w:rPr>
          <w:rFonts w:ascii="Times New Roman" w:hAnsi="Times New Roman" w:cs="Times New Roman"/>
          <w:lang w:val="en-US"/>
        </w:rPr>
        <w:t>The effect is reinforced by how we are primed to hear silence. Where speech is seen as differentiating, silence is seen as internally undifferentiated and “beyond all the distinction speech can make” (</w:t>
      </w:r>
      <w:proofErr w:type="spellStart"/>
      <w:r w:rsidRPr="00294AEF">
        <w:rPr>
          <w:rFonts w:ascii="Times New Roman" w:hAnsi="Times New Roman" w:cs="Times New Roman"/>
          <w:lang w:val="en-US"/>
        </w:rPr>
        <w:t>Muers</w:t>
      </w:r>
      <w:proofErr w:type="spellEnd"/>
      <w:r w:rsidRPr="00294AEF">
        <w:rPr>
          <w:rFonts w:ascii="Times New Roman" w:hAnsi="Times New Roman" w:cs="Times New Roman"/>
          <w:lang w:val="en-US"/>
        </w:rPr>
        <w:t xml:space="preserve"> 2004, 11). As such, voice stands for distinctive individual political judgments, which, once transformed into votes, are aggregated and counted in. Silence, by contrast, is perceived as undifferentiated, or, at best, binarily discursive. This reflects itself in the tendency to resolve silence into reductive binary meanings, “yes” or “no”, assent or </w:t>
      </w:r>
      <w:r w:rsidRPr="00294AEF">
        <w:rPr>
          <w:rFonts w:ascii="Times New Roman" w:hAnsi="Times New Roman" w:cs="Times New Roman"/>
          <w:lang w:val="en-US"/>
        </w:rPr>
        <w:lastRenderedPageBreak/>
        <w:t xml:space="preserve">dissent, etc., and in the call for referenda to enable majorities purportedly silenced by normal politics to express themselves. Forced to operate in this narrow way “silence” acquires an acclamatory character, which returns a “clumped” effect (Schwartzberg 2010, 453). </w:t>
      </w:r>
    </w:p>
    <w:p w14:paraId="1AAE679E" w14:textId="77777777" w:rsidR="008B09BE" w:rsidRPr="00294AEF" w:rsidRDefault="008B09BE" w:rsidP="0064330F">
      <w:pPr>
        <w:spacing w:line="480" w:lineRule="auto"/>
        <w:rPr>
          <w:rFonts w:ascii="Times New Roman" w:hAnsi="Times New Roman" w:cs="Times New Roman"/>
          <w:lang w:val="en-US"/>
        </w:rPr>
      </w:pPr>
    </w:p>
    <w:p w14:paraId="2FC9C834" w14:textId="77777777" w:rsidR="008B09BE" w:rsidRPr="00294AEF" w:rsidRDefault="008B09BE" w:rsidP="0064330F">
      <w:pPr>
        <w:spacing w:line="480" w:lineRule="auto"/>
        <w:rPr>
          <w:rFonts w:ascii="Times New Roman" w:hAnsi="Times New Roman" w:cs="Times New Roman"/>
          <w:lang w:val="en-US"/>
        </w:rPr>
      </w:pPr>
      <w:r w:rsidRPr="00294AEF">
        <w:rPr>
          <w:rFonts w:ascii="Times New Roman" w:hAnsi="Times New Roman" w:cs="Times New Roman"/>
          <w:lang w:val="en-US"/>
        </w:rPr>
        <w:t>This analysis of how our culturally given understandings of silence work themselves into claims to represent an alleged “silent majority” shows how such claims may attract a diverse following by preserving their ambiguity, while leaving the represented at the mercy of “elite minorities with privileged access to technologies and institutions of claim-making” (Saward 2006, 304) and displacing involvement by “</w:t>
      </w:r>
      <w:proofErr w:type="spellStart"/>
      <w:r w:rsidRPr="00294AEF">
        <w:rPr>
          <w:rFonts w:ascii="Times New Roman" w:hAnsi="Times New Roman" w:cs="Times New Roman"/>
          <w:lang w:val="en-US"/>
        </w:rPr>
        <w:t>silenc</w:t>
      </w:r>
      <w:proofErr w:type="spellEnd"/>
      <w:r w:rsidRPr="00294AEF">
        <w:rPr>
          <w:rFonts w:ascii="Times New Roman" w:hAnsi="Times New Roman" w:cs="Times New Roman"/>
          <w:lang w:val="en-US"/>
        </w:rPr>
        <w:t>[</w:t>
      </w:r>
      <w:proofErr w:type="spellStart"/>
      <w:r w:rsidRPr="00294AEF">
        <w:rPr>
          <w:rFonts w:ascii="Times New Roman" w:hAnsi="Times New Roman" w:cs="Times New Roman"/>
          <w:lang w:val="en-US"/>
        </w:rPr>
        <w:t>ing</w:t>
      </w:r>
      <w:proofErr w:type="spellEnd"/>
      <w:r w:rsidRPr="00294AEF">
        <w:rPr>
          <w:rFonts w:ascii="Times New Roman" w:hAnsi="Times New Roman" w:cs="Times New Roman"/>
          <w:lang w:val="en-US"/>
        </w:rPr>
        <w:t>] the constituencies or audiences that they may in part constitute by evoking” (Saward 2010, 55). Let me explain.</w:t>
      </w:r>
    </w:p>
    <w:p w14:paraId="6B124862" w14:textId="77777777" w:rsidR="008B09BE" w:rsidRPr="00294AEF" w:rsidRDefault="008B09BE" w:rsidP="0064330F">
      <w:pPr>
        <w:spacing w:line="480" w:lineRule="auto"/>
        <w:rPr>
          <w:rFonts w:ascii="Times New Roman" w:hAnsi="Times New Roman" w:cs="Times New Roman"/>
          <w:lang w:val="en-US"/>
        </w:rPr>
      </w:pPr>
    </w:p>
    <w:p w14:paraId="376FBB1B" w14:textId="3932B665" w:rsidR="008B09BE" w:rsidRPr="00294AEF" w:rsidRDefault="008B09BE" w:rsidP="0064330F">
      <w:pPr>
        <w:spacing w:line="480" w:lineRule="auto"/>
        <w:rPr>
          <w:rFonts w:ascii="Times New Roman" w:hAnsi="Times New Roman" w:cs="Times New Roman"/>
          <w:lang w:val="en-US"/>
        </w:rPr>
      </w:pPr>
      <w:r w:rsidRPr="00294AEF">
        <w:rPr>
          <w:rFonts w:ascii="Times New Roman" w:hAnsi="Times New Roman" w:cs="Times New Roman"/>
          <w:lang w:val="en-US"/>
        </w:rPr>
        <w:t xml:space="preserve">A key tenant of constructivist accounts of political representation is that representation is </w:t>
      </w:r>
      <w:r w:rsidRPr="00294AEF">
        <w:rPr>
          <w:rFonts w:ascii="Times New Roman" w:hAnsi="Times New Roman" w:cs="Times New Roman"/>
          <w:i/>
          <w:iCs/>
          <w:lang w:val="en-US"/>
        </w:rPr>
        <w:t>relational:</w:t>
      </w:r>
      <w:r w:rsidRPr="00294AEF">
        <w:rPr>
          <w:rFonts w:ascii="Times New Roman" w:hAnsi="Times New Roman" w:cs="Times New Roman"/>
          <w:lang w:val="en-US"/>
        </w:rPr>
        <w:t xml:space="preserve"> it must </w:t>
      </w:r>
      <w:r w:rsidRPr="00294AEF">
        <w:rPr>
          <w:rFonts w:ascii="Times New Roman" w:hAnsi="Times New Roman" w:cs="Times New Roman"/>
          <w:i/>
          <w:iCs/>
          <w:lang w:val="en-US"/>
        </w:rPr>
        <w:t>presuppose</w:t>
      </w:r>
      <w:r w:rsidRPr="00294AEF">
        <w:rPr>
          <w:rFonts w:ascii="Times New Roman" w:hAnsi="Times New Roman" w:cs="Times New Roman"/>
          <w:lang w:val="en-US"/>
        </w:rPr>
        <w:t xml:space="preserve"> and </w:t>
      </w:r>
      <w:r w:rsidRPr="00294AEF">
        <w:rPr>
          <w:rFonts w:ascii="Times New Roman" w:hAnsi="Times New Roman" w:cs="Times New Roman"/>
          <w:i/>
          <w:iCs/>
          <w:lang w:val="en-US"/>
        </w:rPr>
        <w:t>support</w:t>
      </w:r>
      <w:r w:rsidRPr="00294AEF">
        <w:rPr>
          <w:rFonts w:ascii="Times New Roman" w:hAnsi="Times New Roman" w:cs="Times New Roman"/>
          <w:lang w:val="en-US"/>
        </w:rPr>
        <w:t xml:space="preserve"> agency and judgment on both parts, of representatives (as makers of claims) and the represented (as those challenged to take them up) alike</w:t>
      </w:r>
      <w:r w:rsidR="00597195" w:rsidRPr="00294AEF">
        <w:rPr>
          <w:rFonts w:ascii="Times New Roman" w:hAnsi="Times New Roman" w:cs="Times New Roman"/>
          <w:lang w:val="en-US"/>
        </w:rPr>
        <w:t xml:space="preserve"> (Pitkin 1967, 155)</w:t>
      </w:r>
      <w:r w:rsidRPr="00294AEF">
        <w:rPr>
          <w:rFonts w:ascii="Times New Roman" w:hAnsi="Times New Roman" w:cs="Times New Roman"/>
          <w:lang w:val="en-US"/>
        </w:rPr>
        <w:t xml:space="preserve">. Those claiming to represent a silent constituency can enhance their agency </w:t>
      </w:r>
      <w:r w:rsidRPr="00294AEF">
        <w:rPr>
          <w:rFonts w:ascii="Times New Roman" w:hAnsi="Times New Roman" w:cs="Times New Roman"/>
          <w:i/>
          <w:iCs/>
          <w:lang w:val="en-US"/>
        </w:rPr>
        <w:t>at the expense of</w:t>
      </w:r>
      <w:r w:rsidRPr="00294AEF">
        <w:rPr>
          <w:rFonts w:ascii="Times New Roman" w:hAnsi="Times New Roman" w:cs="Times New Roman"/>
          <w:lang w:val="en-US"/>
        </w:rPr>
        <w:t xml:space="preserve"> the represented by playing with the equivocal meaning of silence to mobili</w:t>
      </w:r>
      <w:r w:rsidR="00294AEF">
        <w:rPr>
          <w:rFonts w:ascii="Times New Roman" w:hAnsi="Times New Roman" w:cs="Times New Roman"/>
          <w:lang w:val="en-US"/>
        </w:rPr>
        <w:t>z</w:t>
      </w:r>
      <w:r w:rsidRPr="00294AEF">
        <w:rPr>
          <w:rFonts w:ascii="Times New Roman" w:hAnsi="Times New Roman" w:cs="Times New Roman"/>
          <w:lang w:val="en-US"/>
        </w:rPr>
        <w:t xml:space="preserve">e resentment while </w:t>
      </w:r>
      <w:r w:rsidRPr="00294AEF">
        <w:rPr>
          <w:rFonts w:ascii="Times New Roman" w:hAnsi="Times New Roman" w:cs="Times New Roman"/>
          <w:i/>
          <w:iCs/>
          <w:lang w:val="en-US"/>
        </w:rPr>
        <w:t>wilfully</w:t>
      </w:r>
      <w:r w:rsidRPr="00294AEF">
        <w:rPr>
          <w:rFonts w:ascii="Times New Roman" w:hAnsi="Times New Roman" w:cs="Times New Roman"/>
          <w:lang w:val="en-US"/>
        </w:rPr>
        <w:t xml:space="preserve"> reading a constituency out of the evoked silence in ways that foreclose agonistic engagement and only empower pre-conceited views. This precludes responsiveness, including responsiveness to the potentially agonistic nature of silence itself. But if domination is a concern, so is the risk of impairing the </w:t>
      </w:r>
      <w:proofErr w:type="spellStart"/>
      <w:r w:rsidRPr="00294AEF">
        <w:rPr>
          <w:rFonts w:ascii="Times New Roman" w:hAnsi="Times New Roman" w:cs="Times New Roman"/>
          <w:lang w:val="en-US"/>
        </w:rPr>
        <w:t>represented’s</w:t>
      </w:r>
      <w:proofErr w:type="spellEnd"/>
      <w:r w:rsidRPr="00294AEF">
        <w:rPr>
          <w:rFonts w:ascii="Times New Roman" w:hAnsi="Times New Roman" w:cs="Times New Roman"/>
          <w:lang w:val="en-US"/>
        </w:rPr>
        <w:t xml:space="preserve"> agency. To take the consequences of constructivism seriously one needs to see the </w:t>
      </w:r>
      <w:proofErr w:type="spellStart"/>
      <w:r w:rsidRPr="00294AEF">
        <w:rPr>
          <w:rFonts w:ascii="Times New Roman" w:hAnsi="Times New Roman" w:cs="Times New Roman"/>
          <w:lang w:val="en-US"/>
        </w:rPr>
        <w:t>represented’s</w:t>
      </w:r>
      <w:proofErr w:type="spellEnd"/>
      <w:r w:rsidRPr="00294AEF">
        <w:rPr>
          <w:rFonts w:ascii="Times New Roman" w:hAnsi="Times New Roman" w:cs="Times New Roman"/>
          <w:lang w:val="en-US"/>
        </w:rPr>
        <w:t xml:space="preserve"> capacity for action and judgment as (partly) constituted in terms of the claim made (Enroth 2017). Claims about a “silent majority” can be challenging in this respect as they ask constituents to judge, decide and act under a particular self-image rendering them as people who must be spoken </w:t>
      </w:r>
      <w:r w:rsidRPr="00294AEF">
        <w:rPr>
          <w:rFonts w:ascii="Times New Roman" w:hAnsi="Times New Roman" w:cs="Times New Roman"/>
          <w:i/>
          <w:iCs/>
          <w:lang w:val="en-US"/>
        </w:rPr>
        <w:t>for</w:t>
      </w:r>
      <w:r w:rsidRPr="00294AEF">
        <w:rPr>
          <w:rFonts w:ascii="Times New Roman" w:hAnsi="Times New Roman" w:cs="Times New Roman"/>
          <w:lang w:val="en-US"/>
        </w:rPr>
        <w:t>.</w:t>
      </w:r>
    </w:p>
    <w:p w14:paraId="5469DD0A" w14:textId="77777777" w:rsidR="008B09BE" w:rsidRPr="00294AEF" w:rsidRDefault="008B09BE" w:rsidP="0064330F">
      <w:pPr>
        <w:spacing w:line="480" w:lineRule="auto"/>
        <w:rPr>
          <w:rFonts w:ascii="Times New Roman" w:hAnsi="Times New Roman" w:cs="Times New Roman"/>
          <w:lang w:val="en-US"/>
        </w:rPr>
      </w:pPr>
    </w:p>
    <w:p w14:paraId="7C51A77D" w14:textId="003A265D" w:rsidR="008B09BE" w:rsidRPr="00294AEF" w:rsidRDefault="008B09BE" w:rsidP="0064330F">
      <w:pPr>
        <w:spacing w:line="480" w:lineRule="auto"/>
        <w:rPr>
          <w:rFonts w:ascii="Times New Roman" w:hAnsi="Times New Roman" w:cs="Times New Roman"/>
          <w:lang w:val="en-US"/>
        </w:rPr>
      </w:pPr>
      <w:r w:rsidRPr="00294AEF">
        <w:rPr>
          <w:rFonts w:ascii="Times New Roman" w:hAnsi="Times New Roman" w:cs="Times New Roman"/>
          <w:lang w:val="en-US"/>
        </w:rPr>
        <w:t xml:space="preserve">Another way that claims may disallow </w:t>
      </w:r>
      <w:proofErr w:type="gramStart"/>
      <w:r w:rsidRPr="00294AEF">
        <w:rPr>
          <w:rFonts w:ascii="Times New Roman" w:hAnsi="Times New Roman" w:cs="Times New Roman"/>
          <w:lang w:val="en-US"/>
        </w:rPr>
        <w:t>talk-back</w:t>
      </w:r>
      <w:proofErr w:type="gramEnd"/>
      <w:r w:rsidRPr="00294AEF">
        <w:rPr>
          <w:rFonts w:ascii="Times New Roman" w:hAnsi="Times New Roman" w:cs="Times New Roman"/>
          <w:lang w:val="en-US"/>
        </w:rPr>
        <w:t xml:space="preserve"> is by immuni</w:t>
      </w:r>
      <w:r w:rsidR="00294AEF">
        <w:rPr>
          <w:rFonts w:ascii="Times New Roman" w:hAnsi="Times New Roman" w:cs="Times New Roman"/>
          <w:lang w:val="en-US"/>
        </w:rPr>
        <w:t>z</w:t>
      </w:r>
      <w:r w:rsidRPr="00294AEF">
        <w:rPr>
          <w:rFonts w:ascii="Times New Roman" w:hAnsi="Times New Roman" w:cs="Times New Roman"/>
          <w:lang w:val="en-US"/>
        </w:rPr>
        <w:t xml:space="preserve">ing themselves against </w:t>
      </w:r>
      <w:r w:rsidRPr="00294AEF">
        <w:rPr>
          <w:rFonts w:ascii="Times New Roman" w:hAnsi="Times New Roman" w:cs="Times New Roman"/>
          <w:i/>
          <w:iCs/>
          <w:lang w:val="en-US"/>
        </w:rPr>
        <w:t>contestation</w:t>
      </w:r>
      <w:r w:rsidRPr="00294AEF">
        <w:rPr>
          <w:rFonts w:ascii="Times New Roman" w:hAnsi="Times New Roman" w:cs="Times New Roman"/>
          <w:lang w:val="en-US"/>
        </w:rPr>
        <w:t>. Claims to represent must put the representatives at some risk (Enroth 2017). Yet where unaccompanied by a specification of interests, policies and reforms claims about purported silent majorities leave the represented without a focus of accountability. Also, where casting the silent as dutiful, judicious citizens, expressing themselves only through proper electoral channels, they de-authori</w:t>
      </w:r>
      <w:r w:rsidR="00294AEF">
        <w:rPr>
          <w:rFonts w:ascii="Times New Roman" w:hAnsi="Times New Roman" w:cs="Times New Roman"/>
          <w:lang w:val="en-US"/>
        </w:rPr>
        <w:t>z</w:t>
      </w:r>
      <w:r w:rsidRPr="00294AEF">
        <w:rPr>
          <w:rFonts w:ascii="Times New Roman" w:hAnsi="Times New Roman" w:cs="Times New Roman"/>
          <w:lang w:val="en-US"/>
        </w:rPr>
        <w:t xml:space="preserve">e verbal objection and seek to induce a spiral of silence whereby opponents (cast </w:t>
      </w:r>
      <w:r w:rsidRPr="00294AEF">
        <w:rPr>
          <w:rFonts w:ascii="Times New Roman" w:hAnsi="Times New Roman" w:cs="Times New Roman"/>
          <w:i/>
          <w:iCs/>
          <w:lang w:val="en-US"/>
        </w:rPr>
        <w:t xml:space="preserve">as </w:t>
      </w:r>
      <w:r w:rsidRPr="00294AEF">
        <w:rPr>
          <w:rFonts w:ascii="Times New Roman" w:hAnsi="Times New Roman" w:cs="Times New Roman"/>
          <w:lang w:val="en-US"/>
        </w:rPr>
        <w:t xml:space="preserve">unreasonable and </w:t>
      </w:r>
      <w:r w:rsidRPr="00294AEF">
        <w:rPr>
          <w:rFonts w:ascii="Times New Roman" w:hAnsi="Times New Roman" w:cs="Times New Roman"/>
          <w:i/>
          <w:iCs/>
          <w:lang w:val="en-US"/>
        </w:rPr>
        <w:t>as</w:t>
      </w:r>
      <w:r w:rsidRPr="00294AEF">
        <w:rPr>
          <w:rFonts w:ascii="Times New Roman" w:hAnsi="Times New Roman" w:cs="Times New Roman"/>
          <w:lang w:val="en-US"/>
        </w:rPr>
        <w:t xml:space="preserve"> minoritarian) may be silenced or become less willing to express dissent. While attempts at foreclosing objection are part and parcel of claim-making and can only be assuaged at system level through confrontation with competing claims, the silent majority claim, especially where the reference group is large, disallows contestation in its own terms. It trades on the ambiguous and unverifiable nature of the evoked silence to resist falsification. As Tocqueville noted, it is not uncommon for those with a precarious or uncertain electoral win to trump up their legitimacy by claiming the support of a majority still “out there”.    </w:t>
      </w:r>
    </w:p>
    <w:p w14:paraId="639364F6" w14:textId="77777777" w:rsidR="008B09BE" w:rsidRPr="00294AEF" w:rsidRDefault="008B09BE" w:rsidP="0064330F">
      <w:pPr>
        <w:spacing w:line="480" w:lineRule="auto"/>
        <w:rPr>
          <w:rFonts w:ascii="Times New Roman" w:hAnsi="Times New Roman" w:cs="Times New Roman"/>
          <w:lang w:val="en-US"/>
        </w:rPr>
      </w:pPr>
    </w:p>
    <w:p w14:paraId="289529A1" w14:textId="5B86E1B7" w:rsidR="008B09BE" w:rsidRPr="00294AEF" w:rsidRDefault="008B09BE" w:rsidP="0064330F">
      <w:pPr>
        <w:spacing w:line="480" w:lineRule="auto"/>
        <w:rPr>
          <w:rFonts w:ascii="Times New Roman" w:hAnsi="Times New Roman" w:cs="Times New Roman"/>
          <w:lang w:val="en-US"/>
        </w:rPr>
      </w:pPr>
      <w:r w:rsidRPr="00294AEF">
        <w:rPr>
          <w:rFonts w:ascii="Times New Roman" w:hAnsi="Times New Roman" w:cs="Times New Roman"/>
          <w:lang w:val="en-US"/>
        </w:rPr>
        <w:t>These are risks, not inevitabilities. Claims are not good or bad. They must be assessed not in the abstract, but in their particular performance. Take for instance the meaning and effects of the descriptions under which the represented are asked to act. The claim may be the same, but these meanings and effects may change radically depending on who makes the claim and how the representative relationship is posited by the claim and enacted. Consider, for instance, a leader of Chicago Black Power seeking a seat on city government by representing blacks as the real silenced majority in the city, while seeking to reinforce their agency and political efficacy by community organi</w:t>
      </w:r>
      <w:r w:rsidR="00294AEF">
        <w:rPr>
          <w:rFonts w:ascii="Times New Roman" w:hAnsi="Times New Roman" w:cs="Times New Roman"/>
          <w:lang w:val="en-US"/>
        </w:rPr>
        <w:t>z</w:t>
      </w:r>
      <w:r w:rsidRPr="00294AEF">
        <w:rPr>
          <w:rFonts w:ascii="Times New Roman" w:hAnsi="Times New Roman" w:cs="Times New Roman"/>
          <w:lang w:val="en-US"/>
        </w:rPr>
        <w:t xml:space="preserve">ing, engaging political education programs and building multi-racial and ethnic coalitions grounded in class solidarity. The leader’s social </w:t>
      </w:r>
      <w:r w:rsidRPr="00294AEF">
        <w:rPr>
          <w:rFonts w:ascii="Times New Roman" w:hAnsi="Times New Roman" w:cs="Times New Roman"/>
          <w:lang w:val="en-US"/>
        </w:rPr>
        <w:lastRenderedPageBreak/>
        <w:t xml:space="preserve">positioning and efforts to promote relationships </w:t>
      </w:r>
      <w:r w:rsidRPr="00294AEF">
        <w:rPr>
          <w:rFonts w:ascii="Times New Roman" w:hAnsi="Times New Roman" w:cs="Times New Roman"/>
          <w:i/>
          <w:iCs/>
          <w:lang w:val="en-US"/>
        </w:rPr>
        <w:t>with</w:t>
      </w:r>
      <w:r w:rsidRPr="00294AEF">
        <w:rPr>
          <w:rFonts w:ascii="Times New Roman" w:hAnsi="Times New Roman" w:cs="Times New Roman"/>
          <w:lang w:val="en-US"/>
        </w:rPr>
        <w:t xml:space="preserve"> – and </w:t>
      </w:r>
      <w:r w:rsidRPr="00294AEF">
        <w:rPr>
          <w:rFonts w:ascii="Times New Roman" w:hAnsi="Times New Roman" w:cs="Times New Roman"/>
          <w:i/>
          <w:iCs/>
          <w:lang w:val="en-US"/>
        </w:rPr>
        <w:t>between</w:t>
      </w:r>
      <w:r w:rsidRPr="00294AEF">
        <w:rPr>
          <w:rFonts w:ascii="Times New Roman" w:hAnsi="Times New Roman" w:cs="Times New Roman"/>
          <w:lang w:val="en-US"/>
        </w:rPr>
        <w:t xml:space="preserve"> - the represented, which may enable the causes of silence to be identified and spoken of, and discrepancies in accounts of causes and solutions to be interpellated, averts fears of domination and displacement. By contrast, consider Donald Trump’s claim to represent the silent majority of Americans in the 2016 U.S. Presidential Election. Combined with claims such as “I am your voice. I alone can fix it. I will restore law and order”, the claim displaces the judgment of the represented by positing the speaker as the sole knowledgeable, authoritative and empowered subject. It also uses evasiveness (“fix </w:t>
      </w:r>
      <w:r w:rsidRPr="00294AEF">
        <w:rPr>
          <w:rFonts w:ascii="Times New Roman" w:hAnsi="Times New Roman" w:cs="Times New Roman"/>
          <w:i/>
          <w:iCs/>
          <w:lang w:val="en-US"/>
        </w:rPr>
        <w:t>it</w:t>
      </w:r>
      <w:r w:rsidRPr="00294AEF">
        <w:rPr>
          <w:rFonts w:ascii="Times New Roman" w:hAnsi="Times New Roman" w:cs="Times New Roman"/>
          <w:lang w:val="en-US"/>
        </w:rPr>
        <w:t xml:space="preserve">”) to deprive the spoken </w:t>
      </w:r>
      <w:r w:rsidRPr="00294AEF">
        <w:rPr>
          <w:rFonts w:ascii="Times New Roman" w:hAnsi="Times New Roman" w:cs="Times New Roman"/>
          <w:i/>
          <w:iCs/>
          <w:lang w:val="en-US"/>
        </w:rPr>
        <w:t>for</w:t>
      </w:r>
      <w:r w:rsidRPr="00294AEF">
        <w:rPr>
          <w:rFonts w:ascii="Times New Roman" w:hAnsi="Times New Roman" w:cs="Times New Roman"/>
          <w:lang w:val="en-US"/>
        </w:rPr>
        <w:t xml:space="preserve"> from a focus of accountability, while positioning them as passive followers to be “championed for from afar” (</w:t>
      </w:r>
      <w:proofErr w:type="spellStart"/>
      <w:r w:rsidRPr="00294AEF">
        <w:rPr>
          <w:rFonts w:ascii="Times New Roman" w:hAnsi="Times New Roman" w:cs="Times New Roman"/>
          <w:lang w:val="en-US"/>
        </w:rPr>
        <w:t>Alcoff</w:t>
      </w:r>
      <w:proofErr w:type="spellEnd"/>
      <w:r w:rsidRPr="00294AEF">
        <w:rPr>
          <w:rFonts w:ascii="Times New Roman" w:hAnsi="Times New Roman" w:cs="Times New Roman"/>
          <w:lang w:val="en-US"/>
        </w:rPr>
        <w:t xml:space="preserve"> 1991, 24).</w:t>
      </w:r>
    </w:p>
    <w:p w14:paraId="7D6ACD6B" w14:textId="77777777" w:rsidR="008B09BE" w:rsidRPr="00294AEF" w:rsidRDefault="008B09BE" w:rsidP="0064330F">
      <w:pPr>
        <w:spacing w:line="480" w:lineRule="auto"/>
        <w:rPr>
          <w:rFonts w:ascii="Times New Roman" w:hAnsi="Times New Roman" w:cs="Times New Roman"/>
          <w:lang w:val="en-US"/>
        </w:rPr>
      </w:pPr>
    </w:p>
    <w:p w14:paraId="05576A1A" w14:textId="5D6D609A" w:rsidR="008B09BE" w:rsidRPr="00294AEF" w:rsidRDefault="008B09BE" w:rsidP="0064330F">
      <w:pPr>
        <w:spacing w:line="480" w:lineRule="auto"/>
        <w:rPr>
          <w:rFonts w:ascii="Times New Roman" w:hAnsi="Times New Roman" w:cs="Times New Roman"/>
          <w:lang w:val="en-US"/>
        </w:rPr>
      </w:pPr>
      <w:r w:rsidRPr="00294AEF">
        <w:rPr>
          <w:rFonts w:ascii="Times New Roman" w:hAnsi="Times New Roman" w:cs="Times New Roman"/>
          <w:lang w:val="en-US"/>
        </w:rPr>
        <w:t>In emphasi</w:t>
      </w:r>
      <w:r w:rsidR="00294AEF">
        <w:rPr>
          <w:rFonts w:ascii="Times New Roman" w:hAnsi="Times New Roman" w:cs="Times New Roman"/>
          <w:lang w:val="en-US"/>
        </w:rPr>
        <w:t>z</w:t>
      </w:r>
      <w:r w:rsidRPr="00294AEF">
        <w:rPr>
          <w:rFonts w:ascii="Times New Roman" w:hAnsi="Times New Roman" w:cs="Times New Roman"/>
          <w:lang w:val="en-US"/>
        </w:rPr>
        <w:t>ing the constitutive dimension of representation, constructivists foreground its importance in mobili</w:t>
      </w:r>
      <w:r w:rsidR="00294AEF">
        <w:rPr>
          <w:rFonts w:ascii="Times New Roman" w:hAnsi="Times New Roman" w:cs="Times New Roman"/>
          <w:lang w:val="en-US"/>
        </w:rPr>
        <w:t>z</w:t>
      </w:r>
      <w:r w:rsidRPr="00294AEF">
        <w:rPr>
          <w:rFonts w:ascii="Times New Roman" w:hAnsi="Times New Roman" w:cs="Times New Roman"/>
          <w:lang w:val="en-US"/>
        </w:rPr>
        <w:t>ing and challenging different forms of exclusion that result in effectively silenced constituencies. Unauthori</w:t>
      </w:r>
      <w:r w:rsidR="00294AEF">
        <w:rPr>
          <w:rFonts w:ascii="Times New Roman" w:hAnsi="Times New Roman" w:cs="Times New Roman"/>
          <w:lang w:val="en-US"/>
        </w:rPr>
        <w:t>z</w:t>
      </w:r>
      <w:r w:rsidRPr="00294AEF">
        <w:rPr>
          <w:rFonts w:ascii="Times New Roman" w:hAnsi="Times New Roman" w:cs="Times New Roman"/>
          <w:lang w:val="en-US"/>
        </w:rPr>
        <w:t>ed bids for support challenging marginali</w:t>
      </w:r>
      <w:r w:rsidR="00294AEF">
        <w:rPr>
          <w:rFonts w:ascii="Times New Roman" w:hAnsi="Times New Roman" w:cs="Times New Roman"/>
          <w:lang w:val="en-US"/>
        </w:rPr>
        <w:t>z</w:t>
      </w:r>
      <w:r w:rsidRPr="00294AEF">
        <w:rPr>
          <w:rFonts w:ascii="Times New Roman" w:hAnsi="Times New Roman" w:cs="Times New Roman"/>
          <w:lang w:val="en-US"/>
        </w:rPr>
        <w:t>ed constituencies to accept them will always be necessary to bootstrap a “productive form of antagonism” out of antagonisms that are currently muted or even “largely silent, pre-rational and unarticulated.” (</w:t>
      </w:r>
      <w:proofErr w:type="spellStart"/>
      <w:r w:rsidRPr="00294AEF">
        <w:rPr>
          <w:rFonts w:ascii="Times New Roman" w:hAnsi="Times New Roman" w:cs="Times New Roman"/>
          <w:lang w:val="en-US"/>
        </w:rPr>
        <w:t>McNay</w:t>
      </w:r>
      <w:proofErr w:type="spellEnd"/>
      <w:r w:rsidRPr="00294AEF">
        <w:rPr>
          <w:rFonts w:ascii="Times New Roman" w:hAnsi="Times New Roman" w:cs="Times New Roman"/>
          <w:lang w:val="en-US"/>
        </w:rPr>
        <w:t xml:space="preserve"> 2012, 240). However, with their almost exclusive focus on uptake and systemic reflexivity, constructivists can lack part of the normative vocabulary which is necessary to engage such claims critically.</w:t>
      </w:r>
      <w:r w:rsidR="003D6863" w:rsidRPr="00294AEF">
        <w:rPr>
          <w:rStyle w:val="FootnoteReference"/>
          <w:rFonts w:ascii="Times New Roman" w:hAnsi="Times New Roman" w:cs="Times New Roman"/>
          <w:lang w:val="en-US"/>
        </w:rPr>
        <w:footnoteReference w:id="5"/>
      </w:r>
    </w:p>
    <w:p w14:paraId="058E0E0A" w14:textId="77777777" w:rsidR="008B09BE" w:rsidRPr="00294AEF" w:rsidRDefault="008B09BE" w:rsidP="0064330F">
      <w:pPr>
        <w:spacing w:line="480" w:lineRule="auto"/>
        <w:rPr>
          <w:rFonts w:ascii="Times New Roman" w:hAnsi="Times New Roman" w:cs="Times New Roman"/>
          <w:lang w:val="en-US"/>
        </w:rPr>
      </w:pPr>
    </w:p>
    <w:p w14:paraId="35BD37A7" w14:textId="6E6D2428" w:rsidR="008B09BE" w:rsidRPr="00294AEF" w:rsidRDefault="008B09BE" w:rsidP="0064330F">
      <w:pPr>
        <w:spacing w:line="480" w:lineRule="auto"/>
        <w:rPr>
          <w:rFonts w:ascii="Times New Roman" w:hAnsi="Times New Roman" w:cs="Times New Roman"/>
          <w:lang w:val="en-US"/>
        </w:rPr>
      </w:pPr>
      <w:r w:rsidRPr="00294AEF">
        <w:rPr>
          <w:rFonts w:ascii="Times New Roman" w:hAnsi="Times New Roman" w:cs="Times New Roman"/>
          <w:lang w:val="en-US"/>
        </w:rPr>
        <w:t>Even under conditions of pluralism, publicity, and reflexivity, to infer a presence or “passive authori</w:t>
      </w:r>
      <w:r w:rsidR="00294AEF">
        <w:rPr>
          <w:rFonts w:ascii="Times New Roman" w:hAnsi="Times New Roman" w:cs="Times New Roman"/>
          <w:lang w:val="en-US"/>
        </w:rPr>
        <w:t>z</w:t>
      </w:r>
      <w:r w:rsidRPr="00294AEF">
        <w:rPr>
          <w:rFonts w:ascii="Times New Roman" w:hAnsi="Times New Roman" w:cs="Times New Roman"/>
          <w:lang w:val="en-US"/>
        </w:rPr>
        <w:t>ation” from silence (non-objection) (Saward 2010, 175n</w:t>
      </w:r>
      <w:r w:rsidR="00536204" w:rsidRPr="00294AEF">
        <w:rPr>
          <w:rFonts w:ascii="Times New Roman" w:hAnsi="Times New Roman" w:cs="Times New Roman"/>
          <w:lang w:val="en-US"/>
        </w:rPr>
        <w:t>, Runciman 2007</w:t>
      </w:r>
      <w:r w:rsidRPr="00294AEF">
        <w:rPr>
          <w:rFonts w:ascii="Times New Roman" w:hAnsi="Times New Roman" w:cs="Times New Roman"/>
          <w:lang w:val="en-US"/>
        </w:rPr>
        <w:t xml:space="preserve">) is deeply problematic. It downplays the fact that the “agonistic capacity to engage </w:t>
      </w:r>
      <w:proofErr w:type="spellStart"/>
      <w:r w:rsidRPr="00294AEF">
        <w:rPr>
          <w:rFonts w:ascii="Times New Roman" w:hAnsi="Times New Roman" w:cs="Times New Roman"/>
          <w:lang w:val="en-US"/>
        </w:rPr>
        <w:t>contestatory</w:t>
      </w:r>
      <w:proofErr w:type="spellEnd"/>
      <w:r w:rsidRPr="00294AEF">
        <w:rPr>
          <w:rFonts w:ascii="Times New Roman" w:hAnsi="Times New Roman" w:cs="Times New Roman"/>
          <w:lang w:val="en-US"/>
        </w:rPr>
        <w:t xml:space="preserve"> activity </w:t>
      </w:r>
      <w:r w:rsidRPr="00294AEF">
        <w:rPr>
          <w:rFonts w:ascii="Times New Roman" w:hAnsi="Times New Roman" w:cs="Times New Roman"/>
          <w:lang w:val="en-US"/>
        </w:rPr>
        <w:lastRenderedPageBreak/>
        <w:t>speaks of being in a position of relative power”, “not in a position of relative powerlessness where such process of contestation may be experienced as profoundly alienating.” (</w:t>
      </w:r>
      <w:proofErr w:type="spellStart"/>
      <w:r w:rsidRPr="00294AEF">
        <w:rPr>
          <w:rFonts w:ascii="Times New Roman" w:hAnsi="Times New Roman" w:cs="Times New Roman"/>
          <w:lang w:val="en-US"/>
        </w:rPr>
        <w:t>McNay</w:t>
      </w:r>
      <w:proofErr w:type="spellEnd"/>
      <w:r w:rsidRPr="00294AEF">
        <w:rPr>
          <w:rFonts w:ascii="Times New Roman" w:hAnsi="Times New Roman" w:cs="Times New Roman"/>
          <w:lang w:val="en-US"/>
        </w:rPr>
        <w:t xml:space="preserve"> 2012) It also deemphasi</w:t>
      </w:r>
      <w:r w:rsidR="00294AEF">
        <w:rPr>
          <w:rFonts w:ascii="Times New Roman" w:hAnsi="Times New Roman" w:cs="Times New Roman"/>
          <w:lang w:val="en-US"/>
        </w:rPr>
        <w:t>z</w:t>
      </w:r>
      <w:r w:rsidRPr="00294AEF">
        <w:rPr>
          <w:rFonts w:ascii="Times New Roman" w:hAnsi="Times New Roman" w:cs="Times New Roman"/>
          <w:lang w:val="en-US"/>
        </w:rPr>
        <w:t>es the fact that agents are empowered to judge and object not only by systemic conditions of reflexivity through competitive claim-making (</w:t>
      </w:r>
      <w:proofErr w:type="spellStart"/>
      <w:r w:rsidRPr="00294AEF">
        <w:rPr>
          <w:rFonts w:ascii="Times New Roman" w:hAnsi="Times New Roman" w:cs="Times New Roman"/>
          <w:lang w:val="en-US"/>
        </w:rPr>
        <w:t>Disch</w:t>
      </w:r>
      <w:proofErr w:type="spellEnd"/>
      <w:r w:rsidRPr="00294AEF">
        <w:rPr>
          <w:rFonts w:ascii="Times New Roman" w:hAnsi="Times New Roman" w:cs="Times New Roman"/>
          <w:lang w:val="en-US"/>
        </w:rPr>
        <w:t xml:space="preserve"> 2011), but also by how they are constituted by claims to represent. Yet, where silence is taken as univocal rather than potentially agonistic, where it is taken for an absence, not a potential presence, and where the silenced are addressed as non-agents, rather than as actual or potential speakers who are currently unheard (</w:t>
      </w:r>
      <w:proofErr w:type="spellStart"/>
      <w:r w:rsidRPr="00294AEF">
        <w:rPr>
          <w:rFonts w:ascii="Times New Roman" w:hAnsi="Times New Roman" w:cs="Times New Roman"/>
          <w:lang w:val="en-US"/>
        </w:rPr>
        <w:t>Muers</w:t>
      </w:r>
      <w:proofErr w:type="spellEnd"/>
      <w:r w:rsidRPr="00294AEF">
        <w:rPr>
          <w:rFonts w:ascii="Times New Roman" w:hAnsi="Times New Roman" w:cs="Times New Roman"/>
          <w:lang w:val="en-US"/>
        </w:rPr>
        <w:t xml:space="preserve"> 2004, 44), their agency is undercut. </w:t>
      </w:r>
    </w:p>
    <w:p w14:paraId="370CC6FA" w14:textId="77777777" w:rsidR="008B09BE" w:rsidRPr="00294AEF" w:rsidRDefault="008B09BE" w:rsidP="0064330F">
      <w:pPr>
        <w:spacing w:line="480" w:lineRule="auto"/>
        <w:rPr>
          <w:rFonts w:ascii="Times New Roman" w:hAnsi="Times New Roman" w:cs="Times New Roman"/>
          <w:lang w:val="en-US"/>
        </w:rPr>
      </w:pPr>
    </w:p>
    <w:p w14:paraId="003A3F57" w14:textId="51F79E87" w:rsidR="008B09BE" w:rsidRPr="00294AEF" w:rsidRDefault="008B09BE" w:rsidP="0064330F">
      <w:pPr>
        <w:spacing w:line="480" w:lineRule="auto"/>
        <w:rPr>
          <w:rFonts w:ascii="Times New Roman" w:hAnsi="Times New Roman" w:cs="Times New Roman"/>
          <w:lang w:val="en-US"/>
        </w:rPr>
      </w:pPr>
      <w:r w:rsidRPr="00294AEF">
        <w:rPr>
          <w:rFonts w:ascii="Times New Roman" w:hAnsi="Times New Roman" w:cs="Times New Roman"/>
          <w:lang w:val="en-US"/>
        </w:rPr>
        <w:t xml:space="preserve">This brings me back to my extended notion of responsiveness. In arguing that representatives should show an openness to being interpellated by the </w:t>
      </w:r>
      <w:proofErr w:type="spellStart"/>
      <w:r w:rsidRPr="00294AEF">
        <w:rPr>
          <w:rFonts w:ascii="Times New Roman" w:hAnsi="Times New Roman" w:cs="Times New Roman"/>
          <w:lang w:val="en-US"/>
        </w:rPr>
        <w:t>silenced’s</w:t>
      </w:r>
      <w:proofErr w:type="spellEnd"/>
      <w:r w:rsidRPr="00294AEF">
        <w:rPr>
          <w:rFonts w:ascii="Times New Roman" w:hAnsi="Times New Roman" w:cs="Times New Roman"/>
          <w:lang w:val="en-US"/>
        </w:rPr>
        <w:t xml:space="preserve"> address, I am not assuming that this is because the </w:t>
      </w:r>
      <w:proofErr w:type="spellStart"/>
      <w:r w:rsidRPr="00294AEF">
        <w:rPr>
          <w:rFonts w:ascii="Times New Roman" w:hAnsi="Times New Roman" w:cs="Times New Roman"/>
          <w:lang w:val="en-US"/>
        </w:rPr>
        <w:t>silenced’s</w:t>
      </w:r>
      <w:proofErr w:type="spellEnd"/>
      <w:r w:rsidRPr="00294AEF">
        <w:rPr>
          <w:rFonts w:ascii="Times New Roman" w:hAnsi="Times New Roman" w:cs="Times New Roman"/>
          <w:lang w:val="en-US"/>
        </w:rPr>
        <w:t xml:space="preserve"> speech is simply found, necessarily emancipatory or reflective of their “true” interests. Nor am I suggesting that silent constituencies should be left to speak for themselves and be listened to rather than represented. This would be to make the mistake of assuming their voice – and their capacity for voice – as given, rather than a constructed position. The point is rather that one’s ability to speak is contingent on the experience of being listened to. Hence, only representation involving </w:t>
      </w:r>
      <w:r w:rsidRPr="00294AEF">
        <w:rPr>
          <w:rFonts w:ascii="Times New Roman" w:hAnsi="Times New Roman" w:cs="Times New Roman"/>
          <w:i/>
          <w:iCs/>
          <w:lang w:val="en-US"/>
        </w:rPr>
        <w:t>generative listening</w:t>
      </w:r>
      <w:r w:rsidRPr="00294AEF">
        <w:rPr>
          <w:rFonts w:ascii="Times New Roman" w:hAnsi="Times New Roman" w:cs="Times New Roman"/>
          <w:lang w:val="en-US"/>
        </w:rPr>
        <w:t xml:space="preserve"> – a listening that pays heed </w:t>
      </w:r>
      <w:r w:rsidRPr="00294AEF">
        <w:rPr>
          <w:rFonts w:ascii="Times New Roman" w:hAnsi="Times New Roman" w:cs="Times New Roman"/>
          <w:i/>
          <w:iCs/>
          <w:lang w:val="en-US"/>
        </w:rPr>
        <w:t>to</w:t>
      </w:r>
      <w:r w:rsidRPr="00294AEF">
        <w:rPr>
          <w:rFonts w:ascii="Times New Roman" w:hAnsi="Times New Roman" w:cs="Times New Roman"/>
          <w:lang w:val="en-US"/>
        </w:rPr>
        <w:t xml:space="preserve"> while also actively </w:t>
      </w:r>
      <w:r w:rsidRPr="00294AEF">
        <w:rPr>
          <w:rFonts w:ascii="Times New Roman" w:hAnsi="Times New Roman" w:cs="Times New Roman"/>
          <w:i/>
          <w:iCs/>
          <w:lang w:val="en-US"/>
        </w:rPr>
        <w:t>drawing out</w:t>
      </w:r>
      <w:r w:rsidRPr="00294AEF">
        <w:rPr>
          <w:rFonts w:ascii="Times New Roman" w:hAnsi="Times New Roman" w:cs="Times New Roman"/>
          <w:lang w:val="en-US"/>
        </w:rPr>
        <w:t xml:space="preserve"> – and which speaks </w:t>
      </w:r>
      <w:r w:rsidRPr="00294AEF">
        <w:rPr>
          <w:rFonts w:ascii="Times New Roman" w:hAnsi="Times New Roman" w:cs="Times New Roman"/>
          <w:i/>
          <w:iCs/>
          <w:lang w:val="en-US"/>
        </w:rPr>
        <w:t>with</w:t>
      </w:r>
      <w:r w:rsidRPr="00294AEF">
        <w:rPr>
          <w:rFonts w:ascii="Times New Roman" w:hAnsi="Times New Roman" w:cs="Times New Roman"/>
          <w:lang w:val="en-US"/>
        </w:rPr>
        <w:t xml:space="preserve"> and </w:t>
      </w:r>
      <w:r w:rsidRPr="00294AEF">
        <w:rPr>
          <w:rFonts w:ascii="Times New Roman" w:hAnsi="Times New Roman" w:cs="Times New Roman"/>
          <w:i/>
          <w:iCs/>
          <w:lang w:val="en-US"/>
        </w:rPr>
        <w:t>to</w:t>
      </w:r>
      <w:r w:rsidRPr="00294AEF">
        <w:rPr>
          <w:rFonts w:ascii="Times New Roman" w:hAnsi="Times New Roman" w:cs="Times New Roman"/>
          <w:lang w:val="en-US"/>
        </w:rPr>
        <w:t xml:space="preserve">, rather than simply </w:t>
      </w:r>
      <w:r w:rsidRPr="00294AEF">
        <w:rPr>
          <w:rFonts w:ascii="Times New Roman" w:hAnsi="Times New Roman" w:cs="Times New Roman"/>
          <w:i/>
          <w:iCs/>
          <w:lang w:val="en-US"/>
        </w:rPr>
        <w:t>about</w:t>
      </w:r>
      <w:r w:rsidRPr="00294AEF">
        <w:rPr>
          <w:rFonts w:ascii="Times New Roman" w:hAnsi="Times New Roman" w:cs="Times New Roman"/>
          <w:lang w:val="en-US"/>
        </w:rPr>
        <w:t xml:space="preserve"> and </w:t>
      </w:r>
      <w:r w:rsidRPr="00294AEF">
        <w:rPr>
          <w:rFonts w:ascii="Times New Roman" w:hAnsi="Times New Roman" w:cs="Times New Roman"/>
          <w:i/>
          <w:iCs/>
          <w:lang w:val="en-US"/>
        </w:rPr>
        <w:t>for</w:t>
      </w:r>
      <w:r w:rsidRPr="00294AEF">
        <w:rPr>
          <w:rFonts w:ascii="Times New Roman" w:hAnsi="Times New Roman" w:cs="Times New Roman"/>
          <w:lang w:val="en-US"/>
        </w:rPr>
        <w:t>, can be constitutive of subjects that may come to voice, challenge and subvert (</w:t>
      </w:r>
      <w:proofErr w:type="spellStart"/>
      <w:r w:rsidRPr="00294AEF">
        <w:rPr>
          <w:rFonts w:ascii="Times New Roman" w:hAnsi="Times New Roman" w:cs="Times New Roman"/>
          <w:lang w:val="en-US"/>
        </w:rPr>
        <w:t>Alcoff</w:t>
      </w:r>
      <w:proofErr w:type="spellEnd"/>
      <w:r w:rsidRPr="00294AEF">
        <w:rPr>
          <w:rFonts w:ascii="Times New Roman" w:hAnsi="Times New Roman" w:cs="Times New Roman"/>
          <w:lang w:val="en-US"/>
        </w:rPr>
        <w:t xml:space="preserve"> 1991, 23</w:t>
      </w:r>
      <w:r w:rsidR="003D6863" w:rsidRPr="00294AEF">
        <w:rPr>
          <w:rFonts w:ascii="Times New Roman" w:hAnsi="Times New Roman" w:cs="Times New Roman"/>
          <w:lang w:val="en-US"/>
        </w:rPr>
        <w:t>; Spivak 1988</w:t>
      </w:r>
      <w:r w:rsidRPr="00294AEF">
        <w:rPr>
          <w:rFonts w:ascii="Times New Roman" w:hAnsi="Times New Roman" w:cs="Times New Roman"/>
          <w:lang w:val="en-US"/>
        </w:rPr>
        <w:t xml:space="preserve">). </w:t>
      </w:r>
    </w:p>
    <w:p w14:paraId="559C89E7" w14:textId="77777777" w:rsidR="008B09BE" w:rsidRPr="00294AEF" w:rsidRDefault="008B09BE" w:rsidP="0064330F">
      <w:pPr>
        <w:spacing w:line="480" w:lineRule="auto"/>
        <w:rPr>
          <w:rFonts w:ascii="Times New Roman" w:hAnsi="Times New Roman" w:cs="Times New Roman"/>
          <w:lang w:val="en-US"/>
        </w:rPr>
      </w:pPr>
    </w:p>
    <w:p w14:paraId="71633D94" w14:textId="0866EA16" w:rsidR="008B09BE" w:rsidRPr="00294AEF" w:rsidRDefault="008B09BE" w:rsidP="0064330F">
      <w:pPr>
        <w:spacing w:line="480" w:lineRule="auto"/>
        <w:rPr>
          <w:rFonts w:ascii="Times New Roman" w:hAnsi="Times New Roman" w:cs="Times New Roman"/>
          <w:lang w:val="en-US"/>
        </w:rPr>
      </w:pPr>
      <w:r w:rsidRPr="00294AEF">
        <w:rPr>
          <w:rFonts w:ascii="Times New Roman" w:hAnsi="Times New Roman" w:cs="Times New Roman"/>
          <w:lang w:val="en-US"/>
        </w:rPr>
        <w:t xml:space="preserve">While only representative claims-making performed in this way may activate and empower effectively silenced constituencies, one must be cautious. The representative system is responsible for extensive silencing effects, since it is constitutive </w:t>
      </w:r>
      <w:r w:rsidRPr="00294AEF">
        <w:rPr>
          <w:rFonts w:ascii="Times New Roman" w:hAnsi="Times New Roman" w:cs="Times New Roman"/>
          <w:i/>
          <w:iCs/>
          <w:lang w:val="en-US"/>
        </w:rPr>
        <w:t xml:space="preserve">of </w:t>
      </w:r>
      <w:r w:rsidRPr="00294AEF">
        <w:rPr>
          <w:rFonts w:ascii="Times New Roman" w:hAnsi="Times New Roman" w:cs="Times New Roman"/>
          <w:lang w:val="en-US"/>
        </w:rPr>
        <w:t xml:space="preserve">and constituted </w:t>
      </w:r>
      <w:r w:rsidRPr="00294AEF">
        <w:rPr>
          <w:rFonts w:ascii="Times New Roman" w:hAnsi="Times New Roman" w:cs="Times New Roman"/>
          <w:i/>
          <w:iCs/>
          <w:lang w:val="en-US"/>
        </w:rPr>
        <w:t>by</w:t>
      </w:r>
      <w:r w:rsidRPr="00294AEF">
        <w:rPr>
          <w:rFonts w:ascii="Times New Roman" w:hAnsi="Times New Roman" w:cs="Times New Roman"/>
          <w:lang w:val="en-US"/>
        </w:rPr>
        <w:t xml:space="preserve"> many of the exclusions underwriting them (</w:t>
      </w:r>
      <w:proofErr w:type="spellStart"/>
      <w:r w:rsidRPr="00294AEF">
        <w:rPr>
          <w:rFonts w:ascii="Times New Roman" w:hAnsi="Times New Roman" w:cs="Times New Roman"/>
          <w:lang w:val="en-US"/>
        </w:rPr>
        <w:t>Devenney</w:t>
      </w:r>
      <w:proofErr w:type="spellEnd"/>
      <w:r w:rsidRPr="00294AEF">
        <w:rPr>
          <w:rFonts w:ascii="Times New Roman" w:hAnsi="Times New Roman" w:cs="Times New Roman"/>
          <w:lang w:val="en-US"/>
        </w:rPr>
        <w:t xml:space="preserve"> 2019). While these exclusions may have </w:t>
      </w:r>
      <w:r w:rsidRPr="00294AEF">
        <w:rPr>
          <w:rFonts w:ascii="Times New Roman" w:hAnsi="Times New Roman" w:cs="Times New Roman"/>
          <w:lang w:val="en-US"/>
        </w:rPr>
        <w:lastRenderedPageBreak/>
        <w:t>become naturali</w:t>
      </w:r>
      <w:r w:rsidR="00294AEF">
        <w:rPr>
          <w:rFonts w:ascii="Times New Roman" w:hAnsi="Times New Roman" w:cs="Times New Roman"/>
          <w:lang w:val="en-US"/>
        </w:rPr>
        <w:t>z</w:t>
      </w:r>
      <w:r w:rsidRPr="00294AEF">
        <w:rPr>
          <w:rFonts w:ascii="Times New Roman" w:hAnsi="Times New Roman" w:cs="Times New Roman"/>
          <w:lang w:val="en-US"/>
        </w:rPr>
        <w:t>ed by treating silence as assenting, prophylactic, negligible – or indeed by offloading responsibility for silence onto citizens – they have a “presence, history, and form” (Rich 2013). This is productive of systemic institutional and structural processes (e.g., the underrepresentation of women, campaign financing privileging big money donors, etc.) whereby certain claims and claimants are allowed and taken up, others are shut down, and other claims, while taking shape, struggle to gain traction. Unless constructivists engage the notion of structural injustice (Young 2011, 52), they will remain unable to scrutini</w:t>
      </w:r>
      <w:r w:rsidR="00294AEF">
        <w:rPr>
          <w:rFonts w:ascii="Times New Roman" w:hAnsi="Times New Roman" w:cs="Times New Roman"/>
          <w:lang w:val="en-US"/>
        </w:rPr>
        <w:t>z</w:t>
      </w:r>
      <w:r w:rsidRPr="00294AEF">
        <w:rPr>
          <w:rFonts w:ascii="Times New Roman" w:hAnsi="Times New Roman" w:cs="Times New Roman"/>
          <w:lang w:val="en-US"/>
        </w:rPr>
        <w:t>e and potentially challenge the background conditions – including constitutive representations of race, gender, and class – preventing the inclusion and empowerment of many through representation.</w:t>
      </w:r>
    </w:p>
    <w:p w14:paraId="073E5D1E" w14:textId="77777777" w:rsidR="008B09BE" w:rsidRPr="00294AEF" w:rsidRDefault="008B09BE" w:rsidP="0064330F">
      <w:pPr>
        <w:spacing w:line="480" w:lineRule="auto"/>
        <w:rPr>
          <w:rFonts w:ascii="Times New Roman" w:hAnsi="Times New Roman" w:cs="Times New Roman"/>
          <w:lang w:val="en-US"/>
        </w:rPr>
      </w:pPr>
    </w:p>
    <w:p w14:paraId="7E86EF3B" w14:textId="77777777" w:rsidR="008B09BE" w:rsidRPr="00294AEF" w:rsidRDefault="008B09BE" w:rsidP="0064330F">
      <w:pPr>
        <w:spacing w:line="480" w:lineRule="auto"/>
        <w:rPr>
          <w:rFonts w:ascii="Times New Roman" w:hAnsi="Times New Roman" w:cs="Times New Roman"/>
          <w:b/>
          <w:bCs/>
          <w:lang w:val="en-US"/>
        </w:rPr>
      </w:pPr>
      <w:r w:rsidRPr="00294AEF">
        <w:rPr>
          <w:rFonts w:ascii="Times New Roman" w:hAnsi="Times New Roman" w:cs="Times New Roman"/>
          <w:b/>
          <w:bCs/>
          <w:lang w:val="en-US"/>
        </w:rPr>
        <w:t>Conclusion</w:t>
      </w:r>
    </w:p>
    <w:p w14:paraId="1994B880" w14:textId="77777777" w:rsidR="008B09BE" w:rsidRPr="00294AEF" w:rsidRDefault="008B09BE" w:rsidP="0064330F">
      <w:pPr>
        <w:spacing w:line="480" w:lineRule="auto"/>
        <w:rPr>
          <w:rFonts w:ascii="Times New Roman" w:hAnsi="Times New Roman" w:cs="Times New Roman"/>
          <w:b/>
          <w:bCs/>
          <w:lang w:val="en-US"/>
        </w:rPr>
      </w:pPr>
    </w:p>
    <w:p w14:paraId="7976C8F5" w14:textId="77777777" w:rsidR="008B09BE" w:rsidRPr="00294AEF" w:rsidRDefault="008B09BE" w:rsidP="0064330F">
      <w:pPr>
        <w:spacing w:line="480" w:lineRule="auto"/>
        <w:rPr>
          <w:rFonts w:ascii="Times New Roman" w:hAnsi="Times New Roman" w:cs="Times New Roman"/>
          <w:lang w:val="en-US"/>
        </w:rPr>
      </w:pPr>
    </w:p>
    <w:p w14:paraId="25E2DE73" w14:textId="79CB2517" w:rsidR="008B09BE" w:rsidRPr="00294AEF" w:rsidRDefault="008B09BE" w:rsidP="0064330F">
      <w:pPr>
        <w:spacing w:line="480" w:lineRule="auto"/>
        <w:rPr>
          <w:rFonts w:ascii="Times New Roman" w:hAnsi="Times New Roman" w:cs="Times New Roman"/>
          <w:lang w:val="en-US"/>
        </w:rPr>
      </w:pPr>
      <w:r w:rsidRPr="00294AEF">
        <w:rPr>
          <w:rFonts w:ascii="Times New Roman" w:hAnsi="Times New Roman" w:cs="Times New Roman"/>
          <w:lang w:val="en-US"/>
        </w:rPr>
        <w:t>“Voice” has a primary position in our accounts of representative democracy though most citizens are unvocal most of the time – some chronically so – and the chief mechanism for “voice”, the vote, is, at best, an abridged speech act of equivocal interpretation. This article has advanced a novel and broader conceptuali</w:t>
      </w:r>
      <w:r w:rsidR="00294AEF">
        <w:rPr>
          <w:rFonts w:ascii="Times New Roman" w:hAnsi="Times New Roman" w:cs="Times New Roman"/>
          <w:lang w:val="en-US"/>
        </w:rPr>
        <w:t>z</w:t>
      </w:r>
      <w:r w:rsidRPr="00294AEF">
        <w:rPr>
          <w:rFonts w:ascii="Times New Roman" w:hAnsi="Times New Roman" w:cs="Times New Roman"/>
          <w:lang w:val="en-US"/>
        </w:rPr>
        <w:t xml:space="preserve">ation of silence to counter the exclusionary effects of conceiving representation as a register of vocal expression. In particular, it has argued that speech and silence are not opposites, nor are they the same; and that neither silence nor vote is necessarily, or straightforwardly, meaningful. They function at best as </w:t>
      </w:r>
      <w:r w:rsidRPr="00294AEF">
        <w:rPr>
          <w:rFonts w:ascii="Times New Roman" w:hAnsi="Times New Roman" w:cs="Times New Roman"/>
          <w:i/>
          <w:iCs/>
          <w:lang w:val="en-US"/>
        </w:rPr>
        <w:t>signals</w:t>
      </w:r>
      <w:r w:rsidRPr="00294AEF">
        <w:rPr>
          <w:rFonts w:ascii="Times New Roman" w:hAnsi="Times New Roman" w:cs="Times New Roman"/>
          <w:lang w:val="en-US"/>
        </w:rPr>
        <w:t xml:space="preserve"> soliciting engagement by a representative system earning its legitimacy from giving-voice-to. Hence, though the article assessed representation from the perspective of silence, many of its conclusions apply to representation </w:t>
      </w:r>
      <w:r w:rsidRPr="00294AEF">
        <w:rPr>
          <w:rFonts w:ascii="Times New Roman" w:hAnsi="Times New Roman" w:cs="Times New Roman"/>
          <w:i/>
          <w:iCs/>
          <w:lang w:val="en-US"/>
        </w:rPr>
        <w:t>tout court</w:t>
      </w:r>
      <w:r w:rsidRPr="00294AEF">
        <w:rPr>
          <w:rFonts w:ascii="Times New Roman" w:hAnsi="Times New Roman" w:cs="Times New Roman"/>
          <w:lang w:val="en-US"/>
        </w:rPr>
        <w:t>.</w:t>
      </w:r>
    </w:p>
    <w:p w14:paraId="0B7C95C8" w14:textId="77777777" w:rsidR="008B09BE" w:rsidRPr="00294AEF" w:rsidRDefault="008B09BE" w:rsidP="0064330F">
      <w:pPr>
        <w:spacing w:line="480" w:lineRule="auto"/>
        <w:rPr>
          <w:rFonts w:ascii="Times New Roman" w:hAnsi="Times New Roman" w:cs="Times New Roman"/>
          <w:lang w:val="en-US"/>
        </w:rPr>
      </w:pPr>
    </w:p>
    <w:p w14:paraId="458ACF61" w14:textId="15184AE0" w:rsidR="008B09BE" w:rsidRPr="00294AEF" w:rsidRDefault="008B09BE" w:rsidP="0064330F">
      <w:pPr>
        <w:spacing w:line="480" w:lineRule="auto"/>
        <w:rPr>
          <w:rFonts w:ascii="Times New Roman" w:hAnsi="Times New Roman" w:cs="Times New Roman"/>
          <w:lang w:val="en-US"/>
        </w:rPr>
      </w:pPr>
      <w:r w:rsidRPr="00294AEF">
        <w:rPr>
          <w:rFonts w:ascii="Times New Roman" w:hAnsi="Times New Roman" w:cs="Times New Roman"/>
          <w:lang w:val="en-US"/>
        </w:rPr>
        <w:lastRenderedPageBreak/>
        <w:t xml:space="preserve">Taking silence as the site of a potential presence, rather than meaningless absence, is the first step in enabling its representation. In particular, I stressed the importance of distinguishing between </w:t>
      </w:r>
      <w:r w:rsidRPr="00294AEF">
        <w:rPr>
          <w:rFonts w:ascii="Times New Roman" w:hAnsi="Times New Roman" w:cs="Times New Roman"/>
          <w:i/>
          <w:iCs/>
          <w:lang w:val="en-US"/>
        </w:rPr>
        <w:t>commissive</w:t>
      </w:r>
      <w:r w:rsidRPr="00294AEF">
        <w:rPr>
          <w:rFonts w:ascii="Times New Roman" w:hAnsi="Times New Roman" w:cs="Times New Roman"/>
          <w:lang w:val="en-US"/>
        </w:rPr>
        <w:t xml:space="preserve"> and </w:t>
      </w:r>
      <w:r w:rsidRPr="00294AEF">
        <w:rPr>
          <w:rFonts w:ascii="Times New Roman" w:hAnsi="Times New Roman" w:cs="Times New Roman"/>
          <w:i/>
          <w:iCs/>
          <w:lang w:val="en-US"/>
        </w:rPr>
        <w:t>omissiv</w:t>
      </w:r>
      <w:r w:rsidRPr="00294AEF">
        <w:rPr>
          <w:rFonts w:ascii="Times New Roman" w:hAnsi="Times New Roman" w:cs="Times New Roman"/>
          <w:lang w:val="en-US"/>
        </w:rPr>
        <w:t>e silences, silences of dissent and silences of powerlessness, before we assess models of representation – non-constructivist and constructivist – for their ability to engage them. While I have shown that the transmission belt model of representation could, to some extent, accommodate commissive silence, in assuming exogenous capacity for preference formation, it struggled with omissive silences. Constructivist models of representation proved more promising in this respect. Taking representation as constitutive of our capacity to articulate identities and preferences, and mobili</w:t>
      </w:r>
      <w:r w:rsidR="00294AEF">
        <w:rPr>
          <w:rFonts w:ascii="Times New Roman" w:hAnsi="Times New Roman" w:cs="Times New Roman"/>
          <w:lang w:val="en-US"/>
        </w:rPr>
        <w:t>z</w:t>
      </w:r>
      <w:r w:rsidRPr="00294AEF">
        <w:rPr>
          <w:rFonts w:ascii="Times New Roman" w:hAnsi="Times New Roman" w:cs="Times New Roman"/>
          <w:lang w:val="en-US"/>
        </w:rPr>
        <w:t xml:space="preserve">e around them, the model shifts the burden of voice from citizens to the representational relationship between representatives and represented. However, with their focus on claims-making, constructivists have a blind stop for commissive silence and active, generative listening, as means of representing and they lack part of the normative vocabulary required to set apart genuine cases of representation from the mere inference of constituencies from silence. </w:t>
      </w:r>
    </w:p>
    <w:p w14:paraId="79429F24" w14:textId="77777777" w:rsidR="008B09BE" w:rsidRPr="00294AEF" w:rsidRDefault="008B09BE" w:rsidP="0064330F">
      <w:pPr>
        <w:spacing w:line="480" w:lineRule="auto"/>
        <w:rPr>
          <w:rFonts w:ascii="Times New Roman" w:hAnsi="Times New Roman" w:cs="Times New Roman"/>
          <w:lang w:val="en-US"/>
        </w:rPr>
      </w:pPr>
    </w:p>
    <w:p w14:paraId="0BE01F4B" w14:textId="588426D9" w:rsidR="008B09BE" w:rsidRPr="00294AEF" w:rsidRDefault="008B09BE" w:rsidP="0064330F">
      <w:pPr>
        <w:spacing w:line="480" w:lineRule="auto"/>
        <w:rPr>
          <w:rFonts w:ascii="Times New Roman" w:hAnsi="Times New Roman" w:cs="Times New Roman"/>
          <w:lang w:val="en-US"/>
        </w:rPr>
      </w:pPr>
      <w:r w:rsidRPr="00294AEF">
        <w:rPr>
          <w:rFonts w:ascii="Times New Roman" w:hAnsi="Times New Roman" w:cs="Times New Roman"/>
          <w:lang w:val="en-US"/>
        </w:rPr>
        <w:t xml:space="preserve">While prior scholars have focused on claim-acceptance and systemic conditions of reflexivity under which acceptance can reflect robust political judgment, here I have argued for a broadened notion of responsiveness – as openness to interpellation, vocal and non-vocal, grounded on the acknowledgement of the fragility and contestability of all claims to represent, and an understanding of the </w:t>
      </w:r>
      <w:proofErr w:type="spellStart"/>
      <w:r w:rsidRPr="00294AEF">
        <w:rPr>
          <w:rFonts w:ascii="Times New Roman" w:hAnsi="Times New Roman" w:cs="Times New Roman"/>
          <w:lang w:val="en-US"/>
        </w:rPr>
        <w:t>represented’s</w:t>
      </w:r>
      <w:proofErr w:type="spellEnd"/>
      <w:r w:rsidRPr="00294AEF">
        <w:rPr>
          <w:rFonts w:ascii="Times New Roman" w:hAnsi="Times New Roman" w:cs="Times New Roman"/>
          <w:lang w:val="en-US"/>
        </w:rPr>
        <w:t xml:space="preserve"> capacity for action and judgment as dependent on how they are constituted in terms of the claims made. </w:t>
      </w:r>
    </w:p>
    <w:p w14:paraId="301D336C" w14:textId="77777777" w:rsidR="008B09BE" w:rsidRPr="00294AEF" w:rsidRDefault="008B09BE" w:rsidP="0064330F">
      <w:pPr>
        <w:spacing w:line="480" w:lineRule="auto"/>
        <w:rPr>
          <w:rFonts w:ascii="Times New Roman" w:hAnsi="Times New Roman" w:cs="Times New Roman"/>
          <w:lang w:val="en-US"/>
        </w:rPr>
      </w:pPr>
    </w:p>
    <w:p w14:paraId="6B4A9265" w14:textId="77777777" w:rsidR="008B09BE" w:rsidRPr="00294AEF" w:rsidRDefault="008B09BE" w:rsidP="0064330F">
      <w:pPr>
        <w:spacing w:line="480" w:lineRule="auto"/>
        <w:rPr>
          <w:rFonts w:ascii="Times New Roman" w:hAnsi="Times New Roman" w:cs="Times New Roman"/>
          <w:lang w:val="en-US"/>
        </w:rPr>
      </w:pPr>
      <w:r w:rsidRPr="00294AEF">
        <w:rPr>
          <w:rFonts w:ascii="Times New Roman" w:hAnsi="Times New Roman" w:cs="Times New Roman"/>
          <w:lang w:val="en-US"/>
        </w:rPr>
        <w:t xml:space="preserve">These may be read as a shift back from system-level to claim-level criteria of representation, but that conclusion is unwarranted. Although it is important not to bypass the claim-level, the focus remains on legitimacy produced by the conditions secured at system level, rather than </w:t>
      </w:r>
      <w:r w:rsidRPr="00294AEF">
        <w:rPr>
          <w:rFonts w:ascii="Times New Roman" w:hAnsi="Times New Roman" w:cs="Times New Roman"/>
          <w:lang w:val="en-US"/>
        </w:rPr>
        <w:lastRenderedPageBreak/>
        <w:t xml:space="preserve">legitimacy produced within discrete claims to represent. What my broadened notion of responsiveness does is to put reflexivity at the service of an answerability acknowledging the priority – </w:t>
      </w:r>
      <w:r w:rsidRPr="00294AEF">
        <w:rPr>
          <w:rFonts w:ascii="Times New Roman" w:hAnsi="Times New Roman" w:cs="Times New Roman"/>
          <w:i/>
          <w:iCs/>
          <w:lang w:val="en-US"/>
        </w:rPr>
        <w:t xml:space="preserve">logical </w:t>
      </w:r>
      <w:r w:rsidRPr="00294AEF">
        <w:rPr>
          <w:rFonts w:ascii="Times New Roman" w:hAnsi="Times New Roman" w:cs="Times New Roman"/>
          <w:lang w:val="en-US"/>
        </w:rPr>
        <w:t xml:space="preserve">and </w:t>
      </w:r>
      <w:r w:rsidRPr="00294AEF">
        <w:rPr>
          <w:rFonts w:ascii="Times New Roman" w:hAnsi="Times New Roman" w:cs="Times New Roman"/>
          <w:i/>
          <w:iCs/>
          <w:lang w:val="en-US"/>
        </w:rPr>
        <w:t xml:space="preserve">normative </w:t>
      </w:r>
      <w:r w:rsidRPr="00294AEF">
        <w:rPr>
          <w:rFonts w:ascii="Times New Roman" w:hAnsi="Times New Roman" w:cs="Times New Roman"/>
          <w:lang w:val="en-US"/>
        </w:rPr>
        <w:t>– of the represented as bearers of interests and as potential or actual speakers. As to my notion of displaced involvement, it draws attention to how involvement is ultimately distributed by the representative system itself.</w:t>
      </w:r>
    </w:p>
    <w:p w14:paraId="26DF1691" w14:textId="77777777" w:rsidR="008B09BE" w:rsidRPr="00294AEF" w:rsidRDefault="008B09BE" w:rsidP="0064330F">
      <w:pPr>
        <w:spacing w:line="480" w:lineRule="auto"/>
        <w:rPr>
          <w:rFonts w:ascii="Times New Roman" w:hAnsi="Times New Roman" w:cs="Times New Roman"/>
          <w:lang w:val="en-US"/>
        </w:rPr>
      </w:pPr>
    </w:p>
    <w:p w14:paraId="5771857A" w14:textId="5F59A482" w:rsidR="008B09BE" w:rsidRPr="00294AEF" w:rsidRDefault="008B09BE" w:rsidP="0064330F">
      <w:pPr>
        <w:spacing w:line="480" w:lineRule="auto"/>
        <w:rPr>
          <w:rFonts w:ascii="Times New Roman" w:hAnsi="Times New Roman" w:cs="Times New Roman"/>
          <w:lang w:val="en-US"/>
        </w:rPr>
      </w:pPr>
      <w:r w:rsidRPr="00294AEF">
        <w:rPr>
          <w:rFonts w:ascii="Times New Roman" w:hAnsi="Times New Roman" w:cs="Times New Roman"/>
          <w:lang w:val="en-US"/>
        </w:rPr>
        <w:t xml:space="preserve">For all their focus on the system, constructivists struggle to account for its displacing effects: the constituencies that are never formed, the cleavages never articulated, the minorities and supermajorities persistently muted, the claims </w:t>
      </w:r>
      <w:proofErr w:type="spellStart"/>
      <w:r w:rsidRPr="00294AEF">
        <w:rPr>
          <w:rFonts w:ascii="Times New Roman" w:hAnsi="Times New Roman" w:cs="Times New Roman"/>
          <w:lang w:val="en-US"/>
        </w:rPr>
        <w:t>illocutionarily</w:t>
      </w:r>
      <w:proofErr w:type="spellEnd"/>
      <w:r w:rsidRPr="00294AEF">
        <w:rPr>
          <w:rFonts w:ascii="Times New Roman" w:hAnsi="Times New Roman" w:cs="Times New Roman"/>
          <w:lang w:val="en-US"/>
        </w:rPr>
        <w:t xml:space="preserve"> and </w:t>
      </w:r>
      <w:proofErr w:type="spellStart"/>
      <w:r w:rsidRPr="00294AEF">
        <w:rPr>
          <w:rFonts w:ascii="Times New Roman" w:hAnsi="Times New Roman" w:cs="Times New Roman"/>
          <w:lang w:val="en-US"/>
        </w:rPr>
        <w:t>perlocutionarily</w:t>
      </w:r>
      <w:proofErr w:type="spellEnd"/>
      <w:r w:rsidRPr="00294AEF">
        <w:rPr>
          <w:rFonts w:ascii="Times New Roman" w:hAnsi="Times New Roman" w:cs="Times New Roman"/>
          <w:lang w:val="en-US"/>
        </w:rPr>
        <w:t xml:space="preserve"> disabled. Conceived as constitutive, representational claims can present themselves as almost free from determination. Yet representative systems share responsibility in the formation and distribution of power positions, opportunities and resources. If systemic reflexivity is to be a sufficiently trenchant criterion of representation, it must go beyond mobili</w:t>
      </w:r>
      <w:r w:rsidR="00294AEF">
        <w:rPr>
          <w:rFonts w:ascii="Times New Roman" w:hAnsi="Times New Roman" w:cs="Times New Roman"/>
          <w:lang w:val="en-US"/>
        </w:rPr>
        <w:t>z</w:t>
      </w:r>
      <w:r w:rsidRPr="00294AEF">
        <w:rPr>
          <w:rFonts w:ascii="Times New Roman" w:hAnsi="Times New Roman" w:cs="Times New Roman"/>
          <w:lang w:val="en-US"/>
        </w:rPr>
        <w:t>ing challenges and objections to claims made</w:t>
      </w:r>
      <w:r w:rsidR="001A55AB" w:rsidRPr="00294AEF">
        <w:rPr>
          <w:rFonts w:ascii="Times New Roman" w:hAnsi="Times New Roman" w:cs="Times New Roman"/>
          <w:lang w:val="en-US"/>
        </w:rPr>
        <w:t>.</w:t>
      </w:r>
      <w:r w:rsidRPr="00294AEF">
        <w:rPr>
          <w:rFonts w:ascii="Times New Roman" w:hAnsi="Times New Roman" w:cs="Times New Roman"/>
          <w:lang w:val="en-US"/>
        </w:rPr>
        <w:t xml:space="preserve"> </w:t>
      </w:r>
      <w:r w:rsidR="001A55AB" w:rsidRPr="00294AEF">
        <w:rPr>
          <w:rFonts w:ascii="Times New Roman" w:hAnsi="Times New Roman" w:cs="Times New Roman"/>
          <w:lang w:val="en-US"/>
        </w:rPr>
        <w:t>I</w:t>
      </w:r>
      <w:r w:rsidRPr="00294AEF">
        <w:rPr>
          <w:rFonts w:ascii="Times New Roman" w:hAnsi="Times New Roman" w:cs="Times New Roman"/>
          <w:lang w:val="en-US"/>
        </w:rPr>
        <w:t xml:space="preserve">t must </w:t>
      </w:r>
      <w:r w:rsidR="006229DA" w:rsidRPr="00294AEF">
        <w:rPr>
          <w:rFonts w:ascii="Times New Roman" w:hAnsi="Times New Roman" w:cs="Times New Roman"/>
          <w:lang w:val="en-US"/>
        </w:rPr>
        <w:t xml:space="preserve">generate and </w:t>
      </w:r>
      <w:r w:rsidRPr="00294AEF">
        <w:rPr>
          <w:rFonts w:ascii="Times New Roman" w:hAnsi="Times New Roman" w:cs="Times New Roman"/>
          <w:lang w:val="en-US"/>
        </w:rPr>
        <w:t>mobili</w:t>
      </w:r>
      <w:r w:rsidR="00294AEF">
        <w:rPr>
          <w:rFonts w:ascii="Times New Roman" w:hAnsi="Times New Roman" w:cs="Times New Roman"/>
          <w:lang w:val="en-US"/>
        </w:rPr>
        <w:t>z</w:t>
      </w:r>
      <w:r w:rsidRPr="00294AEF">
        <w:rPr>
          <w:rFonts w:ascii="Times New Roman" w:hAnsi="Times New Roman" w:cs="Times New Roman"/>
          <w:lang w:val="en-US"/>
        </w:rPr>
        <w:t xml:space="preserve">e awareness of structural oppression, disruptive claims and reform.  </w:t>
      </w:r>
    </w:p>
    <w:p w14:paraId="391A7A21" w14:textId="77777777" w:rsidR="008B09BE" w:rsidRPr="00294AEF" w:rsidRDefault="008B09BE" w:rsidP="0064330F">
      <w:pPr>
        <w:spacing w:line="480" w:lineRule="auto"/>
        <w:rPr>
          <w:rFonts w:ascii="Times New Roman" w:hAnsi="Times New Roman" w:cs="Times New Roman"/>
          <w:lang w:val="en-US"/>
        </w:rPr>
      </w:pPr>
    </w:p>
    <w:p w14:paraId="47CC118A" w14:textId="77777777" w:rsidR="008B09BE" w:rsidRPr="00A719B2" w:rsidRDefault="008B09BE" w:rsidP="0064330F">
      <w:pPr>
        <w:spacing w:line="480" w:lineRule="auto"/>
        <w:rPr>
          <w:rFonts w:ascii="Times New Roman" w:hAnsi="Times New Roman" w:cs="Times New Roman"/>
          <w:b/>
          <w:bCs/>
          <w:lang w:val="en-US"/>
        </w:rPr>
      </w:pPr>
      <w:r w:rsidRPr="00A719B2">
        <w:rPr>
          <w:rFonts w:ascii="Times New Roman" w:hAnsi="Times New Roman" w:cs="Times New Roman"/>
          <w:b/>
          <w:bCs/>
          <w:lang w:val="en-US"/>
        </w:rPr>
        <w:t>REFERENCES</w:t>
      </w:r>
      <w:bookmarkStart w:id="0" w:name="_GoBack"/>
      <w:bookmarkEnd w:id="0"/>
    </w:p>
    <w:p w14:paraId="7AC9B4E5" w14:textId="77777777" w:rsidR="008B09BE" w:rsidRPr="00A719B2" w:rsidRDefault="008B09BE" w:rsidP="0064330F">
      <w:pPr>
        <w:spacing w:line="480" w:lineRule="auto"/>
        <w:rPr>
          <w:rFonts w:ascii="Times New Roman" w:hAnsi="Times New Roman" w:cs="Times New Roman"/>
          <w:lang w:val="en-US"/>
        </w:rPr>
      </w:pPr>
    </w:p>
    <w:p w14:paraId="272DA643" w14:textId="77777777" w:rsidR="008B09BE" w:rsidRPr="00A719B2" w:rsidRDefault="008B09BE" w:rsidP="0064330F">
      <w:pPr>
        <w:spacing w:line="480" w:lineRule="auto"/>
        <w:ind w:left="720" w:hanging="720"/>
        <w:rPr>
          <w:rFonts w:ascii="Times New Roman" w:hAnsi="Times New Roman" w:cs="Times New Roman"/>
          <w:lang w:val="en-US"/>
        </w:rPr>
      </w:pPr>
      <w:r w:rsidRPr="00A719B2">
        <w:rPr>
          <w:rFonts w:ascii="Times New Roman" w:hAnsi="Times New Roman" w:cs="Times New Roman"/>
          <w:lang w:val="en-US"/>
        </w:rPr>
        <w:t xml:space="preserve">Acheson, Kris. 2008. “Silence as Gesture.” </w:t>
      </w:r>
      <w:r w:rsidRPr="00A719B2">
        <w:rPr>
          <w:rFonts w:ascii="Times New Roman" w:hAnsi="Times New Roman" w:cs="Times New Roman"/>
          <w:i/>
          <w:iCs/>
          <w:lang w:val="en-US"/>
        </w:rPr>
        <w:t>Communication Theory</w:t>
      </w:r>
      <w:r w:rsidRPr="00A719B2">
        <w:rPr>
          <w:rFonts w:ascii="Times New Roman" w:hAnsi="Times New Roman" w:cs="Times New Roman"/>
          <w:lang w:val="en-US"/>
        </w:rPr>
        <w:t xml:space="preserve"> 18 (4): 535-55.</w:t>
      </w:r>
    </w:p>
    <w:p w14:paraId="1D500F90" w14:textId="6169645E" w:rsidR="008B09BE" w:rsidRPr="00A719B2" w:rsidRDefault="008B09BE" w:rsidP="0064330F">
      <w:pPr>
        <w:spacing w:line="480" w:lineRule="auto"/>
        <w:ind w:left="720" w:hanging="720"/>
        <w:rPr>
          <w:rFonts w:ascii="Times New Roman" w:hAnsi="Times New Roman" w:cs="Times New Roman"/>
          <w:lang w:val="en-US"/>
        </w:rPr>
      </w:pPr>
      <w:proofErr w:type="spellStart"/>
      <w:r w:rsidRPr="00A719B2">
        <w:rPr>
          <w:rFonts w:ascii="Times New Roman" w:hAnsi="Times New Roman" w:cs="Times New Roman"/>
          <w:lang w:val="en-US"/>
        </w:rPr>
        <w:t>Alcoff</w:t>
      </w:r>
      <w:proofErr w:type="spellEnd"/>
      <w:r w:rsidRPr="00A719B2">
        <w:rPr>
          <w:rFonts w:ascii="Times New Roman" w:hAnsi="Times New Roman" w:cs="Times New Roman"/>
          <w:lang w:val="en-US"/>
        </w:rPr>
        <w:t>, Linda. 1991</w:t>
      </w:r>
      <w:r w:rsidR="000D2D97" w:rsidRPr="00A719B2">
        <w:rPr>
          <w:rFonts w:ascii="Times New Roman" w:hAnsi="Times New Roman" w:cs="Times New Roman"/>
          <w:lang w:val="en-US"/>
        </w:rPr>
        <w:t>.</w:t>
      </w:r>
      <w:r w:rsidRPr="00A719B2">
        <w:rPr>
          <w:rFonts w:ascii="Times New Roman" w:hAnsi="Times New Roman" w:cs="Times New Roman"/>
          <w:lang w:val="en-US"/>
        </w:rPr>
        <w:t xml:space="preserve"> “The Problem of Speaking for Others.” </w:t>
      </w:r>
      <w:r w:rsidRPr="00A719B2">
        <w:rPr>
          <w:rFonts w:ascii="Times New Roman" w:hAnsi="Times New Roman" w:cs="Times New Roman"/>
          <w:i/>
          <w:iCs/>
          <w:lang w:val="en-US"/>
        </w:rPr>
        <w:t>Cultural Critique</w:t>
      </w:r>
      <w:r w:rsidRPr="00A719B2">
        <w:rPr>
          <w:rFonts w:ascii="Times New Roman" w:hAnsi="Times New Roman" w:cs="Times New Roman"/>
          <w:lang w:val="en-US"/>
        </w:rPr>
        <w:t xml:space="preserve"> 20: 5-32. </w:t>
      </w:r>
    </w:p>
    <w:p w14:paraId="2371DC22" w14:textId="77777777" w:rsidR="008B09BE" w:rsidRPr="00A719B2" w:rsidRDefault="008B09BE" w:rsidP="0064330F">
      <w:pPr>
        <w:spacing w:line="480" w:lineRule="auto"/>
        <w:ind w:left="720" w:hanging="720"/>
        <w:rPr>
          <w:rFonts w:ascii="Times New Roman" w:hAnsi="Times New Roman" w:cs="Times New Roman"/>
          <w:lang w:val="en-US"/>
        </w:rPr>
      </w:pPr>
      <w:proofErr w:type="spellStart"/>
      <w:r w:rsidRPr="00A719B2">
        <w:rPr>
          <w:rFonts w:ascii="Times New Roman" w:hAnsi="Times New Roman" w:cs="Times New Roman"/>
          <w:lang w:val="en-US"/>
        </w:rPr>
        <w:t>Athanasiou</w:t>
      </w:r>
      <w:proofErr w:type="spellEnd"/>
      <w:r w:rsidRPr="00A719B2">
        <w:rPr>
          <w:rFonts w:ascii="Times New Roman" w:hAnsi="Times New Roman" w:cs="Times New Roman"/>
          <w:lang w:val="en-US"/>
        </w:rPr>
        <w:t xml:space="preserve">, Athena. 2017. </w:t>
      </w:r>
      <w:r w:rsidRPr="00A719B2">
        <w:rPr>
          <w:rFonts w:ascii="Times New Roman" w:hAnsi="Times New Roman" w:cs="Times New Roman"/>
          <w:i/>
          <w:iCs/>
          <w:lang w:val="en-US"/>
        </w:rPr>
        <w:t>Agonistic Mourning</w:t>
      </w:r>
      <w:r w:rsidRPr="00A719B2">
        <w:rPr>
          <w:rFonts w:ascii="Times New Roman" w:hAnsi="Times New Roman" w:cs="Times New Roman"/>
          <w:lang w:val="en-US"/>
        </w:rPr>
        <w:t>. Edinburgh: Edinburgh University Press.</w:t>
      </w:r>
    </w:p>
    <w:p w14:paraId="6216CF81" w14:textId="77777777" w:rsidR="008B09BE" w:rsidRPr="00A719B2" w:rsidRDefault="008B09BE" w:rsidP="0064330F">
      <w:pPr>
        <w:spacing w:line="480" w:lineRule="auto"/>
        <w:ind w:left="720" w:hanging="720"/>
        <w:rPr>
          <w:rFonts w:ascii="Times New Roman" w:hAnsi="Times New Roman" w:cs="Times New Roman"/>
          <w:lang w:val="en-US"/>
        </w:rPr>
      </w:pPr>
      <w:r w:rsidRPr="00A719B2">
        <w:rPr>
          <w:rFonts w:ascii="Times New Roman" w:hAnsi="Times New Roman" w:cs="Times New Roman"/>
          <w:lang w:val="en-US"/>
        </w:rPr>
        <w:t xml:space="preserve">Bartels, Larry. 2016. </w:t>
      </w:r>
      <w:r w:rsidRPr="00A719B2">
        <w:rPr>
          <w:rFonts w:ascii="Times New Roman" w:hAnsi="Times New Roman" w:cs="Times New Roman"/>
          <w:i/>
          <w:iCs/>
          <w:lang w:val="en-US"/>
        </w:rPr>
        <w:t>Unequal Democracy</w:t>
      </w:r>
      <w:r w:rsidRPr="00A719B2">
        <w:rPr>
          <w:rFonts w:ascii="Times New Roman" w:hAnsi="Times New Roman" w:cs="Times New Roman"/>
          <w:lang w:val="en-US"/>
        </w:rPr>
        <w:t>. Princeton: Princeton University Press.</w:t>
      </w:r>
    </w:p>
    <w:p w14:paraId="202368D3" w14:textId="77777777" w:rsidR="008B09BE" w:rsidRPr="00A719B2" w:rsidRDefault="008B09BE" w:rsidP="0064330F">
      <w:pPr>
        <w:spacing w:line="480" w:lineRule="auto"/>
        <w:ind w:left="720" w:hanging="720"/>
        <w:rPr>
          <w:rFonts w:ascii="Times New Roman" w:hAnsi="Times New Roman" w:cs="Times New Roman"/>
          <w:lang w:val="en-US"/>
        </w:rPr>
      </w:pPr>
      <w:r w:rsidRPr="00A719B2">
        <w:rPr>
          <w:rFonts w:ascii="Times New Roman" w:hAnsi="Times New Roman" w:cs="Times New Roman"/>
          <w:lang w:val="en-US"/>
        </w:rPr>
        <w:t xml:space="preserve">Brennan, Jason and Lisa Hill. 2014. </w:t>
      </w:r>
      <w:r w:rsidRPr="00A719B2">
        <w:rPr>
          <w:rFonts w:ascii="Times New Roman" w:hAnsi="Times New Roman" w:cs="Times New Roman"/>
          <w:i/>
          <w:iCs/>
          <w:lang w:val="en-US"/>
        </w:rPr>
        <w:t>Compulsory Voting</w:t>
      </w:r>
      <w:r w:rsidRPr="00A719B2">
        <w:rPr>
          <w:rFonts w:ascii="Times New Roman" w:hAnsi="Times New Roman" w:cs="Times New Roman"/>
          <w:lang w:val="en-US"/>
        </w:rPr>
        <w:t xml:space="preserve">. Cambridge: Cambridge University Press. </w:t>
      </w:r>
    </w:p>
    <w:p w14:paraId="09791BC8" w14:textId="77777777" w:rsidR="008B09BE" w:rsidRPr="00A719B2" w:rsidRDefault="008B09BE" w:rsidP="0064330F">
      <w:pPr>
        <w:spacing w:line="480" w:lineRule="auto"/>
        <w:ind w:left="720" w:hanging="720"/>
        <w:rPr>
          <w:rFonts w:ascii="Times New Roman" w:hAnsi="Times New Roman" w:cs="Times New Roman"/>
          <w:lang w:val="en-US"/>
        </w:rPr>
      </w:pPr>
      <w:r w:rsidRPr="00A719B2">
        <w:rPr>
          <w:rFonts w:ascii="Times New Roman" w:hAnsi="Times New Roman" w:cs="Times New Roman"/>
          <w:lang w:val="en-US"/>
        </w:rPr>
        <w:t xml:space="preserve">Brito Vieira, Mónica and David Runciman. 2008. </w:t>
      </w:r>
      <w:r w:rsidRPr="00A719B2">
        <w:rPr>
          <w:rFonts w:ascii="Times New Roman" w:hAnsi="Times New Roman" w:cs="Times New Roman"/>
          <w:i/>
          <w:iCs/>
          <w:lang w:val="en-US"/>
        </w:rPr>
        <w:t>Representation</w:t>
      </w:r>
      <w:r w:rsidRPr="00A719B2">
        <w:rPr>
          <w:rFonts w:ascii="Times New Roman" w:hAnsi="Times New Roman" w:cs="Times New Roman"/>
          <w:lang w:val="en-US"/>
        </w:rPr>
        <w:t>. Cambridge: Polity Press.</w:t>
      </w:r>
    </w:p>
    <w:p w14:paraId="062B72D2" w14:textId="77777777" w:rsidR="008B09BE" w:rsidRPr="00A719B2" w:rsidRDefault="008B09BE" w:rsidP="0064330F">
      <w:pPr>
        <w:spacing w:line="480" w:lineRule="auto"/>
        <w:ind w:left="720" w:hanging="720"/>
        <w:rPr>
          <w:rFonts w:ascii="Times New Roman" w:hAnsi="Times New Roman" w:cs="Times New Roman"/>
          <w:lang w:val="en-US"/>
        </w:rPr>
      </w:pPr>
      <w:r w:rsidRPr="00A719B2">
        <w:rPr>
          <w:rFonts w:ascii="Times New Roman" w:hAnsi="Times New Roman" w:cs="Times New Roman"/>
          <w:lang w:val="en-US"/>
        </w:rPr>
        <w:lastRenderedPageBreak/>
        <w:t xml:space="preserve">Brito Vieira, Mónica. 2015. “Founders and Re-founders: Struggles of Self-authorized Representation”. </w:t>
      </w:r>
      <w:r w:rsidRPr="00A719B2">
        <w:rPr>
          <w:rFonts w:ascii="Times New Roman" w:hAnsi="Times New Roman" w:cs="Times New Roman"/>
          <w:i/>
          <w:iCs/>
          <w:lang w:val="en-US"/>
        </w:rPr>
        <w:t>Constellations</w:t>
      </w:r>
      <w:r w:rsidRPr="00A719B2">
        <w:rPr>
          <w:rFonts w:ascii="Times New Roman" w:hAnsi="Times New Roman" w:cs="Times New Roman"/>
          <w:lang w:val="en-US"/>
        </w:rPr>
        <w:t xml:space="preserve"> 22 (4): 500-13.</w:t>
      </w:r>
    </w:p>
    <w:p w14:paraId="4BE08761" w14:textId="77777777" w:rsidR="008B09BE" w:rsidRPr="00A719B2" w:rsidRDefault="008B09BE" w:rsidP="0064330F">
      <w:pPr>
        <w:spacing w:line="480" w:lineRule="auto"/>
        <w:ind w:left="720" w:hanging="720"/>
        <w:rPr>
          <w:rFonts w:ascii="Times New Roman" w:hAnsi="Times New Roman" w:cs="Times New Roman"/>
          <w:lang w:val="en-US"/>
        </w:rPr>
      </w:pPr>
      <w:r w:rsidRPr="00A719B2">
        <w:rPr>
          <w:rFonts w:ascii="Times New Roman" w:hAnsi="Times New Roman" w:cs="Times New Roman"/>
          <w:lang w:val="en-US"/>
        </w:rPr>
        <w:t xml:space="preserve">Brito Vieira, Mónica. 2017. “Performative Imaginaries: Pitkin versus Hobbes on Political Representation.” In </w:t>
      </w:r>
      <w:r w:rsidRPr="00A719B2">
        <w:rPr>
          <w:rFonts w:ascii="Times New Roman" w:hAnsi="Times New Roman" w:cs="Times New Roman"/>
          <w:i/>
          <w:iCs/>
          <w:lang w:val="en-US"/>
        </w:rPr>
        <w:t>Reclaiming Representation</w:t>
      </w:r>
      <w:r w:rsidRPr="00A719B2">
        <w:rPr>
          <w:rFonts w:ascii="Times New Roman" w:hAnsi="Times New Roman" w:cs="Times New Roman"/>
          <w:lang w:val="en-US"/>
        </w:rPr>
        <w:t>, ed. M. Brito Vieira. New York: Routledge, 25-49.</w:t>
      </w:r>
    </w:p>
    <w:p w14:paraId="7FB66AB4" w14:textId="77777777" w:rsidR="008B09BE" w:rsidRPr="00A719B2" w:rsidRDefault="008B09BE" w:rsidP="0064330F">
      <w:pPr>
        <w:spacing w:line="480" w:lineRule="auto"/>
        <w:ind w:left="720" w:hanging="720"/>
        <w:rPr>
          <w:rFonts w:ascii="Times New Roman" w:hAnsi="Times New Roman" w:cs="Times New Roman"/>
          <w:lang w:val="en-US"/>
        </w:rPr>
      </w:pPr>
      <w:r w:rsidRPr="00A719B2">
        <w:rPr>
          <w:rFonts w:ascii="Times New Roman" w:hAnsi="Times New Roman" w:cs="Times New Roman"/>
          <w:lang w:val="en-US"/>
        </w:rPr>
        <w:t xml:space="preserve">Brito Vieira, Mónica. 2019. “Silent Agency”. In “The Nature of Silence and Its Democratic Possibilities.” </w:t>
      </w:r>
      <w:r w:rsidRPr="00A719B2">
        <w:rPr>
          <w:rFonts w:ascii="Times New Roman" w:hAnsi="Times New Roman" w:cs="Times New Roman"/>
          <w:i/>
          <w:iCs/>
          <w:lang w:val="en-US"/>
        </w:rPr>
        <w:t>Contemporary Political Theory</w:t>
      </w:r>
      <w:r w:rsidRPr="00A719B2">
        <w:rPr>
          <w:rFonts w:ascii="Times New Roman" w:hAnsi="Times New Roman" w:cs="Times New Roman"/>
          <w:lang w:val="en-US"/>
        </w:rPr>
        <w:t xml:space="preserve"> 18 (3): 441-5.</w:t>
      </w:r>
    </w:p>
    <w:p w14:paraId="14286CC3" w14:textId="77777777" w:rsidR="008B09BE" w:rsidRPr="00A719B2" w:rsidRDefault="008B09BE" w:rsidP="0064330F">
      <w:pPr>
        <w:spacing w:line="480" w:lineRule="auto"/>
        <w:ind w:left="720" w:hanging="720"/>
        <w:rPr>
          <w:rFonts w:ascii="Times New Roman" w:hAnsi="Times New Roman" w:cs="Times New Roman"/>
          <w:lang w:val="en-US"/>
        </w:rPr>
      </w:pPr>
      <w:r w:rsidRPr="00A719B2">
        <w:rPr>
          <w:rFonts w:ascii="Times New Roman" w:hAnsi="Times New Roman" w:cs="Times New Roman"/>
          <w:lang w:val="en-US"/>
        </w:rPr>
        <w:t xml:space="preserve">Carreras, Miguel. 2016. ‘Compulsory Voting and Political Engagement (beyond the Ballot Box).’ </w:t>
      </w:r>
      <w:r w:rsidRPr="00A719B2">
        <w:rPr>
          <w:rFonts w:ascii="Times New Roman" w:hAnsi="Times New Roman" w:cs="Times New Roman"/>
          <w:i/>
          <w:iCs/>
          <w:lang w:val="en-US"/>
        </w:rPr>
        <w:t>Electoral Studies</w:t>
      </w:r>
      <w:r w:rsidRPr="00A719B2">
        <w:rPr>
          <w:rFonts w:ascii="Times New Roman" w:hAnsi="Times New Roman" w:cs="Times New Roman"/>
          <w:lang w:val="en-US"/>
        </w:rPr>
        <w:t>, 43: 158–68.</w:t>
      </w:r>
    </w:p>
    <w:p w14:paraId="6DE12192" w14:textId="77777777" w:rsidR="008B09BE" w:rsidRPr="00A719B2" w:rsidRDefault="008B09BE" w:rsidP="0064330F">
      <w:pPr>
        <w:spacing w:line="480" w:lineRule="auto"/>
        <w:ind w:left="720" w:hanging="720"/>
        <w:rPr>
          <w:rFonts w:ascii="Times New Roman" w:hAnsi="Times New Roman" w:cs="Times New Roman"/>
          <w:lang w:val="en-US"/>
        </w:rPr>
      </w:pPr>
      <w:proofErr w:type="spellStart"/>
      <w:r w:rsidRPr="00A719B2">
        <w:rPr>
          <w:rFonts w:ascii="Times New Roman" w:hAnsi="Times New Roman" w:cs="Times New Roman"/>
          <w:lang w:val="en-US"/>
        </w:rPr>
        <w:t>Cavarero</w:t>
      </w:r>
      <w:proofErr w:type="spellEnd"/>
      <w:r w:rsidRPr="00A719B2">
        <w:rPr>
          <w:rFonts w:ascii="Times New Roman" w:hAnsi="Times New Roman" w:cs="Times New Roman"/>
          <w:lang w:val="en-US"/>
        </w:rPr>
        <w:t xml:space="preserve">, Adriana. 2005. </w:t>
      </w:r>
      <w:r w:rsidRPr="00A719B2">
        <w:rPr>
          <w:rFonts w:ascii="Times New Roman" w:hAnsi="Times New Roman" w:cs="Times New Roman"/>
          <w:i/>
          <w:iCs/>
          <w:lang w:val="en-US"/>
        </w:rPr>
        <w:t>For More than One Voice</w:t>
      </w:r>
      <w:r w:rsidRPr="00A719B2">
        <w:rPr>
          <w:rFonts w:ascii="Times New Roman" w:hAnsi="Times New Roman" w:cs="Times New Roman"/>
          <w:lang w:val="en-US"/>
        </w:rPr>
        <w:t>. Stanford: Stanford University Press.</w:t>
      </w:r>
    </w:p>
    <w:p w14:paraId="70D1C8BC" w14:textId="77777777" w:rsidR="008B09BE" w:rsidRPr="00A719B2" w:rsidRDefault="008B09BE" w:rsidP="0064330F">
      <w:pPr>
        <w:spacing w:line="480" w:lineRule="auto"/>
        <w:ind w:left="720" w:hanging="720"/>
        <w:rPr>
          <w:rFonts w:ascii="Times New Roman" w:hAnsi="Times New Roman" w:cs="Times New Roman"/>
          <w:lang w:val="en-US"/>
        </w:rPr>
      </w:pPr>
      <w:r w:rsidRPr="00A719B2">
        <w:rPr>
          <w:rFonts w:ascii="Times New Roman" w:hAnsi="Times New Roman" w:cs="Times New Roman"/>
          <w:lang w:val="en-US"/>
        </w:rPr>
        <w:t xml:space="preserve">Coleman, Stephen. 2013. </w:t>
      </w:r>
      <w:r w:rsidRPr="00A719B2">
        <w:rPr>
          <w:rFonts w:ascii="Times New Roman" w:hAnsi="Times New Roman" w:cs="Times New Roman"/>
          <w:i/>
          <w:iCs/>
          <w:lang w:val="en-US"/>
        </w:rPr>
        <w:t>How Voters Feel</w:t>
      </w:r>
      <w:r w:rsidRPr="00A719B2">
        <w:rPr>
          <w:rFonts w:ascii="Times New Roman" w:hAnsi="Times New Roman" w:cs="Times New Roman"/>
          <w:lang w:val="en-US"/>
        </w:rPr>
        <w:t>. Cambridge: Cambridge University Press.</w:t>
      </w:r>
    </w:p>
    <w:p w14:paraId="3B0EC750" w14:textId="77777777" w:rsidR="008B09BE" w:rsidRPr="00A719B2" w:rsidRDefault="008B09BE" w:rsidP="0064330F">
      <w:pPr>
        <w:spacing w:line="480" w:lineRule="auto"/>
        <w:ind w:left="720" w:hanging="720"/>
        <w:rPr>
          <w:rFonts w:ascii="Times New Roman" w:hAnsi="Times New Roman" w:cs="Times New Roman"/>
          <w:lang w:val="en-US"/>
        </w:rPr>
      </w:pPr>
      <w:r w:rsidRPr="00A719B2">
        <w:rPr>
          <w:rFonts w:ascii="Times New Roman" w:hAnsi="Times New Roman" w:cs="Times New Roman"/>
          <w:lang w:val="en-US"/>
        </w:rPr>
        <w:t xml:space="preserve">Dahl, Robert. 1961. </w:t>
      </w:r>
      <w:r w:rsidRPr="00A719B2">
        <w:rPr>
          <w:rFonts w:ascii="Times New Roman" w:hAnsi="Times New Roman" w:cs="Times New Roman"/>
          <w:i/>
          <w:iCs/>
          <w:lang w:val="en-US"/>
        </w:rPr>
        <w:t>Who Governs?</w:t>
      </w:r>
      <w:r w:rsidRPr="00A719B2">
        <w:rPr>
          <w:rFonts w:ascii="Times New Roman" w:hAnsi="Times New Roman" w:cs="Times New Roman"/>
          <w:lang w:val="en-US"/>
        </w:rPr>
        <w:t xml:space="preserve"> New Haven: Yale University Press.</w:t>
      </w:r>
    </w:p>
    <w:p w14:paraId="41011B02" w14:textId="77777777" w:rsidR="008B09BE" w:rsidRPr="00A719B2" w:rsidRDefault="008B09BE" w:rsidP="0064330F">
      <w:pPr>
        <w:spacing w:line="480" w:lineRule="auto"/>
        <w:ind w:left="720" w:hanging="720"/>
        <w:rPr>
          <w:rFonts w:ascii="Times New Roman" w:hAnsi="Times New Roman" w:cs="Times New Roman"/>
          <w:lang w:val="en-US"/>
        </w:rPr>
      </w:pPr>
      <w:r w:rsidRPr="00A719B2">
        <w:rPr>
          <w:rFonts w:ascii="Times New Roman" w:hAnsi="Times New Roman" w:cs="Times New Roman"/>
          <w:lang w:val="en-US"/>
        </w:rPr>
        <w:t xml:space="preserve">Dahl, Robert. 1972. </w:t>
      </w:r>
      <w:r w:rsidRPr="00A719B2">
        <w:rPr>
          <w:rFonts w:ascii="Times New Roman" w:hAnsi="Times New Roman" w:cs="Times New Roman"/>
          <w:i/>
          <w:iCs/>
          <w:lang w:val="en-US"/>
        </w:rPr>
        <w:t>Democracy in the United States</w:t>
      </w:r>
      <w:r w:rsidRPr="00A719B2">
        <w:rPr>
          <w:rFonts w:ascii="Times New Roman" w:hAnsi="Times New Roman" w:cs="Times New Roman"/>
          <w:lang w:val="en-US"/>
        </w:rPr>
        <w:t xml:space="preserve">. Second edition. New York: Houghton </w:t>
      </w:r>
      <w:proofErr w:type="spellStart"/>
      <w:r w:rsidRPr="00A719B2">
        <w:rPr>
          <w:rFonts w:ascii="Times New Roman" w:hAnsi="Times New Roman" w:cs="Times New Roman"/>
          <w:lang w:val="en-US"/>
        </w:rPr>
        <w:t>Miffling</w:t>
      </w:r>
      <w:proofErr w:type="spellEnd"/>
      <w:r w:rsidRPr="00A719B2">
        <w:rPr>
          <w:rFonts w:ascii="Times New Roman" w:hAnsi="Times New Roman" w:cs="Times New Roman"/>
          <w:lang w:val="en-US"/>
        </w:rPr>
        <w:t xml:space="preserve"> Co.</w:t>
      </w:r>
    </w:p>
    <w:p w14:paraId="6275F87C" w14:textId="77777777" w:rsidR="008B09BE" w:rsidRPr="00A719B2" w:rsidRDefault="008B09BE" w:rsidP="0064330F">
      <w:pPr>
        <w:spacing w:line="480" w:lineRule="auto"/>
        <w:ind w:left="720" w:hanging="720"/>
        <w:rPr>
          <w:rFonts w:ascii="Times New Roman" w:hAnsi="Times New Roman" w:cs="Times New Roman"/>
          <w:lang w:val="en-US"/>
        </w:rPr>
      </w:pPr>
      <w:proofErr w:type="spellStart"/>
      <w:r w:rsidRPr="00A719B2">
        <w:rPr>
          <w:rFonts w:ascii="Times New Roman" w:hAnsi="Times New Roman" w:cs="Times New Roman"/>
          <w:lang w:val="en-US"/>
        </w:rPr>
        <w:t>Dassonneville</w:t>
      </w:r>
      <w:proofErr w:type="spellEnd"/>
      <w:r w:rsidRPr="00A719B2">
        <w:rPr>
          <w:rFonts w:ascii="Times New Roman" w:hAnsi="Times New Roman" w:cs="Times New Roman"/>
          <w:lang w:val="en-US"/>
        </w:rPr>
        <w:t xml:space="preserve">, Ruth, Mark </w:t>
      </w:r>
      <w:proofErr w:type="spellStart"/>
      <w:r w:rsidRPr="00A719B2">
        <w:rPr>
          <w:rFonts w:ascii="Times New Roman" w:hAnsi="Times New Roman" w:cs="Times New Roman"/>
          <w:lang w:val="en-US"/>
        </w:rPr>
        <w:t>Hooghe</w:t>
      </w:r>
      <w:proofErr w:type="spellEnd"/>
      <w:r w:rsidRPr="00A719B2">
        <w:rPr>
          <w:rFonts w:ascii="Times New Roman" w:hAnsi="Times New Roman" w:cs="Times New Roman"/>
          <w:lang w:val="en-US"/>
        </w:rPr>
        <w:t xml:space="preserve"> and Peter Miller. 2017. “The impact of compulsory voting on inequality and the equality of vote”. </w:t>
      </w:r>
      <w:r w:rsidRPr="00A719B2">
        <w:rPr>
          <w:rFonts w:ascii="Times New Roman" w:hAnsi="Times New Roman" w:cs="Times New Roman"/>
          <w:i/>
          <w:iCs/>
          <w:lang w:val="en-US"/>
        </w:rPr>
        <w:t>West European Politics</w:t>
      </w:r>
      <w:r w:rsidRPr="00A719B2">
        <w:rPr>
          <w:rFonts w:ascii="Times New Roman" w:hAnsi="Times New Roman" w:cs="Times New Roman"/>
          <w:lang w:val="en-US"/>
        </w:rPr>
        <w:t xml:space="preserve"> 40 (3): 621-44.</w:t>
      </w:r>
    </w:p>
    <w:p w14:paraId="62CAA84D" w14:textId="6039E1BC" w:rsidR="008B09BE" w:rsidRPr="00A719B2" w:rsidRDefault="008B09BE" w:rsidP="0064330F">
      <w:pPr>
        <w:spacing w:line="480" w:lineRule="auto"/>
        <w:ind w:left="720" w:hanging="720"/>
        <w:rPr>
          <w:rFonts w:ascii="Times New Roman" w:hAnsi="Times New Roman" w:cs="Times New Roman"/>
          <w:lang w:val="en-US"/>
        </w:rPr>
      </w:pPr>
      <w:proofErr w:type="spellStart"/>
      <w:r w:rsidRPr="00A719B2">
        <w:rPr>
          <w:rFonts w:ascii="Times New Roman" w:hAnsi="Times New Roman" w:cs="Times New Roman"/>
          <w:lang w:val="en-US"/>
        </w:rPr>
        <w:t>Devenney</w:t>
      </w:r>
      <w:proofErr w:type="spellEnd"/>
      <w:r w:rsidRPr="00A719B2">
        <w:rPr>
          <w:rFonts w:ascii="Times New Roman" w:hAnsi="Times New Roman" w:cs="Times New Roman"/>
          <w:lang w:val="en-US"/>
        </w:rPr>
        <w:t xml:space="preserve">, Mark. 2019. “The Improper Politics of Representation.” In </w:t>
      </w:r>
      <w:proofErr w:type="gramStart"/>
      <w:r w:rsidRPr="00A719B2">
        <w:rPr>
          <w:rFonts w:ascii="Times New Roman" w:hAnsi="Times New Roman" w:cs="Times New Roman"/>
          <w:i/>
          <w:iCs/>
          <w:lang w:val="en-US"/>
        </w:rPr>
        <w:t>The</w:t>
      </w:r>
      <w:proofErr w:type="gramEnd"/>
      <w:r w:rsidRPr="00A719B2">
        <w:rPr>
          <w:rFonts w:ascii="Times New Roman" w:hAnsi="Times New Roman" w:cs="Times New Roman"/>
          <w:i/>
          <w:iCs/>
          <w:lang w:val="en-US"/>
        </w:rPr>
        <w:t xml:space="preserve"> Constructivist Turn in Political Representation</w:t>
      </w:r>
      <w:r w:rsidRPr="00A719B2">
        <w:rPr>
          <w:rFonts w:ascii="Times New Roman" w:hAnsi="Times New Roman" w:cs="Times New Roman"/>
          <w:lang w:val="en-US"/>
        </w:rPr>
        <w:t xml:space="preserve">, ed. N. </w:t>
      </w:r>
      <w:proofErr w:type="spellStart"/>
      <w:r w:rsidRPr="00A719B2">
        <w:rPr>
          <w:rFonts w:ascii="Times New Roman" w:hAnsi="Times New Roman" w:cs="Times New Roman"/>
          <w:lang w:val="en-US"/>
        </w:rPr>
        <w:t>Urbinati</w:t>
      </w:r>
      <w:proofErr w:type="spellEnd"/>
      <w:r w:rsidRPr="00A719B2">
        <w:rPr>
          <w:rFonts w:ascii="Times New Roman" w:hAnsi="Times New Roman" w:cs="Times New Roman"/>
          <w:lang w:val="en-US"/>
        </w:rPr>
        <w:t>, L. Dish and M. van de Sande. Edinburgh: Edinburgh University Press</w:t>
      </w:r>
      <w:r w:rsidR="001A1CFC">
        <w:rPr>
          <w:rFonts w:ascii="Times New Roman" w:hAnsi="Times New Roman" w:cs="Times New Roman"/>
          <w:lang w:val="en-US"/>
        </w:rPr>
        <w:t>, 224-238</w:t>
      </w:r>
      <w:r w:rsidRPr="00A719B2">
        <w:rPr>
          <w:rFonts w:ascii="Times New Roman" w:hAnsi="Times New Roman" w:cs="Times New Roman"/>
          <w:lang w:val="en-US"/>
        </w:rPr>
        <w:t>.</w:t>
      </w:r>
    </w:p>
    <w:p w14:paraId="13A78A76" w14:textId="77777777" w:rsidR="008B09BE" w:rsidRPr="00A719B2" w:rsidRDefault="008B09BE" w:rsidP="0064330F">
      <w:pPr>
        <w:spacing w:line="480" w:lineRule="auto"/>
        <w:ind w:left="720" w:hanging="720"/>
        <w:rPr>
          <w:rFonts w:ascii="Times New Roman" w:hAnsi="Times New Roman" w:cs="Times New Roman"/>
          <w:lang w:val="en-US"/>
        </w:rPr>
      </w:pPr>
      <w:proofErr w:type="spellStart"/>
      <w:r w:rsidRPr="00A719B2">
        <w:rPr>
          <w:rFonts w:ascii="Times New Roman" w:hAnsi="Times New Roman" w:cs="Times New Roman"/>
          <w:lang w:val="en-US"/>
        </w:rPr>
        <w:t>Disch</w:t>
      </w:r>
      <w:proofErr w:type="spellEnd"/>
      <w:r w:rsidRPr="00A719B2">
        <w:rPr>
          <w:rFonts w:ascii="Times New Roman" w:hAnsi="Times New Roman" w:cs="Times New Roman"/>
          <w:lang w:val="en-US"/>
        </w:rPr>
        <w:t xml:space="preserve">, Lisa. 2011. “Towards a Mobilization Conception of Representation.” </w:t>
      </w:r>
      <w:r w:rsidRPr="00A719B2">
        <w:rPr>
          <w:rFonts w:ascii="Times New Roman" w:hAnsi="Times New Roman" w:cs="Times New Roman"/>
          <w:i/>
          <w:iCs/>
          <w:lang w:val="en-US"/>
        </w:rPr>
        <w:t>American Political Science Review</w:t>
      </w:r>
      <w:r w:rsidRPr="00A719B2">
        <w:rPr>
          <w:rFonts w:ascii="Times New Roman" w:hAnsi="Times New Roman" w:cs="Times New Roman"/>
          <w:lang w:val="en-US"/>
        </w:rPr>
        <w:t xml:space="preserve"> 105 (1): 100-14.</w:t>
      </w:r>
    </w:p>
    <w:p w14:paraId="1D778758" w14:textId="77777777" w:rsidR="008B09BE" w:rsidRPr="00A719B2" w:rsidRDefault="008B09BE" w:rsidP="0064330F">
      <w:pPr>
        <w:spacing w:line="480" w:lineRule="auto"/>
        <w:ind w:left="720" w:hanging="720"/>
        <w:rPr>
          <w:rFonts w:ascii="Times New Roman" w:hAnsi="Times New Roman" w:cs="Times New Roman"/>
          <w:lang w:val="en-US"/>
        </w:rPr>
      </w:pPr>
      <w:proofErr w:type="spellStart"/>
      <w:r w:rsidRPr="00A719B2">
        <w:rPr>
          <w:rFonts w:ascii="Times New Roman" w:hAnsi="Times New Roman" w:cs="Times New Roman"/>
          <w:lang w:val="en-US"/>
        </w:rPr>
        <w:t>Disch</w:t>
      </w:r>
      <w:proofErr w:type="spellEnd"/>
      <w:r w:rsidRPr="00A719B2">
        <w:rPr>
          <w:rFonts w:ascii="Times New Roman" w:hAnsi="Times New Roman" w:cs="Times New Roman"/>
          <w:lang w:val="en-US"/>
        </w:rPr>
        <w:t xml:space="preserve">, Lisa. 2012. “Democratic Representation and the Constituency Paradox.” </w:t>
      </w:r>
      <w:r w:rsidRPr="00A719B2">
        <w:rPr>
          <w:rFonts w:ascii="Times New Roman" w:hAnsi="Times New Roman" w:cs="Times New Roman"/>
          <w:i/>
          <w:iCs/>
          <w:lang w:val="en-US"/>
        </w:rPr>
        <w:t>Perspectives on Politics</w:t>
      </w:r>
      <w:r w:rsidRPr="00A719B2">
        <w:rPr>
          <w:rFonts w:ascii="Times New Roman" w:hAnsi="Times New Roman" w:cs="Times New Roman"/>
          <w:lang w:val="en-US"/>
        </w:rPr>
        <w:t xml:space="preserve"> 10 (3): 599-616.</w:t>
      </w:r>
    </w:p>
    <w:p w14:paraId="0D8FF079" w14:textId="77777777" w:rsidR="008B09BE" w:rsidRPr="00A719B2" w:rsidRDefault="008B09BE" w:rsidP="0064330F">
      <w:pPr>
        <w:spacing w:line="480" w:lineRule="auto"/>
        <w:ind w:left="720" w:hanging="720"/>
        <w:rPr>
          <w:rFonts w:ascii="Times New Roman" w:hAnsi="Times New Roman" w:cs="Times New Roman"/>
          <w:lang w:val="en-US"/>
        </w:rPr>
      </w:pPr>
      <w:proofErr w:type="spellStart"/>
      <w:r w:rsidRPr="00A719B2">
        <w:rPr>
          <w:rFonts w:ascii="Times New Roman" w:hAnsi="Times New Roman" w:cs="Times New Roman"/>
          <w:lang w:val="en-US"/>
        </w:rPr>
        <w:t>Disch</w:t>
      </w:r>
      <w:proofErr w:type="spellEnd"/>
      <w:r w:rsidRPr="00A719B2">
        <w:rPr>
          <w:rFonts w:ascii="Times New Roman" w:hAnsi="Times New Roman" w:cs="Times New Roman"/>
          <w:lang w:val="en-US"/>
        </w:rPr>
        <w:t xml:space="preserve">, Lisa. 2015. “The Constructivist Turn in Democratic Representation: A Normative Dead-End?” </w:t>
      </w:r>
      <w:r w:rsidRPr="00A719B2">
        <w:rPr>
          <w:rFonts w:ascii="Times New Roman" w:hAnsi="Times New Roman" w:cs="Times New Roman"/>
          <w:i/>
          <w:iCs/>
          <w:lang w:val="en-US"/>
        </w:rPr>
        <w:t>Constellations</w:t>
      </w:r>
      <w:r w:rsidRPr="00A719B2">
        <w:rPr>
          <w:rFonts w:ascii="Times New Roman" w:hAnsi="Times New Roman" w:cs="Times New Roman"/>
          <w:lang w:val="en-US"/>
        </w:rPr>
        <w:t xml:space="preserve"> 22 (4): 487-99.</w:t>
      </w:r>
    </w:p>
    <w:p w14:paraId="6608F998" w14:textId="77777777" w:rsidR="008B09BE" w:rsidRPr="00A719B2" w:rsidRDefault="008B09BE" w:rsidP="0064330F">
      <w:pPr>
        <w:spacing w:line="480" w:lineRule="auto"/>
        <w:ind w:left="720" w:hanging="720"/>
        <w:rPr>
          <w:rFonts w:ascii="Times New Roman" w:hAnsi="Times New Roman" w:cs="Times New Roman"/>
          <w:lang w:val="en-US"/>
        </w:rPr>
      </w:pPr>
      <w:r w:rsidRPr="00A719B2">
        <w:rPr>
          <w:rFonts w:ascii="Times New Roman" w:hAnsi="Times New Roman" w:cs="Times New Roman"/>
          <w:lang w:val="en-US"/>
        </w:rPr>
        <w:lastRenderedPageBreak/>
        <w:t xml:space="preserve">Driscoll, Amanda and Michael J. Nelson. 2014. “Ignorance or Opposition?” </w:t>
      </w:r>
      <w:r w:rsidRPr="00A719B2">
        <w:rPr>
          <w:rFonts w:ascii="Times New Roman" w:hAnsi="Times New Roman" w:cs="Times New Roman"/>
          <w:i/>
          <w:iCs/>
          <w:lang w:val="en-US"/>
        </w:rPr>
        <w:t>Political Research Quarterly</w:t>
      </w:r>
      <w:r w:rsidRPr="00A719B2">
        <w:rPr>
          <w:rFonts w:ascii="Times New Roman" w:hAnsi="Times New Roman" w:cs="Times New Roman"/>
          <w:lang w:val="en-US"/>
        </w:rPr>
        <w:t xml:space="preserve"> 67 (3): 547-61.</w:t>
      </w:r>
    </w:p>
    <w:p w14:paraId="015C196F" w14:textId="77777777" w:rsidR="008B09BE" w:rsidRPr="00A719B2" w:rsidRDefault="008B09BE" w:rsidP="0064330F">
      <w:pPr>
        <w:spacing w:line="480" w:lineRule="auto"/>
        <w:ind w:left="720" w:hanging="720"/>
        <w:rPr>
          <w:rFonts w:ascii="Times New Roman" w:hAnsi="Times New Roman" w:cs="Times New Roman"/>
          <w:lang w:val="en-US"/>
        </w:rPr>
      </w:pPr>
      <w:r w:rsidRPr="00A719B2">
        <w:rPr>
          <w:rFonts w:ascii="Times New Roman" w:hAnsi="Times New Roman" w:cs="Times New Roman"/>
          <w:lang w:val="en-US"/>
        </w:rPr>
        <w:t xml:space="preserve">Enroth, Henrik. 2017. “The Construction of What? From Weak to Strong Constructivism in the Study of Political Representation”. Unpublished paper. </w:t>
      </w:r>
    </w:p>
    <w:p w14:paraId="4548694D" w14:textId="77777777" w:rsidR="008B09BE" w:rsidRPr="00A719B2" w:rsidRDefault="008B09BE" w:rsidP="0064330F">
      <w:pPr>
        <w:spacing w:line="480" w:lineRule="auto"/>
        <w:ind w:left="720" w:hanging="720"/>
        <w:rPr>
          <w:rFonts w:ascii="Times New Roman" w:hAnsi="Times New Roman" w:cs="Times New Roman"/>
          <w:lang w:val="en-US"/>
        </w:rPr>
      </w:pPr>
      <w:proofErr w:type="spellStart"/>
      <w:r w:rsidRPr="00A719B2">
        <w:rPr>
          <w:rFonts w:ascii="Times New Roman" w:hAnsi="Times New Roman" w:cs="Times New Roman"/>
          <w:lang w:val="en-US"/>
        </w:rPr>
        <w:t>Fiumara</w:t>
      </w:r>
      <w:proofErr w:type="spellEnd"/>
      <w:r w:rsidRPr="00A719B2">
        <w:rPr>
          <w:rFonts w:ascii="Times New Roman" w:hAnsi="Times New Roman" w:cs="Times New Roman"/>
          <w:lang w:val="en-US"/>
        </w:rPr>
        <w:t xml:space="preserve">, Gemma. 1990. </w:t>
      </w:r>
      <w:r w:rsidRPr="00A719B2">
        <w:rPr>
          <w:rFonts w:ascii="Times New Roman" w:hAnsi="Times New Roman" w:cs="Times New Roman"/>
          <w:i/>
          <w:iCs/>
          <w:lang w:val="en-US"/>
        </w:rPr>
        <w:t>The Other Side of Language</w:t>
      </w:r>
      <w:r w:rsidRPr="00A719B2">
        <w:rPr>
          <w:rFonts w:ascii="Times New Roman" w:hAnsi="Times New Roman" w:cs="Times New Roman"/>
          <w:lang w:val="en-US"/>
        </w:rPr>
        <w:t>. London and New York: Routledge.</w:t>
      </w:r>
    </w:p>
    <w:p w14:paraId="05FC8EBC" w14:textId="77777777" w:rsidR="008B09BE" w:rsidRPr="00A719B2" w:rsidRDefault="008B09BE" w:rsidP="0064330F">
      <w:pPr>
        <w:spacing w:line="480" w:lineRule="auto"/>
        <w:ind w:left="720" w:hanging="720"/>
        <w:rPr>
          <w:rFonts w:ascii="Times New Roman" w:hAnsi="Times New Roman" w:cs="Times New Roman"/>
          <w:lang w:val="en-US"/>
        </w:rPr>
      </w:pPr>
      <w:r w:rsidRPr="00A719B2">
        <w:rPr>
          <w:rFonts w:ascii="Times New Roman" w:hAnsi="Times New Roman" w:cs="Times New Roman"/>
          <w:lang w:val="en-US"/>
        </w:rPr>
        <w:t xml:space="preserve">Fortner, Michael. 2015. </w:t>
      </w:r>
      <w:r w:rsidRPr="00A719B2">
        <w:rPr>
          <w:rFonts w:ascii="Times New Roman" w:hAnsi="Times New Roman" w:cs="Times New Roman"/>
          <w:i/>
          <w:iCs/>
          <w:lang w:val="en-US"/>
        </w:rPr>
        <w:t>Black Silent Majority</w:t>
      </w:r>
      <w:r w:rsidRPr="00A719B2">
        <w:rPr>
          <w:rFonts w:ascii="Times New Roman" w:hAnsi="Times New Roman" w:cs="Times New Roman"/>
          <w:lang w:val="en-US"/>
        </w:rPr>
        <w:t>. Cambridge, Mass.: Harvard University Press.</w:t>
      </w:r>
    </w:p>
    <w:p w14:paraId="44FC867B" w14:textId="77777777" w:rsidR="008B09BE" w:rsidRPr="00A719B2" w:rsidRDefault="008B09BE" w:rsidP="0064330F">
      <w:pPr>
        <w:spacing w:line="480" w:lineRule="auto"/>
        <w:ind w:left="720" w:hanging="720"/>
        <w:rPr>
          <w:rFonts w:ascii="Times New Roman" w:hAnsi="Times New Roman" w:cs="Times New Roman"/>
          <w:lang w:val="en-US"/>
        </w:rPr>
      </w:pPr>
      <w:r w:rsidRPr="00A719B2">
        <w:rPr>
          <w:rFonts w:ascii="Times New Roman" w:hAnsi="Times New Roman" w:cs="Times New Roman"/>
          <w:lang w:val="en-US"/>
        </w:rPr>
        <w:t xml:space="preserve">Fossen, Thomas. 2019. “Constructivism and the Logic of Political Representation.” </w:t>
      </w:r>
      <w:r w:rsidRPr="00A719B2">
        <w:rPr>
          <w:rFonts w:ascii="Times New Roman" w:hAnsi="Times New Roman" w:cs="Times New Roman"/>
          <w:i/>
          <w:iCs/>
          <w:lang w:val="en-US"/>
        </w:rPr>
        <w:t>American Political Science Review</w:t>
      </w:r>
      <w:r w:rsidRPr="00A719B2">
        <w:rPr>
          <w:rFonts w:ascii="Times New Roman" w:hAnsi="Times New Roman" w:cs="Times New Roman"/>
          <w:lang w:val="en-US"/>
        </w:rPr>
        <w:t xml:space="preserve"> 113 (3): 824-37. </w:t>
      </w:r>
    </w:p>
    <w:p w14:paraId="26C001C4" w14:textId="77777777" w:rsidR="008B09BE" w:rsidRPr="00A719B2" w:rsidRDefault="008B09BE" w:rsidP="0064330F">
      <w:pPr>
        <w:spacing w:line="480" w:lineRule="auto"/>
        <w:ind w:left="720" w:hanging="720"/>
        <w:rPr>
          <w:rFonts w:ascii="Times New Roman" w:hAnsi="Times New Roman" w:cs="Times New Roman"/>
          <w:lang w:val="en-US"/>
        </w:rPr>
      </w:pPr>
      <w:r w:rsidRPr="00A719B2">
        <w:rPr>
          <w:rFonts w:ascii="Times New Roman" w:hAnsi="Times New Roman" w:cs="Times New Roman"/>
          <w:lang w:val="en-US"/>
        </w:rPr>
        <w:t xml:space="preserve">Foucault, Michel. 1990. </w:t>
      </w:r>
      <w:r w:rsidRPr="00A719B2">
        <w:rPr>
          <w:rFonts w:ascii="Times New Roman" w:hAnsi="Times New Roman" w:cs="Times New Roman"/>
          <w:i/>
          <w:iCs/>
          <w:lang w:val="en-US"/>
        </w:rPr>
        <w:t>History of Sexuality. Volume I</w:t>
      </w:r>
      <w:r w:rsidRPr="00A719B2">
        <w:rPr>
          <w:rFonts w:ascii="Times New Roman" w:hAnsi="Times New Roman" w:cs="Times New Roman"/>
          <w:lang w:val="en-US"/>
        </w:rPr>
        <w:t>. New York: Pantheon Books.</w:t>
      </w:r>
    </w:p>
    <w:p w14:paraId="2F1070F4" w14:textId="77777777" w:rsidR="008B09BE" w:rsidRPr="00A719B2" w:rsidRDefault="008B09BE" w:rsidP="0064330F">
      <w:pPr>
        <w:spacing w:line="480" w:lineRule="auto"/>
        <w:ind w:left="720" w:hanging="720"/>
        <w:rPr>
          <w:rFonts w:ascii="Times New Roman" w:hAnsi="Times New Roman" w:cs="Times New Roman"/>
          <w:lang w:val="en-US"/>
        </w:rPr>
      </w:pPr>
      <w:r w:rsidRPr="00A719B2">
        <w:rPr>
          <w:rFonts w:ascii="Times New Roman" w:hAnsi="Times New Roman" w:cs="Times New Roman"/>
          <w:lang w:val="en-US"/>
        </w:rPr>
        <w:t>Gray, Sean. 2018. “Silence and Democratic Institutional Design.” Unpublished paper.</w:t>
      </w:r>
    </w:p>
    <w:p w14:paraId="24CA15B0" w14:textId="77777777" w:rsidR="008B09BE" w:rsidRPr="00A719B2" w:rsidRDefault="008B09BE" w:rsidP="0064330F">
      <w:pPr>
        <w:spacing w:line="480" w:lineRule="auto"/>
        <w:ind w:left="720" w:hanging="720"/>
        <w:rPr>
          <w:rFonts w:ascii="Times New Roman" w:hAnsi="Times New Roman" w:cs="Times New Roman"/>
          <w:lang w:val="en-US"/>
        </w:rPr>
      </w:pPr>
      <w:r w:rsidRPr="00A719B2">
        <w:rPr>
          <w:rFonts w:ascii="Times New Roman" w:hAnsi="Times New Roman" w:cs="Times New Roman"/>
          <w:lang w:val="en-US"/>
        </w:rPr>
        <w:t xml:space="preserve">Gray, Sean. 2019. “Interpreting Silence: a note of caution.” In “The Nature of Silence and Its Democratic Possibilities.” </w:t>
      </w:r>
      <w:r w:rsidRPr="00A719B2">
        <w:rPr>
          <w:rFonts w:ascii="Times New Roman" w:hAnsi="Times New Roman" w:cs="Times New Roman"/>
          <w:i/>
          <w:iCs/>
          <w:lang w:val="en-US"/>
        </w:rPr>
        <w:t>Contemporary Political Theory</w:t>
      </w:r>
      <w:r w:rsidRPr="00A719B2">
        <w:rPr>
          <w:rFonts w:ascii="Times New Roman" w:hAnsi="Times New Roman" w:cs="Times New Roman"/>
          <w:lang w:val="en-US"/>
        </w:rPr>
        <w:t xml:space="preserve"> 18 (3): 431-5.</w:t>
      </w:r>
    </w:p>
    <w:p w14:paraId="77AEBAA1" w14:textId="77777777" w:rsidR="008B09BE" w:rsidRPr="00A719B2" w:rsidRDefault="008B09BE" w:rsidP="0064330F">
      <w:pPr>
        <w:spacing w:line="480" w:lineRule="auto"/>
        <w:ind w:left="720" w:hanging="720"/>
        <w:rPr>
          <w:rFonts w:ascii="Times New Roman" w:hAnsi="Times New Roman" w:cs="Times New Roman"/>
          <w:lang w:val="en-US"/>
        </w:rPr>
      </w:pPr>
      <w:r w:rsidRPr="00A719B2">
        <w:rPr>
          <w:rFonts w:ascii="Times New Roman" w:hAnsi="Times New Roman" w:cs="Times New Roman"/>
          <w:lang w:val="en-US"/>
        </w:rPr>
        <w:t xml:space="preserve">Hirschman, Albert. 1970. </w:t>
      </w:r>
      <w:r w:rsidRPr="00A719B2">
        <w:rPr>
          <w:rFonts w:ascii="Times New Roman" w:hAnsi="Times New Roman" w:cs="Times New Roman"/>
          <w:i/>
          <w:iCs/>
          <w:lang w:val="en-US"/>
        </w:rPr>
        <w:t>Exit, Voice and Loyalty</w:t>
      </w:r>
      <w:r w:rsidRPr="00A719B2">
        <w:rPr>
          <w:rFonts w:ascii="Times New Roman" w:hAnsi="Times New Roman" w:cs="Times New Roman"/>
          <w:lang w:val="en-US"/>
        </w:rPr>
        <w:t>. Cambridge, MA: Harvard University Press.</w:t>
      </w:r>
    </w:p>
    <w:p w14:paraId="053AAD73" w14:textId="77777777" w:rsidR="008B09BE" w:rsidRPr="00A719B2" w:rsidRDefault="008B09BE" w:rsidP="0064330F">
      <w:pPr>
        <w:spacing w:line="480" w:lineRule="auto"/>
        <w:ind w:left="720" w:hanging="720"/>
        <w:rPr>
          <w:rFonts w:ascii="Times New Roman" w:hAnsi="Times New Roman" w:cs="Times New Roman"/>
          <w:lang w:val="en-US"/>
        </w:rPr>
      </w:pPr>
      <w:r w:rsidRPr="00A719B2">
        <w:rPr>
          <w:rFonts w:ascii="Times New Roman" w:hAnsi="Times New Roman" w:cs="Times New Roman"/>
          <w:lang w:val="en-US"/>
        </w:rPr>
        <w:t xml:space="preserve">Hirschman, Albert. 1993. “Exit, Voice and the Fate of the German Democratic Republic.” </w:t>
      </w:r>
      <w:r w:rsidRPr="00A719B2">
        <w:rPr>
          <w:rFonts w:ascii="Times New Roman" w:hAnsi="Times New Roman" w:cs="Times New Roman"/>
          <w:i/>
          <w:iCs/>
          <w:lang w:val="en-US"/>
        </w:rPr>
        <w:t>World Politics</w:t>
      </w:r>
      <w:r w:rsidRPr="00A719B2">
        <w:rPr>
          <w:rFonts w:ascii="Times New Roman" w:hAnsi="Times New Roman" w:cs="Times New Roman"/>
          <w:lang w:val="en-US"/>
        </w:rPr>
        <w:t xml:space="preserve"> 45: 173-202.</w:t>
      </w:r>
    </w:p>
    <w:p w14:paraId="371CCB1A" w14:textId="77100E3B" w:rsidR="008B09BE" w:rsidRPr="00A719B2" w:rsidRDefault="008B09BE" w:rsidP="0064330F">
      <w:pPr>
        <w:spacing w:line="480" w:lineRule="auto"/>
        <w:ind w:left="720" w:hanging="720"/>
        <w:rPr>
          <w:rFonts w:ascii="Times New Roman" w:hAnsi="Times New Roman" w:cs="Times New Roman"/>
          <w:lang w:val="en-US"/>
        </w:rPr>
      </w:pPr>
      <w:proofErr w:type="spellStart"/>
      <w:r w:rsidRPr="00A719B2">
        <w:rPr>
          <w:rFonts w:ascii="Times New Roman" w:hAnsi="Times New Roman" w:cs="Times New Roman"/>
          <w:lang w:val="en-US"/>
        </w:rPr>
        <w:t>Jakee</w:t>
      </w:r>
      <w:proofErr w:type="spellEnd"/>
      <w:r w:rsidRPr="00A719B2">
        <w:rPr>
          <w:rFonts w:ascii="Times New Roman" w:hAnsi="Times New Roman" w:cs="Times New Roman"/>
          <w:lang w:val="en-US"/>
        </w:rPr>
        <w:t xml:space="preserve">, Keith and </w:t>
      </w:r>
      <w:proofErr w:type="spellStart"/>
      <w:r w:rsidRPr="00A719B2">
        <w:rPr>
          <w:rFonts w:ascii="Times New Roman" w:hAnsi="Times New Roman" w:cs="Times New Roman"/>
          <w:lang w:val="en-US"/>
        </w:rPr>
        <w:t>Guang</w:t>
      </w:r>
      <w:proofErr w:type="spellEnd"/>
      <w:r w:rsidRPr="00A719B2">
        <w:rPr>
          <w:rFonts w:ascii="Times New Roman" w:hAnsi="Times New Roman" w:cs="Times New Roman"/>
          <w:lang w:val="en-US"/>
        </w:rPr>
        <w:t xml:space="preserve">-Zhen Sun. 2006. “Is Compulsory Voting More Democratic?” </w:t>
      </w:r>
      <w:r w:rsidRPr="00A719B2">
        <w:rPr>
          <w:rFonts w:ascii="Times New Roman" w:hAnsi="Times New Roman" w:cs="Times New Roman"/>
          <w:i/>
          <w:iCs/>
          <w:lang w:val="en-US"/>
        </w:rPr>
        <w:t>Public Choice</w:t>
      </w:r>
      <w:r w:rsidRPr="00A719B2">
        <w:rPr>
          <w:rFonts w:ascii="Times New Roman" w:hAnsi="Times New Roman" w:cs="Times New Roman"/>
          <w:lang w:val="en-US"/>
        </w:rPr>
        <w:t xml:space="preserve"> 129: 61-75.</w:t>
      </w:r>
    </w:p>
    <w:p w14:paraId="3DFEEE9C" w14:textId="79010DE7" w:rsidR="00FB3708" w:rsidRPr="00A719B2" w:rsidRDefault="00FB3708" w:rsidP="0064330F">
      <w:pPr>
        <w:spacing w:line="480" w:lineRule="auto"/>
        <w:ind w:left="720" w:hanging="720"/>
        <w:rPr>
          <w:rFonts w:ascii="Times New Roman" w:hAnsi="Times New Roman" w:cs="Times New Roman"/>
          <w:lang w:val="en-US"/>
        </w:rPr>
      </w:pPr>
      <w:r w:rsidRPr="00A719B2">
        <w:rPr>
          <w:rFonts w:ascii="Times New Roman" w:hAnsi="Times New Roman" w:cs="Times New Roman"/>
          <w:lang w:val="en-US"/>
        </w:rPr>
        <w:t>Jaworski, Adam. 1993.</w:t>
      </w:r>
      <w:r w:rsidR="000A7435">
        <w:rPr>
          <w:rFonts w:ascii="Times New Roman" w:hAnsi="Times New Roman" w:cs="Times New Roman"/>
          <w:lang w:val="en-US"/>
        </w:rPr>
        <w:t xml:space="preserve"> </w:t>
      </w:r>
      <w:r w:rsidRPr="00A719B2">
        <w:rPr>
          <w:rFonts w:ascii="Times New Roman" w:hAnsi="Times New Roman" w:cs="Times New Roman"/>
          <w:i/>
          <w:iCs/>
          <w:lang w:val="en-US"/>
        </w:rPr>
        <w:t>The Power of Silence</w:t>
      </w:r>
      <w:r w:rsidRPr="00A719B2">
        <w:rPr>
          <w:rFonts w:ascii="Times New Roman" w:hAnsi="Times New Roman" w:cs="Times New Roman"/>
          <w:lang w:val="en-US"/>
        </w:rPr>
        <w:t>. Newbury Park, CA: Sage.</w:t>
      </w:r>
    </w:p>
    <w:p w14:paraId="66A8725E" w14:textId="77777777" w:rsidR="008B09BE" w:rsidRPr="00A719B2" w:rsidRDefault="008B09BE" w:rsidP="0064330F">
      <w:pPr>
        <w:spacing w:line="480" w:lineRule="auto"/>
        <w:ind w:left="720" w:hanging="720"/>
        <w:rPr>
          <w:rFonts w:ascii="Times New Roman" w:hAnsi="Times New Roman" w:cs="Times New Roman"/>
          <w:lang w:val="en-US"/>
        </w:rPr>
      </w:pPr>
      <w:proofErr w:type="spellStart"/>
      <w:r w:rsidRPr="00A719B2">
        <w:rPr>
          <w:rFonts w:ascii="Times New Roman" w:hAnsi="Times New Roman" w:cs="Times New Roman"/>
          <w:lang w:val="en-US"/>
        </w:rPr>
        <w:t>Jungkunz</w:t>
      </w:r>
      <w:proofErr w:type="spellEnd"/>
      <w:r w:rsidRPr="00A719B2">
        <w:rPr>
          <w:rFonts w:ascii="Times New Roman" w:hAnsi="Times New Roman" w:cs="Times New Roman"/>
          <w:lang w:val="en-US"/>
        </w:rPr>
        <w:t xml:space="preserve">, Vincent. 2012. “The Promise of Democratic Silences.” </w:t>
      </w:r>
      <w:r w:rsidRPr="00A719B2">
        <w:rPr>
          <w:rFonts w:ascii="Times New Roman" w:hAnsi="Times New Roman" w:cs="Times New Roman"/>
          <w:i/>
          <w:iCs/>
          <w:lang w:val="en-US"/>
        </w:rPr>
        <w:t>New Political Science</w:t>
      </w:r>
      <w:r w:rsidRPr="00A719B2">
        <w:rPr>
          <w:rFonts w:ascii="Times New Roman" w:hAnsi="Times New Roman" w:cs="Times New Roman"/>
          <w:lang w:val="en-US"/>
        </w:rPr>
        <w:t xml:space="preserve"> 34 (2): 127-50.</w:t>
      </w:r>
    </w:p>
    <w:p w14:paraId="67387CC1" w14:textId="77777777" w:rsidR="008B09BE" w:rsidRPr="00A719B2" w:rsidRDefault="008B09BE" w:rsidP="0064330F">
      <w:pPr>
        <w:spacing w:line="480" w:lineRule="auto"/>
        <w:ind w:left="720" w:hanging="720"/>
        <w:rPr>
          <w:rFonts w:ascii="Times New Roman" w:hAnsi="Times New Roman" w:cs="Times New Roman"/>
          <w:lang w:val="en-US"/>
        </w:rPr>
      </w:pPr>
      <w:proofErr w:type="spellStart"/>
      <w:r w:rsidRPr="00A719B2">
        <w:rPr>
          <w:rFonts w:ascii="Times New Roman" w:hAnsi="Times New Roman" w:cs="Times New Roman"/>
          <w:lang w:val="en-US"/>
        </w:rPr>
        <w:t>Laclau</w:t>
      </w:r>
      <w:proofErr w:type="spellEnd"/>
      <w:r w:rsidRPr="00A719B2">
        <w:rPr>
          <w:rFonts w:ascii="Times New Roman" w:hAnsi="Times New Roman" w:cs="Times New Roman"/>
          <w:lang w:val="en-US"/>
        </w:rPr>
        <w:t xml:space="preserve">, Ernesto. 2005. </w:t>
      </w:r>
      <w:r w:rsidRPr="00A719B2">
        <w:rPr>
          <w:rFonts w:ascii="Times New Roman" w:hAnsi="Times New Roman" w:cs="Times New Roman"/>
          <w:i/>
          <w:iCs/>
          <w:lang w:val="en-US"/>
        </w:rPr>
        <w:t>On Populist Reason</w:t>
      </w:r>
      <w:r w:rsidRPr="00A719B2">
        <w:rPr>
          <w:rFonts w:ascii="Times New Roman" w:hAnsi="Times New Roman" w:cs="Times New Roman"/>
          <w:lang w:val="en-US"/>
        </w:rPr>
        <w:t>. London: Verso.</w:t>
      </w:r>
    </w:p>
    <w:p w14:paraId="7D16D492" w14:textId="77777777" w:rsidR="008B09BE" w:rsidRPr="00A719B2" w:rsidRDefault="008B09BE" w:rsidP="0064330F">
      <w:pPr>
        <w:spacing w:line="480" w:lineRule="auto"/>
        <w:ind w:left="720" w:hanging="720"/>
        <w:rPr>
          <w:rFonts w:ascii="Times New Roman" w:hAnsi="Times New Roman" w:cs="Times New Roman"/>
          <w:lang w:val="en-US"/>
        </w:rPr>
      </w:pPr>
      <w:r w:rsidRPr="00A719B2">
        <w:rPr>
          <w:rFonts w:ascii="Times New Roman" w:hAnsi="Times New Roman" w:cs="Times New Roman"/>
          <w:lang w:val="en-US"/>
        </w:rPr>
        <w:t xml:space="preserve">Langton, Rae. 1993. “Speech Acts and Unspeakable Acts.” </w:t>
      </w:r>
      <w:r w:rsidRPr="00A719B2">
        <w:rPr>
          <w:rFonts w:ascii="Times New Roman" w:hAnsi="Times New Roman" w:cs="Times New Roman"/>
          <w:i/>
          <w:iCs/>
          <w:lang w:val="en-US"/>
        </w:rPr>
        <w:t>Philosophy and Public Affairs</w:t>
      </w:r>
      <w:r w:rsidRPr="00A719B2">
        <w:rPr>
          <w:rFonts w:ascii="Times New Roman" w:hAnsi="Times New Roman" w:cs="Times New Roman"/>
          <w:lang w:val="en-US"/>
        </w:rPr>
        <w:t xml:space="preserve"> 22 (4): 293-330.</w:t>
      </w:r>
    </w:p>
    <w:p w14:paraId="626D03B3" w14:textId="77777777" w:rsidR="008B09BE" w:rsidRPr="00A719B2" w:rsidRDefault="008B09BE" w:rsidP="0064330F">
      <w:pPr>
        <w:spacing w:line="480" w:lineRule="auto"/>
        <w:ind w:left="720" w:hanging="720"/>
        <w:rPr>
          <w:rFonts w:ascii="Times New Roman" w:hAnsi="Times New Roman" w:cs="Times New Roman"/>
          <w:lang w:val="en-US"/>
        </w:rPr>
      </w:pPr>
      <w:proofErr w:type="spellStart"/>
      <w:r w:rsidRPr="00A719B2">
        <w:rPr>
          <w:rFonts w:ascii="Times New Roman" w:hAnsi="Times New Roman" w:cs="Times New Roman"/>
          <w:lang w:val="en-US"/>
        </w:rPr>
        <w:lastRenderedPageBreak/>
        <w:t>Loevlie</w:t>
      </w:r>
      <w:proofErr w:type="spellEnd"/>
      <w:r w:rsidRPr="00A719B2">
        <w:rPr>
          <w:rFonts w:ascii="Times New Roman" w:hAnsi="Times New Roman" w:cs="Times New Roman"/>
          <w:lang w:val="en-US"/>
        </w:rPr>
        <w:t xml:space="preserve">, Elisabeth. 2003. </w:t>
      </w:r>
      <w:r w:rsidRPr="00A719B2">
        <w:rPr>
          <w:rFonts w:ascii="Times New Roman" w:hAnsi="Times New Roman" w:cs="Times New Roman"/>
          <w:i/>
          <w:iCs/>
          <w:lang w:val="en-US"/>
        </w:rPr>
        <w:t>Literary Silences in Pascal, Rousseau, and Beckett</w:t>
      </w:r>
      <w:r w:rsidRPr="00A719B2">
        <w:rPr>
          <w:rFonts w:ascii="Times New Roman" w:hAnsi="Times New Roman" w:cs="Times New Roman"/>
          <w:lang w:val="en-US"/>
        </w:rPr>
        <w:t>. Oxford: Oxford University Press.</w:t>
      </w:r>
    </w:p>
    <w:p w14:paraId="0B33CC69" w14:textId="77777777" w:rsidR="008B09BE" w:rsidRPr="00A719B2" w:rsidRDefault="008B09BE" w:rsidP="0064330F">
      <w:pPr>
        <w:spacing w:line="480" w:lineRule="auto"/>
        <w:ind w:left="720" w:hanging="720"/>
        <w:rPr>
          <w:rFonts w:ascii="Times New Roman" w:hAnsi="Times New Roman" w:cs="Times New Roman"/>
          <w:lang w:val="en-US"/>
        </w:rPr>
      </w:pPr>
      <w:proofErr w:type="spellStart"/>
      <w:r w:rsidRPr="00A719B2">
        <w:rPr>
          <w:rFonts w:ascii="Times New Roman" w:hAnsi="Times New Roman" w:cs="Times New Roman"/>
          <w:lang w:val="en-US"/>
        </w:rPr>
        <w:t>Manza</w:t>
      </w:r>
      <w:proofErr w:type="spellEnd"/>
      <w:r w:rsidRPr="00A719B2">
        <w:rPr>
          <w:rFonts w:ascii="Times New Roman" w:hAnsi="Times New Roman" w:cs="Times New Roman"/>
          <w:lang w:val="en-US"/>
        </w:rPr>
        <w:t xml:space="preserve">, Jeff and Fay L. Cook 2002. “A Democratic Polity?” </w:t>
      </w:r>
      <w:r w:rsidRPr="00A719B2">
        <w:rPr>
          <w:rFonts w:ascii="Times New Roman" w:hAnsi="Times New Roman" w:cs="Times New Roman"/>
          <w:i/>
          <w:iCs/>
          <w:lang w:val="en-US"/>
        </w:rPr>
        <w:t>American Politics Research</w:t>
      </w:r>
      <w:r w:rsidRPr="00A719B2">
        <w:rPr>
          <w:rFonts w:ascii="Times New Roman" w:hAnsi="Times New Roman" w:cs="Times New Roman"/>
          <w:lang w:val="en-US"/>
        </w:rPr>
        <w:t xml:space="preserve"> 30 (6): 630-67.</w:t>
      </w:r>
    </w:p>
    <w:p w14:paraId="5D359E93" w14:textId="204BA4D4" w:rsidR="008B09BE" w:rsidRPr="00A719B2" w:rsidRDefault="008B09BE" w:rsidP="0064330F">
      <w:pPr>
        <w:spacing w:line="480" w:lineRule="auto"/>
        <w:ind w:left="720" w:hanging="720"/>
        <w:rPr>
          <w:rFonts w:ascii="Times New Roman" w:hAnsi="Times New Roman" w:cs="Times New Roman"/>
          <w:lang w:val="en-US"/>
        </w:rPr>
      </w:pPr>
      <w:r w:rsidRPr="00A719B2">
        <w:rPr>
          <w:rFonts w:ascii="Times New Roman" w:hAnsi="Times New Roman" w:cs="Times New Roman"/>
          <w:lang w:val="en-US"/>
        </w:rPr>
        <w:t xml:space="preserve">Markell, </w:t>
      </w:r>
      <w:proofErr w:type="spellStart"/>
      <w:r w:rsidRPr="00A719B2">
        <w:rPr>
          <w:rFonts w:ascii="Times New Roman" w:hAnsi="Times New Roman" w:cs="Times New Roman"/>
          <w:lang w:val="en-US"/>
        </w:rPr>
        <w:t>Patchen</w:t>
      </w:r>
      <w:proofErr w:type="spellEnd"/>
      <w:r w:rsidRPr="00A719B2">
        <w:rPr>
          <w:rFonts w:ascii="Times New Roman" w:hAnsi="Times New Roman" w:cs="Times New Roman"/>
          <w:lang w:val="en-US"/>
        </w:rPr>
        <w:t xml:space="preserve">. 2008. “The Insufficiency of Non-Domination.” </w:t>
      </w:r>
      <w:r w:rsidRPr="00A719B2">
        <w:rPr>
          <w:rFonts w:ascii="Times New Roman" w:hAnsi="Times New Roman" w:cs="Times New Roman"/>
          <w:i/>
          <w:iCs/>
          <w:lang w:val="en-US"/>
        </w:rPr>
        <w:t>Political Theory</w:t>
      </w:r>
      <w:r w:rsidRPr="00A719B2">
        <w:rPr>
          <w:rFonts w:ascii="Times New Roman" w:hAnsi="Times New Roman" w:cs="Times New Roman"/>
          <w:lang w:val="en-US"/>
        </w:rPr>
        <w:t xml:space="preserve"> 36 (1): 9-36.</w:t>
      </w:r>
    </w:p>
    <w:p w14:paraId="6D1163B6" w14:textId="03E4A27E" w:rsidR="008B09BE" w:rsidRPr="00A719B2" w:rsidRDefault="008B09BE" w:rsidP="0064330F">
      <w:pPr>
        <w:spacing w:line="480" w:lineRule="auto"/>
        <w:ind w:left="720" w:hanging="720"/>
        <w:rPr>
          <w:rFonts w:ascii="Times New Roman" w:hAnsi="Times New Roman" w:cs="Times New Roman"/>
          <w:lang w:val="en-US"/>
        </w:rPr>
      </w:pPr>
      <w:proofErr w:type="spellStart"/>
      <w:r w:rsidRPr="00A719B2">
        <w:rPr>
          <w:rFonts w:ascii="Times New Roman" w:hAnsi="Times New Roman" w:cs="Times New Roman"/>
          <w:lang w:val="en-US"/>
        </w:rPr>
        <w:t>McNay</w:t>
      </w:r>
      <w:proofErr w:type="spellEnd"/>
      <w:r w:rsidRPr="00A719B2">
        <w:rPr>
          <w:rFonts w:ascii="Times New Roman" w:hAnsi="Times New Roman" w:cs="Times New Roman"/>
          <w:lang w:val="en-US"/>
        </w:rPr>
        <w:t xml:space="preserve">, Lois. 2012. “Suffering, Silence, and Social Weightlessness.” In </w:t>
      </w:r>
      <w:r w:rsidRPr="00A719B2">
        <w:rPr>
          <w:rFonts w:ascii="Times New Roman" w:hAnsi="Times New Roman" w:cs="Times New Roman"/>
          <w:i/>
          <w:iCs/>
          <w:lang w:val="en-US"/>
        </w:rPr>
        <w:t>Embodie</w:t>
      </w:r>
      <w:r w:rsidR="00B233BE" w:rsidRPr="00A719B2">
        <w:rPr>
          <w:rFonts w:ascii="Times New Roman" w:hAnsi="Times New Roman" w:cs="Times New Roman"/>
          <w:i/>
          <w:iCs/>
          <w:lang w:val="en-US"/>
        </w:rPr>
        <w:t>d</w:t>
      </w:r>
      <w:r w:rsidRPr="00A719B2">
        <w:rPr>
          <w:rFonts w:ascii="Times New Roman" w:hAnsi="Times New Roman" w:cs="Times New Roman"/>
          <w:i/>
          <w:iCs/>
          <w:lang w:val="en-US"/>
        </w:rPr>
        <w:t xml:space="preserve"> Selves</w:t>
      </w:r>
      <w:r w:rsidRPr="00A719B2">
        <w:rPr>
          <w:rFonts w:ascii="Times New Roman" w:hAnsi="Times New Roman" w:cs="Times New Roman"/>
          <w:lang w:val="en-US"/>
        </w:rPr>
        <w:t>, ed. S. Gonzalez-</w:t>
      </w:r>
      <w:proofErr w:type="spellStart"/>
      <w:r w:rsidRPr="00A719B2">
        <w:rPr>
          <w:rFonts w:ascii="Times New Roman" w:hAnsi="Times New Roman" w:cs="Times New Roman"/>
          <w:lang w:val="en-US"/>
        </w:rPr>
        <w:t>Arnal</w:t>
      </w:r>
      <w:proofErr w:type="spellEnd"/>
      <w:r w:rsidRPr="00A719B2">
        <w:rPr>
          <w:rFonts w:ascii="Times New Roman" w:hAnsi="Times New Roman" w:cs="Times New Roman"/>
          <w:lang w:val="en-US"/>
        </w:rPr>
        <w:t>, G. Jagger and K. Lennon. Basingstoke: Palgrave, 230-49.</w:t>
      </w:r>
    </w:p>
    <w:p w14:paraId="4F2B360D" w14:textId="77777777" w:rsidR="008B09BE" w:rsidRPr="00A719B2" w:rsidRDefault="008B09BE" w:rsidP="0064330F">
      <w:pPr>
        <w:spacing w:line="480" w:lineRule="auto"/>
        <w:ind w:left="720" w:hanging="720"/>
        <w:rPr>
          <w:rFonts w:ascii="Times New Roman" w:hAnsi="Times New Roman" w:cs="Times New Roman"/>
          <w:lang w:val="en-US"/>
        </w:rPr>
      </w:pPr>
      <w:proofErr w:type="spellStart"/>
      <w:r w:rsidRPr="00A719B2">
        <w:rPr>
          <w:rFonts w:ascii="Times New Roman" w:hAnsi="Times New Roman" w:cs="Times New Roman"/>
          <w:lang w:val="en-US"/>
        </w:rPr>
        <w:t>Montanaro</w:t>
      </w:r>
      <w:proofErr w:type="spellEnd"/>
      <w:r w:rsidRPr="00A719B2">
        <w:rPr>
          <w:rFonts w:ascii="Times New Roman" w:hAnsi="Times New Roman" w:cs="Times New Roman"/>
          <w:lang w:val="en-US"/>
        </w:rPr>
        <w:t xml:space="preserve">, Laura. 2012. “The Democratic Legitimacy of Self-Appointed Representatives.” </w:t>
      </w:r>
      <w:r w:rsidRPr="00A719B2">
        <w:rPr>
          <w:rFonts w:ascii="Times New Roman" w:hAnsi="Times New Roman" w:cs="Times New Roman"/>
          <w:i/>
          <w:iCs/>
          <w:lang w:val="en-US"/>
        </w:rPr>
        <w:t>The Journal of Politics</w:t>
      </w:r>
      <w:r w:rsidRPr="00A719B2">
        <w:rPr>
          <w:rFonts w:ascii="Times New Roman" w:hAnsi="Times New Roman" w:cs="Times New Roman"/>
          <w:lang w:val="en-US"/>
        </w:rPr>
        <w:t xml:space="preserve"> 74 (4): 1094-107.</w:t>
      </w:r>
    </w:p>
    <w:p w14:paraId="47C57128" w14:textId="77777777" w:rsidR="008B09BE" w:rsidRPr="00A719B2" w:rsidRDefault="008B09BE" w:rsidP="0064330F">
      <w:pPr>
        <w:spacing w:line="480" w:lineRule="auto"/>
        <w:ind w:left="720" w:hanging="720"/>
        <w:rPr>
          <w:rFonts w:ascii="Times New Roman" w:hAnsi="Times New Roman" w:cs="Times New Roman"/>
          <w:lang w:val="en-US"/>
        </w:rPr>
      </w:pPr>
      <w:proofErr w:type="spellStart"/>
      <w:r w:rsidRPr="00A719B2">
        <w:rPr>
          <w:rFonts w:ascii="Times New Roman" w:hAnsi="Times New Roman" w:cs="Times New Roman"/>
          <w:lang w:val="en-US"/>
        </w:rPr>
        <w:t>Mudde</w:t>
      </w:r>
      <w:proofErr w:type="spellEnd"/>
      <w:r w:rsidRPr="00A719B2">
        <w:rPr>
          <w:rFonts w:ascii="Times New Roman" w:hAnsi="Times New Roman" w:cs="Times New Roman"/>
          <w:lang w:val="en-US"/>
        </w:rPr>
        <w:t xml:space="preserve">, Cas and Cristóbal </w:t>
      </w:r>
      <w:proofErr w:type="spellStart"/>
      <w:r w:rsidRPr="00A719B2">
        <w:rPr>
          <w:rFonts w:ascii="Times New Roman" w:hAnsi="Times New Roman" w:cs="Times New Roman"/>
          <w:lang w:val="en-US"/>
        </w:rPr>
        <w:t>Kaltwasser</w:t>
      </w:r>
      <w:proofErr w:type="spellEnd"/>
      <w:r w:rsidRPr="00A719B2">
        <w:rPr>
          <w:rFonts w:ascii="Times New Roman" w:hAnsi="Times New Roman" w:cs="Times New Roman"/>
          <w:lang w:val="en-US"/>
        </w:rPr>
        <w:t xml:space="preserve">. 2017. </w:t>
      </w:r>
      <w:r w:rsidRPr="00A719B2">
        <w:rPr>
          <w:rFonts w:ascii="Times New Roman" w:hAnsi="Times New Roman" w:cs="Times New Roman"/>
          <w:i/>
          <w:iCs/>
          <w:lang w:val="en-US"/>
        </w:rPr>
        <w:t>Populism</w:t>
      </w:r>
      <w:r w:rsidRPr="00A719B2">
        <w:rPr>
          <w:rFonts w:ascii="Times New Roman" w:hAnsi="Times New Roman" w:cs="Times New Roman"/>
          <w:lang w:val="en-US"/>
        </w:rPr>
        <w:t>. Oxford: Oxford University Press.</w:t>
      </w:r>
    </w:p>
    <w:p w14:paraId="7C92DC9A" w14:textId="77777777" w:rsidR="008B09BE" w:rsidRPr="00A719B2" w:rsidRDefault="008B09BE" w:rsidP="0064330F">
      <w:pPr>
        <w:spacing w:line="480" w:lineRule="auto"/>
        <w:ind w:left="720" w:hanging="720"/>
        <w:rPr>
          <w:rFonts w:ascii="Times New Roman" w:hAnsi="Times New Roman" w:cs="Times New Roman"/>
          <w:lang w:val="en-US"/>
        </w:rPr>
      </w:pPr>
      <w:proofErr w:type="spellStart"/>
      <w:r w:rsidRPr="00A719B2">
        <w:rPr>
          <w:rFonts w:ascii="Times New Roman" w:hAnsi="Times New Roman" w:cs="Times New Roman"/>
          <w:lang w:val="en-US"/>
        </w:rPr>
        <w:t>Muers</w:t>
      </w:r>
      <w:proofErr w:type="spellEnd"/>
      <w:r w:rsidRPr="00A719B2">
        <w:rPr>
          <w:rFonts w:ascii="Times New Roman" w:hAnsi="Times New Roman" w:cs="Times New Roman"/>
          <w:lang w:val="en-US"/>
        </w:rPr>
        <w:t xml:space="preserve">, Rachel. 2004. </w:t>
      </w:r>
      <w:r w:rsidRPr="00A719B2">
        <w:rPr>
          <w:rFonts w:ascii="Times New Roman" w:hAnsi="Times New Roman" w:cs="Times New Roman"/>
          <w:i/>
          <w:iCs/>
          <w:lang w:val="en-US"/>
        </w:rPr>
        <w:t>Keeping God’s Silence</w:t>
      </w:r>
      <w:r w:rsidRPr="00A719B2">
        <w:rPr>
          <w:rFonts w:ascii="Times New Roman" w:hAnsi="Times New Roman" w:cs="Times New Roman"/>
          <w:lang w:val="en-US"/>
        </w:rPr>
        <w:t>. Oxford: Blackwell.</w:t>
      </w:r>
    </w:p>
    <w:p w14:paraId="2925EE51" w14:textId="77777777" w:rsidR="008B09BE" w:rsidRPr="00A719B2" w:rsidRDefault="008B09BE" w:rsidP="0064330F">
      <w:pPr>
        <w:spacing w:line="480" w:lineRule="auto"/>
        <w:ind w:left="720" w:hanging="720"/>
        <w:rPr>
          <w:rFonts w:ascii="Times New Roman" w:hAnsi="Times New Roman" w:cs="Times New Roman"/>
          <w:lang w:val="en-US"/>
        </w:rPr>
      </w:pPr>
      <w:r w:rsidRPr="00A719B2">
        <w:rPr>
          <w:rFonts w:ascii="Times New Roman" w:hAnsi="Times New Roman" w:cs="Times New Roman"/>
          <w:lang w:val="en-US"/>
        </w:rPr>
        <w:t xml:space="preserve">Noelle-Neumann, Elisabeth. 1993. </w:t>
      </w:r>
      <w:r w:rsidRPr="00A719B2">
        <w:rPr>
          <w:rFonts w:ascii="Times New Roman" w:hAnsi="Times New Roman" w:cs="Times New Roman"/>
          <w:i/>
          <w:iCs/>
          <w:lang w:val="en-US"/>
        </w:rPr>
        <w:t>The Spiral of Silence</w:t>
      </w:r>
      <w:r w:rsidRPr="00A719B2">
        <w:rPr>
          <w:rFonts w:ascii="Times New Roman" w:hAnsi="Times New Roman" w:cs="Times New Roman"/>
          <w:lang w:val="en-US"/>
        </w:rPr>
        <w:t>. Chicago, IL.: Chicago University Press.</w:t>
      </w:r>
    </w:p>
    <w:p w14:paraId="2F346255" w14:textId="77777777" w:rsidR="008B09BE" w:rsidRPr="00A719B2" w:rsidRDefault="008B09BE" w:rsidP="0064330F">
      <w:pPr>
        <w:spacing w:line="480" w:lineRule="auto"/>
        <w:ind w:left="720" w:hanging="720"/>
        <w:rPr>
          <w:rFonts w:ascii="Times New Roman" w:hAnsi="Times New Roman" w:cs="Times New Roman"/>
          <w:lang w:val="en-US"/>
        </w:rPr>
      </w:pPr>
      <w:r w:rsidRPr="00A719B2">
        <w:rPr>
          <w:rFonts w:ascii="Times New Roman" w:hAnsi="Times New Roman" w:cs="Times New Roman"/>
          <w:lang w:val="en-US"/>
        </w:rPr>
        <w:t xml:space="preserve">Olson, Kevin. 2006. </w:t>
      </w:r>
      <w:r w:rsidRPr="00A719B2">
        <w:rPr>
          <w:rFonts w:ascii="Times New Roman" w:hAnsi="Times New Roman" w:cs="Times New Roman"/>
          <w:i/>
          <w:iCs/>
          <w:lang w:val="en-US"/>
        </w:rPr>
        <w:t>Reflexive Democracy</w:t>
      </w:r>
      <w:r w:rsidRPr="00A719B2">
        <w:rPr>
          <w:rFonts w:ascii="Times New Roman" w:hAnsi="Times New Roman" w:cs="Times New Roman"/>
          <w:lang w:val="en-US"/>
        </w:rPr>
        <w:t>. Cambridge: MIT Press.</w:t>
      </w:r>
    </w:p>
    <w:p w14:paraId="07AD269B" w14:textId="77777777" w:rsidR="008B09BE" w:rsidRPr="00A719B2" w:rsidRDefault="008B09BE" w:rsidP="0064330F">
      <w:pPr>
        <w:spacing w:line="480" w:lineRule="auto"/>
        <w:ind w:left="720" w:hanging="720"/>
        <w:rPr>
          <w:rFonts w:ascii="Times New Roman" w:hAnsi="Times New Roman" w:cs="Times New Roman"/>
          <w:lang w:val="en-US"/>
        </w:rPr>
      </w:pPr>
      <w:r w:rsidRPr="00A719B2">
        <w:rPr>
          <w:rFonts w:ascii="Times New Roman" w:hAnsi="Times New Roman" w:cs="Times New Roman"/>
          <w:lang w:val="en-US"/>
        </w:rPr>
        <w:t xml:space="preserve">Pettit, Philip. 2002. “Enfranchising: An Argument for Freedom of Speech.” In </w:t>
      </w:r>
      <w:r w:rsidRPr="00A719B2">
        <w:rPr>
          <w:rFonts w:ascii="Times New Roman" w:hAnsi="Times New Roman" w:cs="Times New Roman"/>
          <w:i/>
          <w:iCs/>
          <w:lang w:val="en-US"/>
        </w:rPr>
        <w:t>Rules, Reasons and Norms</w:t>
      </w:r>
      <w:r w:rsidRPr="00A719B2">
        <w:rPr>
          <w:rFonts w:ascii="Times New Roman" w:hAnsi="Times New Roman" w:cs="Times New Roman"/>
          <w:lang w:val="en-US"/>
        </w:rPr>
        <w:t>, ed. P. Pettit. Oxford: Oxford University Press, 366-77.</w:t>
      </w:r>
    </w:p>
    <w:p w14:paraId="18AEC5FA" w14:textId="77777777" w:rsidR="008B09BE" w:rsidRPr="00A719B2" w:rsidRDefault="008B09BE" w:rsidP="0064330F">
      <w:pPr>
        <w:spacing w:line="480" w:lineRule="auto"/>
        <w:ind w:left="720" w:hanging="720"/>
        <w:rPr>
          <w:rFonts w:ascii="Times New Roman" w:hAnsi="Times New Roman" w:cs="Times New Roman"/>
          <w:lang w:val="en-US"/>
        </w:rPr>
      </w:pPr>
      <w:r w:rsidRPr="00A719B2">
        <w:rPr>
          <w:rFonts w:ascii="Times New Roman" w:hAnsi="Times New Roman" w:cs="Times New Roman"/>
          <w:lang w:val="en-US"/>
        </w:rPr>
        <w:t xml:space="preserve">Pitkin, Hanna </w:t>
      </w:r>
      <w:proofErr w:type="spellStart"/>
      <w:r w:rsidRPr="00A719B2">
        <w:rPr>
          <w:rFonts w:ascii="Times New Roman" w:hAnsi="Times New Roman" w:cs="Times New Roman"/>
          <w:lang w:val="en-US"/>
        </w:rPr>
        <w:t>Fenichel</w:t>
      </w:r>
      <w:proofErr w:type="spellEnd"/>
      <w:r w:rsidRPr="00A719B2">
        <w:rPr>
          <w:rFonts w:ascii="Times New Roman" w:hAnsi="Times New Roman" w:cs="Times New Roman"/>
          <w:lang w:val="en-US"/>
        </w:rPr>
        <w:t xml:space="preserve">. 1967. </w:t>
      </w:r>
      <w:r w:rsidRPr="00A719B2">
        <w:rPr>
          <w:rFonts w:ascii="Times New Roman" w:hAnsi="Times New Roman" w:cs="Times New Roman"/>
          <w:i/>
          <w:iCs/>
          <w:lang w:val="en-US"/>
        </w:rPr>
        <w:t>The Concept of Representation</w:t>
      </w:r>
      <w:r w:rsidRPr="00A719B2">
        <w:rPr>
          <w:rFonts w:ascii="Times New Roman" w:hAnsi="Times New Roman" w:cs="Times New Roman"/>
          <w:lang w:val="en-US"/>
        </w:rPr>
        <w:t>. Berkeley: University of California.</w:t>
      </w:r>
    </w:p>
    <w:p w14:paraId="03EDCE1B" w14:textId="77777777" w:rsidR="008B09BE" w:rsidRPr="00A719B2" w:rsidRDefault="008B09BE" w:rsidP="0064330F">
      <w:pPr>
        <w:spacing w:line="480" w:lineRule="auto"/>
        <w:ind w:left="720" w:hanging="720"/>
        <w:rPr>
          <w:rFonts w:ascii="Times New Roman" w:hAnsi="Times New Roman" w:cs="Times New Roman"/>
          <w:lang w:val="en-US"/>
        </w:rPr>
      </w:pPr>
      <w:proofErr w:type="spellStart"/>
      <w:r w:rsidRPr="00A719B2">
        <w:rPr>
          <w:rFonts w:ascii="Times New Roman" w:hAnsi="Times New Roman" w:cs="Times New Roman"/>
          <w:lang w:val="en-US"/>
        </w:rPr>
        <w:t>Polsby</w:t>
      </w:r>
      <w:proofErr w:type="spellEnd"/>
      <w:r w:rsidRPr="00A719B2">
        <w:rPr>
          <w:rFonts w:ascii="Times New Roman" w:hAnsi="Times New Roman" w:cs="Times New Roman"/>
          <w:lang w:val="en-US"/>
        </w:rPr>
        <w:t xml:space="preserve">, Nelson. 1963. </w:t>
      </w:r>
      <w:r w:rsidRPr="00A719B2">
        <w:rPr>
          <w:rFonts w:ascii="Times New Roman" w:hAnsi="Times New Roman" w:cs="Times New Roman"/>
          <w:i/>
          <w:iCs/>
          <w:lang w:val="en-US"/>
        </w:rPr>
        <w:t>Community Power and Political Theory</w:t>
      </w:r>
      <w:r w:rsidRPr="00A719B2">
        <w:rPr>
          <w:rFonts w:ascii="Times New Roman" w:hAnsi="Times New Roman" w:cs="Times New Roman"/>
          <w:lang w:val="en-US"/>
        </w:rPr>
        <w:t>. New Haven: Yale University Press.</w:t>
      </w:r>
    </w:p>
    <w:p w14:paraId="5508A3D2" w14:textId="77777777" w:rsidR="008B09BE" w:rsidRPr="00A719B2" w:rsidRDefault="008B09BE" w:rsidP="0064330F">
      <w:pPr>
        <w:spacing w:line="480" w:lineRule="auto"/>
        <w:ind w:left="720" w:hanging="720"/>
        <w:rPr>
          <w:rFonts w:ascii="Times New Roman" w:hAnsi="Times New Roman" w:cs="Times New Roman"/>
          <w:lang w:val="en-US"/>
        </w:rPr>
      </w:pPr>
      <w:r w:rsidRPr="00A719B2">
        <w:rPr>
          <w:rFonts w:ascii="Times New Roman" w:hAnsi="Times New Roman" w:cs="Times New Roman"/>
          <w:lang w:val="en-US"/>
        </w:rPr>
        <w:t xml:space="preserve">Rosenblum, Nancy. 2008. </w:t>
      </w:r>
      <w:r w:rsidRPr="00A719B2">
        <w:rPr>
          <w:rFonts w:ascii="Times New Roman" w:hAnsi="Times New Roman" w:cs="Times New Roman"/>
          <w:i/>
          <w:iCs/>
          <w:lang w:val="en-US"/>
        </w:rPr>
        <w:t>On the Side of Angels</w:t>
      </w:r>
      <w:r w:rsidRPr="00A719B2">
        <w:rPr>
          <w:rFonts w:ascii="Times New Roman" w:hAnsi="Times New Roman" w:cs="Times New Roman"/>
          <w:lang w:val="en-US"/>
        </w:rPr>
        <w:t>. Princeton, NJ: Princeton University Press.</w:t>
      </w:r>
    </w:p>
    <w:p w14:paraId="47818A1A" w14:textId="77777777" w:rsidR="008B09BE" w:rsidRPr="00A719B2" w:rsidRDefault="008B09BE" w:rsidP="0064330F">
      <w:pPr>
        <w:spacing w:line="480" w:lineRule="auto"/>
        <w:ind w:left="720" w:hanging="720"/>
        <w:rPr>
          <w:rFonts w:ascii="Times New Roman" w:hAnsi="Times New Roman" w:cs="Times New Roman"/>
          <w:lang w:val="en-US"/>
        </w:rPr>
      </w:pPr>
      <w:r w:rsidRPr="00A719B2">
        <w:rPr>
          <w:rFonts w:ascii="Times New Roman" w:hAnsi="Times New Roman" w:cs="Times New Roman"/>
          <w:lang w:val="en-US"/>
        </w:rPr>
        <w:t xml:space="preserve">Rich, Adrienne. 2013. </w:t>
      </w:r>
      <w:r w:rsidRPr="00A719B2">
        <w:rPr>
          <w:rFonts w:ascii="Times New Roman" w:hAnsi="Times New Roman" w:cs="Times New Roman"/>
          <w:i/>
          <w:iCs/>
          <w:lang w:val="en-US"/>
        </w:rPr>
        <w:t>The Dream of a Common Language: Poems 1974-1977</w:t>
      </w:r>
      <w:r w:rsidRPr="00A719B2">
        <w:rPr>
          <w:rFonts w:ascii="Times New Roman" w:hAnsi="Times New Roman" w:cs="Times New Roman"/>
          <w:lang w:val="en-US"/>
        </w:rPr>
        <w:t>. New York: W.W. Norton &amp; Co.</w:t>
      </w:r>
    </w:p>
    <w:p w14:paraId="4F9BE6FA" w14:textId="77777777" w:rsidR="008B09BE" w:rsidRPr="00A719B2" w:rsidRDefault="008B09BE" w:rsidP="0064330F">
      <w:pPr>
        <w:spacing w:line="480" w:lineRule="auto"/>
        <w:ind w:left="720" w:hanging="720"/>
        <w:rPr>
          <w:rFonts w:ascii="Times New Roman" w:hAnsi="Times New Roman" w:cs="Times New Roman"/>
          <w:lang w:val="en-US"/>
        </w:rPr>
      </w:pPr>
      <w:r w:rsidRPr="00A719B2">
        <w:rPr>
          <w:rFonts w:ascii="Times New Roman" w:hAnsi="Times New Roman" w:cs="Times New Roman"/>
          <w:lang w:val="en-US"/>
        </w:rPr>
        <w:lastRenderedPageBreak/>
        <w:t>Rollo, Toby. 2017. “</w:t>
      </w:r>
      <w:proofErr w:type="spellStart"/>
      <w:r w:rsidRPr="00A719B2">
        <w:rPr>
          <w:rFonts w:ascii="Times New Roman" w:hAnsi="Times New Roman" w:cs="Times New Roman"/>
          <w:lang w:val="en-US"/>
        </w:rPr>
        <w:t>Everyday</w:t>
      </w:r>
      <w:proofErr w:type="spellEnd"/>
      <w:r w:rsidRPr="00A719B2">
        <w:rPr>
          <w:rFonts w:ascii="Times New Roman" w:hAnsi="Times New Roman" w:cs="Times New Roman"/>
          <w:lang w:val="en-US"/>
        </w:rPr>
        <w:t xml:space="preserve"> Deeds: Enactive Protest, Exit, and Silence in Deliberative Systems.” </w:t>
      </w:r>
      <w:r w:rsidRPr="00A719B2">
        <w:rPr>
          <w:rFonts w:ascii="Times New Roman" w:hAnsi="Times New Roman" w:cs="Times New Roman"/>
          <w:i/>
          <w:iCs/>
          <w:lang w:val="en-US"/>
        </w:rPr>
        <w:t>Political Theory</w:t>
      </w:r>
      <w:r w:rsidRPr="00A719B2">
        <w:rPr>
          <w:rFonts w:ascii="Times New Roman" w:hAnsi="Times New Roman" w:cs="Times New Roman"/>
          <w:lang w:val="en-US"/>
        </w:rPr>
        <w:t xml:space="preserve"> 45 (5): 587-609.</w:t>
      </w:r>
    </w:p>
    <w:p w14:paraId="2BE9C3E2" w14:textId="4092F542" w:rsidR="008B09BE" w:rsidRPr="00A719B2" w:rsidRDefault="008B09BE" w:rsidP="0064330F">
      <w:pPr>
        <w:spacing w:line="480" w:lineRule="auto"/>
        <w:ind w:left="720" w:hanging="720"/>
        <w:rPr>
          <w:rFonts w:ascii="Times New Roman" w:hAnsi="Times New Roman" w:cs="Times New Roman"/>
          <w:lang w:val="en-US"/>
        </w:rPr>
      </w:pPr>
      <w:r w:rsidRPr="00A719B2">
        <w:rPr>
          <w:rFonts w:ascii="Times New Roman" w:hAnsi="Times New Roman" w:cs="Times New Roman"/>
          <w:lang w:val="en-US"/>
        </w:rPr>
        <w:t xml:space="preserve">Rollo, Toby. 2019. “Two political ontologies and three models of silence: voice, signal, and action”. In “The Nature of Silence and Its Democratic Possibilities.” </w:t>
      </w:r>
      <w:r w:rsidRPr="00A719B2">
        <w:rPr>
          <w:rFonts w:ascii="Times New Roman" w:hAnsi="Times New Roman" w:cs="Times New Roman"/>
          <w:i/>
          <w:iCs/>
          <w:lang w:val="en-US"/>
        </w:rPr>
        <w:t>Contemporary Political Theory</w:t>
      </w:r>
      <w:r w:rsidRPr="00A719B2">
        <w:rPr>
          <w:rFonts w:ascii="Times New Roman" w:hAnsi="Times New Roman" w:cs="Times New Roman"/>
          <w:lang w:val="en-US"/>
        </w:rPr>
        <w:t xml:space="preserve"> 18 (3): 435-41.</w:t>
      </w:r>
    </w:p>
    <w:p w14:paraId="420C7970" w14:textId="77777777" w:rsidR="008B09BE" w:rsidRPr="00A719B2" w:rsidRDefault="008B09BE" w:rsidP="0064330F">
      <w:pPr>
        <w:spacing w:line="480" w:lineRule="auto"/>
        <w:ind w:left="720" w:hanging="720"/>
        <w:rPr>
          <w:rFonts w:ascii="Times New Roman" w:hAnsi="Times New Roman" w:cs="Times New Roman"/>
          <w:lang w:val="en-US"/>
        </w:rPr>
      </w:pPr>
      <w:r w:rsidRPr="00A719B2">
        <w:rPr>
          <w:rFonts w:ascii="Times New Roman" w:hAnsi="Times New Roman" w:cs="Times New Roman"/>
          <w:lang w:val="en-US"/>
        </w:rPr>
        <w:t xml:space="preserve">Runciman, David. 2007. “The Paradox of Political Representation.” </w:t>
      </w:r>
      <w:r w:rsidRPr="00A719B2">
        <w:rPr>
          <w:rFonts w:ascii="Times New Roman" w:hAnsi="Times New Roman" w:cs="Times New Roman"/>
          <w:i/>
          <w:iCs/>
          <w:lang w:val="en-US"/>
        </w:rPr>
        <w:t xml:space="preserve">The Journal of Political Philosophy </w:t>
      </w:r>
      <w:r w:rsidRPr="00A719B2">
        <w:rPr>
          <w:rFonts w:ascii="Times New Roman" w:hAnsi="Times New Roman" w:cs="Times New Roman"/>
          <w:lang w:val="en-US"/>
        </w:rPr>
        <w:t>15 (1): 93-114.</w:t>
      </w:r>
    </w:p>
    <w:p w14:paraId="739B8A56" w14:textId="7E15C21F" w:rsidR="008B09BE" w:rsidRPr="00A719B2" w:rsidRDefault="008B09BE" w:rsidP="0064330F">
      <w:pPr>
        <w:spacing w:line="480" w:lineRule="auto"/>
        <w:ind w:left="720" w:hanging="720"/>
        <w:rPr>
          <w:rFonts w:ascii="Times New Roman" w:hAnsi="Times New Roman" w:cs="Times New Roman"/>
          <w:lang w:val="en-US"/>
        </w:rPr>
      </w:pPr>
      <w:proofErr w:type="spellStart"/>
      <w:r w:rsidRPr="00A719B2">
        <w:rPr>
          <w:rFonts w:ascii="Times New Roman" w:hAnsi="Times New Roman" w:cs="Times New Roman"/>
          <w:lang w:val="en-US"/>
        </w:rPr>
        <w:t>Sabl</w:t>
      </w:r>
      <w:proofErr w:type="spellEnd"/>
      <w:r w:rsidRPr="00A719B2">
        <w:rPr>
          <w:rFonts w:ascii="Times New Roman" w:hAnsi="Times New Roman" w:cs="Times New Roman"/>
          <w:lang w:val="en-US"/>
        </w:rPr>
        <w:t>, Andrew. 201</w:t>
      </w:r>
      <w:r w:rsidR="00621D32" w:rsidRPr="00A719B2">
        <w:rPr>
          <w:rFonts w:ascii="Times New Roman" w:hAnsi="Times New Roman" w:cs="Times New Roman"/>
          <w:lang w:val="en-US"/>
        </w:rPr>
        <w:t>5</w:t>
      </w:r>
      <w:r w:rsidRPr="00A719B2">
        <w:rPr>
          <w:rFonts w:ascii="Times New Roman" w:hAnsi="Times New Roman" w:cs="Times New Roman"/>
          <w:lang w:val="en-US"/>
        </w:rPr>
        <w:t xml:space="preserve">. “The Two Cultures of Democratic Theory: Responsiveness, Democratic Quality, and the Empirical-Normative Divide.” </w:t>
      </w:r>
      <w:r w:rsidRPr="00A719B2">
        <w:rPr>
          <w:rFonts w:ascii="Times New Roman" w:hAnsi="Times New Roman" w:cs="Times New Roman"/>
          <w:i/>
          <w:iCs/>
          <w:lang w:val="en-US"/>
        </w:rPr>
        <w:t>Perspectives on Politics</w:t>
      </w:r>
      <w:r w:rsidRPr="00A719B2">
        <w:rPr>
          <w:rFonts w:ascii="Times New Roman" w:hAnsi="Times New Roman" w:cs="Times New Roman"/>
          <w:lang w:val="en-US"/>
        </w:rPr>
        <w:t xml:space="preserve"> 13 (2): 345-65.</w:t>
      </w:r>
    </w:p>
    <w:p w14:paraId="3116FE7A" w14:textId="77777777" w:rsidR="008B09BE" w:rsidRPr="00A719B2" w:rsidRDefault="008B09BE" w:rsidP="0064330F">
      <w:pPr>
        <w:spacing w:line="480" w:lineRule="auto"/>
        <w:ind w:left="720" w:hanging="720"/>
        <w:rPr>
          <w:rFonts w:ascii="Times New Roman" w:hAnsi="Times New Roman" w:cs="Times New Roman"/>
          <w:lang w:val="en-US"/>
        </w:rPr>
      </w:pPr>
      <w:proofErr w:type="spellStart"/>
      <w:r w:rsidRPr="00A719B2">
        <w:rPr>
          <w:rFonts w:ascii="Times New Roman" w:hAnsi="Times New Roman" w:cs="Times New Roman"/>
          <w:lang w:val="en-US"/>
        </w:rPr>
        <w:t>Saldaña</w:t>
      </w:r>
      <w:proofErr w:type="spellEnd"/>
      <w:r w:rsidRPr="00A719B2">
        <w:rPr>
          <w:rFonts w:ascii="Times New Roman" w:hAnsi="Times New Roman" w:cs="Times New Roman"/>
          <w:lang w:val="en-US"/>
        </w:rPr>
        <w:t xml:space="preserve">-Portillo, María. 2003. </w:t>
      </w:r>
      <w:r w:rsidRPr="00A719B2">
        <w:rPr>
          <w:rFonts w:ascii="Times New Roman" w:hAnsi="Times New Roman" w:cs="Times New Roman"/>
          <w:i/>
          <w:iCs/>
          <w:lang w:val="en-US"/>
        </w:rPr>
        <w:t>The Revolutionary Imagination in Americas and the Age of Development</w:t>
      </w:r>
      <w:r w:rsidRPr="00A719B2">
        <w:rPr>
          <w:rFonts w:ascii="Times New Roman" w:hAnsi="Times New Roman" w:cs="Times New Roman"/>
          <w:lang w:val="en-US"/>
        </w:rPr>
        <w:t>. Durham: Duke University Press.</w:t>
      </w:r>
    </w:p>
    <w:p w14:paraId="5A2D6443" w14:textId="77777777" w:rsidR="008B09BE" w:rsidRPr="00A719B2" w:rsidRDefault="008B09BE" w:rsidP="0064330F">
      <w:pPr>
        <w:spacing w:line="480" w:lineRule="auto"/>
        <w:ind w:left="720" w:hanging="720"/>
        <w:rPr>
          <w:rFonts w:ascii="Times New Roman" w:hAnsi="Times New Roman" w:cs="Times New Roman"/>
          <w:lang w:val="en-US"/>
        </w:rPr>
      </w:pPr>
      <w:r w:rsidRPr="00A719B2">
        <w:rPr>
          <w:rFonts w:ascii="Times New Roman" w:hAnsi="Times New Roman" w:cs="Times New Roman"/>
          <w:lang w:val="en-US"/>
        </w:rPr>
        <w:t xml:space="preserve">Saward, Michael. 2006. “The Representative Claim.” </w:t>
      </w:r>
      <w:r w:rsidRPr="00A719B2">
        <w:rPr>
          <w:rFonts w:ascii="Times New Roman" w:hAnsi="Times New Roman" w:cs="Times New Roman"/>
          <w:i/>
          <w:iCs/>
          <w:lang w:val="en-US"/>
        </w:rPr>
        <w:t>Contemporary Political Theory</w:t>
      </w:r>
      <w:r w:rsidRPr="00A719B2">
        <w:rPr>
          <w:rFonts w:ascii="Times New Roman" w:hAnsi="Times New Roman" w:cs="Times New Roman"/>
          <w:lang w:val="en-US"/>
        </w:rPr>
        <w:t xml:space="preserve"> 5 (3): 297-318.</w:t>
      </w:r>
    </w:p>
    <w:p w14:paraId="1A6C454B" w14:textId="77777777" w:rsidR="008B09BE" w:rsidRPr="00A719B2" w:rsidRDefault="008B09BE" w:rsidP="0064330F">
      <w:pPr>
        <w:spacing w:line="480" w:lineRule="auto"/>
        <w:ind w:left="720" w:hanging="720"/>
        <w:rPr>
          <w:rFonts w:ascii="Times New Roman" w:hAnsi="Times New Roman" w:cs="Times New Roman"/>
          <w:lang w:val="en-US"/>
        </w:rPr>
      </w:pPr>
      <w:r w:rsidRPr="00A719B2">
        <w:rPr>
          <w:rFonts w:ascii="Times New Roman" w:hAnsi="Times New Roman" w:cs="Times New Roman"/>
          <w:lang w:val="en-US"/>
        </w:rPr>
        <w:t xml:space="preserve">Saward, Michael. 2010. </w:t>
      </w:r>
      <w:r w:rsidRPr="00A719B2">
        <w:rPr>
          <w:rFonts w:ascii="Times New Roman" w:hAnsi="Times New Roman" w:cs="Times New Roman"/>
          <w:i/>
          <w:iCs/>
          <w:lang w:val="en-US"/>
        </w:rPr>
        <w:t>The Representative Claim</w:t>
      </w:r>
      <w:r w:rsidRPr="00A719B2">
        <w:rPr>
          <w:rFonts w:ascii="Times New Roman" w:hAnsi="Times New Roman" w:cs="Times New Roman"/>
          <w:lang w:val="en-US"/>
        </w:rPr>
        <w:t>. Oxford: Oxford University Press.</w:t>
      </w:r>
    </w:p>
    <w:p w14:paraId="46AB17C0" w14:textId="77777777" w:rsidR="008B09BE" w:rsidRPr="00A719B2" w:rsidRDefault="008B09BE" w:rsidP="0064330F">
      <w:pPr>
        <w:spacing w:line="480" w:lineRule="auto"/>
        <w:ind w:left="720" w:hanging="720"/>
        <w:rPr>
          <w:rFonts w:ascii="Times New Roman" w:hAnsi="Times New Roman" w:cs="Times New Roman"/>
          <w:lang w:val="en-US"/>
        </w:rPr>
      </w:pPr>
      <w:r w:rsidRPr="00A719B2">
        <w:rPr>
          <w:rFonts w:ascii="Times New Roman" w:hAnsi="Times New Roman" w:cs="Times New Roman"/>
          <w:lang w:val="en-US"/>
        </w:rPr>
        <w:t xml:space="preserve">Schlozman, Kay, Sidney </w:t>
      </w:r>
      <w:proofErr w:type="spellStart"/>
      <w:r w:rsidRPr="00A719B2">
        <w:rPr>
          <w:rFonts w:ascii="Times New Roman" w:hAnsi="Times New Roman" w:cs="Times New Roman"/>
          <w:lang w:val="en-US"/>
        </w:rPr>
        <w:t>Verba</w:t>
      </w:r>
      <w:proofErr w:type="spellEnd"/>
      <w:r w:rsidRPr="00A719B2">
        <w:rPr>
          <w:rFonts w:ascii="Times New Roman" w:hAnsi="Times New Roman" w:cs="Times New Roman"/>
          <w:lang w:val="en-US"/>
        </w:rPr>
        <w:t xml:space="preserve"> and Henry E. Brady. 2010. “Weapon of the Strong?” </w:t>
      </w:r>
      <w:r w:rsidRPr="00A719B2">
        <w:rPr>
          <w:rFonts w:ascii="Times New Roman" w:hAnsi="Times New Roman" w:cs="Times New Roman"/>
          <w:i/>
          <w:iCs/>
          <w:lang w:val="en-US"/>
        </w:rPr>
        <w:t>Perspectives on Politics</w:t>
      </w:r>
      <w:r w:rsidRPr="00A719B2">
        <w:rPr>
          <w:rFonts w:ascii="Times New Roman" w:hAnsi="Times New Roman" w:cs="Times New Roman"/>
          <w:lang w:val="en-US"/>
        </w:rPr>
        <w:t xml:space="preserve"> 8 (1): 487-509.</w:t>
      </w:r>
    </w:p>
    <w:p w14:paraId="2CBB01DC" w14:textId="77777777" w:rsidR="008B09BE" w:rsidRPr="00A719B2" w:rsidRDefault="008B09BE" w:rsidP="0064330F">
      <w:pPr>
        <w:spacing w:line="480" w:lineRule="auto"/>
        <w:ind w:left="720" w:hanging="720"/>
        <w:rPr>
          <w:rFonts w:ascii="Times New Roman" w:hAnsi="Times New Roman" w:cs="Times New Roman"/>
          <w:lang w:val="en-US"/>
        </w:rPr>
      </w:pPr>
      <w:r w:rsidRPr="00A719B2">
        <w:rPr>
          <w:rFonts w:ascii="Times New Roman" w:hAnsi="Times New Roman" w:cs="Times New Roman"/>
          <w:lang w:val="en-US"/>
        </w:rPr>
        <w:t xml:space="preserve">Schwartzberg, Melissa. 2010. “Shouts, Murmurs and Votes.” </w:t>
      </w:r>
      <w:r w:rsidRPr="00A719B2">
        <w:rPr>
          <w:rFonts w:ascii="Times New Roman" w:hAnsi="Times New Roman" w:cs="Times New Roman"/>
          <w:i/>
          <w:iCs/>
          <w:lang w:val="en-US"/>
        </w:rPr>
        <w:t>The Journal of Political Philosophy</w:t>
      </w:r>
      <w:r w:rsidRPr="00A719B2">
        <w:rPr>
          <w:rFonts w:ascii="Times New Roman" w:hAnsi="Times New Roman" w:cs="Times New Roman"/>
          <w:lang w:val="en-US"/>
        </w:rPr>
        <w:t xml:space="preserve"> 18 (4): 448-68.</w:t>
      </w:r>
    </w:p>
    <w:p w14:paraId="1D4317FC" w14:textId="77777777" w:rsidR="008B09BE" w:rsidRPr="00A719B2" w:rsidRDefault="008B09BE" w:rsidP="0064330F">
      <w:pPr>
        <w:spacing w:line="480" w:lineRule="auto"/>
        <w:ind w:left="720" w:hanging="720"/>
        <w:rPr>
          <w:rFonts w:ascii="Times New Roman" w:hAnsi="Times New Roman" w:cs="Times New Roman"/>
          <w:lang w:val="en-US"/>
        </w:rPr>
      </w:pPr>
      <w:proofErr w:type="spellStart"/>
      <w:r w:rsidRPr="00A719B2">
        <w:rPr>
          <w:rFonts w:ascii="Times New Roman" w:hAnsi="Times New Roman" w:cs="Times New Roman"/>
          <w:lang w:val="en-US"/>
        </w:rPr>
        <w:t>Schweber</w:t>
      </w:r>
      <w:proofErr w:type="spellEnd"/>
      <w:r w:rsidRPr="00A719B2">
        <w:rPr>
          <w:rFonts w:ascii="Times New Roman" w:hAnsi="Times New Roman" w:cs="Times New Roman"/>
          <w:lang w:val="en-US"/>
        </w:rPr>
        <w:t xml:space="preserve">, Howard. 2016. “The Limits of Representation.” </w:t>
      </w:r>
      <w:r w:rsidRPr="00A719B2">
        <w:rPr>
          <w:rFonts w:ascii="Times New Roman" w:hAnsi="Times New Roman" w:cs="Times New Roman"/>
          <w:i/>
          <w:iCs/>
          <w:lang w:val="en-US"/>
        </w:rPr>
        <w:t>American Political Science Review</w:t>
      </w:r>
      <w:r w:rsidRPr="00A719B2">
        <w:rPr>
          <w:rFonts w:ascii="Times New Roman" w:hAnsi="Times New Roman" w:cs="Times New Roman"/>
          <w:lang w:val="en-US"/>
        </w:rPr>
        <w:t xml:space="preserve"> 110 (1): 382-96.</w:t>
      </w:r>
    </w:p>
    <w:p w14:paraId="31FBE7D4" w14:textId="77777777" w:rsidR="008B09BE" w:rsidRPr="00A719B2" w:rsidRDefault="008B09BE" w:rsidP="0064330F">
      <w:pPr>
        <w:spacing w:line="480" w:lineRule="auto"/>
        <w:ind w:left="720" w:hanging="720"/>
        <w:rPr>
          <w:rFonts w:ascii="Times New Roman" w:hAnsi="Times New Roman" w:cs="Times New Roman"/>
          <w:lang w:val="en-US"/>
        </w:rPr>
      </w:pPr>
      <w:r w:rsidRPr="00A719B2">
        <w:rPr>
          <w:rFonts w:ascii="Times New Roman" w:hAnsi="Times New Roman" w:cs="Times New Roman"/>
          <w:lang w:val="en-US"/>
        </w:rPr>
        <w:t xml:space="preserve">Scott, Susie. 2017. “A Sociology of Nothing.” </w:t>
      </w:r>
      <w:r w:rsidRPr="00A719B2">
        <w:rPr>
          <w:rFonts w:ascii="Times New Roman" w:hAnsi="Times New Roman" w:cs="Times New Roman"/>
          <w:i/>
          <w:iCs/>
          <w:lang w:val="en-US"/>
        </w:rPr>
        <w:t xml:space="preserve">Sociology </w:t>
      </w:r>
      <w:r w:rsidRPr="00A719B2">
        <w:rPr>
          <w:rFonts w:ascii="Times New Roman" w:hAnsi="Times New Roman" w:cs="Times New Roman"/>
          <w:lang w:val="en-US"/>
        </w:rPr>
        <w:t xml:space="preserve">52 (1): 3-19. </w:t>
      </w:r>
    </w:p>
    <w:p w14:paraId="27F97C38" w14:textId="23898201" w:rsidR="008B09BE" w:rsidRPr="00A719B2" w:rsidRDefault="008B09BE" w:rsidP="0064330F">
      <w:pPr>
        <w:spacing w:line="480" w:lineRule="auto"/>
        <w:ind w:left="720" w:hanging="720"/>
        <w:rPr>
          <w:rFonts w:ascii="Times New Roman" w:hAnsi="Times New Roman" w:cs="Times New Roman"/>
          <w:lang w:val="en-US"/>
        </w:rPr>
      </w:pPr>
      <w:r w:rsidRPr="00A719B2">
        <w:rPr>
          <w:rFonts w:ascii="Times New Roman" w:hAnsi="Times New Roman" w:cs="Times New Roman"/>
          <w:lang w:val="en-US"/>
        </w:rPr>
        <w:t xml:space="preserve">Singh, Shane P. 2019. “Compulsory Voting and Parties Vote Seeking Strategies.” </w:t>
      </w:r>
      <w:r w:rsidRPr="00A719B2">
        <w:rPr>
          <w:rFonts w:ascii="Times New Roman" w:hAnsi="Times New Roman" w:cs="Times New Roman"/>
          <w:i/>
          <w:iCs/>
          <w:lang w:val="en-US"/>
        </w:rPr>
        <w:t>American Journal of Political Science</w:t>
      </w:r>
      <w:r w:rsidRPr="00A719B2">
        <w:rPr>
          <w:rFonts w:ascii="Times New Roman" w:hAnsi="Times New Roman" w:cs="Times New Roman"/>
          <w:lang w:val="en-US"/>
        </w:rPr>
        <w:t xml:space="preserve"> 63 (1): 37-52.</w:t>
      </w:r>
    </w:p>
    <w:p w14:paraId="6D4D157C" w14:textId="692718C7" w:rsidR="003D6863" w:rsidRPr="00A719B2" w:rsidRDefault="003D6863" w:rsidP="003D6863">
      <w:pPr>
        <w:spacing w:line="480" w:lineRule="auto"/>
        <w:ind w:left="720" w:hanging="720"/>
        <w:rPr>
          <w:rFonts w:ascii="Times New Roman" w:hAnsi="Times New Roman" w:cs="Times New Roman"/>
          <w:lang w:val="en-US"/>
        </w:rPr>
      </w:pPr>
      <w:r w:rsidRPr="003D6863">
        <w:rPr>
          <w:rFonts w:ascii="Times New Roman" w:hAnsi="Times New Roman" w:cs="Times New Roman"/>
          <w:lang w:val="en-US"/>
        </w:rPr>
        <w:lastRenderedPageBreak/>
        <w:t xml:space="preserve">Spivak, Gayatri. </w:t>
      </w:r>
      <w:r w:rsidRPr="00A719B2">
        <w:rPr>
          <w:rFonts w:ascii="Times New Roman" w:hAnsi="Times New Roman" w:cs="Times New Roman"/>
          <w:lang w:val="en-US"/>
        </w:rPr>
        <w:t xml:space="preserve">1988. </w:t>
      </w:r>
      <w:r w:rsidRPr="003D6863">
        <w:rPr>
          <w:rFonts w:ascii="Times New Roman" w:hAnsi="Times New Roman" w:cs="Times New Roman"/>
          <w:lang w:val="en-US"/>
        </w:rPr>
        <w:t xml:space="preserve">"Can the Subaltern Speak?" </w:t>
      </w:r>
      <w:r w:rsidRPr="00A719B2">
        <w:rPr>
          <w:rFonts w:ascii="Times New Roman" w:hAnsi="Times New Roman" w:cs="Times New Roman"/>
          <w:lang w:val="en-US"/>
        </w:rPr>
        <w:t xml:space="preserve">In </w:t>
      </w:r>
      <w:r w:rsidRPr="003D6863">
        <w:rPr>
          <w:rFonts w:ascii="Times New Roman" w:hAnsi="Times New Roman" w:cs="Times New Roman"/>
          <w:i/>
          <w:iCs/>
          <w:lang w:val="en-US"/>
        </w:rPr>
        <w:t>Marxism and Interpretation of Culture</w:t>
      </w:r>
      <w:r w:rsidRPr="00A719B2">
        <w:rPr>
          <w:rFonts w:ascii="Times New Roman" w:hAnsi="Times New Roman" w:cs="Times New Roman"/>
          <w:lang w:val="en-US"/>
        </w:rPr>
        <w:t>,</w:t>
      </w:r>
      <w:r w:rsidRPr="003D6863">
        <w:rPr>
          <w:rFonts w:ascii="Times New Roman" w:hAnsi="Times New Roman" w:cs="Times New Roman"/>
          <w:lang w:val="en-US"/>
        </w:rPr>
        <w:t xml:space="preserve"> </w:t>
      </w:r>
      <w:r w:rsidRPr="00A719B2">
        <w:rPr>
          <w:rFonts w:ascii="Times New Roman" w:hAnsi="Times New Roman" w:cs="Times New Roman"/>
          <w:lang w:val="en-US"/>
        </w:rPr>
        <w:t>e</w:t>
      </w:r>
      <w:r w:rsidRPr="003D6863">
        <w:rPr>
          <w:rFonts w:ascii="Times New Roman" w:hAnsi="Times New Roman" w:cs="Times New Roman"/>
          <w:lang w:val="en-US"/>
        </w:rPr>
        <w:t>d. C</w:t>
      </w:r>
      <w:r w:rsidR="008B7FFE" w:rsidRPr="00A719B2">
        <w:rPr>
          <w:rFonts w:ascii="Times New Roman" w:hAnsi="Times New Roman" w:cs="Times New Roman"/>
          <w:lang w:val="en-US"/>
        </w:rPr>
        <w:t>.</w:t>
      </w:r>
      <w:r w:rsidRPr="003D6863">
        <w:rPr>
          <w:rFonts w:ascii="Times New Roman" w:hAnsi="Times New Roman" w:cs="Times New Roman"/>
          <w:lang w:val="en-US"/>
        </w:rPr>
        <w:t xml:space="preserve"> Nelson and L</w:t>
      </w:r>
      <w:r w:rsidR="008B7FFE" w:rsidRPr="00A719B2">
        <w:rPr>
          <w:rFonts w:ascii="Times New Roman" w:hAnsi="Times New Roman" w:cs="Times New Roman"/>
          <w:lang w:val="en-US"/>
        </w:rPr>
        <w:t>.</w:t>
      </w:r>
      <w:r w:rsidRPr="003D6863">
        <w:rPr>
          <w:rFonts w:ascii="Times New Roman" w:hAnsi="Times New Roman" w:cs="Times New Roman"/>
          <w:lang w:val="en-US"/>
        </w:rPr>
        <w:t xml:space="preserve"> Grossberg. Urbana: U</w:t>
      </w:r>
      <w:r w:rsidRPr="00A719B2">
        <w:rPr>
          <w:rFonts w:ascii="Times New Roman" w:hAnsi="Times New Roman" w:cs="Times New Roman"/>
          <w:lang w:val="en-US"/>
        </w:rPr>
        <w:t>niversity</w:t>
      </w:r>
      <w:r w:rsidRPr="003D6863">
        <w:rPr>
          <w:rFonts w:ascii="Times New Roman" w:hAnsi="Times New Roman" w:cs="Times New Roman"/>
          <w:lang w:val="en-US"/>
        </w:rPr>
        <w:t xml:space="preserve"> of Illinois P</w:t>
      </w:r>
      <w:r w:rsidRPr="00A719B2">
        <w:rPr>
          <w:rFonts w:ascii="Times New Roman" w:hAnsi="Times New Roman" w:cs="Times New Roman"/>
          <w:lang w:val="en-US"/>
        </w:rPr>
        <w:t>ress</w:t>
      </w:r>
      <w:r w:rsidRPr="003D6863">
        <w:rPr>
          <w:rFonts w:ascii="Times New Roman" w:hAnsi="Times New Roman" w:cs="Times New Roman"/>
          <w:lang w:val="en-US"/>
        </w:rPr>
        <w:t>, 271-313.</w:t>
      </w:r>
    </w:p>
    <w:p w14:paraId="2EDE30B9" w14:textId="771A7540" w:rsidR="008B09BE" w:rsidRPr="00A719B2" w:rsidRDefault="008B09BE" w:rsidP="0064330F">
      <w:pPr>
        <w:spacing w:line="480" w:lineRule="auto"/>
        <w:ind w:left="720" w:hanging="720"/>
        <w:rPr>
          <w:rFonts w:ascii="Times New Roman" w:hAnsi="Times New Roman" w:cs="Times New Roman"/>
          <w:lang w:val="en-US"/>
        </w:rPr>
      </w:pPr>
      <w:proofErr w:type="spellStart"/>
      <w:r w:rsidRPr="00A719B2">
        <w:rPr>
          <w:rFonts w:ascii="Times New Roman" w:hAnsi="Times New Roman" w:cs="Times New Roman"/>
          <w:lang w:val="en-US"/>
        </w:rPr>
        <w:t>Superti</w:t>
      </w:r>
      <w:proofErr w:type="spellEnd"/>
      <w:r w:rsidRPr="00A719B2">
        <w:rPr>
          <w:rFonts w:ascii="Times New Roman" w:hAnsi="Times New Roman" w:cs="Times New Roman"/>
          <w:lang w:val="en-US"/>
        </w:rPr>
        <w:t>, Chiara. 2015. “Vanguard of the Discontent.”</w:t>
      </w:r>
      <w:r w:rsidRPr="00A719B2">
        <w:rPr>
          <w:rFonts w:ascii="Times New Roman" w:hAnsi="Times New Roman" w:cs="Times New Roman"/>
          <w:b/>
          <w:bCs/>
          <w:lang w:val="en-US"/>
        </w:rPr>
        <w:t xml:space="preserve"> </w:t>
      </w:r>
      <w:hyperlink r:id="rId7" w:history="1">
        <w:r w:rsidRPr="00A719B2">
          <w:rPr>
            <w:rStyle w:val="Hyperlink"/>
            <w:rFonts w:ascii="Times New Roman" w:hAnsi="Times New Roman" w:cs="Times New Roman"/>
            <w:lang w:val="en-US"/>
          </w:rPr>
          <w:t>https://www.semanticscholar.org/paper/Vanguard-of-Discontent-%3A-Comparing-Individual-Blank-Superti/539a07f56a8f4660053102e9703ebad8012714fe</w:t>
        </w:r>
      </w:hyperlink>
      <w:r w:rsidRPr="00A719B2">
        <w:rPr>
          <w:rFonts w:ascii="Times New Roman" w:hAnsi="Times New Roman" w:cs="Times New Roman"/>
          <w:lang w:val="en-US"/>
        </w:rPr>
        <w:t xml:space="preserve">, accessed March 11, 2019. </w:t>
      </w:r>
      <w:r w:rsidRPr="00A719B2" w:rsidDel="00223D41">
        <w:rPr>
          <w:rFonts w:ascii="Times New Roman" w:hAnsi="Times New Roman" w:cs="Times New Roman"/>
          <w:lang w:val="en-US"/>
        </w:rPr>
        <w:t xml:space="preserve"> </w:t>
      </w:r>
    </w:p>
    <w:p w14:paraId="1CFFFFFA" w14:textId="77777777" w:rsidR="008B09BE" w:rsidRPr="00A719B2" w:rsidRDefault="008B09BE" w:rsidP="0064330F">
      <w:pPr>
        <w:spacing w:line="480" w:lineRule="auto"/>
        <w:ind w:left="720" w:hanging="720"/>
        <w:rPr>
          <w:rFonts w:ascii="Times New Roman" w:hAnsi="Times New Roman" w:cs="Times New Roman"/>
          <w:lang w:val="en-US"/>
        </w:rPr>
      </w:pPr>
      <w:r w:rsidRPr="00A719B2">
        <w:rPr>
          <w:rFonts w:ascii="Times New Roman" w:hAnsi="Times New Roman" w:cs="Times New Roman"/>
          <w:lang w:val="en-US"/>
        </w:rPr>
        <w:t xml:space="preserve">Tocqueville, Alexis de. 2000. </w:t>
      </w:r>
      <w:r w:rsidRPr="00A719B2">
        <w:rPr>
          <w:rFonts w:ascii="Times New Roman" w:hAnsi="Times New Roman" w:cs="Times New Roman"/>
          <w:i/>
          <w:iCs/>
          <w:lang w:val="en-US"/>
        </w:rPr>
        <w:t>Democracy in America</w:t>
      </w:r>
      <w:r w:rsidRPr="00A719B2">
        <w:rPr>
          <w:rFonts w:ascii="Times New Roman" w:hAnsi="Times New Roman" w:cs="Times New Roman"/>
          <w:lang w:val="en-US"/>
        </w:rPr>
        <w:t>. Chicago, Ill.: University of Chicago Press.</w:t>
      </w:r>
    </w:p>
    <w:p w14:paraId="240BDA56" w14:textId="77777777" w:rsidR="008B09BE" w:rsidRPr="00A719B2" w:rsidRDefault="008B09BE" w:rsidP="0064330F">
      <w:pPr>
        <w:spacing w:line="480" w:lineRule="auto"/>
        <w:ind w:left="720" w:hanging="720"/>
        <w:rPr>
          <w:rFonts w:ascii="Times New Roman" w:hAnsi="Times New Roman" w:cs="Times New Roman"/>
          <w:lang w:val="en-US"/>
        </w:rPr>
      </w:pPr>
      <w:proofErr w:type="spellStart"/>
      <w:r w:rsidRPr="00A719B2">
        <w:rPr>
          <w:rFonts w:ascii="Times New Roman" w:hAnsi="Times New Roman" w:cs="Times New Roman"/>
          <w:lang w:val="en-US"/>
        </w:rPr>
        <w:t>Verba</w:t>
      </w:r>
      <w:proofErr w:type="spellEnd"/>
      <w:r w:rsidRPr="00A719B2">
        <w:rPr>
          <w:rFonts w:ascii="Times New Roman" w:hAnsi="Times New Roman" w:cs="Times New Roman"/>
          <w:lang w:val="en-US"/>
        </w:rPr>
        <w:t xml:space="preserve">, Sidney, Kay L. Schlozman and Henry E. Brady. 1995. </w:t>
      </w:r>
      <w:r w:rsidRPr="00A719B2">
        <w:rPr>
          <w:rFonts w:ascii="Times New Roman" w:hAnsi="Times New Roman" w:cs="Times New Roman"/>
          <w:i/>
          <w:iCs/>
          <w:lang w:val="en-US"/>
        </w:rPr>
        <w:t>Voice and Equality</w:t>
      </w:r>
      <w:r w:rsidRPr="00A719B2">
        <w:rPr>
          <w:rFonts w:ascii="Times New Roman" w:hAnsi="Times New Roman" w:cs="Times New Roman"/>
          <w:lang w:val="en-US"/>
        </w:rPr>
        <w:t>. Cambridge, Mass.: Harvard University Press.</w:t>
      </w:r>
    </w:p>
    <w:p w14:paraId="75C3D7C7" w14:textId="77777777" w:rsidR="008B09BE" w:rsidRPr="00A719B2" w:rsidRDefault="008B09BE" w:rsidP="0064330F">
      <w:pPr>
        <w:spacing w:line="480" w:lineRule="auto"/>
        <w:ind w:left="720" w:hanging="720"/>
        <w:rPr>
          <w:rFonts w:ascii="Times New Roman" w:hAnsi="Times New Roman" w:cs="Times New Roman"/>
          <w:lang w:val="en-US"/>
        </w:rPr>
      </w:pPr>
      <w:r w:rsidRPr="00A719B2">
        <w:rPr>
          <w:rFonts w:ascii="Times New Roman" w:hAnsi="Times New Roman" w:cs="Times New Roman"/>
          <w:lang w:val="en-US"/>
        </w:rPr>
        <w:t xml:space="preserve">Warren, Mark. 2011. “Voting with Your Feet.” </w:t>
      </w:r>
      <w:r w:rsidRPr="00A719B2">
        <w:rPr>
          <w:rFonts w:ascii="Times New Roman" w:hAnsi="Times New Roman" w:cs="Times New Roman"/>
          <w:i/>
          <w:iCs/>
          <w:lang w:val="en-US"/>
        </w:rPr>
        <w:t>American Political Science Review</w:t>
      </w:r>
      <w:r w:rsidRPr="00A719B2">
        <w:rPr>
          <w:rFonts w:ascii="Times New Roman" w:hAnsi="Times New Roman" w:cs="Times New Roman"/>
          <w:lang w:val="en-US"/>
        </w:rPr>
        <w:t xml:space="preserve"> 105 (4): 683-701.</w:t>
      </w:r>
    </w:p>
    <w:p w14:paraId="7539D285" w14:textId="77777777" w:rsidR="008B09BE" w:rsidRPr="00A719B2" w:rsidRDefault="008B09BE" w:rsidP="0064330F">
      <w:pPr>
        <w:spacing w:line="480" w:lineRule="auto"/>
        <w:ind w:left="720" w:hanging="720"/>
        <w:rPr>
          <w:rFonts w:ascii="Times New Roman" w:hAnsi="Times New Roman" w:cs="Times New Roman"/>
          <w:lang w:val="en-US"/>
        </w:rPr>
      </w:pPr>
      <w:r w:rsidRPr="00A719B2">
        <w:rPr>
          <w:rFonts w:ascii="Times New Roman" w:hAnsi="Times New Roman" w:cs="Times New Roman"/>
          <w:lang w:val="en-US"/>
        </w:rPr>
        <w:t>Young, Iris-Marion. 2011</w:t>
      </w:r>
      <w:r w:rsidRPr="00A719B2">
        <w:rPr>
          <w:rFonts w:ascii="Times New Roman" w:hAnsi="Times New Roman" w:cs="Times New Roman"/>
          <w:i/>
          <w:iCs/>
          <w:lang w:val="en-US"/>
        </w:rPr>
        <w:t>. Responsibility for Justice</w:t>
      </w:r>
      <w:r w:rsidRPr="00A719B2">
        <w:rPr>
          <w:rFonts w:ascii="Times New Roman" w:hAnsi="Times New Roman" w:cs="Times New Roman"/>
          <w:lang w:val="en-US"/>
        </w:rPr>
        <w:t>. New York: Oxford University Press.</w:t>
      </w:r>
    </w:p>
    <w:p w14:paraId="636E9117" w14:textId="77777777" w:rsidR="008B09BE" w:rsidRPr="00A719B2" w:rsidRDefault="008B09BE" w:rsidP="0064330F">
      <w:pPr>
        <w:spacing w:line="480" w:lineRule="auto"/>
        <w:rPr>
          <w:rFonts w:ascii="Times New Roman" w:hAnsi="Times New Roman" w:cs="Times New Roman"/>
          <w:lang w:val="en-US"/>
        </w:rPr>
      </w:pPr>
    </w:p>
    <w:p w14:paraId="0B969AE8" w14:textId="2BC17752" w:rsidR="008B09BE" w:rsidRPr="00A719B2" w:rsidRDefault="008B09BE" w:rsidP="0064330F">
      <w:pPr>
        <w:spacing w:line="480" w:lineRule="auto"/>
        <w:rPr>
          <w:rFonts w:ascii="Times New Roman" w:hAnsi="Times New Roman" w:cs="Times New Roman"/>
          <w:lang w:val="en-US"/>
        </w:rPr>
      </w:pPr>
    </w:p>
    <w:p w14:paraId="380B51BE" w14:textId="77777777" w:rsidR="008B09BE" w:rsidRPr="00A719B2" w:rsidRDefault="008B09BE" w:rsidP="0064330F">
      <w:pPr>
        <w:spacing w:line="480" w:lineRule="auto"/>
        <w:rPr>
          <w:rFonts w:ascii="Times New Roman" w:hAnsi="Times New Roman" w:cs="Times New Roman"/>
          <w:lang w:val="en-US"/>
        </w:rPr>
      </w:pPr>
    </w:p>
    <w:sectPr w:rsidR="008B09BE" w:rsidRPr="00A719B2" w:rsidSect="00137204">
      <w:headerReference w:type="even" r:id="rId8"/>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DC0A3" w14:textId="77777777" w:rsidR="00600681" w:rsidRDefault="00600681" w:rsidP="008B09BE">
      <w:r>
        <w:separator/>
      </w:r>
    </w:p>
  </w:endnote>
  <w:endnote w:type="continuationSeparator" w:id="0">
    <w:p w14:paraId="39193FCA" w14:textId="77777777" w:rsidR="00600681" w:rsidRDefault="00600681" w:rsidP="008B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4D6BD" w14:textId="77777777" w:rsidR="00600681" w:rsidRDefault="00600681" w:rsidP="008B09BE">
      <w:r>
        <w:separator/>
      </w:r>
    </w:p>
  </w:footnote>
  <w:footnote w:type="continuationSeparator" w:id="0">
    <w:p w14:paraId="43834AA7" w14:textId="77777777" w:rsidR="00600681" w:rsidRDefault="00600681" w:rsidP="008B09BE">
      <w:r>
        <w:continuationSeparator/>
      </w:r>
    </w:p>
  </w:footnote>
  <w:footnote w:id="1">
    <w:p w14:paraId="32C76124" w14:textId="2CC10BD7" w:rsidR="00861158" w:rsidRPr="00861158" w:rsidRDefault="00861158">
      <w:pPr>
        <w:pStyle w:val="FootnoteText"/>
        <w:rPr>
          <w:rFonts w:ascii="Times New Roman" w:hAnsi="Times New Roman" w:cs="Times New Roman"/>
          <w:sz w:val="24"/>
          <w:szCs w:val="24"/>
          <w:lang w:val="en-GB"/>
        </w:rPr>
      </w:pPr>
      <w:r w:rsidRPr="00861158">
        <w:rPr>
          <w:rStyle w:val="FootnoteReference"/>
          <w:rFonts w:ascii="Times New Roman" w:hAnsi="Times New Roman" w:cs="Times New Roman"/>
          <w:sz w:val="24"/>
          <w:szCs w:val="24"/>
        </w:rPr>
        <w:footnoteRef/>
      </w:r>
      <w:r w:rsidRPr="00861158">
        <w:rPr>
          <w:rFonts w:ascii="Times New Roman" w:hAnsi="Times New Roman" w:cs="Times New Roman"/>
          <w:sz w:val="24"/>
          <w:szCs w:val="24"/>
        </w:rPr>
        <w:t xml:space="preserve"> </w:t>
      </w:r>
      <w:r w:rsidRPr="00861158">
        <w:rPr>
          <w:rFonts w:ascii="Times New Roman" w:hAnsi="Times New Roman" w:cs="Times New Roman"/>
          <w:sz w:val="24"/>
          <w:szCs w:val="24"/>
          <w:lang w:val="en-GB"/>
        </w:rPr>
        <w:t>For a contrasting assessment of the sort of compulsory voting proposal I am discussing here</w:t>
      </w:r>
      <w:r w:rsidR="00294AEF">
        <w:rPr>
          <w:rFonts w:ascii="Times New Roman" w:hAnsi="Times New Roman" w:cs="Times New Roman"/>
          <w:sz w:val="24"/>
          <w:szCs w:val="24"/>
          <w:lang w:val="en-GB"/>
        </w:rPr>
        <w:t>,</w:t>
      </w:r>
      <w:r w:rsidRPr="00861158">
        <w:rPr>
          <w:rFonts w:ascii="Times New Roman" w:hAnsi="Times New Roman" w:cs="Times New Roman"/>
          <w:sz w:val="24"/>
          <w:szCs w:val="24"/>
          <w:lang w:val="en-GB"/>
        </w:rPr>
        <w:t xml:space="preserve"> see </w:t>
      </w:r>
      <w:proofErr w:type="spellStart"/>
      <w:r w:rsidRPr="00861158">
        <w:rPr>
          <w:rFonts w:ascii="Times New Roman" w:hAnsi="Times New Roman" w:cs="Times New Roman"/>
          <w:sz w:val="24"/>
          <w:szCs w:val="24"/>
          <w:lang w:val="en-GB"/>
        </w:rPr>
        <w:t>Gray</w:t>
      </w:r>
      <w:proofErr w:type="spellEnd"/>
      <w:r w:rsidRPr="00861158">
        <w:rPr>
          <w:rFonts w:ascii="Times New Roman" w:hAnsi="Times New Roman" w:cs="Times New Roman"/>
          <w:sz w:val="24"/>
          <w:szCs w:val="24"/>
          <w:lang w:val="en-GB"/>
        </w:rPr>
        <w:t xml:space="preserve"> 20</w:t>
      </w:r>
      <w:r>
        <w:rPr>
          <w:rFonts w:ascii="Times New Roman" w:hAnsi="Times New Roman" w:cs="Times New Roman"/>
          <w:sz w:val="24"/>
          <w:szCs w:val="24"/>
          <w:lang w:val="en-GB"/>
        </w:rPr>
        <w:t>1</w:t>
      </w:r>
      <w:r w:rsidRPr="00861158">
        <w:rPr>
          <w:rFonts w:ascii="Times New Roman" w:hAnsi="Times New Roman" w:cs="Times New Roman"/>
          <w:sz w:val="24"/>
          <w:szCs w:val="24"/>
          <w:lang w:val="en-GB"/>
        </w:rPr>
        <w:t>8.</w:t>
      </w:r>
    </w:p>
  </w:footnote>
  <w:footnote w:id="2">
    <w:p w14:paraId="433AD9FB" w14:textId="77777777" w:rsidR="00CF7045" w:rsidRPr="0064330F" w:rsidRDefault="00CF7045" w:rsidP="00C20C7A">
      <w:pPr>
        <w:pStyle w:val="FootnoteText"/>
        <w:spacing w:line="480" w:lineRule="auto"/>
        <w:rPr>
          <w:rFonts w:ascii="Times New Roman" w:hAnsi="Times New Roman" w:cs="Times New Roman"/>
          <w:sz w:val="24"/>
          <w:szCs w:val="24"/>
          <w:lang w:val="en-GB"/>
        </w:rPr>
      </w:pPr>
      <w:r w:rsidRPr="0064330F">
        <w:rPr>
          <w:rStyle w:val="FootnoteReference"/>
          <w:rFonts w:ascii="Times New Roman" w:hAnsi="Times New Roman" w:cs="Times New Roman"/>
          <w:sz w:val="24"/>
          <w:szCs w:val="24"/>
        </w:rPr>
        <w:footnoteRef/>
      </w:r>
      <w:r w:rsidRPr="0064330F">
        <w:rPr>
          <w:rFonts w:ascii="Times New Roman" w:hAnsi="Times New Roman" w:cs="Times New Roman"/>
          <w:sz w:val="24"/>
          <w:szCs w:val="24"/>
        </w:rPr>
        <w:t xml:space="preserve"> </w:t>
      </w:r>
      <w:r w:rsidRPr="0064330F">
        <w:rPr>
          <w:rFonts w:ascii="Times New Roman" w:hAnsi="Times New Roman" w:cs="Times New Roman"/>
          <w:sz w:val="24"/>
          <w:szCs w:val="24"/>
          <w:lang w:val="en-GB"/>
        </w:rPr>
        <w:t xml:space="preserve">I thank Sean </w:t>
      </w:r>
      <w:proofErr w:type="spellStart"/>
      <w:r w:rsidRPr="0064330F">
        <w:rPr>
          <w:rFonts w:ascii="Times New Roman" w:hAnsi="Times New Roman" w:cs="Times New Roman"/>
          <w:sz w:val="24"/>
          <w:szCs w:val="24"/>
          <w:lang w:val="en-GB"/>
        </w:rPr>
        <w:t>Gray</w:t>
      </w:r>
      <w:proofErr w:type="spellEnd"/>
      <w:r w:rsidRPr="0064330F">
        <w:rPr>
          <w:rFonts w:ascii="Times New Roman" w:hAnsi="Times New Roman" w:cs="Times New Roman"/>
          <w:sz w:val="24"/>
          <w:szCs w:val="24"/>
          <w:lang w:val="en-GB"/>
        </w:rPr>
        <w:t xml:space="preserve"> for this formulation.</w:t>
      </w:r>
    </w:p>
    <w:p w14:paraId="43C937CB" w14:textId="77777777" w:rsidR="00CF7045" w:rsidRPr="00C20C7A" w:rsidRDefault="00CF7045" w:rsidP="00C20C7A">
      <w:pPr>
        <w:pStyle w:val="FootnoteText"/>
        <w:spacing w:line="480" w:lineRule="auto"/>
        <w:rPr>
          <w:rFonts w:ascii="Times New Roman" w:hAnsi="Times New Roman" w:cs="Times New Roman"/>
          <w:lang w:val="en-GB"/>
        </w:rPr>
      </w:pPr>
    </w:p>
  </w:footnote>
  <w:footnote w:id="3">
    <w:p w14:paraId="6913E5B9" w14:textId="1034F5EF" w:rsidR="00D01B87" w:rsidRPr="002039B5" w:rsidRDefault="00D01B87" w:rsidP="00D01B87">
      <w:pPr>
        <w:pStyle w:val="FootnoteText"/>
        <w:spacing w:line="480" w:lineRule="auto"/>
        <w:rPr>
          <w:sz w:val="24"/>
          <w:szCs w:val="24"/>
          <w:lang w:val="en-GB"/>
        </w:rPr>
      </w:pPr>
      <w:r w:rsidRPr="002039B5">
        <w:rPr>
          <w:rStyle w:val="FootnoteReference"/>
          <w:rFonts w:ascii="Times New Roman" w:hAnsi="Times New Roman" w:cs="Times New Roman"/>
          <w:sz w:val="24"/>
          <w:szCs w:val="24"/>
        </w:rPr>
        <w:footnoteRef/>
      </w:r>
      <w:r w:rsidRPr="002039B5">
        <w:rPr>
          <w:rFonts w:ascii="Times New Roman" w:hAnsi="Times New Roman" w:cs="Times New Roman"/>
          <w:sz w:val="24"/>
          <w:szCs w:val="24"/>
        </w:rPr>
        <w:t xml:space="preserve"> </w:t>
      </w:r>
      <w:r w:rsidR="00C56564">
        <w:rPr>
          <w:rFonts w:ascii="Times New Roman" w:hAnsi="Times New Roman" w:cs="Times New Roman"/>
          <w:sz w:val="24"/>
          <w:szCs w:val="24"/>
        </w:rPr>
        <w:t>Saward gives a role to images</w:t>
      </w:r>
      <w:r w:rsidR="006B70F5">
        <w:rPr>
          <w:rFonts w:ascii="Times New Roman" w:hAnsi="Times New Roman" w:cs="Times New Roman"/>
          <w:sz w:val="24"/>
          <w:szCs w:val="24"/>
        </w:rPr>
        <w:t xml:space="preserve"> and symbols</w:t>
      </w:r>
      <w:r w:rsidR="00C56564">
        <w:rPr>
          <w:rFonts w:ascii="Times New Roman" w:hAnsi="Times New Roman" w:cs="Times New Roman"/>
          <w:sz w:val="24"/>
          <w:szCs w:val="24"/>
        </w:rPr>
        <w:t xml:space="preserve"> in claims-making </w:t>
      </w:r>
      <w:r w:rsidR="00C56564">
        <w:rPr>
          <w:rFonts w:ascii="Times New Roman" w:hAnsi="Times New Roman" w:cs="Times New Roman"/>
          <w:sz w:val="24"/>
          <w:szCs w:val="24"/>
        </w:rPr>
        <w:t>(Saward 2010, 16</w:t>
      </w:r>
      <w:r w:rsidR="00C56564">
        <w:rPr>
          <w:rFonts w:ascii="Times New Roman" w:hAnsi="Times New Roman" w:cs="Times New Roman"/>
          <w:sz w:val="24"/>
          <w:szCs w:val="24"/>
        </w:rPr>
        <w:t xml:space="preserve">), but the emphasis is on words and </w:t>
      </w:r>
      <w:r w:rsidR="006B70F5">
        <w:rPr>
          <w:rFonts w:ascii="Times New Roman" w:hAnsi="Times New Roman" w:cs="Times New Roman"/>
          <w:sz w:val="24"/>
          <w:szCs w:val="24"/>
        </w:rPr>
        <w:t>figurative language</w:t>
      </w:r>
      <w:r w:rsidR="00C56564">
        <w:rPr>
          <w:rFonts w:ascii="Times New Roman" w:hAnsi="Times New Roman" w:cs="Times New Roman"/>
          <w:sz w:val="24"/>
          <w:szCs w:val="24"/>
        </w:rPr>
        <w:t xml:space="preserve">. </w:t>
      </w:r>
    </w:p>
  </w:footnote>
  <w:footnote w:id="4">
    <w:p w14:paraId="59F8B1F9" w14:textId="4A947CD0" w:rsidR="006B70F5" w:rsidRPr="006B70F5" w:rsidRDefault="006B70F5" w:rsidP="006B70F5">
      <w:pPr>
        <w:pStyle w:val="FootnoteText"/>
        <w:spacing w:line="480" w:lineRule="auto"/>
        <w:rPr>
          <w:lang w:val="en-GB"/>
        </w:rPr>
      </w:pPr>
      <w:r>
        <w:rPr>
          <w:rStyle w:val="FootnoteReference"/>
        </w:rPr>
        <w:footnoteRef/>
      </w:r>
      <w:r>
        <w:t xml:space="preserve"> </w:t>
      </w:r>
      <w:r w:rsidRPr="002039B5">
        <w:rPr>
          <w:rFonts w:ascii="Times New Roman" w:hAnsi="Times New Roman" w:cs="Times New Roman"/>
          <w:sz w:val="24"/>
          <w:szCs w:val="24"/>
          <w:lang w:val="en-GB"/>
        </w:rPr>
        <w:t xml:space="preserve">Discursive and visual representations </w:t>
      </w:r>
      <w:r w:rsidR="00ED5083">
        <w:rPr>
          <w:rFonts w:ascii="Times New Roman" w:hAnsi="Times New Roman" w:cs="Times New Roman"/>
          <w:sz w:val="24"/>
          <w:szCs w:val="24"/>
          <w:lang w:val="en-GB"/>
        </w:rPr>
        <w:t xml:space="preserve">can </w:t>
      </w:r>
      <w:r>
        <w:rPr>
          <w:rFonts w:ascii="Times New Roman" w:hAnsi="Times New Roman" w:cs="Times New Roman"/>
          <w:sz w:val="24"/>
          <w:szCs w:val="24"/>
          <w:lang w:val="en-GB"/>
        </w:rPr>
        <w:t>combine</w:t>
      </w:r>
      <w:r w:rsidRPr="002039B5">
        <w:rPr>
          <w:rFonts w:ascii="Times New Roman" w:hAnsi="Times New Roman" w:cs="Times New Roman"/>
          <w:sz w:val="24"/>
          <w:szCs w:val="24"/>
          <w:lang w:val="en-GB"/>
        </w:rPr>
        <w:t xml:space="preserve"> to establish the reality of a silent majority as in the 1969 United States Information Agency propaganda film “The Silent Majority.”</w:t>
      </w:r>
    </w:p>
  </w:footnote>
  <w:footnote w:id="5">
    <w:p w14:paraId="1CD666B5" w14:textId="7FF567F3" w:rsidR="003D6863" w:rsidRPr="003D6863" w:rsidRDefault="003D6863" w:rsidP="00ED5083">
      <w:pPr>
        <w:pStyle w:val="FootnoteText"/>
        <w:spacing w:line="480" w:lineRule="auto"/>
        <w:rPr>
          <w:rFonts w:ascii="Times New Roman" w:hAnsi="Times New Roman" w:cs="Times New Roman"/>
          <w:sz w:val="24"/>
          <w:szCs w:val="24"/>
          <w:lang w:val="en-GB"/>
        </w:rPr>
      </w:pPr>
      <w:r w:rsidRPr="003D6863">
        <w:rPr>
          <w:rStyle w:val="FootnoteReference"/>
          <w:rFonts w:ascii="Times New Roman" w:hAnsi="Times New Roman" w:cs="Times New Roman"/>
          <w:sz w:val="24"/>
          <w:szCs w:val="24"/>
        </w:rPr>
        <w:footnoteRef/>
      </w:r>
      <w:r w:rsidRPr="003D6863">
        <w:rPr>
          <w:rFonts w:ascii="Times New Roman" w:hAnsi="Times New Roman" w:cs="Times New Roman"/>
          <w:sz w:val="24"/>
          <w:szCs w:val="24"/>
        </w:rPr>
        <w:t xml:space="preserve"> </w:t>
      </w:r>
      <w:r w:rsidRPr="003D6863">
        <w:rPr>
          <w:rFonts w:ascii="Times New Roman" w:hAnsi="Times New Roman" w:cs="Times New Roman"/>
          <w:sz w:val="24"/>
          <w:szCs w:val="24"/>
          <w:lang w:val="en-GB"/>
        </w:rPr>
        <w:t xml:space="preserve">Lisa </w:t>
      </w:r>
      <w:proofErr w:type="spellStart"/>
      <w:r w:rsidRPr="003D6863">
        <w:rPr>
          <w:rFonts w:ascii="Times New Roman" w:hAnsi="Times New Roman" w:cs="Times New Roman"/>
          <w:sz w:val="24"/>
          <w:szCs w:val="24"/>
          <w:lang w:val="en-GB"/>
        </w:rPr>
        <w:t>Dis</w:t>
      </w:r>
      <w:r>
        <w:rPr>
          <w:rFonts w:ascii="Times New Roman" w:hAnsi="Times New Roman" w:cs="Times New Roman"/>
          <w:sz w:val="24"/>
          <w:szCs w:val="24"/>
          <w:lang w:val="en-GB"/>
        </w:rPr>
        <w:t>c</w:t>
      </w:r>
      <w:r w:rsidRPr="003D6863">
        <w:rPr>
          <w:rFonts w:ascii="Times New Roman" w:hAnsi="Times New Roman" w:cs="Times New Roman"/>
          <w:sz w:val="24"/>
          <w:szCs w:val="24"/>
          <w:lang w:val="en-GB"/>
        </w:rPr>
        <w:t>h</w:t>
      </w:r>
      <w:proofErr w:type="spellEnd"/>
      <w:r w:rsidRPr="003D6863">
        <w:rPr>
          <w:rFonts w:ascii="Times New Roman" w:hAnsi="Times New Roman" w:cs="Times New Roman"/>
          <w:sz w:val="24"/>
          <w:szCs w:val="24"/>
          <w:lang w:val="en-GB"/>
        </w:rPr>
        <w:t xml:space="preserve"> partly make</w:t>
      </w:r>
      <w:r w:rsidR="00ED5083">
        <w:rPr>
          <w:rFonts w:ascii="Times New Roman" w:hAnsi="Times New Roman" w:cs="Times New Roman"/>
          <w:sz w:val="24"/>
          <w:szCs w:val="24"/>
          <w:lang w:val="en-GB"/>
        </w:rPr>
        <w:t>s</w:t>
      </w:r>
      <w:r w:rsidRPr="003D6863">
        <w:rPr>
          <w:rFonts w:ascii="Times New Roman" w:hAnsi="Times New Roman" w:cs="Times New Roman"/>
          <w:sz w:val="24"/>
          <w:szCs w:val="24"/>
          <w:lang w:val="en-GB"/>
        </w:rPr>
        <w:t xml:space="preserve"> up for this deficit with her notion of “responsibility” (</w:t>
      </w:r>
      <w:proofErr w:type="spellStart"/>
      <w:r w:rsidRPr="003D6863">
        <w:rPr>
          <w:rFonts w:ascii="Times New Roman" w:hAnsi="Times New Roman" w:cs="Times New Roman"/>
          <w:sz w:val="24"/>
          <w:szCs w:val="24"/>
          <w:lang w:val="en-GB"/>
        </w:rPr>
        <w:t>Disch</w:t>
      </w:r>
      <w:proofErr w:type="spellEnd"/>
      <w:r w:rsidRPr="003D6863">
        <w:rPr>
          <w:rFonts w:ascii="Times New Roman" w:hAnsi="Times New Roman" w:cs="Times New Roman"/>
          <w:sz w:val="24"/>
          <w:szCs w:val="24"/>
          <w:lang w:val="en-GB"/>
        </w:rPr>
        <w:t xml:space="preserve"> 2012, 608).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99924270"/>
      <w:docPartObj>
        <w:docPartGallery w:val="Page Numbers (Top of Page)"/>
        <w:docPartUnique/>
      </w:docPartObj>
    </w:sdtPr>
    <w:sdtEndPr>
      <w:rPr>
        <w:rStyle w:val="PageNumber"/>
      </w:rPr>
    </w:sdtEndPr>
    <w:sdtContent>
      <w:p w14:paraId="5304F54E" w14:textId="3CC2F20D" w:rsidR="0064330F" w:rsidRDefault="0064330F" w:rsidP="00A23A5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F988E0" w14:textId="77777777" w:rsidR="0064330F" w:rsidRDefault="0064330F" w:rsidP="0064330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7550668"/>
      <w:docPartObj>
        <w:docPartGallery w:val="Page Numbers (Top of Page)"/>
        <w:docPartUnique/>
      </w:docPartObj>
    </w:sdtPr>
    <w:sdtEndPr>
      <w:rPr>
        <w:rStyle w:val="PageNumber"/>
      </w:rPr>
    </w:sdtEndPr>
    <w:sdtContent>
      <w:p w14:paraId="6945792B" w14:textId="4FA1E0E4" w:rsidR="0064330F" w:rsidRDefault="0064330F" w:rsidP="00A23A5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F8CFB7" w14:textId="77777777" w:rsidR="0064330F" w:rsidRDefault="0064330F" w:rsidP="0064330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C2CBD"/>
    <w:multiLevelType w:val="hybridMultilevel"/>
    <w:tmpl w:val="59BA9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466762"/>
    <w:multiLevelType w:val="hybridMultilevel"/>
    <w:tmpl w:val="B7D4C4D2"/>
    <w:lvl w:ilvl="0" w:tplc="8C762F2A">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BE"/>
    <w:rsid w:val="000148D5"/>
    <w:rsid w:val="0002560E"/>
    <w:rsid w:val="000A7435"/>
    <w:rsid w:val="000B2255"/>
    <w:rsid w:val="000D2D97"/>
    <w:rsid w:val="00137204"/>
    <w:rsid w:val="0016508C"/>
    <w:rsid w:val="001A1CFC"/>
    <w:rsid w:val="001A55AB"/>
    <w:rsid w:val="001F188C"/>
    <w:rsid w:val="002039B5"/>
    <w:rsid w:val="002408FB"/>
    <w:rsid w:val="0026254E"/>
    <w:rsid w:val="00284D83"/>
    <w:rsid w:val="002919AF"/>
    <w:rsid w:val="00294AEF"/>
    <w:rsid w:val="00351A35"/>
    <w:rsid w:val="00382C0D"/>
    <w:rsid w:val="003D6863"/>
    <w:rsid w:val="003E08D0"/>
    <w:rsid w:val="003F1F17"/>
    <w:rsid w:val="0043158A"/>
    <w:rsid w:val="004814C9"/>
    <w:rsid w:val="00494C28"/>
    <w:rsid w:val="00496733"/>
    <w:rsid w:val="00515EF0"/>
    <w:rsid w:val="00536204"/>
    <w:rsid w:val="00544419"/>
    <w:rsid w:val="00597195"/>
    <w:rsid w:val="005E2A61"/>
    <w:rsid w:val="00600681"/>
    <w:rsid w:val="00603EFD"/>
    <w:rsid w:val="00621D32"/>
    <w:rsid w:val="006229DA"/>
    <w:rsid w:val="0064330F"/>
    <w:rsid w:val="00647FB0"/>
    <w:rsid w:val="00695951"/>
    <w:rsid w:val="006B70F5"/>
    <w:rsid w:val="006F1604"/>
    <w:rsid w:val="006F505D"/>
    <w:rsid w:val="00734FCB"/>
    <w:rsid w:val="007473ED"/>
    <w:rsid w:val="00760A6F"/>
    <w:rsid w:val="00766DE3"/>
    <w:rsid w:val="0079666B"/>
    <w:rsid w:val="007C397E"/>
    <w:rsid w:val="007C6D5A"/>
    <w:rsid w:val="00813E27"/>
    <w:rsid w:val="00861158"/>
    <w:rsid w:val="00872D61"/>
    <w:rsid w:val="008B09BE"/>
    <w:rsid w:val="008B7FFE"/>
    <w:rsid w:val="008D2544"/>
    <w:rsid w:val="009F6A18"/>
    <w:rsid w:val="00A30534"/>
    <w:rsid w:val="00A719B2"/>
    <w:rsid w:val="00A80F72"/>
    <w:rsid w:val="00AD3B2C"/>
    <w:rsid w:val="00AD7B6E"/>
    <w:rsid w:val="00AE1D23"/>
    <w:rsid w:val="00AE3009"/>
    <w:rsid w:val="00B233BE"/>
    <w:rsid w:val="00BB62C7"/>
    <w:rsid w:val="00BE1CE6"/>
    <w:rsid w:val="00C06F88"/>
    <w:rsid w:val="00C1764B"/>
    <w:rsid w:val="00C20C7A"/>
    <w:rsid w:val="00C313EB"/>
    <w:rsid w:val="00C56564"/>
    <w:rsid w:val="00CF7045"/>
    <w:rsid w:val="00D01B87"/>
    <w:rsid w:val="00D15B61"/>
    <w:rsid w:val="00D6621E"/>
    <w:rsid w:val="00D74282"/>
    <w:rsid w:val="00D958E0"/>
    <w:rsid w:val="00DA472D"/>
    <w:rsid w:val="00E0421F"/>
    <w:rsid w:val="00E16F46"/>
    <w:rsid w:val="00E94211"/>
    <w:rsid w:val="00EC1C35"/>
    <w:rsid w:val="00ED5083"/>
    <w:rsid w:val="00F33BA3"/>
    <w:rsid w:val="00F70013"/>
    <w:rsid w:val="00FB3708"/>
    <w:rsid w:val="00FF7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55E3BD"/>
  <w15:chartTrackingRefBased/>
  <w15:docId w15:val="{7F5F9B58-9FA3-764D-B7CC-D28E58B31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9BE"/>
    <w:pPr>
      <w:ind w:left="720"/>
      <w:contextualSpacing/>
    </w:pPr>
  </w:style>
  <w:style w:type="character" w:styleId="PageNumber">
    <w:name w:val="page number"/>
    <w:rsid w:val="008B09BE"/>
  </w:style>
  <w:style w:type="paragraph" w:customStyle="1" w:styleId="Body">
    <w:name w:val="Body"/>
    <w:rsid w:val="008B09BE"/>
    <w:pPr>
      <w:pBdr>
        <w:top w:val="nil"/>
        <w:left w:val="nil"/>
        <w:bottom w:val="nil"/>
        <w:right w:val="nil"/>
        <w:between w:val="nil"/>
        <w:bar w:val="nil"/>
      </w:pBdr>
    </w:pPr>
    <w:rPr>
      <w:rFonts w:ascii="Calibri" w:eastAsia="Calibri" w:hAnsi="Calibri" w:cs="Calibri"/>
      <w:color w:val="000000"/>
      <w:u w:color="000000"/>
      <w:bdr w:val="nil"/>
      <w:lang w:val="en-US" w:eastAsia="en-GB"/>
      <w14:textOutline w14:w="0" w14:cap="flat" w14:cmpd="sng" w14:algn="ctr">
        <w14:noFill/>
        <w14:prstDash w14:val="solid"/>
        <w14:bevel/>
      </w14:textOutline>
    </w:rPr>
  </w:style>
  <w:style w:type="paragraph" w:styleId="FootnoteText">
    <w:name w:val="footnote text"/>
    <w:link w:val="FootnoteTextChar"/>
    <w:rsid w:val="008B09BE"/>
    <w:pPr>
      <w:pBdr>
        <w:top w:val="nil"/>
        <w:left w:val="nil"/>
        <w:bottom w:val="nil"/>
        <w:right w:val="nil"/>
        <w:between w:val="nil"/>
        <w:bar w:val="nil"/>
      </w:pBdr>
    </w:pPr>
    <w:rPr>
      <w:rFonts w:ascii="Calibri" w:eastAsia="Calibri" w:hAnsi="Calibri" w:cs="Calibri"/>
      <w:color w:val="000000"/>
      <w:sz w:val="20"/>
      <w:szCs w:val="20"/>
      <w:u w:color="000000"/>
      <w:bdr w:val="nil"/>
      <w:lang w:val="en-US" w:eastAsia="en-GB"/>
    </w:rPr>
  </w:style>
  <w:style w:type="character" w:customStyle="1" w:styleId="FootnoteTextChar">
    <w:name w:val="Footnote Text Char"/>
    <w:basedOn w:val="DefaultParagraphFont"/>
    <w:link w:val="FootnoteText"/>
    <w:rsid w:val="008B09BE"/>
    <w:rPr>
      <w:rFonts w:ascii="Calibri" w:eastAsia="Calibri" w:hAnsi="Calibri" w:cs="Calibri"/>
      <w:color w:val="000000"/>
      <w:sz w:val="20"/>
      <w:szCs w:val="20"/>
      <w:u w:color="000000"/>
      <w:bdr w:val="nil"/>
      <w:lang w:val="en-US" w:eastAsia="en-GB"/>
    </w:rPr>
  </w:style>
  <w:style w:type="paragraph" w:styleId="EndnoteText">
    <w:name w:val="endnote text"/>
    <w:link w:val="EndnoteTextChar"/>
    <w:rsid w:val="008B09BE"/>
    <w:pPr>
      <w:pBdr>
        <w:top w:val="nil"/>
        <w:left w:val="nil"/>
        <w:bottom w:val="nil"/>
        <w:right w:val="nil"/>
        <w:between w:val="nil"/>
        <w:bar w:val="nil"/>
      </w:pBdr>
    </w:pPr>
    <w:rPr>
      <w:rFonts w:ascii="Calibri" w:eastAsia="Calibri" w:hAnsi="Calibri" w:cs="Calibri"/>
      <w:color w:val="000000"/>
      <w:u w:color="000000"/>
      <w:bdr w:val="nil"/>
      <w:lang w:val="pt-PT" w:eastAsia="en-GB"/>
    </w:rPr>
  </w:style>
  <w:style w:type="character" w:customStyle="1" w:styleId="EndnoteTextChar">
    <w:name w:val="Endnote Text Char"/>
    <w:basedOn w:val="DefaultParagraphFont"/>
    <w:link w:val="EndnoteText"/>
    <w:rsid w:val="008B09BE"/>
    <w:rPr>
      <w:rFonts w:ascii="Calibri" w:eastAsia="Calibri" w:hAnsi="Calibri" w:cs="Calibri"/>
      <w:color w:val="000000"/>
      <w:u w:color="000000"/>
      <w:bdr w:val="nil"/>
      <w:lang w:val="pt-PT" w:eastAsia="en-GB"/>
    </w:rPr>
  </w:style>
  <w:style w:type="paragraph" w:styleId="Header">
    <w:name w:val="header"/>
    <w:basedOn w:val="Normal"/>
    <w:link w:val="HeaderChar"/>
    <w:uiPriority w:val="99"/>
    <w:unhideWhenUsed/>
    <w:rsid w:val="008B09BE"/>
    <w:pPr>
      <w:tabs>
        <w:tab w:val="center" w:pos="4513"/>
        <w:tab w:val="right" w:pos="9026"/>
      </w:tabs>
    </w:pPr>
    <w:rPr>
      <w:rFonts w:ascii="Times New Roman" w:eastAsia="Times New Roman" w:hAnsi="Times New Roman" w:cs="Times New Roman"/>
      <w:lang w:eastAsia="en-GB"/>
    </w:rPr>
  </w:style>
  <w:style w:type="character" w:customStyle="1" w:styleId="HeaderChar">
    <w:name w:val="Header Char"/>
    <w:basedOn w:val="DefaultParagraphFont"/>
    <w:link w:val="Header"/>
    <w:uiPriority w:val="99"/>
    <w:rsid w:val="008B09BE"/>
    <w:rPr>
      <w:rFonts w:ascii="Times New Roman" w:eastAsia="Times New Roman" w:hAnsi="Times New Roman" w:cs="Times New Roman"/>
      <w:lang w:eastAsia="en-GB"/>
    </w:rPr>
  </w:style>
  <w:style w:type="character" w:customStyle="1" w:styleId="BalloonTextChar">
    <w:name w:val="Balloon Text Char"/>
    <w:basedOn w:val="DefaultParagraphFont"/>
    <w:link w:val="BalloonText"/>
    <w:uiPriority w:val="99"/>
    <w:semiHidden/>
    <w:rsid w:val="008B09BE"/>
    <w:rPr>
      <w:rFonts w:ascii="Segoe UI" w:eastAsia="Times New Roman" w:hAnsi="Segoe UI" w:cs="Segoe UI"/>
      <w:sz w:val="18"/>
      <w:szCs w:val="18"/>
      <w:lang w:eastAsia="en-GB"/>
    </w:rPr>
  </w:style>
  <w:style w:type="paragraph" w:styleId="BalloonText">
    <w:name w:val="Balloon Text"/>
    <w:basedOn w:val="Normal"/>
    <w:link w:val="BalloonTextChar"/>
    <w:uiPriority w:val="99"/>
    <w:semiHidden/>
    <w:unhideWhenUsed/>
    <w:rsid w:val="008B09BE"/>
    <w:rPr>
      <w:rFonts w:ascii="Segoe UI" w:eastAsia="Times New Roman" w:hAnsi="Segoe UI" w:cs="Segoe UI"/>
      <w:sz w:val="18"/>
      <w:szCs w:val="18"/>
      <w:lang w:eastAsia="en-GB"/>
    </w:rPr>
  </w:style>
  <w:style w:type="paragraph" w:styleId="CommentText">
    <w:name w:val="annotation text"/>
    <w:basedOn w:val="Normal"/>
    <w:link w:val="CommentTextChar"/>
    <w:uiPriority w:val="99"/>
    <w:unhideWhenUsed/>
    <w:rsid w:val="008B09BE"/>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8B09BE"/>
    <w:rPr>
      <w:rFonts w:ascii="Times New Roman" w:eastAsia="Times New Roman" w:hAnsi="Times New Roman" w:cs="Times New Roman"/>
      <w:sz w:val="20"/>
      <w:szCs w:val="20"/>
      <w:lang w:eastAsia="en-GB"/>
    </w:rPr>
  </w:style>
  <w:style w:type="character" w:customStyle="1" w:styleId="CommentSubjectChar">
    <w:name w:val="Comment Subject Char"/>
    <w:basedOn w:val="CommentTextChar"/>
    <w:link w:val="CommentSubject"/>
    <w:uiPriority w:val="99"/>
    <w:semiHidden/>
    <w:rsid w:val="008B09BE"/>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8B09BE"/>
    <w:rPr>
      <w:b/>
      <w:bCs/>
    </w:rPr>
  </w:style>
  <w:style w:type="character" w:styleId="Hyperlink">
    <w:name w:val="Hyperlink"/>
    <w:basedOn w:val="DefaultParagraphFont"/>
    <w:uiPriority w:val="99"/>
    <w:unhideWhenUsed/>
    <w:rsid w:val="008B09BE"/>
    <w:rPr>
      <w:color w:val="0000FF"/>
      <w:u w:val="single"/>
    </w:rPr>
  </w:style>
  <w:style w:type="character" w:styleId="FootnoteReference">
    <w:name w:val="footnote reference"/>
    <w:basedOn w:val="DefaultParagraphFont"/>
    <w:uiPriority w:val="99"/>
    <w:semiHidden/>
    <w:unhideWhenUsed/>
    <w:rsid w:val="008B09BE"/>
    <w:rPr>
      <w:vertAlign w:val="superscript"/>
    </w:rPr>
  </w:style>
  <w:style w:type="character" w:styleId="UnresolvedMention">
    <w:name w:val="Unresolved Mention"/>
    <w:basedOn w:val="DefaultParagraphFont"/>
    <w:uiPriority w:val="99"/>
    <w:semiHidden/>
    <w:unhideWhenUsed/>
    <w:rsid w:val="008B0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710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emanticscholar.org/paper/Vanguard-of-Discontent-%3A-Comparing-Individual-Blank-Superti/539a07f56a8f4660053102e9703ebad8012714f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45</Pages>
  <Words>12138</Words>
  <Characters>69188</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Carreira da Silva</dc:creator>
  <cp:keywords/>
  <dc:description/>
  <cp:lastModifiedBy>Monica Brito-Vieira</cp:lastModifiedBy>
  <cp:revision>10</cp:revision>
  <dcterms:created xsi:type="dcterms:W3CDTF">2020-05-24T17:54:00Z</dcterms:created>
  <dcterms:modified xsi:type="dcterms:W3CDTF">2020-05-24T19:53:00Z</dcterms:modified>
</cp:coreProperties>
</file>