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E59BB" w14:textId="77777777" w:rsidR="00C4132F" w:rsidRPr="00757542" w:rsidRDefault="00C4132F" w:rsidP="00C4132F">
      <w:pPr>
        <w:pStyle w:val="Heading3"/>
        <w:rPr>
          <w:rFonts w:asciiTheme="minorHAnsi" w:hAnsiTheme="minorHAnsi" w:cstheme="minorHAnsi"/>
          <w:color w:val="auto"/>
          <w:sz w:val="28"/>
          <w:szCs w:val="28"/>
        </w:rPr>
      </w:pPr>
      <w:r w:rsidRPr="00757542">
        <w:rPr>
          <w:rFonts w:asciiTheme="minorHAnsi" w:hAnsiTheme="minorHAnsi" w:cstheme="minorHAnsi"/>
          <w:color w:val="auto"/>
          <w:sz w:val="28"/>
          <w:szCs w:val="28"/>
        </w:rPr>
        <w:t>Article Title</w:t>
      </w:r>
    </w:p>
    <w:p w14:paraId="52F508A4" w14:textId="77777777" w:rsidR="00C4132F" w:rsidRPr="000C41D5" w:rsidRDefault="00C4132F" w:rsidP="00C4132F">
      <w:pPr>
        <w:spacing w:after="0"/>
        <w:rPr>
          <w:sz w:val="24"/>
        </w:rPr>
      </w:pPr>
      <w:r w:rsidRPr="000C41D5">
        <w:rPr>
          <w:sz w:val="24"/>
        </w:rPr>
        <w:t xml:space="preserve">The </w:t>
      </w:r>
      <w:r>
        <w:rPr>
          <w:sz w:val="24"/>
        </w:rPr>
        <w:t xml:space="preserve">experiences of, and need for, </w:t>
      </w:r>
      <w:r w:rsidRPr="000C41D5">
        <w:rPr>
          <w:sz w:val="24"/>
        </w:rPr>
        <w:t xml:space="preserve">palliative care </w:t>
      </w:r>
      <w:r>
        <w:rPr>
          <w:sz w:val="24"/>
        </w:rPr>
        <w:t>for</w:t>
      </w:r>
      <w:r w:rsidRPr="000C41D5">
        <w:rPr>
          <w:sz w:val="24"/>
        </w:rPr>
        <w:t xml:space="preserve"> people with motor neurone disease and their informal caregivers: a qualitative systematic review</w:t>
      </w:r>
    </w:p>
    <w:p w14:paraId="1D594DC7" w14:textId="77777777" w:rsidR="00C4132F" w:rsidRPr="000A09AD" w:rsidDel="00D96560" w:rsidRDefault="00C4132F" w:rsidP="00C4132F">
      <w:pPr>
        <w:pStyle w:val="Heading3"/>
        <w:rPr>
          <w:rFonts w:asciiTheme="minorHAnsi" w:hAnsiTheme="minorHAnsi" w:cstheme="minorHAnsi"/>
          <w:color w:val="auto"/>
        </w:rPr>
      </w:pPr>
      <w:r w:rsidRPr="000A09AD" w:rsidDel="00D96560">
        <w:rPr>
          <w:rFonts w:asciiTheme="minorHAnsi" w:hAnsiTheme="minorHAnsi" w:cstheme="minorHAnsi"/>
          <w:color w:val="auto"/>
        </w:rPr>
        <w:t>Authors</w:t>
      </w:r>
    </w:p>
    <w:p w14:paraId="06099434" w14:textId="77777777" w:rsidR="00C4132F" w:rsidRPr="009678E4" w:rsidDel="00D96560" w:rsidRDefault="00C4132F" w:rsidP="00C4132F">
      <w:pPr>
        <w:spacing w:after="0"/>
        <w:rPr>
          <w:rFonts w:cstheme="minorHAnsi"/>
          <w:sz w:val="24"/>
          <w:szCs w:val="24"/>
        </w:rPr>
      </w:pPr>
      <w:r>
        <w:rPr>
          <w:rFonts w:cstheme="minorHAnsi"/>
          <w:sz w:val="24"/>
          <w:szCs w:val="24"/>
        </w:rPr>
        <w:t>Prof</w:t>
      </w:r>
      <w:r w:rsidRPr="009678E4" w:rsidDel="00D96560">
        <w:rPr>
          <w:rFonts w:cstheme="minorHAnsi"/>
          <w:sz w:val="24"/>
          <w:szCs w:val="24"/>
        </w:rPr>
        <w:t xml:space="preserve"> Kate Flemming PhD, MSc</w:t>
      </w:r>
      <w:r w:rsidDel="00D96560">
        <w:rPr>
          <w:rFonts w:cstheme="minorHAnsi"/>
          <w:sz w:val="24"/>
          <w:szCs w:val="24"/>
        </w:rPr>
        <w:t xml:space="preserve"> (Dist)</w:t>
      </w:r>
      <w:r w:rsidRPr="009678E4" w:rsidDel="00D96560">
        <w:rPr>
          <w:rFonts w:cstheme="minorHAnsi"/>
          <w:sz w:val="24"/>
          <w:szCs w:val="24"/>
        </w:rPr>
        <w:t xml:space="preserve">, PGCert, BSc (Hons), RN </w:t>
      </w:r>
      <w:r w:rsidRPr="00745B77" w:rsidDel="00D96560">
        <w:rPr>
          <w:rFonts w:cstheme="minorHAnsi"/>
          <w:i/>
          <w:sz w:val="24"/>
          <w:szCs w:val="24"/>
        </w:rPr>
        <w:t>(corresponding author)</w:t>
      </w:r>
    </w:p>
    <w:p w14:paraId="38873840" w14:textId="77777777" w:rsidR="00C4132F" w:rsidRPr="009678E4" w:rsidDel="00D96560" w:rsidRDefault="00C4132F" w:rsidP="00C4132F">
      <w:pPr>
        <w:shd w:val="clear" w:color="auto" w:fill="FFFFFF"/>
        <w:spacing w:after="0"/>
        <w:rPr>
          <w:rFonts w:eastAsia="Times New Roman" w:cstheme="minorHAnsi"/>
          <w:color w:val="222222"/>
          <w:sz w:val="24"/>
          <w:szCs w:val="24"/>
          <w:lang w:eastAsia="en-GB"/>
        </w:rPr>
      </w:pPr>
      <w:r w:rsidRPr="009678E4" w:rsidDel="00D96560">
        <w:rPr>
          <w:rFonts w:eastAsia="Times New Roman" w:cstheme="minorHAnsi"/>
          <w:color w:val="222222"/>
          <w:sz w:val="24"/>
          <w:szCs w:val="24"/>
          <w:lang w:eastAsia="en-GB"/>
        </w:rPr>
        <w:t>Department of Health Sciences</w:t>
      </w:r>
    </w:p>
    <w:p w14:paraId="3685D348" w14:textId="77777777" w:rsidR="00C4132F" w:rsidRPr="009678E4" w:rsidDel="00D96560" w:rsidRDefault="00C4132F" w:rsidP="00C4132F">
      <w:pPr>
        <w:shd w:val="clear" w:color="auto" w:fill="FFFFFF"/>
        <w:spacing w:after="0"/>
        <w:rPr>
          <w:rFonts w:eastAsia="Times New Roman" w:cstheme="minorHAnsi"/>
          <w:color w:val="222222"/>
          <w:sz w:val="24"/>
          <w:szCs w:val="24"/>
          <w:lang w:eastAsia="en-GB"/>
        </w:rPr>
      </w:pPr>
      <w:r w:rsidRPr="009678E4" w:rsidDel="00D96560">
        <w:rPr>
          <w:rFonts w:eastAsia="Times New Roman" w:cstheme="minorHAnsi"/>
          <w:color w:val="222222"/>
          <w:sz w:val="24"/>
          <w:szCs w:val="24"/>
          <w:lang w:eastAsia="en-GB"/>
        </w:rPr>
        <w:t>Faculty of Science</w:t>
      </w:r>
    </w:p>
    <w:p w14:paraId="47073770" w14:textId="77777777" w:rsidR="00C4132F" w:rsidRPr="009678E4" w:rsidDel="00D96560" w:rsidRDefault="00C4132F" w:rsidP="00C4132F">
      <w:pPr>
        <w:shd w:val="clear" w:color="auto" w:fill="FFFFFF"/>
        <w:spacing w:after="0"/>
        <w:rPr>
          <w:rFonts w:eastAsia="Times New Roman" w:cstheme="minorHAnsi"/>
          <w:color w:val="222222"/>
          <w:sz w:val="24"/>
          <w:szCs w:val="24"/>
          <w:lang w:eastAsia="en-GB"/>
        </w:rPr>
      </w:pPr>
      <w:r w:rsidRPr="009678E4" w:rsidDel="00D96560">
        <w:rPr>
          <w:rFonts w:eastAsia="Times New Roman" w:cstheme="minorHAnsi"/>
          <w:color w:val="222222"/>
          <w:sz w:val="24"/>
          <w:szCs w:val="24"/>
          <w:lang w:eastAsia="en-GB"/>
        </w:rPr>
        <w:t>Research Section Area 4,</w:t>
      </w:r>
    </w:p>
    <w:p w14:paraId="7AE6AC0F" w14:textId="77777777" w:rsidR="00C4132F" w:rsidRPr="009678E4" w:rsidDel="00D96560" w:rsidRDefault="00C4132F" w:rsidP="00C4132F">
      <w:pPr>
        <w:shd w:val="clear" w:color="auto" w:fill="FFFFFF"/>
        <w:spacing w:after="0"/>
        <w:rPr>
          <w:rFonts w:eastAsia="Times New Roman" w:cstheme="minorHAnsi"/>
          <w:color w:val="222222"/>
          <w:sz w:val="24"/>
          <w:szCs w:val="24"/>
          <w:lang w:eastAsia="en-GB"/>
        </w:rPr>
      </w:pPr>
      <w:r w:rsidRPr="009678E4" w:rsidDel="00D96560">
        <w:rPr>
          <w:rFonts w:eastAsia="Times New Roman" w:cstheme="minorHAnsi"/>
          <w:color w:val="222222"/>
          <w:sz w:val="24"/>
          <w:szCs w:val="24"/>
          <w:lang w:eastAsia="en-GB"/>
        </w:rPr>
        <w:t>Seebohm Rowntree Building</w:t>
      </w:r>
    </w:p>
    <w:p w14:paraId="7E63BC9F" w14:textId="77777777" w:rsidR="00C4132F" w:rsidRPr="009678E4" w:rsidDel="00D96560" w:rsidRDefault="00C4132F" w:rsidP="00C4132F">
      <w:pPr>
        <w:shd w:val="clear" w:color="auto" w:fill="FFFFFF"/>
        <w:spacing w:after="0"/>
        <w:rPr>
          <w:rFonts w:eastAsia="Times New Roman" w:cstheme="minorHAnsi"/>
          <w:color w:val="222222"/>
          <w:sz w:val="24"/>
          <w:szCs w:val="24"/>
          <w:lang w:eastAsia="en-GB"/>
        </w:rPr>
      </w:pPr>
      <w:r w:rsidRPr="009678E4" w:rsidDel="00D96560">
        <w:rPr>
          <w:rFonts w:eastAsia="Times New Roman" w:cstheme="minorHAnsi"/>
          <w:color w:val="222222"/>
          <w:sz w:val="24"/>
          <w:szCs w:val="24"/>
          <w:lang w:eastAsia="en-GB"/>
        </w:rPr>
        <w:t>The University of York</w:t>
      </w:r>
    </w:p>
    <w:p w14:paraId="534825A8" w14:textId="77777777" w:rsidR="00C4132F" w:rsidRPr="009678E4" w:rsidDel="00D96560" w:rsidRDefault="00C4132F" w:rsidP="00C4132F">
      <w:pPr>
        <w:shd w:val="clear" w:color="auto" w:fill="FFFFFF"/>
        <w:spacing w:after="0"/>
        <w:rPr>
          <w:rFonts w:eastAsia="Times New Roman" w:cstheme="minorHAnsi"/>
          <w:color w:val="222222"/>
          <w:sz w:val="24"/>
          <w:szCs w:val="24"/>
          <w:lang w:eastAsia="en-GB"/>
        </w:rPr>
      </w:pPr>
      <w:r w:rsidRPr="009678E4" w:rsidDel="00D96560">
        <w:rPr>
          <w:rFonts w:eastAsia="Times New Roman" w:cstheme="minorHAnsi"/>
          <w:color w:val="222222"/>
          <w:sz w:val="24"/>
          <w:szCs w:val="24"/>
          <w:lang w:eastAsia="en-GB"/>
        </w:rPr>
        <w:t>Heslington</w:t>
      </w:r>
    </w:p>
    <w:p w14:paraId="11D98EA7" w14:textId="77777777" w:rsidR="00C4132F" w:rsidRPr="009678E4" w:rsidDel="00D96560" w:rsidRDefault="00C4132F" w:rsidP="00C4132F">
      <w:pPr>
        <w:shd w:val="clear" w:color="auto" w:fill="FFFFFF"/>
        <w:spacing w:after="0"/>
        <w:rPr>
          <w:rFonts w:eastAsia="Times New Roman" w:cstheme="minorHAnsi"/>
          <w:color w:val="222222"/>
          <w:sz w:val="24"/>
          <w:szCs w:val="24"/>
          <w:lang w:eastAsia="en-GB"/>
        </w:rPr>
      </w:pPr>
      <w:r w:rsidRPr="009678E4" w:rsidDel="00D96560">
        <w:rPr>
          <w:rFonts w:eastAsia="Times New Roman" w:cstheme="minorHAnsi"/>
          <w:color w:val="222222"/>
          <w:sz w:val="24"/>
          <w:szCs w:val="24"/>
          <w:lang w:eastAsia="en-GB"/>
        </w:rPr>
        <w:t>York</w:t>
      </w:r>
    </w:p>
    <w:p w14:paraId="6242505E" w14:textId="77777777" w:rsidR="00C4132F" w:rsidRPr="009678E4" w:rsidDel="00D96560" w:rsidRDefault="00C4132F" w:rsidP="00C4132F">
      <w:pPr>
        <w:shd w:val="clear" w:color="auto" w:fill="FFFFFF"/>
        <w:spacing w:after="0"/>
        <w:rPr>
          <w:rFonts w:eastAsia="Times New Roman" w:cstheme="minorHAnsi"/>
          <w:color w:val="222222"/>
          <w:sz w:val="24"/>
          <w:szCs w:val="24"/>
          <w:lang w:eastAsia="en-GB"/>
        </w:rPr>
      </w:pPr>
      <w:r w:rsidRPr="009678E4" w:rsidDel="00D96560">
        <w:rPr>
          <w:rFonts w:eastAsia="Times New Roman" w:cstheme="minorHAnsi"/>
          <w:color w:val="222222"/>
          <w:sz w:val="24"/>
          <w:szCs w:val="24"/>
          <w:lang w:eastAsia="en-GB"/>
        </w:rPr>
        <w:t>YO10 5DD</w:t>
      </w:r>
    </w:p>
    <w:p w14:paraId="25120CBA" w14:textId="77777777" w:rsidR="00C4132F" w:rsidRPr="009678E4" w:rsidDel="00D96560" w:rsidRDefault="00C4132F" w:rsidP="00C4132F">
      <w:pPr>
        <w:shd w:val="clear" w:color="auto" w:fill="FFFFFF"/>
        <w:spacing w:after="0"/>
        <w:rPr>
          <w:rFonts w:eastAsia="Times New Roman" w:cstheme="minorHAnsi"/>
          <w:color w:val="222222"/>
          <w:sz w:val="24"/>
          <w:szCs w:val="24"/>
          <w:lang w:eastAsia="en-GB"/>
        </w:rPr>
      </w:pPr>
      <w:r w:rsidRPr="009678E4" w:rsidDel="00D96560">
        <w:rPr>
          <w:rFonts w:eastAsia="Times New Roman" w:cstheme="minorHAnsi"/>
          <w:color w:val="222222"/>
          <w:sz w:val="24"/>
          <w:szCs w:val="24"/>
          <w:lang w:eastAsia="en-GB"/>
        </w:rPr>
        <w:br/>
        <w:t>Tel: +44 1904 321345</w:t>
      </w:r>
    </w:p>
    <w:p w14:paraId="407F0899" w14:textId="77777777" w:rsidR="00C4132F" w:rsidRPr="009678E4" w:rsidDel="00D96560" w:rsidRDefault="00C4132F" w:rsidP="00C4132F">
      <w:pPr>
        <w:shd w:val="clear" w:color="auto" w:fill="FFFFFF"/>
        <w:spacing w:after="0"/>
        <w:rPr>
          <w:rFonts w:eastAsia="Times New Roman" w:cstheme="minorHAnsi"/>
          <w:color w:val="222222"/>
          <w:sz w:val="24"/>
          <w:szCs w:val="24"/>
          <w:lang w:eastAsia="en-GB"/>
        </w:rPr>
      </w:pPr>
      <w:r w:rsidRPr="009678E4" w:rsidDel="00D96560">
        <w:rPr>
          <w:rFonts w:eastAsia="Times New Roman" w:cstheme="minorHAnsi"/>
          <w:color w:val="222222"/>
          <w:sz w:val="24"/>
          <w:szCs w:val="24"/>
          <w:lang w:eastAsia="en-GB"/>
        </w:rPr>
        <w:t xml:space="preserve">Email: </w:t>
      </w:r>
      <w:hyperlink r:id="rId8" w:history="1">
        <w:r w:rsidRPr="008D7E19" w:rsidDel="00D96560">
          <w:rPr>
            <w:rStyle w:val="Hyperlink"/>
            <w:rFonts w:eastAsia="Times New Roman" w:cstheme="minorHAnsi"/>
            <w:sz w:val="24"/>
            <w:szCs w:val="24"/>
            <w:lang w:eastAsia="en-GB"/>
          </w:rPr>
          <w:t>kate.flemming@york.ac.uk</w:t>
        </w:r>
      </w:hyperlink>
      <w:r w:rsidDel="00D96560">
        <w:rPr>
          <w:rFonts w:eastAsia="Times New Roman" w:cstheme="minorHAnsi"/>
          <w:color w:val="222222"/>
          <w:sz w:val="24"/>
          <w:szCs w:val="24"/>
          <w:lang w:eastAsia="en-GB"/>
        </w:rPr>
        <w:t xml:space="preserve"> </w:t>
      </w:r>
    </w:p>
    <w:p w14:paraId="6479A4EE" w14:textId="77777777" w:rsidR="00C4132F" w:rsidRPr="009678E4" w:rsidDel="00D96560" w:rsidRDefault="00C4132F" w:rsidP="00C4132F">
      <w:pPr>
        <w:spacing w:after="0"/>
        <w:rPr>
          <w:rFonts w:cstheme="minorHAnsi"/>
          <w:sz w:val="24"/>
          <w:szCs w:val="24"/>
        </w:rPr>
      </w:pPr>
    </w:p>
    <w:p w14:paraId="29B92603" w14:textId="77777777" w:rsidR="00C4132F" w:rsidDel="00D96560" w:rsidRDefault="00C4132F" w:rsidP="00C4132F">
      <w:pPr>
        <w:spacing w:after="0"/>
        <w:rPr>
          <w:rFonts w:cstheme="minorHAnsi"/>
          <w:sz w:val="24"/>
          <w:szCs w:val="24"/>
        </w:rPr>
      </w:pPr>
      <w:r w:rsidRPr="009678E4" w:rsidDel="00D96560">
        <w:rPr>
          <w:rFonts w:cstheme="minorHAnsi"/>
          <w:sz w:val="24"/>
          <w:szCs w:val="24"/>
        </w:rPr>
        <w:t>Dr Victoria Turner</w:t>
      </w:r>
      <w:r w:rsidDel="00D96560">
        <w:rPr>
          <w:rFonts w:cstheme="minorHAnsi"/>
          <w:sz w:val="24"/>
          <w:szCs w:val="24"/>
        </w:rPr>
        <w:t xml:space="preserve"> </w:t>
      </w:r>
      <w:r w:rsidRPr="009678E4" w:rsidDel="00D96560">
        <w:rPr>
          <w:rFonts w:cstheme="minorHAnsi"/>
          <w:sz w:val="24"/>
          <w:szCs w:val="24"/>
        </w:rPr>
        <w:t>MPH, MA, MB BChir</w:t>
      </w:r>
    </w:p>
    <w:p w14:paraId="3EF41BFA" w14:textId="77777777" w:rsidR="00C4132F" w:rsidRPr="009678E4" w:rsidDel="00D96560" w:rsidRDefault="00C4132F" w:rsidP="00C4132F">
      <w:pPr>
        <w:spacing w:after="0"/>
        <w:rPr>
          <w:rFonts w:cstheme="minorHAnsi"/>
          <w:sz w:val="24"/>
          <w:szCs w:val="24"/>
        </w:rPr>
      </w:pPr>
      <w:r w:rsidRPr="009678E4" w:rsidDel="00D96560">
        <w:rPr>
          <w:rFonts w:eastAsia="Times New Roman" w:cstheme="minorHAnsi"/>
          <w:color w:val="222222"/>
          <w:sz w:val="24"/>
          <w:szCs w:val="24"/>
          <w:lang w:eastAsia="en-GB"/>
        </w:rPr>
        <w:t>Department of Health Sciences</w:t>
      </w:r>
      <w:r w:rsidRPr="009678E4" w:rsidDel="00D96560">
        <w:rPr>
          <w:rFonts w:cstheme="minorHAnsi"/>
          <w:sz w:val="24"/>
          <w:szCs w:val="24"/>
        </w:rPr>
        <w:t>, University of York, UK</w:t>
      </w:r>
    </w:p>
    <w:p w14:paraId="35E22C53" w14:textId="77777777" w:rsidR="00C4132F" w:rsidDel="00D96560" w:rsidRDefault="00C4132F" w:rsidP="00C4132F">
      <w:pPr>
        <w:rPr>
          <w:rStyle w:val="Emphasis"/>
          <w:rFonts w:cstheme="minorHAnsi"/>
          <w:b/>
          <w:i w:val="0"/>
          <w:color w:val="333333"/>
        </w:rPr>
      </w:pPr>
    </w:p>
    <w:p w14:paraId="40CB3236" w14:textId="77777777" w:rsidR="00C4132F" w:rsidDel="00D96560" w:rsidRDefault="00C4132F" w:rsidP="00C4132F">
      <w:pPr>
        <w:spacing w:after="0"/>
        <w:rPr>
          <w:rFonts w:cstheme="minorHAnsi"/>
          <w:sz w:val="24"/>
          <w:szCs w:val="24"/>
        </w:rPr>
      </w:pPr>
      <w:r w:rsidDel="00D96560">
        <w:rPr>
          <w:rFonts w:cstheme="minorHAnsi"/>
          <w:sz w:val="24"/>
          <w:szCs w:val="24"/>
        </w:rPr>
        <w:t>Samantha Bolsher AISTD</w:t>
      </w:r>
    </w:p>
    <w:p w14:paraId="4E521516" w14:textId="77777777" w:rsidR="00C4132F" w:rsidDel="00D96560" w:rsidRDefault="00C4132F" w:rsidP="00C4132F">
      <w:pPr>
        <w:spacing w:after="0"/>
        <w:rPr>
          <w:rFonts w:cstheme="minorHAnsi"/>
          <w:sz w:val="24"/>
          <w:szCs w:val="24"/>
        </w:rPr>
      </w:pPr>
      <w:r w:rsidDel="00D96560">
        <w:rPr>
          <w:rFonts w:cstheme="minorHAnsi"/>
          <w:sz w:val="24"/>
          <w:szCs w:val="24"/>
        </w:rPr>
        <w:t>Expert-by experience, York, UK</w:t>
      </w:r>
    </w:p>
    <w:p w14:paraId="3DFFD42B" w14:textId="77777777" w:rsidR="00C4132F" w:rsidDel="00D96560" w:rsidRDefault="00C4132F" w:rsidP="00C4132F">
      <w:pPr>
        <w:spacing w:after="0"/>
        <w:rPr>
          <w:rFonts w:cstheme="minorHAnsi"/>
          <w:sz w:val="24"/>
          <w:szCs w:val="24"/>
        </w:rPr>
      </w:pPr>
    </w:p>
    <w:p w14:paraId="1A7B5409" w14:textId="77777777" w:rsidR="00C4132F" w:rsidRPr="009678E4" w:rsidDel="00D96560" w:rsidRDefault="00C4132F" w:rsidP="00C4132F">
      <w:pPr>
        <w:spacing w:after="0"/>
        <w:rPr>
          <w:rFonts w:cstheme="minorHAnsi"/>
          <w:sz w:val="24"/>
          <w:szCs w:val="24"/>
        </w:rPr>
      </w:pPr>
      <w:r w:rsidRPr="009678E4" w:rsidDel="00D96560">
        <w:rPr>
          <w:rFonts w:cstheme="minorHAnsi"/>
          <w:sz w:val="24"/>
          <w:szCs w:val="24"/>
        </w:rPr>
        <w:t>Dr Bill Hulme FRCP, MA (Dist), MRCP, MB ChB (Hons) Medicine</w:t>
      </w:r>
    </w:p>
    <w:p w14:paraId="08538BA7" w14:textId="77777777" w:rsidR="00C4132F" w:rsidRPr="009678E4" w:rsidDel="00D96560" w:rsidRDefault="00C4132F" w:rsidP="00C4132F">
      <w:pPr>
        <w:spacing w:after="0"/>
        <w:rPr>
          <w:rFonts w:cstheme="minorHAnsi"/>
          <w:sz w:val="24"/>
          <w:szCs w:val="24"/>
        </w:rPr>
      </w:pPr>
      <w:r w:rsidRPr="009678E4" w:rsidDel="00D96560">
        <w:rPr>
          <w:rFonts w:cstheme="minorHAnsi"/>
          <w:sz w:val="24"/>
          <w:szCs w:val="24"/>
        </w:rPr>
        <w:t>St Leonard’s Hospice, York, UK</w:t>
      </w:r>
    </w:p>
    <w:p w14:paraId="082149DB" w14:textId="77777777" w:rsidR="00C4132F" w:rsidDel="00D96560" w:rsidRDefault="00C4132F" w:rsidP="00C4132F">
      <w:pPr>
        <w:spacing w:after="0"/>
        <w:rPr>
          <w:rFonts w:eastAsia="Times New Roman" w:cstheme="minorHAnsi"/>
          <w:color w:val="222222"/>
          <w:sz w:val="24"/>
          <w:szCs w:val="24"/>
          <w:lang w:eastAsia="en-GB"/>
        </w:rPr>
      </w:pPr>
    </w:p>
    <w:p w14:paraId="001B1547" w14:textId="77777777" w:rsidR="00C4132F" w:rsidRPr="009678E4" w:rsidDel="00D96560" w:rsidRDefault="00C4132F" w:rsidP="00C4132F">
      <w:pPr>
        <w:spacing w:after="0"/>
        <w:rPr>
          <w:rFonts w:eastAsia="Times New Roman" w:cstheme="minorHAnsi"/>
          <w:color w:val="222222"/>
          <w:sz w:val="24"/>
          <w:szCs w:val="24"/>
          <w:lang w:eastAsia="en-GB"/>
        </w:rPr>
      </w:pPr>
      <w:r w:rsidDel="00D96560">
        <w:rPr>
          <w:rFonts w:eastAsia="Times New Roman" w:cstheme="minorHAnsi"/>
          <w:color w:val="222222"/>
          <w:sz w:val="24"/>
          <w:szCs w:val="24"/>
          <w:lang w:eastAsia="en-GB"/>
        </w:rPr>
        <w:t xml:space="preserve">Elizabeth McHugh </w:t>
      </w:r>
      <w:r w:rsidRPr="00F4512D" w:rsidDel="00D96560">
        <w:rPr>
          <w:rFonts w:eastAsia="Times New Roman" w:cstheme="minorHAnsi"/>
          <w:color w:val="222222"/>
          <w:sz w:val="24"/>
          <w:szCs w:val="24"/>
          <w:lang w:eastAsia="en-GB"/>
        </w:rPr>
        <w:t>M</w:t>
      </w:r>
      <w:r w:rsidDel="00D96560">
        <w:rPr>
          <w:rFonts w:eastAsia="Times New Roman" w:cstheme="minorHAnsi"/>
          <w:color w:val="222222"/>
          <w:sz w:val="24"/>
          <w:szCs w:val="24"/>
          <w:lang w:eastAsia="en-GB"/>
        </w:rPr>
        <w:t>PH, M</w:t>
      </w:r>
      <w:r w:rsidRPr="00F4512D" w:rsidDel="00D96560">
        <w:rPr>
          <w:rFonts w:eastAsia="Times New Roman" w:cstheme="minorHAnsi"/>
          <w:color w:val="222222"/>
          <w:sz w:val="24"/>
          <w:szCs w:val="24"/>
          <w:lang w:eastAsia="en-GB"/>
        </w:rPr>
        <w:t>Sc,</w:t>
      </w:r>
      <w:r w:rsidDel="00D96560">
        <w:rPr>
          <w:rFonts w:eastAsia="Times New Roman" w:cstheme="minorHAnsi"/>
          <w:color w:val="222222"/>
          <w:sz w:val="24"/>
          <w:szCs w:val="24"/>
          <w:lang w:eastAsia="en-GB"/>
        </w:rPr>
        <w:t xml:space="preserve"> BSc </w:t>
      </w:r>
    </w:p>
    <w:p w14:paraId="2A0BF98B" w14:textId="77777777" w:rsidR="00C4132F" w:rsidRPr="009678E4" w:rsidDel="00D96560" w:rsidRDefault="00C4132F" w:rsidP="00C4132F">
      <w:pPr>
        <w:spacing w:after="0"/>
        <w:rPr>
          <w:rFonts w:cstheme="minorHAnsi"/>
          <w:sz w:val="24"/>
          <w:szCs w:val="24"/>
        </w:rPr>
      </w:pPr>
      <w:r w:rsidRPr="009678E4" w:rsidDel="00D96560">
        <w:rPr>
          <w:rFonts w:eastAsia="Times New Roman" w:cstheme="minorHAnsi"/>
          <w:color w:val="222222"/>
          <w:sz w:val="24"/>
          <w:szCs w:val="24"/>
          <w:lang w:eastAsia="en-GB"/>
        </w:rPr>
        <w:t>Department of Health Sciences</w:t>
      </w:r>
      <w:r w:rsidRPr="009678E4" w:rsidDel="00D96560">
        <w:rPr>
          <w:rFonts w:cstheme="minorHAnsi"/>
          <w:sz w:val="24"/>
          <w:szCs w:val="24"/>
        </w:rPr>
        <w:t>, University of York, UK</w:t>
      </w:r>
    </w:p>
    <w:p w14:paraId="28711E8B" w14:textId="77777777" w:rsidR="00C4132F" w:rsidDel="00D96560" w:rsidRDefault="00C4132F" w:rsidP="00C4132F">
      <w:pPr>
        <w:spacing w:after="0"/>
        <w:rPr>
          <w:rFonts w:cstheme="minorHAnsi"/>
          <w:sz w:val="24"/>
          <w:szCs w:val="24"/>
        </w:rPr>
      </w:pPr>
    </w:p>
    <w:p w14:paraId="16AD8294" w14:textId="77777777" w:rsidR="00C4132F" w:rsidRPr="009678E4" w:rsidDel="00D96560" w:rsidRDefault="00C4132F" w:rsidP="00C4132F">
      <w:pPr>
        <w:spacing w:after="0"/>
        <w:rPr>
          <w:rFonts w:eastAsia="Times New Roman" w:cstheme="minorHAnsi"/>
          <w:color w:val="222222"/>
          <w:sz w:val="24"/>
          <w:szCs w:val="24"/>
          <w:lang w:eastAsia="en-GB"/>
        </w:rPr>
      </w:pPr>
      <w:r w:rsidRPr="009678E4" w:rsidDel="00D96560">
        <w:rPr>
          <w:rFonts w:cstheme="minorHAnsi"/>
          <w:sz w:val="24"/>
          <w:szCs w:val="24"/>
        </w:rPr>
        <w:t>Prof Ian Watt F</w:t>
      </w:r>
      <w:r w:rsidDel="00D96560">
        <w:rPr>
          <w:rFonts w:cstheme="minorHAnsi"/>
          <w:sz w:val="24"/>
          <w:szCs w:val="24"/>
        </w:rPr>
        <w:t>F</w:t>
      </w:r>
      <w:r w:rsidRPr="009678E4" w:rsidDel="00D96560">
        <w:rPr>
          <w:rFonts w:cstheme="minorHAnsi"/>
          <w:sz w:val="24"/>
          <w:szCs w:val="24"/>
        </w:rPr>
        <w:t>PH</w:t>
      </w:r>
      <w:r w:rsidRPr="009678E4" w:rsidDel="00D96560">
        <w:rPr>
          <w:rFonts w:eastAsia="Times New Roman" w:cstheme="minorHAnsi"/>
          <w:color w:val="222222"/>
          <w:sz w:val="24"/>
          <w:szCs w:val="24"/>
          <w:lang w:eastAsia="en-GB"/>
        </w:rPr>
        <w:t xml:space="preserve">, </w:t>
      </w:r>
      <w:r w:rsidRPr="009678E4" w:rsidDel="00D96560">
        <w:rPr>
          <w:rFonts w:cstheme="minorHAnsi"/>
          <w:sz w:val="24"/>
          <w:szCs w:val="24"/>
        </w:rPr>
        <w:t>MPH, MB ChB, BSc (Med Sci)</w:t>
      </w:r>
    </w:p>
    <w:p w14:paraId="19773791" w14:textId="77777777" w:rsidR="00C4132F" w:rsidRPr="00BF6C6D" w:rsidDel="00D96560" w:rsidRDefault="00C4132F" w:rsidP="00C4132F">
      <w:pPr>
        <w:spacing w:after="0"/>
        <w:rPr>
          <w:rFonts w:eastAsia="Times New Roman" w:cstheme="minorHAnsi"/>
          <w:color w:val="222222"/>
          <w:sz w:val="24"/>
          <w:szCs w:val="24"/>
          <w:lang w:eastAsia="en-GB"/>
        </w:rPr>
      </w:pPr>
      <w:r w:rsidRPr="009678E4" w:rsidDel="00D96560">
        <w:rPr>
          <w:rFonts w:eastAsia="Times New Roman" w:cstheme="minorHAnsi"/>
          <w:color w:val="222222"/>
          <w:sz w:val="24"/>
          <w:szCs w:val="24"/>
          <w:lang w:eastAsia="en-GB"/>
        </w:rPr>
        <w:t>Department of Health Sciences, University of York, UK</w:t>
      </w:r>
    </w:p>
    <w:p w14:paraId="0D9B7A50" w14:textId="77777777" w:rsidR="00C4132F" w:rsidRPr="00C35AD7" w:rsidRDefault="00C4132F" w:rsidP="00C4132F">
      <w:pPr>
        <w:rPr>
          <w:rStyle w:val="Emphasis"/>
          <w:rFonts w:cstheme="minorHAnsi"/>
          <w:b/>
          <w:i w:val="0"/>
          <w:color w:val="333333"/>
        </w:rPr>
      </w:pPr>
    </w:p>
    <w:p w14:paraId="20B0113A" w14:textId="77777777" w:rsidR="00C4132F" w:rsidRDefault="00C4132F" w:rsidP="00C4132F">
      <w:pPr>
        <w:pStyle w:val="Heading3"/>
        <w:rPr>
          <w:rFonts w:asciiTheme="minorHAnsi" w:hAnsiTheme="minorHAnsi" w:cstheme="minorHAnsi"/>
          <w:color w:val="auto"/>
        </w:rPr>
      </w:pPr>
    </w:p>
    <w:p w14:paraId="1D91A076" w14:textId="77777777" w:rsidR="00C4132F" w:rsidRDefault="00C4132F" w:rsidP="00C4132F">
      <w:pPr>
        <w:pStyle w:val="Heading3"/>
        <w:rPr>
          <w:rFonts w:asciiTheme="minorHAnsi" w:hAnsiTheme="minorHAnsi" w:cstheme="minorHAnsi"/>
          <w:color w:val="auto"/>
        </w:rPr>
      </w:pPr>
    </w:p>
    <w:p w14:paraId="76C57FCB" w14:textId="77777777" w:rsidR="00C4132F" w:rsidRPr="000A09AD" w:rsidRDefault="00C4132F" w:rsidP="00C4132F">
      <w:pPr>
        <w:pStyle w:val="Heading3"/>
        <w:rPr>
          <w:rFonts w:asciiTheme="minorHAnsi" w:hAnsiTheme="minorHAnsi" w:cstheme="minorHAnsi"/>
          <w:color w:val="auto"/>
        </w:rPr>
      </w:pPr>
      <w:r w:rsidRPr="000A09AD">
        <w:rPr>
          <w:rFonts w:asciiTheme="minorHAnsi" w:hAnsiTheme="minorHAnsi" w:cstheme="minorHAnsi"/>
          <w:color w:val="auto"/>
        </w:rPr>
        <w:t>Content</w:t>
      </w:r>
    </w:p>
    <w:p w14:paraId="11C4800A" w14:textId="77777777" w:rsidR="00C4132F" w:rsidRPr="00BF6C6D" w:rsidRDefault="00C4132F" w:rsidP="00C4132F">
      <w:pPr>
        <w:spacing w:after="0"/>
        <w:rPr>
          <w:rFonts w:cstheme="minorHAnsi"/>
          <w:sz w:val="24"/>
          <w:szCs w:val="24"/>
        </w:rPr>
      </w:pPr>
      <w:r w:rsidRPr="009678E4">
        <w:rPr>
          <w:rFonts w:cstheme="minorHAnsi"/>
          <w:sz w:val="24"/>
          <w:szCs w:val="24"/>
        </w:rPr>
        <w:t>Number of Tables</w:t>
      </w:r>
      <w:r>
        <w:rPr>
          <w:rFonts w:cstheme="minorHAnsi"/>
          <w:sz w:val="24"/>
          <w:szCs w:val="24"/>
        </w:rPr>
        <w:tab/>
      </w:r>
      <w:r>
        <w:rPr>
          <w:rFonts w:cstheme="minorHAnsi"/>
          <w:sz w:val="24"/>
          <w:szCs w:val="24"/>
        </w:rPr>
        <w:tab/>
        <w:t>4</w:t>
      </w:r>
    </w:p>
    <w:p w14:paraId="3A70CBB0" w14:textId="77777777" w:rsidR="00C4132F" w:rsidRPr="00BF6C6D" w:rsidRDefault="00C4132F" w:rsidP="00C4132F">
      <w:pPr>
        <w:spacing w:after="0"/>
        <w:rPr>
          <w:rFonts w:cstheme="minorHAnsi"/>
          <w:sz w:val="24"/>
          <w:szCs w:val="24"/>
        </w:rPr>
      </w:pPr>
      <w:r w:rsidRPr="00BF6C6D">
        <w:rPr>
          <w:rFonts w:cstheme="minorHAnsi"/>
          <w:sz w:val="24"/>
          <w:szCs w:val="24"/>
        </w:rPr>
        <w:t>Number of Figures</w:t>
      </w:r>
      <w:r>
        <w:rPr>
          <w:rFonts w:cstheme="minorHAnsi"/>
          <w:sz w:val="24"/>
          <w:szCs w:val="24"/>
        </w:rPr>
        <w:tab/>
      </w:r>
      <w:r>
        <w:rPr>
          <w:rFonts w:cstheme="minorHAnsi"/>
          <w:sz w:val="24"/>
          <w:szCs w:val="24"/>
        </w:rPr>
        <w:tab/>
        <w:t>2</w:t>
      </w:r>
      <w:r w:rsidRPr="00BF6C6D">
        <w:rPr>
          <w:rFonts w:cstheme="minorHAnsi"/>
          <w:sz w:val="24"/>
          <w:szCs w:val="24"/>
        </w:rPr>
        <w:t xml:space="preserve"> </w:t>
      </w:r>
    </w:p>
    <w:p w14:paraId="1442E06E" w14:textId="77777777" w:rsidR="00C4132F" w:rsidRPr="00BF6C6D" w:rsidRDefault="00C4132F" w:rsidP="00C4132F">
      <w:pPr>
        <w:spacing w:after="0"/>
        <w:rPr>
          <w:rFonts w:cstheme="minorHAnsi"/>
          <w:sz w:val="24"/>
          <w:szCs w:val="24"/>
        </w:rPr>
      </w:pPr>
      <w:r w:rsidRPr="00BF6C6D">
        <w:rPr>
          <w:rFonts w:cstheme="minorHAnsi"/>
          <w:sz w:val="24"/>
          <w:szCs w:val="24"/>
        </w:rPr>
        <w:t>Number of references</w:t>
      </w:r>
      <w:r>
        <w:rPr>
          <w:rFonts w:cstheme="minorHAnsi"/>
          <w:sz w:val="24"/>
          <w:szCs w:val="24"/>
        </w:rPr>
        <w:tab/>
      </w:r>
      <w:r>
        <w:rPr>
          <w:rFonts w:cstheme="minorHAnsi"/>
          <w:sz w:val="24"/>
          <w:szCs w:val="24"/>
        </w:rPr>
        <w:tab/>
        <w:t>72</w:t>
      </w:r>
      <w:r w:rsidRPr="00BF6C6D">
        <w:rPr>
          <w:rFonts w:cstheme="minorHAnsi"/>
          <w:sz w:val="24"/>
          <w:szCs w:val="24"/>
        </w:rPr>
        <w:t xml:space="preserve"> </w:t>
      </w:r>
    </w:p>
    <w:p w14:paraId="64A885FE" w14:textId="77777777" w:rsidR="00C4132F" w:rsidRDefault="00C4132F" w:rsidP="00C4132F">
      <w:pPr>
        <w:spacing w:after="0"/>
        <w:rPr>
          <w:rFonts w:cstheme="minorHAnsi"/>
          <w:sz w:val="24"/>
          <w:szCs w:val="24"/>
        </w:rPr>
      </w:pPr>
      <w:r w:rsidRPr="00BF6C6D">
        <w:rPr>
          <w:rFonts w:cstheme="minorHAnsi"/>
          <w:sz w:val="24"/>
          <w:szCs w:val="24"/>
        </w:rPr>
        <w:t>Word Count</w:t>
      </w:r>
      <w:r>
        <w:rPr>
          <w:rFonts w:cstheme="minorHAnsi"/>
          <w:sz w:val="24"/>
          <w:szCs w:val="24"/>
        </w:rPr>
        <w:tab/>
        <w:t>4992</w:t>
      </w:r>
    </w:p>
    <w:p w14:paraId="30295DA8" w14:textId="77777777" w:rsidR="00C4132F" w:rsidRDefault="00C4132F" w:rsidP="00C4132F"/>
    <w:p w14:paraId="6A81D9B0" w14:textId="51E59E40" w:rsidR="0087263C" w:rsidRPr="00E71CB2" w:rsidRDefault="0087263C" w:rsidP="0087263C">
      <w:pPr>
        <w:pStyle w:val="Heading1"/>
        <w:rPr>
          <w:rFonts w:asciiTheme="minorHAnsi" w:hAnsiTheme="minorHAnsi" w:cstheme="minorHAnsi"/>
          <w:color w:val="auto"/>
        </w:rPr>
      </w:pPr>
      <w:r w:rsidRPr="00E71CB2">
        <w:rPr>
          <w:rFonts w:asciiTheme="minorHAnsi" w:hAnsiTheme="minorHAnsi" w:cstheme="minorHAnsi"/>
          <w:color w:val="auto"/>
        </w:rPr>
        <w:lastRenderedPageBreak/>
        <w:t xml:space="preserve">Abstract </w:t>
      </w:r>
    </w:p>
    <w:p w14:paraId="128913E0" w14:textId="77777777" w:rsidR="0087263C" w:rsidRPr="00E71CB2" w:rsidRDefault="0087263C" w:rsidP="0087263C">
      <w:pPr>
        <w:spacing w:after="0"/>
        <w:rPr>
          <w:rStyle w:val="Heading3Char"/>
          <w:rFonts w:cstheme="minorHAnsi"/>
          <w:color w:val="auto"/>
        </w:rPr>
      </w:pPr>
    </w:p>
    <w:p w14:paraId="2FCC312C" w14:textId="77777777" w:rsidR="0087263C" w:rsidRPr="00E71CB2" w:rsidRDefault="0087263C" w:rsidP="0087263C">
      <w:pPr>
        <w:spacing w:after="0"/>
        <w:rPr>
          <w:rFonts w:cstheme="minorHAnsi"/>
          <w:sz w:val="24"/>
          <w:szCs w:val="24"/>
        </w:rPr>
      </w:pPr>
      <w:r w:rsidRPr="00E71CB2">
        <w:rPr>
          <w:rStyle w:val="Heading3Char"/>
          <w:rFonts w:cstheme="minorHAnsi"/>
          <w:color w:val="auto"/>
        </w:rPr>
        <w:t>Background</w:t>
      </w:r>
      <w:r w:rsidRPr="00E71CB2">
        <w:rPr>
          <w:rFonts w:cstheme="minorHAnsi"/>
          <w:sz w:val="24"/>
          <w:szCs w:val="24"/>
        </w:rPr>
        <w:t xml:space="preserve"> </w:t>
      </w:r>
    </w:p>
    <w:p w14:paraId="478732AF" w14:textId="2CAE3855" w:rsidR="0087263C" w:rsidRPr="00E71CB2" w:rsidRDefault="0087263C" w:rsidP="0087263C">
      <w:pPr>
        <w:spacing w:after="0"/>
        <w:rPr>
          <w:rFonts w:cstheme="minorHAnsi"/>
          <w:sz w:val="24"/>
          <w:szCs w:val="24"/>
        </w:rPr>
      </w:pPr>
      <w:r w:rsidRPr="00E71CB2">
        <w:rPr>
          <w:rFonts w:cstheme="minorHAnsi"/>
          <w:sz w:val="24"/>
          <w:szCs w:val="24"/>
        </w:rPr>
        <w:t xml:space="preserve">Despite being a terminal neurodegenerative disease, the role of palliative care is less recognised for </w:t>
      </w:r>
      <w:r w:rsidR="00853019" w:rsidRPr="00E71CB2">
        <w:rPr>
          <w:rFonts w:cstheme="minorHAnsi"/>
          <w:sz w:val="24"/>
          <w:szCs w:val="24"/>
        </w:rPr>
        <w:t xml:space="preserve">motor neurone disease </w:t>
      </w:r>
      <w:r w:rsidRPr="00E71CB2">
        <w:rPr>
          <w:rFonts w:cstheme="minorHAnsi"/>
          <w:sz w:val="24"/>
          <w:szCs w:val="24"/>
        </w:rPr>
        <w:t>than for other life-limiting conditions. Understanding the experiences of, and need for, palliative care for patients and carers is key to configuring optimal policy and health care services.</w:t>
      </w:r>
    </w:p>
    <w:p w14:paraId="28B04B47" w14:textId="77777777" w:rsidR="0087263C" w:rsidRPr="00E71CB2" w:rsidRDefault="0087263C" w:rsidP="0087263C">
      <w:pPr>
        <w:spacing w:after="0"/>
        <w:rPr>
          <w:rFonts w:cstheme="minorHAnsi"/>
          <w:sz w:val="24"/>
          <w:szCs w:val="24"/>
        </w:rPr>
      </w:pPr>
    </w:p>
    <w:p w14:paraId="0E44A542" w14:textId="77777777" w:rsidR="0087263C" w:rsidRPr="00E71CB2" w:rsidRDefault="0087263C" w:rsidP="0087263C">
      <w:pPr>
        <w:spacing w:after="0"/>
        <w:rPr>
          <w:rStyle w:val="Heading3Char"/>
          <w:rFonts w:cstheme="minorHAnsi"/>
          <w:color w:val="auto"/>
        </w:rPr>
      </w:pPr>
      <w:r w:rsidRPr="00E71CB2">
        <w:rPr>
          <w:rStyle w:val="Heading3Char"/>
          <w:rFonts w:cstheme="minorHAnsi"/>
          <w:color w:val="auto"/>
        </w:rPr>
        <w:t>Aim</w:t>
      </w:r>
    </w:p>
    <w:p w14:paraId="6D68D282" w14:textId="388C03C5" w:rsidR="00BD7A3A" w:rsidRPr="00E71CB2" w:rsidRDefault="0087263C" w:rsidP="0087263C">
      <w:pPr>
        <w:spacing w:after="0"/>
        <w:rPr>
          <w:rFonts w:cstheme="minorHAnsi"/>
          <w:sz w:val="24"/>
          <w:szCs w:val="24"/>
        </w:rPr>
      </w:pPr>
      <w:r w:rsidRPr="00E71CB2">
        <w:rPr>
          <w:rFonts w:cstheme="minorHAnsi"/>
          <w:sz w:val="24"/>
          <w:szCs w:val="24"/>
        </w:rPr>
        <w:t xml:space="preserve">To explore the experiences of, and need for, palliative care of </w:t>
      </w:r>
      <w:r w:rsidR="001C54F5" w:rsidRPr="00E71CB2">
        <w:rPr>
          <w:rFonts w:cstheme="minorHAnsi"/>
          <w:sz w:val="24"/>
          <w:szCs w:val="24"/>
        </w:rPr>
        <w:t>people</w:t>
      </w:r>
      <w:r w:rsidRPr="00E71CB2">
        <w:rPr>
          <w:rFonts w:cstheme="minorHAnsi"/>
          <w:sz w:val="24"/>
          <w:szCs w:val="24"/>
        </w:rPr>
        <w:t xml:space="preserve"> with </w:t>
      </w:r>
      <w:r w:rsidR="00853019" w:rsidRPr="00E71CB2">
        <w:rPr>
          <w:rFonts w:cstheme="minorHAnsi"/>
          <w:sz w:val="24"/>
          <w:szCs w:val="24"/>
        </w:rPr>
        <w:t>motor neurone disease</w:t>
      </w:r>
      <w:r w:rsidRPr="00E71CB2">
        <w:rPr>
          <w:rFonts w:cstheme="minorHAnsi"/>
          <w:sz w:val="24"/>
          <w:szCs w:val="24"/>
        </w:rPr>
        <w:t xml:space="preserve"> and their informal carers across the disease trajectory.</w:t>
      </w:r>
    </w:p>
    <w:p w14:paraId="1449D062" w14:textId="77777777" w:rsidR="00BD7A3A" w:rsidRPr="00E71CB2" w:rsidRDefault="00BD7A3A" w:rsidP="0087263C">
      <w:pPr>
        <w:spacing w:after="0"/>
        <w:rPr>
          <w:rFonts w:cstheme="minorHAnsi"/>
          <w:sz w:val="24"/>
          <w:szCs w:val="24"/>
        </w:rPr>
      </w:pPr>
    </w:p>
    <w:p w14:paraId="5D67BB93" w14:textId="77777777" w:rsidR="0087263C" w:rsidRPr="00E71CB2" w:rsidRDefault="0087263C" w:rsidP="0087263C">
      <w:pPr>
        <w:spacing w:after="0"/>
        <w:rPr>
          <w:rFonts w:cstheme="minorHAnsi"/>
          <w:sz w:val="24"/>
          <w:szCs w:val="24"/>
        </w:rPr>
      </w:pPr>
      <w:r w:rsidRPr="00E71CB2">
        <w:rPr>
          <w:rStyle w:val="Heading3Char"/>
          <w:rFonts w:cstheme="minorHAnsi"/>
          <w:color w:val="auto"/>
        </w:rPr>
        <w:t>Design</w:t>
      </w:r>
      <w:r w:rsidRPr="00E71CB2">
        <w:rPr>
          <w:rFonts w:cstheme="minorHAnsi"/>
          <w:sz w:val="24"/>
          <w:szCs w:val="24"/>
        </w:rPr>
        <w:t xml:space="preserve"> </w:t>
      </w:r>
    </w:p>
    <w:p w14:paraId="6F93E1B2" w14:textId="7F2F932E" w:rsidR="0087263C" w:rsidRPr="00E71CB2" w:rsidRDefault="0087263C" w:rsidP="0087263C">
      <w:pPr>
        <w:spacing w:after="0"/>
        <w:rPr>
          <w:rFonts w:cstheme="minorHAnsi"/>
          <w:sz w:val="24"/>
          <w:szCs w:val="24"/>
        </w:rPr>
      </w:pPr>
      <w:r w:rsidRPr="00E71CB2">
        <w:rPr>
          <w:rFonts w:cstheme="minorHAnsi"/>
          <w:sz w:val="24"/>
          <w:szCs w:val="24"/>
        </w:rPr>
        <w:t>A systematic review of qualitative research con</w:t>
      </w:r>
      <w:r w:rsidR="004F6C80" w:rsidRPr="00E71CB2">
        <w:rPr>
          <w:rFonts w:cstheme="minorHAnsi"/>
          <w:sz w:val="24"/>
          <w:szCs w:val="24"/>
        </w:rPr>
        <w:t>ducted using Thematic Synthesis -</w:t>
      </w:r>
      <w:r w:rsidRPr="00E71CB2">
        <w:rPr>
          <w:rFonts w:cstheme="minorHAnsi"/>
          <w:sz w:val="24"/>
          <w:szCs w:val="24"/>
        </w:rPr>
        <w:t xml:space="preserve"> PROSPERO registration</w:t>
      </w:r>
      <w:r w:rsidRPr="00E71CB2">
        <w:rPr>
          <w:rFonts w:cstheme="minorHAnsi"/>
          <w:sz w:val="24"/>
          <w:szCs w:val="24"/>
          <w:shd w:val="clear" w:color="auto" w:fill="FFFFFF"/>
        </w:rPr>
        <w:t xml:space="preserve"> CRD42017075311</w:t>
      </w:r>
      <w:r w:rsidRPr="00E71CB2">
        <w:rPr>
          <w:rFonts w:cstheme="minorHAnsi"/>
          <w:sz w:val="24"/>
          <w:szCs w:val="24"/>
        </w:rPr>
        <w:t>.</w:t>
      </w:r>
    </w:p>
    <w:p w14:paraId="17466E11" w14:textId="77777777" w:rsidR="0087263C" w:rsidRPr="00E71CB2" w:rsidRDefault="0087263C" w:rsidP="0087263C">
      <w:pPr>
        <w:spacing w:after="0"/>
        <w:rPr>
          <w:rFonts w:cstheme="minorHAnsi"/>
          <w:sz w:val="24"/>
          <w:szCs w:val="24"/>
        </w:rPr>
      </w:pPr>
    </w:p>
    <w:p w14:paraId="03F93428" w14:textId="77777777" w:rsidR="0087263C" w:rsidRPr="00E71CB2" w:rsidRDefault="0087263C" w:rsidP="0087263C">
      <w:pPr>
        <w:spacing w:after="0"/>
        <w:rPr>
          <w:rStyle w:val="Heading3Char"/>
          <w:rFonts w:cstheme="minorHAnsi"/>
          <w:color w:val="auto"/>
        </w:rPr>
      </w:pPr>
      <w:r w:rsidRPr="00E71CB2">
        <w:rPr>
          <w:rStyle w:val="Heading3Char"/>
          <w:rFonts w:cstheme="minorHAnsi"/>
          <w:color w:val="auto"/>
        </w:rPr>
        <w:t>Data Sources</w:t>
      </w:r>
    </w:p>
    <w:p w14:paraId="0A529BEE" w14:textId="109BE9FA" w:rsidR="0087263C" w:rsidRPr="00E71CB2" w:rsidRDefault="0087263C" w:rsidP="0087263C">
      <w:pPr>
        <w:spacing w:after="0"/>
        <w:rPr>
          <w:rFonts w:cstheme="minorHAnsi"/>
          <w:sz w:val="24"/>
          <w:szCs w:val="24"/>
        </w:rPr>
      </w:pPr>
      <w:r w:rsidRPr="00E71CB2">
        <w:rPr>
          <w:rFonts w:cstheme="minorHAnsi"/>
          <w:sz w:val="24"/>
          <w:szCs w:val="24"/>
        </w:rPr>
        <w:t xml:space="preserve">Four electronic databases were searched (MEDLINE, CINAHL, PsycINFO, Social Science Citation Index) using terms for </w:t>
      </w:r>
      <w:r w:rsidR="00853019" w:rsidRPr="00E71CB2">
        <w:rPr>
          <w:rFonts w:cstheme="minorHAnsi"/>
          <w:sz w:val="24"/>
          <w:szCs w:val="24"/>
        </w:rPr>
        <w:t>motor neurone disease</w:t>
      </w:r>
      <w:r w:rsidRPr="00E71CB2">
        <w:rPr>
          <w:rFonts w:cstheme="minorHAnsi"/>
          <w:sz w:val="24"/>
          <w:szCs w:val="24"/>
        </w:rPr>
        <w:t>,</w:t>
      </w:r>
      <w:r w:rsidR="00853019" w:rsidRPr="00E71CB2">
        <w:rPr>
          <w:rFonts w:cstheme="minorHAnsi"/>
          <w:sz w:val="24"/>
          <w:szCs w:val="24"/>
        </w:rPr>
        <w:t xml:space="preserve"> amyotrophic lateral sclerosis</w:t>
      </w:r>
      <w:r w:rsidRPr="00E71CB2">
        <w:rPr>
          <w:rFonts w:cstheme="minorHAnsi"/>
          <w:sz w:val="24"/>
          <w:szCs w:val="24"/>
        </w:rPr>
        <w:t xml:space="preserve">, palliative care, and qualitative research, from inception to November 2018. Included papers were data extracted and assessed for quality. </w:t>
      </w:r>
    </w:p>
    <w:p w14:paraId="1E34B22F" w14:textId="77777777" w:rsidR="0087263C" w:rsidRPr="00E71CB2" w:rsidRDefault="0087263C" w:rsidP="0087263C">
      <w:pPr>
        <w:spacing w:after="0"/>
        <w:rPr>
          <w:rFonts w:cstheme="minorHAnsi"/>
          <w:sz w:val="24"/>
          <w:szCs w:val="24"/>
        </w:rPr>
      </w:pPr>
    </w:p>
    <w:p w14:paraId="66A47BCE" w14:textId="77777777" w:rsidR="0087263C" w:rsidRPr="00E71CB2" w:rsidRDefault="0087263C" w:rsidP="0087263C">
      <w:pPr>
        <w:spacing w:after="0"/>
        <w:rPr>
          <w:rFonts w:cstheme="minorHAnsi"/>
          <w:sz w:val="24"/>
          <w:szCs w:val="24"/>
        </w:rPr>
      </w:pPr>
      <w:r w:rsidRPr="00E71CB2">
        <w:rPr>
          <w:rStyle w:val="Heading3Char"/>
          <w:rFonts w:cstheme="minorHAnsi"/>
          <w:color w:val="auto"/>
        </w:rPr>
        <w:t>Results</w:t>
      </w:r>
      <w:r w:rsidRPr="00E71CB2">
        <w:rPr>
          <w:rFonts w:cstheme="minorHAnsi"/>
          <w:sz w:val="24"/>
          <w:szCs w:val="24"/>
        </w:rPr>
        <w:t xml:space="preserve">  </w:t>
      </w:r>
    </w:p>
    <w:p w14:paraId="4F2E79A8" w14:textId="5978CE87" w:rsidR="0087263C" w:rsidRPr="00E71CB2" w:rsidRDefault="0087263C" w:rsidP="0087263C">
      <w:pPr>
        <w:spacing w:after="0"/>
        <w:rPr>
          <w:rFonts w:cstheme="minorHAnsi"/>
          <w:sz w:val="24"/>
          <w:szCs w:val="24"/>
        </w:rPr>
      </w:pPr>
      <w:r w:rsidRPr="00E71CB2">
        <w:rPr>
          <w:rFonts w:cstheme="minorHAnsi"/>
          <w:sz w:val="24"/>
          <w:szCs w:val="24"/>
        </w:rPr>
        <w:t xml:space="preserve">41 </w:t>
      </w:r>
      <w:r w:rsidR="001C54F5" w:rsidRPr="00E71CB2">
        <w:rPr>
          <w:rFonts w:cstheme="minorHAnsi"/>
          <w:sz w:val="24"/>
          <w:szCs w:val="24"/>
        </w:rPr>
        <w:t xml:space="preserve">papers were </w:t>
      </w:r>
      <w:r w:rsidRPr="00E71CB2">
        <w:rPr>
          <w:rFonts w:cstheme="minorHAnsi"/>
          <w:sz w:val="24"/>
          <w:szCs w:val="24"/>
        </w:rPr>
        <w:t xml:space="preserve">included, representing the experiences of 358 people with </w:t>
      </w:r>
      <w:r w:rsidR="00095995" w:rsidRPr="00E71CB2">
        <w:rPr>
          <w:rFonts w:cstheme="minorHAnsi"/>
          <w:sz w:val="24"/>
          <w:szCs w:val="24"/>
        </w:rPr>
        <w:t xml:space="preserve">motor neurone disease </w:t>
      </w:r>
      <w:r w:rsidRPr="00E71CB2">
        <w:rPr>
          <w:rFonts w:cstheme="minorHAnsi"/>
          <w:sz w:val="24"/>
          <w:szCs w:val="24"/>
        </w:rPr>
        <w:t xml:space="preserve">and 369 caregivers. </w:t>
      </w:r>
      <w:r w:rsidR="00CD2959" w:rsidRPr="00E71CB2">
        <w:rPr>
          <w:rFonts w:cstheme="minorHAnsi"/>
          <w:sz w:val="24"/>
          <w:szCs w:val="24"/>
        </w:rPr>
        <w:t>A</w:t>
      </w:r>
      <w:r w:rsidRPr="00E71CB2">
        <w:rPr>
          <w:rFonts w:cstheme="minorHAnsi"/>
          <w:sz w:val="24"/>
          <w:szCs w:val="24"/>
        </w:rPr>
        <w:t xml:space="preserve">nalytical themes were developed </w:t>
      </w:r>
      <w:r w:rsidR="001C54F5" w:rsidRPr="00E71CB2">
        <w:rPr>
          <w:rFonts w:cstheme="minorHAnsi"/>
          <w:sz w:val="24"/>
          <w:szCs w:val="24"/>
        </w:rPr>
        <w:t>detailing</w:t>
      </w:r>
      <w:r w:rsidRPr="00E71CB2">
        <w:rPr>
          <w:rFonts w:cstheme="minorHAnsi"/>
          <w:sz w:val="24"/>
          <w:szCs w:val="24"/>
        </w:rPr>
        <w:t xml:space="preserve"> patients’ and carers’ experiences of living with </w:t>
      </w:r>
      <w:r w:rsidR="00095995" w:rsidRPr="00E71CB2">
        <w:rPr>
          <w:rFonts w:cstheme="minorHAnsi"/>
          <w:sz w:val="24"/>
          <w:szCs w:val="24"/>
        </w:rPr>
        <w:t xml:space="preserve">motor neurone disease </w:t>
      </w:r>
      <w:r w:rsidR="008B3C12" w:rsidRPr="00E71CB2">
        <w:rPr>
          <w:rFonts w:cstheme="minorHAnsi"/>
          <w:sz w:val="24"/>
          <w:szCs w:val="24"/>
        </w:rPr>
        <w:t xml:space="preserve">and of palliative care </w:t>
      </w:r>
      <w:r w:rsidRPr="00E71CB2">
        <w:rPr>
          <w:rFonts w:cstheme="minorHAnsi"/>
          <w:sz w:val="24"/>
          <w:szCs w:val="24"/>
        </w:rPr>
        <w:t xml:space="preserve">through </w:t>
      </w:r>
      <w:r w:rsidR="001C54F5" w:rsidRPr="00E71CB2">
        <w:rPr>
          <w:rFonts w:cstheme="minorHAnsi"/>
          <w:sz w:val="24"/>
          <w:szCs w:val="24"/>
        </w:rPr>
        <w:t xml:space="preserve">its </w:t>
      </w:r>
      <w:r w:rsidRPr="00E71CB2">
        <w:rPr>
          <w:rFonts w:cstheme="minorHAnsi"/>
          <w:sz w:val="24"/>
          <w:szCs w:val="24"/>
        </w:rPr>
        <w:t>trajectory</w:t>
      </w:r>
      <w:r w:rsidR="008B3C12" w:rsidRPr="00E71CB2">
        <w:rPr>
          <w:rFonts w:cstheme="minorHAnsi"/>
          <w:sz w:val="24"/>
          <w:szCs w:val="24"/>
        </w:rPr>
        <w:t xml:space="preserve"> </w:t>
      </w:r>
      <w:r w:rsidR="001C54F5" w:rsidRPr="00E71CB2">
        <w:rPr>
          <w:rFonts w:cstheme="minorHAnsi"/>
          <w:sz w:val="24"/>
          <w:szCs w:val="24"/>
        </w:rPr>
        <w:t xml:space="preserve"> including;</w:t>
      </w:r>
      <w:r w:rsidR="00CD2959" w:rsidRPr="00E71CB2">
        <w:rPr>
          <w:rFonts w:cstheme="minorHAnsi"/>
          <w:sz w:val="24"/>
          <w:szCs w:val="24"/>
        </w:rPr>
        <w:t xml:space="preserve"> response to diagnosis, maintaining control, decision making </w:t>
      </w:r>
      <w:r w:rsidR="001C54F5" w:rsidRPr="00E71CB2">
        <w:rPr>
          <w:rFonts w:cstheme="minorHAnsi"/>
          <w:sz w:val="24"/>
          <w:szCs w:val="24"/>
        </w:rPr>
        <w:t>during</w:t>
      </w:r>
      <w:r w:rsidR="00CD2959" w:rsidRPr="00E71CB2">
        <w:rPr>
          <w:rFonts w:cstheme="minorHAnsi"/>
          <w:sz w:val="24"/>
          <w:szCs w:val="24"/>
        </w:rPr>
        <w:t xml:space="preserve"> deterioration</w:t>
      </w:r>
      <w:r w:rsidR="001C54F5" w:rsidRPr="00E71CB2">
        <w:rPr>
          <w:rFonts w:cstheme="minorHAnsi"/>
          <w:sz w:val="24"/>
          <w:szCs w:val="24"/>
        </w:rPr>
        <w:t>, engaging with professional</w:t>
      </w:r>
      <w:r w:rsidR="003A7AA0" w:rsidRPr="00E71CB2">
        <w:rPr>
          <w:rFonts w:cstheme="minorHAnsi"/>
          <w:sz w:val="24"/>
          <w:szCs w:val="24"/>
        </w:rPr>
        <w:t>s</w:t>
      </w:r>
      <w:r w:rsidR="001C54F5" w:rsidRPr="00E71CB2">
        <w:rPr>
          <w:rFonts w:cstheme="minorHAnsi"/>
          <w:sz w:val="24"/>
          <w:szCs w:val="24"/>
        </w:rPr>
        <w:t>, planning for end of life care, bereavement</w:t>
      </w:r>
      <w:r w:rsidRPr="00E71CB2">
        <w:rPr>
          <w:rFonts w:cstheme="minorHAnsi"/>
          <w:sz w:val="24"/>
          <w:szCs w:val="24"/>
        </w:rPr>
        <w:t xml:space="preserve">.  </w:t>
      </w:r>
    </w:p>
    <w:p w14:paraId="44FE0A7B" w14:textId="77777777" w:rsidR="0087263C" w:rsidRPr="00E71CB2" w:rsidRDefault="0087263C" w:rsidP="0087263C">
      <w:pPr>
        <w:spacing w:after="0"/>
        <w:rPr>
          <w:rFonts w:cstheme="minorHAnsi"/>
          <w:sz w:val="24"/>
          <w:szCs w:val="24"/>
        </w:rPr>
      </w:pPr>
    </w:p>
    <w:p w14:paraId="60E4F277" w14:textId="77777777" w:rsidR="0087263C" w:rsidRPr="00E71CB2" w:rsidRDefault="0087263C" w:rsidP="0087263C">
      <w:pPr>
        <w:spacing w:after="0"/>
        <w:rPr>
          <w:rFonts w:cstheme="minorHAnsi"/>
          <w:sz w:val="24"/>
          <w:szCs w:val="24"/>
        </w:rPr>
      </w:pPr>
      <w:r w:rsidRPr="00E71CB2">
        <w:rPr>
          <w:rStyle w:val="Heading3Char"/>
          <w:rFonts w:cstheme="minorHAnsi"/>
          <w:color w:val="auto"/>
        </w:rPr>
        <w:t>Conclusion:</w:t>
      </w:r>
      <w:r w:rsidRPr="00E71CB2">
        <w:rPr>
          <w:rFonts w:cstheme="minorHAnsi"/>
          <w:sz w:val="24"/>
          <w:szCs w:val="24"/>
        </w:rPr>
        <w:t xml:space="preserve"> </w:t>
      </w:r>
    </w:p>
    <w:p w14:paraId="4A369AA5" w14:textId="162B6178" w:rsidR="0087263C" w:rsidRPr="00E71CB2" w:rsidRDefault="0087263C" w:rsidP="0087263C">
      <w:pPr>
        <w:spacing w:after="0"/>
        <w:rPr>
          <w:rFonts w:cstheme="minorHAnsi"/>
          <w:sz w:val="24"/>
          <w:szCs w:val="24"/>
        </w:rPr>
      </w:pPr>
      <w:r w:rsidRPr="00E71CB2">
        <w:rPr>
          <w:rFonts w:cstheme="minorHAnsi"/>
          <w:sz w:val="24"/>
          <w:szCs w:val="24"/>
        </w:rPr>
        <w:t xml:space="preserve">The review identified a </w:t>
      </w:r>
      <w:r w:rsidR="00CD2959" w:rsidRPr="00E71CB2">
        <w:rPr>
          <w:rFonts w:cstheme="minorHAnsi"/>
          <w:sz w:val="24"/>
          <w:szCs w:val="24"/>
        </w:rPr>
        <w:t xml:space="preserve">considerable </w:t>
      </w:r>
      <w:r w:rsidRPr="00E71CB2">
        <w:rPr>
          <w:rFonts w:cstheme="minorHAnsi"/>
          <w:sz w:val="24"/>
          <w:szCs w:val="24"/>
        </w:rPr>
        <w:t xml:space="preserve">literature exploring the </w:t>
      </w:r>
      <w:r w:rsidR="00CD2959" w:rsidRPr="00E71CB2">
        <w:rPr>
          <w:rFonts w:cstheme="minorHAnsi"/>
          <w:sz w:val="24"/>
          <w:szCs w:val="24"/>
        </w:rPr>
        <w:t xml:space="preserve">care </w:t>
      </w:r>
      <w:r w:rsidRPr="00E71CB2">
        <w:rPr>
          <w:rFonts w:cstheme="minorHAnsi"/>
          <w:sz w:val="24"/>
          <w:szCs w:val="24"/>
        </w:rPr>
        <w:t xml:space="preserve">needs of people with </w:t>
      </w:r>
      <w:r w:rsidR="00095995" w:rsidRPr="00E71CB2">
        <w:rPr>
          <w:rFonts w:cstheme="minorHAnsi"/>
          <w:sz w:val="24"/>
          <w:szCs w:val="24"/>
        </w:rPr>
        <w:t>motor neurone disease</w:t>
      </w:r>
      <w:r w:rsidRPr="00E71CB2">
        <w:rPr>
          <w:rFonts w:cstheme="minorHAnsi"/>
          <w:sz w:val="24"/>
          <w:szCs w:val="24"/>
        </w:rPr>
        <w:t xml:space="preserve"> and their carers, </w:t>
      </w:r>
      <w:r w:rsidR="00CD2959" w:rsidRPr="00E71CB2">
        <w:rPr>
          <w:rFonts w:cstheme="minorHAnsi"/>
          <w:sz w:val="24"/>
          <w:szCs w:val="24"/>
        </w:rPr>
        <w:t xml:space="preserve">however descriptions of </w:t>
      </w:r>
      <w:r w:rsidRPr="00E71CB2">
        <w:rPr>
          <w:rFonts w:cstheme="minorHAnsi"/>
          <w:sz w:val="24"/>
          <w:szCs w:val="24"/>
        </w:rPr>
        <w:t xml:space="preserve">palliative care </w:t>
      </w:r>
      <w:r w:rsidR="00CD2959" w:rsidRPr="00E71CB2">
        <w:rPr>
          <w:rFonts w:cstheme="minorHAnsi"/>
          <w:sz w:val="24"/>
          <w:szCs w:val="24"/>
        </w:rPr>
        <w:t xml:space="preserve">were </w:t>
      </w:r>
      <w:r w:rsidRPr="00E71CB2">
        <w:rPr>
          <w:rFonts w:cstheme="minorHAnsi"/>
          <w:sz w:val="24"/>
          <w:szCs w:val="24"/>
        </w:rPr>
        <w:t xml:space="preserve">associated with the last days of life. </w:t>
      </w:r>
      <w:r w:rsidR="001C54F5" w:rsidRPr="00E71CB2">
        <w:rPr>
          <w:rFonts w:cstheme="minorHAnsi"/>
          <w:sz w:val="24"/>
          <w:szCs w:val="24"/>
        </w:rPr>
        <w:t>A</w:t>
      </w:r>
      <w:r w:rsidRPr="00E71CB2">
        <w:rPr>
          <w:rFonts w:cstheme="minorHAnsi"/>
          <w:sz w:val="24"/>
          <w:szCs w:val="24"/>
        </w:rPr>
        <w:t xml:space="preserve">cross the disease trajectory, clear points were identified where palliative care input could enhance patient and carer experience of the disease, particularly at times of significant physical change. </w:t>
      </w:r>
    </w:p>
    <w:p w14:paraId="37E2A6A9" w14:textId="4D9B56A0" w:rsidR="00AF522A" w:rsidRPr="00E71CB2" w:rsidRDefault="00AF522A" w:rsidP="00AF522A"/>
    <w:p w14:paraId="1113A270" w14:textId="5CAB51B5" w:rsidR="00AF522A" w:rsidRPr="00E71CB2" w:rsidRDefault="00F43FBB" w:rsidP="00F43FBB">
      <w:pPr>
        <w:rPr>
          <w:sz w:val="24"/>
          <w:szCs w:val="24"/>
        </w:rPr>
      </w:pPr>
      <w:r w:rsidRPr="00E71CB2">
        <w:rPr>
          <w:b/>
          <w:sz w:val="24"/>
          <w:szCs w:val="24"/>
        </w:rPr>
        <w:t>Keywords</w:t>
      </w:r>
    </w:p>
    <w:p w14:paraId="3BAAA140" w14:textId="0E573870" w:rsidR="00F43FBB" w:rsidRPr="00E71CB2" w:rsidRDefault="00F43FBB" w:rsidP="00F43FBB">
      <w:pPr>
        <w:rPr>
          <w:sz w:val="24"/>
          <w:szCs w:val="24"/>
        </w:rPr>
      </w:pPr>
      <w:r w:rsidRPr="00E71CB2">
        <w:rPr>
          <w:sz w:val="24"/>
          <w:szCs w:val="24"/>
        </w:rPr>
        <w:t>Motor neuron</w:t>
      </w:r>
      <w:r w:rsidR="00D14811" w:rsidRPr="00E71CB2">
        <w:rPr>
          <w:sz w:val="24"/>
          <w:szCs w:val="24"/>
        </w:rPr>
        <w:t>e</w:t>
      </w:r>
      <w:r w:rsidRPr="00E71CB2">
        <w:rPr>
          <w:sz w:val="24"/>
          <w:szCs w:val="24"/>
        </w:rPr>
        <w:t xml:space="preserve"> disease, amyotrophic lateral sclerosis, qualitative research, systematic review, palliative care, caregiver</w:t>
      </w:r>
      <w:r w:rsidR="000715FD" w:rsidRPr="00E71CB2">
        <w:rPr>
          <w:sz w:val="24"/>
          <w:szCs w:val="24"/>
        </w:rPr>
        <w:t>s</w:t>
      </w:r>
    </w:p>
    <w:p w14:paraId="523DD751" w14:textId="4418A8AA" w:rsidR="009C4667" w:rsidRPr="00E71CB2" w:rsidRDefault="009C4667" w:rsidP="00F43FBB"/>
    <w:p w14:paraId="4A04FA97" w14:textId="77777777" w:rsidR="005E6DA3" w:rsidRDefault="005E6DA3" w:rsidP="004F6C80">
      <w:pPr>
        <w:spacing w:after="0"/>
      </w:pPr>
    </w:p>
    <w:p w14:paraId="6047A5E0" w14:textId="6304CBA2" w:rsidR="004F6C80" w:rsidRPr="00E71CB2" w:rsidRDefault="004F6C80" w:rsidP="004F6C80">
      <w:pPr>
        <w:spacing w:after="0"/>
        <w:rPr>
          <w:b/>
          <w:sz w:val="24"/>
          <w:szCs w:val="24"/>
        </w:rPr>
      </w:pPr>
      <w:r w:rsidRPr="00E71CB2">
        <w:rPr>
          <w:b/>
          <w:sz w:val="24"/>
          <w:szCs w:val="24"/>
        </w:rPr>
        <w:t>Key statements</w:t>
      </w:r>
    </w:p>
    <w:p w14:paraId="37B37EE8" w14:textId="77777777" w:rsidR="004F6C80" w:rsidRPr="00E71CB2" w:rsidRDefault="004F6C80" w:rsidP="004F6C80">
      <w:pPr>
        <w:spacing w:after="0"/>
        <w:rPr>
          <w:sz w:val="24"/>
          <w:szCs w:val="24"/>
        </w:rPr>
      </w:pPr>
    </w:p>
    <w:p w14:paraId="7C185FC5" w14:textId="77777777" w:rsidR="004F6C80" w:rsidRPr="00E71CB2" w:rsidRDefault="004F6C80" w:rsidP="004F6C80">
      <w:pPr>
        <w:spacing w:after="0"/>
        <w:rPr>
          <w:b/>
          <w:sz w:val="24"/>
          <w:szCs w:val="24"/>
        </w:rPr>
      </w:pPr>
      <w:r w:rsidRPr="00E71CB2">
        <w:rPr>
          <w:b/>
          <w:sz w:val="24"/>
          <w:szCs w:val="24"/>
        </w:rPr>
        <w:t>What is already known about the topic?</w:t>
      </w:r>
    </w:p>
    <w:p w14:paraId="4E1F126F" w14:textId="77777777" w:rsidR="004F6C80" w:rsidRPr="00E71CB2" w:rsidRDefault="004F6C80" w:rsidP="00DA0421">
      <w:pPr>
        <w:spacing w:after="0"/>
        <w:jc w:val="both"/>
        <w:rPr>
          <w:sz w:val="24"/>
          <w:szCs w:val="24"/>
        </w:rPr>
      </w:pPr>
      <w:r w:rsidRPr="00E71CB2">
        <w:rPr>
          <w:sz w:val="24"/>
          <w:szCs w:val="24"/>
        </w:rPr>
        <w:t>Motor neurone disease is a life-limiting condition from the point of diagnosis</w:t>
      </w:r>
    </w:p>
    <w:p w14:paraId="19130E8F" w14:textId="77777777" w:rsidR="004F6C80" w:rsidRPr="00E71CB2" w:rsidRDefault="004F6C80" w:rsidP="00DA0421">
      <w:pPr>
        <w:spacing w:after="0"/>
        <w:jc w:val="both"/>
        <w:rPr>
          <w:sz w:val="24"/>
          <w:szCs w:val="24"/>
        </w:rPr>
      </w:pPr>
      <w:r w:rsidRPr="00E71CB2">
        <w:rPr>
          <w:sz w:val="24"/>
          <w:szCs w:val="24"/>
        </w:rPr>
        <w:t xml:space="preserve">The role of palliative care is less recognised for motor neurone disease than for other life-limiting conditions </w:t>
      </w:r>
    </w:p>
    <w:p w14:paraId="0B223C73" w14:textId="77777777" w:rsidR="004F6C80" w:rsidRPr="00E71CB2" w:rsidRDefault="004F6C80" w:rsidP="00DA0421">
      <w:pPr>
        <w:spacing w:after="0"/>
        <w:jc w:val="both"/>
        <w:rPr>
          <w:sz w:val="24"/>
          <w:szCs w:val="24"/>
        </w:rPr>
      </w:pPr>
      <w:r w:rsidRPr="00E71CB2">
        <w:rPr>
          <w:sz w:val="24"/>
          <w:szCs w:val="24"/>
        </w:rPr>
        <w:t xml:space="preserve">Patient and carer experiences and palliative care needs across the Motor Neurone Disease trajectory have not been adequately explored.   </w:t>
      </w:r>
    </w:p>
    <w:p w14:paraId="3B75B99B" w14:textId="77777777" w:rsidR="004F6C80" w:rsidRPr="00E71CB2" w:rsidRDefault="004F6C80" w:rsidP="00DA0421">
      <w:pPr>
        <w:spacing w:after="0"/>
        <w:jc w:val="both"/>
        <w:rPr>
          <w:sz w:val="24"/>
          <w:szCs w:val="24"/>
        </w:rPr>
      </w:pPr>
    </w:p>
    <w:p w14:paraId="2E5E4122" w14:textId="77777777" w:rsidR="004F6C80" w:rsidRPr="00E71CB2" w:rsidRDefault="004F6C80" w:rsidP="00DA0421">
      <w:pPr>
        <w:spacing w:after="0"/>
        <w:jc w:val="both"/>
        <w:rPr>
          <w:b/>
          <w:sz w:val="24"/>
          <w:szCs w:val="24"/>
        </w:rPr>
      </w:pPr>
      <w:r w:rsidRPr="00E71CB2">
        <w:rPr>
          <w:b/>
          <w:sz w:val="24"/>
          <w:szCs w:val="24"/>
        </w:rPr>
        <w:t>What this paper adds</w:t>
      </w:r>
    </w:p>
    <w:p w14:paraId="70F57650" w14:textId="77777777" w:rsidR="004F6C80" w:rsidRPr="00E71CB2" w:rsidRDefault="004F6C80" w:rsidP="00DA0421">
      <w:pPr>
        <w:spacing w:after="0"/>
        <w:jc w:val="both"/>
        <w:rPr>
          <w:sz w:val="24"/>
          <w:szCs w:val="24"/>
        </w:rPr>
      </w:pPr>
      <w:r w:rsidRPr="00E71CB2">
        <w:rPr>
          <w:sz w:val="24"/>
          <w:szCs w:val="24"/>
        </w:rPr>
        <w:t>Patient and carer experiences of palliative care tend to occur at the ‘end of life’ stage of the Motor Neurone Disease</w:t>
      </w:r>
    </w:p>
    <w:p w14:paraId="13C8C769" w14:textId="77777777" w:rsidR="004F6C80" w:rsidRPr="00E71CB2" w:rsidRDefault="004F6C80" w:rsidP="00DA0421">
      <w:pPr>
        <w:spacing w:after="0"/>
        <w:jc w:val="both"/>
        <w:rPr>
          <w:sz w:val="24"/>
          <w:szCs w:val="24"/>
        </w:rPr>
      </w:pPr>
      <w:r w:rsidRPr="00E71CB2">
        <w:rPr>
          <w:sz w:val="24"/>
          <w:szCs w:val="24"/>
        </w:rPr>
        <w:t>Diagnosis was recalled as a very vulnerable time by both patients and carers where they would have valued additional support and the potential involvement of palliative care</w:t>
      </w:r>
    </w:p>
    <w:p w14:paraId="1896D3CD" w14:textId="77777777" w:rsidR="004F6C80" w:rsidRPr="00E71CB2" w:rsidRDefault="004F6C80" w:rsidP="00DA0421">
      <w:pPr>
        <w:spacing w:after="0"/>
        <w:jc w:val="both"/>
        <w:rPr>
          <w:sz w:val="24"/>
          <w:szCs w:val="24"/>
        </w:rPr>
      </w:pPr>
      <w:r w:rsidRPr="00E71CB2">
        <w:rPr>
          <w:sz w:val="24"/>
          <w:szCs w:val="24"/>
        </w:rPr>
        <w:t>Patients’ and carers’ described their experiences of Motor Neurone Disease as a cycle of unremitting loss and uncertainty</w:t>
      </w:r>
    </w:p>
    <w:p w14:paraId="6D480BFA" w14:textId="77777777" w:rsidR="004F6C80" w:rsidRPr="00E71CB2" w:rsidRDefault="004F6C80" w:rsidP="00DA0421">
      <w:pPr>
        <w:spacing w:after="0"/>
        <w:jc w:val="both"/>
        <w:rPr>
          <w:sz w:val="24"/>
          <w:szCs w:val="24"/>
        </w:rPr>
      </w:pPr>
    </w:p>
    <w:p w14:paraId="000071FB" w14:textId="77777777" w:rsidR="004F6C80" w:rsidRPr="00E71CB2" w:rsidRDefault="004F6C80" w:rsidP="00DA0421">
      <w:pPr>
        <w:spacing w:after="0"/>
        <w:jc w:val="both"/>
        <w:rPr>
          <w:b/>
          <w:sz w:val="24"/>
          <w:szCs w:val="24"/>
        </w:rPr>
      </w:pPr>
      <w:r w:rsidRPr="00E71CB2">
        <w:rPr>
          <w:b/>
          <w:sz w:val="24"/>
          <w:szCs w:val="24"/>
        </w:rPr>
        <w:t>Implications for practice, theory or policy</w:t>
      </w:r>
    </w:p>
    <w:p w14:paraId="2C215CE9" w14:textId="77777777" w:rsidR="004F6C80" w:rsidRPr="00E71CB2" w:rsidRDefault="004F6C80" w:rsidP="00DA0421">
      <w:pPr>
        <w:spacing w:after="0"/>
        <w:jc w:val="both"/>
        <w:rPr>
          <w:sz w:val="24"/>
          <w:szCs w:val="24"/>
        </w:rPr>
      </w:pPr>
      <w:r w:rsidRPr="00E71CB2">
        <w:rPr>
          <w:sz w:val="24"/>
          <w:szCs w:val="24"/>
        </w:rPr>
        <w:t>Palliative care support for people with Motor Neurone Disease should be reframed to start at the point of diagnosis</w:t>
      </w:r>
    </w:p>
    <w:p w14:paraId="16F62F5D" w14:textId="77777777" w:rsidR="004F6C80" w:rsidRPr="00E71CB2" w:rsidRDefault="004F6C80" w:rsidP="00DA0421">
      <w:pPr>
        <w:spacing w:after="0"/>
        <w:jc w:val="both"/>
        <w:rPr>
          <w:sz w:val="24"/>
          <w:szCs w:val="24"/>
        </w:rPr>
      </w:pPr>
      <w:r w:rsidRPr="00E71CB2">
        <w:rPr>
          <w:sz w:val="24"/>
          <w:szCs w:val="24"/>
        </w:rPr>
        <w:t>Early and effective communication, with a single point of contact, can help anticipate and plan intervention options to manage deterioration and reduce uncertainty</w:t>
      </w:r>
    </w:p>
    <w:p w14:paraId="7D83C671" w14:textId="77777777" w:rsidR="004F6C80" w:rsidRPr="00E71CB2" w:rsidRDefault="004F6C80" w:rsidP="00DA0421">
      <w:pPr>
        <w:spacing w:after="0"/>
        <w:jc w:val="both"/>
        <w:rPr>
          <w:sz w:val="24"/>
          <w:szCs w:val="24"/>
        </w:rPr>
      </w:pPr>
      <w:r w:rsidRPr="00E71CB2">
        <w:rPr>
          <w:sz w:val="24"/>
          <w:szCs w:val="24"/>
        </w:rPr>
        <w:t>Health professionals require support and education to initiate advance care planning early in the disease and to provide support around decision making at points of deterioration</w:t>
      </w:r>
    </w:p>
    <w:p w14:paraId="481E12E3" w14:textId="679E6471" w:rsidR="009C4667" w:rsidRPr="00E71CB2" w:rsidRDefault="009C4667" w:rsidP="00DA0421">
      <w:pPr>
        <w:jc w:val="both"/>
      </w:pPr>
    </w:p>
    <w:p w14:paraId="428025E2" w14:textId="234338F9" w:rsidR="004F6C80" w:rsidRPr="00E71CB2" w:rsidRDefault="004F6C80" w:rsidP="00F43FBB"/>
    <w:p w14:paraId="64ED5ACF" w14:textId="27928550" w:rsidR="004F6C80" w:rsidRPr="00E71CB2" w:rsidRDefault="004F6C80" w:rsidP="00F43FBB"/>
    <w:p w14:paraId="3B111BEA" w14:textId="3161C2D2" w:rsidR="004F6C80" w:rsidRPr="00E71CB2" w:rsidRDefault="004F6C80" w:rsidP="00F43FBB"/>
    <w:p w14:paraId="0E7BCBFB" w14:textId="7E6ED130" w:rsidR="004F6C80" w:rsidRPr="00E71CB2" w:rsidRDefault="004F6C80" w:rsidP="00F43FBB"/>
    <w:p w14:paraId="7C5C0B74" w14:textId="4F129B73" w:rsidR="004F6C80" w:rsidRPr="00E71CB2" w:rsidRDefault="004F6C80" w:rsidP="00F43FBB"/>
    <w:p w14:paraId="17E25AF4" w14:textId="501B0E91" w:rsidR="004F6C80" w:rsidRPr="00E71CB2" w:rsidRDefault="004F6C80" w:rsidP="00F43FBB"/>
    <w:p w14:paraId="390AAE1D" w14:textId="71D56C25" w:rsidR="004F6C80" w:rsidRPr="00E71CB2" w:rsidRDefault="004F6C80" w:rsidP="00F43FBB"/>
    <w:p w14:paraId="23A2C89F" w14:textId="278676A9" w:rsidR="004F6C80" w:rsidRPr="00E71CB2" w:rsidRDefault="004F6C80" w:rsidP="00F43FBB"/>
    <w:p w14:paraId="6C82F1E8" w14:textId="41F1AC68" w:rsidR="004F6C80" w:rsidRDefault="004F6C80" w:rsidP="00F43FBB"/>
    <w:p w14:paraId="6F6FDD75" w14:textId="25ED18E4" w:rsidR="005E6DA3" w:rsidRDefault="005E6DA3" w:rsidP="00F43FBB"/>
    <w:p w14:paraId="13E0B806" w14:textId="512FF7F6" w:rsidR="005E6DA3" w:rsidRDefault="005E6DA3" w:rsidP="00F43FBB"/>
    <w:p w14:paraId="384878BA" w14:textId="77777777" w:rsidR="005E6DA3" w:rsidRPr="00E71CB2" w:rsidRDefault="005E6DA3" w:rsidP="00F43FBB"/>
    <w:p w14:paraId="2E5A58EE" w14:textId="438BBC0F" w:rsidR="006A4EA1" w:rsidRPr="00E71CB2" w:rsidRDefault="006A4EA1" w:rsidP="006A4EA1">
      <w:pPr>
        <w:pStyle w:val="Heading1"/>
        <w:rPr>
          <w:rFonts w:asciiTheme="minorHAnsi" w:hAnsiTheme="minorHAnsi" w:cstheme="minorHAnsi"/>
          <w:color w:val="auto"/>
        </w:rPr>
      </w:pPr>
      <w:r w:rsidRPr="00E71CB2">
        <w:rPr>
          <w:rFonts w:asciiTheme="minorHAnsi" w:hAnsiTheme="minorHAnsi" w:cstheme="minorHAnsi"/>
          <w:color w:val="auto"/>
        </w:rPr>
        <w:lastRenderedPageBreak/>
        <w:t>Background</w:t>
      </w:r>
    </w:p>
    <w:p w14:paraId="5B125BEE" w14:textId="6754EEE9" w:rsidR="006A4EA1" w:rsidRPr="00E71CB2" w:rsidRDefault="006A4EA1" w:rsidP="006A4EA1">
      <w:pPr>
        <w:spacing w:after="0"/>
        <w:jc w:val="both"/>
        <w:rPr>
          <w:rFonts w:cstheme="minorHAnsi"/>
          <w:sz w:val="24"/>
          <w:szCs w:val="24"/>
        </w:rPr>
      </w:pPr>
      <w:r w:rsidRPr="00E71CB2">
        <w:rPr>
          <w:rFonts w:cstheme="minorHAnsi"/>
          <w:sz w:val="24"/>
          <w:szCs w:val="24"/>
        </w:rPr>
        <w:t>Motor neurone disease</w:t>
      </w:r>
      <w:r w:rsidR="009959AD" w:rsidRPr="00E71CB2">
        <w:rPr>
          <w:rFonts w:cstheme="minorHAnsi"/>
          <w:sz w:val="24"/>
          <w:szCs w:val="24"/>
        </w:rPr>
        <w:t xml:space="preserve"> or</w:t>
      </w:r>
      <w:r w:rsidRPr="00E71CB2">
        <w:rPr>
          <w:rFonts w:cstheme="minorHAnsi"/>
          <w:sz w:val="24"/>
          <w:szCs w:val="24"/>
        </w:rPr>
        <w:t xml:space="preserve"> amyotrophic lateral sclerosis, is a neurodegenerative idiopathic disease with sudden onset and continual deterioration resulting in complex and disabling symptoms and care needs.</w:t>
      </w:r>
      <w:r w:rsidRPr="00E71CB2">
        <w:rPr>
          <w:rFonts w:cstheme="minorHAnsi"/>
          <w:sz w:val="24"/>
          <w:szCs w:val="24"/>
          <w:vertAlign w:val="superscript"/>
        </w:rPr>
        <w:t>1</w:t>
      </w:r>
      <w:r w:rsidRPr="00E71CB2">
        <w:rPr>
          <w:rFonts w:cstheme="minorHAnsi"/>
          <w:sz w:val="24"/>
          <w:szCs w:val="24"/>
        </w:rPr>
        <w:t xml:space="preserve"> It is currently without cure, with the average time between symptom onset and death being two to four years</w:t>
      </w:r>
      <w:r w:rsidRPr="00E71CB2">
        <w:rPr>
          <w:rFonts w:cstheme="minorHAnsi"/>
          <w:sz w:val="24"/>
          <w:szCs w:val="24"/>
          <w:vertAlign w:val="superscript"/>
        </w:rPr>
        <w:t xml:space="preserve"> </w:t>
      </w:r>
      <w:r w:rsidRPr="00E71CB2">
        <w:rPr>
          <w:rFonts w:cstheme="minorHAnsi"/>
          <w:sz w:val="24"/>
          <w:szCs w:val="24"/>
        </w:rPr>
        <w:t>and the progression of symptoms and onset of disability is often measured over weeks and months rather than years.</w:t>
      </w:r>
      <w:r w:rsidRPr="00E71CB2">
        <w:rPr>
          <w:rFonts w:cstheme="minorHAnsi"/>
          <w:sz w:val="24"/>
          <w:szCs w:val="24"/>
          <w:vertAlign w:val="superscript"/>
        </w:rPr>
        <w:t>2</w:t>
      </w:r>
      <w:r w:rsidRPr="00E71CB2">
        <w:rPr>
          <w:rFonts w:cstheme="minorHAnsi"/>
          <w:sz w:val="24"/>
          <w:szCs w:val="24"/>
        </w:rPr>
        <w:t xml:space="preserve"> </w:t>
      </w:r>
      <w:r w:rsidR="007B23BD" w:rsidRPr="00E71CB2">
        <w:rPr>
          <w:sz w:val="24"/>
          <w:szCs w:val="24"/>
        </w:rPr>
        <w:t>The terminal nature of the disease justifies initiating supportive palliative care early in the disease trajectory</w:t>
      </w:r>
      <w:r w:rsidRPr="00E71CB2">
        <w:rPr>
          <w:rFonts w:cstheme="minorHAnsi"/>
          <w:sz w:val="24"/>
          <w:szCs w:val="24"/>
        </w:rPr>
        <w:t>. Historically, however, whilst a palliative care approach has been</w:t>
      </w:r>
      <w:r w:rsidR="009777A5" w:rsidRPr="00E71CB2">
        <w:rPr>
          <w:rFonts w:cstheme="minorHAnsi"/>
          <w:sz w:val="24"/>
          <w:szCs w:val="24"/>
        </w:rPr>
        <w:t xml:space="preserve"> </w:t>
      </w:r>
      <w:r w:rsidR="008267B2" w:rsidRPr="00E71CB2">
        <w:rPr>
          <w:rFonts w:cstheme="minorHAnsi"/>
          <w:sz w:val="24"/>
          <w:szCs w:val="24"/>
        </w:rPr>
        <w:t>advocated</w:t>
      </w:r>
      <w:r w:rsidRPr="00E71CB2">
        <w:rPr>
          <w:rFonts w:cstheme="minorHAnsi"/>
          <w:sz w:val="24"/>
          <w:szCs w:val="24"/>
        </w:rPr>
        <w:t xml:space="preserve"> for care of </w:t>
      </w:r>
      <w:r w:rsidR="008267B2" w:rsidRPr="00E71CB2">
        <w:rPr>
          <w:rFonts w:cstheme="minorHAnsi"/>
          <w:sz w:val="24"/>
          <w:szCs w:val="24"/>
        </w:rPr>
        <w:t>people</w:t>
      </w:r>
      <w:r w:rsidRPr="00E71CB2">
        <w:rPr>
          <w:rFonts w:cstheme="minorHAnsi"/>
          <w:sz w:val="24"/>
          <w:szCs w:val="24"/>
        </w:rPr>
        <w:t xml:space="preserve"> with life-limiting illnesses</w:t>
      </w:r>
      <w:r w:rsidR="009777A5" w:rsidRPr="00E71CB2">
        <w:rPr>
          <w:rFonts w:cstheme="minorHAnsi"/>
          <w:sz w:val="24"/>
          <w:szCs w:val="24"/>
        </w:rPr>
        <w:t xml:space="preserve">, such as </w:t>
      </w:r>
      <w:r w:rsidRPr="00E71CB2">
        <w:rPr>
          <w:rFonts w:cstheme="minorHAnsi"/>
          <w:sz w:val="24"/>
          <w:szCs w:val="24"/>
        </w:rPr>
        <w:t xml:space="preserve">cancer, it has been less recognised as an approach relevant for patients with </w:t>
      </w:r>
      <w:r w:rsidR="009959AD" w:rsidRPr="00E71CB2">
        <w:rPr>
          <w:rFonts w:cstheme="minorHAnsi"/>
          <w:sz w:val="24"/>
          <w:szCs w:val="24"/>
        </w:rPr>
        <w:t>motor neurone disease</w:t>
      </w:r>
      <w:r w:rsidRPr="00E71CB2">
        <w:rPr>
          <w:rFonts w:cstheme="minorHAnsi"/>
          <w:sz w:val="24"/>
          <w:szCs w:val="24"/>
        </w:rPr>
        <w:t xml:space="preserve"> or other neurodegenerative disorders.</w:t>
      </w:r>
      <w:r w:rsidRPr="00E71CB2">
        <w:rPr>
          <w:rFonts w:cstheme="minorHAnsi"/>
          <w:sz w:val="24"/>
          <w:szCs w:val="24"/>
          <w:vertAlign w:val="superscript"/>
        </w:rPr>
        <w:t>2</w:t>
      </w:r>
      <w:r w:rsidRPr="00E71CB2">
        <w:rPr>
          <w:rFonts w:cstheme="minorHAnsi"/>
          <w:sz w:val="24"/>
          <w:szCs w:val="24"/>
        </w:rPr>
        <w:t xml:space="preserve"> This picture is now changing</w:t>
      </w:r>
      <w:r w:rsidR="008267B2" w:rsidRPr="00E71CB2">
        <w:rPr>
          <w:rFonts w:cstheme="minorHAnsi"/>
          <w:sz w:val="24"/>
          <w:szCs w:val="24"/>
        </w:rPr>
        <w:t>;</w:t>
      </w:r>
      <w:r w:rsidRPr="00E71CB2">
        <w:rPr>
          <w:rFonts w:cstheme="minorHAnsi"/>
          <w:sz w:val="24"/>
          <w:szCs w:val="24"/>
        </w:rPr>
        <w:t xml:space="preserve"> the progressive </w:t>
      </w:r>
      <w:r w:rsidR="009777A5" w:rsidRPr="00E71CB2">
        <w:rPr>
          <w:rFonts w:cstheme="minorHAnsi"/>
          <w:sz w:val="24"/>
          <w:szCs w:val="24"/>
        </w:rPr>
        <w:t xml:space="preserve">and terminal </w:t>
      </w:r>
      <w:r w:rsidRPr="00E71CB2">
        <w:rPr>
          <w:rFonts w:cstheme="minorHAnsi"/>
          <w:sz w:val="24"/>
          <w:szCs w:val="24"/>
        </w:rPr>
        <w:t xml:space="preserve">nature of </w:t>
      </w:r>
      <w:r w:rsidR="009959AD" w:rsidRPr="00E71CB2">
        <w:rPr>
          <w:rFonts w:cstheme="minorHAnsi"/>
          <w:sz w:val="24"/>
          <w:szCs w:val="24"/>
        </w:rPr>
        <w:t>motor neurone disease</w:t>
      </w:r>
      <w:r w:rsidRPr="00E71CB2">
        <w:rPr>
          <w:rFonts w:cstheme="minorHAnsi"/>
          <w:sz w:val="24"/>
          <w:szCs w:val="24"/>
        </w:rPr>
        <w:t>, the need for anticipatory planning</w:t>
      </w:r>
      <w:r w:rsidR="009777A5" w:rsidRPr="00E71CB2">
        <w:rPr>
          <w:rFonts w:cstheme="minorHAnsi"/>
          <w:sz w:val="24"/>
          <w:szCs w:val="24"/>
        </w:rPr>
        <w:t xml:space="preserve"> and</w:t>
      </w:r>
      <w:r w:rsidRPr="00E71CB2">
        <w:rPr>
          <w:rFonts w:cstheme="minorHAnsi"/>
          <w:sz w:val="24"/>
          <w:szCs w:val="24"/>
        </w:rPr>
        <w:t xml:space="preserve"> regular re-evaluation of symptoms</w:t>
      </w:r>
      <w:r w:rsidR="009777A5" w:rsidRPr="00E71CB2">
        <w:rPr>
          <w:rFonts w:cstheme="minorHAnsi"/>
          <w:sz w:val="24"/>
          <w:szCs w:val="24"/>
        </w:rPr>
        <w:t>,</w:t>
      </w:r>
      <w:r w:rsidRPr="00E71CB2">
        <w:rPr>
          <w:rFonts w:cstheme="minorHAnsi"/>
          <w:sz w:val="24"/>
          <w:szCs w:val="24"/>
        </w:rPr>
        <w:t xml:space="preserve"> and the central role of carers are being seen as highly relevant to the specialism of palliative care.</w:t>
      </w:r>
      <w:r w:rsidRPr="00E71CB2">
        <w:rPr>
          <w:rFonts w:cstheme="minorHAnsi"/>
          <w:sz w:val="24"/>
          <w:szCs w:val="24"/>
          <w:vertAlign w:val="superscript"/>
        </w:rPr>
        <w:t>2</w:t>
      </w:r>
      <w:r w:rsidRPr="00E71CB2">
        <w:rPr>
          <w:rFonts w:cstheme="minorHAnsi"/>
          <w:sz w:val="24"/>
          <w:szCs w:val="24"/>
        </w:rPr>
        <w:t xml:space="preserve"> With this comes recognition that palliative care should be initiated early in the disease</w:t>
      </w:r>
      <w:r w:rsidR="00A0442F" w:rsidRPr="00E71CB2">
        <w:rPr>
          <w:rFonts w:cstheme="minorHAnsi"/>
          <w:sz w:val="24"/>
          <w:szCs w:val="24"/>
        </w:rPr>
        <w:t xml:space="preserve"> trajectory</w:t>
      </w:r>
      <w:r w:rsidRPr="00E71CB2">
        <w:rPr>
          <w:rFonts w:cstheme="minorHAnsi"/>
          <w:sz w:val="24"/>
          <w:szCs w:val="24"/>
        </w:rPr>
        <w:t>, rather than waiting until near the end of life, with the involvement of palliative care specialists to help with advance care planning and symptom control.</w:t>
      </w:r>
      <w:r w:rsidRPr="00E71CB2">
        <w:rPr>
          <w:rFonts w:cstheme="minorHAnsi"/>
          <w:sz w:val="24"/>
          <w:szCs w:val="24"/>
          <w:vertAlign w:val="superscript"/>
        </w:rPr>
        <w:t>3-5</w:t>
      </w:r>
      <w:r w:rsidRPr="00E71CB2">
        <w:rPr>
          <w:rFonts w:cstheme="minorHAnsi"/>
          <w:sz w:val="24"/>
          <w:szCs w:val="24"/>
        </w:rPr>
        <w:t xml:space="preserve"> </w:t>
      </w:r>
    </w:p>
    <w:p w14:paraId="6A5D9F83" w14:textId="77777777" w:rsidR="006A4EA1" w:rsidRPr="00E71CB2" w:rsidRDefault="006A4EA1" w:rsidP="006A4EA1">
      <w:pPr>
        <w:spacing w:after="0"/>
        <w:jc w:val="both"/>
        <w:rPr>
          <w:rFonts w:cstheme="minorHAnsi"/>
          <w:sz w:val="24"/>
          <w:szCs w:val="24"/>
        </w:rPr>
      </w:pPr>
    </w:p>
    <w:p w14:paraId="24BD4D91" w14:textId="7C4A7593" w:rsidR="006A4EA1" w:rsidRPr="00E71CB2" w:rsidRDefault="008267B2" w:rsidP="006A4EA1">
      <w:pPr>
        <w:spacing w:after="0"/>
        <w:jc w:val="both"/>
        <w:rPr>
          <w:rFonts w:cstheme="minorHAnsi"/>
          <w:sz w:val="24"/>
          <w:szCs w:val="24"/>
          <w:vertAlign w:val="superscript"/>
        </w:rPr>
      </w:pPr>
      <w:r w:rsidRPr="00E71CB2">
        <w:rPr>
          <w:rFonts w:cstheme="minorHAnsi"/>
          <w:sz w:val="24"/>
          <w:szCs w:val="24"/>
        </w:rPr>
        <w:t>Given the potential for rapid disease progression and deterioration</w:t>
      </w:r>
      <w:r w:rsidR="00617EF8" w:rsidRPr="00E71CB2">
        <w:rPr>
          <w:rFonts w:cstheme="minorHAnsi"/>
          <w:sz w:val="24"/>
          <w:szCs w:val="24"/>
        </w:rPr>
        <w:t xml:space="preserve"> associated with </w:t>
      </w:r>
      <w:r w:rsidR="009959AD" w:rsidRPr="00E71CB2">
        <w:rPr>
          <w:rFonts w:cstheme="minorHAnsi"/>
          <w:sz w:val="24"/>
          <w:szCs w:val="24"/>
        </w:rPr>
        <w:t>motor neurone disease</w:t>
      </w:r>
      <w:r w:rsidRPr="00E71CB2">
        <w:rPr>
          <w:rFonts w:cstheme="minorHAnsi"/>
          <w:sz w:val="24"/>
          <w:szCs w:val="24"/>
        </w:rPr>
        <w:t>, it is essential to ha</w:t>
      </w:r>
      <w:r w:rsidR="00617EF8" w:rsidRPr="00E71CB2">
        <w:rPr>
          <w:rFonts w:cstheme="minorHAnsi"/>
          <w:sz w:val="24"/>
          <w:szCs w:val="24"/>
        </w:rPr>
        <w:t xml:space="preserve">ve a clear understanding of individuals’ experiences of </w:t>
      </w:r>
      <w:r w:rsidRPr="00E71CB2">
        <w:rPr>
          <w:rFonts w:cstheme="minorHAnsi"/>
          <w:sz w:val="24"/>
          <w:szCs w:val="24"/>
        </w:rPr>
        <w:t xml:space="preserve">palliative care </w:t>
      </w:r>
      <w:r w:rsidR="00617EF8" w:rsidRPr="00E71CB2">
        <w:rPr>
          <w:rFonts w:cstheme="minorHAnsi"/>
          <w:sz w:val="24"/>
          <w:szCs w:val="24"/>
        </w:rPr>
        <w:t xml:space="preserve">alongside the potential </w:t>
      </w:r>
      <w:r w:rsidRPr="00E71CB2">
        <w:rPr>
          <w:rFonts w:cstheme="minorHAnsi"/>
          <w:sz w:val="24"/>
          <w:szCs w:val="24"/>
        </w:rPr>
        <w:t>need</w:t>
      </w:r>
      <w:r w:rsidR="00A523F9" w:rsidRPr="00E71CB2">
        <w:rPr>
          <w:rFonts w:cstheme="minorHAnsi"/>
          <w:sz w:val="24"/>
          <w:szCs w:val="24"/>
        </w:rPr>
        <w:t>s and p</w:t>
      </w:r>
      <w:r w:rsidRPr="00E71CB2">
        <w:rPr>
          <w:rFonts w:cstheme="minorHAnsi"/>
          <w:sz w:val="24"/>
          <w:szCs w:val="24"/>
        </w:rPr>
        <w:t>riorities</w:t>
      </w:r>
      <w:r w:rsidR="00617EF8" w:rsidRPr="00E71CB2">
        <w:rPr>
          <w:rFonts w:cstheme="minorHAnsi"/>
          <w:sz w:val="24"/>
          <w:szCs w:val="24"/>
        </w:rPr>
        <w:t xml:space="preserve"> for such care</w:t>
      </w:r>
      <w:r w:rsidRPr="00E71CB2">
        <w:rPr>
          <w:rFonts w:cstheme="minorHAnsi"/>
          <w:sz w:val="24"/>
          <w:szCs w:val="24"/>
        </w:rPr>
        <w:t xml:space="preserve"> </w:t>
      </w:r>
      <w:r w:rsidR="00617EF8" w:rsidRPr="00E71CB2">
        <w:rPr>
          <w:rFonts w:cstheme="minorHAnsi"/>
          <w:sz w:val="24"/>
          <w:szCs w:val="24"/>
        </w:rPr>
        <w:t>across</w:t>
      </w:r>
      <w:r w:rsidRPr="00E71CB2">
        <w:rPr>
          <w:rFonts w:cstheme="minorHAnsi"/>
          <w:sz w:val="24"/>
          <w:szCs w:val="24"/>
        </w:rPr>
        <w:t xml:space="preserve"> the disease trajectory. </w:t>
      </w:r>
      <w:r w:rsidR="00A523F9" w:rsidRPr="00E71CB2">
        <w:rPr>
          <w:rFonts w:cstheme="minorHAnsi"/>
          <w:sz w:val="24"/>
          <w:szCs w:val="24"/>
        </w:rPr>
        <w:t>E</w:t>
      </w:r>
      <w:r w:rsidR="006A4EA1" w:rsidRPr="00E71CB2">
        <w:rPr>
          <w:rFonts w:cstheme="minorHAnsi"/>
          <w:sz w:val="24"/>
          <w:szCs w:val="24"/>
        </w:rPr>
        <w:t xml:space="preserve">xisting research in this area </w:t>
      </w:r>
      <w:r w:rsidR="00A523F9" w:rsidRPr="00E71CB2">
        <w:rPr>
          <w:rFonts w:cstheme="minorHAnsi"/>
          <w:sz w:val="24"/>
          <w:szCs w:val="24"/>
        </w:rPr>
        <w:t>includes</w:t>
      </w:r>
      <w:r w:rsidR="006A4EA1" w:rsidRPr="00E71CB2">
        <w:rPr>
          <w:rFonts w:cstheme="minorHAnsi"/>
          <w:sz w:val="24"/>
          <w:szCs w:val="24"/>
        </w:rPr>
        <w:t xml:space="preserve"> </w:t>
      </w:r>
      <w:r w:rsidR="00A523F9" w:rsidRPr="00E71CB2">
        <w:rPr>
          <w:rFonts w:cstheme="minorHAnsi"/>
          <w:sz w:val="24"/>
          <w:szCs w:val="24"/>
        </w:rPr>
        <w:t xml:space="preserve">an exploration of people’s experiences of living with </w:t>
      </w:r>
      <w:r w:rsidR="009959AD" w:rsidRPr="00E71CB2">
        <w:rPr>
          <w:rFonts w:cstheme="minorHAnsi"/>
          <w:sz w:val="24"/>
          <w:szCs w:val="24"/>
        </w:rPr>
        <w:t>motor neurone disease</w:t>
      </w:r>
      <w:r w:rsidR="00A523F9" w:rsidRPr="00E71CB2">
        <w:rPr>
          <w:rFonts w:cstheme="minorHAnsi"/>
          <w:sz w:val="24"/>
          <w:szCs w:val="24"/>
        </w:rPr>
        <w:t xml:space="preserve"> through a</w:t>
      </w:r>
      <w:r w:rsidR="006A4EA1" w:rsidRPr="00E71CB2">
        <w:rPr>
          <w:rFonts w:cstheme="minorHAnsi"/>
          <w:sz w:val="24"/>
          <w:szCs w:val="24"/>
        </w:rPr>
        <w:t xml:space="preserve"> systematic review of qualitative research</w:t>
      </w:r>
      <w:r w:rsidR="00A408A2" w:rsidRPr="00E71CB2">
        <w:rPr>
          <w:rFonts w:cstheme="minorHAnsi"/>
          <w:sz w:val="24"/>
          <w:szCs w:val="24"/>
        </w:rPr>
        <w:t xml:space="preserve">. The review of </w:t>
      </w:r>
      <w:r w:rsidR="002A72CB" w:rsidRPr="00E71CB2">
        <w:rPr>
          <w:rFonts w:cstheme="minorHAnsi"/>
          <w:sz w:val="24"/>
          <w:szCs w:val="24"/>
        </w:rPr>
        <w:t>twenty qualitative studies identified how individuals become experts of their disease and seek to maintain control over it</w:t>
      </w:r>
      <w:r w:rsidR="008B3C12" w:rsidRPr="00E71CB2">
        <w:rPr>
          <w:rFonts w:cstheme="minorHAnsi"/>
          <w:sz w:val="24"/>
          <w:szCs w:val="24"/>
        </w:rPr>
        <w:t>;</w:t>
      </w:r>
      <w:r w:rsidR="006A4EA1" w:rsidRPr="00E71CB2">
        <w:rPr>
          <w:rFonts w:cstheme="minorHAnsi"/>
          <w:sz w:val="24"/>
          <w:szCs w:val="24"/>
        </w:rPr>
        <w:t xml:space="preserve"> </w:t>
      </w:r>
      <w:r w:rsidR="006A4EA1" w:rsidRPr="00E71CB2">
        <w:rPr>
          <w:rStyle w:val="medium-font2"/>
          <w:rFonts w:cstheme="minorHAnsi"/>
          <w:sz w:val="24"/>
          <w:szCs w:val="24"/>
          <w:lang w:val="en"/>
        </w:rPr>
        <w:t xml:space="preserve">however </w:t>
      </w:r>
      <w:r w:rsidR="008B3C12" w:rsidRPr="00E71CB2">
        <w:rPr>
          <w:rStyle w:val="medium-font2"/>
          <w:rFonts w:cstheme="minorHAnsi"/>
          <w:sz w:val="24"/>
          <w:szCs w:val="24"/>
          <w:lang w:val="en"/>
        </w:rPr>
        <w:t xml:space="preserve">it </w:t>
      </w:r>
      <w:r w:rsidR="006A4EA1" w:rsidRPr="00E71CB2">
        <w:rPr>
          <w:rStyle w:val="medium-font2"/>
          <w:rFonts w:cstheme="minorHAnsi"/>
          <w:sz w:val="24"/>
          <w:szCs w:val="24"/>
          <w:lang w:val="en"/>
        </w:rPr>
        <w:t>did not focus on either palliative care needs</w:t>
      </w:r>
      <w:r w:rsidR="006A4EA1" w:rsidRPr="00E71CB2">
        <w:rPr>
          <w:rFonts w:cstheme="minorHAnsi"/>
          <w:sz w:val="24"/>
          <w:szCs w:val="24"/>
        </w:rPr>
        <w:t xml:space="preserve"> or the experiences of carers.</w:t>
      </w:r>
      <w:r w:rsidR="006A4EA1" w:rsidRPr="00E71CB2">
        <w:rPr>
          <w:rFonts w:cstheme="minorHAnsi"/>
          <w:sz w:val="24"/>
          <w:szCs w:val="24"/>
          <w:vertAlign w:val="superscript"/>
        </w:rPr>
        <w:t>6</w:t>
      </w:r>
      <w:r w:rsidR="006A4EA1" w:rsidRPr="00E71CB2">
        <w:rPr>
          <w:rStyle w:val="Hyperlink"/>
          <w:rFonts w:cstheme="minorHAnsi"/>
          <w:color w:val="auto"/>
          <w:sz w:val="24"/>
          <w:szCs w:val="24"/>
          <w:u w:val="none"/>
          <w:lang w:val="en"/>
        </w:rPr>
        <w:t xml:space="preserve"> A </w:t>
      </w:r>
      <w:r w:rsidR="006A4EA1" w:rsidRPr="00E71CB2">
        <w:rPr>
          <w:rFonts w:cstheme="minorHAnsi"/>
          <w:sz w:val="24"/>
          <w:szCs w:val="24"/>
        </w:rPr>
        <w:t>further review</w:t>
      </w:r>
      <w:r w:rsidR="008B3C12" w:rsidRPr="00E71CB2">
        <w:rPr>
          <w:rFonts w:cstheme="minorHAnsi"/>
          <w:sz w:val="24"/>
          <w:szCs w:val="24"/>
        </w:rPr>
        <w:t>,</w:t>
      </w:r>
      <w:r w:rsidR="006A4EA1" w:rsidRPr="00E71CB2">
        <w:rPr>
          <w:rFonts w:cstheme="minorHAnsi"/>
          <w:sz w:val="24"/>
          <w:szCs w:val="24"/>
        </w:rPr>
        <w:t xml:space="preserve"> </w:t>
      </w:r>
      <w:r w:rsidR="007B23BD" w:rsidRPr="00E71CB2">
        <w:rPr>
          <w:rFonts w:cstheme="minorHAnsi"/>
          <w:sz w:val="24"/>
          <w:szCs w:val="24"/>
        </w:rPr>
        <w:t xml:space="preserve">in the form of guidance for the assessment and management of </w:t>
      </w:r>
      <w:r w:rsidR="009959AD" w:rsidRPr="00E71CB2">
        <w:rPr>
          <w:rFonts w:cstheme="minorHAnsi"/>
          <w:sz w:val="24"/>
          <w:szCs w:val="24"/>
        </w:rPr>
        <w:t>motor neurone disease</w:t>
      </w:r>
      <w:r w:rsidR="007B23BD" w:rsidRPr="00E71CB2">
        <w:rPr>
          <w:rFonts w:cstheme="minorHAnsi"/>
          <w:sz w:val="24"/>
          <w:szCs w:val="24"/>
        </w:rPr>
        <w:t xml:space="preserve"> </w:t>
      </w:r>
      <w:r w:rsidR="006A4EA1" w:rsidRPr="00E71CB2">
        <w:rPr>
          <w:rStyle w:val="Hyperlink"/>
          <w:rFonts w:cstheme="minorHAnsi"/>
          <w:color w:val="auto"/>
          <w:sz w:val="24"/>
          <w:szCs w:val="24"/>
          <w:u w:val="none"/>
          <w:lang w:val="en"/>
        </w:rPr>
        <w:t xml:space="preserve"> </w:t>
      </w:r>
      <w:r w:rsidR="006A4EA1" w:rsidRPr="00E71CB2">
        <w:rPr>
          <w:rFonts w:cstheme="minorHAnsi"/>
          <w:sz w:val="24"/>
          <w:szCs w:val="24"/>
        </w:rPr>
        <w:t>from patients’ and carers’ perspectives</w:t>
      </w:r>
      <w:r w:rsidR="00A408A2" w:rsidRPr="00E71CB2">
        <w:rPr>
          <w:rFonts w:cstheme="minorHAnsi"/>
          <w:sz w:val="24"/>
          <w:szCs w:val="24"/>
        </w:rPr>
        <w:t>,</w:t>
      </w:r>
      <w:r w:rsidR="00AB0094" w:rsidRPr="00E71CB2">
        <w:rPr>
          <w:rFonts w:cstheme="minorHAnsi"/>
          <w:sz w:val="24"/>
          <w:szCs w:val="24"/>
        </w:rPr>
        <w:t xml:space="preserve"> briefly details the preferences and concerns about care at the end of life at trigger points such as: </w:t>
      </w:r>
      <w:r w:rsidR="00282787" w:rsidRPr="00E71CB2">
        <w:rPr>
          <w:rFonts w:cstheme="minorHAnsi"/>
          <w:sz w:val="24"/>
          <w:szCs w:val="24"/>
        </w:rPr>
        <w:t>diagnosis;</w:t>
      </w:r>
      <w:r w:rsidR="00AB0094" w:rsidRPr="00E71CB2">
        <w:rPr>
          <w:rFonts w:cstheme="minorHAnsi"/>
          <w:sz w:val="24"/>
          <w:szCs w:val="24"/>
        </w:rPr>
        <w:t xml:space="preserve"> if there is a significant change in physical</w:t>
      </w:r>
      <w:r w:rsidR="00282787" w:rsidRPr="00E71CB2">
        <w:rPr>
          <w:rFonts w:cstheme="minorHAnsi"/>
          <w:sz w:val="24"/>
          <w:szCs w:val="24"/>
        </w:rPr>
        <w:t xml:space="preserve"> function;</w:t>
      </w:r>
      <w:r w:rsidR="00AB0094" w:rsidRPr="00E71CB2">
        <w:rPr>
          <w:rFonts w:cstheme="minorHAnsi"/>
          <w:sz w:val="24"/>
          <w:szCs w:val="24"/>
        </w:rPr>
        <w:t xml:space="preserve"> or if interventions such as gastrostomy or non-invasive ventilation are needed</w:t>
      </w:r>
      <w:r w:rsidR="006A4EA1" w:rsidRPr="00E71CB2">
        <w:rPr>
          <w:rFonts w:cstheme="minorHAnsi"/>
          <w:sz w:val="24"/>
          <w:szCs w:val="24"/>
        </w:rPr>
        <w:t>.</w:t>
      </w:r>
      <w:r w:rsidR="006A4EA1" w:rsidRPr="00E71CB2">
        <w:rPr>
          <w:rFonts w:cstheme="minorHAnsi"/>
          <w:sz w:val="24"/>
          <w:szCs w:val="24"/>
          <w:vertAlign w:val="superscript"/>
        </w:rPr>
        <w:t>5</w:t>
      </w:r>
      <w:r w:rsidR="006A4EA1" w:rsidRPr="00E71CB2">
        <w:rPr>
          <w:rFonts w:cstheme="minorHAnsi"/>
          <w:sz w:val="24"/>
          <w:szCs w:val="24"/>
        </w:rPr>
        <w:t xml:space="preserve"> The targeted focus of this review meant that wider palliative care needs, </w:t>
      </w:r>
      <w:r w:rsidR="008B3C12" w:rsidRPr="00E71CB2">
        <w:rPr>
          <w:rFonts w:cstheme="minorHAnsi"/>
          <w:sz w:val="24"/>
          <w:szCs w:val="24"/>
        </w:rPr>
        <w:t>such as</w:t>
      </w:r>
      <w:r w:rsidR="006A4EA1" w:rsidRPr="00E71CB2">
        <w:rPr>
          <w:rFonts w:cstheme="minorHAnsi"/>
          <w:sz w:val="24"/>
          <w:szCs w:val="24"/>
        </w:rPr>
        <w:t xml:space="preserve"> symptom management and family support were not addressed.</w:t>
      </w:r>
      <w:r w:rsidR="00C76565" w:rsidRPr="00E71CB2">
        <w:rPr>
          <w:rFonts w:cstheme="minorHAnsi"/>
          <w:sz w:val="24"/>
          <w:szCs w:val="24"/>
        </w:rPr>
        <w:t xml:space="preserve"> However, unique challenges specific to distinct stages of the disease trajectory have been described</w:t>
      </w:r>
      <w:r w:rsidR="00A04A80" w:rsidRPr="00E71CB2">
        <w:rPr>
          <w:rFonts w:cstheme="minorHAnsi"/>
          <w:sz w:val="24"/>
          <w:szCs w:val="24"/>
          <w:vertAlign w:val="superscript"/>
        </w:rPr>
        <w:t>7,8</w:t>
      </w:r>
      <w:r w:rsidR="00C76565" w:rsidRPr="00E71CB2">
        <w:rPr>
          <w:rFonts w:cstheme="minorHAnsi"/>
          <w:sz w:val="24"/>
          <w:szCs w:val="24"/>
        </w:rPr>
        <w:t xml:space="preserve"> </w:t>
      </w:r>
      <w:r w:rsidR="00AB0094" w:rsidRPr="00E71CB2">
        <w:rPr>
          <w:rFonts w:cstheme="minorHAnsi"/>
          <w:sz w:val="24"/>
          <w:szCs w:val="24"/>
        </w:rPr>
        <w:t xml:space="preserve">and </w:t>
      </w:r>
      <w:r w:rsidR="00C76565" w:rsidRPr="00E71CB2">
        <w:rPr>
          <w:rFonts w:cstheme="minorHAnsi"/>
          <w:sz w:val="24"/>
          <w:szCs w:val="24"/>
        </w:rPr>
        <w:t>determining palliative care needs according to disease stage has rarely been explored in the literature.</w:t>
      </w:r>
      <w:r w:rsidR="00A04A80" w:rsidRPr="00E71CB2">
        <w:rPr>
          <w:rFonts w:cstheme="minorHAnsi"/>
          <w:sz w:val="24"/>
          <w:szCs w:val="24"/>
          <w:vertAlign w:val="superscript"/>
        </w:rPr>
        <w:t>9</w:t>
      </w:r>
    </w:p>
    <w:p w14:paraId="0D557983" w14:textId="77777777" w:rsidR="006A4EA1" w:rsidRPr="00E71CB2" w:rsidRDefault="006A4EA1" w:rsidP="006A4EA1">
      <w:pPr>
        <w:spacing w:after="0"/>
        <w:rPr>
          <w:rFonts w:cstheme="minorHAnsi"/>
          <w:sz w:val="24"/>
          <w:szCs w:val="24"/>
        </w:rPr>
      </w:pPr>
    </w:p>
    <w:p w14:paraId="23235528" w14:textId="76DCAC38" w:rsidR="006A4EA1" w:rsidRPr="00E71CB2" w:rsidRDefault="006A4EA1" w:rsidP="006A4EA1">
      <w:pPr>
        <w:spacing w:after="0"/>
        <w:jc w:val="both"/>
        <w:rPr>
          <w:rFonts w:cstheme="minorHAnsi"/>
          <w:sz w:val="24"/>
          <w:szCs w:val="24"/>
        </w:rPr>
      </w:pPr>
      <w:r w:rsidRPr="00E71CB2">
        <w:rPr>
          <w:rFonts w:cstheme="minorHAnsi"/>
          <w:sz w:val="24"/>
          <w:szCs w:val="24"/>
        </w:rPr>
        <w:t>There is currently an identified gap in synthesised knowledge in this area.</w:t>
      </w:r>
      <w:r w:rsidR="00A04A80" w:rsidRPr="00E71CB2">
        <w:rPr>
          <w:rFonts w:cstheme="minorHAnsi"/>
          <w:sz w:val="24"/>
          <w:szCs w:val="24"/>
          <w:vertAlign w:val="superscript"/>
        </w:rPr>
        <w:t>10</w:t>
      </w:r>
      <w:r w:rsidRPr="00E71CB2">
        <w:rPr>
          <w:rFonts w:cstheme="minorHAnsi"/>
          <w:sz w:val="24"/>
          <w:szCs w:val="24"/>
          <w:vertAlign w:val="superscript"/>
        </w:rPr>
        <w:t xml:space="preserve"> </w:t>
      </w:r>
      <w:r w:rsidRPr="00E71CB2">
        <w:rPr>
          <w:rFonts w:cstheme="minorHAnsi"/>
          <w:sz w:val="24"/>
          <w:szCs w:val="24"/>
        </w:rPr>
        <w:t>The methodologies associated with qualitative research enable individuals’ perceptions and experiences about their illness and their care needs to be established.</w:t>
      </w:r>
      <w:r w:rsidR="00A04A80" w:rsidRPr="00E71CB2">
        <w:rPr>
          <w:rFonts w:cstheme="minorHAnsi"/>
          <w:sz w:val="24"/>
          <w:szCs w:val="24"/>
          <w:vertAlign w:val="superscript"/>
        </w:rPr>
        <w:t>11</w:t>
      </w:r>
      <w:r w:rsidRPr="00E71CB2">
        <w:rPr>
          <w:rFonts w:cstheme="minorHAnsi"/>
          <w:sz w:val="24"/>
          <w:szCs w:val="24"/>
        </w:rPr>
        <w:t xml:space="preserve"> Systematic reviews of qualitative research enable existing research to be collated</w:t>
      </w:r>
      <w:r w:rsidR="008B3C12" w:rsidRPr="00E71CB2">
        <w:rPr>
          <w:rFonts w:cstheme="minorHAnsi"/>
          <w:sz w:val="24"/>
          <w:szCs w:val="24"/>
        </w:rPr>
        <w:t>,</w:t>
      </w:r>
      <w:r w:rsidRPr="00E71CB2">
        <w:rPr>
          <w:rFonts w:cstheme="minorHAnsi"/>
          <w:sz w:val="24"/>
          <w:szCs w:val="24"/>
        </w:rPr>
        <w:t xml:space="preserve"> developing new insights and identifying research gaps. The approach is particularly relevant to palliative care, as synthesising qualitative research allows maximum value to be gained from primary studies that have overcome challenges in accessing and researching vulnerable groups.</w:t>
      </w:r>
      <w:r w:rsidR="00A04A80" w:rsidRPr="00E71CB2">
        <w:rPr>
          <w:rFonts w:cstheme="minorHAnsi"/>
          <w:sz w:val="24"/>
          <w:szCs w:val="24"/>
          <w:vertAlign w:val="superscript"/>
        </w:rPr>
        <w:t>12</w:t>
      </w:r>
      <w:r w:rsidRPr="00E71CB2">
        <w:rPr>
          <w:rFonts w:cstheme="minorHAnsi"/>
          <w:sz w:val="24"/>
          <w:szCs w:val="24"/>
        </w:rPr>
        <w:t xml:space="preserve"> By exploring the self-reported palliative and supportive care needs </w:t>
      </w:r>
      <w:r w:rsidR="00617EF8" w:rsidRPr="00E71CB2">
        <w:rPr>
          <w:rFonts w:cstheme="minorHAnsi"/>
          <w:sz w:val="24"/>
          <w:szCs w:val="24"/>
        </w:rPr>
        <w:t xml:space="preserve">and experiences </w:t>
      </w:r>
      <w:r w:rsidRPr="00E71CB2">
        <w:rPr>
          <w:rFonts w:cstheme="minorHAnsi"/>
          <w:sz w:val="24"/>
          <w:szCs w:val="24"/>
        </w:rPr>
        <w:t>of both patients and carers through a synthesis of existing qualitative research studies, a greater understanding will be developed of these need</w:t>
      </w:r>
      <w:r w:rsidR="00C76565" w:rsidRPr="00E71CB2">
        <w:rPr>
          <w:rFonts w:cstheme="minorHAnsi"/>
          <w:sz w:val="24"/>
          <w:szCs w:val="24"/>
        </w:rPr>
        <w:t>s, in turn guiding future policy and service development.</w:t>
      </w:r>
    </w:p>
    <w:p w14:paraId="1D86ACB6" w14:textId="77777777" w:rsidR="006A4EA1" w:rsidRPr="00E71CB2" w:rsidRDefault="006A4EA1" w:rsidP="006A4EA1">
      <w:pPr>
        <w:spacing w:after="0"/>
        <w:rPr>
          <w:rFonts w:cstheme="minorHAnsi"/>
          <w:sz w:val="24"/>
          <w:szCs w:val="24"/>
        </w:rPr>
      </w:pPr>
    </w:p>
    <w:p w14:paraId="529C790A" w14:textId="77777777" w:rsidR="006A4EA1" w:rsidRPr="00E71CB2" w:rsidRDefault="006A4EA1" w:rsidP="006A4EA1">
      <w:pPr>
        <w:pStyle w:val="Heading3"/>
        <w:rPr>
          <w:rFonts w:asciiTheme="minorHAnsi" w:hAnsiTheme="minorHAnsi" w:cstheme="minorHAnsi"/>
          <w:color w:val="auto"/>
          <w:sz w:val="28"/>
          <w:szCs w:val="28"/>
        </w:rPr>
      </w:pPr>
      <w:r w:rsidRPr="00E71CB2">
        <w:rPr>
          <w:rFonts w:asciiTheme="minorHAnsi" w:hAnsiTheme="minorHAnsi" w:cstheme="minorHAnsi"/>
          <w:color w:val="auto"/>
          <w:sz w:val="28"/>
          <w:szCs w:val="28"/>
        </w:rPr>
        <w:t>Aim</w:t>
      </w:r>
    </w:p>
    <w:p w14:paraId="57DC53F1" w14:textId="03FAD145" w:rsidR="006A4EA1" w:rsidRPr="00E71CB2" w:rsidRDefault="00617EF8" w:rsidP="006A4EA1">
      <w:pPr>
        <w:spacing w:after="0"/>
        <w:jc w:val="both"/>
        <w:rPr>
          <w:rFonts w:cstheme="minorHAnsi"/>
          <w:sz w:val="24"/>
          <w:szCs w:val="24"/>
        </w:rPr>
      </w:pPr>
      <w:r w:rsidRPr="00E71CB2">
        <w:rPr>
          <w:rFonts w:cstheme="minorHAnsi"/>
          <w:sz w:val="24"/>
          <w:szCs w:val="24"/>
        </w:rPr>
        <w:t xml:space="preserve">To explore the experiences of, and need for, palliative care </w:t>
      </w:r>
      <w:r w:rsidR="003E7A4D" w:rsidRPr="00E71CB2">
        <w:rPr>
          <w:rFonts w:cstheme="minorHAnsi"/>
          <w:sz w:val="24"/>
          <w:szCs w:val="24"/>
        </w:rPr>
        <w:t>for</w:t>
      </w:r>
      <w:r w:rsidRPr="00E71CB2">
        <w:rPr>
          <w:rFonts w:cstheme="minorHAnsi"/>
          <w:sz w:val="24"/>
          <w:szCs w:val="24"/>
        </w:rPr>
        <w:t xml:space="preserve"> adult patients with </w:t>
      </w:r>
      <w:r w:rsidR="009959AD" w:rsidRPr="00E71CB2">
        <w:rPr>
          <w:rFonts w:cstheme="minorHAnsi"/>
          <w:sz w:val="24"/>
          <w:szCs w:val="24"/>
        </w:rPr>
        <w:t>motor neurone disease</w:t>
      </w:r>
      <w:r w:rsidRPr="00E71CB2">
        <w:rPr>
          <w:rFonts w:cstheme="minorHAnsi"/>
          <w:sz w:val="24"/>
          <w:szCs w:val="24"/>
        </w:rPr>
        <w:t xml:space="preserve"> and their informal carers across the disease trajectory</w:t>
      </w:r>
      <w:r w:rsidR="003E7A4D" w:rsidRPr="00E71CB2">
        <w:rPr>
          <w:rFonts w:cstheme="minorHAnsi"/>
          <w:sz w:val="24"/>
          <w:szCs w:val="24"/>
        </w:rPr>
        <w:t>,</w:t>
      </w:r>
      <w:r w:rsidRPr="00E71CB2">
        <w:rPr>
          <w:rFonts w:cstheme="minorHAnsi"/>
          <w:sz w:val="24"/>
          <w:szCs w:val="24"/>
        </w:rPr>
        <w:t xml:space="preserve"> through a systematic review of qualitative research</w:t>
      </w:r>
      <w:r w:rsidR="006A4EA1" w:rsidRPr="00E71CB2">
        <w:rPr>
          <w:rFonts w:cstheme="minorHAnsi"/>
          <w:sz w:val="24"/>
          <w:szCs w:val="24"/>
        </w:rPr>
        <w:t>.</w:t>
      </w:r>
    </w:p>
    <w:p w14:paraId="3A8D2030" w14:textId="77777777" w:rsidR="006A4EA1" w:rsidRPr="00E71CB2" w:rsidRDefault="006A4EA1" w:rsidP="001F6D55">
      <w:pPr>
        <w:rPr>
          <w:b/>
        </w:rPr>
      </w:pPr>
    </w:p>
    <w:p w14:paraId="5318B0E5" w14:textId="77777777" w:rsidR="006A4EA1" w:rsidRPr="00E71CB2" w:rsidRDefault="006A4EA1" w:rsidP="001F6D55">
      <w:pPr>
        <w:rPr>
          <w:b/>
          <w:sz w:val="28"/>
          <w:szCs w:val="28"/>
        </w:rPr>
      </w:pPr>
      <w:r w:rsidRPr="00E71CB2">
        <w:rPr>
          <w:b/>
          <w:sz w:val="28"/>
          <w:szCs w:val="28"/>
        </w:rPr>
        <w:t>Methods</w:t>
      </w:r>
    </w:p>
    <w:p w14:paraId="75472AC3" w14:textId="757F4AC5" w:rsidR="006A4EA1" w:rsidRPr="00E71CB2" w:rsidRDefault="006A4EA1" w:rsidP="004C5B0D">
      <w:pPr>
        <w:spacing w:after="0"/>
        <w:jc w:val="both"/>
        <w:rPr>
          <w:rFonts w:cstheme="minorHAnsi"/>
          <w:sz w:val="24"/>
          <w:szCs w:val="24"/>
        </w:rPr>
      </w:pPr>
      <w:r w:rsidRPr="00E71CB2">
        <w:rPr>
          <w:rFonts w:cstheme="minorHAnsi"/>
          <w:sz w:val="24"/>
          <w:szCs w:val="24"/>
        </w:rPr>
        <w:t>This review</w:t>
      </w:r>
      <w:r w:rsidR="00596BBB" w:rsidRPr="00E71CB2">
        <w:rPr>
          <w:rFonts w:cstheme="minorHAnsi"/>
          <w:sz w:val="24"/>
          <w:szCs w:val="24"/>
        </w:rPr>
        <w:t xml:space="preserve"> protocol was</w:t>
      </w:r>
      <w:r w:rsidR="00AF522A" w:rsidRPr="00E71CB2">
        <w:rPr>
          <w:rFonts w:cstheme="minorHAnsi"/>
          <w:sz w:val="24"/>
          <w:szCs w:val="24"/>
        </w:rPr>
        <w:t xml:space="preserve"> registered with PROSPERO</w:t>
      </w:r>
      <w:r w:rsidR="001F1AD1" w:rsidRPr="00E71CB2">
        <w:rPr>
          <w:rFonts w:cstheme="minorHAnsi"/>
          <w:sz w:val="24"/>
          <w:szCs w:val="24"/>
        </w:rPr>
        <w:t xml:space="preserve"> </w:t>
      </w:r>
      <w:r w:rsidR="008B3C12" w:rsidRPr="00E71CB2">
        <w:rPr>
          <w:rFonts w:cstheme="minorHAnsi"/>
          <w:sz w:val="24"/>
          <w:szCs w:val="24"/>
          <w:shd w:val="clear" w:color="auto" w:fill="FFFFFF"/>
        </w:rPr>
        <w:t>CRD42017075311</w:t>
      </w:r>
      <w:r w:rsidR="008B3C12" w:rsidRPr="00E71CB2">
        <w:rPr>
          <w:rFonts w:cstheme="minorHAnsi"/>
          <w:sz w:val="24"/>
          <w:szCs w:val="24"/>
        </w:rPr>
        <w:t xml:space="preserve"> </w:t>
      </w:r>
      <w:r w:rsidR="001F1AD1" w:rsidRPr="00E71CB2">
        <w:rPr>
          <w:rFonts w:cstheme="minorHAnsi"/>
          <w:sz w:val="24"/>
          <w:szCs w:val="24"/>
        </w:rPr>
        <w:t>(</w:t>
      </w:r>
      <w:hyperlink r:id="rId9" w:history="1">
        <w:r w:rsidR="001F1AD1" w:rsidRPr="00E71CB2">
          <w:rPr>
            <w:rStyle w:val="Hyperlink"/>
            <w:rFonts w:cstheme="minorHAnsi"/>
            <w:color w:val="auto"/>
            <w:sz w:val="24"/>
            <w:szCs w:val="24"/>
          </w:rPr>
          <w:t>https://www.crd.york.ac.uk/prospero/display_record.php?RecordID=75311</w:t>
        </w:r>
      </w:hyperlink>
      <w:r w:rsidR="001F1AD1" w:rsidRPr="00E71CB2">
        <w:rPr>
          <w:rFonts w:cstheme="minorHAnsi"/>
          <w:sz w:val="24"/>
          <w:szCs w:val="24"/>
        </w:rPr>
        <w:t>)</w:t>
      </w:r>
      <w:r w:rsidR="002749C2" w:rsidRPr="00E71CB2">
        <w:rPr>
          <w:rFonts w:cstheme="minorHAnsi"/>
          <w:sz w:val="24"/>
          <w:szCs w:val="24"/>
        </w:rPr>
        <w:t xml:space="preserve"> </w:t>
      </w:r>
      <w:r w:rsidR="009959AD" w:rsidRPr="00E71CB2">
        <w:rPr>
          <w:rFonts w:cstheme="minorHAnsi"/>
          <w:sz w:val="24"/>
          <w:szCs w:val="24"/>
        </w:rPr>
        <w:t>The review was conducted using Thematic Synthesis</w:t>
      </w:r>
      <w:r w:rsidR="00542651" w:rsidRPr="00E71CB2">
        <w:rPr>
          <w:rFonts w:cstheme="minorHAnsi"/>
          <w:sz w:val="24"/>
          <w:szCs w:val="24"/>
        </w:rPr>
        <w:t>, an approach to synthesising qualitative research papers, favoured here for its ability to formalise the identification and development of themes arising from included studies.</w:t>
      </w:r>
      <w:r w:rsidR="00542651" w:rsidRPr="00E71CB2">
        <w:rPr>
          <w:rFonts w:cstheme="minorHAnsi"/>
          <w:sz w:val="24"/>
          <w:szCs w:val="24"/>
          <w:vertAlign w:val="superscript"/>
        </w:rPr>
        <w:t>13</w:t>
      </w:r>
      <w:r w:rsidR="00542651" w:rsidRPr="00E71CB2">
        <w:rPr>
          <w:rFonts w:cstheme="minorHAnsi"/>
          <w:sz w:val="24"/>
          <w:szCs w:val="24"/>
        </w:rPr>
        <w:t xml:space="preserve"> The methods of</w:t>
      </w:r>
      <w:r w:rsidR="001C0FBE" w:rsidRPr="00E71CB2">
        <w:rPr>
          <w:rFonts w:cstheme="minorHAnsi"/>
          <w:sz w:val="24"/>
          <w:szCs w:val="24"/>
        </w:rPr>
        <w:t xml:space="preserve"> thematic synthesis</w:t>
      </w:r>
      <w:r w:rsidR="00542651" w:rsidRPr="00E71CB2">
        <w:rPr>
          <w:rFonts w:cstheme="minorHAnsi"/>
          <w:sz w:val="24"/>
          <w:szCs w:val="24"/>
        </w:rPr>
        <w:t xml:space="preserve"> guide the processes of synthesis of findings, and are not associated with other aspects of the review process. To ensure transparency of reporting for all stages of the review process</w:t>
      </w:r>
      <w:r w:rsidR="001C0FBE" w:rsidRPr="00E71CB2">
        <w:rPr>
          <w:rFonts w:cstheme="minorHAnsi"/>
          <w:sz w:val="24"/>
          <w:szCs w:val="24"/>
        </w:rPr>
        <w:t>,</w:t>
      </w:r>
      <w:r w:rsidR="00542651" w:rsidRPr="00E71CB2">
        <w:rPr>
          <w:rFonts w:cstheme="minorHAnsi"/>
          <w:sz w:val="24"/>
          <w:szCs w:val="24"/>
        </w:rPr>
        <w:t xml:space="preserve"> the review was reported in accordance with Enhancing Transparency in Reporting the synthesis of Qualitative research (ENTREQ) guidelines.</w:t>
      </w:r>
      <w:r w:rsidR="00542651" w:rsidRPr="00E71CB2">
        <w:rPr>
          <w:rFonts w:cstheme="minorHAnsi"/>
          <w:sz w:val="24"/>
          <w:szCs w:val="24"/>
          <w:vertAlign w:val="superscript"/>
        </w:rPr>
        <w:t>14</w:t>
      </w:r>
    </w:p>
    <w:p w14:paraId="4640786B" w14:textId="77777777" w:rsidR="006A4EA1" w:rsidRPr="00E71CB2" w:rsidRDefault="006A4EA1" w:rsidP="006A4EA1">
      <w:pPr>
        <w:pStyle w:val="Heading3"/>
        <w:rPr>
          <w:rFonts w:asciiTheme="minorHAnsi" w:hAnsiTheme="minorHAnsi" w:cstheme="minorHAnsi"/>
          <w:color w:val="auto"/>
        </w:rPr>
      </w:pPr>
      <w:r w:rsidRPr="00E71CB2">
        <w:rPr>
          <w:rFonts w:asciiTheme="minorHAnsi" w:hAnsiTheme="minorHAnsi" w:cstheme="minorHAnsi"/>
          <w:color w:val="auto"/>
        </w:rPr>
        <w:t>Search strategy</w:t>
      </w:r>
    </w:p>
    <w:p w14:paraId="09E0CD57" w14:textId="28A28F2E" w:rsidR="006A4EA1" w:rsidRPr="00E71CB2" w:rsidRDefault="006A4EA1" w:rsidP="006A4EA1">
      <w:pPr>
        <w:spacing w:after="0"/>
        <w:jc w:val="both"/>
        <w:rPr>
          <w:rFonts w:cstheme="minorHAnsi"/>
          <w:sz w:val="24"/>
          <w:szCs w:val="24"/>
          <w:shd w:val="clear" w:color="auto" w:fill="FFFFFF"/>
        </w:rPr>
      </w:pPr>
      <w:r w:rsidRPr="00E71CB2">
        <w:rPr>
          <w:rFonts w:cstheme="minorHAnsi"/>
          <w:sz w:val="24"/>
          <w:szCs w:val="24"/>
        </w:rPr>
        <w:t xml:space="preserve">Searches for published and unpublished research were developed iteratively with an information specialist. The search strategy (Table 1) was developed using terms for </w:t>
      </w:r>
      <w:r w:rsidR="009959AD" w:rsidRPr="00E71CB2">
        <w:rPr>
          <w:rFonts w:cstheme="minorHAnsi"/>
          <w:sz w:val="24"/>
          <w:szCs w:val="24"/>
        </w:rPr>
        <w:t>motor neurone disease</w:t>
      </w:r>
      <w:r w:rsidRPr="00E71CB2">
        <w:rPr>
          <w:rFonts w:cstheme="minorHAnsi"/>
          <w:sz w:val="24"/>
          <w:szCs w:val="24"/>
        </w:rPr>
        <w:t xml:space="preserve">, </w:t>
      </w:r>
      <w:r w:rsidR="009959AD" w:rsidRPr="00E71CB2">
        <w:rPr>
          <w:rFonts w:cstheme="minorHAnsi"/>
          <w:sz w:val="24"/>
          <w:szCs w:val="24"/>
        </w:rPr>
        <w:t>amyotrophic lateral sclerosis</w:t>
      </w:r>
      <w:r w:rsidRPr="00E71CB2">
        <w:rPr>
          <w:rFonts w:cstheme="minorHAnsi"/>
          <w:sz w:val="24"/>
          <w:szCs w:val="24"/>
        </w:rPr>
        <w:t>, palliative care, and carers and used a qualitative research filter.</w:t>
      </w:r>
      <w:r w:rsidR="00A04A80" w:rsidRPr="00E71CB2">
        <w:rPr>
          <w:rFonts w:cstheme="minorHAnsi"/>
          <w:sz w:val="24"/>
          <w:szCs w:val="24"/>
          <w:vertAlign w:val="superscript"/>
        </w:rPr>
        <w:t>1</w:t>
      </w:r>
      <w:r w:rsidR="00B50F9B" w:rsidRPr="00E71CB2">
        <w:rPr>
          <w:rFonts w:cstheme="minorHAnsi"/>
          <w:sz w:val="24"/>
          <w:szCs w:val="24"/>
          <w:vertAlign w:val="superscript"/>
        </w:rPr>
        <w:t>5</w:t>
      </w:r>
      <w:r w:rsidRPr="00E71CB2">
        <w:rPr>
          <w:rFonts w:cstheme="minorHAnsi"/>
          <w:sz w:val="24"/>
          <w:szCs w:val="24"/>
        </w:rPr>
        <w:t xml:space="preserve"> </w:t>
      </w:r>
      <w:r w:rsidR="00355449" w:rsidRPr="00E71CB2">
        <w:rPr>
          <w:rFonts w:cstheme="minorHAnsi"/>
          <w:sz w:val="24"/>
          <w:szCs w:val="24"/>
        </w:rPr>
        <w:t>Searches were run in the electronic databases CINAHL, MEDLINE, PsycINFO, and Social Science Citation Index from inception until 8 June 2017, with an updated search undertaken in November 2018</w:t>
      </w:r>
      <w:r w:rsidRPr="00E71CB2">
        <w:rPr>
          <w:rFonts w:cstheme="minorHAnsi"/>
          <w:sz w:val="24"/>
          <w:szCs w:val="24"/>
        </w:rPr>
        <w:t>. We also used specific ‘ahead of print’ searches in PubMed and Google Scholar to ensure that the searches remained up to date throughout the project period. Electronic searches were supplemented with citation searching and consultation with the project team for known research</w:t>
      </w:r>
      <w:r w:rsidRPr="00E71CB2">
        <w:rPr>
          <w:rFonts w:cstheme="minorHAnsi"/>
          <w:sz w:val="24"/>
          <w:szCs w:val="24"/>
          <w:shd w:val="clear" w:color="auto" w:fill="FFFFFF"/>
        </w:rPr>
        <w:t xml:space="preserve">. Screening was undertaken by one reviewer (VT) and a random selection of 30 percent of the results checked by a second reviewer (KF). </w:t>
      </w:r>
    </w:p>
    <w:p w14:paraId="103243B9" w14:textId="77777777" w:rsidR="006A4EA1" w:rsidRPr="00E71CB2" w:rsidRDefault="006A4EA1" w:rsidP="006A4EA1">
      <w:pPr>
        <w:spacing w:after="0"/>
        <w:jc w:val="both"/>
        <w:rPr>
          <w:rFonts w:cstheme="minorHAnsi"/>
          <w:sz w:val="24"/>
          <w:szCs w:val="24"/>
          <w:vertAlign w:val="superscript"/>
        </w:rPr>
      </w:pPr>
    </w:p>
    <w:p w14:paraId="735CBDC3" w14:textId="77777777" w:rsidR="006A4EA1" w:rsidRPr="00E71CB2" w:rsidRDefault="006A4EA1" w:rsidP="006A4EA1">
      <w:pPr>
        <w:pStyle w:val="Heading3"/>
        <w:rPr>
          <w:rFonts w:asciiTheme="minorHAnsi" w:hAnsiTheme="minorHAnsi" w:cstheme="minorHAnsi"/>
          <w:color w:val="auto"/>
        </w:rPr>
      </w:pPr>
      <w:r w:rsidRPr="00E71CB2">
        <w:rPr>
          <w:rFonts w:asciiTheme="minorHAnsi" w:hAnsiTheme="minorHAnsi" w:cstheme="minorHAnsi"/>
          <w:color w:val="auto"/>
        </w:rPr>
        <w:t>Inclusion criteria</w:t>
      </w:r>
    </w:p>
    <w:p w14:paraId="47E8CC76" w14:textId="77777777" w:rsidR="006A4EA1" w:rsidRPr="00E71CB2" w:rsidRDefault="006A4EA1" w:rsidP="006A4EA1">
      <w:pPr>
        <w:spacing w:after="0"/>
        <w:jc w:val="both"/>
        <w:rPr>
          <w:rFonts w:cstheme="minorHAnsi"/>
          <w:sz w:val="24"/>
          <w:szCs w:val="24"/>
        </w:rPr>
      </w:pPr>
      <w:r w:rsidRPr="00E71CB2">
        <w:rPr>
          <w:rFonts w:cstheme="minorHAnsi"/>
          <w:sz w:val="24"/>
          <w:szCs w:val="24"/>
        </w:rPr>
        <w:t>Studies were included in the review if they:</w:t>
      </w:r>
    </w:p>
    <w:p w14:paraId="48F8B6FD" w14:textId="77777777" w:rsidR="006A4EA1" w:rsidRPr="00E71CB2" w:rsidRDefault="006A4EA1" w:rsidP="006A4EA1">
      <w:pPr>
        <w:spacing w:after="0"/>
        <w:jc w:val="both"/>
        <w:rPr>
          <w:rFonts w:cstheme="minorHAnsi"/>
          <w:sz w:val="24"/>
          <w:szCs w:val="24"/>
        </w:rPr>
      </w:pPr>
    </w:p>
    <w:p w14:paraId="0890E5E0" w14:textId="56804660" w:rsidR="006A4EA1" w:rsidRPr="00E71CB2" w:rsidRDefault="006A4EA1" w:rsidP="006A4EA1">
      <w:pPr>
        <w:pStyle w:val="ListParagraph"/>
        <w:spacing w:line="259" w:lineRule="auto"/>
        <w:ind w:left="0"/>
        <w:jc w:val="both"/>
        <w:rPr>
          <w:rFonts w:asciiTheme="minorHAnsi" w:hAnsiTheme="minorHAnsi" w:cstheme="minorHAnsi"/>
          <w:shd w:val="clear" w:color="auto" w:fill="FFFFFF"/>
        </w:rPr>
      </w:pPr>
      <w:r w:rsidRPr="00E71CB2">
        <w:rPr>
          <w:rFonts w:asciiTheme="minorHAnsi" w:hAnsiTheme="minorHAnsi" w:cstheme="minorHAnsi"/>
        </w:rPr>
        <w:t xml:space="preserve">Used qualitative research methods to explore </w:t>
      </w:r>
      <w:r w:rsidRPr="00E71CB2">
        <w:rPr>
          <w:rFonts w:asciiTheme="minorHAnsi" w:hAnsiTheme="minorHAnsi" w:cstheme="minorHAnsi"/>
          <w:shd w:val="clear" w:color="auto" w:fill="FFFFFF"/>
        </w:rPr>
        <w:t>the</w:t>
      </w:r>
      <w:r w:rsidR="00282787" w:rsidRPr="00E71CB2">
        <w:rPr>
          <w:rFonts w:asciiTheme="minorHAnsi" w:hAnsiTheme="minorHAnsi" w:cstheme="minorHAnsi"/>
          <w:shd w:val="clear" w:color="auto" w:fill="FFFFFF"/>
        </w:rPr>
        <w:t xml:space="preserve"> experiences of, or need for, palliative care</w:t>
      </w:r>
      <w:r w:rsidRPr="00E71CB2">
        <w:rPr>
          <w:rFonts w:asciiTheme="minorHAnsi" w:hAnsiTheme="minorHAnsi" w:cstheme="minorHAnsi"/>
          <w:shd w:val="clear" w:color="auto" w:fill="FFFFFF"/>
        </w:rPr>
        <w:t xml:space="preserve"> of adults with </w:t>
      </w:r>
      <w:r w:rsidR="009959AD" w:rsidRPr="00E71CB2">
        <w:rPr>
          <w:rFonts w:asciiTheme="minorHAnsi" w:hAnsiTheme="minorHAnsi" w:cstheme="minorHAnsi"/>
          <w:shd w:val="clear" w:color="auto" w:fill="FFFFFF"/>
        </w:rPr>
        <w:t>motor neurone disease</w:t>
      </w:r>
      <w:r w:rsidRPr="00E71CB2">
        <w:rPr>
          <w:rFonts w:asciiTheme="minorHAnsi" w:hAnsiTheme="minorHAnsi" w:cstheme="minorHAnsi"/>
          <w:shd w:val="clear" w:color="auto" w:fill="FFFFFF"/>
        </w:rPr>
        <w:t xml:space="preserve"> and/or current or bereaved informal caregivers of adults with </w:t>
      </w:r>
      <w:r w:rsidR="009959AD" w:rsidRPr="00E71CB2">
        <w:rPr>
          <w:rFonts w:asciiTheme="minorHAnsi" w:hAnsiTheme="minorHAnsi" w:cstheme="minorHAnsi"/>
          <w:shd w:val="clear" w:color="auto" w:fill="FFFFFF"/>
        </w:rPr>
        <w:t>motor neurone disease</w:t>
      </w:r>
      <w:r w:rsidRPr="00E71CB2">
        <w:rPr>
          <w:rFonts w:asciiTheme="minorHAnsi" w:hAnsiTheme="minorHAnsi" w:cstheme="minorHAnsi"/>
          <w:shd w:val="clear" w:color="auto" w:fill="FFFFFF"/>
        </w:rPr>
        <w:t xml:space="preserve"> </w:t>
      </w:r>
      <w:r w:rsidR="007C3814" w:rsidRPr="00E71CB2">
        <w:rPr>
          <w:rFonts w:asciiTheme="minorHAnsi" w:hAnsiTheme="minorHAnsi" w:cstheme="minorHAnsi"/>
          <w:shd w:val="clear" w:color="auto" w:fill="FFFFFF"/>
        </w:rPr>
        <w:t>across the disease trajectory</w:t>
      </w:r>
    </w:p>
    <w:p w14:paraId="39CF6D4F" w14:textId="77777777" w:rsidR="006A4EA1" w:rsidRPr="00E71CB2" w:rsidRDefault="006A4EA1" w:rsidP="006A4EA1">
      <w:pPr>
        <w:pStyle w:val="ListParagraph"/>
        <w:spacing w:line="259" w:lineRule="auto"/>
        <w:ind w:left="0"/>
        <w:jc w:val="both"/>
        <w:rPr>
          <w:rFonts w:asciiTheme="minorHAnsi" w:hAnsiTheme="minorHAnsi" w:cstheme="minorHAnsi"/>
        </w:rPr>
      </w:pPr>
      <w:r w:rsidRPr="00E71CB2">
        <w:rPr>
          <w:rFonts w:asciiTheme="minorHAnsi" w:hAnsiTheme="minorHAnsi" w:cstheme="minorHAnsi"/>
          <w:shd w:val="clear" w:color="auto" w:fill="FFFFFF"/>
        </w:rPr>
        <w:t xml:space="preserve">Were published in English </w:t>
      </w:r>
    </w:p>
    <w:p w14:paraId="65A14C9C" w14:textId="77777777" w:rsidR="006A4EA1" w:rsidRPr="00E71CB2" w:rsidRDefault="006A4EA1" w:rsidP="006A4EA1">
      <w:pPr>
        <w:spacing w:after="0"/>
        <w:jc w:val="both"/>
        <w:rPr>
          <w:rFonts w:cstheme="minorHAnsi"/>
          <w:sz w:val="24"/>
          <w:szCs w:val="24"/>
        </w:rPr>
      </w:pPr>
    </w:p>
    <w:p w14:paraId="7804DF80" w14:textId="4E0ECB44" w:rsidR="006A4EA1" w:rsidRPr="00E71CB2" w:rsidRDefault="006A4EA1" w:rsidP="006A4EA1">
      <w:pPr>
        <w:spacing w:after="0"/>
        <w:jc w:val="both"/>
        <w:rPr>
          <w:rFonts w:cstheme="minorHAnsi"/>
          <w:i/>
          <w:sz w:val="24"/>
          <w:szCs w:val="24"/>
        </w:rPr>
      </w:pPr>
      <w:r w:rsidRPr="00E71CB2">
        <w:rPr>
          <w:rFonts w:cstheme="minorHAnsi"/>
          <w:sz w:val="24"/>
          <w:szCs w:val="24"/>
        </w:rPr>
        <w:t>Papers using both quantitative and qualitative methods of data collection were included if the qualitative data were reported separately and could be clearly extracted. There w</w:t>
      </w:r>
      <w:r w:rsidR="00596BBB" w:rsidRPr="00E71CB2">
        <w:rPr>
          <w:rFonts w:cstheme="minorHAnsi"/>
          <w:sz w:val="24"/>
          <w:szCs w:val="24"/>
        </w:rPr>
        <w:t>ere</w:t>
      </w:r>
      <w:r w:rsidRPr="00E71CB2">
        <w:rPr>
          <w:rFonts w:cstheme="minorHAnsi"/>
          <w:sz w:val="24"/>
          <w:szCs w:val="24"/>
        </w:rPr>
        <w:t xml:space="preserve"> no date limit</w:t>
      </w:r>
      <w:r w:rsidR="00C2174F" w:rsidRPr="00E71CB2">
        <w:rPr>
          <w:rFonts w:cstheme="minorHAnsi"/>
          <w:sz w:val="24"/>
          <w:szCs w:val="24"/>
        </w:rPr>
        <w:t>s set</w:t>
      </w:r>
      <w:r w:rsidRPr="00E71CB2">
        <w:rPr>
          <w:rFonts w:cstheme="minorHAnsi"/>
          <w:sz w:val="24"/>
          <w:szCs w:val="24"/>
        </w:rPr>
        <w:t>.</w:t>
      </w:r>
      <w:r w:rsidRPr="00E71CB2">
        <w:rPr>
          <w:rFonts w:cstheme="minorHAnsi"/>
          <w:i/>
          <w:sz w:val="24"/>
          <w:szCs w:val="24"/>
        </w:rPr>
        <w:t xml:space="preserve"> </w:t>
      </w:r>
    </w:p>
    <w:p w14:paraId="6DFF21BD" w14:textId="77777777" w:rsidR="006A4EA1" w:rsidRPr="00E71CB2" w:rsidRDefault="006A4EA1" w:rsidP="006A4EA1">
      <w:pPr>
        <w:spacing w:after="0"/>
        <w:jc w:val="both"/>
        <w:rPr>
          <w:rFonts w:cstheme="minorHAnsi"/>
          <w:sz w:val="24"/>
          <w:szCs w:val="24"/>
          <w:vertAlign w:val="superscript"/>
        </w:rPr>
      </w:pPr>
    </w:p>
    <w:p w14:paraId="6FBE53C2" w14:textId="77777777" w:rsidR="006A4EA1" w:rsidRPr="00E71CB2" w:rsidRDefault="006A4EA1" w:rsidP="006A4EA1">
      <w:pPr>
        <w:pStyle w:val="Heading3"/>
        <w:rPr>
          <w:rFonts w:asciiTheme="minorHAnsi" w:hAnsiTheme="minorHAnsi" w:cstheme="minorHAnsi"/>
          <w:color w:val="auto"/>
        </w:rPr>
      </w:pPr>
      <w:r w:rsidRPr="00E71CB2">
        <w:rPr>
          <w:rFonts w:asciiTheme="minorHAnsi" w:hAnsiTheme="minorHAnsi" w:cstheme="minorHAnsi"/>
          <w:color w:val="auto"/>
        </w:rPr>
        <w:lastRenderedPageBreak/>
        <w:t>Data extraction and quality appraisal</w:t>
      </w:r>
    </w:p>
    <w:p w14:paraId="73A01C4E" w14:textId="25103516" w:rsidR="006A4EA1" w:rsidRPr="00E71CB2" w:rsidRDefault="006A4EA1" w:rsidP="006A4EA1">
      <w:pPr>
        <w:pStyle w:val="ListParagraph"/>
        <w:spacing w:line="259" w:lineRule="auto"/>
        <w:ind w:left="0"/>
        <w:jc w:val="both"/>
        <w:rPr>
          <w:rFonts w:asciiTheme="minorHAnsi" w:hAnsiTheme="minorHAnsi" w:cstheme="minorHAnsi"/>
        </w:rPr>
      </w:pPr>
      <w:r w:rsidRPr="00E71CB2">
        <w:rPr>
          <w:rFonts w:asciiTheme="minorHAnsi" w:hAnsiTheme="minorHAnsi" w:cstheme="minorHAnsi"/>
        </w:rPr>
        <w:t>Relevant data were extracted from the included papers (aim, type and number of participants, methodology, methods of data collection, analysis, and results)</w:t>
      </w:r>
      <w:r w:rsidR="003E3D03" w:rsidRPr="00E71CB2">
        <w:rPr>
          <w:rFonts w:asciiTheme="minorHAnsi" w:hAnsiTheme="minorHAnsi" w:cstheme="minorHAnsi"/>
        </w:rPr>
        <w:t xml:space="preserve"> (Table 2)</w:t>
      </w:r>
      <w:r w:rsidRPr="00E71CB2">
        <w:rPr>
          <w:rFonts w:asciiTheme="minorHAnsi" w:hAnsiTheme="minorHAnsi" w:cstheme="minorHAnsi"/>
        </w:rPr>
        <w:t>.  Data extraction was undertaken by one reviewer (VT) and checked by a second (KF).  Papers were appraised for quality by two reviewers according to criteria by Hawker and colleagues</w:t>
      </w:r>
      <w:r w:rsidR="009E23D2" w:rsidRPr="00E71CB2">
        <w:rPr>
          <w:rFonts w:asciiTheme="minorHAnsi" w:hAnsiTheme="minorHAnsi" w:cstheme="minorHAnsi"/>
          <w:vertAlign w:val="superscript"/>
        </w:rPr>
        <w:t>1</w:t>
      </w:r>
      <w:r w:rsidR="00B50F9B" w:rsidRPr="00E71CB2">
        <w:rPr>
          <w:rFonts w:asciiTheme="minorHAnsi" w:hAnsiTheme="minorHAnsi" w:cstheme="minorHAnsi"/>
          <w:vertAlign w:val="superscript"/>
        </w:rPr>
        <w:t>6</w:t>
      </w:r>
      <w:r w:rsidRPr="00E71CB2">
        <w:rPr>
          <w:rFonts w:asciiTheme="minorHAnsi" w:hAnsiTheme="minorHAnsi" w:cstheme="minorHAnsi"/>
        </w:rPr>
        <w:t xml:space="preserve"> with disagreements resolved by consensus. There was no </w:t>
      </w:r>
      <w:r w:rsidRPr="00E71CB2">
        <w:rPr>
          <w:rFonts w:asciiTheme="minorHAnsi" w:hAnsiTheme="minorHAnsi" w:cstheme="minorHAnsi"/>
          <w:i/>
        </w:rPr>
        <w:t>a priori</w:t>
      </w:r>
      <w:r w:rsidRPr="00E71CB2">
        <w:rPr>
          <w:rFonts w:asciiTheme="minorHAnsi" w:hAnsiTheme="minorHAnsi" w:cstheme="minorHAnsi"/>
        </w:rPr>
        <w:t xml:space="preserve"> quality threshold for excluding papers</w:t>
      </w:r>
      <w:r w:rsidR="00AB475A" w:rsidRPr="00E71CB2">
        <w:rPr>
          <w:rFonts w:asciiTheme="minorHAnsi" w:hAnsiTheme="minorHAnsi" w:cstheme="minorHAnsi"/>
        </w:rPr>
        <w:t xml:space="preserve"> </w:t>
      </w:r>
      <w:r w:rsidR="003E3D03" w:rsidRPr="00E71CB2">
        <w:rPr>
          <w:rFonts w:asciiTheme="minorHAnsi" w:hAnsiTheme="minorHAnsi" w:cstheme="minorHAnsi"/>
        </w:rPr>
        <w:t>given that studies of</w:t>
      </w:r>
      <w:r w:rsidRPr="00E71CB2">
        <w:rPr>
          <w:rFonts w:asciiTheme="minorHAnsi" w:hAnsiTheme="minorHAnsi" w:cstheme="minorHAnsi"/>
        </w:rPr>
        <w:t xml:space="preserve"> lower methodological quality </w:t>
      </w:r>
      <w:r w:rsidR="003E3D03" w:rsidRPr="00E71CB2">
        <w:rPr>
          <w:rFonts w:asciiTheme="minorHAnsi" w:hAnsiTheme="minorHAnsi" w:cstheme="minorHAnsi"/>
        </w:rPr>
        <w:t xml:space="preserve">can </w:t>
      </w:r>
      <w:r w:rsidRPr="00E71CB2">
        <w:rPr>
          <w:rFonts w:asciiTheme="minorHAnsi" w:hAnsiTheme="minorHAnsi" w:cstheme="minorHAnsi"/>
        </w:rPr>
        <w:t>still contribute</w:t>
      </w:r>
      <w:r w:rsidR="008140BF" w:rsidRPr="00E71CB2">
        <w:rPr>
          <w:rFonts w:asciiTheme="minorHAnsi" w:hAnsiTheme="minorHAnsi" w:cstheme="minorHAnsi"/>
        </w:rPr>
        <w:t xml:space="preserve"> credible and transferable data.</w:t>
      </w:r>
      <w:r w:rsidR="009E23D2" w:rsidRPr="00E71CB2">
        <w:rPr>
          <w:rFonts w:asciiTheme="minorHAnsi" w:hAnsiTheme="minorHAnsi" w:cstheme="minorHAnsi"/>
          <w:vertAlign w:val="superscript"/>
        </w:rPr>
        <w:t>1</w:t>
      </w:r>
      <w:r w:rsidR="00B50F9B" w:rsidRPr="00E71CB2">
        <w:rPr>
          <w:rFonts w:asciiTheme="minorHAnsi" w:hAnsiTheme="minorHAnsi" w:cstheme="minorHAnsi"/>
          <w:vertAlign w:val="superscript"/>
        </w:rPr>
        <w:t>7</w:t>
      </w:r>
      <w:r w:rsidRPr="00E71CB2">
        <w:rPr>
          <w:rFonts w:asciiTheme="minorHAnsi" w:hAnsiTheme="minorHAnsi" w:cstheme="minorHAnsi"/>
        </w:rPr>
        <w:t xml:space="preserve"> However, quality assessment was undertaken to ensure transparency in the process and to align with best practices</w:t>
      </w:r>
      <w:r w:rsidR="008140BF" w:rsidRPr="00E71CB2">
        <w:rPr>
          <w:rFonts w:asciiTheme="minorHAnsi" w:hAnsiTheme="minorHAnsi" w:cstheme="minorHAnsi"/>
        </w:rPr>
        <w:t>.</w:t>
      </w:r>
      <w:r w:rsidR="00AB475A" w:rsidRPr="00E71CB2">
        <w:rPr>
          <w:rFonts w:asciiTheme="minorHAnsi" w:hAnsiTheme="minorHAnsi" w:cstheme="minorHAnsi"/>
          <w:vertAlign w:val="superscript"/>
        </w:rPr>
        <w:t>1</w:t>
      </w:r>
      <w:r w:rsidR="00B50F9B" w:rsidRPr="00E71CB2">
        <w:rPr>
          <w:rFonts w:asciiTheme="minorHAnsi" w:hAnsiTheme="minorHAnsi" w:cstheme="minorHAnsi"/>
          <w:vertAlign w:val="superscript"/>
        </w:rPr>
        <w:t>7</w:t>
      </w:r>
    </w:p>
    <w:p w14:paraId="606ACCA7" w14:textId="77777777" w:rsidR="006A4EA1" w:rsidRPr="00E71CB2" w:rsidRDefault="006A4EA1" w:rsidP="006A4EA1">
      <w:pPr>
        <w:spacing w:after="0"/>
        <w:rPr>
          <w:rFonts w:cstheme="minorHAnsi"/>
          <w:sz w:val="24"/>
          <w:szCs w:val="24"/>
        </w:rPr>
      </w:pPr>
    </w:p>
    <w:p w14:paraId="7C3A074B" w14:textId="77777777" w:rsidR="006A4EA1" w:rsidRPr="00E71CB2" w:rsidRDefault="006A4EA1" w:rsidP="006A4EA1">
      <w:pPr>
        <w:pStyle w:val="Heading3"/>
        <w:rPr>
          <w:rFonts w:asciiTheme="minorHAnsi" w:hAnsiTheme="minorHAnsi" w:cstheme="minorHAnsi"/>
          <w:color w:val="auto"/>
        </w:rPr>
      </w:pPr>
      <w:r w:rsidRPr="00E71CB2">
        <w:rPr>
          <w:rFonts w:asciiTheme="minorHAnsi" w:hAnsiTheme="minorHAnsi" w:cstheme="minorHAnsi"/>
          <w:color w:val="auto"/>
        </w:rPr>
        <w:t>Conducting the synthesis</w:t>
      </w:r>
    </w:p>
    <w:p w14:paraId="5ACBA632" w14:textId="01047048" w:rsidR="00F30B74" w:rsidRPr="00E71CB2" w:rsidRDefault="00C76565" w:rsidP="006A4EA1">
      <w:pPr>
        <w:spacing w:after="0"/>
        <w:jc w:val="both"/>
        <w:rPr>
          <w:rFonts w:cstheme="minorHAnsi"/>
          <w:sz w:val="24"/>
          <w:szCs w:val="24"/>
          <w:vertAlign w:val="superscript"/>
        </w:rPr>
      </w:pPr>
      <w:r w:rsidRPr="00E71CB2">
        <w:rPr>
          <w:rFonts w:cstheme="minorHAnsi"/>
          <w:sz w:val="24"/>
          <w:szCs w:val="24"/>
        </w:rPr>
        <w:t>The review was conducted using thematic s</w:t>
      </w:r>
      <w:r w:rsidR="006A4EA1" w:rsidRPr="00E71CB2">
        <w:rPr>
          <w:rFonts w:cstheme="minorHAnsi"/>
          <w:sz w:val="24"/>
          <w:szCs w:val="24"/>
        </w:rPr>
        <w:t>ynthesis,</w:t>
      </w:r>
      <w:r w:rsidR="00CE30E4" w:rsidRPr="00E71CB2">
        <w:rPr>
          <w:rFonts w:cstheme="minorHAnsi"/>
          <w:sz w:val="24"/>
          <w:szCs w:val="24"/>
          <w:vertAlign w:val="superscript"/>
        </w:rPr>
        <w:t>1</w:t>
      </w:r>
      <w:r w:rsidR="00B50F9B" w:rsidRPr="00E71CB2">
        <w:rPr>
          <w:rFonts w:cstheme="minorHAnsi"/>
          <w:sz w:val="24"/>
          <w:szCs w:val="24"/>
          <w:vertAlign w:val="superscript"/>
        </w:rPr>
        <w:t>3</w:t>
      </w:r>
      <w:r w:rsidR="006A4EA1" w:rsidRPr="00E71CB2">
        <w:rPr>
          <w:rFonts w:cstheme="minorHAnsi"/>
          <w:sz w:val="24"/>
          <w:szCs w:val="24"/>
        </w:rPr>
        <w:t xml:space="preserve"> an established methodology for synthesising the findings of multiple qualitative studies</w:t>
      </w:r>
      <w:r w:rsidR="00C2174F" w:rsidRPr="00E71CB2">
        <w:rPr>
          <w:rFonts w:cstheme="minorHAnsi"/>
          <w:sz w:val="24"/>
          <w:szCs w:val="24"/>
        </w:rPr>
        <w:t xml:space="preserve"> that enables the development of both descriptive and analytical themes from the body of included papers</w:t>
      </w:r>
      <w:r w:rsidR="006A4EA1" w:rsidRPr="00E71CB2">
        <w:rPr>
          <w:rFonts w:cstheme="minorHAnsi"/>
          <w:sz w:val="24"/>
          <w:szCs w:val="24"/>
        </w:rPr>
        <w:t>.</w:t>
      </w:r>
      <w:r w:rsidR="00CE30E4" w:rsidRPr="00E71CB2">
        <w:rPr>
          <w:rFonts w:cstheme="minorHAnsi"/>
          <w:sz w:val="24"/>
          <w:szCs w:val="24"/>
          <w:vertAlign w:val="superscript"/>
        </w:rPr>
        <w:t>1</w:t>
      </w:r>
      <w:r w:rsidR="009E23D2" w:rsidRPr="00E71CB2">
        <w:rPr>
          <w:rFonts w:cstheme="minorHAnsi"/>
          <w:sz w:val="24"/>
          <w:szCs w:val="24"/>
          <w:vertAlign w:val="superscript"/>
        </w:rPr>
        <w:t>8</w:t>
      </w:r>
      <w:r w:rsidR="006A4EA1" w:rsidRPr="00E71CB2">
        <w:rPr>
          <w:rFonts w:cstheme="minorHAnsi"/>
          <w:sz w:val="24"/>
          <w:szCs w:val="24"/>
        </w:rPr>
        <w:t xml:space="preserve"> </w:t>
      </w:r>
      <w:r w:rsidR="00CD7A0F" w:rsidRPr="00E71CB2">
        <w:rPr>
          <w:rFonts w:cstheme="minorHAnsi"/>
          <w:sz w:val="24"/>
          <w:szCs w:val="24"/>
        </w:rPr>
        <w:t xml:space="preserve">Following the stages of thematic synthesis, the text was processed line-by-line and individual codes were identified and checked for consistency. </w:t>
      </w:r>
      <w:r w:rsidR="00C2174F" w:rsidRPr="00E71CB2">
        <w:rPr>
          <w:rFonts w:cstheme="minorHAnsi"/>
          <w:sz w:val="24"/>
          <w:szCs w:val="24"/>
        </w:rPr>
        <w:t>Coding was carried out</w:t>
      </w:r>
      <w:r w:rsidR="003E3D03" w:rsidRPr="00E71CB2">
        <w:rPr>
          <w:rFonts w:cstheme="minorHAnsi"/>
          <w:sz w:val="24"/>
          <w:szCs w:val="24"/>
        </w:rPr>
        <w:t xml:space="preserve"> by</w:t>
      </w:r>
      <w:r w:rsidR="00C2174F" w:rsidRPr="00E71CB2">
        <w:rPr>
          <w:rFonts w:cstheme="minorHAnsi"/>
          <w:sz w:val="24"/>
          <w:szCs w:val="24"/>
        </w:rPr>
        <w:t xml:space="preserve"> one reviewer (VT) and checked by a second for consistency (KF). </w:t>
      </w:r>
      <w:r w:rsidR="00CD7A0F" w:rsidRPr="00E71CB2">
        <w:rPr>
          <w:rFonts w:cstheme="minorHAnsi"/>
          <w:sz w:val="24"/>
          <w:szCs w:val="24"/>
        </w:rPr>
        <w:t xml:space="preserve">In order to determine individual’s experiences across the disease process, papers were broadly coded as to their focus within the disease trajectory; for example, those papers detailing experiences of diagnosis were coded prior to papers exploring issues of deterioration, end of life care and bereavement. Once each article had been coded, the individual codes were organised into broader groups to develop descriptive themes. These themes were then synthesised further to produce the analytical themes. Each of these discrete stages were determined through discussion with the project advisory group, which included an expert-by-experience and palliative care physician, and were felt to reflect key stages experienced in the life-course of people with motor neurone disease and carers. As a result, the derivation of themes was predominantly inductive, although there was a deductive component as the process was framed by consideration of disease trajectory detailed above. </w:t>
      </w:r>
      <w:r w:rsidR="00776615" w:rsidRPr="00E71CB2">
        <w:rPr>
          <w:rFonts w:cstheme="minorHAnsi"/>
          <w:sz w:val="24"/>
          <w:szCs w:val="24"/>
        </w:rPr>
        <w:t xml:space="preserve">Atlas.ti software was used to manage this process. </w:t>
      </w:r>
    </w:p>
    <w:p w14:paraId="6297F883" w14:textId="03B8046D" w:rsidR="001F6D55" w:rsidRPr="00E71CB2" w:rsidRDefault="001F6D55" w:rsidP="001F6D55">
      <w:pPr>
        <w:rPr>
          <w:b/>
          <w:sz w:val="28"/>
          <w:szCs w:val="28"/>
        </w:rPr>
      </w:pPr>
    </w:p>
    <w:p w14:paraId="7B1E15EB" w14:textId="27A48049" w:rsidR="006A4EA1" w:rsidRPr="00E71CB2" w:rsidRDefault="006A4EA1" w:rsidP="006A4EA1">
      <w:pPr>
        <w:rPr>
          <w:b/>
          <w:sz w:val="28"/>
          <w:szCs w:val="28"/>
        </w:rPr>
      </w:pPr>
      <w:r w:rsidRPr="00E71CB2">
        <w:rPr>
          <w:b/>
          <w:sz w:val="28"/>
          <w:szCs w:val="28"/>
        </w:rPr>
        <w:t>Results</w:t>
      </w:r>
    </w:p>
    <w:p w14:paraId="4C3BCCCF" w14:textId="77777777" w:rsidR="006A4EA1" w:rsidRPr="00E71CB2" w:rsidRDefault="006A4EA1" w:rsidP="006A4EA1">
      <w:pPr>
        <w:spacing w:after="0"/>
        <w:rPr>
          <w:rFonts w:cstheme="minorHAnsi"/>
          <w:b/>
          <w:sz w:val="24"/>
          <w:szCs w:val="24"/>
        </w:rPr>
      </w:pPr>
      <w:r w:rsidRPr="00E71CB2">
        <w:rPr>
          <w:rFonts w:cstheme="minorHAnsi"/>
          <w:b/>
          <w:sz w:val="24"/>
          <w:szCs w:val="24"/>
        </w:rPr>
        <w:t>Results of searching, inclusion and quality appraisal</w:t>
      </w:r>
    </w:p>
    <w:p w14:paraId="0B27CF30" w14:textId="3780081E" w:rsidR="006A4EA1" w:rsidRPr="00E71CB2" w:rsidRDefault="006A4EA1" w:rsidP="00B14152">
      <w:pPr>
        <w:spacing w:after="0"/>
        <w:jc w:val="both"/>
        <w:rPr>
          <w:rFonts w:cstheme="minorHAnsi"/>
          <w:sz w:val="24"/>
          <w:szCs w:val="24"/>
        </w:rPr>
      </w:pPr>
      <w:r w:rsidRPr="00E71CB2">
        <w:rPr>
          <w:rFonts w:cstheme="minorHAnsi"/>
          <w:sz w:val="24"/>
          <w:szCs w:val="24"/>
        </w:rPr>
        <w:t>The searches of electronic databases identified 480 unique results, of which 399 were excluded following title and abstract review, leaving 81 studies to be assessed for full eligibility (Figure 1). Mapping the papers against the stages of the disease trajectory led to the inclusion of 41 papers (Table 2) whose aims were relevant to one or more disease trajectory s</w:t>
      </w:r>
      <w:r w:rsidR="00DA2D64" w:rsidRPr="00E71CB2">
        <w:rPr>
          <w:rFonts w:cstheme="minorHAnsi"/>
          <w:sz w:val="24"/>
          <w:szCs w:val="24"/>
        </w:rPr>
        <w:t xml:space="preserve">tages. </w:t>
      </w:r>
      <w:r w:rsidRPr="00E71CB2">
        <w:rPr>
          <w:rFonts w:cstheme="minorHAnsi"/>
          <w:sz w:val="24"/>
          <w:szCs w:val="24"/>
        </w:rPr>
        <w:t xml:space="preserve">Papers that were excluded were revisited at the end of the review process to identify any additional themes that had been missed by excluding the generic literature. </w:t>
      </w:r>
    </w:p>
    <w:p w14:paraId="11440F86" w14:textId="77777777" w:rsidR="006A4EA1" w:rsidRPr="00E71CB2" w:rsidRDefault="006A4EA1" w:rsidP="006A4EA1">
      <w:pPr>
        <w:spacing w:after="0"/>
        <w:jc w:val="both"/>
        <w:rPr>
          <w:rFonts w:cstheme="minorHAnsi"/>
          <w:sz w:val="24"/>
          <w:szCs w:val="24"/>
          <w:highlight w:val="lightGray"/>
        </w:rPr>
      </w:pPr>
    </w:p>
    <w:p w14:paraId="7B144C29" w14:textId="22ADC21F" w:rsidR="006A4EA1" w:rsidRPr="00E71CB2" w:rsidRDefault="006A4EA1" w:rsidP="006A4EA1">
      <w:pPr>
        <w:spacing w:after="0"/>
        <w:jc w:val="both"/>
        <w:rPr>
          <w:rFonts w:cstheme="minorHAnsi"/>
          <w:sz w:val="24"/>
          <w:szCs w:val="24"/>
          <w:vertAlign w:val="superscript"/>
        </w:rPr>
      </w:pPr>
      <w:r w:rsidRPr="00E71CB2">
        <w:rPr>
          <w:rFonts w:cstheme="minorHAnsi"/>
          <w:sz w:val="24"/>
          <w:szCs w:val="24"/>
        </w:rPr>
        <w:t>Study quality appraisal scores were generally good:</w:t>
      </w:r>
      <w:r w:rsidR="00DA2D64" w:rsidRPr="00E71CB2">
        <w:rPr>
          <w:rFonts w:cstheme="minorHAnsi"/>
          <w:sz w:val="24"/>
          <w:szCs w:val="24"/>
          <w:vertAlign w:val="superscript"/>
        </w:rPr>
        <w:t xml:space="preserve"> </w:t>
      </w:r>
      <w:r w:rsidR="00CE30E4" w:rsidRPr="00E71CB2">
        <w:rPr>
          <w:rFonts w:cstheme="minorHAnsi"/>
          <w:sz w:val="24"/>
          <w:szCs w:val="24"/>
          <w:vertAlign w:val="superscript"/>
        </w:rPr>
        <w:t>1</w:t>
      </w:r>
      <w:r w:rsidR="00B50F9B" w:rsidRPr="00E71CB2">
        <w:rPr>
          <w:rFonts w:cstheme="minorHAnsi"/>
          <w:sz w:val="24"/>
          <w:szCs w:val="24"/>
          <w:vertAlign w:val="superscript"/>
        </w:rPr>
        <w:t>6</w:t>
      </w:r>
      <w:r w:rsidRPr="00E71CB2">
        <w:rPr>
          <w:rFonts w:cstheme="minorHAnsi"/>
          <w:sz w:val="24"/>
          <w:szCs w:val="24"/>
        </w:rPr>
        <w:t xml:space="preserve"> seven papers scored between 25 – 29, and 33 scored 30 or greater (out of 36).</w:t>
      </w:r>
    </w:p>
    <w:p w14:paraId="54BAC1D8" w14:textId="77777777" w:rsidR="006A4EA1" w:rsidRPr="00E71CB2" w:rsidRDefault="006A4EA1" w:rsidP="006A4EA1">
      <w:pPr>
        <w:spacing w:after="0"/>
        <w:jc w:val="both"/>
      </w:pPr>
    </w:p>
    <w:p w14:paraId="1BAB6C8A" w14:textId="77777777" w:rsidR="006A4EA1" w:rsidRPr="00E71CB2" w:rsidRDefault="006A4EA1" w:rsidP="006A4EA1">
      <w:pPr>
        <w:pStyle w:val="Heading3"/>
        <w:rPr>
          <w:rFonts w:asciiTheme="minorHAnsi" w:hAnsiTheme="minorHAnsi" w:cstheme="minorHAnsi"/>
          <w:color w:val="auto"/>
        </w:rPr>
      </w:pPr>
      <w:r w:rsidRPr="00E71CB2">
        <w:rPr>
          <w:rFonts w:asciiTheme="minorHAnsi" w:hAnsiTheme="minorHAnsi" w:cstheme="minorHAnsi"/>
          <w:color w:val="auto"/>
        </w:rPr>
        <w:lastRenderedPageBreak/>
        <w:t>Characteristics of the included studies</w:t>
      </w:r>
    </w:p>
    <w:p w14:paraId="1A6FA148" w14:textId="77777777" w:rsidR="006A4EA1" w:rsidRPr="00E71CB2" w:rsidRDefault="006A4EA1" w:rsidP="006A4EA1">
      <w:pPr>
        <w:spacing w:after="0"/>
        <w:jc w:val="both"/>
        <w:rPr>
          <w:rFonts w:cstheme="minorHAnsi"/>
          <w:sz w:val="24"/>
          <w:szCs w:val="24"/>
        </w:rPr>
      </w:pPr>
      <w:r w:rsidRPr="00E71CB2">
        <w:rPr>
          <w:rFonts w:cstheme="minorHAnsi"/>
          <w:sz w:val="24"/>
          <w:szCs w:val="24"/>
        </w:rPr>
        <w:t>The majority of the included studies were published in the UK (19), followed by Australia (6), Sweden (4), Ireland (3) and the USA (3). There was one paper each from Canada, Germany, Italy, Japan, the Netherlands and Norway.</w:t>
      </w:r>
    </w:p>
    <w:p w14:paraId="478B1502" w14:textId="77777777" w:rsidR="006A4EA1" w:rsidRPr="00E71CB2" w:rsidRDefault="006A4EA1" w:rsidP="006A4EA1">
      <w:pPr>
        <w:spacing w:after="0"/>
        <w:jc w:val="both"/>
        <w:rPr>
          <w:rFonts w:cstheme="minorHAnsi"/>
          <w:sz w:val="24"/>
          <w:szCs w:val="24"/>
        </w:rPr>
      </w:pPr>
    </w:p>
    <w:p w14:paraId="3DB1BD00" w14:textId="1C982F10" w:rsidR="006A4EA1" w:rsidRPr="00E71CB2" w:rsidRDefault="006A4EA1" w:rsidP="006A4EA1">
      <w:pPr>
        <w:spacing w:after="0"/>
        <w:jc w:val="both"/>
        <w:rPr>
          <w:rFonts w:cstheme="minorHAnsi"/>
          <w:sz w:val="24"/>
          <w:szCs w:val="24"/>
        </w:rPr>
      </w:pPr>
      <w:r w:rsidRPr="00E71CB2">
        <w:rPr>
          <w:rFonts w:cstheme="minorHAnsi"/>
          <w:sz w:val="24"/>
          <w:szCs w:val="24"/>
        </w:rPr>
        <w:t>The studies’ foci were carers (n=13), patients (n=12), both carers and patients (n=2), carers, patients and healthcare practitioners (n=2), carers and</w:t>
      </w:r>
      <w:r w:rsidR="00095995" w:rsidRPr="00E71CB2">
        <w:rPr>
          <w:rFonts w:cstheme="minorHAnsi"/>
          <w:sz w:val="24"/>
          <w:szCs w:val="24"/>
        </w:rPr>
        <w:t xml:space="preserve"> healthcare practitioners</w:t>
      </w:r>
      <w:r w:rsidRPr="00E71CB2">
        <w:rPr>
          <w:rFonts w:cstheme="minorHAnsi"/>
          <w:sz w:val="24"/>
          <w:szCs w:val="24"/>
        </w:rPr>
        <w:t xml:space="preserve"> (n=1), and patients and </w:t>
      </w:r>
      <w:r w:rsidR="00095995" w:rsidRPr="00E71CB2">
        <w:rPr>
          <w:rFonts w:cstheme="minorHAnsi"/>
          <w:sz w:val="24"/>
          <w:szCs w:val="24"/>
        </w:rPr>
        <w:t>healthcare practitioners</w:t>
      </w:r>
      <w:r w:rsidRPr="00E71CB2">
        <w:rPr>
          <w:rFonts w:cstheme="minorHAnsi"/>
          <w:sz w:val="24"/>
          <w:szCs w:val="24"/>
        </w:rPr>
        <w:t xml:space="preserve"> (n=1). Findings from </w:t>
      </w:r>
      <w:r w:rsidR="00095995" w:rsidRPr="00E71CB2">
        <w:rPr>
          <w:rFonts w:cstheme="minorHAnsi"/>
          <w:sz w:val="24"/>
          <w:szCs w:val="24"/>
        </w:rPr>
        <w:t>healthcare practitioners</w:t>
      </w:r>
      <w:r w:rsidRPr="00E71CB2">
        <w:rPr>
          <w:rFonts w:cstheme="minorHAnsi"/>
          <w:sz w:val="24"/>
          <w:szCs w:val="24"/>
        </w:rPr>
        <w:t xml:space="preserve"> were excluded from this review as the focus populations were patients and carers.</w:t>
      </w:r>
    </w:p>
    <w:p w14:paraId="66AC8995" w14:textId="77777777" w:rsidR="006A4EA1" w:rsidRPr="00E71CB2" w:rsidRDefault="006A4EA1" w:rsidP="006A4EA1">
      <w:pPr>
        <w:spacing w:after="0"/>
        <w:jc w:val="both"/>
        <w:rPr>
          <w:rFonts w:cstheme="minorHAnsi"/>
          <w:sz w:val="24"/>
        </w:rPr>
      </w:pPr>
    </w:p>
    <w:p w14:paraId="0426F824" w14:textId="63474ED9" w:rsidR="006A4EA1" w:rsidRPr="00E71CB2" w:rsidRDefault="006A4EA1" w:rsidP="006A4EA1">
      <w:pPr>
        <w:spacing w:after="0"/>
        <w:jc w:val="both"/>
        <w:rPr>
          <w:rFonts w:cstheme="minorHAnsi"/>
          <w:sz w:val="24"/>
        </w:rPr>
      </w:pPr>
      <w:r w:rsidRPr="00E71CB2">
        <w:rPr>
          <w:rFonts w:cstheme="minorHAnsi"/>
          <w:sz w:val="24"/>
        </w:rPr>
        <w:t>Forty papers were published peer-reviewed articles and one was a PhD thesis. A number of studies produced multiple publications,</w:t>
      </w:r>
      <w:r w:rsidR="009E23D2" w:rsidRPr="00E71CB2">
        <w:rPr>
          <w:rFonts w:cstheme="minorHAnsi"/>
          <w:sz w:val="24"/>
          <w:vertAlign w:val="superscript"/>
        </w:rPr>
        <w:t xml:space="preserve">19,20,21&amp;22,23&amp;24,25&amp;26,27&amp;28 </w:t>
      </w:r>
      <w:r w:rsidRPr="00E71CB2">
        <w:rPr>
          <w:rFonts w:cstheme="minorHAnsi"/>
          <w:sz w:val="24"/>
        </w:rPr>
        <w:t xml:space="preserve">therefore 33 studies were </w:t>
      </w:r>
      <w:r w:rsidR="00464650" w:rsidRPr="00E71CB2">
        <w:rPr>
          <w:rFonts w:cstheme="minorHAnsi"/>
          <w:sz w:val="24"/>
        </w:rPr>
        <w:t xml:space="preserve">included, </w:t>
      </w:r>
      <w:r w:rsidRPr="00E71CB2">
        <w:rPr>
          <w:rFonts w:cstheme="minorHAnsi"/>
          <w:sz w:val="24"/>
        </w:rPr>
        <w:t xml:space="preserve">reported </w:t>
      </w:r>
      <w:r w:rsidR="009C250D" w:rsidRPr="00E71CB2">
        <w:rPr>
          <w:rFonts w:cstheme="minorHAnsi"/>
          <w:sz w:val="24"/>
        </w:rPr>
        <w:t>across the</w:t>
      </w:r>
      <w:r w:rsidRPr="00E71CB2">
        <w:rPr>
          <w:rFonts w:cstheme="minorHAnsi"/>
          <w:sz w:val="24"/>
        </w:rPr>
        <w:t xml:space="preserve"> 41 papers.</w:t>
      </w:r>
    </w:p>
    <w:p w14:paraId="6F596FD6" w14:textId="77777777" w:rsidR="000113CE" w:rsidRPr="00E71CB2" w:rsidRDefault="000113CE" w:rsidP="006A4EA1">
      <w:pPr>
        <w:spacing w:after="0"/>
        <w:jc w:val="both"/>
        <w:rPr>
          <w:rFonts w:cstheme="minorHAnsi"/>
          <w:sz w:val="24"/>
        </w:rPr>
      </w:pPr>
    </w:p>
    <w:p w14:paraId="660A3CD7" w14:textId="77777777" w:rsidR="006A4EA1" w:rsidRPr="00E71CB2" w:rsidRDefault="006A4EA1" w:rsidP="006A4EA1">
      <w:pPr>
        <w:pStyle w:val="Heading3"/>
        <w:rPr>
          <w:rFonts w:asciiTheme="minorHAnsi" w:hAnsiTheme="minorHAnsi" w:cstheme="minorHAnsi"/>
          <w:color w:val="auto"/>
        </w:rPr>
      </w:pPr>
      <w:r w:rsidRPr="00E71CB2">
        <w:rPr>
          <w:rFonts w:asciiTheme="minorHAnsi" w:hAnsiTheme="minorHAnsi" w:cstheme="minorHAnsi"/>
          <w:color w:val="auto"/>
        </w:rPr>
        <w:t>Characteristics of the included participants</w:t>
      </w:r>
    </w:p>
    <w:p w14:paraId="31CCF40D" w14:textId="147003FA" w:rsidR="006A4EA1" w:rsidRPr="00E71CB2" w:rsidRDefault="006A4EA1" w:rsidP="006A4EA1">
      <w:pPr>
        <w:spacing w:after="0"/>
        <w:jc w:val="both"/>
        <w:rPr>
          <w:rFonts w:cstheme="minorHAnsi"/>
          <w:sz w:val="24"/>
          <w:szCs w:val="24"/>
        </w:rPr>
      </w:pPr>
      <w:r w:rsidRPr="00E71CB2">
        <w:rPr>
          <w:rFonts w:cstheme="minorHAnsi"/>
          <w:sz w:val="24"/>
          <w:szCs w:val="24"/>
        </w:rPr>
        <w:t xml:space="preserve">The included papers represented experiences of 358 people with </w:t>
      </w:r>
      <w:r w:rsidR="009959AD" w:rsidRPr="00E71CB2">
        <w:rPr>
          <w:rFonts w:cstheme="minorHAnsi"/>
          <w:sz w:val="24"/>
          <w:szCs w:val="24"/>
        </w:rPr>
        <w:t>motor neurone disease</w:t>
      </w:r>
      <w:r w:rsidRPr="00E71CB2">
        <w:rPr>
          <w:rFonts w:cstheme="minorHAnsi"/>
          <w:sz w:val="24"/>
          <w:szCs w:val="24"/>
        </w:rPr>
        <w:t xml:space="preserve"> and 369 carers. </w:t>
      </w:r>
      <w:r w:rsidR="00901DEF" w:rsidRPr="00E71CB2">
        <w:rPr>
          <w:rFonts w:cstheme="minorHAnsi"/>
          <w:sz w:val="24"/>
          <w:szCs w:val="24"/>
        </w:rPr>
        <w:t>The majority of</w:t>
      </w:r>
      <w:r w:rsidRPr="00E71CB2">
        <w:rPr>
          <w:rFonts w:cstheme="minorHAnsi"/>
          <w:sz w:val="24"/>
          <w:szCs w:val="24"/>
        </w:rPr>
        <w:t xml:space="preserve"> papers reported demographics of the participants (see Table 2). Of the participants with </w:t>
      </w:r>
      <w:r w:rsidR="009959AD" w:rsidRPr="00E71CB2">
        <w:rPr>
          <w:rFonts w:cstheme="minorHAnsi"/>
          <w:sz w:val="24"/>
          <w:szCs w:val="24"/>
        </w:rPr>
        <w:t>motor neurone disease</w:t>
      </w:r>
      <w:r w:rsidRPr="00E71CB2">
        <w:rPr>
          <w:rFonts w:cstheme="minorHAnsi"/>
          <w:sz w:val="24"/>
          <w:szCs w:val="24"/>
        </w:rPr>
        <w:t xml:space="preserve">: the age range was 21-85 years; 45% were female; reported time to diagnosis was 3-60 months; and the overall time since symptom onset was 0.6-237 months. Types of </w:t>
      </w:r>
      <w:r w:rsidR="009959AD" w:rsidRPr="00E71CB2">
        <w:rPr>
          <w:rFonts w:cstheme="minorHAnsi"/>
          <w:sz w:val="24"/>
          <w:szCs w:val="24"/>
        </w:rPr>
        <w:t>motor neurone disease</w:t>
      </w:r>
      <w:r w:rsidRPr="00E71CB2">
        <w:rPr>
          <w:rFonts w:cstheme="minorHAnsi"/>
          <w:sz w:val="24"/>
          <w:szCs w:val="24"/>
        </w:rPr>
        <w:t xml:space="preserve"> were reported under variable headings, with 48 given as ‘limb onset’, 36 as ‘bulbar onset’, 32 as ‘spinal onset’, 3 as ‘respiratory onset’, 8 as ‘amyotrophic lateral sclerosis’, 5 as ‘progressive bulbar palsy’, 3 as ‘primary lateral sclerosis’ and 2 as ‘progressive muscular atrophy’. These characteristics broadly represent the epidemiology of </w:t>
      </w:r>
      <w:r w:rsidR="009959AD" w:rsidRPr="00E71CB2">
        <w:rPr>
          <w:rFonts w:cstheme="minorHAnsi"/>
          <w:sz w:val="24"/>
          <w:szCs w:val="24"/>
        </w:rPr>
        <w:t>motor neurone disease</w:t>
      </w:r>
      <w:r w:rsidRPr="00E71CB2">
        <w:rPr>
          <w:rFonts w:cstheme="minorHAnsi"/>
          <w:sz w:val="24"/>
          <w:szCs w:val="24"/>
        </w:rPr>
        <w:t>.</w:t>
      </w:r>
      <w:r w:rsidR="0091668D" w:rsidRPr="00E71CB2">
        <w:rPr>
          <w:rFonts w:cstheme="minorHAnsi"/>
          <w:sz w:val="24"/>
          <w:szCs w:val="24"/>
          <w:vertAlign w:val="superscript"/>
        </w:rPr>
        <w:t>2</w:t>
      </w:r>
      <w:r w:rsidR="009E23D2" w:rsidRPr="00E71CB2">
        <w:rPr>
          <w:rFonts w:cstheme="minorHAnsi"/>
          <w:sz w:val="24"/>
          <w:szCs w:val="24"/>
          <w:vertAlign w:val="superscript"/>
        </w:rPr>
        <w:t>9</w:t>
      </w:r>
    </w:p>
    <w:p w14:paraId="1EBB5870" w14:textId="77777777" w:rsidR="006A4EA1" w:rsidRPr="00E71CB2" w:rsidRDefault="006A4EA1" w:rsidP="006A4EA1">
      <w:pPr>
        <w:spacing w:after="0"/>
        <w:jc w:val="both"/>
        <w:rPr>
          <w:rFonts w:cstheme="minorHAnsi"/>
          <w:sz w:val="24"/>
          <w:szCs w:val="24"/>
        </w:rPr>
      </w:pPr>
    </w:p>
    <w:p w14:paraId="143C7FA1" w14:textId="15D11079" w:rsidR="006A4EA1" w:rsidRPr="00E71CB2" w:rsidRDefault="006A4EA1" w:rsidP="006A4EA1">
      <w:pPr>
        <w:spacing w:after="0"/>
        <w:jc w:val="both"/>
        <w:rPr>
          <w:rFonts w:cstheme="minorHAnsi"/>
          <w:sz w:val="24"/>
          <w:szCs w:val="24"/>
        </w:rPr>
      </w:pPr>
      <w:r w:rsidRPr="00E71CB2">
        <w:rPr>
          <w:rFonts w:cstheme="minorHAnsi"/>
          <w:sz w:val="24"/>
          <w:szCs w:val="24"/>
        </w:rPr>
        <w:t xml:space="preserve">Where demographic data were reported for carers: the age range was 25-86 years; 65% were female; 78% were partners of someone with </w:t>
      </w:r>
      <w:r w:rsidR="009959AD" w:rsidRPr="00E71CB2">
        <w:rPr>
          <w:rFonts w:cstheme="minorHAnsi"/>
          <w:sz w:val="24"/>
          <w:szCs w:val="24"/>
        </w:rPr>
        <w:t>motor neurone disease</w:t>
      </w:r>
      <w:r w:rsidRPr="00E71CB2">
        <w:rPr>
          <w:rFonts w:cstheme="minorHAnsi"/>
          <w:sz w:val="24"/>
          <w:szCs w:val="24"/>
        </w:rPr>
        <w:t xml:space="preserve">; 16% were </w:t>
      </w:r>
      <w:r w:rsidR="00355449" w:rsidRPr="00E71CB2">
        <w:rPr>
          <w:rFonts w:cstheme="minorHAnsi"/>
          <w:sz w:val="24"/>
          <w:szCs w:val="24"/>
        </w:rPr>
        <w:t xml:space="preserve">adult </w:t>
      </w:r>
      <w:r w:rsidRPr="00E71CB2">
        <w:rPr>
          <w:rFonts w:cstheme="minorHAnsi"/>
          <w:sz w:val="24"/>
          <w:szCs w:val="24"/>
        </w:rPr>
        <w:t>children</w:t>
      </w:r>
      <w:r w:rsidR="00355449" w:rsidRPr="00E71CB2">
        <w:rPr>
          <w:rFonts w:cstheme="minorHAnsi"/>
          <w:sz w:val="24"/>
          <w:szCs w:val="24"/>
        </w:rPr>
        <w:t>;</w:t>
      </w:r>
      <w:r w:rsidRPr="00E71CB2">
        <w:rPr>
          <w:rFonts w:cstheme="minorHAnsi"/>
          <w:sz w:val="24"/>
          <w:szCs w:val="24"/>
        </w:rPr>
        <w:t xml:space="preserve"> 6% were other carers (e.g. parent). At time of interview, carers had been bereaved between two months and seven years or had been a carer between six and </w:t>
      </w:r>
      <w:r w:rsidR="00083A81" w:rsidRPr="00E71CB2">
        <w:rPr>
          <w:rFonts w:cstheme="minorHAnsi"/>
          <w:sz w:val="24"/>
          <w:szCs w:val="24"/>
        </w:rPr>
        <w:t>eight years</w:t>
      </w:r>
      <w:r w:rsidRPr="00E71CB2">
        <w:rPr>
          <w:rFonts w:cstheme="minorHAnsi"/>
          <w:sz w:val="24"/>
          <w:szCs w:val="24"/>
        </w:rPr>
        <w:t>.</w:t>
      </w:r>
    </w:p>
    <w:p w14:paraId="29F31877" w14:textId="020999D0" w:rsidR="001F6D55" w:rsidRPr="00E71CB2" w:rsidRDefault="001F6D55" w:rsidP="00901DEF">
      <w:pPr>
        <w:spacing w:after="0"/>
        <w:jc w:val="both"/>
        <w:rPr>
          <w:rFonts w:cstheme="minorHAnsi"/>
          <w:b/>
          <w:sz w:val="24"/>
          <w:szCs w:val="24"/>
        </w:rPr>
      </w:pPr>
    </w:p>
    <w:p w14:paraId="3FDD413F" w14:textId="77777777" w:rsidR="001F6D55" w:rsidRPr="00E71CB2" w:rsidRDefault="001F6D55" w:rsidP="00901DEF">
      <w:pPr>
        <w:spacing w:after="0"/>
        <w:jc w:val="both"/>
        <w:rPr>
          <w:rFonts w:cstheme="minorHAnsi"/>
          <w:b/>
          <w:sz w:val="24"/>
          <w:szCs w:val="24"/>
        </w:rPr>
      </w:pPr>
    </w:p>
    <w:p w14:paraId="0E557858" w14:textId="34CF865A" w:rsidR="00901DEF" w:rsidRPr="00E71CB2" w:rsidRDefault="00901DEF" w:rsidP="00901DEF">
      <w:pPr>
        <w:spacing w:after="0"/>
        <w:jc w:val="both"/>
        <w:rPr>
          <w:rFonts w:cstheme="minorHAnsi"/>
          <w:b/>
          <w:sz w:val="24"/>
          <w:szCs w:val="24"/>
        </w:rPr>
      </w:pPr>
      <w:r w:rsidRPr="00E71CB2">
        <w:rPr>
          <w:rFonts w:cstheme="minorHAnsi"/>
          <w:b/>
          <w:sz w:val="24"/>
          <w:szCs w:val="24"/>
        </w:rPr>
        <w:t xml:space="preserve">Results of the </w:t>
      </w:r>
      <w:r w:rsidR="001F6D55" w:rsidRPr="00E71CB2">
        <w:rPr>
          <w:rFonts w:cstheme="minorHAnsi"/>
          <w:b/>
          <w:sz w:val="24"/>
          <w:szCs w:val="24"/>
        </w:rPr>
        <w:t>methods</w:t>
      </w:r>
      <w:r w:rsidRPr="00E71CB2">
        <w:rPr>
          <w:rFonts w:cstheme="minorHAnsi"/>
          <w:b/>
          <w:sz w:val="24"/>
          <w:szCs w:val="24"/>
        </w:rPr>
        <w:t xml:space="preserve"> of thematic synthesis</w:t>
      </w:r>
    </w:p>
    <w:p w14:paraId="5FA160B9" w14:textId="4CC63E63" w:rsidR="00B14152" w:rsidRPr="00E71CB2" w:rsidRDefault="00355449" w:rsidP="00BB3431">
      <w:pPr>
        <w:spacing w:after="0"/>
        <w:jc w:val="both"/>
        <w:rPr>
          <w:rFonts w:cstheme="minorHAnsi"/>
          <w:sz w:val="24"/>
          <w:szCs w:val="24"/>
        </w:rPr>
      </w:pPr>
      <w:r w:rsidRPr="00E71CB2">
        <w:rPr>
          <w:rFonts w:cstheme="minorHAnsi"/>
          <w:sz w:val="24"/>
          <w:szCs w:val="24"/>
        </w:rPr>
        <w:t>The results of line-by-</w:t>
      </w:r>
      <w:r w:rsidR="008A2E36" w:rsidRPr="00E71CB2">
        <w:rPr>
          <w:rFonts w:cstheme="minorHAnsi"/>
          <w:sz w:val="24"/>
          <w:szCs w:val="24"/>
        </w:rPr>
        <w:t>line coding led to the developmen</w:t>
      </w:r>
      <w:r w:rsidR="00451183" w:rsidRPr="00E71CB2">
        <w:rPr>
          <w:rFonts w:cstheme="minorHAnsi"/>
          <w:sz w:val="24"/>
          <w:szCs w:val="24"/>
        </w:rPr>
        <w:t>t of 361 codes. These were then analysed by the reviewers</w:t>
      </w:r>
      <w:r w:rsidR="008A2E36" w:rsidRPr="00E71CB2">
        <w:rPr>
          <w:rFonts w:cstheme="minorHAnsi"/>
          <w:sz w:val="24"/>
          <w:szCs w:val="24"/>
        </w:rPr>
        <w:t xml:space="preserve"> for similarities and grouped into</w:t>
      </w:r>
      <w:r w:rsidR="00451183" w:rsidRPr="00E71CB2">
        <w:rPr>
          <w:rFonts w:cstheme="minorHAnsi"/>
          <w:sz w:val="24"/>
          <w:szCs w:val="24"/>
        </w:rPr>
        <w:t xml:space="preserve"> </w:t>
      </w:r>
      <w:r w:rsidR="00B9386F" w:rsidRPr="00E71CB2">
        <w:rPr>
          <w:rFonts w:cstheme="minorHAnsi"/>
          <w:sz w:val="24"/>
          <w:szCs w:val="24"/>
        </w:rPr>
        <w:t xml:space="preserve">10 </w:t>
      </w:r>
      <w:r w:rsidR="008A2E36" w:rsidRPr="00E71CB2">
        <w:rPr>
          <w:rFonts w:cstheme="minorHAnsi"/>
          <w:sz w:val="24"/>
          <w:szCs w:val="24"/>
        </w:rPr>
        <w:t>descriptive themes</w:t>
      </w:r>
      <w:r w:rsidR="00400E2E" w:rsidRPr="00E71CB2">
        <w:rPr>
          <w:rFonts w:cstheme="minorHAnsi"/>
          <w:sz w:val="24"/>
          <w:szCs w:val="24"/>
        </w:rPr>
        <w:t xml:space="preserve"> (Table </w:t>
      </w:r>
      <w:r w:rsidR="00DA2D64" w:rsidRPr="00E71CB2">
        <w:rPr>
          <w:rFonts w:cstheme="minorHAnsi"/>
          <w:sz w:val="24"/>
          <w:szCs w:val="24"/>
        </w:rPr>
        <w:t>3</w:t>
      </w:r>
      <w:r w:rsidR="00400E2E" w:rsidRPr="00E71CB2">
        <w:rPr>
          <w:rFonts w:cstheme="minorHAnsi"/>
          <w:sz w:val="24"/>
          <w:szCs w:val="24"/>
        </w:rPr>
        <w:t>)</w:t>
      </w:r>
      <w:r w:rsidR="008A2E36" w:rsidRPr="00E71CB2">
        <w:rPr>
          <w:rFonts w:cstheme="minorHAnsi"/>
          <w:sz w:val="24"/>
          <w:szCs w:val="24"/>
        </w:rPr>
        <w:t>.</w:t>
      </w:r>
      <w:r w:rsidR="00400E2E" w:rsidRPr="00E71CB2">
        <w:rPr>
          <w:rFonts w:cstheme="minorHAnsi"/>
          <w:sz w:val="24"/>
          <w:szCs w:val="24"/>
        </w:rPr>
        <w:t xml:space="preserve"> These descriptive themes </w:t>
      </w:r>
      <w:r w:rsidR="00AC4101" w:rsidRPr="00E71CB2">
        <w:rPr>
          <w:rFonts w:cstheme="minorHAnsi"/>
          <w:sz w:val="24"/>
          <w:szCs w:val="24"/>
        </w:rPr>
        <w:t>detailed</w:t>
      </w:r>
      <w:r w:rsidR="00400E2E" w:rsidRPr="00E71CB2">
        <w:rPr>
          <w:rFonts w:cstheme="minorHAnsi"/>
          <w:sz w:val="24"/>
          <w:szCs w:val="24"/>
        </w:rPr>
        <w:t xml:space="preserve"> patients’ and carers</w:t>
      </w:r>
      <w:r w:rsidR="00F87B06" w:rsidRPr="00E71CB2">
        <w:rPr>
          <w:rFonts w:cstheme="minorHAnsi"/>
          <w:sz w:val="24"/>
          <w:szCs w:val="24"/>
        </w:rPr>
        <w:t>’</w:t>
      </w:r>
      <w:r w:rsidR="00400E2E" w:rsidRPr="00E71CB2">
        <w:rPr>
          <w:rFonts w:cstheme="minorHAnsi"/>
          <w:sz w:val="24"/>
          <w:szCs w:val="24"/>
        </w:rPr>
        <w:t xml:space="preserve"> experiences </w:t>
      </w:r>
      <w:r w:rsidR="00B9386F" w:rsidRPr="00E71CB2">
        <w:rPr>
          <w:rFonts w:cstheme="minorHAnsi"/>
          <w:sz w:val="24"/>
          <w:szCs w:val="24"/>
        </w:rPr>
        <w:t xml:space="preserve">of living with </w:t>
      </w:r>
      <w:r w:rsidR="009959AD" w:rsidRPr="00E71CB2">
        <w:rPr>
          <w:rFonts w:cstheme="minorHAnsi"/>
          <w:sz w:val="24"/>
          <w:szCs w:val="24"/>
        </w:rPr>
        <w:t>motor neurone disease</w:t>
      </w:r>
      <w:r w:rsidR="00AC4101" w:rsidRPr="00E71CB2">
        <w:rPr>
          <w:rFonts w:cstheme="minorHAnsi"/>
          <w:sz w:val="24"/>
          <w:szCs w:val="24"/>
        </w:rPr>
        <w:t>, capturing provision of and need for palliative and end of life care where it was described</w:t>
      </w:r>
      <w:r w:rsidR="00400E2E" w:rsidRPr="00E71CB2">
        <w:rPr>
          <w:rFonts w:cstheme="minorHAnsi"/>
          <w:sz w:val="24"/>
          <w:szCs w:val="24"/>
        </w:rPr>
        <w:t>.</w:t>
      </w:r>
      <w:r w:rsidR="00B9386F" w:rsidRPr="00E71CB2">
        <w:rPr>
          <w:rFonts w:cstheme="minorHAnsi"/>
          <w:sz w:val="24"/>
          <w:szCs w:val="24"/>
        </w:rPr>
        <w:t xml:space="preserve"> In order to ‘go beyond’ the content of the original papers</w:t>
      </w:r>
      <w:r w:rsidR="009E23D2" w:rsidRPr="00E71CB2">
        <w:rPr>
          <w:rFonts w:cstheme="minorHAnsi"/>
          <w:sz w:val="24"/>
          <w:szCs w:val="24"/>
          <w:vertAlign w:val="superscript"/>
        </w:rPr>
        <w:t>17</w:t>
      </w:r>
      <w:r w:rsidR="00B9386F" w:rsidRPr="00E71CB2">
        <w:rPr>
          <w:rFonts w:cstheme="minorHAnsi"/>
          <w:sz w:val="24"/>
          <w:szCs w:val="24"/>
        </w:rPr>
        <w:t xml:space="preserve"> and develop the thematic synthesis, the descriptive themes were synthesised further </w:t>
      </w:r>
      <w:r w:rsidR="000113CE" w:rsidRPr="00E71CB2">
        <w:rPr>
          <w:rFonts w:cstheme="minorHAnsi"/>
          <w:sz w:val="24"/>
          <w:szCs w:val="24"/>
        </w:rPr>
        <w:t>against consideration of the disease trajectory</w:t>
      </w:r>
      <w:r w:rsidR="00BB3431" w:rsidRPr="00E71CB2">
        <w:rPr>
          <w:rFonts w:cstheme="minorHAnsi"/>
          <w:sz w:val="24"/>
          <w:szCs w:val="24"/>
        </w:rPr>
        <w:t xml:space="preserve">. </w:t>
      </w:r>
      <w:r w:rsidR="000113CE" w:rsidRPr="00E71CB2">
        <w:rPr>
          <w:rFonts w:cstheme="minorHAnsi"/>
          <w:sz w:val="24"/>
          <w:szCs w:val="24"/>
        </w:rPr>
        <w:t xml:space="preserve">As a result </w:t>
      </w:r>
      <w:r w:rsidR="00B9386F" w:rsidRPr="00E71CB2">
        <w:rPr>
          <w:rFonts w:cstheme="minorHAnsi"/>
          <w:sz w:val="24"/>
          <w:szCs w:val="24"/>
        </w:rPr>
        <w:t xml:space="preserve">a series of </w:t>
      </w:r>
      <w:r w:rsidR="00464650" w:rsidRPr="00E71CB2">
        <w:rPr>
          <w:rFonts w:cstheme="minorHAnsi"/>
          <w:sz w:val="24"/>
          <w:szCs w:val="24"/>
        </w:rPr>
        <w:t>seven</w:t>
      </w:r>
      <w:r w:rsidR="00BB3431" w:rsidRPr="00E71CB2">
        <w:rPr>
          <w:rFonts w:cstheme="minorHAnsi"/>
          <w:sz w:val="24"/>
          <w:szCs w:val="24"/>
        </w:rPr>
        <w:t xml:space="preserve"> </w:t>
      </w:r>
      <w:r w:rsidR="00B9386F" w:rsidRPr="00E71CB2">
        <w:rPr>
          <w:rFonts w:cstheme="minorHAnsi"/>
          <w:sz w:val="24"/>
          <w:szCs w:val="24"/>
        </w:rPr>
        <w:t>analytical themes</w:t>
      </w:r>
      <w:r w:rsidR="000113CE" w:rsidRPr="00E71CB2">
        <w:rPr>
          <w:rFonts w:cstheme="minorHAnsi"/>
          <w:sz w:val="24"/>
          <w:szCs w:val="24"/>
        </w:rPr>
        <w:t xml:space="preserve"> were developed</w:t>
      </w:r>
      <w:r w:rsidR="00B9386F" w:rsidRPr="00E71CB2">
        <w:rPr>
          <w:rFonts w:cstheme="minorHAnsi"/>
          <w:sz w:val="24"/>
          <w:szCs w:val="24"/>
        </w:rPr>
        <w:t xml:space="preserve"> that represent </w:t>
      </w:r>
      <w:r w:rsidR="00BB3431" w:rsidRPr="00E71CB2">
        <w:rPr>
          <w:rFonts w:cstheme="minorHAnsi"/>
          <w:sz w:val="24"/>
          <w:szCs w:val="24"/>
        </w:rPr>
        <w:t xml:space="preserve">patients’ and carers’ </w:t>
      </w:r>
      <w:r w:rsidR="000113CE" w:rsidRPr="00E71CB2">
        <w:rPr>
          <w:rFonts w:cstheme="minorHAnsi"/>
          <w:sz w:val="24"/>
          <w:szCs w:val="24"/>
        </w:rPr>
        <w:t xml:space="preserve">experiences </w:t>
      </w:r>
      <w:r w:rsidR="00D51A93" w:rsidRPr="00E71CB2">
        <w:rPr>
          <w:rFonts w:cstheme="minorHAnsi"/>
          <w:sz w:val="24"/>
          <w:szCs w:val="24"/>
        </w:rPr>
        <w:t>of</w:t>
      </w:r>
      <w:r w:rsidR="00AC4101" w:rsidRPr="00E71CB2">
        <w:rPr>
          <w:rFonts w:cstheme="minorHAnsi"/>
          <w:sz w:val="24"/>
          <w:szCs w:val="24"/>
        </w:rPr>
        <w:t xml:space="preserve"> living with</w:t>
      </w:r>
      <w:r w:rsidR="00D51A93" w:rsidRPr="00E71CB2">
        <w:rPr>
          <w:rFonts w:cstheme="minorHAnsi"/>
          <w:sz w:val="24"/>
          <w:szCs w:val="24"/>
        </w:rPr>
        <w:t xml:space="preserve"> </w:t>
      </w:r>
      <w:r w:rsidR="009959AD" w:rsidRPr="00E71CB2">
        <w:rPr>
          <w:rFonts w:cstheme="minorHAnsi"/>
          <w:sz w:val="24"/>
          <w:szCs w:val="24"/>
        </w:rPr>
        <w:t>motor neurone disease</w:t>
      </w:r>
      <w:r w:rsidR="00D51A93" w:rsidRPr="00E71CB2">
        <w:rPr>
          <w:rFonts w:cstheme="minorHAnsi"/>
          <w:sz w:val="24"/>
          <w:szCs w:val="24"/>
        </w:rPr>
        <w:t xml:space="preserve">, </w:t>
      </w:r>
      <w:r w:rsidR="000113CE" w:rsidRPr="00E71CB2">
        <w:rPr>
          <w:rFonts w:cstheme="minorHAnsi"/>
          <w:sz w:val="24"/>
          <w:szCs w:val="24"/>
        </w:rPr>
        <w:t>across</w:t>
      </w:r>
      <w:r w:rsidR="00BB3431" w:rsidRPr="00E71CB2">
        <w:rPr>
          <w:rFonts w:cstheme="minorHAnsi"/>
          <w:sz w:val="24"/>
          <w:szCs w:val="24"/>
        </w:rPr>
        <w:t xml:space="preserve"> </w:t>
      </w:r>
      <w:r w:rsidR="00D51A93" w:rsidRPr="00E71CB2">
        <w:rPr>
          <w:rFonts w:cstheme="minorHAnsi"/>
          <w:sz w:val="24"/>
          <w:szCs w:val="24"/>
        </w:rPr>
        <w:t>the course of its</w:t>
      </w:r>
      <w:r w:rsidR="00BB3431" w:rsidRPr="00E71CB2">
        <w:rPr>
          <w:rFonts w:cstheme="minorHAnsi"/>
          <w:sz w:val="24"/>
          <w:szCs w:val="24"/>
        </w:rPr>
        <w:t xml:space="preserve"> trajectory</w:t>
      </w:r>
      <w:r w:rsidR="00EE46B4" w:rsidRPr="00E71CB2">
        <w:rPr>
          <w:rFonts w:cstheme="minorHAnsi"/>
          <w:sz w:val="24"/>
          <w:szCs w:val="24"/>
        </w:rPr>
        <w:t>, overlaid with a</w:t>
      </w:r>
      <w:r w:rsidR="009C250D" w:rsidRPr="00E71CB2">
        <w:rPr>
          <w:rFonts w:cstheme="minorHAnsi"/>
          <w:sz w:val="24"/>
          <w:szCs w:val="24"/>
        </w:rPr>
        <w:t>n overarching theme running through</w:t>
      </w:r>
      <w:r w:rsidR="00EE46B4" w:rsidRPr="00E71CB2">
        <w:rPr>
          <w:rFonts w:cstheme="minorHAnsi"/>
          <w:sz w:val="24"/>
          <w:szCs w:val="24"/>
        </w:rPr>
        <w:t xml:space="preserve"> the trajectory of unremitting loss</w:t>
      </w:r>
      <w:r w:rsidR="009C250D" w:rsidRPr="00E71CB2">
        <w:rPr>
          <w:rFonts w:cstheme="minorHAnsi"/>
          <w:sz w:val="24"/>
          <w:szCs w:val="24"/>
        </w:rPr>
        <w:t xml:space="preserve"> and uncertainty</w:t>
      </w:r>
      <w:r w:rsidR="00BB3431" w:rsidRPr="00E71CB2">
        <w:rPr>
          <w:rFonts w:cstheme="minorHAnsi"/>
          <w:sz w:val="24"/>
          <w:szCs w:val="24"/>
        </w:rPr>
        <w:t xml:space="preserve"> </w:t>
      </w:r>
      <w:r w:rsidR="000113CE" w:rsidRPr="00E71CB2">
        <w:rPr>
          <w:rFonts w:cstheme="minorHAnsi"/>
          <w:sz w:val="24"/>
          <w:szCs w:val="24"/>
        </w:rPr>
        <w:t xml:space="preserve">(Figure </w:t>
      </w:r>
      <w:r w:rsidR="00594F6E" w:rsidRPr="00E71CB2">
        <w:rPr>
          <w:rFonts w:cstheme="minorHAnsi"/>
          <w:sz w:val="24"/>
          <w:szCs w:val="24"/>
        </w:rPr>
        <w:t>2</w:t>
      </w:r>
      <w:r w:rsidR="000113CE" w:rsidRPr="00E71CB2">
        <w:rPr>
          <w:rFonts w:cstheme="minorHAnsi"/>
          <w:sz w:val="24"/>
          <w:szCs w:val="24"/>
        </w:rPr>
        <w:t>)</w:t>
      </w:r>
      <w:r w:rsidR="00BB3431" w:rsidRPr="00E71CB2">
        <w:rPr>
          <w:rFonts w:cstheme="minorHAnsi"/>
          <w:sz w:val="24"/>
          <w:szCs w:val="24"/>
        </w:rPr>
        <w:t xml:space="preserve">. </w:t>
      </w:r>
    </w:p>
    <w:p w14:paraId="6FF90D24" w14:textId="7044D231" w:rsidR="006A4EA1" w:rsidRPr="00E71CB2" w:rsidRDefault="006A4EA1" w:rsidP="006A4EA1">
      <w:pPr>
        <w:pStyle w:val="Heading1"/>
        <w:rPr>
          <w:rFonts w:asciiTheme="minorHAnsi" w:hAnsiTheme="minorHAnsi" w:cstheme="minorHAnsi"/>
          <w:color w:val="auto"/>
        </w:rPr>
      </w:pPr>
      <w:r w:rsidRPr="00E71CB2">
        <w:rPr>
          <w:rFonts w:asciiTheme="minorHAnsi" w:hAnsiTheme="minorHAnsi" w:cstheme="minorHAnsi"/>
          <w:color w:val="auto"/>
        </w:rPr>
        <w:lastRenderedPageBreak/>
        <w:t>Findings</w:t>
      </w:r>
    </w:p>
    <w:p w14:paraId="78D2822E" w14:textId="31F9C2EB" w:rsidR="006A4EA1" w:rsidRPr="00E71CB2" w:rsidRDefault="006A4EA1" w:rsidP="006A4EA1">
      <w:pPr>
        <w:spacing w:after="0"/>
        <w:jc w:val="both"/>
        <w:rPr>
          <w:rFonts w:cstheme="minorHAnsi"/>
          <w:sz w:val="24"/>
          <w:szCs w:val="24"/>
        </w:rPr>
      </w:pPr>
    </w:p>
    <w:p w14:paraId="55B7710F" w14:textId="6922D0DB" w:rsidR="001C0FBE" w:rsidRPr="00E71CB2" w:rsidRDefault="001C0FBE" w:rsidP="006A4EA1">
      <w:pPr>
        <w:spacing w:after="0"/>
        <w:jc w:val="both"/>
        <w:rPr>
          <w:rFonts w:cstheme="minorHAnsi"/>
          <w:sz w:val="24"/>
          <w:szCs w:val="24"/>
        </w:rPr>
      </w:pPr>
      <w:r w:rsidRPr="00E71CB2">
        <w:rPr>
          <w:rFonts w:cstheme="minorHAnsi"/>
          <w:sz w:val="24"/>
          <w:szCs w:val="24"/>
        </w:rPr>
        <w:t xml:space="preserve">The findings of the review are presented against each of the seven analytical themes identified and detail patient and carer experiences of, and need for, palliative care, spanning the illness trajectory associated with motor neurone disease (Figure 2). </w:t>
      </w:r>
    </w:p>
    <w:p w14:paraId="6A7E39DD" w14:textId="77777777" w:rsidR="001C0FBE" w:rsidRPr="00E71CB2" w:rsidRDefault="001C0FBE" w:rsidP="006A4EA1">
      <w:pPr>
        <w:spacing w:after="0"/>
        <w:jc w:val="both"/>
        <w:rPr>
          <w:rFonts w:cstheme="minorHAnsi"/>
          <w:sz w:val="24"/>
          <w:szCs w:val="24"/>
        </w:rPr>
      </w:pPr>
    </w:p>
    <w:p w14:paraId="3145899C" w14:textId="66129B64" w:rsidR="008931A9" w:rsidRPr="00E71CB2" w:rsidRDefault="00C457A4">
      <w:pPr>
        <w:rPr>
          <w:b/>
          <w:sz w:val="24"/>
          <w:szCs w:val="24"/>
        </w:rPr>
      </w:pPr>
      <w:r w:rsidRPr="00E71CB2">
        <w:rPr>
          <w:b/>
          <w:sz w:val="24"/>
          <w:szCs w:val="24"/>
        </w:rPr>
        <w:t>Response to</w:t>
      </w:r>
      <w:r w:rsidR="000B2618" w:rsidRPr="00E71CB2">
        <w:rPr>
          <w:b/>
          <w:sz w:val="24"/>
          <w:szCs w:val="24"/>
        </w:rPr>
        <w:t xml:space="preserve"> diagnosis</w:t>
      </w:r>
    </w:p>
    <w:p w14:paraId="53BD026F" w14:textId="74E05A2B" w:rsidR="000B2618" w:rsidRPr="00E71CB2" w:rsidRDefault="002064A7" w:rsidP="000B2618">
      <w:pPr>
        <w:spacing w:after="0"/>
        <w:jc w:val="both"/>
        <w:rPr>
          <w:rFonts w:cstheme="minorHAnsi"/>
          <w:sz w:val="24"/>
          <w:szCs w:val="24"/>
          <w:vertAlign w:val="superscript"/>
        </w:rPr>
      </w:pPr>
      <w:r w:rsidRPr="00E71CB2">
        <w:rPr>
          <w:sz w:val="24"/>
          <w:szCs w:val="24"/>
        </w:rPr>
        <w:t>Due to</w:t>
      </w:r>
      <w:r w:rsidR="008931A9" w:rsidRPr="00E71CB2">
        <w:rPr>
          <w:sz w:val="24"/>
          <w:szCs w:val="24"/>
        </w:rPr>
        <w:t xml:space="preserve"> </w:t>
      </w:r>
      <w:r w:rsidR="000B2618" w:rsidRPr="00E71CB2">
        <w:rPr>
          <w:rFonts w:cstheme="minorHAnsi"/>
          <w:sz w:val="24"/>
          <w:szCs w:val="24"/>
        </w:rPr>
        <w:t xml:space="preserve">delays </w:t>
      </w:r>
      <w:r w:rsidR="009C250D" w:rsidRPr="00E71CB2">
        <w:rPr>
          <w:rFonts w:cstheme="minorHAnsi"/>
          <w:sz w:val="24"/>
          <w:szCs w:val="24"/>
        </w:rPr>
        <w:t xml:space="preserve">of up to 60 months </w:t>
      </w:r>
      <w:r w:rsidR="000B2618" w:rsidRPr="00E71CB2">
        <w:rPr>
          <w:rFonts w:cstheme="minorHAnsi"/>
          <w:sz w:val="24"/>
          <w:szCs w:val="24"/>
        </w:rPr>
        <w:t xml:space="preserve">between first </w:t>
      </w:r>
      <w:r w:rsidRPr="00E71CB2">
        <w:rPr>
          <w:rFonts w:cstheme="minorHAnsi"/>
          <w:sz w:val="24"/>
          <w:szCs w:val="24"/>
        </w:rPr>
        <w:t>symptoms and diagnosis</w:t>
      </w:r>
      <w:r w:rsidR="000B2618" w:rsidRPr="00E71CB2">
        <w:rPr>
          <w:rFonts w:cstheme="minorHAnsi"/>
          <w:sz w:val="24"/>
          <w:szCs w:val="24"/>
        </w:rPr>
        <w:t xml:space="preserve"> with </w:t>
      </w:r>
      <w:r w:rsidR="009959AD" w:rsidRPr="00E71CB2">
        <w:rPr>
          <w:rFonts w:cstheme="minorHAnsi"/>
          <w:sz w:val="24"/>
          <w:szCs w:val="24"/>
        </w:rPr>
        <w:t>motor neurone disease</w:t>
      </w:r>
      <w:r w:rsidR="009023A0" w:rsidRPr="00E71CB2">
        <w:rPr>
          <w:rFonts w:cstheme="minorHAnsi"/>
          <w:sz w:val="24"/>
          <w:szCs w:val="24"/>
        </w:rPr>
        <w:t>,</w:t>
      </w:r>
      <w:r w:rsidR="000B2618" w:rsidRPr="00E71CB2">
        <w:rPr>
          <w:rFonts w:cstheme="minorHAnsi"/>
          <w:sz w:val="24"/>
          <w:szCs w:val="24"/>
        </w:rPr>
        <w:t xml:space="preserve"> for many individuals the diagnosis came as a shock</w:t>
      </w:r>
      <w:r w:rsidRPr="00E71CB2">
        <w:rPr>
          <w:rFonts w:cstheme="minorHAnsi"/>
          <w:sz w:val="24"/>
          <w:szCs w:val="24"/>
        </w:rPr>
        <w:t>; for others it</w:t>
      </w:r>
      <w:r w:rsidR="000B2618" w:rsidRPr="00E71CB2">
        <w:rPr>
          <w:rFonts w:cstheme="minorHAnsi"/>
          <w:sz w:val="24"/>
          <w:szCs w:val="24"/>
        </w:rPr>
        <w:t xml:space="preserve"> confirmed their expectations. Many negative reactions prevailed, including bewilderment</w:t>
      </w:r>
      <w:r w:rsidRPr="00E71CB2">
        <w:rPr>
          <w:rFonts w:cstheme="minorHAnsi"/>
          <w:sz w:val="24"/>
          <w:szCs w:val="24"/>
        </w:rPr>
        <w:t>,</w:t>
      </w:r>
      <w:r w:rsidR="00146806" w:rsidRPr="00E71CB2">
        <w:rPr>
          <w:rFonts w:cstheme="minorHAnsi"/>
          <w:sz w:val="24"/>
          <w:szCs w:val="24"/>
          <w:vertAlign w:val="superscript"/>
        </w:rPr>
        <w:t>1</w:t>
      </w:r>
      <w:r w:rsidR="00F733FD" w:rsidRPr="00E71CB2">
        <w:rPr>
          <w:rFonts w:cstheme="minorHAnsi"/>
          <w:sz w:val="24"/>
          <w:szCs w:val="24"/>
          <w:vertAlign w:val="superscript"/>
        </w:rPr>
        <w:t>9</w:t>
      </w:r>
      <w:r w:rsidR="000B2618" w:rsidRPr="00E71CB2">
        <w:rPr>
          <w:rFonts w:cstheme="minorHAnsi"/>
          <w:sz w:val="24"/>
          <w:szCs w:val="24"/>
          <w:vertAlign w:val="superscript"/>
        </w:rPr>
        <w:t>,</w:t>
      </w:r>
      <w:r w:rsidR="00F733FD" w:rsidRPr="00E71CB2">
        <w:rPr>
          <w:rFonts w:cstheme="minorHAnsi"/>
          <w:sz w:val="24"/>
          <w:szCs w:val="24"/>
          <w:vertAlign w:val="superscript"/>
        </w:rPr>
        <w:t>20</w:t>
      </w:r>
      <w:r w:rsidR="00146806" w:rsidRPr="00E71CB2">
        <w:rPr>
          <w:rFonts w:cstheme="minorHAnsi"/>
          <w:sz w:val="24"/>
          <w:szCs w:val="24"/>
          <w:vertAlign w:val="superscript"/>
        </w:rPr>
        <w:t>,</w:t>
      </w:r>
      <w:r w:rsidR="00F733FD" w:rsidRPr="00E71CB2">
        <w:rPr>
          <w:rFonts w:cstheme="minorHAnsi"/>
          <w:sz w:val="24"/>
          <w:szCs w:val="24"/>
          <w:vertAlign w:val="superscript"/>
        </w:rPr>
        <w:t>30</w:t>
      </w:r>
      <w:r w:rsidR="000B2618" w:rsidRPr="00E71CB2">
        <w:rPr>
          <w:rFonts w:cstheme="minorHAnsi"/>
          <w:sz w:val="24"/>
          <w:szCs w:val="24"/>
          <w:vertAlign w:val="superscript"/>
        </w:rPr>
        <w:t>,</w:t>
      </w:r>
      <w:r w:rsidR="00F733FD" w:rsidRPr="00E71CB2">
        <w:rPr>
          <w:rFonts w:cstheme="minorHAnsi"/>
          <w:sz w:val="24"/>
          <w:szCs w:val="24"/>
          <w:vertAlign w:val="superscript"/>
        </w:rPr>
        <w:t>31</w:t>
      </w:r>
      <w:r w:rsidR="000B2618" w:rsidRPr="00E71CB2">
        <w:rPr>
          <w:rFonts w:cstheme="minorHAnsi"/>
          <w:sz w:val="24"/>
          <w:szCs w:val="24"/>
        </w:rPr>
        <w:t xml:space="preserve"> denial,</w:t>
      </w:r>
      <w:r w:rsidR="00F733FD" w:rsidRPr="00E71CB2">
        <w:rPr>
          <w:rFonts w:cstheme="minorHAnsi"/>
          <w:sz w:val="24"/>
          <w:szCs w:val="24"/>
          <w:vertAlign w:val="superscript"/>
        </w:rPr>
        <w:t>19</w:t>
      </w:r>
      <w:r w:rsidR="000B2618" w:rsidRPr="00E71CB2">
        <w:rPr>
          <w:rFonts w:cstheme="minorHAnsi"/>
          <w:sz w:val="24"/>
          <w:szCs w:val="24"/>
          <w:vertAlign w:val="superscript"/>
        </w:rPr>
        <w:t>,</w:t>
      </w:r>
      <w:r w:rsidR="00F733FD" w:rsidRPr="00E71CB2">
        <w:rPr>
          <w:rFonts w:cstheme="minorHAnsi"/>
          <w:sz w:val="24"/>
          <w:szCs w:val="24"/>
          <w:vertAlign w:val="superscript"/>
        </w:rPr>
        <w:t>26</w:t>
      </w:r>
      <w:r w:rsidR="00146806" w:rsidRPr="00E71CB2">
        <w:rPr>
          <w:rFonts w:cstheme="minorHAnsi"/>
          <w:sz w:val="24"/>
          <w:szCs w:val="24"/>
          <w:vertAlign w:val="superscript"/>
        </w:rPr>
        <w:t>,</w:t>
      </w:r>
      <w:r w:rsidR="0003302A" w:rsidRPr="00E71CB2">
        <w:rPr>
          <w:rFonts w:cstheme="minorHAnsi"/>
          <w:sz w:val="24"/>
          <w:szCs w:val="24"/>
          <w:vertAlign w:val="superscript"/>
        </w:rPr>
        <w:t>30</w:t>
      </w:r>
      <w:r w:rsidR="00FD31E0" w:rsidRPr="00E71CB2">
        <w:rPr>
          <w:rFonts w:cstheme="minorHAnsi"/>
          <w:sz w:val="24"/>
          <w:szCs w:val="24"/>
          <w:vertAlign w:val="superscript"/>
        </w:rPr>
        <w:t>-</w:t>
      </w:r>
      <w:r w:rsidR="00E9435A" w:rsidRPr="00E71CB2">
        <w:rPr>
          <w:rFonts w:cstheme="minorHAnsi"/>
          <w:sz w:val="24"/>
          <w:szCs w:val="24"/>
          <w:vertAlign w:val="superscript"/>
        </w:rPr>
        <w:t>34</w:t>
      </w:r>
      <w:r w:rsidR="000B2618" w:rsidRPr="00E71CB2">
        <w:rPr>
          <w:rFonts w:cstheme="minorHAnsi"/>
          <w:sz w:val="24"/>
          <w:szCs w:val="24"/>
        </w:rPr>
        <w:t xml:space="preserve"> and a sense of loss and sadness.</w:t>
      </w:r>
      <w:r w:rsidR="00FD31E0" w:rsidRPr="00E71CB2">
        <w:rPr>
          <w:rFonts w:cstheme="minorHAnsi"/>
          <w:sz w:val="24"/>
          <w:szCs w:val="24"/>
          <w:vertAlign w:val="superscript"/>
        </w:rPr>
        <w:t>8,</w:t>
      </w:r>
      <w:r w:rsidR="00E47EA2" w:rsidRPr="00E71CB2">
        <w:rPr>
          <w:rFonts w:cstheme="minorHAnsi"/>
          <w:sz w:val="24"/>
          <w:szCs w:val="24"/>
          <w:vertAlign w:val="superscript"/>
        </w:rPr>
        <w:t>31</w:t>
      </w:r>
      <w:r w:rsidR="000B2618" w:rsidRPr="00E71CB2">
        <w:rPr>
          <w:rFonts w:cstheme="minorHAnsi"/>
          <w:sz w:val="24"/>
          <w:szCs w:val="24"/>
          <w:vertAlign w:val="superscript"/>
        </w:rPr>
        <w:t>,</w:t>
      </w:r>
      <w:r w:rsidR="00E47EA2" w:rsidRPr="00E71CB2">
        <w:rPr>
          <w:rFonts w:cstheme="minorHAnsi"/>
          <w:sz w:val="24"/>
          <w:szCs w:val="24"/>
          <w:vertAlign w:val="superscript"/>
        </w:rPr>
        <w:t>33</w:t>
      </w:r>
      <w:r w:rsidR="00FD31E0" w:rsidRPr="00E71CB2">
        <w:rPr>
          <w:rFonts w:cstheme="minorHAnsi"/>
          <w:sz w:val="24"/>
          <w:szCs w:val="24"/>
          <w:vertAlign w:val="superscript"/>
        </w:rPr>
        <w:t>,</w:t>
      </w:r>
      <w:r w:rsidR="00E47EA2" w:rsidRPr="00E71CB2">
        <w:rPr>
          <w:rFonts w:cstheme="minorHAnsi"/>
          <w:sz w:val="24"/>
          <w:szCs w:val="24"/>
          <w:vertAlign w:val="superscript"/>
        </w:rPr>
        <w:t>35</w:t>
      </w:r>
      <w:r w:rsidR="000B2618" w:rsidRPr="00E71CB2">
        <w:rPr>
          <w:rFonts w:cstheme="minorHAnsi"/>
          <w:sz w:val="24"/>
          <w:szCs w:val="24"/>
        </w:rPr>
        <w:t xml:space="preserve"> At the extremes were people who became very distressed by their position and those who experienced suicidal thoughts.</w:t>
      </w:r>
      <w:r w:rsidR="00E47EA2" w:rsidRPr="00E71CB2">
        <w:rPr>
          <w:rFonts w:cstheme="minorHAnsi"/>
          <w:sz w:val="24"/>
          <w:szCs w:val="24"/>
          <w:vertAlign w:val="superscript"/>
        </w:rPr>
        <w:t>19</w:t>
      </w:r>
      <w:r w:rsidR="000B2618" w:rsidRPr="00E71CB2">
        <w:rPr>
          <w:rFonts w:cstheme="minorHAnsi"/>
          <w:sz w:val="24"/>
          <w:szCs w:val="24"/>
          <w:vertAlign w:val="superscript"/>
        </w:rPr>
        <w:t>,</w:t>
      </w:r>
      <w:r w:rsidR="00E47EA2" w:rsidRPr="00E71CB2">
        <w:rPr>
          <w:rFonts w:cstheme="minorHAnsi"/>
          <w:sz w:val="24"/>
          <w:szCs w:val="24"/>
          <w:vertAlign w:val="superscript"/>
        </w:rPr>
        <w:t>30</w:t>
      </w:r>
      <w:r w:rsidR="000B2618" w:rsidRPr="00E71CB2">
        <w:rPr>
          <w:rFonts w:cstheme="minorHAnsi"/>
          <w:sz w:val="24"/>
          <w:szCs w:val="24"/>
          <w:vertAlign w:val="superscript"/>
        </w:rPr>
        <w:t>,</w:t>
      </w:r>
      <w:r w:rsidR="00E47EA2" w:rsidRPr="00E71CB2">
        <w:rPr>
          <w:rFonts w:cstheme="minorHAnsi"/>
          <w:sz w:val="24"/>
          <w:szCs w:val="24"/>
          <w:vertAlign w:val="superscript"/>
        </w:rPr>
        <w:t>31</w:t>
      </w:r>
      <w:r w:rsidR="000B2618" w:rsidRPr="00E71CB2">
        <w:rPr>
          <w:rFonts w:cstheme="minorHAnsi"/>
          <w:sz w:val="24"/>
          <w:szCs w:val="24"/>
          <w:vertAlign w:val="superscript"/>
        </w:rPr>
        <w:t>,</w:t>
      </w:r>
      <w:r w:rsidR="00E47EA2" w:rsidRPr="00E71CB2">
        <w:rPr>
          <w:rFonts w:cstheme="minorHAnsi"/>
          <w:sz w:val="24"/>
          <w:szCs w:val="24"/>
          <w:vertAlign w:val="superscript"/>
        </w:rPr>
        <w:t>35</w:t>
      </w:r>
      <w:r w:rsidR="000B2618" w:rsidRPr="00E71CB2">
        <w:rPr>
          <w:rFonts w:cstheme="minorHAnsi"/>
          <w:sz w:val="24"/>
          <w:szCs w:val="24"/>
          <w:vertAlign w:val="superscript"/>
        </w:rPr>
        <w:t>,</w:t>
      </w:r>
      <w:r w:rsidR="00E47EA2" w:rsidRPr="00E71CB2">
        <w:rPr>
          <w:rFonts w:cstheme="minorHAnsi"/>
          <w:sz w:val="24"/>
          <w:szCs w:val="24"/>
          <w:vertAlign w:val="superscript"/>
        </w:rPr>
        <w:t>36</w:t>
      </w:r>
    </w:p>
    <w:p w14:paraId="15133139" w14:textId="77777777" w:rsidR="000B2618" w:rsidRPr="00E71CB2" w:rsidRDefault="000B2618" w:rsidP="000B2618">
      <w:pPr>
        <w:spacing w:after="0"/>
        <w:jc w:val="both"/>
        <w:rPr>
          <w:rFonts w:cstheme="minorHAnsi"/>
          <w:sz w:val="24"/>
          <w:szCs w:val="24"/>
        </w:rPr>
      </w:pPr>
    </w:p>
    <w:p w14:paraId="1C540378" w14:textId="32E29959" w:rsidR="000B2618" w:rsidRPr="00E71CB2" w:rsidRDefault="000B2618" w:rsidP="00E62D67">
      <w:pPr>
        <w:spacing w:after="0"/>
        <w:rPr>
          <w:rFonts w:cstheme="minorHAnsi"/>
          <w:sz w:val="24"/>
          <w:szCs w:val="24"/>
          <w:vertAlign w:val="superscript"/>
        </w:rPr>
      </w:pPr>
      <w:r w:rsidRPr="00E71CB2">
        <w:rPr>
          <w:rFonts w:cstheme="minorHAnsi"/>
          <w:i/>
          <w:sz w:val="24"/>
          <w:szCs w:val="24"/>
        </w:rPr>
        <w:t xml:space="preserve">“…you  don’t  understand  the  news,  you  deny </w:t>
      </w:r>
      <w:r w:rsidR="00E62D67" w:rsidRPr="00E71CB2">
        <w:rPr>
          <w:rFonts w:cstheme="minorHAnsi"/>
          <w:i/>
          <w:sz w:val="24"/>
          <w:szCs w:val="24"/>
        </w:rPr>
        <w:t xml:space="preserve"> it, become  very  despairing.” </w:t>
      </w:r>
      <w:r w:rsidRPr="00E71CB2">
        <w:rPr>
          <w:rFonts w:cstheme="minorHAnsi"/>
          <w:i/>
          <w:sz w:val="24"/>
          <w:szCs w:val="24"/>
        </w:rPr>
        <w:t>(patient)</w:t>
      </w:r>
      <w:r w:rsidR="00E47EA2" w:rsidRPr="00E71CB2">
        <w:rPr>
          <w:rFonts w:cstheme="minorHAnsi"/>
          <w:sz w:val="24"/>
          <w:szCs w:val="24"/>
          <w:vertAlign w:val="superscript"/>
        </w:rPr>
        <w:t>31</w:t>
      </w:r>
      <w:r w:rsidR="005703FD" w:rsidRPr="00E71CB2">
        <w:rPr>
          <w:rFonts w:cstheme="minorHAnsi"/>
          <w:sz w:val="24"/>
          <w:szCs w:val="24"/>
          <w:vertAlign w:val="superscript"/>
        </w:rPr>
        <w:t xml:space="preserve"> p502</w:t>
      </w:r>
    </w:p>
    <w:p w14:paraId="5E15C911" w14:textId="77777777" w:rsidR="000B2618" w:rsidRPr="00E71CB2" w:rsidRDefault="000B2618" w:rsidP="000B2618">
      <w:pPr>
        <w:spacing w:after="0"/>
        <w:jc w:val="both"/>
        <w:rPr>
          <w:rFonts w:cstheme="minorHAnsi"/>
          <w:sz w:val="24"/>
          <w:szCs w:val="24"/>
          <w:vertAlign w:val="superscript"/>
        </w:rPr>
      </w:pPr>
    </w:p>
    <w:p w14:paraId="04CF6D0B" w14:textId="0C6FE318" w:rsidR="000B2618" w:rsidRPr="00E71CB2" w:rsidRDefault="000B2618" w:rsidP="000B2618">
      <w:pPr>
        <w:pStyle w:val="PlainText"/>
        <w:spacing w:line="259" w:lineRule="auto"/>
        <w:jc w:val="both"/>
        <w:rPr>
          <w:rFonts w:asciiTheme="minorHAnsi" w:hAnsiTheme="minorHAnsi" w:cstheme="minorHAnsi"/>
          <w:sz w:val="24"/>
          <w:szCs w:val="24"/>
          <w:vertAlign w:val="superscript"/>
        </w:rPr>
      </w:pPr>
      <w:r w:rsidRPr="00E71CB2">
        <w:rPr>
          <w:rFonts w:asciiTheme="minorHAnsi" w:hAnsiTheme="minorHAnsi" w:cstheme="minorHAnsi"/>
          <w:i/>
          <w:sz w:val="24"/>
          <w:szCs w:val="24"/>
        </w:rPr>
        <w:t>“I was expecting it, it wasn’t a surprise. I was pretty much even convinced before I went to see him that this is what I had.</w:t>
      </w:r>
      <w:r w:rsidR="00D842D2" w:rsidRPr="00E71CB2">
        <w:rPr>
          <w:rFonts w:asciiTheme="minorHAnsi" w:hAnsiTheme="minorHAnsi" w:cstheme="minorHAnsi"/>
          <w:i/>
          <w:sz w:val="24"/>
          <w:szCs w:val="24"/>
        </w:rPr>
        <w:t>.</w:t>
      </w:r>
      <w:r w:rsidRPr="00E71CB2">
        <w:rPr>
          <w:rFonts w:asciiTheme="minorHAnsi" w:hAnsiTheme="minorHAnsi" w:cstheme="minorHAnsi"/>
          <w:i/>
          <w:sz w:val="24"/>
          <w:szCs w:val="24"/>
        </w:rPr>
        <w:t>. Although you expect it and it is not a surprise, it is still a bit of a shock.” (patient)</w:t>
      </w:r>
      <w:r w:rsidR="00E47EA2" w:rsidRPr="00E71CB2">
        <w:rPr>
          <w:rFonts w:asciiTheme="minorHAnsi" w:hAnsiTheme="minorHAnsi" w:cstheme="minorHAnsi"/>
          <w:sz w:val="24"/>
          <w:szCs w:val="24"/>
          <w:vertAlign w:val="superscript"/>
        </w:rPr>
        <w:t>26</w:t>
      </w:r>
      <w:r w:rsidR="005703FD" w:rsidRPr="00E71CB2">
        <w:rPr>
          <w:rFonts w:asciiTheme="minorHAnsi" w:hAnsiTheme="minorHAnsi" w:cstheme="minorHAnsi"/>
          <w:sz w:val="24"/>
          <w:szCs w:val="24"/>
          <w:vertAlign w:val="superscript"/>
        </w:rPr>
        <w:t xml:space="preserve"> p832</w:t>
      </w:r>
    </w:p>
    <w:p w14:paraId="2496E6A3" w14:textId="77777777" w:rsidR="008931A9" w:rsidRPr="00E71CB2" w:rsidRDefault="008931A9"/>
    <w:p w14:paraId="4C1AB210" w14:textId="280CAC1A" w:rsidR="000B2618" w:rsidRPr="00E71CB2" w:rsidRDefault="000B2618" w:rsidP="000B2618">
      <w:pPr>
        <w:spacing w:after="0"/>
        <w:jc w:val="both"/>
        <w:rPr>
          <w:rFonts w:cstheme="minorHAnsi"/>
          <w:sz w:val="24"/>
          <w:szCs w:val="24"/>
        </w:rPr>
      </w:pPr>
      <w:r w:rsidRPr="00E71CB2">
        <w:rPr>
          <w:rFonts w:cstheme="minorHAnsi"/>
          <w:sz w:val="24"/>
          <w:szCs w:val="24"/>
        </w:rPr>
        <w:t>Individuals and carers stated a clear need for follow-up support immediately after the diagnosis</w:t>
      </w:r>
      <w:r w:rsidR="002064A7" w:rsidRPr="00E71CB2">
        <w:rPr>
          <w:rFonts w:cstheme="minorHAnsi"/>
          <w:sz w:val="24"/>
          <w:szCs w:val="24"/>
        </w:rPr>
        <w:t>,</w:t>
      </w:r>
      <w:r w:rsidR="00AC4101" w:rsidRPr="00E71CB2">
        <w:rPr>
          <w:rFonts w:cstheme="minorHAnsi"/>
          <w:sz w:val="24"/>
          <w:szCs w:val="24"/>
        </w:rPr>
        <w:t xml:space="preserve"> </w:t>
      </w:r>
      <w:r w:rsidR="0087263C" w:rsidRPr="00E71CB2">
        <w:rPr>
          <w:rFonts w:cstheme="minorHAnsi"/>
          <w:sz w:val="24"/>
          <w:szCs w:val="24"/>
        </w:rPr>
        <w:t>recalling it as</w:t>
      </w:r>
      <w:r w:rsidRPr="00E71CB2">
        <w:rPr>
          <w:rFonts w:cstheme="minorHAnsi"/>
          <w:sz w:val="24"/>
          <w:szCs w:val="24"/>
        </w:rPr>
        <w:t xml:space="preserve"> a very vulnerable time</w:t>
      </w:r>
      <w:r w:rsidR="002064A7" w:rsidRPr="00E71CB2">
        <w:rPr>
          <w:rFonts w:cstheme="minorHAnsi"/>
          <w:sz w:val="24"/>
          <w:szCs w:val="24"/>
        </w:rPr>
        <w:t xml:space="preserve"> </w:t>
      </w:r>
      <w:r w:rsidRPr="00E71CB2">
        <w:rPr>
          <w:rFonts w:cstheme="minorHAnsi"/>
          <w:sz w:val="24"/>
          <w:szCs w:val="24"/>
        </w:rPr>
        <w:t xml:space="preserve">with no indication of impact, what </w:t>
      </w:r>
      <w:r w:rsidR="002064A7" w:rsidRPr="00E71CB2">
        <w:rPr>
          <w:rFonts w:cstheme="minorHAnsi"/>
          <w:sz w:val="24"/>
          <w:szCs w:val="24"/>
        </w:rPr>
        <w:t>diagnosis</w:t>
      </w:r>
      <w:r w:rsidRPr="00E71CB2">
        <w:rPr>
          <w:rFonts w:cstheme="minorHAnsi"/>
          <w:sz w:val="24"/>
          <w:szCs w:val="24"/>
        </w:rPr>
        <w:t xml:space="preserve"> might mean in reality, or what the future would hold.</w:t>
      </w:r>
    </w:p>
    <w:p w14:paraId="372DE827" w14:textId="77777777" w:rsidR="000B2618" w:rsidRPr="00E71CB2" w:rsidRDefault="000B2618" w:rsidP="000B2618">
      <w:pPr>
        <w:spacing w:after="0"/>
        <w:jc w:val="both"/>
        <w:rPr>
          <w:rFonts w:cstheme="minorHAnsi"/>
          <w:sz w:val="24"/>
          <w:szCs w:val="24"/>
        </w:rPr>
      </w:pPr>
    </w:p>
    <w:p w14:paraId="772FFFEC" w14:textId="4E58927A" w:rsidR="000B2618" w:rsidRPr="00E71CB2" w:rsidRDefault="000B2618" w:rsidP="000B2618">
      <w:pPr>
        <w:spacing w:after="0"/>
        <w:jc w:val="both"/>
        <w:rPr>
          <w:rFonts w:cstheme="minorHAnsi"/>
          <w:sz w:val="24"/>
          <w:szCs w:val="24"/>
          <w:vertAlign w:val="superscript"/>
        </w:rPr>
      </w:pPr>
      <w:r w:rsidRPr="00E71CB2">
        <w:rPr>
          <w:rFonts w:cstheme="minorHAnsi"/>
          <w:i/>
          <w:sz w:val="24"/>
          <w:szCs w:val="24"/>
        </w:rPr>
        <w:t>“There was no nurse support, no quiet room to reflect and no support material. The lack of support that day was profound.” (patient)</w:t>
      </w:r>
      <w:r w:rsidR="00E47EA2" w:rsidRPr="00E71CB2">
        <w:rPr>
          <w:rFonts w:cstheme="minorHAnsi"/>
          <w:sz w:val="24"/>
          <w:szCs w:val="24"/>
          <w:vertAlign w:val="superscript"/>
        </w:rPr>
        <w:t>19</w:t>
      </w:r>
      <w:r w:rsidR="005703FD" w:rsidRPr="00E71CB2">
        <w:rPr>
          <w:rFonts w:cstheme="minorHAnsi"/>
          <w:sz w:val="24"/>
          <w:szCs w:val="24"/>
          <w:vertAlign w:val="superscript"/>
        </w:rPr>
        <w:t xml:space="preserve"> p101</w:t>
      </w:r>
    </w:p>
    <w:p w14:paraId="077A062F" w14:textId="77777777" w:rsidR="000B2618" w:rsidRPr="00E71CB2" w:rsidRDefault="000B2618" w:rsidP="000B2618">
      <w:pPr>
        <w:spacing w:after="0"/>
        <w:jc w:val="both"/>
        <w:rPr>
          <w:rFonts w:cstheme="minorHAnsi"/>
          <w:i/>
          <w:sz w:val="24"/>
          <w:szCs w:val="24"/>
        </w:rPr>
      </w:pPr>
    </w:p>
    <w:p w14:paraId="52D57597" w14:textId="5774F502" w:rsidR="001F6D55" w:rsidRPr="00E71CB2" w:rsidRDefault="000B2618" w:rsidP="00E62D67">
      <w:pPr>
        <w:pStyle w:val="PlainText"/>
        <w:spacing w:line="259" w:lineRule="auto"/>
        <w:jc w:val="both"/>
        <w:rPr>
          <w:rFonts w:asciiTheme="minorHAnsi" w:hAnsiTheme="minorHAnsi" w:cstheme="minorHAnsi"/>
          <w:sz w:val="24"/>
          <w:szCs w:val="24"/>
          <w:vertAlign w:val="superscript"/>
        </w:rPr>
      </w:pPr>
      <w:r w:rsidRPr="00E71CB2">
        <w:rPr>
          <w:rFonts w:asciiTheme="minorHAnsi" w:hAnsiTheme="minorHAnsi" w:cstheme="minorHAnsi"/>
          <w:i/>
          <w:sz w:val="24"/>
          <w:szCs w:val="24"/>
        </w:rPr>
        <w:t>“…and nothing, absolutely nothing was given to him, nothing at all. Not ’do you want us to contact your wife, do you want some sedation for the weekend?’  He was just left in pieces.” (former carer)</w:t>
      </w:r>
      <w:r w:rsidR="00E47EA2" w:rsidRPr="00E71CB2">
        <w:rPr>
          <w:rFonts w:asciiTheme="minorHAnsi" w:hAnsiTheme="minorHAnsi" w:cstheme="minorHAnsi"/>
          <w:sz w:val="24"/>
          <w:szCs w:val="24"/>
          <w:vertAlign w:val="superscript"/>
        </w:rPr>
        <w:t>19</w:t>
      </w:r>
      <w:r w:rsidR="005703FD" w:rsidRPr="00E71CB2">
        <w:rPr>
          <w:rFonts w:asciiTheme="minorHAnsi" w:hAnsiTheme="minorHAnsi" w:cstheme="minorHAnsi"/>
          <w:sz w:val="24"/>
          <w:szCs w:val="24"/>
          <w:vertAlign w:val="superscript"/>
        </w:rPr>
        <w:t xml:space="preserve"> p101</w:t>
      </w:r>
    </w:p>
    <w:p w14:paraId="6C66DF30" w14:textId="2E54ACBF" w:rsidR="00E62D67" w:rsidRPr="00E71CB2" w:rsidRDefault="00E62D67" w:rsidP="00E62D67">
      <w:pPr>
        <w:pStyle w:val="PlainText"/>
        <w:spacing w:line="259" w:lineRule="auto"/>
        <w:jc w:val="both"/>
        <w:rPr>
          <w:rFonts w:asciiTheme="minorHAnsi" w:hAnsiTheme="minorHAnsi" w:cstheme="minorHAnsi"/>
          <w:i/>
          <w:sz w:val="24"/>
          <w:szCs w:val="24"/>
        </w:rPr>
      </w:pPr>
    </w:p>
    <w:p w14:paraId="0173E472" w14:textId="77777777" w:rsidR="00500106" w:rsidRPr="00E71CB2" w:rsidRDefault="00500106" w:rsidP="00E62D67">
      <w:pPr>
        <w:pStyle w:val="PlainText"/>
        <w:spacing w:line="259" w:lineRule="auto"/>
        <w:jc w:val="both"/>
        <w:rPr>
          <w:rFonts w:asciiTheme="minorHAnsi" w:hAnsiTheme="minorHAnsi" w:cstheme="minorHAnsi"/>
          <w:i/>
          <w:sz w:val="24"/>
          <w:szCs w:val="24"/>
        </w:rPr>
      </w:pPr>
    </w:p>
    <w:p w14:paraId="4E124C9D" w14:textId="1F394EF0" w:rsidR="00E62D67" w:rsidRPr="00E71CB2" w:rsidRDefault="00E62D67" w:rsidP="00E62D67">
      <w:pPr>
        <w:pStyle w:val="PlainText"/>
        <w:spacing w:line="259" w:lineRule="auto"/>
        <w:jc w:val="both"/>
        <w:rPr>
          <w:rFonts w:asciiTheme="minorHAnsi" w:hAnsiTheme="minorHAnsi" w:cstheme="minorHAnsi"/>
          <w:i/>
          <w:sz w:val="24"/>
          <w:szCs w:val="24"/>
        </w:rPr>
      </w:pPr>
    </w:p>
    <w:p w14:paraId="74961710" w14:textId="77777777" w:rsidR="00E45487" w:rsidRPr="00E71CB2" w:rsidRDefault="00E45487" w:rsidP="00E62D67">
      <w:pPr>
        <w:pStyle w:val="PlainText"/>
        <w:spacing w:line="259" w:lineRule="auto"/>
        <w:jc w:val="both"/>
        <w:rPr>
          <w:rFonts w:asciiTheme="minorHAnsi" w:hAnsiTheme="minorHAnsi" w:cstheme="minorHAnsi"/>
          <w:i/>
          <w:sz w:val="24"/>
          <w:szCs w:val="24"/>
        </w:rPr>
      </w:pPr>
    </w:p>
    <w:p w14:paraId="273F1860" w14:textId="77777777" w:rsidR="008931A9" w:rsidRPr="00E71CB2" w:rsidRDefault="003F482E">
      <w:pPr>
        <w:rPr>
          <w:b/>
          <w:sz w:val="24"/>
          <w:szCs w:val="24"/>
        </w:rPr>
      </w:pPr>
      <w:r w:rsidRPr="00E71CB2">
        <w:rPr>
          <w:b/>
          <w:sz w:val="24"/>
          <w:szCs w:val="24"/>
        </w:rPr>
        <w:t>Maintaining</w:t>
      </w:r>
      <w:r w:rsidR="008931A9" w:rsidRPr="00E71CB2">
        <w:rPr>
          <w:b/>
          <w:sz w:val="24"/>
          <w:szCs w:val="24"/>
        </w:rPr>
        <w:t xml:space="preserve"> control </w:t>
      </w:r>
    </w:p>
    <w:p w14:paraId="3A96D6AB" w14:textId="7A2A3564" w:rsidR="000B2618" w:rsidRPr="00E71CB2" w:rsidRDefault="000B2618" w:rsidP="000B2618">
      <w:pPr>
        <w:spacing w:after="0"/>
        <w:jc w:val="both"/>
        <w:rPr>
          <w:rFonts w:cstheme="minorHAnsi"/>
          <w:sz w:val="24"/>
          <w:szCs w:val="24"/>
        </w:rPr>
      </w:pPr>
      <w:r w:rsidRPr="00E71CB2">
        <w:rPr>
          <w:rFonts w:cstheme="minorHAnsi"/>
          <w:sz w:val="24"/>
          <w:szCs w:val="24"/>
        </w:rPr>
        <w:t xml:space="preserve">In response to diagnosis people sought to maintain control of their lives, keeping a sense of normality and purpose where possible. </w:t>
      </w:r>
      <w:r w:rsidR="002064A7" w:rsidRPr="00E71CB2">
        <w:rPr>
          <w:rFonts w:cstheme="minorHAnsi"/>
          <w:sz w:val="24"/>
          <w:szCs w:val="24"/>
        </w:rPr>
        <w:t>Some questioned</w:t>
      </w:r>
      <w:r w:rsidRPr="00E71CB2">
        <w:rPr>
          <w:rFonts w:cstheme="minorHAnsi"/>
          <w:sz w:val="24"/>
          <w:szCs w:val="24"/>
        </w:rPr>
        <w:t xml:space="preserve"> what had caused the disease, </w:t>
      </w:r>
      <w:r w:rsidR="002064A7" w:rsidRPr="00E71CB2">
        <w:rPr>
          <w:rFonts w:cstheme="minorHAnsi"/>
          <w:sz w:val="24"/>
          <w:szCs w:val="24"/>
        </w:rPr>
        <w:t>although</w:t>
      </w:r>
      <w:r w:rsidRPr="00E71CB2">
        <w:rPr>
          <w:rFonts w:cstheme="minorHAnsi"/>
          <w:sz w:val="24"/>
          <w:szCs w:val="24"/>
        </w:rPr>
        <w:t xml:space="preserve"> recognising there </w:t>
      </w:r>
      <w:r w:rsidR="002064A7" w:rsidRPr="00E71CB2">
        <w:rPr>
          <w:rFonts w:cstheme="minorHAnsi"/>
          <w:sz w:val="24"/>
          <w:szCs w:val="24"/>
        </w:rPr>
        <w:t>may be</w:t>
      </w:r>
      <w:r w:rsidRPr="00E71CB2">
        <w:rPr>
          <w:rFonts w:cstheme="minorHAnsi"/>
          <w:sz w:val="24"/>
          <w:szCs w:val="24"/>
        </w:rPr>
        <w:t xml:space="preserve"> no clear cause.</w:t>
      </w:r>
    </w:p>
    <w:p w14:paraId="47B63603" w14:textId="77777777" w:rsidR="000B2618" w:rsidRPr="00E71CB2" w:rsidRDefault="000B2618" w:rsidP="000B2618">
      <w:pPr>
        <w:spacing w:after="0"/>
        <w:jc w:val="both"/>
        <w:rPr>
          <w:rFonts w:cstheme="minorHAnsi"/>
          <w:sz w:val="24"/>
          <w:szCs w:val="24"/>
        </w:rPr>
      </w:pPr>
    </w:p>
    <w:p w14:paraId="3442ED67" w14:textId="456612E3" w:rsidR="000B2618" w:rsidRPr="00E71CB2" w:rsidRDefault="000B2618" w:rsidP="000B2618">
      <w:pPr>
        <w:pStyle w:val="PlainText"/>
        <w:spacing w:line="259" w:lineRule="auto"/>
        <w:jc w:val="both"/>
        <w:rPr>
          <w:rFonts w:asciiTheme="minorHAnsi" w:hAnsiTheme="minorHAnsi" w:cstheme="minorHAnsi"/>
          <w:i/>
          <w:sz w:val="24"/>
          <w:szCs w:val="24"/>
        </w:rPr>
      </w:pPr>
      <w:r w:rsidRPr="00E71CB2">
        <w:rPr>
          <w:rFonts w:asciiTheme="minorHAnsi" w:hAnsiTheme="minorHAnsi" w:cstheme="minorHAnsi"/>
          <w:i/>
          <w:sz w:val="24"/>
          <w:szCs w:val="24"/>
        </w:rPr>
        <w:t>‘‘I am trying to be brave for the likes of my wife’s sake and the children, you know.’’ (patient)</w:t>
      </w:r>
      <w:r w:rsidR="00E47EA2" w:rsidRPr="00E71CB2">
        <w:rPr>
          <w:rFonts w:asciiTheme="minorHAnsi" w:hAnsiTheme="minorHAnsi" w:cstheme="minorHAnsi"/>
          <w:sz w:val="24"/>
          <w:szCs w:val="24"/>
          <w:vertAlign w:val="superscript"/>
        </w:rPr>
        <w:t>30</w:t>
      </w:r>
      <w:r w:rsidR="005703FD" w:rsidRPr="00E71CB2">
        <w:rPr>
          <w:rFonts w:asciiTheme="minorHAnsi" w:hAnsiTheme="minorHAnsi" w:cstheme="minorHAnsi"/>
          <w:sz w:val="24"/>
          <w:szCs w:val="24"/>
          <w:vertAlign w:val="superscript"/>
        </w:rPr>
        <w:t xml:space="preserve"> p162</w:t>
      </w:r>
    </w:p>
    <w:p w14:paraId="069A59DE" w14:textId="77777777" w:rsidR="000B2618" w:rsidRPr="00E71CB2" w:rsidRDefault="000B2618" w:rsidP="000B2618">
      <w:pPr>
        <w:pStyle w:val="PlainText"/>
        <w:spacing w:line="259" w:lineRule="auto"/>
        <w:jc w:val="both"/>
        <w:rPr>
          <w:rFonts w:asciiTheme="minorHAnsi" w:hAnsiTheme="minorHAnsi" w:cstheme="minorHAnsi"/>
          <w:i/>
          <w:sz w:val="24"/>
          <w:szCs w:val="24"/>
        </w:rPr>
      </w:pPr>
    </w:p>
    <w:p w14:paraId="6A765E21" w14:textId="1A80FFA2" w:rsidR="000B2618" w:rsidRPr="00E71CB2" w:rsidRDefault="000B2618" w:rsidP="000B2618">
      <w:pPr>
        <w:pStyle w:val="PlainText"/>
        <w:spacing w:line="259" w:lineRule="auto"/>
        <w:jc w:val="both"/>
        <w:rPr>
          <w:rFonts w:asciiTheme="minorHAnsi" w:hAnsiTheme="minorHAnsi" w:cstheme="minorHAnsi"/>
          <w:i/>
          <w:sz w:val="24"/>
          <w:szCs w:val="24"/>
        </w:rPr>
      </w:pPr>
      <w:r w:rsidRPr="00E71CB2">
        <w:rPr>
          <w:rFonts w:asciiTheme="minorHAnsi" w:hAnsiTheme="minorHAnsi" w:cstheme="minorHAnsi"/>
          <w:i/>
          <w:sz w:val="24"/>
          <w:szCs w:val="24"/>
        </w:rPr>
        <w:lastRenderedPageBreak/>
        <w:t>“Because I’m such a healthy person, and to get something like this, you think ‘OK, what did I do?’ It’s not right.” (patient)</w:t>
      </w:r>
      <w:r w:rsidR="00E47EA2" w:rsidRPr="00E71CB2">
        <w:rPr>
          <w:rFonts w:asciiTheme="minorHAnsi" w:hAnsiTheme="minorHAnsi" w:cstheme="minorHAnsi"/>
          <w:sz w:val="24"/>
          <w:szCs w:val="24"/>
          <w:vertAlign w:val="superscript"/>
        </w:rPr>
        <w:t>26</w:t>
      </w:r>
      <w:r w:rsidR="005703FD" w:rsidRPr="00E71CB2">
        <w:rPr>
          <w:rFonts w:asciiTheme="minorHAnsi" w:hAnsiTheme="minorHAnsi" w:cstheme="minorHAnsi"/>
          <w:sz w:val="24"/>
          <w:szCs w:val="24"/>
          <w:vertAlign w:val="superscript"/>
        </w:rPr>
        <w:t xml:space="preserve"> p832</w:t>
      </w:r>
    </w:p>
    <w:p w14:paraId="5A0618F0" w14:textId="77777777" w:rsidR="008931A9" w:rsidRPr="00E71CB2" w:rsidRDefault="008931A9" w:rsidP="008931A9"/>
    <w:p w14:paraId="243A33A5" w14:textId="71C07E17" w:rsidR="002064A7" w:rsidRPr="00E71CB2" w:rsidRDefault="002064A7" w:rsidP="002064A7">
      <w:pPr>
        <w:spacing w:after="0"/>
        <w:jc w:val="both"/>
        <w:rPr>
          <w:rFonts w:cstheme="minorHAnsi"/>
          <w:sz w:val="24"/>
          <w:szCs w:val="24"/>
        </w:rPr>
      </w:pPr>
      <w:r w:rsidRPr="00E71CB2">
        <w:rPr>
          <w:rFonts w:cstheme="minorHAnsi"/>
          <w:sz w:val="24"/>
          <w:szCs w:val="24"/>
        </w:rPr>
        <w:t>Ways of maintaining control included, managing stress and protecting time for themselves, both as individuals and together.</w:t>
      </w:r>
      <w:r w:rsidR="00E47EA2" w:rsidRPr="00E71CB2">
        <w:rPr>
          <w:rFonts w:cstheme="minorHAnsi"/>
          <w:sz w:val="24"/>
          <w:szCs w:val="24"/>
          <w:vertAlign w:val="superscript"/>
        </w:rPr>
        <w:t>33</w:t>
      </w:r>
      <w:r w:rsidR="00FD31E0" w:rsidRPr="00E71CB2">
        <w:rPr>
          <w:rFonts w:cstheme="minorHAnsi"/>
          <w:sz w:val="24"/>
          <w:szCs w:val="24"/>
          <w:vertAlign w:val="superscript"/>
        </w:rPr>
        <w:t>,</w:t>
      </w:r>
      <w:r w:rsidR="00E47EA2" w:rsidRPr="00E71CB2">
        <w:rPr>
          <w:rFonts w:cstheme="minorHAnsi"/>
          <w:sz w:val="24"/>
          <w:szCs w:val="24"/>
          <w:vertAlign w:val="superscript"/>
        </w:rPr>
        <w:t>37</w:t>
      </w:r>
      <w:r w:rsidR="00FD31E0" w:rsidRPr="00E71CB2">
        <w:rPr>
          <w:rFonts w:cstheme="minorHAnsi"/>
          <w:sz w:val="24"/>
          <w:szCs w:val="24"/>
          <w:vertAlign w:val="superscript"/>
        </w:rPr>
        <w:t>-</w:t>
      </w:r>
      <w:r w:rsidR="00E47EA2" w:rsidRPr="00E71CB2">
        <w:rPr>
          <w:rFonts w:cstheme="minorHAnsi"/>
          <w:sz w:val="24"/>
          <w:szCs w:val="24"/>
          <w:vertAlign w:val="superscript"/>
        </w:rPr>
        <w:t>39</w:t>
      </w:r>
      <w:r w:rsidRPr="00E71CB2">
        <w:rPr>
          <w:rFonts w:cstheme="minorHAnsi"/>
          <w:sz w:val="24"/>
          <w:szCs w:val="24"/>
        </w:rPr>
        <w:t xml:space="preserve"> Participants had varying attitudes to how they approached inevitable deterioration, with some wishing to plan ahead</w:t>
      </w:r>
      <w:r w:rsidR="00E47EA2" w:rsidRPr="00E71CB2">
        <w:rPr>
          <w:rFonts w:cstheme="minorHAnsi"/>
          <w:sz w:val="24"/>
          <w:szCs w:val="24"/>
          <w:vertAlign w:val="superscript"/>
        </w:rPr>
        <w:t>8,21,24-26</w:t>
      </w:r>
      <w:r w:rsidR="00FD31E0" w:rsidRPr="00E71CB2">
        <w:rPr>
          <w:rFonts w:cstheme="minorHAnsi"/>
          <w:sz w:val="24"/>
          <w:szCs w:val="24"/>
          <w:vertAlign w:val="superscript"/>
        </w:rPr>
        <w:t>,</w:t>
      </w:r>
      <w:r w:rsidR="00E47EA2" w:rsidRPr="00E71CB2">
        <w:rPr>
          <w:rFonts w:cstheme="minorHAnsi"/>
          <w:sz w:val="24"/>
          <w:szCs w:val="24"/>
          <w:vertAlign w:val="superscript"/>
        </w:rPr>
        <w:t>30</w:t>
      </w:r>
      <w:r w:rsidRPr="00E71CB2">
        <w:rPr>
          <w:rFonts w:cstheme="minorHAnsi"/>
          <w:sz w:val="24"/>
          <w:szCs w:val="24"/>
          <w:vertAlign w:val="superscript"/>
        </w:rPr>
        <w:t>,</w:t>
      </w:r>
      <w:r w:rsidR="00E47EA2" w:rsidRPr="00E71CB2">
        <w:rPr>
          <w:rFonts w:cstheme="minorHAnsi"/>
          <w:sz w:val="24"/>
          <w:szCs w:val="24"/>
          <w:vertAlign w:val="superscript"/>
        </w:rPr>
        <w:t>33,36</w:t>
      </w:r>
      <w:r w:rsidR="00FD31E0" w:rsidRPr="00E71CB2">
        <w:rPr>
          <w:rFonts w:cstheme="minorHAnsi"/>
          <w:sz w:val="24"/>
          <w:szCs w:val="24"/>
          <w:vertAlign w:val="superscript"/>
        </w:rPr>
        <w:t>,</w:t>
      </w:r>
      <w:r w:rsidR="00E47EA2" w:rsidRPr="00E71CB2">
        <w:rPr>
          <w:rFonts w:cstheme="minorHAnsi"/>
          <w:sz w:val="24"/>
          <w:szCs w:val="24"/>
          <w:vertAlign w:val="superscript"/>
        </w:rPr>
        <w:t>40</w:t>
      </w:r>
      <w:r w:rsidR="00026129" w:rsidRPr="00E71CB2">
        <w:rPr>
          <w:rFonts w:cstheme="minorHAnsi"/>
          <w:sz w:val="24"/>
          <w:szCs w:val="24"/>
          <w:vertAlign w:val="superscript"/>
        </w:rPr>
        <w:t>-</w:t>
      </w:r>
      <w:r w:rsidR="00E47EA2" w:rsidRPr="00E71CB2">
        <w:rPr>
          <w:rFonts w:cstheme="minorHAnsi"/>
          <w:sz w:val="24"/>
          <w:szCs w:val="24"/>
          <w:vertAlign w:val="superscript"/>
        </w:rPr>
        <w:t>44</w:t>
      </w:r>
      <w:r w:rsidRPr="00E71CB2">
        <w:rPr>
          <w:rFonts w:cstheme="minorHAnsi"/>
          <w:sz w:val="24"/>
          <w:szCs w:val="24"/>
        </w:rPr>
        <w:t xml:space="preserve"> and others preferring to live in the present and not consider the future.</w:t>
      </w:r>
      <w:r w:rsidR="00E47EA2" w:rsidRPr="00E71CB2">
        <w:rPr>
          <w:rFonts w:cstheme="minorHAnsi"/>
          <w:sz w:val="24"/>
          <w:szCs w:val="24"/>
          <w:vertAlign w:val="superscript"/>
        </w:rPr>
        <w:t>21,23,25</w:t>
      </w:r>
      <w:r w:rsidR="00026129" w:rsidRPr="00E71CB2">
        <w:rPr>
          <w:rFonts w:cstheme="minorHAnsi"/>
          <w:sz w:val="24"/>
          <w:szCs w:val="24"/>
          <w:vertAlign w:val="superscript"/>
        </w:rPr>
        <w:t>,</w:t>
      </w:r>
      <w:r w:rsidR="00E47EA2" w:rsidRPr="00E71CB2">
        <w:rPr>
          <w:rFonts w:cstheme="minorHAnsi"/>
          <w:sz w:val="24"/>
          <w:szCs w:val="24"/>
          <w:vertAlign w:val="superscript"/>
        </w:rPr>
        <w:t>26</w:t>
      </w:r>
      <w:r w:rsidR="00026129" w:rsidRPr="00E71CB2">
        <w:rPr>
          <w:rFonts w:cstheme="minorHAnsi"/>
          <w:sz w:val="24"/>
          <w:szCs w:val="24"/>
          <w:vertAlign w:val="superscript"/>
        </w:rPr>
        <w:t>,3</w:t>
      </w:r>
      <w:r w:rsidR="009D5BFC" w:rsidRPr="00E71CB2">
        <w:rPr>
          <w:rFonts w:cstheme="minorHAnsi"/>
          <w:sz w:val="24"/>
          <w:szCs w:val="24"/>
          <w:vertAlign w:val="superscript"/>
        </w:rPr>
        <w:t>1</w:t>
      </w:r>
      <w:r w:rsidR="00026129" w:rsidRPr="00E71CB2">
        <w:rPr>
          <w:rFonts w:cstheme="minorHAnsi"/>
          <w:sz w:val="24"/>
          <w:szCs w:val="24"/>
          <w:vertAlign w:val="superscript"/>
        </w:rPr>
        <w:t>-3</w:t>
      </w:r>
      <w:r w:rsidR="009D5BFC" w:rsidRPr="00E71CB2">
        <w:rPr>
          <w:rFonts w:cstheme="minorHAnsi"/>
          <w:sz w:val="24"/>
          <w:szCs w:val="24"/>
          <w:vertAlign w:val="superscript"/>
        </w:rPr>
        <w:t>3</w:t>
      </w:r>
      <w:r w:rsidR="00E47EA2" w:rsidRPr="00E71CB2">
        <w:rPr>
          <w:rFonts w:cstheme="minorHAnsi"/>
          <w:sz w:val="24"/>
          <w:szCs w:val="24"/>
          <w:vertAlign w:val="superscript"/>
        </w:rPr>
        <w:t>,36</w:t>
      </w:r>
      <w:r w:rsidR="00026129" w:rsidRPr="00E71CB2">
        <w:rPr>
          <w:rFonts w:cstheme="minorHAnsi"/>
          <w:sz w:val="24"/>
          <w:szCs w:val="24"/>
          <w:vertAlign w:val="superscript"/>
        </w:rPr>
        <w:t>,</w:t>
      </w:r>
      <w:r w:rsidR="00E47EA2" w:rsidRPr="00E71CB2">
        <w:rPr>
          <w:rFonts w:cstheme="minorHAnsi"/>
          <w:sz w:val="24"/>
          <w:szCs w:val="24"/>
          <w:vertAlign w:val="superscript"/>
        </w:rPr>
        <w:t>40</w:t>
      </w:r>
      <w:r w:rsidR="00FD31E0" w:rsidRPr="00E71CB2">
        <w:rPr>
          <w:rFonts w:cstheme="minorHAnsi"/>
          <w:sz w:val="24"/>
          <w:szCs w:val="24"/>
          <w:vertAlign w:val="superscript"/>
        </w:rPr>
        <w:t>,</w:t>
      </w:r>
      <w:r w:rsidR="00E47EA2" w:rsidRPr="00E71CB2">
        <w:rPr>
          <w:rFonts w:cstheme="minorHAnsi"/>
          <w:sz w:val="24"/>
          <w:szCs w:val="24"/>
          <w:vertAlign w:val="superscript"/>
        </w:rPr>
        <w:t>41</w:t>
      </w:r>
      <w:r w:rsidR="00026129" w:rsidRPr="00E71CB2">
        <w:rPr>
          <w:rFonts w:cstheme="minorHAnsi"/>
          <w:sz w:val="24"/>
          <w:szCs w:val="24"/>
          <w:vertAlign w:val="superscript"/>
        </w:rPr>
        <w:t>,</w:t>
      </w:r>
      <w:r w:rsidR="00FD31E0" w:rsidRPr="00E71CB2">
        <w:rPr>
          <w:rFonts w:cstheme="minorHAnsi"/>
          <w:sz w:val="24"/>
          <w:szCs w:val="24"/>
          <w:vertAlign w:val="superscript"/>
        </w:rPr>
        <w:t>4</w:t>
      </w:r>
      <w:r w:rsidR="00E47EA2" w:rsidRPr="00E71CB2">
        <w:rPr>
          <w:rFonts w:cstheme="minorHAnsi"/>
          <w:sz w:val="24"/>
          <w:szCs w:val="24"/>
          <w:vertAlign w:val="superscript"/>
        </w:rPr>
        <w:t>4-48</w:t>
      </w:r>
    </w:p>
    <w:p w14:paraId="4176DFE7" w14:textId="77777777" w:rsidR="002064A7" w:rsidRPr="00E71CB2" w:rsidRDefault="002064A7" w:rsidP="000B2618">
      <w:pPr>
        <w:spacing w:after="0"/>
        <w:jc w:val="both"/>
        <w:rPr>
          <w:rFonts w:cstheme="minorHAnsi"/>
          <w:sz w:val="24"/>
          <w:szCs w:val="24"/>
        </w:rPr>
      </w:pPr>
    </w:p>
    <w:p w14:paraId="36F7A02E" w14:textId="2E5AF0A1" w:rsidR="000B2618" w:rsidRPr="00E71CB2" w:rsidRDefault="000B2618" w:rsidP="000B2618">
      <w:pPr>
        <w:spacing w:after="0"/>
        <w:jc w:val="both"/>
        <w:rPr>
          <w:rFonts w:cstheme="minorHAnsi"/>
          <w:sz w:val="24"/>
          <w:szCs w:val="24"/>
          <w:vertAlign w:val="superscript"/>
        </w:rPr>
      </w:pPr>
      <w:r w:rsidRPr="00E71CB2">
        <w:rPr>
          <w:rFonts w:cstheme="minorHAnsi"/>
          <w:sz w:val="24"/>
          <w:szCs w:val="24"/>
        </w:rPr>
        <w:t xml:space="preserve">As the disease progressed, both patients and carers tried to find ways to </w:t>
      </w:r>
      <w:r w:rsidR="002064A7" w:rsidRPr="00E71CB2">
        <w:rPr>
          <w:rFonts w:cstheme="minorHAnsi"/>
          <w:sz w:val="24"/>
          <w:szCs w:val="24"/>
        </w:rPr>
        <w:t>counteract feelings of loss and uncertainty, and</w:t>
      </w:r>
      <w:r w:rsidRPr="00E71CB2">
        <w:rPr>
          <w:rFonts w:cstheme="minorHAnsi"/>
          <w:sz w:val="24"/>
          <w:szCs w:val="24"/>
        </w:rPr>
        <w:t xml:space="preserve"> to find </w:t>
      </w:r>
      <w:r w:rsidR="002064A7" w:rsidRPr="00E71CB2">
        <w:rPr>
          <w:rFonts w:cstheme="minorHAnsi"/>
          <w:sz w:val="24"/>
          <w:szCs w:val="24"/>
        </w:rPr>
        <w:t xml:space="preserve">new </w:t>
      </w:r>
      <w:r w:rsidRPr="00E71CB2">
        <w:rPr>
          <w:rFonts w:cstheme="minorHAnsi"/>
          <w:sz w:val="24"/>
          <w:szCs w:val="24"/>
        </w:rPr>
        <w:t xml:space="preserve">meaning in their </w:t>
      </w:r>
      <w:r w:rsidR="002064A7" w:rsidRPr="00E71CB2">
        <w:rPr>
          <w:rFonts w:cstheme="minorHAnsi"/>
          <w:sz w:val="24"/>
          <w:szCs w:val="24"/>
        </w:rPr>
        <w:t>life</w:t>
      </w:r>
      <w:r w:rsidRPr="00E71CB2">
        <w:rPr>
          <w:rFonts w:cstheme="minorHAnsi"/>
          <w:sz w:val="24"/>
          <w:szCs w:val="24"/>
        </w:rPr>
        <w:t>.</w:t>
      </w:r>
      <w:r w:rsidRPr="00E71CB2">
        <w:rPr>
          <w:rFonts w:cstheme="minorHAnsi"/>
          <w:sz w:val="24"/>
          <w:szCs w:val="24"/>
          <w:vertAlign w:val="superscript"/>
        </w:rPr>
        <w:t>(</w:t>
      </w:r>
      <w:r w:rsidR="00E47EA2" w:rsidRPr="00E71CB2">
        <w:rPr>
          <w:rFonts w:cstheme="minorHAnsi"/>
          <w:sz w:val="24"/>
          <w:szCs w:val="24"/>
          <w:vertAlign w:val="superscript"/>
        </w:rPr>
        <w:t>24,26,31,33,35</w:t>
      </w:r>
      <w:r w:rsidR="00026129" w:rsidRPr="00E71CB2">
        <w:rPr>
          <w:rFonts w:cstheme="minorHAnsi"/>
          <w:sz w:val="24"/>
          <w:szCs w:val="24"/>
          <w:vertAlign w:val="superscript"/>
        </w:rPr>
        <w:t>,</w:t>
      </w:r>
      <w:r w:rsidR="00E47EA2" w:rsidRPr="00E71CB2">
        <w:rPr>
          <w:rFonts w:cstheme="minorHAnsi"/>
          <w:sz w:val="24"/>
          <w:szCs w:val="24"/>
          <w:vertAlign w:val="superscript"/>
        </w:rPr>
        <w:t>37-40</w:t>
      </w:r>
      <w:r w:rsidR="00026129" w:rsidRPr="00E71CB2">
        <w:rPr>
          <w:rFonts w:cstheme="minorHAnsi"/>
          <w:sz w:val="24"/>
          <w:szCs w:val="24"/>
          <w:vertAlign w:val="superscript"/>
        </w:rPr>
        <w:t>,</w:t>
      </w:r>
      <w:r w:rsidR="00E47EA2" w:rsidRPr="00E71CB2">
        <w:rPr>
          <w:rFonts w:cstheme="minorHAnsi"/>
          <w:sz w:val="24"/>
          <w:szCs w:val="24"/>
          <w:vertAlign w:val="superscript"/>
        </w:rPr>
        <w:t>44</w:t>
      </w:r>
      <w:r w:rsidR="00026129" w:rsidRPr="00E71CB2">
        <w:rPr>
          <w:rFonts w:cstheme="minorHAnsi"/>
          <w:sz w:val="24"/>
          <w:szCs w:val="24"/>
          <w:vertAlign w:val="superscript"/>
        </w:rPr>
        <w:t>,</w:t>
      </w:r>
      <w:r w:rsidR="00E47EA2" w:rsidRPr="00E71CB2">
        <w:rPr>
          <w:rFonts w:cstheme="minorHAnsi"/>
          <w:sz w:val="24"/>
          <w:szCs w:val="24"/>
          <w:vertAlign w:val="superscript"/>
        </w:rPr>
        <w:t>45</w:t>
      </w:r>
      <w:r w:rsidR="00026129" w:rsidRPr="00E71CB2">
        <w:rPr>
          <w:rFonts w:cstheme="minorHAnsi"/>
          <w:sz w:val="24"/>
          <w:szCs w:val="24"/>
          <w:vertAlign w:val="superscript"/>
        </w:rPr>
        <w:t>,</w:t>
      </w:r>
      <w:r w:rsidR="00E47EA2" w:rsidRPr="00E71CB2">
        <w:rPr>
          <w:rFonts w:cstheme="minorHAnsi"/>
          <w:sz w:val="24"/>
          <w:szCs w:val="24"/>
          <w:vertAlign w:val="superscript"/>
        </w:rPr>
        <w:t>48</w:t>
      </w:r>
      <w:r w:rsidRPr="00E71CB2">
        <w:rPr>
          <w:rFonts w:cstheme="minorHAnsi"/>
          <w:sz w:val="24"/>
          <w:szCs w:val="24"/>
          <w:vertAlign w:val="superscript"/>
        </w:rPr>
        <w:t>)</w:t>
      </w:r>
    </w:p>
    <w:p w14:paraId="54C8DB41" w14:textId="77777777" w:rsidR="000B2618" w:rsidRPr="00E71CB2" w:rsidRDefault="000B2618" w:rsidP="000B2618">
      <w:pPr>
        <w:spacing w:after="0"/>
        <w:jc w:val="both"/>
        <w:rPr>
          <w:rFonts w:cstheme="minorHAnsi"/>
          <w:sz w:val="24"/>
          <w:szCs w:val="24"/>
        </w:rPr>
      </w:pPr>
    </w:p>
    <w:p w14:paraId="38901E96" w14:textId="372E1C0A" w:rsidR="000B2618" w:rsidRPr="00E71CB2" w:rsidRDefault="000B2618" w:rsidP="000B2618">
      <w:pPr>
        <w:spacing w:after="0"/>
        <w:jc w:val="both"/>
        <w:rPr>
          <w:rFonts w:cstheme="minorHAnsi"/>
          <w:sz w:val="24"/>
          <w:szCs w:val="24"/>
          <w:vertAlign w:val="superscript"/>
        </w:rPr>
      </w:pPr>
      <w:r w:rsidRPr="00E71CB2">
        <w:rPr>
          <w:rFonts w:cstheme="minorHAnsi"/>
          <w:i/>
          <w:sz w:val="24"/>
          <w:szCs w:val="24"/>
        </w:rPr>
        <w:t>“Determination to do what I can for as long as I can, desire for independence [and a] resilient temperament.” (patient)</w:t>
      </w:r>
      <w:r w:rsidR="00E47EA2" w:rsidRPr="00E71CB2">
        <w:rPr>
          <w:rFonts w:cstheme="minorHAnsi"/>
          <w:sz w:val="24"/>
          <w:szCs w:val="24"/>
          <w:vertAlign w:val="superscript"/>
        </w:rPr>
        <w:t>26</w:t>
      </w:r>
      <w:r w:rsidR="005703FD" w:rsidRPr="00E71CB2">
        <w:rPr>
          <w:rFonts w:cstheme="minorHAnsi"/>
          <w:sz w:val="24"/>
          <w:szCs w:val="24"/>
          <w:vertAlign w:val="superscript"/>
        </w:rPr>
        <w:t xml:space="preserve"> p834</w:t>
      </w:r>
    </w:p>
    <w:p w14:paraId="0BF22F65" w14:textId="77777777" w:rsidR="000B2618" w:rsidRPr="00E71CB2" w:rsidRDefault="000B2618" w:rsidP="000B2618">
      <w:pPr>
        <w:spacing w:after="0"/>
        <w:jc w:val="both"/>
        <w:rPr>
          <w:rFonts w:cstheme="minorHAnsi"/>
          <w:i/>
          <w:sz w:val="24"/>
          <w:szCs w:val="24"/>
        </w:rPr>
      </w:pPr>
    </w:p>
    <w:p w14:paraId="211F04EA" w14:textId="27F706AF" w:rsidR="00E62D67" w:rsidRPr="00E71CB2" w:rsidRDefault="00E62D67" w:rsidP="008931A9"/>
    <w:p w14:paraId="7E0409A7" w14:textId="063CCBB2" w:rsidR="008931A9" w:rsidRPr="00E71CB2" w:rsidRDefault="00AF2B2F" w:rsidP="008931A9">
      <w:pPr>
        <w:rPr>
          <w:b/>
          <w:sz w:val="24"/>
          <w:szCs w:val="24"/>
        </w:rPr>
      </w:pPr>
      <w:r w:rsidRPr="00E71CB2">
        <w:rPr>
          <w:b/>
          <w:sz w:val="24"/>
          <w:szCs w:val="24"/>
        </w:rPr>
        <w:t xml:space="preserve">Deterioration and </w:t>
      </w:r>
      <w:r w:rsidR="00866171" w:rsidRPr="00E71CB2">
        <w:rPr>
          <w:b/>
          <w:sz w:val="24"/>
          <w:szCs w:val="24"/>
        </w:rPr>
        <w:t>d</w:t>
      </w:r>
      <w:r w:rsidR="00720003" w:rsidRPr="00E71CB2">
        <w:rPr>
          <w:b/>
          <w:sz w:val="24"/>
          <w:szCs w:val="24"/>
        </w:rPr>
        <w:t>ecision-</w:t>
      </w:r>
      <w:r w:rsidR="008931A9" w:rsidRPr="00E71CB2">
        <w:rPr>
          <w:b/>
          <w:sz w:val="24"/>
          <w:szCs w:val="24"/>
        </w:rPr>
        <w:t xml:space="preserve">making </w:t>
      </w:r>
    </w:p>
    <w:p w14:paraId="7BF34D37" w14:textId="0A9168D7" w:rsidR="00AF2B2F" w:rsidRPr="00E71CB2" w:rsidRDefault="00AF2B2F" w:rsidP="00AF2B2F">
      <w:pPr>
        <w:spacing w:after="0"/>
        <w:jc w:val="both"/>
        <w:rPr>
          <w:rFonts w:cstheme="minorHAnsi"/>
          <w:sz w:val="24"/>
          <w:szCs w:val="24"/>
          <w:vertAlign w:val="superscript"/>
        </w:rPr>
      </w:pPr>
      <w:r w:rsidRPr="00E71CB2">
        <w:rPr>
          <w:rFonts w:cstheme="minorHAnsi"/>
          <w:sz w:val="24"/>
          <w:szCs w:val="24"/>
        </w:rPr>
        <w:t>Decision-making during</w:t>
      </w:r>
      <w:r w:rsidR="00471D98" w:rsidRPr="00E71CB2">
        <w:rPr>
          <w:rFonts w:cstheme="minorHAnsi"/>
          <w:sz w:val="24"/>
          <w:szCs w:val="24"/>
        </w:rPr>
        <w:t xml:space="preserve"> became particularly important during periods of deterioration</w:t>
      </w:r>
      <w:r w:rsidRPr="00E71CB2">
        <w:rPr>
          <w:rFonts w:cstheme="minorHAnsi"/>
          <w:sz w:val="24"/>
          <w:szCs w:val="24"/>
        </w:rPr>
        <w:t xml:space="preserve"> </w:t>
      </w:r>
      <w:r w:rsidR="00471D98" w:rsidRPr="00E71CB2">
        <w:rPr>
          <w:rFonts w:cstheme="minorHAnsi"/>
          <w:sz w:val="24"/>
          <w:szCs w:val="24"/>
        </w:rPr>
        <w:t xml:space="preserve">with a focus on </w:t>
      </w:r>
      <w:r w:rsidRPr="00E71CB2">
        <w:rPr>
          <w:rFonts w:cstheme="minorHAnsi"/>
          <w:sz w:val="24"/>
          <w:szCs w:val="24"/>
        </w:rPr>
        <w:t>interventions and advance care planning. Decision-making processes were complex and multifaceted and supported individualised (rather than ‘algorithm-based’) approaches.</w:t>
      </w:r>
      <w:r w:rsidR="00E47EA2" w:rsidRPr="00E71CB2">
        <w:rPr>
          <w:rFonts w:cstheme="minorHAnsi"/>
          <w:sz w:val="24"/>
          <w:szCs w:val="24"/>
          <w:vertAlign w:val="superscript"/>
        </w:rPr>
        <w:t>41</w:t>
      </w:r>
    </w:p>
    <w:p w14:paraId="3FE6396E" w14:textId="77777777" w:rsidR="00AF2B2F" w:rsidRPr="00E71CB2" w:rsidRDefault="00AF2B2F" w:rsidP="00AF2B2F">
      <w:pPr>
        <w:spacing w:after="0"/>
        <w:jc w:val="both"/>
        <w:rPr>
          <w:rFonts w:cstheme="minorHAnsi"/>
          <w:sz w:val="24"/>
          <w:szCs w:val="24"/>
        </w:rPr>
      </w:pPr>
    </w:p>
    <w:p w14:paraId="7E3613F0" w14:textId="6133506E" w:rsidR="00706E35" w:rsidRPr="00E71CB2" w:rsidRDefault="00AF2B2F" w:rsidP="00706E35">
      <w:pPr>
        <w:spacing w:after="0"/>
        <w:jc w:val="both"/>
        <w:rPr>
          <w:rFonts w:cstheme="minorHAnsi"/>
          <w:sz w:val="24"/>
          <w:szCs w:val="24"/>
        </w:rPr>
      </w:pPr>
      <w:r w:rsidRPr="00E71CB2">
        <w:rPr>
          <w:rFonts w:cstheme="minorHAnsi"/>
          <w:sz w:val="24"/>
          <w:szCs w:val="24"/>
        </w:rPr>
        <w:t>Physical difficulties experienced during periods of significant deterioration included changes in speech/communication,</w:t>
      </w:r>
      <w:r w:rsidR="00E47EA2" w:rsidRPr="00E71CB2">
        <w:rPr>
          <w:rFonts w:cstheme="minorHAnsi"/>
          <w:sz w:val="24"/>
          <w:szCs w:val="24"/>
          <w:vertAlign w:val="superscript"/>
        </w:rPr>
        <w:t>20,22,24,25</w:t>
      </w:r>
      <w:r w:rsidR="00C6024E" w:rsidRPr="00E71CB2">
        <w:rPr>
          <w:rFonts w:cstheme="minorHAnsi"/>
          <w:sz w:val="24"/>
          <w:szCs w:val="24"/>
          <w:vertAlign w:val="superscript"/>
        </w:rPr>
        <w:t>,</w:t>
      </w:r>
      <w:r w:rsidR="00E47EA2" w:rsidRPr="00E71CB2">
        <w:rPr>
          <w:rFonts w:cstheme="minorHAnsi"/>
          <w:sz w:val="24"/>
          <w:szCs w:val="24"/>
          <w:vertAlign w:val="superscript"/>
        </w:rPr>
        <w:t>31</w:t>
      </w:r>
      <w:r w:rsidR="00C6024E" w:rsidRPr="00E71CB2">
        <w:rPr>
          <w:rFonts w:cstheme="minorHAnsi"/>
          <w:sz w:val="24"/>
          <w:szCs w:val="24"/>
          <w:vertAlign w:val="superscript"/>
        </w:rPr>
        <w:t>,</w:t>
      </w:r>
      <w:r w:rsidR="00E47EA2" w:rsidRPr="00E71CB2">
        <w:rPr>
          <w:rFonts w:cstheme="minorHAnsi"/>
          <w:sz w:val="24"/>
          <w:szCs w:val="24"/>
          <w:vertAlign w:val="superscript"/>
        </w:rPr>
        <w:t>32,</w:t>
      </w:r>
      <w:r w:rsidR="002B59BF" w:rsidRPr="00E71CB2">
        <w:rPr>
          <w:rFonts w:cstheme="minorHAnsi"/>
          <w:sz w:val="24"/>
          <w:szCs w:val="24"/>
          <w:vertAlign w:val="superscript"/>
        </w:rPr>
        <w:t>34,</w:t>
      </w:r>
      <w:r w:rsidR="00E47EA2" w:rsidRPr="00E71CB2">
        <w:rPr>
          <w:rFonts w:cstheme="minorHAnsi"/>
          <w:sz w:val="24"/>
          <w:szCs w:val="24"/>
          <w:vertAlign w:val="superscript"/>
        </w:rPr>
        <w:t>35</w:t>
      </w:r>
      <w:r w:rsidR="00C6024E" w:rsidRPr="00E71CB2">
        <w:rPr>
          <w:rFonts w:cstheme="minorHAnsi"/>
          <w:sz w:val="24"/>
          <w:szCs w:val="24"/>
          <w:vertAlign w:val="superscript"/>
        </w:rPr>
        <w:t>,</w:t>
      </w:r>
      <w:r w:rsidR="00E47EA2" w:rsidRPr="00E71CB2">
        <w:rPr>
          <w:rFonts w:cstheme="minorHAnsi"/>
          <w:sz w:val="24"/>
          <w:szCs w:val="24"/>
          <w:vertAlign w:val="superscript"/>
        </w:rPr>
        <w:t>38,42,44</w:t>
      </w:r>
      <w:r w:rsidR="00C6024E" w:rsidRPr="00E71CB2">
        <w:rPr>
          <w:rFonts w:cstheme="minorHAnsi"/>
          <w:sz w:val="24"/>
          <w:szCs w:val="24"/>
          <w:vertAlign w:val="superscript"/>
        </w:rPr>
        <w:t>,</w:t>
      </w:r>
      <w:r w:rsidR="00E47EA2" w:rsidRPr="00E71CB2">
        <w:rPr>
          <w:rFonts w:cstheme="minorHAnsi"/>
          <w:sz w:val="24"/>
          <w:szCs w:val="24"/>
          <w:vertAlign w:val="superscript"/>
        </w:rPr>
        <w:t>45</w:t>
      </w:r>
      <w:r w:rsidR="00C6024E" w:rsidRPr="00E71CB2">
        <w:rPr>
          <w:rFonts w:cstheme="minorHAnsi"/>
          <w:sz w:val="24"/>
          <w:szCs w:val="24"/>
          <w:vertAlign w:val="superscript"/>
        </w:rPr>
        <w:t>,</w:t>
      </w:r>
      <w:r w:rsidR="00E47EA2" w:rsidRPr="00E71CB2">
        <w:rPr>
          <w:rFonts w:cstheme="minorHAnsi"/>
          <w:sz w:val="24"/>
          <w:szCs w:val="24"/>
          <w:vertAlign w:val="superscript"/>
        </w:rPr>
        <w:t>48</w:t>
      </w:r>
      <w:r w:rsidR="00C6024E" w:rsidRPr="00E71CB2">
        <w:rPr>
          <w:rFonts w:cstheme="minorHAnsi"/>
          <w:sz w:val="24"/>
          <w:szCs w:val="24"/>
          <w:vertAlign w:val="superscript"/>
        </w:rPr>
        <w:t>-</w:t>
      </w:r>
      <w:r w:rsidR="00E47EA2" w:rsidRPr="00E71CB2">
        <w:rPr>
          <w:rFonts w:cstheme="minorHAnsi"/>
          <w:sz w:val="24"/>
          <w:szCs w:val="24"/>
          <w:vertAlign w:val="superscript"/>
        </w:rPr>
        <w:t>52</w:t>
      </w:r>
      <w:r w:rsidR="00215B6F" w:rsidRPr="00E71CB2">
        <w:rPr>
          <w:rFonts w:cstheme="minorHAnsi"/>
          <w:sz w:val="24"/>
          <w:szCs w:val="24"/>
        </w:rPr>
        <w:t xml:space="preserve"> </w:t>
      </w:r>
      <w:r w:rsidRPr="00E71CB2">
        <w:rPr>
          <w:rFonts w:cstheme="minorHAnsi"/>
          <w:sz w:val="24"/>
          <w:szCs w:val="24"/>
        </w:rPr>
        <w:t>breathing,</w:t>
      </w:r>
      <w:r w:rsidR="00E87F76" w:rsidRPr="00E71CB2">
        <w:rPr>
          <w:rFonts w:cstheme="minorHAnsi"/>
          <w:sz w:val="24"/>
          <w:szCs w:val="24"/>
          <w:vertAlign w:val="superscript"/>
        </w:rPr>
        <w:t>23,24</w:t>
      </w:r>
      <w:r w:rsidR="00C6024E" w:rsidRPr="00E71CB2">
        <w:rPr>
          <w:rFonts w:cstheme="minorHAnsi"/>
          <w:sz w:val="24"/>
          <w:szCs w:val="24"/>
          <w:vertAlign w:val="superscript"/>
        </w:rPr>
        <w:t>,</w:t>
      </w:r>
      <w:r w:rsidR="00E47EA2" w:rsidRPr="00E71CB2">
        <w:rPr>
          <w:rFonts w:cstheme="minorHAnsi"/>
          <w:sz w:val="24"/>
          <w:szCs w:val="24"/>
          <w:vertAlign w:val="superscript"/>
        </w:rPr>
        <w:t>35,36</w:t>
      </w:r>
      <w:r w:rsidR="00B9634E" w:rsidRPr="00E71CB2">
        <w:rPr>
          <w:rFonts w:cstheme="minorHAnsi"/>
          <w:sz w:val="24"/>
          <w:szCs w:val="24"/>
          <w:vertAlign w:val="superscript"/>
        </w:rPr>
        <w:t>,</w:t>
      </w:r>
      <w:r w:rsidR="00E47EA2" w:rsidRPr="00E71CB2">
        <w:rPr>
          <w:rFonts w:cstheme="minorHAnsi"/>
          <w:sz w:val="24"/>
          <w:szCs w:val="24"/>
          <w:vertAlign w:val="superscript"/>
        </w:rPr>
        <w:t>49</w:t>
      </w:r>
      <w:r w:rsidR="00C6024E" w:rsidRPr="00E71CB2">
        <w:rPr>
          <w:rFonts w:cstheme="minorHAnsi"/>
          <w:sz w:val="24"/>
          <w:szCs w:val="24"/>
          <w:vertAlign w:val="superscript"/>
        </w:rPr>
        <w:t>,</w:t>
      </w:r>
      <w:r w:rsidR="00E47EA2" w:rsidRPr="00E71CB2">
        <w:rPr>
          <w:rFonts w:cstheme="minorHAnsi"/>
          <w:sz w:val="24"/>
          <w:szCs w:val="24"/>
          <w:vertAlign w:val="superscript"/>
        </w:rPr>
        <w:t>50</w:t>
      </w:r>
      <w:r w:rsidR="00B9634E" w:rsidRPr="00E71CB2">
        <w:rPr>
          <w:rFonts w:cstheme="minorHAnsi"/>
          <w:sz w:val="24"/>
          <w:szCs w:val="24"/>
          <w:vertAlign w:val="superscript"/>
        </w:rPr>
        <w:t>,</w:t>
      </w:r>
      <w:r w:rsidR="00E47EA2" w:rsidRPr="00E71CB2">
        <w:rPr>
          <w:rFonts w:cstheme="minorHAnsi"/>
          <w:sz w:val="24"/>
          <w:szCs w:val="24"/>
          <w:vertAlign w:val="superscript"/>
        </w:rPr>
        <w:t>53,54</w:t>
      </w:r>
      <w:r w:rsidRPr="00E71CB2">
        <w:rPr>
          <w:rFonts w:cstheme="minorHAnsi"/>
          <w:sz w:val="24"/>
          <w:szCs w:val="24"/>
        </w:rPr>
        <w:t xml:space="preserve"> and eating/swallowing,</w:t>
      </w:r>
      <w:r w:rsidR="00E47EA2" w:rsidRPr="00E71CB2">
        <w:rPr>
          <w:rFonts w:cstheme="minorHAnsi"/>
          <w:sz w:val="24"/>
          <w:szCs w:val="24"/>
          <w:vertAlign w:val="superscript"/>
        </w:rPr>
        <w:t>22,24,27,32,33,41</w:t>
      </w:r>
      <w:r w:rsidR="00B9634E" w:rsidRPr="00E71CB2">
        <w:rPr>
          <w:rFonts w:cstheme="minorHAnsi"/>
          <w:sz w:val="24"/>
          <w:szCs w:val="24"/>
          <w:vertAlign w:val="superscript"/>
        </w:rPr>
        <w:t>,</w:t>
      </w:r>
      <w:r w:rsidR="00E47EA2" w:rsidRPr="00E71CB2">
        <w:rPr>
          <w:rFonts w:cstheme="minorHAnsi"/>
          <w:sz w:val="24"/>
          <w:szCs w:val="24"/>
          <w:vertAlign w:val="superscript"/>
        </w:rPr>
        <w:t>45</w:t>
      </w:r>
      <w:r w:rsidRPr="00E71CB2">
        <w:rPr>
          <w:rFonts w:cstheme="minorHAnsi"/>
          <w:sz w:val="24"/>
          <w:szCs w:val="24"/>
        </w:rPr>
        <w:t xml:space="preserve"> alongside general decline in mobility from increasing muscle weakness.</w:t>
      </w:r>
      <w:r w:rsidR="00E47EA2" w:rsidRPr="00E71CB2">
        <w:rPr>
          <w:rFonts w:cstheme="minorHAnsi"/>
          <w:sz w:val="24"/>
          <w:szCs w:val="24"/>
          <w:vertAlign w:val="superscript"/>
        </w:rPr>
        <w:t>20,22</w:t>
      </w:r>
      <w:r w:rsidR="00B9634E" w:rsidRPr="00E71CB2">
        <w:rPr>
          <w:rFonts w:cstheme="minorHAnsi"/>
          <w:sz w:val="24"/>
          <w:szCs w:val="24"/>
          <w:vertAlign w:val="superscript"/>
        </w:rPr>
        <w:t>-</w:t>
      </w:r>
      <w:r w:rsidR="00E47EA2" w:rsidRPr="00E71CB2">
        <w:rPr>
          <w:rFonts w:cstheme="minorHAnsi"/>
          <w:sz w:val="24"/>
          <w:szCs w:val="24"/>
          <w:vertAlign w:val="superscript"/>
        </w:rPr>
        <w:t>25</w:t>
      </w:r>
      <w:r w:rsidR="00B9634E" w:rsidRPr="00E71CB2">
        <w:rPr>
          <w:rFonts w:cstheme="minorHAnsi"/>
          <w:sz w:val="24"/>
          <w:szCs w:val="24"/>
          <w:vertAlign w:val="superscript"/>
        </w:rPr>
        <w:t>,</w:t>
      </w:r>
      <w:r w:rsidR="00E47EA2" w:rsidRPr="00E71CB2">
        <w:rPr>
          <w:rFonts w:cstheme="minorHAnsi"/>
          <w:sz w:val="24"/>
          <w:szCs w:val="24"/>
          <w:vertAlign w:val="superscript"/>
        </w:rPr>
        <w:t>33</w:t>
      </w:r>
      <w:r w:rsidR="00B9634E" w:rsidRPr="00E71CB2">
        <w:rPr>
          <w:rFonts w:cstheme="minorHAnsi"/>
          <w:sz w:val="24"/>
          <w:szCs w:val="24"/>
          <w:vertAlign w:val="superscript"/>
        </w:rPr>
        <w:t>,</w:t>
      </w:r>
      <w:r w:rsidR="00E47EA2" w:rsidRPr="00E71CB2">
        <w:rPr>
          <w:rFonts w:cstheme="minorHAnsi"/>
          <w:sz w:val="24"/>
          <w:szCs w:val="24"/>
          <w:vertAlign w:val="superscript"/>
        </w:rPr>
        <w:t>35,44</w:t>
      </w:r>
      <w:r w:rsidRPr="00E71CB2">
        <w:rPr>
          <w:rFonts w:cstheme="minorHAnsi"/>
          <w:sz w:val="24"/>
          <w:szCs w:val="24"/>
        </w:rPr>
        <w:t xml:space="preserve"> Breathlessness and communication difficulties caused most distress. </w:t>
      </w:r>
      <w:r w:rsidR="009023A0" w:rsidRPr="00E71CB2">
        <w:rPr>
          <w:rFonts w:cstheme="minorHAnsi"/>
          <w:sz w:val="24"/>
          <w:szCs w:val="24"/>
        </w:rPr>
        <w:t xml:space="preserve">As deterioration progressed, decision-making in the context of interventions to mitigate against the loss of function became central, e.g. the introduction of </w:t>
      </w:r>
      <w:r w:rsidR="009023A0" w:rsidRPr="00E71CB2">
        <w:rPr>
          <w:rFonts w:cstheme="minorHAnsi"/>
          <w:sz w:val="24"/>
          <w:szCs w:val="24"/>
          <w:shd w:val="clear" w:color="auto" w:fill="FFFFFF"/>
        </w:rPr>
        <w:t>percutaneous endoscopic gastrostomy feeding tubes and non-invasive ventilation</w:t>
      </w:r>
      <w:r w:rsidR="009023A0" w:rsidRPr="00E71CB2">
        <w:rPr>
          <w:rFonts w:cstheme="minorHAnsi"/>
          <w:sz w:val="24"/>
          <w:szCs w:val="24"/>
        </w:rPr>
        <w:t>.</w:t>
      </w:r>
      <w:r w:rsidR="000E2B97" w:rsidRPr="00E71CB2">
        <w:rPr>
          <w:rFonts w:cstheme="minorHAnsi"/>
          <w:sz w:val="24"/>
          <w:szCs w:val="24"/>
          <w:vertAlign w:val="superscript"/>
        </w:rPr>
        <w:t>20,2</w:t>
      </w:r>
      <w:r w:rsidR="00E87F76" w:rsidRPr="00E71CB2">
        <w:rPr>
          <w:rFonts w:cstheme="minorHAnsi"/>
          <w:sz w:val="24"/>
          <w:szCs w:val="24"/>
          <w:vertAlign w:val="superscript"/>
        </w:rPr>
        <w:t>2</w:t>
      </w:r>
      <w:r w:rsidR="00B9634E" w:rsidRPr="00E71CB2">
        <w:rPr>
          <w:rFonts w:cstheme="minorHAnsi"/>
          <w:sz w:val="24"/>
          <w:szCs w:val="24"/>
          <w:vertAlign w:val="superscript"/>
        </w:rPr>
        <w:t>-</w:t>
      </w:r>
      <w:r w:rsidR="00E87F76" w:rsidRPr="00E71CB2">
        <w:rPr>
          <w:rFonts w:cstheme="minorHAnsi"/>
          <w:sz w:val="24"/>
          <w:szCs w:val="24"/>
          <w:vertAlign w:val="superscript"/>
        </w:rPr>
        <w:t>27</w:t>
      </w:r>
      <w:r w:rsidR="00B9634E" w:rsidRPr="00E71CB2">
        <w:rPr>
          <w:rFonts w:cstheme="minorHAnsi"/>
          <w:sz w:val="24"/>
          <w:szCs w:val="24"/>
          <w:vertAlign w:val="superscript"/>
        </w:rPr>
        <w:t>,</w:t>
      </w:r>
      <w:r w:rsidR="000E2B97" w:rsidRPr="00E71CB2">
        <w:rPr>
          <w:rFonts w:cstheme="minorHAnsi"/>
          <w:sz w:val="24"/>
          <w:szCs w:val="24"/>
          <w:vertAlign w:val="superscript"/>
        </w:rPr>
        <w:t>33</w:t>
      </w:r>
      <w:r w:rsidR="00B9634E" w:rsidRPr="00E71CB2">
        <w:rPr>
          <w:rFonts w:cstheme="minorHAnsi"/>
          <w:sz w:val="24"/>
          <w:szCs w:val="24"/>
          <w:vertAlign w:val="superscript"/>
        </w:rPr>
        <w:t>,</w:t>
      </w:r>
      <w:r w:rsidR="000E2B97" w:rsidRPr="00E71CB2">
        <w:rPr>
          <w:rFonts w:cstheme="minorHAnsi"/>
          <w:sz w:val="24"/>
          <w:szCs w:val="24"/>
          <w:vertAlign w:val="superscript"/>
        </w:rPr>
        <w:t>36</w:t>
      </w:r>
      <w:r w:rsidR="00B9634E" w:rsidRPr="00E71CB2">
        <w:rPr>
          <w:rFonts w:cstheme="minorHAnsi"/>
          <w:sz w:val="24"/>
          <w:szCs w:val="24"/>
          <w:vertAlign w:val="superscript"/>
        </w:rPr>
        <w:t>,</w:t>
      </w:r>
      <w:r w:rsidR="000E2B97" w:rsidRPr="00E71CB2">
        <w:rPr>
          <w:rFonts w:cstheme="minorHAnsi"/>
          <w:sz w:val="24"/>
          <w:szCs w:val="24"/>
          <w:vertAlign w:val="superscript"/>
        </w:rPr>
        <w:t>37</w:t>
      </w:r>
      <w:r w:rsidR="00B9634E" w:rsidRPr="00E71CB2">
        <w:rPr>
          <w:rFonts w:cstheme="minorHAnsi"/>
          <w:sz w:val="24"/>
          <w:szCs w:val="24"/>
          <w:vertAlign w:val="superscript"/>
        </w:rPr>
        <w:t>,</w:t>
      </w:r>
      <w:r w:rsidR="000E2B97" w:rsidRPr="00E71CB2">
        <w:rPr>
          <w:rFonts w:cstheme="minorHAnsi"/>
          <w:sz w:val="24"/>
          <w:szCs w:val="24"/>
          <w:vertAlign w:val="superscript"/>
        </w:rPr>
        <w:t>42</w:t>
      </w:r>
      <w:r w:rsidR="009023A0" w:rsidRPr="00E71CB2">
        <w:rPr>
          <w:rFonts w:cstheme="minorHAnsi"/>
          <w:sz w:val="24"/>
          <w:szCs w:val="24"/>
        </w:rPr>
        <w:t xml:space="preserve"> </w:t>
      </w:r>
      <w:r w:rsidR="00706E35" w:rsidRPr="00E71CB2">
        <w:rPr>
          <w:rFonts w:cstheme="minorHAnsi"/>
          <w:sz w:val="24"/>
          <w:szCs w:val="24"/>
        </w:rPr>
        <w:t>Such interventions were seen as ‘life-sustaining’ treatment; they allowed patients to maintain a degree of function they could not otherwise attain. Much of the discussion on aids/equipment concerned when to start using them and the impact they h</w:t>
      </w:r>
      <w:r w:rsidR="00471D98" w:rsidRPr="00E71CB2">
        <w:rPr>
          <w:rFonts w:cstheme="minorHAnsi"/>
          <w:sz w:val="24"/>
          <w:szCs w:val="24"/>
        </w:rPr>
        <w:t>ad on patient and carers’ lives,</w:t>
      </w:r>
      <w:r w:rsidR="00706E35" w:rsidRPr="00E71CB2">
        <w:rPr>
          <w:rFonts w:cstheme="minorHAnsi"/>
          <w:sz w:val="24"/>
          <w:szCs w:val="24"/>
        </w:rPr>
        <w:t xml:space="preserve"> </w:t>
      </w:r>
      <w:r w:rsidR="00471D98" w:rsidRPr="00E71CB2">
        <w:rPr>
          <w:rFonts w:cstheme="minorHAnsi"/>
          <w:sz w:val="24"/>
          <w:szCs w:val="24"/>
        </w:rPr>
        <w:t>although</w:t>
      </w:r>
      <w:r w:rsidR="00706E35" w:rsidRPr="00E71CB2">
        <w:rPr>
          <w:rFonts w:cstheme="minorHAnsi"/>
          <w:sz w:val="24"/>
          <w:szCs w:val="24"/>
        </w:rPr>
        <w:t xml:space="preserve"> delays </w:t>
      </w:r>
      <w:r w:rsidR="00471D98" w:rsidRPr="00E71CB2">
        <w:rPr>
          <w:rFonts w:cstheme="minorHAnsi"/>
          <w:sz w:val="24"/>
          <w:szCs w:val="24"/>
        </w:rPr>
        <w:t xml:space="preserve">in initiation </w:t>
      </w:r>
      <w:r w:rsidR="00706E35" w:rsidRPr="00E71CB2">
        <w:rPr>
          <w:rFonts w:cstheme="minorHAnsi"/>
          <w:sz w:val="24"/>
          <w:szCs w:val="24"/>
        </w:rPr>
        <w:t>often occurred.</w:t>
      </w:r>
      <w:r w:rsidR="000E2B97" w:rsidRPr="00E71CB2">
        <w:rPr>
          <w:rFonts w:cstheme="minorHAnsi"/>
          <w:sz w:val="24"/>
          <w:szCs w:val="24"/>
          <w:vertAlign w:val="superscript"/>
        </w:rPr>
        <w:t>25</w:t>
      </w:r>
      <w:r w:rsidR="00C104B6" w:rsidRPr="00E71CB2">
        <w:rPr>
          <w:rFonts w:cstheme="minorHAnsi"/>
          <w:sz w:val="24"/>
          <w:szCs w:val="24"/>
          <w:vertAlign w:val="superscript"/>
        </w:rPr>
        <w:t>,</w:t>
      </w:r>
      <w:r w:rsidR="000E2B97" w:rsidRPr="00E71CB2">
        <w:rPr>
          <w:rFonts w:cstheme="minorHAnsi"/>
          <w:sz w:val="24"/>
          <w:szCs w:val="24"/>
          <w:vertAlign w:val="superscript"/>
        </w:rPr>
        <w:t>33</w:t>
      </w:r>
      <w:r w:rsidR="003B2D9A" w:rsidRPr="00E71CB2">
        <w:rPr>
          <w:rFonts w:cstheme="minorHAnsi"/>
          <w:sz w:val="24"/>
          <w:szCs w:val="24"/>
          <w:vertAlign w:val="superscript"/>
        </w:rPr>
        <w:t>,</w:t>
      </w:r>
      <w:r w:rsidR="000E2B97" w:rsidRPr="00E71CB2">
        <w:rPr>
          <w:rFonts w:cstheme="minorHAnsi"/>
          <w:sz w:val="24"/>
          <w:szCs w:val="24"/>
          <w:vertAlign w:val="superscript"/>
        </w:rPr>
        <w:t>35,41</w:t>
      </w:r>
    </w:p>
    <w:p w14:paraId="18A8BDB4" w14:textId="77777777" w:rsidR="00E62D67" w:rsidRPr="00E71CB2" w:rsidRDefault="00E62D67" w:rsidP="009023A0">
      <w:pPr>
        <w:spacing w:after="0"/>
        <w:jc w:val="both"/>
        <w:rPr>
          <w:rFonts w:cstheme="minorHAnsi"/>
          <w:sz w:val="24"/>
          <w:szCs w:val="24"/>
        </w:rPr>
      </w:pPr>
    </w:p>
    <w:p w14:paraId="71BDD77D" w14:textId="53C6EA9F" w:rsidR="009023A0" w:rsidRPr="00E71CB2" w:rsidRDefault="009023A0" w:rsidP="009023A0">
      <w:pPr>
        <w:spacing w:after="0"/>
        <w:jc w:val="both"/>
        <w:rPr>
          <w:rFonts w:cstheme="minorHAnsi"/>
          <w:sz w:val="24"/>
          <w:szCs w:val="24"/>
        </w:rPr>
      </w:pPr>
      <w:r w:rsidRPr="00E71CB2">
        <w:rPr>
          <w:rFonts w:cstheme="minorHAnsi"/>
          <w:sz w:val="24"/>
          <w:szCs w:val="24"/>
        </w:rPr>
        <w:t>Typically, decisions to commence a physical intervention followed a crisis situation</w:t>
      </w:r>
      <w:r w:rsidR="00E45487" w:rsidRPr="00E71CB2">
        <w:rPr>
          <w:rFonts w:cstheme="minorHAnsi"/>
          <w:sz w:val="24"/>
          <w:szCs w:val="24"/>
        </w:rPr>
        <w:t>, such as</w:t>
      </w:r>
      <w:r w:rsidRPr="00E71CB2">
        <w:rPr>
          <w:rFonts w:cstheme="minorHAnsi"/>
          <w:sz w:val="24"/>
          <w:szCs w:val="24"/>
        </w:rPr>
        <w:t xml:space="preserve"> </w:t>
      </w:r>
      <w:r w:rsidR="00471D98" w:rsidRPr="00E71CB2">
        <w:rPr>
          <w:rFonts w:cstheme="minorHAnsi"/>
          <w:sz w:val="24"/>
          <w:szCs w:val="24"/>
        </w:rPr>
        <w:t xml:space="preserve">acute </w:t>
      </w:r>
      <w:r w:rsidRPr="00E71CB2">
        <w:rPr>
          <w:rFonts w:cstheme="minorHAnsi"/>
          <w:sz w:val="24"/>
          <w:szCs w:val="24"/>
        </w:rPr>
        <w:t>worsening of respiratory distress.</w:t>
      </w:r>
      <w:r w:rsidR="000E2B97" w:rsidRPr="00E71CB2">
        <w:rPr>
          <w:rFonts w:cstheme="minorHAnsi"/>
          <w:sz w:val="24"/>
          <w:szCs w:val="24"/>
          <w:vertAlign w:val="superscript"/>
        </w:rPr>
        <w:t>27,35</w:t>
      </w:r>
      <w:r w:rsidR="00C104B6" w:rsidRPr="00E71CB2">
        <w:rPr>
          <w:rFonts w:cstheme="minorHAnsi"/>
          <w:sz w:val="24"/>
          <w:szCs w:val="24"/>
          <w:vertAlign w:val="superscript"/>
        </w:rPr>
        <w:t>,</w:t>
      </w:r>
      <w:r w:rsidR="000E2B97" w:rsidRPr="00E71CB2">
        <w:rPr>
          <w:rFonts w:cstheme="minorHAnsi"/>
          <w:sz w:val="24"/>
          <w:szCs w:val="24"/>
          <w:vertAlign w:val="superscript"/>
        </w:rPr>
        <w:t>42</w:t>
      </w:r>
      <w:r w:rsidR="003B2D9A" w:rsidRPr="00E71CB2">
        <w:rPr>
          <w:rFonts w:cstheme="minorHAnsi"/>
          <w:sz w:val="24"/>
          <w:szCs w:val="24"/>
          <w:vertAlign w:val="superscript"/>
        </w:rPr>
        <w:t>,</w:t>
      </w:r>
      <w:r w:rsidR="000E2B97" w:rsidRPr="00E71CB2">
        <w:rPr>
          <w:rFonts w:cstheme="minorHAnsi"/>
          <w:sz w:val="24"/>
          <w:szCs w:val="24"/>
          <w:vertAlign w:val="superscript"/>
        </w:rPr>
        <w:t>55</w:t>
      </w:r>
      <w:r w:rsidRPr="00E71CB2">
        <w:rPr>
          <w:rFonts w:cstheme="minorHAnsi"/>
          <w:sz w:val="24"/>
          <w:szCs w:val="24"/>
        </w:rPr>
        <w:t xml:space="preserve"> However, timing of decisions was also driven by personal choice. Whilst carers and healthcare practitioners played an important role in decision-making, the majority of patients preferred to have the final say.</w:t>
      </w:r>
      <w:r w:rsidR="000E2B97" w:rsidRPr="00E71CB2">
        <w:rPr>
          <w:rFonts w:cstheme="minorHAnsi"/>
          <w:sz w:val="24"/>
          <w:szCs w:val="24"/>
          <w:vertAlign w:val="superscript"/>
        </w:rPr>
        <w:t>22</w:t>
      </w:r>
      <w:r w:rsidR="003B2D9A" w:rsidRPr="00E71CB2">
        <w:rPr>
          <w:rFonts w:cstheme="minorHAnsi"/>
          <w:sz w:val="24"/>
          <w:szCs w:val="24"/>
          <w:vertAlign w:val="superscript"/>
        </w:rPr>
        <w:t>,</w:t>
      </w:r>
      <w:r w:rsidR="000E2B97" w:rsidRPr="00E71CB2">
        <w:rPr>
          <w:rFonts w:cstheme="minorHAnsi"/>
          <w:sz w:val="24"/>
          <w:szCs w:val="24"/>
          <w:vertAlign w:val="superscript"/>
        </w:rPr>
        <w:t>23</w:t>
      </w:r>
      <w:r w:rsidR="00C104B6" w:rsidRPr="00E71CB2">
        <w:rPr>
          <w:rFonts w:cstheme="minorHAnsi"/>
          <w:sz w:val="24"/>
          <w:szCs w:val="24"/>
          <w:vertAlign w:val="superscript"/>
        </w:rPr>
        <w:t>,</w:t>
      </w:r>
      <w:r w:rsidR="000E2B97" w:rsidRPr="00E71CB2">
        <w:rPr>
          <w:rFonts w:cstheme="minorHAnsi"/>
          <w:sz w:val="24"/>
          <w:szCs w:val="24"/>
          <w:vertAlign w:val="superscript"/>
        </w:rPr>
        <w:t>25-27</w:t>
      </w:r>
      <w:r w:rsidR="003B2D9A" w:rsidRPr="00E71CB2">
        <w:rPr>
          <w:rFonts w:cstheme="minorHAnsi"/>
          <w:sz w:val="24"/>
          <w:szCs w:val="24"/>
          <w:vertAlign w:val="superscript"/>
        </w:rPr>
        <w:t>,3</w:t>
      </w:r>
      <w:r w:rsidR="000E2B97" w:rsidRPr="00E71CB2">
        <w:rPr>
          <w:rFonts w:cstheme="minorHAnsi"/>
          <w:sz w:val="24"/>
          <w:szCs w:val="24"/>
          <w:vertAlign w:val="superscript"/>
        </w:rPr>
        <w:t>2</w:t>
      </w:r>
      <w:r w:rsidR="00AB6418" w:rsidRPr="00E71CB2">
        <w:rPr>
          <w:rFonts w:cstheme="minorHAnsi"/>
          <w:sz w:val="24"/>
          <w:szCs w:val="24"/>
          <w:vertAlign w:val="superscript"/>
        </w:rPr>
        <w:t>,33,</w:t>
      </w:r>
      <w:r w:rsidR="000E2B97" w:rsidRPr="00E71CB2">
        <w:rPr>
          <w:rFonts w:cstheme="minorHAnsi"/>
          <w:sz w:val="24"/>
          <w:szCs w:val="24"/>
          <w:vertAlign w:val="superscript"/>
        </w:rPr>
        <w:t>35,41,43</w:t>
      </w:r>
      <w:r w:rsidR="003B2D9A" w:rsidRPr="00E71CB2">
        <w:rPr>
          <w:rFonts w:cstheme="minorHAnsi"/>
          <w:sz w:val="24"/>
          <w:szCs w:val="24"/>
          <w:vertAlign w:val="superscript"/>
        </w:rPr>
        <w:t>,</w:t>
      </w:r>
      <w:r w:rsidR="000E2B97" w:rsidRPr="00E71CB2">
        <w:rPr>
          <w:rFonts w:cstheme="minorHAnsi"/>
          <w:sz w:val="24"/>
          <w:szCs w:val="24"/>
          <w:vertAlign w:val="superscript"/>
        </w:rPr>
        <w:t>49</w:t>
      </w:r>
      <w:r w:rsidR="003B2D9A" w:rsidRPr="00E71CB2">
        <w:rPr>
          <w:rFonts w:cstheme="minorHAnsi"/>
          <w:sz w:val="24"/>
          <w:szCs w:val="24"/>
          <w:vertAlign w:val="superscript"/>
        </w:rPr>
        <w:t>,</w:t>
      </w:r>
      <w:r w:rsidR="000E2B97" w:rsidRPr="00E71CB2">
        <w:rPr>
          <w:rFonts w:cstheme="minorHAnsi"/>
          <w:sz w:val="24"/>
          <w:szCs w:val="24"/>
          <w:vertAlign w:val="superscript"/>
        </w:rPr>
        <w:t>50</w:t>
      </w:r>
      <w:r w:rsidR="003B2D9A" w:rsidRPr="00E71CB2">
        <w:rPr>
          <w:rFonts w:cstheme="minorHAnsi"/>
          <w:sz w:val="24"/>
          <w:szCs w:val="24"/>
          <w:vertAlign w:val="superscript"/>
        </w:rPr>
        <w:t>,</w:t>
      </w:r>
      <w:r w:rsidR="000E2B97" w:rsidRPr="00E71CB2">
        <w:rPr>
          <w:rFonts w:cstheme="minorHAnsi"/>
          <w:sz w:val="24"/>
          <w:szCs w:val="24"/>
          <w:vertAlign w:val="superscript"/>
        </w:rPr>
        <w:t>55</w:t>
      </w:r>
      <w:r w:rsidR="003B2D9A" w:rsidRPr="00E71CB2">
        <w:rPr>
          <w:rFonts w:cstheme="minorHAnsi"/>
          <w:sz w:val="24"/>
          <w:szCs w:val="24"/>
          <w:vertAlign w:val="superscript"/>
        </w:rPr>
        <w:t>,</w:t>
      </w:r>
      <w:r w:rsidR="000E2B97" w:rsidRPr="00E71CB2">
        <w:rPr>
          <w:rFonts w:cstheme="minorHAnsi"/>
          <w:sz w:val="24"/>
          <w:szCs w:val="24"/>
          <w:vertAlign w:val="superscript"/>
        </w:rPr>
        <w:t>56</w:t>
      </w:r>
    </w:p>
    <w:p w14:paraId="1B00D26B" w14:textId="77777777" w:rsidR="009023A0" w:rsidRPr="00E71CB2" w:rsidRDefault="009023A0" w:rsidP="00AF2B2F">
      <w:pPr>
        <w:spacing w:after="0"/>
        <w:jc w:val="both"/>
        <w:rPr>
          <w:rFonts w:cstheme="minorHAnsi"/>
          <w:sz w:val="24"/>
          <w:szCs w:val="24"/>
        </w:rPr>
      </w:pPr>
    </w:p>
    <w:p w14:paraId="09951E07" w14:textId="52578529" w:rsidR="008931A9" w:rsidRPr="00E71CB2" w:rsidRDefault="00706E35" w:rsidP="00706E35">
      <w:pPr>
        <w:pStyle w:val="PlainText"/>
        <w:spacing w:line="259" w:lineRule="auto"/>
        <w:jc w:val="both"/>
        <w:rPr>
          <w:rFonts w:asciiTheme="minorHAnsi" w:hAnsiTheme="minorHAnsi" w:cstheme="minorHAnsi"/>
          <w:i/>
          <w:sz w:val="24"/>
          <w:szCs w:val="24"/>
        </w:rPr>
      </w:pPr>
      <w:r w:rsidRPr="00E71CB2">
        <w:rPr>
          <w:rFonts w:asciiTheme="minorHAnsi" w:hAnsiTheme="minorHAnsi" w:cstheme="minorHAnsi"/>
          <w:i/>
          <w:sz w:val="24"/>
          <w:szCs w:val="24"/>
        </w:rPr>
        <w:t>“In the beginning it [MI-E (mechan</w:t>
      </w:r>
      <w:r w:rsidR="00E62D67" w:rsidRPr="00E71CB2">
        <w:rPr>
          <w:rFonts w:asciiTheme="minorHAnsi" w:hAnsiTheme="minorHAnsi" w:cstheme="minorHAnsi"/>
          <w:i/>
          <w:sz w:val="24"/>
          <w:szCs w:val="24"/>
        </w:rPr>
        <w:t>ical insufflation—exsufflation)]</w:t>
      </w:r>
      <w:r w:rsidRPr="00E71CB2">
        <w:rPr>
          <w:rFonts w:asciiTheme="minorHAnsi" w:hAnsiTheme="minorHAnsi" w:cstheme="minorHAnsi"/>
          <w:i/>
          <w:sz w:val="24"/>
          <w:szCs w:val="24"/>
        </w:rPr>
        <w:t xml:space="preserve"> was just placed there (smiles). I had all different kinds of excuses why I wouldn’t use it. But now I’ve realized that it helps me.” (patient)</w:t>
      </w:r>
      <w:r w:rsidR="000E2B97" w:rsidRPr="00E71CB2">
        <w:rPr>
          <w:rFonts w:asciiTheme="minorHAnsi" w:hAnsiTheme="minorHAnsi" w:cstheme="minorHAnsi"/>
          <w:sz w:val="24"/>
          <w:szCs w:val="24"/>
          <w:vertAlign w:val="superscript"/>
        </w:rPr>
        <w:t>54</w:t>
      </w:r>
      <w:r w:rsidR="005703FD" w:rsidRPr="00E71CB2">
        <w:rPr>
          <w:rFonts w:asciiTheme="minorHAnsi" w:hAnsiTheme="minorHAnsi" w:cstheme="minorHAnsi"/>
          <w:sz w:val="24"/>
          <w:szCs w:val="24"/>
          <w:vertAlign w:val="superscript"/>
        </w:rPr>
        <w:t xml:space="preserve"> p204</w:t>
      </w:r>
    </w:p>
    <w:p w14:paraId="38ADAD23" w14:textId="77777777" w:rsidR="00AF2B2F" w:rsidRPr="00E71CB2" w:rsidRDefault="00AF2B2F" w:rsidP="00AF2B2F">
      <w:pPr>
        <w:spacing w:after="0"/>
        <w:jc w:val="both"/>
        <w:rPr>
          <w:rFonts w:cstheme="minorHAnsi"/>
          <w:sz w:val="24"/>
          <w:szCs w:val="24"/>
        </w:rPr>
      </w:pPr>
    </w:p>
    <w:p w14:paraId="79D7F333" w14:textId="322EADB7" w:rsidR="00AF2B2F" w:rsidRPr="00E71CB2" w:rsidRDefault="00AF2B2F" w:rsidP="00AF2B2F">
      <w:pPr>
        <w:spacing w:after="0"/>
        <w:jc w:val="both"/>
        <w:rPr>
          <w:rFonts w:cstheme="minorHAnsi"/>
          <w:sz w:val="24"/>
          <w:szCs w:val="24"/>
          <w:vertAlign w:val="superscript"/>
        </w:rPr>
      </w:pPr>
      <w:r w:rsidRPr="00E71CB2">
        <w:rPr>
          <w:rFonts w:cstheme="minorHAnsi"/>
          <w:sz w:val="24"/>
          <w:szCs w:val="24"/>
        </w:rPr>
        <w:lastRenderedPageBreak/>
        <w:t>Consideration of physical interventions to palliate symptoms of deterioration led to ‘life or death’ scenarios for in</w:t>
      </w:r>
      <w:r w:rsidR="00E45487" w:rsidRPr="00E71CB2">
        <w:rPr>
          <w:rFonts w:cstheme="minorHAnsi"/>
          <w:sz w:val="24"/>
          <w:szCs w:val="24"/>
        </w:rPr>
        <w:t>dividuals; without intervention</w:t>
      </w:r>
      <w:r w:rsidRPr="00E71CB2">
        <w:rPr>
          <w:rFonts w:cstheme="minorHAnsi"/>
          <w:sz w:val="24"/>
          <w:szCs w:val="24"/>
        </w:rPr>
        <w:t xml:space="preserve"> they were likely to die, and with it they would live for longer.</w:t>
      </w:r>
      <w:r w:rsidR="000E2B97" w:rsidRPr="00E71CB2">
        <w:rPr>
          <w:rFonts w:cstheme="minorHAnsi"/>
          <w:sz w:val="24"/>
          <w:szCs w:val="24"/>
          <w:vertAlign w:val="superscript"/>
        </w:rPr>
        <w:t>23,24,26,41,45</w:t>
      </w:r>
      <w:r w:rsidRPr="00E71CB2">
        <w:rPr>
          <w:rFonts w:cstheme="minorHAnsi"/>
          <w:sz w:val="24"/>
          <w:szCs w:val="24"/>
        </w:rPr>
        <w:t xml:space="preserve"> Whilst a few people wished to live for as long as possible with high levels of disability, the majority felt life-sustaining treatment only prolonged suffering, prompting debate around maintaining quality versus quantity of life.</w:t>
      </w:r>
      <w:r w:rsidR="000E2B97" w:rsidRPr="00E71CB2">
        <w:rPr>
          <w:rFonts w:cstheme="minorHAnsi"/>
          <w:sz w:val="24"/>
          <w:szCs w:val="24"/>
          <w:vertAlign w:val="superscript"/>
        </w:rPr>
        <w:t>23,24</w:t>
      </w:r>
      <w:r w:rsidR="003B2D9A" w:rsidRPr="00E71CB2">
        <w:rPr>
          <w:rFonts w:cstheme="minorHAnsi"/>
          <w:sz w:val="24"/>
          <w:szCs w:val="24"/>
          <w:vertAlign w:val="superscript"/>
        </w:rPr>
        <w:t>,</w:t>
      </w:r>
      <w:r w:rsidR="000E2B97" w:rsidRPr="00E71CB2">
        <w:rPr>
          <w:rFonts w:cstheme="minorHAnsi"/>
          <w:sz w:val="24"/>
          <w:szCs w:val="24"/>
          <w:vertAlign w:val="superscript"/>
        </w:rPr>
        <w:t>40</w:t>
      </w:r>
      <w:r w:rsidR="003B2D9A" w:rsidRPr="00E71CB2">
        <w:rPr>
          <w:rFonts w:cstheme="minorHAnsi"/>
          <w:sz w:val="24"/>
          <w:szCs w:val="24"/>
          <w:vertAlign w:val="superscript"/>
        </w:rPr>
        <w:t>,</w:t>
      </w:r>
      <w:r w:rsidR="000E2B97" w:rsidRPr="00E71CB2">
        <w:rPr>
          <w:rFonts w:cstheme="minorHAnsi"/>
          <w:sz w:val="24"/>
          <w:szCs w:val="24"/>
          <w:vertAlign w:val="superscript"/>
        </w:rPr>
        <w:t>45</w:t>
      </w:r>
      <w:r w:rsidR="003B2D9A" w:rsidRPr="00E71CB2">
        <w:rPr>
          <w:rFonts w:cstheme="minorHAnsi"/>
          <w:sz w:val="24"/>
          <w:szCs w:val="24"/>
          <w:vertAlign w:val="superscript"/>
        </w:rPr>
        <w:t>,</w:t>
      </w:r>
      <w:r w:rsidR="000E2B97" w:rsidRPr="00E71CB2">
        <w:rPr>
          <w:rFonts w:cstheme="minorHAnsi"/>
          <w:sz w:val="24"/>
          <w:szCs w:val="24"/>
          <w:vertAlign w:val="superscript"/>
        </w:rPr>
        <w:t>53</w:t>
      </w:r>
    </w:p>
    <w:p w14:paraId="6C99E369" w14:textId="77777777" w:rsidR="00AF2B2F" w:rsidRPr="00E71CB2" w:rsidRDefault="00AF2B2F" w:rsidP="00AF2B2F">
      <w:pPr>
        <w:spacing w:after="0"/>
        <w:jc w:val="both"/>
        <w:rPr>
          <w:rFonts w:cstheme="minorHAnsi"/>
          <w:sz w:val="24"/>
          <w:szCs w:val="24"/>
        </w:rPr>
      </w:pPr>
    </w:p>
    <w:p w14:paraId="66B624F5" w14:textId="2DF09A72" w:rsidR="00AF2B2F" w:rsidRPr="00E71CB2" w:rsidRDefault="00AF2B2F" w:rsidP="00AF2B2F">
      <w:pPr>
        <w:spacing w:after="0"/>
        <w:jc w:val="both"/>
        <w:rPr>
          <w:rFonts w:cstheme="minorHAnsi"/>
          <w:i/>
          <w:sz w:val="24"/>
          <w:szCs w:val="24"/>
        </w:rPr>
      </w:pPr>
      <w:r w:rsidRPr="00E71CB2">
        <w:rPr>
          <w:rFonts w:cstheme="minorHAnsi"/>
          <w:i/>
          <w:sz w:val="24"/>
          <w:szCs w:val="24"/>
        </w:rPr>
        <w:t>“Dragging it out. Well I don’t see the point … I think people might incorrectly believe that a life-sustaining treatment might lead to a general improvement … the feeling of having something [like this] dragging on and on. I don’t want that.” (patient)</w:t>
      </w:r>
      <w:r w:rsidR="003B2D9A" w:rsidRPr="00E71CB2">
        <w:rPr>
          <w:rFonts w:cstheme="minorHAnsi"/>
          <w:sz w:val="24"/>
          <w:szCs w:val="24"/>
          <w:vertAlign w:val="superscript"/>
        </w:rPr>
        <w:t>2</w:t>
      </w:r>
      <w:r w:rsidR="000E2B97" w:rsidRPr="00E71CB2">
        <w:rPr>
          <w:rFonts w:cstheme="minorHAnsi"/>
          <w:sz w:val="24"/>
          <w:szCs w:val="24"/>
          <w:vertAlign w:val="superscript"/>
        </w:rPr>
        <w:t>4</w:t>
      </w:r>
      <w:r w:rsidRPr="00E71CB2">
        <w:rPr>
          <w:rFonts w:cstheme="minorHAnsi"/>
          <w:sz w:val="24"/>
          <w:szCs w:val="24"/>
          <w:vertAlign w:val="superscript"/>
        </w:rPr>
        <w:t xml:space="preserve"> </w:t>
      </w:r>
      <w:r w:rsidR="005703FD" w:rsidRPr="00E71CB2">
        <w:rPr>
          <w:rFonts w:cstheme="minorHAnsi"/>
          <w:sz w:val="24"/>
          <w:szCs w:val="24"/>
          <w:vertAlign w:val="superscript"/>
        </w:rPr>
        <w:t>p321</w:t>
      </w:r>
    </w:p>
    <w:p w14:paraId="74B4C7E8" w14:textId="77777777" w:rsidR="00AF2B2F" w:rsidRPr="00E71CB2" w:rsidRDefault="00AF2B2F" w:rsidP="00AF2B2F">
      <w:pPr>
        <w:spacing w:after="0"/>
        <w:jc w:val="both"/>
        <w:rPr>
          <w:rFonts w:cstheme="minorHAnsi"/>
          <w:i/>
          <w:sz w:val="24"/>
          <w:szCs w:val="24"/>
        </w:rPr>
      </w:pPr>
    </w:p>
    <w:p w14:paraId="5666079D" w14:textId="62842B10" w:rsidR="008931A9" w:rsidRPr="00E71CB2" w:rsidRDefault="00471D98" w:rsidP="00AF2B2F">
      <w:pPr>
        <w:spacing w:after="0"/>
        <w:jc w:val="both"/>
        <w:rPr>
          <w:rFonts w:cstheme="minorHAnsi"/>
          <w:sz w:val="24"/>
          <w:szCs w:val="24"/>
        </w:rPr>
      </w:pPr>
      <w:r w:rsidRPr="00E71CB2">
        <w:rPr>
          <w:rFonts w:cstheme="minorHAnsi"/>
          <w:sz w:val="24"/>
          <w:szCs w:val="24"/>
        </w:rPr>
        <w:t>G</w:t>
      </w:r>
      <w:r w:rsidR="00AF2B2F" w:rsidRPr="00E71CB2">
        <w:rPr>
          <w:rFonts w:cstheme="minorHAnsi"/>
          <w:sz w:val="24"/>
          <w:szCs w:val="24"/>
        </w:rPr>
        <w:t>eneric prognosis advice</w:t>
      </w:r>
      <w:r w:rsidRPr="00E71CB2">
        <w:rPr>
          <w:rFonts w:cstheme="minorHAnsi"/>
          <w:sz w:val="24"/>
          <w:szCs w:val="24"/>
        </w:rPr>
        <w:t xml:space="preserve"> was seen as</w:t>
      </w:r>
      <w:r w:rsidR="00AF2B2F" w:rsidRPr="00E71CB2">
        <w:rPr>
          <w:rFonts w:cstheme="minorHAnsi"/>
          <w:sz w:val="24"/>
          <w:szCs w:val="24"/>
        </w:rPr>
        <w:t xml:space="preserve"> misleading, as there was considerable variation in duration of illness and onset of particular symptoms.</w:t>
      </w:r>
      <w:r w:rsidR="003B2D9A" w:rsidRPr="00E71CB2">
        <w:rPr>
          <w:rFonts w:cstheme="minorHAnsi"/>
          <w:sz w:val="24"/>
          <w:szCs w:val="24"/>
          <w:vertAlign w:val="superscript"/>
        </w:rPr>
        <w:t>1</w:t>
      </w:r>
      <w:r w:rsidR="000E2B97" w:rsidRPr="00E71CB2">
        <w:rPr>
          <w:rFonts w:cstheme="minorHAnsi"/>
          <w:sz w:val="24"/>
          <w:szCs w:val="24"/>
          <w:vertAlign w:val="superscript"/>
        </w:rPr>
        <w:t>9</w:t>
      </w:r>
      <w:r w:rsidR="003B2D9A" w:rsidRPr="00E71CB2">
        <w:rPr>
          <w:rFonts w:cstheme="minorHAnsi"/>
          <w:sz w:val="24"/>
          <w:szCs w:val="24"/>
          <w:vertAlign w:val="superscript"/>
        </w:rPr>
        <w:t>,</w:t>
      </w:r>
      <w:r w:rsidR="000E2B97" w:rsidRPr="00E71CB2">
        <w:rPr>
          <w:rFonts w:cstheme="minorHAnsi"/>
          <w:sz w:val="24"/>
          <w:szCs w:val="24"/>
          <w:vertAlign w:val="superscript"/>
        </w:rPr>
        <w:t>26</w:t>
      </w:r>
      <w:r w:rsidR="003B2D9A" w:rsidRPr="00E71CB2">
        <w:rPr>
          <w:rFonts w:cstheme="minorHAnsi"/>
          <w:sz w:val="24"/>
          <w:szCs w:val="24"/>
          <w:vertAlign w:val="superscript"/>
        </w:rPr>
        <w:t>,</w:t>
      </w:r>
      <w:r w:rsidR="000E2B97" w:rsidRPr="00E71CB2">
        <w:rPr>
          <w:rFonts w:cstheme="minorHAnsi"/>
          <w:sz w:val="24"/>
          <w:szCs w:val="24"/>
          <w:vertAlign w:val="superscript"/>
        </w:rPr>
        <w:t>32,38</w:t>
      </w:r>
      <w:r w:rsidR="003B2D9A" w:rsidRPr="00E71CB2">
        <w:rPr>
          <w:rFonts w:cstheme="minorHAnsi"/>
          <w:sz w:val="24"/>
          <w:szCs w:val="24"/>
          <w:vertAlign w:val="superscript"/>
        </w:rPr>
        <w:t>,</w:t>
      </w:r>
      <w:r w:rsidR="000E2B97" w:rsidRPr="00E71CB2">
        <w:rPr>
          <w:rFonts w:cstheme="minorHAnsi"/>
          <w:sz w:val="24"/>
          <w:szCs w:val="24"/>
          <w:vertAlign w:val="superscript"/>
        </w:rPr>
        <w:t>41</w:t>
      </w:r>
      <w:r w:rsidR="003B2D9A" w:rsidRPr="00E71CB2">
        <w:rPr>
          <w:rFonts w:cstheme="minorHAnsi"/>
          <w:sz w:val="24"/>
          <w:szCs w:val="24"/>
          <w:vertAlign w:val="superscript"/>
        </w:rPr>
        <w:t>,</w:t>
      </w:r>
      <w:r w:rsidR="000E2B97" w:rsidRPr="00E71CB2">
        <w:rPr>
          <w:rFonts w:cstheme="minorHAnsi"/>
          <w:sz w:val="24"/>
          <w:szCs w:val="24"/>
          <w:vertAlign w:val="superscript"/>
        </w:rPr>
        <w:t>57</w:t>
      </w:r>
      <w:r w:rsidR="00AF2B2F" w:rsidRPr="00E71CB2">
        <w:rPr>
          <w:rFonts w:cstheme="minorHAnsi"/>
          <w:sz w:val="24"/>
          <w:szCs w:val="24"/>
        </w:rPr>
        <w:t xml:space="preserve"> </w:t>
      </w:r>
    </w:p>
    <w:p w14:paraId="233F0773" w14:textId="77777777" w:rsidR="00AF2B2F" w:rsidRPr="00E71CB2" w:rsidRDefault="00AF2B2F" w:rsidP="00AF2B2F">
      <w:pPr>
        <w:spacing w:after="0"/>
        <w:jc w:val="both"/>
        <w:rPr>
          <w:rFonts w:cstheme="minorHAnsi"/>
          <w:sz w:val="24"/>
          <w:szCs w:val="24"/>
        </w:rPr>
      </w:pPr>
    </w:p>
    <w:p w14:paraId="440D9274" w14:textId="7014A453" w:rsidR="00AF2B2F" w:rsidRPr="00E71CB2" w:rsidRDefault="00AF2B2F" w:rsidP="00AF2B2F">
      <w:pPr>
        <w:spacing w:after="0"/>
        <w:jc w:val="both"/>
        <w:rPr>
          <w:rFonts w:cstheme="minorHAnsi"/>
          <w:sz w:val="24"/>
          <w:szCs w:val="24"/>
        </w:rPr>
      </w:pPr>
      <w:r w:rsidRPr="00E71CB2">
        <w:rPr>
          <w:rFonts w:cstheme="minorHAnsi"/>
          <w:sz w:val="24"/>
          <w:szCs w:val="24"/>
        </w:rPr>
        <w:t xml:space="preserve">Information gathering was important </w:t>
      </w:r>
      <w:r w:rsidR="003C6A8A" w:rsidRPr="00E71CB2">
        <w:rPr>
          <w:rFonts w:cstheme="minorHAnsi"/>
          <w:sz w:val="24"/>
          <w:szCs w:val="24"/>
        </w:rPr>
        <w:t>to</w:t>
      </w:r>
      <w:r w:rsidR="00720003" w:rsidRPr="00E71CB2">
        <w:rPr>
          <w:rFonts w:cstheme="minorHAnsi"/>
          <w:sz w:val="24"/>
          <w:szCs w:val="24"/>
        </w:rPr>
        <w:t xml:space="preserve"> help inform and guide decision-</w:t>
      </w:r>
      <w:r w:rsidR="003C6A8A" w:rsidRPr="00E71CB2">
        <w:rPr>
          <w:rFonts w:cstheme="minorHAnsi"/>
          <w:sz w:val="24"/>
          <w:szCs w:val="24"/>
        </w:rPr>
        <w:t>making</w:t>
      </w:r>
      <w:r w:rsidRPr="00E71CB2">
        <w:rPr>
          <w:rFonts w:cstheme="minorHAnsi"/>
          <w:sz w:val="24"/>
          <w:szCs w:val="24"/>
        </w:rPr>
        <w:t xml:space="preserve">. </w:t>
      </w:r>
      <w:r w:rsidR="00471D98" w:rsidRPr="00E71CB2">
        <w:rPr>
          <w:rFonts w:cstheme="minorHAnsi"/>
          <w:sz w:val="24"/>
          <w:szCs w:val="24"/>
        </w:rPr>
        <w:t>S</w:t>
      </w:r>
      <w:r w:rsidRPr="00E71CB2">
        <w:rPr>
          <w:rFonts w:cstheme="minorHAnsi"/>
          <w:sz w:val="24"/>
          <w:szCs w:val="24"/>
        </w:rPr>
        <w:t>ignificant variation</w:t>
      </w:r>
      <w:r w:rsidR="00471D98" w:rsidRPr="00E71CB2">
        <w:rPr>
          <w:rFonts w:cstheme="minorHAnsi"/>
          <w:sz w:val="24"/>
          <w:szCs w:val="24"/>
        </w:rPr>
        <w:t xml:space="preserve"> existed</w:t>
      </w:r>
      <w:r w:rsidRPr="00E71CB2">
        <w:rPr>
          <w:rFonts w:cstheme="minorHAnsi"/>
          <w:sz w:val="24"/>
          <w:szCs w:val="24"/>
        </w:rPr>
        <w:t xml:space="preserve"> between individuals as to </w:t>
      </w:r>
      <w:r w:rsidR="00471D98" w:rsidRPr="00E71CB2">
        <w:rPr>
          <w:rFonts w:cstheme="minorHAnsi"/>
          <w:sz w:val="24"/>
          <w:szCs w:val="24"/>
        </w:rPr>
        <w:t xml:space="preserve">the </w:t>
      </w:r>
      <w:r w:rsidRPr="00E71CB2">
        <w:rPr>
          <w:rFonts w:cstheme="minorHAnsi"/>
          <w:sz w:val="24"/>
          <w:szCs w:val="24"/>
        </w:rPr>
        <w:t>degree of information required, its timing and sources.</w:t>
      </w:r>
      <w:r w:rsidR="000E2B97" w:rsidRPr="00E71CB2">
        <w:rPr>
          <w:rFonts w:cstheme="minorHAnsi"/>
          <w:sz w:val="24"/>
          <w:szCs w:val="24"/>
          <w:vertAlign w:val="superscript"/>
        </w:rPr>
        <w:t>19</w:t>
      </w:r>
      <w:r w:rsidR="007012CD" w:rsidRPr="00E71CB2">
        <w:rPr>
          <w:rFonts w:cstheme="minorHAnsi"/>
          <w:sz w:val="24"/>
          <w:szCs w:val="24"/>
          <w:vertAlign w:val="superscript"/>
        </w:rPr>
        <w:t>,</w:t>
      </w:r>
      <w:r w:rsidR="000E2B97" w:rsidRPr="00E71CB2">
        <w:rPr>
          <w:rFonts w:cstheme="minorHAnsi"/>
          <w:sz w:val="24"/>
          <w:szCs w:val="24"/>
          <w:vertAlign w:val="superscript"/>
        </w:rPr>
        <w:t>26,35,41</w:t>
      </w:r>
      <w:r w:rsidR="007012CD" w:rsidRPr="00E71CB2">
        <w:rPr>
          <w:rFonts w:cstheme="minorHAnsi"/>
          <w:sz w:val="24"/>
          <w:szCs w:val="24"/>
          <w:vertAlign w:val="superscript"/>
        </w:rPr>
        <w:t>,</w:t>
      </w:r>
      <w:r w:rsidR="000E2B97" w:rsidRPr="00E71CB2">
        <w:rPr>
          <w:rFonts w:cstheme="minorHAnsi"/>
          <w:sz w:val="24"/>
          <w:szCs w:val="24"/>
          <w:vertAlign w:val="superscript"/>
        </w:rPr>
        <w:t>46</w:t>
      </w:r>
      <w:r w:rsidR="007012CD" w:rsidRPr="00E71CB2">
        <w:rPr>
          <w:rFonts w:cstheme="minorHAnsi"/>
          <w:sz w:val="24"/>
          <w:szCs w:val="24"/>
          <w:vertAlign w:val="superscript"/>
        </w:rPr>
        <w:t>,</w:t>
      </w:r>
      <w:r w:rsidR="000E2B97" w:rsidRPr="00E71CB2">
        <w:rPr>
          <w:rFonts w:cstheme="minorHAnsi"/>
          <w:sz w:val="24"/>
          <w:szCs w:val="24"/>
          <w:vertAlign w:val="superscript"/>
        </w:rPr>
        <w:t>47</w:t>
      </w:r>
      <w:r w:rsidR="00471D98" w:rsidRPr="00E71CB2">
        <w:rPr>
          <w:rFonts w:cstheme="minorHAnsi"/>
          <w:sz w:val="24"/>
          <w:szCs w:val="24"/>
        </w:rPr>
        <w:t xml:space="preserve">  G</w:t>
      </w:r>
      <w:r w:rsidRPr="00E71CB2">
        <w:rPr>
          <w:rFonts w:cstheme="minorHAnsi"/>
          <w:sz w:val="24"/>
          <w:szCs w:val="24"/>
        </w:rPr>
        <w:t xml:space="preserve">uidance </w:t>
      </w:r>
      <w:r w:rsidR="002846F4" w:rsidRPr="00E71CB2">
        <w:rPr>
          <w:rFonts w:cstheme="minorHAnsi"/>
          <w:sz w:val="24"/>
          <w:szCs w:val="24"/>
        </w:rPr>
        <w:t xml:space="preserve">from health professionals </w:t>
      </w:r>
      <w:r w:rsidRPr="00E71CB2">
        <w:rPr>
          <w:rFonts w:cstheme="minorHAnsi"/>
          <w:sz w:val="24"/>
          <w:szCs w:val="24"/>
        </w:rPr>
        <w:t>was valued</w:t>
      </w:r>
      <w:r w:rsidR="004135F6" w:rsidRPr="00E71CB2">
        <w:rPr>
          <w:rFonts w:cstheme="minorHAnsi"/>
          <w:sz w:val="24"/>
          <w:szCs w:val="24"/>
        </w:rPr>
        <w:t xml:space="preserve"> in</w:t>
      </w:r>
      <w:r w:rsidRPr="00E71CB2">
        <w:rPr>
          <w:rFonts w:cstheme="minorHAnsi"/>
          <w:sz w:val="24"/>
          <w:szCs w:val="24"/>
        </w:rPr>
        <w:t xml:space="preserve"> </w:t>
      </w:r>
      <w:r w:rsidR="00471D98" w:rsidRPr="00E71CB2">
        <w:rPr>
          <w:rFonts w:cstheme="minorHAnsi"/>
          <w:sz w:val="24"/>
          <w:szCs w:val="24"/>
        </w:rPr>
        <w:t>supporting</w:t>
      </w:r>
      <w:r w:rsidRPr="00E71CB2">
        <w:rPr>
          <w:rFonts w:cstheme="minorHAnsi"/>
          <w:sz w:val="24"/>
          <w:szCs w:val="24"/>
        </w:rPr>
        <w:t xml:space="preserve"> </w:t>
      </w:r>
      <w:r w:rsidR="004135F6" w:rsidRPr="00E71CB2">
        <w:rPr>
          <w:rFonts w:cstheme="minorHAnsi"/>
          <w:sz w:val="24"/>
          <w:szCs w:val="24"/>
        </w:rPr>
        <w:t xml:space="preserve">individual’s </w:t>
      </w:r>
      <w:r w:rsidRPr="00E71CB2">
        <w:rPr>
          <w:rFonts w:cstheme="minorHAnsi"/>
          <w:sz w:val="24"/>
          <w:szCs w:val="24"/>
        </w:rPr>
        <w:t xml:space="preserve">information </w:t>
      </w:r>
      <w:r w:rsidR="00471D98" w:rsidRPr="00E71CB2">
        <w:rPr>
          <w:rFonts w:cstheme="minorHAnsi"/>
          <w:sz w:val="24"/>
          <w:szCs w:val="24"/>
        </w:rPr>
        <w:t>needs, although c</w:t>
      </w:r>
      <w:r w:rsidRPr="00E71CB2">
        <w:rPr>
          <w:rFonts w:cstheme="minorHAnsi"/>
          <w:sz w:val="24"/>
          <w:szCs w:val="24"/>
        </w:rPr>
        <w:t xml:space="preserve">ommonly </w:t>
      </w:r>
      <w:r w:rsidR="00471D98" w:rsidRPr="00E71CB2">
        <w:rPr>
          <w:rFonts w:cstheme="minorHAnsi"/>
          <w:sz w:val="24"/>
          <w:szCs w:val="24"/>
        </w:rPr>
        <w:t>information was seen as insufficient or too generalised.</w:t>
      </w:r>
      <w:r w:rsidR="000E2B97" w:rsidRPr="00E71CB2">
        <w:rPr>
          <w:rFonts w:cstheme="minorHAnsi"/>
          <w:sz w:val="24"/>
          <w:szCs w:val="24"/>
          <w:vertAlign w:val="superscript"/>
        </w:rPr>
        <w:t>19</w:t>
      </w:r>
      <w:r w:rsidR="007012CD" w:rsidRPr="00E71CB2">
        <w:rPr>
          <w:rFonts w:cstheme="minorHAnsi"/>
          <w:sz w:val="24"/>
          <w:szCs w:val="24"/>
          <w:vertAlign w:val="superscript"/>
        </w:rPr>
        <w:t>,</w:t>
      </w:r>
      <w:r w:rsidR="000E2B97" w:rsidRPr="00E71CB2">
        <w:rPr>
          <w:rFonts w:cstheme="minorHAnsi"/>
          <w:sz w:val="24"/>
          <w:szCs w:val="24"/>
          <w:vertAlign w:val="superscript"/>
        </w:rPr>
        <w:t>22,28</w:t>
      </w:r>
      <w:r w:rsidR="007012CD" w:rsidRPr="00E71CB2">
        <w:rPr>
          <w:rFonts w:cstheme="minorHAnsi"/>
          <w:sz w:val="24"/>
          <w:szCs w:val="24"/>
          <w:vertAlign w:val="superscript"/>
        </w:rPr>
        <w:t>,</w:t>
      </w:r>
      <w:r w:rsidR="000E2B97" w:rsidRPr="00E71CB2">
        <w:rPr>
          <w:rFonts w:cstheme="minorHAnsi"/>
          <w:sz w:val="24"/>
          <w:szCs w:val="24"/>
          <w:vertAlign w:val="superscript"/>
        </w:rPr>
        <w:t>33</w:t>
      </w:r>
      <w:r w:rsidR="007012CD" w:rsidRPr="00E71CB2">
        <w:rPr>
          <w:rFonts w:cstheme="minorHAnsi"/>
          <w:sz w:val="24"/>
          <w:szCs w:val="24"/>
          <w:vertAlign w:val="superscript"/>
        </w:rPr>
        <w:t>,</w:t>
      </w:r>
      <w:r w:rsidR="000E2B97" w:rsidRPr="00E71CB2">
        <w:rPr>
          <w:rFonts w:cstheme="minorHAnsi"/>
          <w:sz w:val="24"/>
          <w:szCs w:val="24"/>
          <w:vertAlign w:val="superscript"/>
        </w:rPr>
        <w:t>35,38,41</w:t>
      </w:r>
      <w:r w:rsidR="007012CD" w:rsidRPr="00E71CB2">
        <w:rPr>
          <w:rFonts w:cstheme="minorHAnsi"/>
          <w:sz w:val="24"/>
          <w:szCs w:val="24"/>
          <w:vertAlign w:val="superscript"/>
        </w:rPr>
        <w:t>,</w:t>
      </w:r>
      <w:r w:rsidR="000E2B97" w:rsidRPr="00E71CB2">
        <w:rPr>
          <w:rFonts w:cstheme="minorHAnsi"/>
          <w:sz w:val="24"/>
          <w:szCs w:val="24"/>
          <w:vertAlign w:val="superscript"/>
        </w:rPr>
        <w:t>42</w:t>
      </w:r>
      <w:r w:rsidR="007012CD" w:rsidRPr="00E71CB2">
        <w:rPr>
          <w:rFonts w:cstheme="minorHAnsi"/>
          <w:sz w:val="24"/>
          <w:szCs w:val="24"/>
          <w:vertAlign w:val="superscript"/>
        </w:rPr>
        <w:t>,</w:t>
      </w:r>
      <w:r w:rsidR="000E2B97" w:rsidRPr="00E71CB2">
        <w:rPr>
          <w:rFonts w:cstheme="minorHAnsi"/>
          <w:sz w:val="24"/>
          <w:szCs w:val="24"/>
          <w:vertAlign w:val="superscript"/>
        </w:rPr>
        <w:t>47</w:t>
      </w:r>
      <w:r w:rsidR="007012CD" w:rsidRPr="00E71CB2">
        <w:rPr>
          <w:rFonts w:cstheme="minorHAnsi"/>
          <w:sz w:val="24"/>
          <w:szCs w:val="24"/>
          <w:vertAlign w:val="superscript"/>
        </w:rPr>
        <w:t>,</w:t>
      </w:r>
      <w:r w:rsidR="000E2B97" w:rsidRPr="00E71CB2">
        <w:rPr>
          <w:rFonts w:cstheme="minorHAnsi"/>
          <w:sz w:val="24"/>
          <w:szCs w:val="24"/>
          <w:vertAlign w:val="superscript"/>
        </w:rPr>
        <w:t>48</w:t>
      </w:r>
      <w:r w:rsidR="007012CD" w:rsidRPr="00E71CB2">
        <w:rPr>
          <w:rFonts w:cstheme="minorHAnsi"/>
          <w:sz w:val="24"/>
          <w:szCs w:val="24"/>
          <w:vertAlign w:val="superscript"/>
        </w:rPr>
        <w:t>,</w:t>
      </w:r>
      <w:r w:rsidR="000E2B97" w:rsidRPr="00E71CB2">
        <w:rPr>
          <w:rFonts w:cstheme="minorHAnsi"/>
          <w:sz w:val="24"/>
          <w:szCs w:val="24"/>
          <w:vertAlign w:val="superscript"/>
        </w:rPr>
        <w:t>57</w:t>
      </w:r>
      <w:r w:rsidR="007012CD" w:rsidRPr="00E71CB2">
        <w:rPr>
          <w:rFonts w:cstheme="minorHAnsi"/>
          <w:sz w:val="24"/>
          <w:szCs w:val="24"/>
          <w:vertAlign w:val="superscript"/>
        </w:rPr>
        <w:t>-</w:t>
      </w:r>
      <w:r w:rsidR="000E2B97" w:rsidRPr="00E71CB2">
        <w:rPr>
          <w:rFonts w:cstheme="minorHAnsi"/>
          <w:sz w:val="24"/>
          <w:szCs w:val="24"/>
          <w:vertAlign w:val="superscript"/>
        </w:rPr>
        <w:t>59</w:t>
      </w:r>
      <w:r w:rsidRPr="00E71CB2">
        <w:rPr>
          <w:rFonts w:cstheme="minorHAnsi"/>
          <w:sz w:val="24"/>
          <w:szCs w:val="24"/>
        </w:rPr>
        <w:t xml:space="preserve"> Obtaining the balance between the right information at the right time was delicate and rarely achieved. </w:t>
      </w:r>
    </w:p>
    <w:p w14:paraId="57B85783" w14:textId="77777777" w:rsidR="00AF2B2F" w:rsidRPr="00E71CB2" w:rsidRDefault="00AF2B2F" w:rsidP="00AF2B2F">
      <w:pPr>
        <w:spacing w:after="0"/>
        <w:jc w:val="both"/>
        <w:rPr>
          <w:rFonts w:cstheme="minorHAnsi"/>
          <w:sz w:val="24"/>
          <w:szCs w:val="24"/>
        </w:rPr>
      </w:pPr>
    </w:p>
    <w:p w14:paraId="56022198" w14:textId="1646101C" w:rsidR="00AF2B2F" w:rsidRPr="00E71CB2" w:rsidRDefault="00AF2B2F" w:rsidP="00AF2B2F">
      <w:pPr>
        <w:spacing w:after="0"/>
        <w:jc w:val="both"/>
        <w:rPr>
          <w:rFonts w:cstheme="minorHAnsi"/>
          <w:i/>
          <w:sz w:val="24"/>
          <w:szCs w:val="24"/>
        </w:rPr>
      </w:pPr>
      <w:r w:rsidRPr="00E71CB2">
        <w:rPr>
          <w:rFonts w:cstheme="minorHAnsi"/>
          <w:i/>
          <w:sz w:val="24"/>
          <w:szCs w:val="24"/>
        </w:rPr>
        <w:t>“If you get too much information, you start worrying, waiting for it to happen…I don’t want information…it would make me depressed.” (patient)</w:t>
      </w:r>
      <w:r w:rsidR="000E2B97" w:rsidRPr="00E71CB2">
        <w:rPr>
          <w:rFonts w:cstheme="minorHAnsi"/>
          <w:sz w:val="24"/>
          <w:szCs w:val="24"/>
          <w:vertAlign w:val="superscript"/>
        </w:rPr>
        <w:t>46</w:t>
      </w:r>
      <w:r w:rsidR="005703FD" w:rsidRPr="00E71CB2">
        <w:rPr>
          <w:rFonts w:cstheme="minorHAnsi"/>
          <w:sz w:val="24"/>
          <w:szCs w:val="24"/>
          <w:vertAlign w:val="superscript"/>
        </w:rPr>
        <w:t xml:space="preserve"> </w:t>
      </w:r>
      <w:r w:rsidR="0052623A" w:rsidRPr="00E71CB2">
        <w:rPr>
          <w:rFonts w:cstheme="minorHAnsi"/>
          <w:sz w:val="24"/>
          <w:szCs w:val="24"/>
          <w:vertAlign w:val="superscript"/>
        </w:rPr>
        <w:t>p967</w:t>
      </w:r>
    </w:p>
    <w:p w14:paraId="2ACF985D" w14:textId="77777777" w:rsidR="00AF2B2F" w:rsidRPr="00E71CB2" w:rsidRDefault="00AF2B2F" w:rsidP="00AF2B2F">
      <w:pPr>
        <w:spacing w:after="0"/>
        <w:rPr>
          <w:rFonts w:cstheme="minorHAnsi"/>
          <w:sz w:val="24"/>
          <w:szCs w:val="24"/>
        </w:rPr>
      </w:pPr>
    </w:p>
    <w:p w14:paraId="791500F2" w14:textId="5A030AE8" w:rsidR="00AF2B2F" w:rsidRPr="00E71CB2" w:rsidRDefault="00AF2B2F" w:rsidP="00AF2B2F">
      <w:pPr>
        <w:spacing w:after="0"/>
        <w:jc w:val="both"/>
        <w:rPr>
          <w:rFonts w:cstheme="minorHAnsi"/>
          <w:sz w:val="24"/>
          <w:szCs w:val="24"/>
        </w:rPr>
      </w:pPr>
      <w:r w:rsidRPr="00E71CB2">
        <w:rPr>
          <w:rFonts w:cstheme="minorHAnsi"/>
          <w:sz w:val="24"/>
          <w:szCs w:val="24"/>
        </w:rPr>
        <w:t>Carers became an important source of information, acting as ‘experts’ for both patients and healthcare practitioners.</w:t>
      </w:r>
      <w:r w:rsidR="000E2B97" w:rsidRPr="00E71CB2">
        <w:rPr>
          <w:rFonts w:cstheme="minorHAnsi"/>
          <w:sz w:val="24"/>
          <w:szCs w:val="24"/>
          <w:vertAlign w:val="superscript"/>
        </w:rPr>
        <w:t>25,39</w:t>
      </w:r>
      <w:r w:rsidR="007012CD" w:rsidRPr="00E71CB2">
        <w:rPr>
          <w:rFonts w:cstheme="minorHAnsi"/>
          <w:sz w:val="24"/>
          <w:szCs w:val="24"/>
          <w:vertAlign w:val="superscript"/>
        </w:rPr>
        <w:t>,</w:t>
      </w:r>
      <w:r w:rsidR="000E2B97" w:rsidRPr="00E71CB2">
        <w:rPr>
          <w:rFonts w:cstheme="minorHAnsi"/>
          <w:sz w:val="24"/>
          <w:szCs w:val="24"/>
          <w:vertAlign w:val="superscript"/>
        </w:rPr>
        <w:t>50,60</w:t>
      </w:r>
      <w:r w:rsidRPr="00E71CB2">
        <w:rPr>
          <w:rFonts w:cstheme="minorHAnsi"/>
          <w:sz w:val="24"/>
          <w:szCs w:val="24"/>
        </w:rPr>
        <w:t xml:space="preserve"> They provided patient-specific information for healthcare practitioners and disease-specific information for both patients and healthcare practitioners.</w:t>
      </w:r>
      <w:r w:rsidR="000E2B97" w:rsidRPr="00E71CB2">
        <w:rPr>
          <w:rFonts w:cstheme="minorHAnsi"/>
          <w:sz w:val="24"/>
          <w:szCs w:val="24"/>
          <w:vertAlign w:val="superscript"/>
        </w:rPr>
        <w:t>25,26,28,30</w:t>
      </w:r>
      <w:r w:rsidR="007012CD" w:rsidRPr="00E71CB2">
        <w:rPr>
          <w:rFonts w:cstheme="minorHAnsi"/>
          <w:sz w:val="24"/>
          <w:szCs w:val="24"/>
          <w:vertAlign w:val="superscript"/>
        </w:rPr>
        <w:t>,</w:t>
      </w:r>
      <w:r w:rsidR="007632FE" w:rsidRPr="00E71CB2">
        <w:rPr>
          <w:rFonts w:cstheme="minorHAnsi"/>
          <w:sz w:val="24"/>
          <w:szCs w:val="24"/>
          <w:vertAlign w:val="superscript"/>
        </w:rPr>
        <w:t>46</w:t>
      </w:r>
    </w:p>
    <w:p w14:paraId="5D8BD261" w14:textId="42751A47" w:rsidR="00D33B76" w:rsidRPr="00E71CB2" w:rsidRDefault="00D33B76">
      <w:pPr>
        <w:rPr>
          <w:b/>
          <w:sz w:val="24"/>
          <w:szCs w:val="24"/>
        </w:rPr>
      </w:pPr>
    </w:p>
    <w:p w14:paraId="5C1E38E2" w14:textId="06C0C8FE" w:rsidR="00AF2B2F" w:rsidRPr="00E71CB2" w:rsidRDefault="00D33B76">
      <w:pPr>
        <w:rPr>
          <w:b/>
          <w:sz w:val="24"/>
          <w:szCs w:val="24"/>
        </w:rPr>
      </w:pPr>
      <w:r w:rsidRPr="00E71CB2">
        <w:rPr>
          <w:b/>
          <w:sz w:val="24"/>
          <w:szCs w:val="24"/>
        </w:rPr>
        <w:t>Engaging with p</w:t>
      </w:r>
      <w:r w:rsidR="00AF2B2F" w:rsidRPr="00E71CB2">
        <w:rPr>
          <w:b/>
          <w:sz w:val="24"/>
          <w:szCs w:val="24"/>
        </w:rPr>
        <w:t xml:space="preserve">rofessional </w:t>
      </w:r>
      <w:r w:rsidRPr="00E71CB2">
        <w:rPr>
          <w:b/>
          <w:sz w:val="24"/>
          <w:szCs w:val="24"/>
        </w:rPr>
        <w:t>s</w:t>
      </w:r>
      <w:r w:rsidR="00AF2B2F" w:rsidRPr="00E71CB2">
        <w:rPr>
          <w:b/>
          <w:sz w:val="24"/>
          <w:szCs w:val="24"/>
        </w:rPr>
        <w:t>upport</w:t>
      </w:r>
    </w:p>
    <w:p w14:paraId="0E790BD3" w14:textId="189E6E7E" w:rsidR="00AF2B2F" w:rsidRPr="00E71CB2" w:rsidRDefault="00471D98" w:rsidP="00AF2B2F">
      <w:pPr>
        <w:spacing w:after="0"/>
        <w:jc w:val="both"/>
        <w:rPr>
          <w:rFonts w:cstheme="minorHAnsi"/>
          <w:sz w:val="24"/>
          <w:szCs w:val="24"/>
          <w:vertAlign w:val="superscript"/>
        </w:rPr>
      </w:pPr>
      <w:r w:rsidRPr="00E71CB2">
        <w:rPr>
          <w:rFonts w:cstheme="minorHAnsi"/>
          <w:sz w:val="24"/>
          <w:szCs w:val="24"/>
        </w:rPr>
        <w:t>M</w:t>
      </w:r>
      <w:r w:rsidR="00AF2B2F" w:rsidRPr="00E71CB2">
        <w:rPr>
          <w:rFonts w:cstheme="minorHAnsi"/>
          <w:sz w:val="24"/>
          <w:szCs w:val="24"/>
        </w:rPr>
        <w:t xml:space="preserve">ultidisciplinary support </w:t>
      </w:r>
      <w:r w:rsidRPr="00E71CB2">
        <w:rPr>
          <w:rFonts w:cstheme="minorHAnsi"/>
          <w:sz w:val="24"/>
          <w:szCs w:val="24"/>
        </w:rPr>
        <w:t xml:space="preserve">was </w:t>
      </w:r>
      <w:r w:rsidR="00AF2B2F" w:rsidRPr="00E71CB2">
        <w:rPr>
          <w:rFonts w:cstheme="minorHAnsi"/>
          <w:sz w:val="24"/>
          <w:szCs w:val="24"/>
        </w:rPr>
        <w:t xml:space="preserve">useful during periods of deterioration and </w:t>
      </w:r>
      <w:r w:rsidRPr="00E71CB2">
        <w:rPr>
          <w:rFonts w:cstheme="minorHAnsi"/>
          <w:sz w:val="24"/>
          <w:szCs w:val="24"/>
        </w:rPr>
        <w:t>associated</w:t>
      </w:r>
      <w:r w:rsidR="00AF2B2F" w:rsidRPr="00E71CB2">
        <w:rPr>
          <w:rFonts w:cstheme="minorHAnsi"/>
          <w:sz w:val="24"/>
          <w:szCs w:val="24"/>
        </w:rPr>
        <w:t xml:space="preserve"> decision-making. Co-ordination and continuity of care were </w:t>
      </w:r>
      <w:r w:rsidR="00D33B76" w:rsidRPr="00E71CB2">
        <w:rPr>
          <w:rFonts w:cstheme="minorHAnsi"/>
          <w:sz w:val="24"/>
          <w:szCs w:val="24"/>
        </w:rPr>
        <w:t>seen as key,</w:t>
      </w:r>
      <w:r w:rsidR="00AF2B2F" w:rsidRPr="00E71CB2">
        <w:rPr>
          <w:rFonts w:cstheme="minorHAnsi"/>
          <w:sz w:val="24"/>
          <w:szCs w:val="24"/>
        </w:rPr>
        <w:t xml:space="preserve"> as was involvement</w:t>
      </w:r>
      <w:r w:rsidR="00D33B76" w:rsidRPr="00E71CB2">
        <w:rPr>
          <w:rFonts w:cstheme="minorHAnsi"/>
          <w:sz w:val="24"/>
          <w:szCs w:val="24"/>
        </w:rPr>
        <w:t xml:space="preserve"> and support</w:t>
      </w:r>
      <w:r w:rsidR="00AF2B2F" w:rsidRPr="00E71CB2">
        <w:rPr>
          <w:rFonts w:cstheme="minorHAnsi"/>
          <w:sz w:val="24"/>
          <w:szCs w:val="24"/>
        </w:rPr>
        <w:t xml:space="preserve"> in decision-making</w:t>
      </w:r>
      <w:r w:rsidR="007C0495" w:rsidRPr="00E71CB2">
        <w:rPr>
          <w:rFonts w:cstheme="minorHAnsi"/>
          <w:sz w:val="24"/>
          <w:szCs w:val="24"/>
        </w:rPr>
        <w:t xml:space="preserve">. </w:t>
      </w:r>
      <w:r w:rsidR="00AF2B2F" w:rsidRPr="00E71CB2">
        <w:rPr>
          <w:rFonts w:cstheme="minorHAnsi"/>
          <w:sz w:val="24"/>
          <w:szCs w:val="24"/>
        </w:rPr>
        <w:t>Individuals appreciated the specialist knowledge and understanding they got from professionals in the multi-disciplinary team, and having a single point of access into the health system</w:t>
      </w:r>
      <w:r w:rsidR="007C0495" w:rsidRPr="00E71CB2">
        <w:rPr>
          <w:rFonts w:cstheme="minorHAnsi"/>
          <w:sz w:val="24"/>
          <w:szCs w:val="24"/>
        </w:rPr>
        <w:t>.</w:t>
      </w:r>
      <w:r w:rsidR="000E2B97" w:rsidRPr="00E71CB2">
        <w:rPr>
          <w:rFonts w:cstheme="minorHAnsi"/>
          <w:sz w:val="24"/>
          <w:szCs w:val="24"/>
          <w:vertAlign w:val="superscript"/>
        </w:rPr>
        <w:t>19</w:t>
      </w:r>
      <w:r w:rsidR="00414D31" w:rsidRPr="00E71CB2">
        <w:rPr>
          <w:rFonts w:cstheme="minorHAnsi"/>
          <w:sz w:val="24"/>
          <w:szCs w:val="24"/>
          <w:vertAlign w:val="superscript"/>
        </w:rPr>
        <w:t>-</w:t>
      </w:r>
      <w:r w:rsidR="000E2B97" w:rsidRPr="00E71CB2">
        <w:rPr>
          <w:rFonts w:cstheme="minorHAnsi"/>
          <w:sz w:val="24"/>
          <w:szCs w:val="24"/>
          <w:vertAlign w:val="superscript"/>
        </w:rPr>
        <w:t>21,25</w:t>
      </w:r>
      <w:r w:rsidR="00B80867" w:rsidRPr="00E71CB2">
        <w:rPr>
          <w:rFonts w:cstheme="minorHAnsi"/>
          <w:sz w:val="24"/>
          <w:szCs w:val="24"/>
          <w:vertAlign w:val="superscript"/>
        </w:rPr>
        <w:t>,</w:t>
      </w:r>
      <w:r w:rsidR="000E2B97" w:rsidRPr="00E71CB2">
        <w:rPr>
          <w:rFonts w:cstheme="minorHAnsi"/>
          <w:sz w:val="24"/>
          <w:szCs w:val="24"/>
          <w:vertAlign w:val="superscript"/>
        </w:rPr>
        <w:t>26</w:t>
      </w:r>
      <w:r w:rsidR="00B80867" w:rsidRPr="00E71CB2">
        <w:rPr>
          <w:rFonts w:cstheme="minorHAnsi"/>
          <w:sz w:val="24"/>
          <w:szCs w:val="24"/>
          <w:vertAlign w:val="superscript"/>
        </w:rPr>
        <w:t>,</w:t>
      </w:r>
      <w:r w:rsidR="000E2B97" w:rsidRPr="00E71CB2">
        <w:rPr>
          <w:rFonts w:cstheme="minorHAnsi"/>
          <w:sz w:val="24"/>
          <w:szCs w:val="24"/>
          <w:vertAlign w:val="superscript"/>
        </w:rPr>
        <w:t>33</w:t>
      </w:r>
      <w:r w:rsidR="00414D31" w:rsidRPr="00E71CB2">
        <w:rPr>
          <w:rFonts w:cstheme="minorHAnsi"/>
          <w:sz w:val="24"/>
          <w:szCs w:val="24"/>
          <w:vertAlign w:val="superscript"/>
        </w:rPr>
        <w:t>,</w:t>
      </w:r>
      <w:r w:rsidR="000E2B97" w:rsidRPr="00E71CB2">
        <w:rPr>
          <w:rFonts w:cstheme="minorHAnsi"/>
          <w:sz w:val="24"/>
          <w:szCs w:val="24"/>
          <w:vertAlign w:val="superscript"/>
        </w:rPr>
        <w:t>36</w:t>
      </w:r>
      <w:r w:rsidR="00414D31" w:rsidRPr="00E71CB2">
        <w:rPr>
          <w:rFonts w:cstheme="minorHAnsi"/>
          <w:sz w:val="24"/>
          <w:szCs w:val="24"/>
          <w:vertAlign w:val="superscript"/>
        </w:rPr>
        <w:t>,</w:t>
      </w:r>
      <w:r w:rsidR="000E2B97" w:rsidRPr="00E71CB2">
        <w:rPr>
          <w:rFonts w:cstheme="minorHAnsi"/>
          <w:sz w:val="24"/>
          <w:szCs w:val="24"/>
          <w:vertAlign w:val="superscript"/>
        </w:rPr>
        <w:t>3</w:t>
      </w:r>
      <w:r w:rsidR="007632FE" w:rsidRPr="00E71CB2">
        <w:rPr>
          <w:rFonts w:cstheme="minorHAnsi"/>
          <w:sz w:val="24"/>
          <w:szCs w:val="24"/>
          <w:vertAlign w:val="superscript"/>
        </w:rPr>
        <w:t>9</w:t>
      </w:r>
      <w:r w:rsidR="00414D31" w:rsidRPr="00E71CB2">
        <w:rPr>
          <w:rFonts w:cstheme="minorHAnsi"/>
          <w:sz w:val="24"/>
          <w:szCs w:val="24"/>
          <w:vertAlign w:val="superscript"/>
        </w:rPr>
        <w:t>,</w:t>
      </w:r>
      <w:r w:rsidR="000E2B97" w:rsidRPr="00E71CB2">
        <w:rPr>
          <w:rFonts w:cstheme="minorHAnsi"/>
          <w:sz w:val="24"/>
          <w:szCs w:val="24"/>
          <w:vertAlign w:val="superscript"/>
        </w:rPr>
        <w:t>41</w:t>
      </w:r>
      <w:r w:rsidR="00414D31" w:rsidRPr="00E71CB2">
        <w:rPr>
          <w:rFonts w:cstheme="minorHAnsi"/>
          <w:sz w:val="24"/>
          <w:szCs w:val="24"/>
          <w:vertAlign w:val="superscript"/>
        </w:rPr>
        <w:t>,</w:t>
      </w:r>
      <w:r w:rsidR="000E2B97" w:rsidRPr="00E71CB2">
        <w:rPr>
          <w:rFonts w:cstheme="minorHAnsi"/>
          <w:sz w:val="24"/>
          <w:szCs w:val="24"/>
          <w:vertAlign w:val="superscript"/>
        </w:rPr>
        <w:t>44</w:t>
      </w:r>
      <w:r w:rsidR="00414D31" w:rsidRPr="00E71CB2">
        <w:rPr>
          <w:rFonts w:cstheme="minorHAnsi"/>
          <w:sz w:val="24"/>
          <w:szCs w:val="24"/>
          <w:vertAlign w:val="superscript"/>
        </w:rPr>
        <w:t>,</w:t>
      </w:r>
      <w:r w:rsidR="000E2B97" w:rsidRPr="00E71CB2">
        <w:rPr>
          <w:rFonts w:cstheme="minorHAnsi"/>
          <w:sz w:val="24"/>
          <w:szCs w:val="24"/>
          <w:vertAlign w:val="superscript"/>
        </w:rPr>
        <w:t>57</w:t>
      </w:r>
      <w:r w:rsidR="007C0495" w:rsidRPr="00E71CB2">
        <w:rPr>
          <w:rFonts w:cstheme="minorHAnsi"/>
          <w:sz w:val="24"/>
          <w:szCs w:val="24"/>
        </w:rPr>
        <w:t xml:space="preserve"> </w:t>
      </w:r>
      <w:r w:rsidR="00AF2B2F" w:rsidRPr="00E71CB2">
        <w:rPr>
          <w:rFonts w:cstheme="minorHAnsi"/>
          <w:sz w:val="24"/>
          <w:szCs w:val="24"/>
        </w:rPr>
        <w:t xml:space="preserve">Case managers were particularly valued; </w:t>
      </w:r>
      <w:r w:rsidRPr="00E71CB2">
        <w:rPr>
          <w:rFonts w:cstheme="minorHAnsi"/>
          <w:sz w:val="24"/>
          <w:szCs w:val="24"/>
        </w:rPr>
        <w:t>having</w:t>
      </w:r>
      <w:r w:rsidR="00AF2B2F" w:rsidRPr="00E71CB2">
        <w:rPr>
          <w:rFonts w:cstheme="minorHAnsi"/>
          <w:sz w:val="24"/>
          <w:szCs w:val="24"/>
        </w:rPr>
        <w:t xml:space="preserve"> m</w:t>
      </w:r>
      <w:r w:rsidR="0023149C" w:rsidRPr="00E71CB2">
        <w:rPr>
          <w:rFonts w:cstheme="minorHAnsi"/>
          <w:sz w:val="24"/>
          <w:szCs w:val="24"/>
        </w:rPr>
        <w:t xml:space="preserve">ore time than other </w:t>
      </w:r>
      <w:r w:rsidR="00817023" w:rsidRPr="00E71CB2">
        <w:rPr>
          <w:rFonts w:cstheme="minorHAnsi"/>
          <w:sz w:val="24"/>
          <w:szCs w:val="24"/>
        </w:rPr>
        <w:t xml:space="preserve">multi-disciplinary team </w:t>
      </w:r>
      <w:r w:rsidR="0023149C" w:rsidRPr="00E71CB2">
        <w:rPr>
          <w:rFonts w:cstheme="minorHAnsi"/>
          <w:sz w:val="24"/>
          <w:szCs w:val="24"/>
        </w:rPr>
        <w:t>members and being</w:t>
      </w:r>
      <w:r w:rsidR="00AF2B2F" w:rsidRPr="00E71CB2">
        <w:rPr>
          <w:rFonts w:cstheme="minorHAnsi"/>
          <w:sz w:val="24"/>
          <w:szCs w:val="24"/>
        </w:rPr>
        <w:t xml:space="preserve"> proactive in tackling problems.</w:t>
      </w:r>
      <w:r w:rsidR="003A318C" w:rsidRPr="00E71CB2">
        <w:rPr>
          <w:rFonts w:cstheme="minorHAnsi"/>
          <w:sz w:val="24"/>
          <w:szCs w:val="24"/>
          <w:vertAlign w:val="superscript"/>
        </w:rPr>
        <w:t>21,47</w:t>
      </w:r>
      <w:r w:rsidR="00AF2B2F" w:rsidRPr="00E71CB2">
        <w:rPr>
          <w:rFonts w:cstheme="minorHAnsi"/>
          <w:sz w:val="24"/>
          <w:szCs w:val="24"/>
        </w:rPr>
        <w:t xml:space="preserve"> Additionally, </w:t>
      </w:r>
      <w:r w:rsidR="0023149C" w:rsidRPr="00E71CB2">
        <w:rPr>
          <w:rFonts w:cstheme="minorHAnsi"/>
          <w:sz w:val="24"/>
          <w:szCs w:val="24"/>
        </w:rPr>
        <w:t>they were seen to relieve</w:t>
      </w:r>
      <w:r w:rsidR="00AF2B2F" w:rsidRPr="00E71CB2">
        <w:rPr>
          <w:rFonts w:cstheme="minorHAnsi"/>
          <w:sz w:val="24"/>
          <w:szCs w:val="24"/>
        </w:rPr>
        <w:t xml:space="preserve"> some burden from family carers.</w:t>
      </w:r>
      <w:r w:rsidR="003A318C" w:rsidRPr="00E71CB2">
        <w:rPr>
          <w:rFonts w:cstheme="minorHAnsi"/>
          <w:sz w:val="24"/>
          <w:szCs w:val="24"/>
          <w:vertAlign w:val="superscript"/>
        </w:rPr>
        <w:t>20</w:t>
      </w:r>
      <w:r w:rsidR="00414D31" w:rsidRPr="00E71CB2">
        <w:rPr>
          <w:rFonts w:cstheme="minorHAnsi"/>
          <w:sz w:val="24"/>
          <w:szCs w:val="24"/>
          <w:vertAlign w:val="superscript"/>
        </w:rPr>
        <w:t>,</w:t>
      </w:r>
      <w:r w:rsidR="003A318C" w:rsidRPr="00E71CB2">
        <w:rPr>
          <w:rFonts w:cstheme="minorHAnsi"/>
          <w:sz w:val="24"/>
          <w:szCs w:val="24"/>
          <w:vertAlign w:val="superscript"/>
        </w:rPr>
        <w:t>22</w:t>
      </w:r>
      <w:r w:rsidR="00414D31" w:rsidRPr="00E71CB2">
        <w:rPr>
          <w:rFonts w:cstheme="minorHAnsi"/>
          <w:sz w:val="24"/>
          <w:szCs w:val="24"/>
          <w:vertAlign w:val="superscript"/>
        </w:rPr>
        <w:t>,</w:t>
      </w:r>
      <w:r w:rsidR="003A318C" w:rsidRPr="00E71CB2">
        <w:rPr>
          <w:rFonts w:cstheme="minorHAnsi"/>
          <w:sz w:val="24"/>
          <w:szCs w:val="24"/>
          <w:vertAlign w:val="superscript"/>
        </w:rPr>
        <w:t>36</w:t>
      </w:r>
      <w:r w:rsidR="00414D31" w:rsidRPr="00E71CB2">
        <w:rPr>
          <w:rFonts w:cstheme="minorHAnsi"/>
          <w:sz w:val="24"/>
          <w:szCs w:val="24"/>
          <w:vertAlign w:val="superscript"/>
        </w:rPr>
        <w:t>,</w:t>
      </w:r>
      <w:r w:rsidR="003A318C" w:rsidRPr="00E71CB2">
        <w:rPr>
          <w:rFonts w:cstheme="minorHAnsi"/>
          <w:sz w:val="24"/>
          <w:szCs w:val="24"/>
          <w:vertAlign w:val="superscript"/>
        </w:rPr>
        <w:t>44</w:t>
      </w:r>
    </w:p>
    <w:p w14:paraId="54C74956" w14:textId="77777777" w:rsidR="00706E35" w:rsidRPr="00E71CB2" w:rsidRDefault="00706E35" w:rsidP="00706E35">
      <w:pPr>
        <w:spacing w:after="0"/>
        <w:jc w:val="both"/>
        <w:rPr>
          <w:rFonts w:cstheme="minorHAnsi"/>
          <w:i/>
          <w:sz w:val="24"/>
          <w:szCs w:val="24"/>
        </w:rPr>
      </w:pPr>
    </w:p>
    <w:p w14:paraId="7C553E1B" w14:textId="5D5D4500" w:rsidR="00706E35" w:rsidRPr="00E71CB2" w:rsidRDefault="00706E35" w:rsidP="00706E35">
      <w:pPr>
        <w:spacing w:after="0"/>
        <w:jc w:val="both"/>
        <w:rPr>
          <w:rFonts w:cstheme="minorHAnsi"/>
          <w:sz w:val="24"/>
          <w:szCs w:val="24"/>
          <w:vertAlign w:val="superscript"/>
        </w:rPr>
      </w:pPr>
      <w:r w:rsidRPr="00E71CB2">
        <w:rPr>
          <w:rFonts w:cstheme="minorHAnsi"/>
          <w:i/>
          <w:sz w:val="24"/>
          <w:szCs w:val="24"/>
        </w:rPr>
        <w:t>“The clinic here is very good. The thing that I liked about it is that you see all the different disciplines on the one day, so it’s not five di</w:t>
      </w:r>
      <w:r w:rsidR="0023149C" w:rsidRPr="00E71CB2">
        <w:rPr>
          <w:rFonts w:cstheme="minorHAnsi"/>
          <w:i/>
          <w:sz w:val="24"/>
          <w:szCs w:val="24"/>
        </w:rPr>
        <w:t>fferent visits to the hospital...</w:t>
      </w:r>
      <w:r w:rsidRPr="00E71CB2">
        <w:rPr>
          <w:rFonts w:cstheme="minorHAnsi"/>
          <w:i/>
          <w:sz w:val="24"/>
          <w:szCs w:val="24"/>
        </w:rPr>
        <w:t xml:space="preserve"> it takes about 2 to 3 hours to get him out of the house. So this is much easier.” (carer)</w:t>
      </w:r>
      <w:r w:rsidR="003A318C" w:rsidRPr="00E71CB2">
        <w:rPr>
          <w:rFonts w:cstheme="minorHAnsi"/>
          <w:sz w:val="24"/>
          <w:szCs w:val="24"/>
          <w:vertAlign w:val="superscript"/>
        </w:rPr>
        <w:t>25</w:t>
      </w:r>
      <w:r w:rsidR="0052623A" w:rsidRPr="00E71CB2">
        <w:rPr>
          <w:rFonts w:cstheme="minorHAnsi"/>
          <w:sz w:val="24"/>
          <w:szCs w:val="24"/>
          <w:vertAlign w:val="superscript"/>
        </w:rPr>
        <w:t xml:space="preserve"> p177</w:t>
      </w:r>
    </w:p>
    <w:p w14:paraId="6D3C9827" w14:textId="77777777" w:rsidR="00AF2B2F" w:rsidRPr="00E71CB2" w:rsidRDefault="00AF2B2F" w:rsidP="00AF2B2F">
      <w:pPr>
        <w:spacing w:after="0"/>
        <w:jc w:val="both"/>
        <w:rPr>
          <w:rFonts w:cstheme="minorHAnsi"/>
          <w:sz w:val="24"/>
          <w:szCs w:val="24"/>
        </w:rPr>
      </w:pPr>
    </w:p>
    <w:p w14:paraId="48A6043B" w14:textId="61AF1AFB" w:rsidR="00AF2B2F" w:rsidRPr="00E71CB2" w:rsidRDefault="0023149C" w:rsidP="00AF2B2F">
      <w:pPr>
        <w:spacing w:after="0"/>
        <w:jc w:val="both"/>
        <w:rPr>
          <w:rFonts w:cstheme="minorHAnsi"/>
          <w:sz w:val="24"/>
          <w:szCs w:val="24"/>
        </w:rPr>
      </w:pPr>
      <w:r w:rsidRPr="00E71CB2">
        <w:rPr>
          <w:rFonts w:cstheme="minorHAnsi"/>
          <w:sz w:val="24"/>
          <w:szCs w:val="24"/>
        </w:rPr>
        <w:lastRenderedPageBreak/>
        <w:t>T</w:t>
      </w:r>
      <w:r w:rsidR="00AF2B2F" w:rsidRPr="00E71CB2">
        <w:rPr>
          <w:rFonts w:cstheme="minorHAnsi"/>
          <w:sz w:val="24"/>
          <w:szCs w:val="24"/>
        </w:rPr>
        <w:t xml:space="preserve">he volume of different people involved in </w:t>
      </w:r>
      <w:r w:rsidR="00817023" w:rsidRPr="00E71CB2">
        <w:rPr>
          <w:rFonts w:cstheme="minorHAnsi"/>
          <w:sz w:val="24"/>
          <w:szCs w:val="24"/>
        </w:rPr>
        <w:t xml:space="preserve">multi-disciplinary team </w:t>
      </w:r>
      <w:r w:rsidR="00AF2B2F" w:rsidRPr="00E71CB2">
        <w:rPr>
          <w:rFonts w:cstheme="minorHAnsi"/>
          <w:sz w:val="24"/>
          <w:szCs w:val="24"/>
        </w:rPr>
        <w:t xml:space="preserve">care </w:t>
      </w:r>
      <w:r w:rsidRPr="00E71CB2">
        <w:rPr>
          <w:rFonts w:cstheme="minorHAnsi"/>
          <w:sz w:val="24"/>
          <w:szCs w:val="24"/>
        </w:rPr>
        <w:t>could however be overwhelming</w:t>
      </w:r>
      <w:r w:rsidR="003A318C" w:rsidRPr="00E71CB2">
        <w:rPr>
          <w:rFonts w:cstheme="minorHAnsi"/>
          <w:sz w:val="24"/>
          <w:szCs w:val="24"/>
          <w:vertAlign w:val="superscript"/>
        </w:rPr>
        <w:t>8,20,23,30</w:t>
      </w:r>
      <w:r w:rsidR="00414D31" w:rsidRPr="00E71CB2">
        <w:rPr>
          <w:rFonts w:cstheme="minorHAnsi"/>
          <w:sz w:val="24"/>
          <w:szCs w:val="24"/>
          <w:vertAlign w:val="superscript"/>
        </w:rPr>
        <w:t>,</w:t>
      </w:r>
      <w:r w:rsidR="007632FE" w:rsidRPr="00E71CB2">
        <w:rPr>
          <w:rFonts w:cstheme="minorHAnsi"/>
          <w:sz w:val="24"/>
          <w:szCs w:val="24"/>
          <w:vertAlign w:val="superscript"/>
        </w:rPr>
        <w:t>56</w:t>
      </w:r>
      <w:r w:rsidR="00414D31" w:rsidRPr="00E71CB2">
        <w:rPr>
          <w:rFonts w:cstheme="minorHAnsi"/>
          <w:sz w:val="24"/>
          <w:szCs w:val="24"/>
          <w:vertAlign w:val="superscript"/>
        </w:rPr>
        <w:t>,</w:t>
      </w:r>
      <w:r w:rsidR="007632FE" w:rsidRPr="00E71CB2">
        <w:rPr>
          <w:rFonts w:cstheme="minorHAnsi"/>
          <w:sz w:val="24"/>
          <w:szCs w:val="24"/>
          <w:vertAlign w:val="superscript"/>
        </w:rPr>
        <w:t>58</w:t>
      </w:r>
      <w:r w:rsidR="00AF2B2F" w:rsidRPr="00E71CB2">
        <w:rPr>
          <w:rFonts w:cstheme="minorHAnsi"/>
          <w:sz w:val="24"/>
          <w:szCs w:val="24"/>
        </w:rPr>
        <w:t xml:space="preserve"> </w:t>
      </w:r>
      <w:r w:rsidRPr="00E71CB2">
        <w:rPr>
          <w:rFonts w:cstheme="minorHAnsi"/>
          <w:sz w:val="24"/>
          <w:szCs w:val="24"/>
        </w:rPr>
        <w:t>and exacerbated by</w:t>
      </w:r>
      <w:r w:rsidR="00AF2B2F" w:rsidRPr="00E71CB2">
        <w:rPr>
          <w:rFonts w:cstheme="minorHAnsi"/>
          <w:sz w:val="24"/>
          <w:szCs w:val="24"/>
        </w:rPr>
        <w:t xml:space="preserve"> people in non-specialist support roles who were unsure how to manage p</w:t>
      </w:r>
      <w:r w:rsidR="00D33B76" w:rsidRPr="00E71CB2">
        <w:rPr>
          <w:rFonts w:cstheme="minorHAnsi"/>
          <w:sz w:val="24"/>
          <w:szCs w:val="24"/>
        </w:rPr>
        <w:t>eople</w:t>
      </w:r>
      <w:r w:rsidR="00AF2B2F" w:rsidRPr="00E71CB2">
        <w:rPr>
          <w:rFonts w:cstheme="minorHAnsi"/>
          <w:sz w:val="24"/>
          <w:szCs w:val="24"/>
        </w:rPr>
        <w:t xml:space="preserve"> with </w:t>
      </w:r>
      <w:r w:rsidR="009959AD" w:rsidRPr="00E71CB2">
        <w:rPr>
          <w:rFonts w:cstheme="minorHAnsi"/>
          <w:sz w:val="24"/>
          <w:szCs w:val="24"/>
        </w:rPr>
        <w:t>motor neurone disease</w:t>
      </w:r>
      <w:r w:rsidR="00AF2B2F" w:rsidRPr="00E71CB2">
        <w:rPr>
          <w:rFonts w:cstheme="minorHAnsi"/>
          <w:sz w:val="24"/>
          <w:szCs w:val="24"/>
        </w:rPr>
        <w:t xml:space="preserve">. </w:t>
      </w:r>
    </w:p>
    <w:p w14:paraId="23FD3336" w14:textId="77777777" w:rsidR="00AF2B2F" w:rsidRPr="00E71CB2" w:rsidRDefault="00AF2B2F"/>
    <w:p w14:paraId="43A2680C" w14:textId="37DC4B8A" w:rsidR="008931A9" w:rsidRPr="00E71CB2" w:rsidRDefault="008931A9">
      <w:pPr>
        <w:rPr>
          <w:b/>
          <w:sz w:val="24"/>
          <w:szCs w:val="24"/>
        </w:rPr>
      </w:pPr>
      <w:r w:rsidRPr="00E71CB2">
        <w:rPr>
          <w:b/>
          <w:sz w:val="24"/>
          <w:szCs w:val="24"/>
        </w:rPr>
        <w:t xml:space="preserve">Planning for end of life </w:t>
      </w:r>
    </w:p>
    <w:p w14:paraId="487E6E7F" w14:textId="0A5F92EE" w:rsidR="00AF2B2F" w:rsidRPr="00E71CB2" w:rsidRDefault="00AF2B2F" w:rsidP="00AF2B2F">
      <w:pPr>
        <w:spacing w:after="0"/>
        <w:jc w:val="both"/>
        <w:rPr>
          <w:rFonts w:cstheme="minorHAnsi"/>
          <w:sz w:val="24"/>
          <w:szCs w:val="24"/>
        </w:rPr>
      </w:pPr>
      <w:r w:rsidRPr="00E71CB2">
        <w:rPr>
          <w:rFonts w:cstheme="minorHAnsi"/>
          <w:sz w:val="24"/>
          <w:szCs w:val="24"/>
        </w:rPr>
        <w:t>Individuals’ preferences in relation to the end of their life were highly personalised</w:t>
      </w:r>
      <w:r w:rsidR="00706E35" w:rsidRPr="00E71CB2">
        <w:rPr>
          <w:rFonts w:cstheme="minorHAnsi"/>
          <w:sz w:val="24"/>
          <w:szCs w:val="24"/>
        </w:rPr>
        <w:t>,</w:t>
      </w:r>
      <w:r w:rsidRPr="00E71CB2">
        <w:rPr>
          <w:rFonts w:cstheme="minorHAnsi"/>
          <w:sz w:val="24"/>
          <w:szCs w:val="24"/>
        </w:rPr>
        <w:t xml:space="preserve"> although commonalities emerged regarding perceptions of a good death. These included an absence of suffering, a quick and pain-free death, dying with dignity, having family present and maintaining control up-to and including the end of life.</w:t>
      </w:r>
      <w:r w:rsidR="003A318C" w:rsidRPr="00E71CB2">
        <w:rPr>
          <w:rFonts w:cstheme="minorHAnsi"/>
          <w:sz w:val="24"/>
          <w:szCs w:val="24"/>
          <w:vertAlign w:val="superscript"/>
        </w:rPr>
        <w:t>22</w:t>
      </w:r>
      <w:r w:rsidR="00173DC2" w:rsidRPr="00E71CB2">
        <w:rPr>
          <w:rFonts w:cstheme="minorHAnsi"/>
          <w:sz w:val="24"/>
          <w:szCs w:val="24"/>
          <w:vertAlign w:val="superscript"/>
        </w:rPr>
        <w:t>-</w:t>
      </w:r>
      <w:r w:rsidR="003A318C" w:rsidRPr="00E71CB2">
        <w:rPr>
          <w:rFonts w:cstheme="minorHAnsi"/>
          <w:sz w:val="24"/>
          <w:szCs w:val="24"/>
          <w:vertAlign w:val="superscript"/>
        </w:rPr>
        <w:t>24,26</w:t>
      </w:r>
      <w:r w:rsidR="00173DC2" w:rsidRPr="00E71CB2">
        <w:rPr>
          <w:rFonts w:cstheme="minorHAnsi"/>
          <w:sz w:val="24"/>
          <w:szCs w:val="24"/>
          <w:vertAlign w:val="superscript"/>
        </w:rPr>
        <w:t>,</w:t>
      </w:r>
      <w:r w:rsidR="003A318C" w:rsidRPr="00E71CB2">
        <w:rPr>
          <w:rFonts w:cstheme="minorHAnsi"/>
          <w:sz w:val="24"/>
          <w:szCs w:val="24"/>
          <w:vertAlign w:val="superscript"/>
        </w:rPr>
        <w:t>31</w:t>
      </w:r>
      <w:r w:rsidR="00173DC2" w:rsidRPr="00E71CB2">
        <w:rPr>
          <w:rFonts w:cstheme="minorHAnsi"/>
          <w:sz w:val="24"/>
          <w:szCs w:val="24"/>
          <w:vertAlign w:val="superscript"/>
        </w:rPr>
        <w:t>,</w:t>
      </w:r>
      <w:r w:rsidR="003A318C" w:rsidRPr="00E71CB2">
        <w:rPr>
          <w:rFonts w:cstheme="minorHAnsi"/>
          <w:sz w:val="24"/>
          <w:szCs w:val="24"/>
          <w:vertAlign w:val="superscript"/>
        </w:rPr>
        <w:t>32,38,39,41</w:t>
      </w:r>
      <w:r w:rsidR="00173DC2" w:rsidRPr="00E71CB2">
        <w:rPr>
          <w:rFonts w:cstheme="minorHAnsi"/>
          <w:sz w:val="24"/>
          <w:szCs w:val="24"/>
          <w:vertAlign w:val="superscript"/>
        </w:rPr>
        <w:t>,</w:t>
      </w:r>
      <w:r w:rsidR="003A318C" w:rsidRPr="00E71CB2">
        <w:rPr>
          <w:rFonts w:cstheme="minorHAnsi"/>
          <w:sz w:val="24"/>
          <w:szCs w:val="24"/>
          <w:vertAlign w:val="superscript"/>
        </w:rPr>
        <w:t>43,48</w:t>
      </w:r>
      <w:r w:rsidR="00173DC2" w:rsidRPr="00E71CB2">
        <w:rPr>
          <w:rFonts w:cstheme="minorHAnsi"/>
          <w:sz w:val="24"/>
          <w:szCs w:val="24"/>
          <w:vertAlign w:val="superscript"/>
        </w:rPr>
        <w:t>,</w:t>
      </w:r>
      <w:r w:rsidR="003A318C" w:rsidRPr="00E71CB2">
        <w:rPr>
          <w:rFonts w:cstheme="minorHAnsi"/>
          <w:sz w:val="24"/>
          <w:szCs w:val="24"/>
          <w:vertAlign w:val="superscript"/>
        </w:rPr>
        <w:t>49</w:t>
      </w:r>
      <w:r w:rsidR="00173DC2" w:rsidRPr="00E71CB2">
        <w:rPr>
          <w:rFonts w:cstheme="minorHAnsi"/>
          <w:sz w:val="24"/>
          <w:szCs w:val="24"/>
          <w:vertAlign w:val="superscript"/>
        </w:rPr>
        <w:t>,</w:t>
      </w:r>
      <w:r w:rsidR="003A318C" w:rsidRPr="00E71CB2">
        <w:rPr>
          <w:rFonts w:cstheme="minorHAnsi"/>
          <w:sz w:val="24"/>
          <w:szCs w:val="24"/>
          <w:vertAlign w:val="superscript"/>
        </w:rPr>
        <w:t>53</w:t>
      </w:r>
      <w:r w:rsidR="00173DC2" w:rsidRPr="00E71CB2">
        <w:rPr>
          <w:rFonts w:cstheme="minorHAnsi"/>
          <w:sz w:val="24"/>
          <w:szCs w:val="24"/>
          <w:vertAlign w:val="superscript"/>
        </w:rPr>
        <w:t>,</w:t>
      </w:r>
      <w:r w:rsidR="003A318C" w:rsidRPr="00E71CB2">
        <w:rPr>
          <w:rFonts w:cstheme="minorHAnsi"/>
          <w:sz w:val="24"/>
          <w:szCs w:val="24"/>
          <w:vertAlign w:val="superscript"/>
        </w:rPr>
        <w:t>55</w:t>
      </w:r>
      <w:r w:rsidRPr="00E71CB2">
        <w:rPr>
          <w:rFonts w:cstheme="minorHAnsi"/>
          <w:sz w:val="24"/>
          <w:szCs w:val="24"/>
        </w:rPr>
        <w:t xml:space="preserve"> A preference to die at home was expressed by most individuals, with hospital death being viewed negatively. </w:t>
      </w:r>
    </w:p>
    <w:p w14:paraId="3561EBAF" w14:textId="77777777" w:rsidR="00AF2B2F" w:rsidRPr="00E71CB2" w:rsidRDefault="00AF2B2F" w:rsidP="00AF2B2F">
      <w:pPr>
        <w:spacing w:after="0"/>
        <w:jc w:val="both"/>
        <w:rPr>
          <w:rFonts w:cstheme="minorHAnsi"/>
          <w:sz w:val="24"/>
          <w:szCs w:val="24"/>
        </w:rPr>
      </w:pPr>
    </w:p>
    <w:p w14:paraId="089B617C" w14:textId="02ECAED7" w:rsidR="00AF2B2F" w:rsidRPr="00E71CB2" w:rsidRDefault="00AF2B2F" w:rsidP="00AF2B2F">
      <w:pPr>
        <w:spacing w:after="0"/>
        <w:jc w:val="both"/>
        <w:rPr>
          <w:rFonts w:cstheme="minorHAnsi"/>
          <w:sz w:val="24"/>
          <w:szCs w:val="24"/>
          <w:vertAlign w:val="superscript"/>
        </w:rPr>
      </w:pPr>
      <w:r w:rsidRPr="00E71CB2">
        <w:rPr>
          <w:rFonts w:cstheme="minorHAnsi"/>
          <w:i/>
          <w:iCs/>
          <w:sz w:val="24"/>
          <w:szCs w:val="24"/>
        </w:rPr>
        <w:t>“I really do not want to die in hospital unless it is absolutely necessary.” (patient)</w:t>
      </w:r>
      <w:r w:rsidR="003A318C" w:rsidRPr="00E71CB2">
        <w:rPr>
          <w:rFonts w:cstheme="minorHAnsi"/>
          <w:sz w:val="24"/>
          <w:szCs w:val="24"/>
          <w:vertAlign w:val="superscript"/>
        </w:rPr>
        <w:t>22</w:t>
      </w:r>
      <w:r w:rsidR="0052623A" w:rsidRPr="00E71CB2">
        <w:rPr>
          <w:rFonts w:cstheme="minorHAnsi"/>
          <w:sz w:val="24"/>
          <w:szCs w:val="24"/>
          <w:vertAlign w:val="superscript"/>
        </w:rPr>
        <w:t xml:space="preserve"> p373</w:t>
      </w:r>
    </w:p>
    <w:p w14:paraId="4BF77B68" w14:textId="77777777" w:rsidR="00AF2B2F" w:rsidRPr="00E71CB2" w:rsidRDefault="00AF2B2F" w:rsidP="00AF2B2F">
      <w:pPr>
        <w:spacing w:after="0"/>
        <w:jc w:val="both"/>
        <w:rPr>
          <w:rFonts w:cstheme="minorHAnsi"/>
          <w:sz w:val="24"/>
          <w:szCs w:val="24"/>
        </w:rPr>
      </w:pPr>
    </w:p>
    <w:p w14:paraId="704628CF" w14:textId="2E6F7D56" w:rsidR="00AF2B2F" w:rsidRPr="00E71CB2" w:rsidRDefault="00AF2B2F" w:rsidP="00AF2B2F">
      <w:pPr>
        <w:spacing w:after="0"/>
        <w:jc w:val="both"/>
        <w:rPr>
          <w:rFonts w:cstheme="minorHAnsi"/>
          <w:sz w:val="24"/>
          <w:szCs w:val="24"/>
          <w:vertAlign w:val="superscript"/>
        </w:rPr>
      </w:pPr>
      <w:r w:rsidRPr="00E71CB2">
        <w:rPr>
          <w:rFonts w:cstheme="minorHAnsi"/>
          <w:i/>
          <w:sz w:val="24"/>
          <w:szCs w:val="24"/>
        </w:rPr>
        <w:t>“The finest, softest, most wonderful event that could happen to me would be to die with dignity. Get to sleep quietly one evening. I have said goodbye to all the friends.” (patient)</w:t>
      </w:r>
      <w:r w:rsidR="003A318C" w:rsidRPr="00E71CB2">
        <w:rPr>
          <w:rFonts w:cstheme="minorHAnsi"/>
          <w:sz w:val="24"/>
          <w:szCs w:val="24"/>
          <w:vertAlign w:val="superscript"/>
        </w:rPr>
        <w:t>48</w:t>
      </w:r>
      <w:r w:rsidR="0052623A" w:rsidRPr="00E71CB2">
        <w:rPr>
          <w:rFonts w:cstheme="minorHAnsi"/>
          <w:sz w:val="24"/>
          <w:szCs w:val="24"/>
          <w:vertAlign w:val="superscript"/>
        </w:rPr>
        <w:t xml:space="preserve"> p78</w:t>
      </w:r>
    </w:p>
    <w:p w14:paraId="4E9879D8" w14:textId="77777777" w:rsidR="00AF2B2F" w:rsidRPr="00E71CB2" w:rsidRDefault="00AF2B2F" w:rsidP="00AF2B2F">
      <w:pPr>
        <w:spacing w:after="0"/>
        <w:jc w:val="both"/>
        <w:rPr>
          <w:rFonts w:cstheme="minorHAnsi"/>
          <w:i/>
          <w:sz w:val="24"/>
          <w:szCs w:val="24"/>
        </w:rPr>
      </w:pPr>
    </w:p>
    <w:p w14:paraId="4A873BFE" w14:textId="5C80930F" w:rsidR="00AF2B2F" w:rsidRPr="00E71CB2" w:rsidRDefault="00AF2B2F" w:rsidP="00AF2B2F">
      <w:pPr>
        <w:spacing w:after="0"/>
        <w:jc w:val="both"/>
        <w:rPr>
          <w:rFonts w:cstheme="minorHAnsi"/>
          <w:sz w:val="24"/>
          <w:szCs w:val="24"/>
        </w:rPr>
      </w:pPr>
      <w:r w:rsidRPr="00E71CB2">
        <w:rPr>
          <w:rFonts w:cstheme="minorHAnsi"/>
          <w:sz w:val="24"/>
          <w:szCs w:val="24"/>
        </w:rPr>
        <w:t>Assisted suicide and euthanasia were talked about by both patients and carers</w:t>
      </w:r>
      <w:r w:rsidR="002749C2" w:rsidRPr="00E71CB2">
        <w:rPr>
          <w:rFonts w:cstheme="minorHAnsi"/>
          <w:sz w:val="24"/>
          <w:szCs w:val="24"/>
        </w:rPr>
        <w:t xml:space="preserve"> </w:t>
      </w:r>
      <w:r w:rsidR="00F269BB" w:rsidRPr="00E71CB2">
        <w:rPr>
          <w:rFonts w:cstheme="minorHAnsi"/>
          <w:sz w:val="24"/>
          <w:szCs w:val="24"/>
        </w:rPr>
        <w:t>in a small number of studies</w:t>
      </w:r>
      <w:r w:rsidR="00FC5B15" w:rsidRPr="00E71CB2">
        <w:rPr>
          <w:rFonts w:cstheme="minorHAnsi"/>
          <w:sz w:val="24"/>
          <w:szCs w:val="24"/>
        </w:rPr>
        <w:t>.</w:t>
      </w:r>
      <w:r w:rsidRPr="00E71CB2">
        <w:rPr>
          <w:rFonts w:cstheme="minorHAnsi"/>
          <w:sz w:val="24"/>
          <w:szCs w:val="24"/>
        </w:rPr>
        <w:t xml:space="preserve"> </w:t>
      </w:r>
      <w:r w:rsidR="00FC5B15" w:rsidRPr="00E71CB2">
        <w:rPr>
          <w:rFonts w:cstheme="minorHAnsi"/>
          <w:sz w:val="24"/>
          <w:szCs w:val="24"/>
        </w:rPr>
        <w:t>In all cases these views were expressed in countries where any form of assisted dying was illegal, or data were collected prior to a change in law</w:t>
      </w:r>
      <w:r w:rsidRPr="00E71CB2">
        <w:rPr>
          <w:rFonts w:cstheme="minorHAnsi"/>
          <w:sz w:val="24"/>
          <w:szCs w:val="24"/>
        </w:rPr>
        <w:t>.</w:t>
      </w:r>
      <w:r w:rsidR="00E43D6C" w:rsidRPr="00E71CB2">
        <w:rPr>
          <w:rFonts w:cstheme="minorHAnsi"/>
          <w:sz w:val="24"/>
          <w:szCs w:val="24"/>
          <w:vertAlign w:val="superscript"/>
        </w:rPr>
        <w:t>22,23,31,35,48</w:t>
      </w:r>
      <w:r w:rsidRPr="00E71CB2">
        <w:rPr>
          <w:rFonts w:cstheme="minorHAnsi"/>
          <w:sz w:val="24"/>
          <w:szCs w:val="24"/>
        </w:rPr>
        <w:t xml:space="preserve"> </w:t>
      </w:r>
      <w:r w:rsidR="00F269BB" w:rsidRPr="00E71CB2">
        <w:rPr>
          <w:rFonts w:cstheme="minorHAnsi"/>
          <w:sz w:val="24"/>
          <w:szCs w:val="24"/>
        </w:rPr>
        <w:t>C</w:t>
      </w:r>
      <w:r w:rsidRPr="00E71CB2">
        <w:rPr>
          <w:rFonts w:cstheme="minorHAnsi"/>
          <w:sz w:val="24"/>
          <w:szCs w:val="24"/>
        </w:rPr>
        <w:t>onsiderations</w:t>
      </w:r>
      <w:r w:rsidR="002749C2" w:rsidRPr="00E71CB2">
        <w:rPr>
          <w:rFonts w:cstheme="minorHAnsi"/>
          <w:sz w:val="24"/>
          <w:szCs w:val="24"/>
        </w:rPr>
        <w:t xml:space="preserve"> </w:t>
      </w:r>
      <w:r w:rsidR="00F269BB" w:rsidRPr="00E71CB2">
        <w:rPr>
          <w:rFonts w:cstheme="minorHAnsi"/>
          <w:sz w:val="24"/>
          <w:szCs w:val="24"/>
        </w:rPr>
        <w:t>of assisted death</w:t>
      </w:r>
      <w:r w:rsidRPr="00E71CB2">
        <w:rPr>
          <w:rFonts w:cstheme="minorHAnsi"/>
          <w:sz w:val="24"/>
          <w:szCs w:val="24"/>
        </w:rPr>
        <w:t xml:space="preserve"> were connected with a wish to die before the ‘final stage’ of the illness</w:t>
      </w:r>
      <w:r w:rsidR="002749C2" w:rsidRPr="00E71CB2">
        <w:rPr>
          <w:rFonts w:cstheme="minorHAnsi"/>
          <w:sz w:val="24"/>
          <w:szCs w:val="24"/>
        </w:rPr>
        <w:t xml:space="preserve"> </w:t>
      </w:r>
      <w:r w:rsidR="00F269BB" w:rsidRPr="00E71CB2">
        <w:rPr>
          <w:rFonts w:cstheme="minorHAnsi"/>
          <w:sz w:val="24"/>
          <w:szCs w:val="24"/>
        </w:rPr>
        <w:t>in order to maintain a sense of control</w:t>
      </w:r>
      <w:r w:rsidR="00E43D6C" w:rsidRPr="00E71CB2">
        <w:rPr>
          <w:rFonts w:cstheme="minorHAnsi"/>
          <w:sz w:val="24"/>
          <w:szCs w:val="24"/>
        </w:rPr>
        <w:t>. Of particular concern</w:t>
      </w:r>
      <w:r w:rsidR="00F269BB" w:rsidRPr="00E71CB2">
        <w:rPr>
          <w:rFonts w:cstheme="minorHAnsi"/>
          <w:sz w:val="24"/>
          <w:szCs w:val="24"/>
        </w:rPr>
        <w:t xml:space="preserve"> to people</w:t>
      </w:r>
      <w:r w:rsidR="00E43D6C" w:rsidRPr="00E71CB2">
        <w:rPr>
          <w:rFonts w:cstheme="minorHAnsi"/>
          <w:sz w:val="24"/>
          <w:szCs w:val="24"/>
        </w:rPr>
        <w:t xml:space="preserve"> was experiencing further physical deterioration, of having an active brain stuck in a dysfunctional body and being a burden to others as a result. A quick death, ideally from another cause, was seen as the ideal answer to this by some.</w:t>
      </w:r>
      <w:r w:rsidR="00E43D6C" w:rsidRPr="00E71CB2">
        <w:rPr>
          <w:rFonts w:cstheme="minorHAnsi"/>
          <w:sz w:val="24"/>
          <w:szCs w:val="24"/>
          <w:vertAlign w:val="superscript"/>
        </w:rPr>
        <w:t>22,23,31,48</w:t>
      </w:r>
      <w:r w:rsidR="00E43D6C" w:rsidRPr="00E71CB2">
        <w:rPr>
          <w:rFonts w:cstheme="minorHAnsi"/>
          <w:sz w:val="24"/>
          <w:szCs w:val="24"/>
        </w:rPr>
        <w:t xml:space="preserve"> For a few, assisted suicide or euthanasia w</w:t>
      </w:r>
      <w:r w:rsidR="00FC5B15" w:rsidRPr="00E71CB2">
        <w:rPr>
          <w:rFonts w:cstheme="minorHAnsi"/>
          <w:sz w:val="24"/>
          <w:szCs w:val="24"/>
        </w:rPr>
        <w:t>ere perceived as options, if available, that would help them live more easily alongside the knowledge of their deterioration.</w:t>
      </w:r>
      <w:r w:rsidR="00FC5B15" w:rsidRPr="00E71CB2">
        <w:rPr>
          <w:rFonts w:cstheme="minorHAnsi"/>
          <w:sz w:val="24"/>
          <w:szCs w:val="24"/>
          <w:vertAlign w:val="superscript"/>
        </w:rPr>
        <w:t>31</w:t>
      </w:r>
      <w:r w:rsidR="00FC5B15" w:rsidRPr="00E71CB2">
        <w:rPr>
          <w:rFonts w:cstheme="minorHAnsi"/>
          <w:sz w:val="24"/>
          <w:szCs w:val="24"/>
        </w:rPr>
        <w:t xml:space="preserve"> </w:t>
      </w:r>
    </w:p>
    <w:p w14:paraId="41156806" w14:textId="77777777" w:rsidR="00AF2B2F" w:rsidRPr="00E71CB2" w:rsidRDefault="00AF2B2F" w:rsidP="00AF2B2F">
      <w:pPr>
        <w:spacing w:after="0"/>
        <w:jc w:val="both"/>
        <w:rPr>
          <w:rFonts w:cstheme="minorHAnsi"/>
          <w:sz w:val="24"/>
          <w:szCs w:val="24"/>
        </w:rPr>
      </w:pPr>
    </w:p>
    <w:p w14:paraId="6D448578" w14:textId="7567786D" w:rsidR="00AF2B2F" w:rsidRPr="00E71CB2" w:rsidRDefault="00AF2B2F" w:rsidP="00AF2B2F">
      <w:pPr>
        <w:spacing w:after="0"/>
        <w:jc w:val="both"/>
        <w:rPr>
          <w:rFonts w:cstheme="minorHAnsi"/>
          <w:sz w:val="24"/>
          <w:szCs w:val="24"/>
        </w:rPr>
      </w:pPr>
      <w:r w:rsidRPr="00E71CB2">
        <w:rPr>
          <w:rFonts w:cstheme="minorHAnsi"/>
          <w:i/>
          <w:sz w:val="24"/>
          <w:szCs w:val="24"/>
        </w:rPr>
        <w:t>“I need to be able to communicate and if I can’t communicate then I’m not quite sure about whether I’d rather or not have some sort of euthanasia by then, I don’t know.” (patient)</w:t>
      </w:r>
      <w:r w:rsidR="003A318C" w:rsidRPr="00E71CB2">
        <w:rPr>
          <w:rFonts w:cstheme="minorHAnsi"/>
          <w:sz w:val="24"/>
          <w:szCs w:val="24"/>
          <w:vertAlign w:val="superscript"/>
        </w:rPr>
        <w:t>22</w:t>
      </w:r>
      <w:r w:rsidR="0052623A" w:rsidRPr="00E71CB2">
        <w:rPr>
          <w:rFonts w:cstheme="minorHAnsi"/>
          <w:sz w:val="24"/>
          <w:szCs w:val="24"/>
          <w:vertAlign w:val="superscript"/>
        </w:rPr>
        <w:t xml:space="preserve"> p375</w:t>
      </w:r>
    </w:p>
    <w:p w14:paraId="78C13DE2" w14:textId="77777777" w:rsidR="00AF2B2F" w:rsidRPr="00E71CB2" w:rsidRDefault="00AF2B2F" w:rsidP="00AF2B2F">
      <w:pPr>
        <w:spacing w:after="0"/>
        <w:jc w:val="both"/>
        <w:rPr>
          <w:rFonts w:cstheme="minorHAnsi"/>
          <w:i/>
          <w:sz w:val="24"/>
          <w:szCs w:val="24"/>
        </w:rPr>
      </w:pPr>
    </w:p>
    <w:p w14:paraId="6AC424E0" w14:textId="544DC42B" w:rsidR="00AF2B2F" w:rsidRPr="00E71CB2" w:rsidRDefault="00FC5B15" w:rsidP="00FC5B15">
      <w:pPr>
        <w:spacing w:after="0"/>
        <w:rPr>
          <w:rFonts w:cstheme="minorHAnsi"/>
          <w:i/>
          <w:sz w:val="24"/>
          <w:szCs w:val="24"/>
          <w:vertAlign w:val="superscript"/>
        </w:rPr>
      </w:pPr>
      <w:r w:rsidRPr="00E71CB2">
        <w:rPr>
          <w:rFonts w:cstheme="minorHAnsi"/>
          <w:i/>
          <w:sz w:val="24"/>
          <w:szCs w:val="24"/>
        </w:rPr>
        <w:t xml:space="preserve">‘I would be much calmer if euthanasia were permitted. It would make it much easier for me to live. I do not want euthanasia now….If I knew I could get help dying, my quality of life would be higher. It disturbs me that I cannot have this help’ </w:t>
      </w:r>
      <w:r w:rsidRPr="00E71CB2">
        <w:rPr>
          <w:rFonts w:cstheme="minorHAnsi"/>
          <w:sz w:val="24"/>
          <w:szCs w:val="24"/>
          <w:vertAlign w:val="superscript"/>
        </w:rPr>
        <w:t>31 p502</w:t>
      </w:r>
    </w:p>
    <w:p w14:paraId="09E8D940" w14:textId="77777777" w:rsidR="00FC5B15" w:rsidRPr="00E71CB2" w:rsidRDefault="00FC5B15" w:rsidP="00AF2B2F">
      <w:pPr>
        <w:spacing w:after="0"/>
        <w:rPr>
          <w:rFonts w:cstheme="minorHAnsi"/>
          <w:b/>
          <w:sz w:val="24"/>
          <w:szCs w:val="24"/>
        </w:rPr>
      </w:pPr>
    </w:p>
    <w:p w14:paraId="01C7A31C" w14:textId="77777777" w:rsidR="00AF2B2F" w:rsidRPr="00E71CB2" w:rsidRDefault="00AF2B2F" w:rsidP="00AF2B2F">
      <w:pPr>
        <w:spacing w:after="0"/>
        <w:jc w:val="both"/>
        <w:rPr>
          <w:rFonts w:cstheme="minorHAnsi"/>
          <w:sz w:val="24"/>
          <w:szCs w:val="24"/>
        </w:rPr>
      </w:pPr>
      <w:r w:rsidRPr="00E71CB2">
        <w:rPr>
          <w:rFonts w:cstheme="minorHAnsi"/>
          <w:sz w:val="24"/>
          <w:szCs w:val="24"/>
        </w:rPr>
        <w:t>Those who were bereaved carers acknowledged that there had been limited discussion about plans for the end of life.</w:t>
      </w:r>
    </w:p>
    <w:p w14:paraId="62C914B4" w14:textId="77777777" w:rsidR="00AF2B2F" w:rsidRPr="00E71CB2" w:rsidRDefault="00AF2B2F" w:rsidP="00AF2B2F">
      <w:pPr>
        <w:spacing w:after="0"/>
        <w:jc w:val="both"/>
        <w:rPr>
          <w:rFonts w:cstheme="minorHAnsi"/>
          <w:sz w:val="24"/>
          <w:szCs w:val="24"/>
        </w:rPr>
      </w:pPr>
    </w:p>
    <w:p w14:paraId="63C7688B" w14:textId="7E6D87F0" w:rsidR="00500106" w:rsidRPr="00E71CB2" w:rsidRDefault="00AF2B2F" w:rsidP="00500106">
      <w:pPr>
        <w:spacing w:after="0"/>
        <w:jc w:val="both"/>
        <w:rPr>
          <w:rFonts w:cstheme="minorHAnsi"/>
          <w:i/>
          <w:sz w:val="24"/>
          <w:szCs w:val="24"/>
        </w:rPr>
      </w:pPr>
      <w:r w:rsidRPr="00E71CB2">
        <w:rPr>
          <w:rFonts w:cstheme="minorHAnsi"/>
          <w:i/>
          <w:sz w:val="24"/>
          <w:szCs w:val="24"/>
        </w:rPr>
        <w:t>“I think we were in denial for quite some while you know, we knew it was coming, but we didn’t plan anything about it.” (carer)</w:t>
      </w:r>
      <w:r w:rsidR="003A318C" w:rsidRPr="00E71CB2">
        <w:rPr>
          <w:rFonts w:cstheme="minorHAnsi"/>
          <w:sz w:val="24"/>
          <w:szCs w:val="24"/>
          <w:vertAlign w:val="superscript"/>
        </w:rPr>
        <w:t>32</w:t>
      </w:r>
      <w:r w:rsidR="0052623A" w:rsidRPr="00E71CB2">
        <w:rPr>
          <w:rFonts w:cstheme="minorHAnsi"/>
          <w:sz w:val="24"/>
          <w:szCs w:val="24"/>
          <w:vertAlign w:val="superscript"/>
        </w:rPr>
        <w:t xml:space="preserve"> </w:t>
      </w:r>
      <w:r w:rsidR="000B4D66" w:rsidRPr="00E71CB2">
        <w:rPr>
          <w:rFonts w:cstheme="minorHAnsi"/>
          <w:sz w:val="24"/>
          <w:szCs w:val="24"/>
          <w:vertAlign w:val="superscript"/>
        </w:rPr>
        <w:t>p469</w:t>
      </w:r>
    </w:p>
    <w:p w14:paraId="3A3792EF" w14:textId="77777777" w:rsidR="0052623A" w:rsidRPr="00E71CB2" w:rsidRDefault="0052623A" w:rsidP="00500106">
      <w:pPr>
        <w:spacing w:after="0"/>
        <w:jc w:val="both"/>
        <w:rPr>
          <w:b/>
          <w:sz w:val="24"/>
          <w:szCs w:val="24"/>
        </w:rPr>
      </w:pPr>
    </w:p>
    <w:p w14:paraId="533E3BCA" w14:textId="77777777" w:rsidR="005E6DA3" w:rsidRDefault="005E6DA3" w:rsidP="00500106">
      <w:pPr>
        <w:spacing w:after="0"/>
        <w:jc w:val="both"/>
        <w:rPr>
          <w:b/>
          <w:sz w:val="24"/>
          <w:szCs w:val="24"/>
        </w:rPr>
      </w:pPr>
    </w:p>
    <w:p w14:paraId="4BD9F2F3" w14:textId="77777777" w:rsidR="005E6DA3" w:rsidRDefault="005E6DA3" w:rsidP="00500106">
      <w:pPr>
        <w:spacing w:after="0"/>
        <w:jc w:val="both"/>
        <w:rPr>
          <w:b/>
          <w:sz w:val="24"/>
          <w:szCs w:val="24"/>
        </w:rPr>
      </w:pPr>
    </w:p>
    <w:p w14:paraId="6D27BDA5" w14:textId="13DE2263" w:rsidR="008931A9" w:rsidRPr="00E71CB2" w:rsidRDefault="00AF2B2F" w:rsidP="00500106">
      <w:pPr>
        <w:spacing w:after="0"/>
        <w:jc w:val="both"/>
        <w:rPr>
          <w:b/>
          <w:sz w:val="24"/>
          <w:szCs w:val="24"/>
        </w:rPr>
      </w:pPr>
      <w:r w:rsidRPr="00E71CB2">
        <w:rPr>
          <w:b/>
          <w:sz w:val="24"/>
          <w:szCs w:val="24"/>
        </w:rPr>
        <w:lastRenderedPageBreak/>
        <w:t xml:space="preserve">Coping with </w:t>
      </w:r>
      <w:r w:rsidR="00866171" w:rsidRPr="00E71CB2">
        <w:rPr>
          <w:b/>
          <w:sz w:val="24"/>
          <w:szCs w:val="24"/>
        </w:rPr>
        <w:t>c</w:t>
      </w:r>
      <w:r w:rsidRPr="00E71CB2">
        <w:rPr>
          <w:b/>
          <w:sz w:val="24"/>
          <w:szCs w:val="24"/>
        </w:rPr>
        <w:t>aring</w:t>
      </w:r>
    </w:p>
    <w:p w14:paraId="0B24F1C4" w14:textId="77777777" w:rsidR="00500106" w:rsidRPr="00E71CB2" w:rsidRDefault="00500106" w:rsidP="00500106">
      <w:pPr>
        <w:spacing w:after="0"/>
        <w:jc w:val="both"/>
        <w:rPr>
          <w:rFonts w:cstheme="minorHAnsi"/>
          <w:i/>
          <w:sz w:val="24"/>
          <w:szCs w:val="24"/>
        </w:rPr>
      </w:pPr>
    </w:p>
    <w:p w14:paraId="28A34B8B" w14:textId="342C7CEC" w:rsidR="00AF2B2F" w:rsidRPr="00E71CB2" w:rsidRDefault="00AF2B2F" w:rsidP="00AF2B2F">
      <w:pPr>
        <w:spacing w:after="0"/>
        <w:jc w:val="both"/>
        <w:rPr>
          <w:rFonts w:cstheme="minorHAnsi"/>
          <w:sz w:val="24"/>
          <w:szCs w:val="24"/>
          <w:vertAlign w:val="superscript"/>
        </w:rPr>
      </w:pPr>
      <w:r w:rsidRPr="00E71CB2">
        <w:rPr>
          <w:rFonts w:cstheme="minorHAnsi"/>
          <w:sz w:val="24"/>
          <w:szCs w:val="24"/>
        </w:rPr>
        <w:t xml:space="preserve">An individual’s deterioration affected </w:t>
      </w:r>
      <w:r w:rsidR="00E45487" w:rsidRPr="00E71CB2">
        <w:rPr>
          <w:rFonts w:cstheme="minorHAnsi"/>
          <w:sz w:val="24"/>
          <w:szCs w:val="24"/>
        </w:rPr>
        <w:t xml:space="preserve">their carers by increasing the </w:t>
      </w:r>
      <w:r w:rsidRPr="00E71CB2">
        <w:rPr>
          <w:rFonts w:cstheme="minorHAnsi"/>
          <w:sz w:val="24"/>
          <w:szCs w:val="24"/>
        </w:rPr>
        <w:t xml:space="preserve">need for physical support; working ventilators, preparing feeds and conducting personal care around the clock. Such work created a significant burden physically and mentally, which could lead to ill health and confinement </w:t>
      </w:r>
      <w:r w:rsidR="00E45487" w:rsidRPr="00E71CB2">
        <w:rPr>
          <w:rFonts w:cstheme="minorHAnsi"/>
          <w:sz w:val="24"/>
          <w:szCs w:val="24"/>
        </w:rPr>
        <w:t>at</w:t>
      </w:r>
      <w:r w:rsidRPr="00E71CB2">
        <w:rPr>
          <w:rFonts w:cstheme="minorHAnsi"/>
          <w:sz w:val="24"/>
          <w:szCs w:val="24"/>
        </w:rPr>
        <w:t xml:space="preserve"> home.</w:t>
      </w:r>
      <w:r w:rsidR="00173DC2" w:rsidRPr="00E71CB2">
        <w:rPr>
          <w:rFonts w:cstheme="minorHAnsi"/>
          <w:sz w:val="24"/>
          <w:szCs w:val="24"/>
          <w:vertAlign w:val="superscript"/>
        </w:rPr>
        <w:t>2</w:t>
      </w:r>
      <w:r w:rsidR="003A318C" w:rsidRPr="00E71CB2">
        <w:rPr>
          <w:rFonts w:cstheme="minorHAnsi"/>
          <w:sz w:val="24"/>
          <w:szCs w:val="24"/>
          <w:vertAlign w:val="superscript"/>
        </w:rPr>
        <w:t>2</w:t>
      </w:r>
      <w:r w:rsidR="00173DC2" w:rsidRPr="00E71CB2">
        <w:rPr>
          <w:rFonts w:cstheme="minorHAnsi"/>
          <w:sz w:val="24"/>
          <w:szCs w:val="24"/>
          <w:vertAlign w:val="superscript"/>
        </w:rPr>
        <w:t>,2</w:t>
      </w:r>
      <w:r w:rsidR="003A318C" w:rsidRPr="00E71CB2">
        <w:rPr>
          <w:rFonts w:cstheme="minorHAnsi"/>
          <w:sz w:val="24"/>
          <w:szCs w:val="24"/>
          <w:vertAlign w:val="superscript"/>
        </w:rPr>
        <w:t>5</w:t>
      </w:r>
      <w:r w:rsidR="00173DC2" w:rsidRPr="00E71CB2">
        <w:rPr>
          <w:rFonts w:cstheme="minorHAnsi"/>
          <w:sz w:val="24"/>
          <w:szCs w:val="24"/>
          <w:vertAlign w:val="superscript"/>
        </w:rPr>
        <w:t>,</w:t>
      </w:r>
      <w:r w:rsidR="003A318C" w:rsidRPr="00E71CB2">
        <w:rPr>
          <w:rFonts w:cstheme="minorHAnsi"/>
          <w:sz w:val="24"/>
          <w:szCs w:val="24"/>
          <w:vertAlign w:val="superscript"/>
        </w:rPr>
        <w:t>27</w:t>
      </w:r>
      <w:r w:rsidR="00173DC2" w:rsidRPr="00E71CB2">
        <w:rPr>
          <w:rFonts w:cstheme="minorHAnsi"/>
          <w:sz w:val="24"/>
          <w:szCs w:val="24"/>
          <w:vertAlign w:val="superscript"/>
        </w:rPr>
        <w:t>,</w:t>
      </w:r>
      <w:r w:rsidR="003A318C" w:rsidRPr="00E71CB2">
        <w:rPr>
          <w:rFonts w:cstheme="minorHAnsi"/>
          <w:sz w:val="24"/>
          <w:szCs w:val="24"/>
          <w:vertAlign w:val="superscript"/>
        </w:rPr>
        <w:t>32,33,39,42,44,48</w:t>
      </w:r>
      <w:r w:rsidR="00173DC2" w:rsidRPr="00E71CB2">
        <w:rPr>
          <w:rFonts w:cstheme="minorHAnsi"/>
          <w:sz w:val="24"/>
          <w:szCs w:val="24"/>
          <w:vertAlign w:val="superscript"/>
        </w:rPr>
        <w:t>,</w:t>
      </w:r>
      <w:r w:rsidR="003A318C" w:rsidRPr="00E71CB2">
        <w:rPr>
          <w:rFonts w:cstheme="minorHAnsi"/>
          <w:sz w:val="24"/>
          <w:szCs w:val="24"/>
          <w:vertAlign w:val="superscript"/>
        </w:rPr>
        <w:t>56</w:t>
      </w:r>
      <w:r w:rsidRPr="00E71CB2">
        <w:rPr>
          <w:rFonts w:cstheme="minorHAnsi"/>
          <w:sz w:val="24"/>
          <w:szCs w:val="24"/>
        </w:rPr>
        <w:t xml:space="preserve"> Carers also negotiated logistical challenges through coordinating care and daily activities.</w:t>
      </w:r>
      <w:r w:rsidR="003A318C" w:rsidRPr="00E71CB2">
        <w:rPr>
          <w:rFonts w:cstheme="minorHAnsi"/>
          <w:sz w:val="24"/>
          <w:szCs w:val="24"/>
          <w:vertAlign w:val="superscript"/>
        </w:rPr>
        <w:t>28</w:t>
      </w:r>
      <w:r w:rsidRPr="00E71CB2">
        <w:rPr>
          <w:rFonts w:cstheme="minorHAnsi"/>
          <w:sz w:val="24"/>
          <w:szCs w:val="24"/>
        </w:rPr>
        <w:t xml:space="preserve"> Through this activity carers experienced poor sleep, both due to nightly care needs and noise from ventilators, and often found themselves exhausted from the effort of constant care.</w:t>
      </w:r>
      <w:r w:rsidR="003A318C" w:rsidRPr="00E71CB2">
        <w:rPr>
          <w:rFonts w:cstheme="minorHAnsi"/>
          <w:sz w:val="24"/>
          <w:szCs w:val="24"/>
          <w:vertAlign w:val="superscript"/>
        </w:rPr>
        <w:t>39</w:t>
      </w:r>
    </w:p>
    <w:p w14:paraId="2B6B6374" w14:textId="23E63A06" w:rsidR="00AF2B2F" w:rsidRPr="00E71CB2" w:rsidRDefault="00AF2B2F" w:rsidP="00D842D2">
      <w:pPr>
        <w:spacing w:after="0"/>
        <w:jc w:val="both"/>
        <w:rPr>
          <w:rFonts w:cstheme="minorHAnsi"/>
          <w:i/>
          <w:sz w:val="24"/>
          <w:szCs w:val="24"/>
        </w:rPr>
      </w:pPr>
    </w:p>
    <w:p w14:paraId="51D321AC" w14:textId="180E7F0A" w:rsidR="00AF2B2F" w:rsidRPr="00E71CB2" w:rsidRDefault="00AF2B2F" w:rsidP="00AF2B2F">
      <w:pPr>
        <w:spacing w:after="0"/>
        <w:jc w:val="both"/>
        <w:rPr>
          <w:rFonts w:cstheme="minorHAnsi"/>
          <w:sz w:val="24"/>
          <w:szCs w:val="24"/>
          <w:vertAlign w:val="superscript"/>
        </w:rPr>
      </w:pPr>
      <w:r w:rsidRPr="00E71CB2">
        <w:rPr>
          <w:rFonts w:cstheme="minorHAnsi"/>
          <w:i/>
          <w:sz w:val="24"/>
          <w:szCs w:val="24"/>
        </w:rPr>
        <w:t>“I was working like a zombie because I would be nursing him all night [and working all day].” (carer)</w:t>
      </w:r>
      <w:r w:rsidR="003A318C" w:rsidRPr="00E71CB2">
        <w:rPr>
          <w:rFonts w:cstheme="minorHAnsi"/>
          <w:sz w:val="24"/>
          <w:szCs w:val="24"/>
          <w:vertAlign w:val="superscript"/>
        </w:rPr>
        <w:t>39</w:t>
      </w:r>
      <w:r w:rsidR="000B4D66" w:rsidRPr="00E71CB2">
        <w:rPr>
          <w:rFonts w:cstheme="minorHAnsi"/>
          <w:sz w:val="24"/>
          <w:szCs w:val="24"/>
          <w:vertAlign w:val="superscript"/>
        </w:rPr>
        <w:t xml:space="preserve"> p212</w:t>
      </w:r>
    </w:p>
    <w:p w14:paraId="2BBF96BB" w14:textId="77777777" w:rsidR="00AF2B2F" w:rsidRPr="00E71CB2" w:rsidRDefault="00AF2B2F" w:rsidP="00AF2B2F">
      <w:pPr>
        <w:spacing w:after="0"/>
        <w:jc w:val="both"/>
        <w:rPr>
          <w:rFonts w:cstheme="minorHAnsi"/>
          <w:i/>
          <w:sz w:val="24"/>
          <w:szCs w:val="24"/>
        </w:rPr>
      </w:pPr>
    </w:p>
    <w:p w14:paraId="70065634" w14:textId="3929AAE4" w:rsidR="00AF2B2F" w:rsidRPr="00E71CB2" w:rsidRDefault="00AF2B2F" w:rsidP="00AF2B2F">
      <w:pPr>
        <w:spacing w:after="0"/>
        <w:jc w:val="both"/>
        <w:rPr>
          <w:rFonts w:cstheme="minorHAnsi"/>
          <w:sz w:val="24"/>
          <w:szCs w:val="24"/>
        </w:rPr>
      </w:pPr>
      <w:r w:rsidRPr="00E71CB2">
        <w:rPr>
          <w:rFonts w:cstheme="minorHAnsi"/>
          <w:sz w:val="24"/>
          <w:szCs w:val="24"/>
        </w:rPr>
        <w:t>Caring affected working and social lives, presenting difficulties with maintaining employment and limited opportunities to see family and friends or have personal time. Carers were concerned about their ability to cope with increasing care needs and, after death, had fears about being left alone and living without purpose. Caring had a significant emotional impact, both positive and negative. Positive emotions included love, admiration, resilience and ma</w:t>
      </w:r>
      <w:r w:rsidR="00DB58DD" w:rsidRPr="00E71CB2">
        <w:rPr>
          <w:rFonts w:cstheme="minorHAnsi"/>
          <w:sz w:val="24"/>
          <w:szCs w:val="24"/>
        </w:rPr>
        <w:t>intaining a positive outlook,</w:t>
      </w:r>
      <w:r w:rsidR="003A318C" w:rsidRPr="00E71CB2">
        <w:rPr>
          <w:rFonts w:cstheme="minorHAnsi"/>
          <w:sz w:val="24"/>
          <w:szCs w:val="24"/>
          <w:vertAlign w:val="superscript"/>
        </w:rPr>
        <w:t>33,40</w:t>
      </w:r>
      <w:r w:rsidR="00173DC2" w:rsidRPr="00E71CB2">
        <w:rPr>
          <w:rFonts w:cstheme="minorHAnsi"/>
          <w:sz w:val="24"/>
          <w:szCs w:val="24"/>
          <w:vertAlign w:val="superscript"/>
        </w:rPr>
        <w:t>,</w:t>
      </w:r>
      <w:r w:rsidR="003A318C" w:rsidRPr="00E71CB2">
        <w:rPr>
          <w:rFonts w:cstheme="minorHAnsi"/>
          <w:sz w:val="24"/>
          <w:szCs w:val="24"/>
          <w:vertAlign w:val="superscript"/>
        </w:rPr>
        <w:t>43</w:t>
      </w:r>
      <w:r w:rsidR="00173DC2" w:rsidRPr="00E71CB2">
        <w:rPr>
          <w:rFonts w:cstheme="minorHAnsi"/>
          <w:sz w:val="24"/>
          <w:szCs w:val="24"/>
          <w:vertAlign w:val="superscript"/>
        </w:rPr>
        <w:t>,</w:t>
      </w:r>
      <w:r w:rsidR="003A318C" w:rsidRPr="00E71CB2">
        <w:rPr>
          <w:rFonts w:cstheme="minorHAnsi"/>
          <w:sz w:val="24"/>
          <w:szCs w:val="24"/>
          <w:vertAlign w:val="superscript"/>
        </w:rPr>
        <w:t>44</w:t>
      </w:r>
      <w:r w:rsidRPr="00E71CB2">
        <w:rPr>
          <w:rFonts w:cstheme="minorHAnsi"/>
          <w:sz w:val="24"/>
          <w:szCs w:val="24"/>
        </w:rPr>
        <w:t xml:space="preserve"> contrasting with negative emotions of anxiety, anger, fear, sorrow, despair and loneliness.</w:t>
      </w:r>
      <w:r w:rsidR="001C6E58" w:rsidRPr="00E71CB2">
        <w:rPr>
          <w:rFonts w:cstheme="minorHAnsi"/>
          <w:sz w:val="24"/>
          <w:szCs w:val="24"/>
          <w:vertAlign w:val="superscript"/>
        </w:rPr>
        <w:t>33,38,39,40,44,56</w:t>
      </w:r>
      <w:r w:rsidR="009F7284" w:rsidRPr="00E71CB2">
        <w:rPr>
          <w:rFonts w:cstheme="minorHAnsi"/>
          <w:sz w:val="24"/>
          <w:szCs w:val="24"/>
          <w:vertAlign w:val="superscript"/>
        </w:rPr>
        <w:t>-</w:t>
      </w:r>
      <w:r w:rsidR="003A318C" w:rsidRPr="00E71CB2">
        <w:rPr>
          <w:rFonts w:cstheme="minorHAnsi"/>
          <w:sz w:val="24"/>
          <w:szCs w:val="24"/>
          <w:vertAlign w:val="superscript"/>
        </w:rPr>
        <w:t>59</w:t>
      </w:r>
      <w:r w:rsidRPr="00E71CB2">
        <w:rPr>
          <w:rFonts w:cstheme="minorHAnsi"/>
          <w:sz w:val="24"/>
          <w:szCs w:val="24"/>
        </w:rPr>
        <w:t xml:space="preserve"> Carers endured high levels of stress, often feeling overwhelmed by the constant situation they faced. </w:t>
      </w:r>
    </w:p>
    <w:p w14:paraId="3E25F3AA" w14:textId="77777777" w:rsidR="00AF2B2F" w:rsidRPr="00E71CB2" w:rsidRDefault="00AF2B2F" w:rsidP="00AF2B2F">
      <w:pPr>
        <w:spacing w:after="0"/>
        <w:jc w:val="both"/>
        <w:rPr>
          <w:rFonts w:cstheme="minorHAnsi"/>
          <w:sz w:val="24"/>
          <w:szCs w:val="24"/>
        </w:rPr>
      </w:pPr>
    </w:p>
    <w:p w14:paraId="51019474" w14:textId="41903D36" w:rsidR="00AF2B2F" w:rsidRPr="00E71CB2" w:rsidRDefault="00AF2B2F" w:rsidP="00AF2B2F">
      <w:pPr>
        <w:spacing w:after="0"/>
        <w:jc w:val="both"/>
        <w:rPr>
          <w:rFonts w:cstheme="minorHAnsi"/>
          <w:i/>
          <w:sz w:val="24"/>
          <w:szCs w:val="24"/>
        </w:rPr>
      </w:pPr>
      <w:r w:rsidRPr="00E71CB2">
        <w:rPr>
          <w:rFonts w:cstheme="minorHAnsi"/>
          <w:i/>
          <w:sz w:val="24"/>
          <w:szCs w:val="24"/>
        </w:rPr>
        <w:t>“I always felt this pressure just inside like holding everything in and occasionally little spurts would come out whether it be crying or just you know losing my patience with the kids or other things...” (carer)</w:t>
      </w:r>
      <w:r w:rsidR="003A318C" w:rsidRPr="00E71CB2">
        <w:rPr>
          <w:rFonts w:cstheme="minorHAnsi"/>
          <w:sz w:val="24"/>
          <w:szCs w:val="24"/>
          <w:vertAlign w:val="superscript"/>
        </w:rPr>
        <w:t>44</w:t>
      </w:r>
      <w:r w:rsidR="000B4D66" w:rsidRPr="00E71CB2">
        <w:rPr>
          <w:rFonts w:cstheme="minorHAnsi"/>
          <w:sz w:val="24"/>
          <w:szCs w:val="24"/>
          <w:vertAlign w:val="superscript"/>
        </w:rPr>
        <w:t xml:space="preserve"> p5</w:t>
      </w:r>
    </w:p>
    <w:p w14:paraId="44A8FBDC" w14:textId="77777777" w:rsidR="00AF2B2F" w:rsidRPr="00E71CB2" w:rsidRDefault="00AF2B2F" w:rsidP="00AF2B2F">
      <w:pPr>
        <w:spacing w:after="0"/>
        <w:jc w:val="both"/>
        <w:rPr>
          <w:rFonts w:cstheme="minorHAnsi"/>
          <w:sz w:val="24"/>
          <w:szCs w:val="24"/>
        </w:rPr>
      </w:pPr>
    </w:p>
    <w:p w14:paraId="21D2F8F8" w14:textId="77777777" w:rsidR="00AF2B2F" w:rsidRPr="00E71CB2" w:rsidRDefault="00AF2B2F" w:rsidP="00AF2B2F">
      <w:pPr>
        <w:spacing w:after="0"/>
        <w:jc w:val="both"/>
        <w:rPr>
          <w:rFonts w:cstheme="minorHAnsi"/>
          <w:sz w:val="24"/>
          <w:szCs w:val="24"/>
        </w:rPr>
      </w:pPr>
      <w:r w:rsidRPr="00E71CB2">
        <w:rPr>
          <w:rFonts w:cstheme="minorHAnsi"/>
          <w:sz w:val="24"/>
          <w:szCs w:val="24"/>
        </w:rPr>
        <w:t>Despite this, carers were often unwilling to share the burden of caring with others, considering they held ultimate responsibility and were best equipped with in-depth knowledge of the patient’s needs. Carers expressed concern when leaving patients with other people.</w:t>
      </w:r>
    </w:p>
    <w:p w14:paraId="35A617F6" w14:textId="77777777" w:rsidR="00AF2B2F" w:rsidRPr="00E71CB2" w:rsidRDefault="00AF2B2F" w:rsidP="00AF2B2F">
      <w:pPr>
        <w:spacing w:after="0"/>
        <w:jc w:val="both"/>
        <w:rPr>
          <w:rFonts w:cstheme="minorHAnsi"/>
          <w:sz w:val="24"/>
          <w:szCs w:val="24"/>
        </w:rPr>
      </w:pPr>
    </w:p>
    <w:p w14:paraId="3FF2185A" w14:textId="2472A8F7" w:rsidR="00AF2B2F" w:rsidRPr="00E71CB2" w:rsidRDefault="00AF2B2F" w:rsidP="00AF2B2F">
      <w:pPr>
        <w:pStyle w:val="PlainText"/>
        <w:spacing w:line="259" w:lineRule="auto"/>
        <w:jc w:val="both"/>
        <w:rPr>
          <w:rFonts w:asciiTheme="minorHAnsi" w:hAnsiTheme="minorHAnsi" w:cstheme="minorHAnsi"/>
          <w:i/>
          <w:sz w:val="24"/>
          <w:szCs w:val="24"/>
        </w:rPr>
      </w:pPr>
      <w:r w:rsidRPr="00E71CB2">
        <w:rPr>
          <w:rFonts w:asciiTheme="minorHAnsi" w:hAnsiTheme="minorHAnsi" w:cstheme="minorHAnsi"/>
          <w:i/>
          <w:sz w:val="24"/>
          <w:szCs w:val="24"/>
        </w:rPr>
        <w:t>“I knew I could nurse him better at home, 24 hours, than what I could nurse him [in the hospital]. I was in there 11–12 hours a day, and half the night.” (former carer)</w:t>
      </w:r>
      <w:r w:rsidR="003A318C" w:rsidRPr="00E71CB2">
        <w:rPr>
          <w:rFonts w:asciiTheme="minorHAnsi" w:hAnsiTheme="minorHAnsi" w:cstheme="minorHAnsi"/>
          <w:sz w:val="24"/>
          <w:szCs w:val="24"/>
          <w:vertAlign w:val="superscript"/>
        </w:rPr>
        <w:t>39</w:t>
      </w:r>
      <w:r w:rsidR="00985B1F" w:rsidRPr="00E71CB2">
        <w:rPr>
          <w:rFonts w:asciiTheme="minorHAnsi" w:hAnsiTheme="minorHAnsi" w:cstheme="minorHAnsi"/>
          <w:sz w:val="24"/>
          <w:szCs w:val="24"/>
          <w:vertAlign w:val="superscript"/>
        </w:rPr>
        <w:t xml:space="preserve">  p211</w:t>
      </w:r>
    </w:p>
    <w:p w14:paraId="459D0252" w14:textId="77777777" w:rsidR="00AF2B2F" w:rsidRPr="00E71CB2" w:rsidRDefault="00AF2B2F" w:rsidP="00AF2B2F">
      <w:pPr>
        <w:spacing w:after="0"/>
        <w:jc w:val="both"/>
        <w:rPr>
          <w:rFonts w:cstheme="minorHAnsi"/>
          <w:sz w:val="24"/>
          <w:szCs w:val="24"/>
        </w:rPr>
      </w:pPr>
    </w:p>
    <w:p w14:paraId="336EE486" w14:textId="0230A015" w:rsidR="00AF2B2F" w:rsidRPr="00E71CB2" w:rsidRDefault="00AF2B2F" w:rsidP="00AF2B2F">
      <w:pPr>
        <w:spacing w:after="0"/>
        <w:jc w:val="both"/>
        <w:rPr>
          <w:rFonts w:cstheme="minorHAnsi"/>
          <w:sz w:val="24"/>
          <w:szCs w:val="24"/>
        </w:rPr>
      </w:pPr>
      <w:r w:rsidRPr="00E71CB2">
        <w:rPr>
          <w:rFonts w:cstheme="minorHAnsi"/>
          <w:sz w:val="24"/>
          <w:szCs w:val="24"/>
        </w:rPr>
        <w:t>Carers generally put their own needs last, hiding their feelings and being unwilling to share the caring burden with anyone else.</w:t>
      </w:r>
      <w:r w:rsidR="003A318C" w:rsidRPr="00E71CB2">
        <w:rPr>
          <w:rFonts w:cstheme="minorHAnsi"/>
          <w:sz w:val="24"/>
          <w:szCs w:val="24"/>
          <w:vertAlign w:val="superscript"/>
        </w:rPr>
        <w:t>25,33,38</w:t>
      </w:r>
      <w:r w:rsidR="005B2353" w:rsidRPr="00E71CB2">
        <w:rPr>
          <w:rFonts w:cstheme="minorHAnsi"/>
          <w:sz w:val="24"/>
          <w:szCs w:val="24"/>
          <w:vertAlign w:val="superscript"/>
        </w:rPr>
        <w:t>-</w:t>
      </w:r>
      <w:r w:rsidR="003A318C" w:rsidRPr="00E71CB2">
        <w:rPr>
          <w:rFonts w:cstheme="minorHAnsi"/>
          <w:sz w:val="24"/>
          <w:szCs w:val="24"/>
          <w:vertAlign w:val="superscript"/>
        </w:rPr>
        <w:t>40</w:t>
      </w:r>
      <w:r w:rsidR="00173DC2" w:rsidRPr="00E71CB2">
        <w:rPr>
          <w:rFonts w:cstheme="minorHAnsi"/>
          <w:sz w:val="24"/>
          <w:szCs w:val="24"/>
          <w:vertAlign w:val="superscript"/>
        </w:rPr>
        <w:t>,</w:t>
      </w:r>
      <w:r w:rsidR="003A318C" w:rsidRPr="00E71CB2">
        <w:rPr>
          <w:rFonts w:cstheme="minorHAnsi"/>
          <w:sz w:val="24"/>
          <w:szCs w:val="24"/>
          <w:vertAlign w:val="superscript"/>
        </w:rPr>
        <w:t>56</w:t>
      </w:r>
      <w:r w:rsidR="00173DC2" w:rsidRPr="00E71CB2">
        <w:rPr>
          <w:rFonts w:cstheme="minorHAnsi"/>
          <w:sz w:val="24"/>
          <w:szCs w:val="24"/>
          <w:vertAlign w:val="superscript"/>
        </w:rPr>
        <w:t>,</w:t>
      </w:r>
      <w:r w:rsidR="003A318C" w:rsidRPr="00E71CB2">
        <w:rPr>
          <w:rFonts w:cstheme="minorHAnsi"/>
          <w:sz w:val="24"/>
          <w:szCs w:val="24"/>
          <w:vertAlign w:val="superscript"/>
        </w:rPr>
        <w:t>58</w:t>
      </w:r>
      <w:r w:rsidR="005B2353" w:rsidRPr="00E71CB2">
        <w:rPr>
          <w:rFonts w:cstheme="minorHAnsi"/>
          <w:sz w:val="24"/>
          <w:szCs w:val="24"/>
          <w:vertAlign w:val="superscript"/>
        </w:rPr>
        <w:t>,</w:t>
      </w:r>
      <w:r w:rsidR="003A318C" w:rsidRPr="00E71CB2">
        <w:rPr>
          <w:rFonts w:cstheme="minorHAnsi"/>
          <w:sz w:val="24"/>
          <w:szCs w:val="24"/>
          <w:vertAlign w:val="superscript"/>
        </w:rPr>
        <w:t>59</w:t>
      </w:r>
      <w:r w:rsidRPr="00E71CB2">
        <w:rPr>
          <w:rFonts w:cstheme="minorHAnsi"/>
          <w:sz w:val="24"/>
          <w:szCs w:val="24"/>
        </w:rPr>
        <w:t xml:space="preserve"> They became resilient in the face of adversity, exceeding their own expectations.</w:t>
      </w:r>
    </w:p>
    <w:p w14:paraId="4041AF43" w14:textId="77777777" w:rsidR="00AF2B2F" w:rsidRPr="00E71CB2" w:rsidRDefault="00AF2B2F" w:rsidP="00AF2B2F">
      <w:pPr>
        <w:spacing w:after="0"/>
        <w:jc w:val="both"/>
        <w:rPr>
          <w:rFonts w:cstheme="minorHAnsi"/>
          <w:sz w:val="24"/>
          <w:szCs w:val="24"/>
        </w:rPr>
      </w:pPr>
    </w:p>
    <w:p w14:paraId="57DDF9BC" w14:textId="57E4A481" w:rsidR="00500106" w:rsidRPr="00E71CB2" w:rsidRDefault="00AF2B2F" w:rsidP="00500106">
      <w:pPr>
        <w:spacing w:after="0"/>
        <w:jc w:val="both"/>
        <w:rPr>
          <w:rFonts w:cstheme="minorHAnsi"/>
          <w:sz w:val="24"/>
          <w:szCs w:val="24"/>
        </w:rPr>
      </w:pPr>
      <w:r w:rsidRPr="00E71CB2">
        <w:rPr>
          <w:rFonts w:cstheme="minorHAnsi"/>
          <w:sz w:val="24"/>
          <w:szCs w:val="24"/>
        </w:rPr>
        <w:t xml:space="preserve">Whilst carers shouldered most of the patient’s day-to-day burdens, external support was provided by friends and family. Support also came from religious communities, other people with </w:t>
      </w:r>
      <w:r w:rsidR="009959AD" w:rsidRPr="00E71CB2">
        <w:rPr>
          <w:rFonts w:cstheme="minorHAnsi"/>
          <w:sz w:val="24"/>
          <w:szCs w:val="24"/>
        </w:rPr>
        <w:t>motor neurone disease</w:t>
      </w:r>
      <w:r w:rsidRPr="00E71CB2">
        <w:rPr>
          <w:rFonts w:cstheme="minorHAnsi"/>
          <w:sz w:val="24"/>
          <w:szCs w:val="24"/>
        </w:rPr>
        <w:t xml:space="preserve"> and their carers.</w:t>
      </w:r>
      <w:r w:rsidR="003A318C" w:rsidRPr="00E71CB2">
        <w:rPr>
          <w:rFonts w:cstheme="minorHAnsi"/>
          <w:sz w:val="24"/>
          <w:szCs w:val="24"/>
          <w:vertAlign w:val="superscript"/>
        </w:rPr>
        <w:t>21,22,24,25,33,36</w:t>
      </w:r>
      <w:r w:rsidR="00433BD6" w:rsidRPr="00E71CB2">
        <w:rPr>
          <w:rFonts w:cstheme="minorHAnsi"/>
          <w:sz w:val="24"/>
          <w:szCs w:val="24"/>
          <w:vertAlign w:val="superscript"/>
        </w:rPr>
        <w:t>,</w:t>
      </w:r>
      <w:r w:rsidR="003A318C" w:rsidRPr="00E71CB2">
        <w:rPr>
          <w:rFonts w:cstheme="minorHAnsi"/>
          <w:sz w:val="24"/>
          <w:szCs w:val="24"/>
          <w:vertAlign w:val="superscript"/>
        </w:rPr>
        <w:t>37</w:t>
      </w:r>
      <w:r w:rsidR="00433BD6" w:rsidRPr="00E71CB2">
        <w:rPr>
          <w:rFonts w:cstheme="minorHAnsi"/>
          <w:sz w:val="24"/>
          <w:szCs w:val="24"/>
          <w:vertAlign w:val="superscript"/>
        </w:rPr>
        <w:t>,</w:t>
      </w:r>
      <w:r w:rsidR="003A318C" w:rsidRPr="00E71CB2">
        <w:rPr>
          <w:rFonts w:cstheme="minorHAnsi"/>
          <w:sz w:val="24"/>
          <w:szCs w:val="24"/>
          <w:vertAlign w:val="superscript"/>
        </w:rPr>
        <w:t>38</w:t>
      </w:r>
      <w:r w:rsidR="00433BD6" w:rsidRPr="00E71CB2">
        <w:rPr>
          <w:rFonts w:cstheme="minorHAnsi"/>
          <w:sz w:val="24"/>
          <w:szCs w:val="24"/>
          <w:vertAlign w:val="superscript"/>
        </w:rPr>
        <w:t>,</w:t>
      </w:r>
      <w:r w:rsidR="003A318C" w:rsidRPr="00E71CB2">
        <w:rPr>
          <w:rFonts w:cstheme="minorHAnsi"/>
          <w:sz w:val="24"/>
          <w:szCs w:val="24"/>
          <w:vertAlign w:val="superscript"/>
        </w:rPr>
        <w:t>45</w:t>
      </w:r>
      <w:r w:rsidR="00433BD6" w:rsidRPr="00E71CB2">
        <w:rPr>
          <w:rFonts w:cstheme="minorHAnsi"/>
          <w:sz w:val="24"/>
          <w:szCs w:val="24"/>
          <w:vertAlign w:val="superscript"/>
        </w:rPr>
        <w:t>,</w:t>
      </w:r>
      <w:r w:rsidR="003A318C" w:rsidRPr="00E71CB2">
        <w:rPr>
          <w:rFonts w:cstheme="minorHAnsi"/>
          <w:sz w:val="24"/>
          <w:szCs w:val="24"/>
          <w:vertAlign w:val="superscript"/>
        </w:rPr>
        <w:t>48</w:t>
      </w:r>
      <w:r w:rsidRPr="00E71CB2">
        <w:rPr>
          <w:rFonts w:cstheme="minorHAnsi"/>
          <w:sz w:val="24"/>
          <w:szCs w:val="24"/>
        </w:rPr>
        <w:t xml:space="preserve"> </w:t>
      </w:r>
      <w:r w:rsidR="00A23B56" w:rsidRPr="00E71CB2">
        <w:rPr>
          <w:rFonts w:cstheme="minorHAnsi"/>
          <w:sz w:val="24"/>
          <w:szCs w:val="24"/>
        </w:rPr>
        <w:t>M</w:t>
      </w:r>
      <w:r w:rsidR="009959AD" w:rsidRPr="00E71CB2">
        <w:rPr>
          <w:rFonts w:cstheme="minorHAnsi"/>
          <w:sz w:val="24"/>
          <w:szCs w:val="24"/>
        </w:rPr>
        <w:t>otor neurone disease</w:t>
      </w:r>
      <w:r w:rsidRPr="00E71CB2">
        <w:rPr>
          <w:rFonts w:cstheme="minorHAnsi"/>
          <w:sz w:val="24"/>
          <w:szCs w:val="24"/>
        </w:rPr>
        <w:t xml:space="preserve"> support groups (both online and face to face) provided practical advice and helped people normalise their position;</w:t>
      </w:r>
      <w:r w:rsidR="004E6307" w:rsidRPr="00E71CB2">
        <w:rPr>
          <w:rFonts w:cstheme="minorHAnsi"/>
          <w:sz w:val="24"/>
          <w:szCs w:val="24"/>
          <w:vertAlign w:val="superscript"/>
        </w:rPr>
        <w:t>33,38,39,45</w:t>
      </w:r>
      <w:r w:rsidR="00433BD6" w:rsidRPr="00E71CB2">
        <w:rPr>
          <w:rFonts w:cstheme="minorHAnsi"/>
          <w:sz w:val="24"/>
          <w:szCs w:val="24"/>
          <w:vertAlign w:val="superscript"/>
        </w:rPr>
        <w:t>,</w:t>
      </w:r>
      <w:r w:rsidR="004E6307" w:rsidRPr="00E71CB2">
        <w:rPr>
          <w:rFonts w:cstheme="minorHAnsi"/>
          <w:sz w:val="24"/>
          <w:szCs w:val="24"/>
          <w:vertAlign w:val="superscript"/>
        </w:rPr>
        <w:t>47</w:t>
      </w:r>
      <w:r w:rsidRPr="00E71CB2">
        <w:rPr>
          <w:rFonts w:cstheme="minorHAnsi"/>
          <w:sz w:val="24"/>
          <w:szCs w:val="24"/>
        </w:rPr>
        <w:t xml:space="preserve"> however, some felt uncomfortable being in the company of people with more advanced disease or bereaved carers.  </w:t>
      </w:r>
    </w:p>
    <w:p w14:paraId="389103F5" w14:textId="36E3C4AC" w:rsidR="00500106" w:rsidRPr="00E71CB2" w:rsidRDefault="00AB0094" w:rsidP="00500106">
      <w:pPr>
        <w:spacing w:after="0"/>
        <w:jc w:val="both"/>
        <w:rPr>
          <w:b/>
          <w:sz w:val="24"/>
          <w:szCs w:val="24"/>
        </w:rPr>
      </w:pPr>
      <w:r w:rsidRPr="00E71CB2">
        <w:rPr>
          <w:b/>
          <w:sz w:val="24"/>
          <w:szCs w:val="24"/>
        </w:rPr>
        <w:lastRenderedPageBreak/>
        <w:t>Carers’</w:t>
      </w:r>
      <w:r w:rsidR="00AF2B2F" w:rsidRPr="00E71CB2">
        <w:rPr>
          <w:b/>
          <w:sz w:val="24"/>
          <w:szCs w:val="24"/>
        </w:rPr>
        <w:t xml:space="preserve"> experiences of end of life care</w:t>
      </w:r>
    </w:p>
    <w:p w14:paraId="7DD3EEF2" w14:textId="77777777" w:rsidR="00500106" w:rsidRPr="00E71CB2" w:rsidRDefault="00500106" w:rsidP="00500106">
      <w:pPr>
        <w:spacing w:after="0"/>
        <w:jc w:val="both"/>
        <w:rPr>
          <w:rFonts w:cstheme="minorHAnsi"/>
          <w:sz w:val="24"/>
          <w:szCs w:val="24"/>
        </w:rPr>
      </w:pPr>
    </w:p>
    <w:p w14:paraId="5B8F2F9D" w14:textId="5C1AC2FC" w:rsidR="003F482E" w:rsidRPr="00E71CB2" w:rsidRDefault="003F482E" w:rsidP="00500106">
      <w:pPr>
        <w:rPr>
          <w:b/>
          <w:sz w:val="24"/>
          <w:szCs w:val="24"/>
        </w:rPr>
      </w:pPr>
      <w:r w:rsidRPr="00E71CB2">
        <w:rPr>
          <w:rFonts w:cstheme="minorHAnsi"/>
          <w:sz w:val="24"/>
          <w:szCs w:val="24"/>
        </w:rPr>
        <w:t xml:space="preserve">Where decision-making and advance care planning had occurred, there were reports that </w:t>
      </w:r>
      <w:r w:rsidR="002846F4" w:rsidRPr="00E71CB2">
        <w:rPr>
          <w:rFonts w:cstheme="minorHAnsi"/>
          <w:sz w:val="24"/>
          <w:szCs w:val="24"/>
        </w:rPr>
        <w:t>these wishes were not adhered to</w:t>
      </w:r>
      <w:r w:rsidRPr="00E71CB2">
        <w:rPr>
          <w:rFonts w:cstheme="minorHAnsi"/>
          <w:sz w:val="24"/>
          <w:szCs w:val="24"/>
        </w:rPr>
        <w:t xml:space="preserve"> at the end of life, leading to incidents where care requests were ignored.</w:t>
      </w:r>
      <w:r w:rsidR="004E6307" w:rsidRPr="00E71CB2">
        <w:rPr>
          <w:rFonts w:cstheme="minorHAnsi"/>
          <w:sz w:val="24"/>
          <w:szCs w:val="24"/>
          <w:vertAlign w:val="superscript"/>
        </w:rPr>
        <w:t>22,32,57</w:t>
      </w:r>
    </w:p>
    <w:p w14:paraId="1F227407" w14:textId="77777777" w:rsidR="003F482E" w:rsidRPr="00E71CB2" w:rsidRDefault="003F482E" w:rsidP="003F482E">
      <w:pPr>
        <w:spacing w:after="0"/>
        <w:jc w:val="both"/>
        <w:rPr>
          <w:rFonts w:cstheme="minorHAnsi"/>
          <w:i/>
          <w:sz w:val="24"/>
          <w:szCs w:val="24"/>
        </w:rPr>
      </w:pPr>
    </w:p>
    <w:p w14:paraId="07C9E9CB" w14:textId="3148DFFC" w:rsidR="003F482E" w:rsidRPr="00E71CB2" w:rsidRDefault="003F482E" w:rsidP="003F482E">
      <w:pPr>
        <w:spacing w:after="0"/>
        <w:jc w:val="both"/>
        <w:rPr>
          <w:rFonts w:cstheme="minorHAnsi"/>
          <w:i/>
          <w:sz w:val="24"/>
          <w:szCs w:val="24"/>
        </w:rPr>
      </w:pPr>
      <w:r w:rsidRPr="00E71CB2">
        <w:rPr>
          <w:rFonts w:cstheme="minorHAnsi"/>
          <w:i/>
          <w:sz w:val="24"/>
          <w:szCs w:val="24"/>
        </w:rPr>
        <w:t>“When I went in the ambulance to (local hospital) I took this [Preferred Priorities of Care document] with me because that’s what Specialist nurse had told me to do, take that with you [. ..] so when I see the A and E doctor …..and I showed him the part where it says in the event of serious collapse, the patient does not want to resuscitated, but the A and E doctor said ‘well it’s not worth the paper it’s written on, what are you talking about?’’’ (former carer)</w:t>
      </w:r>
      <w:r w:rsidR="00985B1F" w:rsidRPr="00E71CB2">
        <w:rPr>
          <w:rFonts w:cstheme="minorHAnsi"/>
          <w:sz w:val="24"/>
          <w:szCs w:val="24"/>
          <w:vertAlign w:val="superscript"/>
        </w:rPr>
        <w:t>22 p372</w:t>
      </w:r>
    </w:p>
    <w:p w14:paraId="681ABB87" w14:textId="77777777" w:rsidR="003F482E" w:rsidRPr="00E71CB2" w:rsidRDefault="003F482E" w:rsidP="003F482E">
      <w:pPr>
        <w:spacing w:after="0"/>
        <w:jc w:val="both"/>
        <w:rPr>
          <w:rFonts w:cstheme="minorHAnsi"/>
          <w:sz w:val="24"/>
          <w:szCs w:val="24"/>
        </w:rPr>
      </w:pPr>
    </w:p>
    <w:p w14:paraId="64991F61" w14:textId="359660EF" w:rsidR="00AF2B2F" w:rsidRPr="00E71CB2" w:rsidRDefault="003F482E" w:rsidP="00E45487">
      <w:pPr>
        <w:jc w:val="both"/>
      </w:pPr>
      <w:r w:rsidRPr="00E71CB2">
        <w:rPr>
          <w:rFonts w:cstheme="minorHAnsi"/>
          <w:sz w:val="24"/>
          <w:szCs w:val="24"/>
        </w:rPr>
        <w:t>O</w:t>
      </w:r>
      <w:r w:rsidR="0077031D" w:rsidRPr="00E71CB2">
        <w:rPr>
          <w:rFonts w:cstheme="minorHAnsi"/>
          <w:sz w:val="24"/>
          <w:szCs w:val="24"/>
        </w:rPr>
        <w:t>ccasionally</w:t>
      </w:r>
      <w:r w:rsidRPr="00E71CB2">
        <w:rPr>
          <w:rFonts w:cstheme="minorHAnsi"/>
          <w:sz w:val="24"/>
          <w:szCs w:val="24"/>
        </w:rPr>
        <w:t>, carers were taken by surprise by the end of life phase, with individuals</w:t>
      </w:r>
      <w:r w:rsidR="00D42AD4" w:rsidRPr="00E71CB2">
        <w:rPr>
          <w:rFonts w:cstheme="minorHAnsi"/>
          <w:sz w:val="24"/>
          <w:szCs w:val="24"/>
        </w:rPr>
        <w:t>’</w:t>
      </w:r>
      <w:r w:rsidRPr="00E71CB2">
        <w:rPr>
          <w:rFonts w:cstheme="minorHAnsi"/>
          <w:sz w:val="24"/>
          <w:szCs w:val="24"/>
        </w:rPr>
        <w:t xml:space="preserve"> </w:t>
      </w:r>
      <w:r w:rsidR="002846F4" w:rsidRPr="00E71CB2">
        <w:rPr>
          <w:rFonts w:cstheme="minorHAnsi"/>
          <w:sz w:val="24"/>
          <w:szCs w:val="24"/>
        </w:rPr>
        <w:t>d</w:t>
      </w:r>
      <w:r w:rsidRPr="00E71CB2">
        <w:rPr>
          <w:rFonts w:cstheme="minorHAnsi"/>
          <w:sz w:val="24"/>
          <w:szCs w:val="24"/>
        </w:rPr>
        <w:t>eaths occurring unexpectedly, leading to additional distress.</w:t>
      </w:r>
      <w:r w:rsidR="004E6307" w:rsidRPr="00E71CB2">
        <w:rPr>
          <w:rFonts w:cstheme="minorHAnsi"/>
          <w:sz w:val="24"/>
          <w:szCs w:val="24"/>
          <w:vertAlign w:val="superscript"/>
        </w:rPr>
        <w:t>32</w:t>
      </w:r>
      <w:r w:rsidR="00B074F7" w:rsidRPr="00E71CB2">
        <w:rPr>
          <w:rFonts w:cstheme="minorHAnsi"/>
          <w:sz w:val="24"/>
          <w:szCs w:val="24"/>
          <w:vertAlign w:val="superscript"/>
        </w:rPr>
        <w:t>,</w:t>
      </w:r>
      <w:r w:rsidR="004E6307" w:rsidRPr="00E71CB2">
        <w:rPr>
          <w:rFonts w:cstheme="minorHAnsi"/>
          <w:sz w:val="24"/>
          <w:szCs w:val="24"/>
          <w:vertAlign w:val="superscript"/>
        </w:rPr>
        <w:t>55</w:t>
      </w:r>
      <w:r w:rsidR="00B074F7" w:rsidRPr="00E71CB2">
        <w:rPr>
          <w:rFonts w:cstheme="minorHAnsi"/>
          <w:sz w:val="24"/>
          <w:szCs w:val="24"/>
          <w:vertAlign w:val="superscript"/>
        </w:rPr>
        <w:t>,</w:t>
      </w:r>
      <w:r w:rsidR="004E6307" w:rsidRPr="00E71CB2">
        <w:rPr>
          <w:rFonts w:cstheme="minorHAnsi"/>
          <w:sz w:val="24"/>
          <w:szCs w:val="24"/>
          <w:vertAlign w:val="superscript"/>
        </w:rPr>
        <w:t>57</w:t>
      </w:r>
      <w:r w:rsidRPr="00E71CB2">
        <w:rPr>
          <w:rFonts w:cstheme="minorHAnsi"/>
          <w:sz w:val="24"/>
          <w:szCs w:val="24"/>
        </w:rPr>
        <w:t xml:space="preserve"> In part, this was perceived to be a result of inadequate communication by healthcare practitioners identifying that individuals were in the terminal phase.</w:t>
      </w:r>
      <w:r w:rsidR="004E6307" w:rsidRPr="00E71CB2">
        <w:rPr>
          <w:rFonts w:cstheme="minorHAnsi"/>
          <w:sz w:val="24"/>
          <w:szCs w:val="24"/>
          <w:vertAlign w:val="superscript"/>
        </w:rPr>
        <w:t>22,57</w:t>
      </w:r>
      <w:r w:rsidRPr="00E71CB2">
        <w:rPr>
          <w:rFonts w:cstheme="minorHAnsi"/>
          <w:sz w:val="24"/>
          <w:szCs w:val="24"/>
        </w:rPr>
        <w:t xml:space="preserve"> Although not all deaths could be predicted, certain key features were mentioned by carers that, with hindsight, indicated the end of life was approaching. These features included particular symptoms</w:t>
      </w:r>
      <w:r w:rsidR="00B074F7" w:rsidRPr="00E71CB2">
        <w:rPr>
          <w:rFonts w:cstheme="minorHAnsi"/>
          <w:sz w:val="24"/>
          <w:szCs w:val="24"/>
        </w:rPr>
        <w:t>,</w:t>
      </w:r>
      <w:r w:rsidRPr="00E71CB2">
        <w:rPr>
          <w:rFonts w:cstheme="minorHAnsi"/>
          <w:sz w:val="24"/>
          <w:szCs w:val="24"/>
        </w:rPr>
        <w:t xml:space="preserve"> </w:t>
      </w:r>
      <w:r w:rsidR="0077031D" w:rsidRPr="00E71CB2">
        <w:rPr>
          <w:rFonts w:cstheme="minorHAnsi"/>
          <w:sz w:val="24"/>
          <w:szCs w:val="24"/>
        </w:rPr>
        <w:t>such as</w:t>
      </w:r>
      <w:r w:rsidRPr="00E71CB2">
        <w:rPr>
          <w:rFonts w:cstheme="minorHAnsi"/>
          <w:sz w:val="24"/>
          <w:szCs w:val="24"/>
        </w:rPr>
        <w:t xml:space="preserve"> loss of communication and clinical complications secondary to advanced disease progression</w:t>
      </w:r>
      <w:r w:rsidR="0077031D" w:rsidRPr="00E71CB2">
        <w:rPr>
          <w:rFonts w:cstheme="minorHAnsi"/>
          <w:sz w:val="24"/>
          <w:szCs w:val="24"/>
        </w:rPr>
        <w:t>.</w:t>
      </w:r>
    </w:p>
    <w:p w14:paraId="6155B74F" w14:textId="7F26D37C" w:rsidR="003F482E" w:rsidRPr="00E71CB2" w:rsidRDefault="0077031D" w:rsidP="003F482E">
      <w:pPr>
        <w:spacing w:after="0"/>
        <w:jc w:val="both"/>
        <w:rPr>
          <w:rFonts w:cstheme="minorHAnsi"/>
          <w:sz w:val="24"/>
          <w:szCs w:val="24"/>
        </w:rPr>
      </w:pPr>
      <w:r w:rsidRPr="00E71CB2">
        <w:rPr>
          <w:rFonts w:cstheme="minorHAnsi"/>
          <w:sz w:val="24"/>
          <w:szCs w:val="24"/>
        </w:rPr>
        <w:t>During the last days of life</w:t>
      </w:r>
      <w:r w:rsidR="003F482E" w:rsidRPr="00E71CB2">
        <w:rPr>
          <w:rFonts w:cstheme="minorHAnsi"/>
          <w:sz w:val="24"/>
          <w:szCs w:val="24"/>
        </w:rPr>
        <w:t xml:space="preserve"> there was a perceived lack of external support for individuals and carers, with poor access to services. Across the papers, the last days </w:t>
      </w:r>
      <w:r w:rsidRPr="00E71CB2">
        <w:rPr>
          <w:rFonts w:cstheme="minorHAnsi"/>
          <w:sz w:val="24"/>
          <w:szCs w:val="24"/>
        </w:rPr>
        <w:t xml:space="preserve">of life were commonly the first </w:t>
      </w:r>
      <w:r w:rsidR="003F482E" w:rsidRPr="00E71CB2">
        <w:rPr>
          <w:rFonts w:cstheme="minorHAnsi"/>
          <w:sz w:val="24"/>
          <w:szCs w:val="24"/>
        </w:rPr>
        <w:t>time individuals and carers had discussed specialist palliative care support,</w:t>
      </w:r>
      <w:r w:rsidR="004E6307" w:rsidRPr="00E71CB2">
        <w:rPr>
          <w:rFonts w:cstheme="minorHAnsi"/>
          <w:sz w:val="24"/>
          <w:szCs w:val="24"/>
          <w:vertAlign w:val="superscript"/>
        </w:rPr>
        <w:t>22,24,32</w:t>
      </w:r>
      <w:r w:rsidR="00B074F7" w:rsidRPr="00E71CB2">
        <w:rPr>
          <w:rFonts w:cstheme="minorHAnsi"/>
          <w:sz w:val="24"/>
          <w:szCs w:val="24"/>
          <w:vertAlign w:val="superscript"/>
        </w:rPr>
        <w:t>,</w:t>
      </w:r>
      <w:r w:rsidR="004E6307" w:rsidRPr="00E71CB2">
        <w:rPr>
          <w:rFonts w:cstheme="minorHAnsi"/>
          <w:sz w:val="24"/>
          <w:szCs w:val="24"/>
          <w:vertAlign w:val="superscript"/>
        </w:rPr>
        <w:t>39,57,59</w:t>
      </w:r>
      <w:r w:rsidR="003F482E" w:rsidRPr="00E71CB2">
        <w:rPr>
          <w:rFonts w:cstheme="minorHAnsi"/>
          <w:sz w:val="24"/>
          <w:szCs w:val="24"/>
        </w:rPr>
        <w:t xml:space="preserve"> with the exception of one paper.</w:t>
      </w:r>
      <w:r w:rsidR="00B074F7" w:rsidRPr="00E71CB2">
        <w:rPr>
          <w:rFonts w:cstheme="minorHAnsi"/>
          <w:sz w:val="24"/>
          <w:szCs w:val="24"/>
          <w:vertAlign w:val="superscript"/>
        </w:rPr>
        <w:t>8</w:t>
      </w:r>
      <w:r w:rsidR="003F482E" w:rsidRPr="00E71CB2">
        <w:rPr>
          <w:rFonts w:cstheme="minorHAnsi"/>
          <w:sz w:val="24"/>
          <w:szCs w:val="24"/>
        </w:rPr>
        <w:t xml:space="preserve"> Carers expressed serious concerns regarding </w:t>
      </w:r>
      <w:r w:rsidR="003F482E" w:rsidRPr="00E71CB2">
        <w:rPr>
          <w:rFonts w:cstheme="minorHAnsi"/>
          <w:bCs/>
          <w:sz w:val="24"/>
          <w:szCs w:val="24"/>
        </w:rPr>
        <w:t>lack of knowledge around end of life care</w:t>
      </w:r>
      <w:r w:rsidR="003F482E" w:rsidRPr="00E71CB2">
        <w:rPr>
          <w:rFonts w:cstheme="minorHAnsi"/>
          <w:b/>
          <w:bCs/>
          <w:sz w:val="24"/>
          <w:szCs w:val="24"/>
        </w:rPr>
        <w:t xml:space="preserve"> </w:t>
      </w:r>
      <w:r w:rsidR="003F482E" w:rsidRPr="00E71CB2">
        <w:rPr>
          <w:rFonts w:cstheme="minorHAnsi"/>
          <w:sz w:val="24"/>
          <w:szCs w:val="24"/>
        </w:rPr>
        <w:t xml:space="preserve">among health care professionals in acute and community services which, in turn, impacted on healthcare practitioners’ willingness to engage with palliative care services and seek profession-to-professional support. </w:t>
      </w:r>
      <w:r w:rsidRPr="00E71CB2">
        <w:rPr>
          <w:rFonts w:cstheme="minorHAnsi"/>
          <w:sz w:val="24"/>
          <w:szCs w:val="24"/>
        </w:rPr>
        <w:t>Carers</w:t>
      </w:r>
      <w:r w:rsidR="003F482E" w:rsidRPr="00E71CB2">
        <w:rPr>
          <w:rFonts w:cstheme="minorHAnsi"/>
          <w:sz w:val="24"/>
          <w:szCs w:val="24"/>
        </w:rPr>
        <w:t xml:space="preserve"> also felt that even when such services were involved, inexperience or lack of knowledge for the needs of people with </w:t>
      </w:r>
      <w:r w:rsidR="009959AD" w:rsidRPr="00E71CB2">
        <w:rPr>
          <w:rFonts w:cstheme="minorHAnsi"/>
          <w:sz w:val="24"/>
          <w:szCs w:val="24"/>
        </w:rPr>
        <w:t>motor neurone disease</w:t>
      </w:r>
      <w:r w:rsidR="003F482E" w:rsidRPr="00E71CB2">
        <w:rPr>
          <w:rFonts w:cstheme="minorHAnsi"/>
          <w:sz w:val="24"/>
          <w:szCs w:val="24"/>
        </w:rPr>
        <w:t xml:space="preserve"> existed,</w:t>
      </w:r>
      <w:r w:rsidR="00B074F7" w:rsidRPr="00E71CB2">
        <w:rPr>
          <w:rFonts w:cstheme="minorHAnsi"/>
          <w:sz w:val="24"/>
          <w:szCs w:val="24"/>
          <w:vertAlign w:val="superscript"/>
        </w:rPr>
        <w:t>8</w:t>
      </w:r>
      <w:r w:rsidR="003F482E" w:rsidRPr="00E71CB2">
        <w:rPr>
          <w:rFonts w:cstheme="minorHAnsi"/>
          <w:sz w:val="24"/>
          <w:szCs w:val="24"/>
        </w:rPr>
        <w:t xml:space="preserve"> with carers struggling to find answers about the dying process.</w:t>
      </w:r>
    </w:p>
    <w:p w14:paraId="30664132" w14:textId="77777777" w:rsidR="003F482E" w:rsidRPr="00E71CB2" w:rsidRDefault="003F482E" w:rsidP="003F482E">
      <w:pPr>
        <w:spacing w:after="0"/>
        <w:jc w:val="both"/>
        <w:rPr>
          <w:rFonts w:cstheme="minorHAnsi"/>
          <w:sz w:val="24"/>
          <w:szCs w:val="24"/>
        </w:rPr>
      </w:pPr>
    </w:p>
    <w:p w14:paraId="5DDFD96E" w14:textId="7E6E2BEC" w:rsidR="003F482E" w:rsidRPr="00E71CB2" w:rsidRDefault="003F482E" w:rsidP="003F482E">
      <w:pPr>
        <w:spacing w:after="0"/>
        <w:jc w:val="both"/>
        <w:rPr>
          <w:rFonts w:cstheme="minorHAnsi"/>
          <w:sz w:val="24"/>
          <w:szCs w:val="24"/>
          <w:vertAlign w:val="superscript"/>
        </w:rPr>
      </w:pPr>
      <w:r w:rsidRPr="00E71CB2">
        <w:rPr>
          <w:rFonts w:cstheme="minorHAnsi"/>
          <w:i/>
          <w:iCs/>
          <w:sz w:val="24"/>
          <w:szCs w:val="24"/>
        </w:rPr>
        <w:t>“The last 3 weeks of my mother’s life… and they made it terrible absolutely terrible, well it was horrific…through their incompetence and through their not knowing, the lack of knowledge of motor neurone…” (former carer)</w:t>
      </w:r>
      <w:r w:rsidR="004E6307" w:rsidRPr="00E71CB2">
        <w:rPr>
          <w:rFonts w:cstheme="minorHAnsi"/>
          <w:iCs/>
          <w:sz w:val="24"/>
          <w:szCs w:val="24"/>
          <w:vertAlign w:val="superscript"/>
        </w:rPr>
        <w:t>60</w:t>
      </w:r>
      <w:r w:rsidR="00985B1F" w:rsidRPr="00E71CB2">
        <w:rPr>
          <w:rFonts w:cstheme="minorHAnsi"/>
          <w:iCs/>
          <w:sz w:val="24"/>
          <w:szCs w:val="24"/>
          <w:vertAlign w:val="superscript"/>
        </w:rPr>
        <w:t xml:space="preserve"> p506</w:t>
      </w:r>
    </w:p>
    <w:p w14:paraId="6FA528A0" w14:textId="77777777" w:rsidR="003F482E" w:rsidRPr="00E71CB2" w:rsidRDefault="003F482E" w:rsidP="003F482E">
      <w:pPr>
        <w:spacing w:after="0"/>
        <w:jc w:val="both"/>
        <w:rPr>
          <w:rFonts w:cstheme="minorHAnsi"/>
          <w:sz w:val="24"/>
          <w:szCs w:val="24"/>
        </w:rPr>
      </w:pPr>
    </w:p>
    <w:p w14:paraId="2E146FE5" w14:textId="0FBFAE25" w:rsidR="003F482E" w:rsidRPr="00E71CB2" w:rsidRDefault="003F482E" w:rsidP="003F482E">
      <w:pPr>
        <w:spacing w:after="0"/>
        <w:jc w:val="both"/>
        <w:rPr>
          <w:rFonts w:cstheme="minorHAnsi"/>
          <w:sz w:val="24"/>
          <w:szCs w:val="24"/>
        </w:rPr>
      </w:pPr>
      <w:r w:rsidRPr="00E71CB2">
        <w:rPr>
          <w:rFonts w:cstheme="minorHAnsi"/>
          <w:sz w:val="24"/>
          <w:szCs w:val="24"/>
        </w:rPr>
        <w:t xml:space="preserve">Delays in accessing care and the inexperience of community staff dealing with </w:t>
      </w:r>
      <w:r w:rsidR="009959AD" w:rsidRPr="00E71CB2">
        <w:rPr>
          <w:rFonts w:cstheme="minorHAnsi"/>
          <w:sz w:val="24"/>
          <w:szCs w:val="24"/>
        </w:rPr>
        <w:t>motor neurone disease</w:t>
      </w:r>
      <w:r w:rsidRPr="00E71CB2">
        <w:rPr>
          <w:rFonts w:cstheme="minorHAnsi"/>
          <w:sz w:val="24"/>
          <w:szCs w:val="24"/>
        </w:rPr>
        <w:t xml:space="preserve"> meant that not all the required care was received, undermining an individual’s wishes to die at home.</w:t>
      </w:r>
    </w:p>
    <w:p w14:paraId="61158213" w14:textId="77777777" w:rsidR="003F482E" w:rsidRPr="00E71CB2" w:rsidRDefault="003F482E" w:rsidP="003F482E">
      <w:pPr>
        <w:spacing w:after="0"/>
        <w:jc w:val="both"/>
        <w:rPr>
          <w:rFonts w:cstheme="minorHAnsi"/>
          <w:sz w:val="24"/>
          <w:szCs w:val="24"/>
        </w:rPr>
      </w:pPr>
    </w:p>
    <w:p w14:paraId="112C0399" w14:textId="7640FB90" w:rsidR="003F482E" w:rsidRPr="00E71CB2" w:rsidRDefault="003F482E" w:rsidP="003F482E">
      <w:pPr>
        <w:spacing w:after="0"/>
        <w:jc w:val="both"/>
        <w:rPr>
          <w:rFonts w:cstheme="minorHAnsi"/>
          <w:i/>
          <w:sz w:val="24"/>
          <w:szCs w:val="24"/>
        </w:rPr>
      </w:pPr>
      <w:r w:rsidRPr="00E71CB2">
        <w:rPr>
          <w:rFonts w:cstheme="minorHAnsi"/>
          <w:i/>
          <w:sz w:val="24"/>
          <w:szCs w:val="24"/>
        </w:rPr>
        <w:t>“Ideally, if somebody had said, look, we know it’s getting towards the end, and somebody will move in with you for part of the day or something because it was imminent. It would have been so much kinder for him to die in his own surroundings.” (former carer)</w:t>
      </w:r>
      <w:r w:rsidR="004E6307" w:rsidRPr="00E71CB2">
        <w:rPr>
          <w:rFonts w:cstheme="minorHAnsi"/>
          <w:sz w:val="24"/>
          <w:szCs w:val="24"/>
          <w:vertAlign w:val="superscript"/>
        </w:rPr>
        <w:t>22</w:t>
      </w:r>
      <w:r w:rsidR="00985B1F" w:rsidRPr="00E71CB2">
        <w:rPr>
          <w:rFonts w:cstheme="minorHAnsi"/>
          <w:sz w:val="24"/>
          <w:szCs w:val="24"/>
          <w:vertAlign w:val="superscript"/>
        </w:rPr>
        <w:t xml:space="preserve"> p373</w:t>
      </w:r>
    </w:p>
    <w:p w14:paraId="6092BF40" w14:textId="65A218F3" w:rsidR="00AF2B2F" w:rsidRPr="00E71CB2" w:rsidRDefault="00AF2B2F"/>
    <w:p w14:paraId="7F182523" w14:textId="77777777" w:rsidR="00AB0094" w:rsidRPr="00E71CB2" w:rsidRDefault="00AB0094" w:rsidP="00AB0094">
      <w:pPr>
        <w:pStyle w:val="Heading3"/>
        <w:spacing w:before="0"/>
        <w:rPr>
          <w:rFonts w:asciiTheme="minorHAnsi" w:hAnsiTheme="minorHAnsi" w:cstheme="minorHAnsi"/>
          <w:color w:val="auto"/>
        </w:rPr>
      </w:pPr>
      <w:r w:rsidRPr="00E71CB2">
        <w:rPr>
          <w:rFonts w:asciiTheme="minorHAnsi" w:hAnsiTheme="minorHAnsi" w:cstheme="minorHAnsi"/>
          <w:color w:val="auto"/>
        </w:rPr>
        <w:lastRenderedPageBreak/>
        <w:t>Bereavement</w:t>
      </w:r>
    </w:p>
    <w:p w14:paraId="5C55AC9E" w14:textId="77777777" w:rsidR="00AB0094" w:rsidRPr="00E71CB2" w:rsidRDefault="00AB0094" w:rsidP="00AB0094">
      <w:pPr>
        <w:spacing w:after="0"/>
        <w:jc w:val="both"/>
        <w:rPr>
          <w:rFonts w:cstheme="minorHAnsi"/>
          <w:sz w:val="24"/>
          <w:szCs w:val="24"/>
        </w:rPr>
      </w:pPr>
      <w:r w:rsidRPr="00E71CB2">
        <w:rPr>
          <w:rFonts w:cstheme="minorHAnsi"/>
          <w:sz w:val="24"/>
          <w:szCs w:val="24"/>
        </w:rPr>
        <w:t>Where papers included the experiences of bereaved carers, people talked of both positive and negative outcomes from both their caring experiences and the process of death.</w:t>
      </w:r>
    </w:p>
    <w:p w14:paraId="5DCC21CF" w14:textId="77777777" w:rsidR="00AB0094" w:rsidRPr="00E71CB2" w:rsidRDefault="00AB0094" w:rsidP="00AB0094">
      <w:pPr>
        <w:spacing w:after="0"/>
        <w:jc w:val="both"/>
        <w:rPr>
          <w:rFonts w:cstheme="minorHAnsi"/>
          <w:sz w:val="24"/>
          <w:szCs w:val="24"/>
        </w:rPr>
      </w:pPr>
    </w:p>
    <w:p w14:paraId="7B39D810" w14:textId="09799E2B" w:rsidR="00AB0094" w:rsidRPr="00E71CB2" w:rsidRDefault="00AB0094" w:rsidP="00AB0094">
      <w:pPr>
        <w:spacing w:after="0"/>
        <w:jc w:val="both"/>
        <w:rPr>
          <w:rFonts w:cstheme="minorHAnsi"/>
          <w:sz w:val="24"/>
          <w:szCs w:val="24"/>
        </w:rPr>
      </w:pPr>
      <w:r w:rsidRPr="00E71CB2">
        <w:rPr>
          <w:rFonts w:cstheme="minorHAnsi"/>
          <w:sz w:val="24"/>
          <w:szCs w:val="24"/>
        </w:rPr>
        <w:t>Carers’ bereavement experiences were affected by the manner in which the person they cared for died. Perceived good deaths generally aided a more straightforward bereavement, whereas traumatic or sudden/unexpected deaths made the bereavement process more difficult</w:t>
      </w:r>
      <w:r w:rsidR="00B074F7" w:rsidRPr="00E71CB2">
        <w:rPr>
          <w:rFonts w:cstheme="minorHAnsi"/>
          <w:sz w:val="24"/>
          <w:szCs w:val="24"/>
        </w:rPr>
        <w:t>.</w:t>
      </w:r>
      <w:r w:rsidR="004E6307" w:rsidRPr="00E71CB2">
        <w:rPr>
          <w:rFonts w:cstheme="minorHAnsi"/>
          <w:sz w:val="24"/>
          <w:szCs w:val="24"/>
          <w:vertAlign w:val="superscript"/>
        </w:rPr>
        <w:t>32,43</w:t>
      </w:r>
      <w:r w:rsidR="00B074F7" w:rsidRPr="00E71CB2">
        <w:rPr>
          <w:rFonts w:cstheme="minorHAnsi"/>
          <w:sz w:val="24"/>
          <w:szCs w:val="24"/>
          <w:vertAlign w:val="superscript"/>
        </w:rPr>
        <w:t>,</w:t>
      </w:r>
      <w:r w:rsidR="004E6307" w:rsidRPr="00E71CB2">
        <w:rPr>
          <w:rFonts w:cstheme="minorHAnsi"/>
          <w:sz w:val="24"/>
          <w:szCs w:val="24"/>
          <w:vertAlign w:val="superscript"/>
        </w:rPr>
        <w:t>44</w:t>
      </w:r>
      <w:r w:rsidR="00B074F7" w:rsidRPr="00E71CB2">
        <w:rPr>
          <w:rFonts w:cstheme="minorHAnsi"/>
          <w:sz w:val="24"/>
          <w:szCs w:val="24"/>
          <w:vertAlign w:val="superscript"/>
        </w:rPr>
        <w:t>,</w:t>
      </w:r>
      <w:r w:rsidR="004E6307" w:rsidRPr="00E71CB2">
        <w:rPr>
          <w:rFonts w:cstheme="minorHAnsi"/>
          <w:sz w:val="24"/>
          <w:szCs w:val="24"/>
          <w:vertAlign w:val="superscript"/>
        </w:rPr>
        <w:t>59</w:t>
      </w:r>
      <w:r w:rsidRPr="00E71CB2">
        <w:rPr>
          <w:rFonts w:cstheme="minorHAnsi"/>
          <w:sz w:val="24"/>
          <w:szCs w:val="24"/>
        </w:rPr>
        <w:t xml:space="preserve"> For those who only gained access to palliative care later in the disease trajectory, or who were unwilling to accept/plan for the future, tended to experience more prolonged grief during bereavement.</w:t>
      </w:r>
      <w:r w:rsidR="004E6307" w:rsidRPr="00E71CB2">
        <w:rPr>
          <w:rFonts w:cstheme="minorHAnsi"/>
          <w:sz w:val="24"/>
          <w:szCs w:val="24"/>
          <w:vertAlign w:val="superscript"/>
        </w:rPr>
        <w:t>59</w:t>
      </w:r>
      <w:r w:rsidRPr="00E71CB2">
        <w:rPr>
          <w:rFonts w:cstheme="minorHAnsi"/>
          <w:sz w:val="24"/>
          <w:szCs w:val="24"/>
        </w:rPr>
        <w:t xml:space="preserve"> On reflection, some carers were able to focus on the positive care they had provided, but some felt guilt and regret</w:t>
      </w:r>
      <w:r w:rsidR="004E6307" w:rsidRPr="00E71CB2">
        <w:rPr>
          <w:rFonts w:cstheme="minorHAnsi"/>
          <w:sz w:val="24"/>
          <w:szCs w:val="24"/>
          <w:vertAlign w:val="superscript"/>
        </w:rPr>
        <w:t>19,22</w:t>
      </w:r>
      <w:r w:rsidR="00B074F7" w:rsidRPr="00E71CB2">
        <w:rPr>
          <w:rFonts w:cstheme="minorHAnsi"/>
          <w:sz w:val="24"/>
          <w:szCs w:val="24"/>
          <w:vertAlign w:val="superscript"/>
        </w:rPr>
        <w:t>,</w:t>
      </w:r>
      <w:r w:rsidR="004E6307" w:rsidRPr="00E71CB2">
        <w:rPr>
          <w:rFonts w:cstheme="minorHAnsi"/>
          <w:sz w:val="24"/>
          <w:szCs w:val="24"/>
          <w:vertAlign w:val="superscript"/>
        </w:rPr>
        <w:t>32</w:t>
      </w:r>
      <w:r w:rsidR="00B074F7" w:rsidRPr="00E71CB2">
        <w:rPr>
          <w:rFonts w:cstheme="minorHAnsi"/>
          <w:sz w:val="24"/>
          <w:szCs w:val="24"/>
          <w:vertAlign w:val="superscript"/>
        </w:rPr>
        <w:t>,</w:t>
      </w:r>
      <w:r w:rsidR="004E6307" w:rsidRPr="00E71CB2">
        <w:rPr>
          <w:rFonts w:cstheme="minorHAnsi"/>
          <w:sz w:val="24"/>
          <w:szCs w:val="24"/>
          <w:vertAlign w:val="superscript"/>
        </w:rPr>
        <w:t>59</w:t>
      </w:r>
      <w:r w:rsidRPr="00E71CB2">
        <w:rPr>
          <w:rFonts w:cstheme="minorHAnsi"/>
          <w:sz w:val="24"/>
          <w:szCs w:val="24"/>
          <w:vertAlign w:val="superscript"/>
        </w:rPr>
        <w:t xml:space="preserve"> </w:t>
      </w:r>
      <w:r w:rsidRPr="00E71CB2">
        <w:rPr>
          <w:rFonts w:cstheme="minorHAnsi"/>
          <w:sz w:val="24"/>
          <w:szCs w:val="24"/>
        </w:rPr>
        <w:t>about things they felt they could have done better. It was acknowledged that bereavement was a slow process.</w:t>
      </w:r>
      <w:r w:rsidR="004E6307" w:rsidRPr="00E71CB2">
        <w:rPr>
          <w:rFonts w:cstheme="minorHAnsi"/>
          <w:sz w:val="24"/>
          <w:szCs w:val="24"/>
          <w:vertAlign w:val="superscript"/>
        </w:rPr>
        <w:t>22,32,39</w:t>
      </w:r>
      <w:r w:rsidR="00B074F7" w:rsidRPr="00E71CB2">
        <w:rPr>
          <w:rFonts w:cstheme="minorHAnsi"/>
          <w:sz w:val="24"/>
          <w:szCs w:val="24"/>
          <w:vertAlign w:val="superscript"/>
        </w:rPr>
        <w:t>,</w:t>
      </w:r>
      <w:r w:rsidR="004E6307" w:rsidRPr="00E71CB2">
        <w:rPr>
          <w:rFonts w:cstheme="minorHAnsi"/>
          <w:sz w:val="24"/>
          <w:szCs w:val="24"/>
          <w:vertAlign w:val="superscript"/>
        </w:rPr>
        <w:t>55</w:t>
      </w:r>
    </w:p>
    <w:p w14:paraId="7522E428" w14:textId="77777777" w:rsidR="00AB0094" w:rsidRPr="00E71CB2" w:rsidRDefault="00AB0094" w:rsidP="00AB0094">
      <w:pPr>
        <w:spacing w:after="0"/>
        <w:jc w:val="both"/>
        <w:rPr>
          <w:rFonts w:cstheme="minorHAnsi"/>
          <w:i/>
          <w:sz w:val="24"/>
          <w:szCs w:val="24"/>
        </w:rPr>
      </w:pPr>
    </w:p>
    <w:p w14:paraId="5697C698" w14:textId="305D37DF" w:rsidR="00AB0094" w:rsidRPr="00E71CB2" w:rsidRDefault="00AB0094" w:rsidP="00AB0094">
      <w:pPr>
        <w:spacing w:after="0"/>
        <w:jc w:val="both"/>
        <w:rPr>
          <w:rFonts w:cstheme="minorHAnsi"/>
          <w:i/>
          <w:sz w:val="24"/>
          <w:szCs w:val="24"/>
        </w:rPr>
      </w:pPr>
      <w:r w:rsidRPr="00E71CB2">
        <w:rPr>
          <w:rFonts w:cstheme="minorHAnsi"/>
          <w:i/>
          <w:sz w:val="24"/>
          <w:szCs w:val="24"/>
        </w:rPr>
        <w:t>“But. . . I can’t stop thinking about him. . . being on the floor. But you don’t think about what you did. It’s the one thing you didn’t do [that you think about]. It was awful.” (former carer)</w:t>
      </w:r>
      <w:r w:rsidR="004E6307" w:rsidRPr="00E71CB2">
        <w:rPr>
          <w:rFonts w:cstheme="minorHAnsi"/>
          <w:sz w:val="24"/>
          <w:szCs w:val="24"/>
          <w:vertAlign w:val="superscript"/>
        </w:rPr>
        <w:t>22</w:t>
      </w:r>
      <w:r w:rsidR="00985B1F" w:rsidRPr="00E71CB2">
        <w:rPr>
          <w:rFonts w:cstheme="minorHAnsi"/>
          <w:sz w:val="24"/>
          <w:szCs w:val="24"/>
          <w:vertAlign w:val="superscript"/>
        </w:rPr>
        <w:t xml:space="preserve"> p374</w:t>
      </w:r>
    </w:p>
    <w:p w14:paraId="17AA9CFF" w14:textId="77777777" w:rsidR="00AB0094" w:rsidRPr="00E71CB2" w:rsidRDefault="00AB0094" w:rsidP="00AB0094">
      <w:pPr>
        <w:spacing w:after="0"/>
        <w:jc w:val="both"/>
        <w:rPr>
          <w:rFonts w:cstheme="minorHAnsi"/>
          <w:i/>
          <w:sz w:val="24"/>
          <w:szCs w:val="24"/>
        </w:rPr>
      </w:pPr>
    </w:p>
    <w:p w14:paraId="0755AC12" w14:textId="589B514F" w:rsidR="00AB0094" w:rsidRPr="00E71CB2" w:rsidRDefault="00AB0094" w:rsidP="00AB0094">
      <w:pPr>
        <w:spacing w:after="0"/>
        <w:jc w:val="both"/>
        <w:rPr>
          <w:rFonts w:cstheme="minorHAnsi"/>
          <w:sz w:val="24"/>
          <w:szCs w:val="24"/>
        </w:rPr>
      </w:pPr>
      <w:r w:rsidRPr="00E71CB2">
        <w:rPr>
          <w:rFonts w:cstheme="minorHAnsi"/>
          <w:sz w:val="24"/>
          <w:szCs w:val="24"/>
        </w:rPr>
        <w:t>Carers described a lack of support around bereavement,</w:t>
      </w:r>
      <w:r w:rsidR="004E6307" w:rsidRPr="00E71CB2">
        <w:rPr>
          <w:rFonts w:cstheme="minorHAnsi"/>
          <w:sz w:val="24"/>
          <w:szCs w:val="24"/>
          <w:vertAlign w:val="superscript"/>
        </w:rPr>
        <w:t>22,59</w:t>
      </w:r>
      <w:r w:rsidRPr="00E71CB2">
        <w:rPr>
          <w:rFonts w:cstheme="minorHAnsi"/>
          <w:sz w:val="24"/>
          <w:szCs w:val="24"/>
        </w:rPr>
        <w:t xml:space="preserve"> and that this came as a shock given the extensive input they had had up until the person with </w:t>
      </w:r>
      <w:r w:rsidR="009959AD" w:rsidRPr="00E71CB2">
        <w:rPr>
          <w:rFonts w:cstheme="minorHAnsi"/>
          <w:sz w:val="24"/>
          <w:szCs w:val="24"/>
        </w:rPr>
        <w:t>motor neurone disease</w:t>
      </w:r>
      <w:r w:rsidRPr="00E71CB2">
        <w:rPr>
          <w:rFonts w:cstheme="minorHAnsi"/>
          <w:sz w:val="24"/>
          <w:szCs w:val="24"/>
        </w:rPr>
        <w:t xml:space="preserve"> died.</w:t>
      </w:r>
    </w:p>
    <w:p w14:paraId="7CB6E250" w14:textId="77777777" w:rsidR="00AB0094" w:rsidRPr="00E71CB2" w:rsidRDefault="00AB0094" w:rsidP="00AB0094">
      <w:pPr>
        <w:spacing w:after="0"/>
        <w:jc w:val="both"/>
        <w:rPr>
          <w:rFonts w:cstheme="minorHAnsi"/>
          <w:sz w:val="24"/>
          <w:szCs w:val="24"/>
        </w:rPr>
      </w:pPr>
    </w:p>
    <w:p w14:paraId="0F15049C" w14:textId="5958CF1B" w:rsidR="00AB0094" w:rsidRPr="00E71CB2" w:rsidRDefault="00AB0094" w:rsidP="00AB0094">
      <w:pPr>
        <w:spacing w:after="0"/>
        <w:jc w:val="both"/>
        <w:rPr>
          <w:rFonts w:cstheme="minorHAnsi"/>
          <w:sz w:val="24"/>
          <w:szCs w:val="24"/>
        </w:rPr>
      </w:pPr>
      <w:r w:rsidRPr="00E71CB2">
        <w:rPr>
          <w:rFonts w:cstheme="minorHAnsi"/>
          <w:i/>
          <w:sz w:val="24"/>
          <w:szCs w:val="24"/>
        </w:rPr>
        <w:t>“When (patient) died (Specialist nurse) never got in touch with me… I was absolutely devastated about that, I couldn’t get over it, couldn’t get over it… You are just cut off…”  (former carer)</w:t>
      </w:r>
      <w:r w:rsidR="004E6307" w:rsidRPr="00E71CB2">
        <w:rPr>
          <w:rFonts w:cstheme="minorHAnsi"/>
          <w:sz w:val="24"/>
          <w:szCs w:val="24"/>
          <w:vertAlign w:val="superscript"/>
        </w:rPr>
        <w:t>22</w:t>
      </w:r>
      <w:r w:rsidR="00985B1F" w:rsidRPr="00E71CB2">
        <w:rPr>
          <w:rFonts w:cstheme="minorHAnsi"/>
          <w:sz w:val="24"/>
          <w:szCs w:val="24"/>
          <w:vertAlign w:val="superscript"/>
        </w:rPr>
        <w:t xml:space="preserve"> p374</w:t>
      </w:r>
    </w:p>
    <w:p w14:paraId="13183CFB" w14:textId="226A5DB4" w:rsidR="002846F4" w:rsidRPr="00E71CB2" w:rsidRDefault="002846F4"/>
    <w:p w14:paraId="0DCFC437" w14:textId="77777777" w:rsidR="002846F4" w:rsidRPr="00E71CB2" w:rsidRDefault="002846F4" w:rsidP="002846F4">
      <w:pPr>
        <w:rPr>
          <w:b/>
          <w:sz w:val="24"/>
          <w:szCs w:val="24"/>
        </w:rPr>
      </w:pPr>
      <w:r w:rsidRPr="00E71CB2">
        <w:rPr>
          <w:b/>
          <w:sz w:val="24"/>
          <w:szCs w:val="24"/>
        </w:rPr>
        <w:t>A life of unremitting loss and uncertainty</w:t>
      </w:r>
    </w:p>
    <w:p w14:paraId="46D1DE9B" w14:textId="1DF167CF" w:rsidR="00897810" w:rsidRPr="00E71CB2" w:rsidRDefault="002846F4" w:rsidP="00897810">
      <w:pPr>
        <w:spacing w:after="0"/>
        <w:jc w:val="both"/>
        <w:rPr>
          <w:rFonts w:cstheme="minorHAnsi"/>
          <w:sz w:val="24"/>
          <w:szCs w:val="24"/>
          <w:vertAlign w:val="superscript"/>
        </w:rPr>
      </w:pPr>
      <w:r w:rsidRPr="00E71CB2">
        <w:rPr>
          <w:rFonts w:cstheme="minorHAnsi"/>
          <w:sz w:val="24"/>
          <w:szCs w:val="24"/>
        </w:rPr>
        <w:t>Over</w:t>
      </w:r>
      <w:r w:rsidR="0077031D" w:rsidRPr="00E71CB2">
        <w:rPr>
          <w:rFonts w:cstheme="minorHAnsi"/>
          <w:sz w:val="24"/>
          <w:szCs w:val="24"/>
        </w:rPr>
        <w:t>lay</w:t>
      </w:r>
      <w:r w:rsidRPr="00E71CB2">
        <w:rPr>
          <w:rFonts w:cstheme="minorHAnsi"/>
          <w:sz w:val="24"/>
          <w:szCs w:val="24"/>
        </w:rPr>
        <w:t xml:space="preserve">ing the disease trajectory was the </w:t>
      </w:r>
      <w:r w:rsidR="003E13F0" w:rsidRPr="00E71CB2">
        <w:rPr>
          <w:rFonts w:cstheme="minorHAnsi"/>
          <w:sz w:val="24"/>
          <w:szCs w:val="24"/>
        </w:rPr>
        <w:t xml:space="preserve">enduring </w:t>
      </w:r>
      <w:r w:rsidRPr="00E71CB2">
        <w:rPr>
          <w:rFonts w:cstheme="minorHAnsi"/>
          <w:sz w:val="24"/>
          <w:szCs w:val="24"/>
        </w:rPr>
        <w:t>experience for both patients and carer</w:t>
      </w:r>
      <w:r w:rsidR="003E13F0" w:rsidRPr="00E71CB2">
        <w:rPr>
          <w:rFonts w:cstheme="minorHAnsi"/>
          <w:sz w:val="24"/>
          <w:szCs w:val="24"/>
        </w:rPr>
        <w:t>s</w:t>
      </w:r>
      <w:r w:rsidRPr="00E71CB2">
        <w:rPr>
          <w:rFonts w:cstheme="minorHAnsi"/>
          <w:sz w:val="24"/>
          <w:szCs w:val="24"/>
        </w:rPr>
        <w:t xml:space="preserve"> </w:t>
      </w:r>
      <w:r w:rsidR="003E13F0" w:rsidRPr="00E71CB2">
        <w:rPr>
          <w:rFonts w:cstheme="minorHAnsi"/>
          <w:sz w:val="24"/>
          <w:szCs w:val="24"/>
        </w:rPr>
        <w:t>of a</w:t>
      </w:r>
      <w:r w:rsidRPr="00E71CB2">
        <w:rPr>
          <w:rFonts w:cstheme="minorHAnsi"/>
          <w:sz w:val="24"/>
          <w:szCs w:val="24"/>
        </w:rPr>
        <w:t xml:space="preserve"> life of unremitting loss and uncertainty. Deterioration and its physical, emotional and social sequelae had a significant effect on the lives of both patients and carers.</w:t>
      </w:r>
      <w:r w:rsidR="004E6307" w:rsidRPr="00E71CB2">
        <w:rPr>
          <w:rFonts w:cstheme="minorHAnsi"/>
          <w:sz w:val="24"/>
          <w:szCs w:val="24"/>
          <w:vertAlign w:val="superscript"/>
        </w:rPr>
        <w:t>8,19-28,30-51,53-60</w:t>
      </w:r>
    </w:p>
    <w:p w14:paraId="76A717AB" w14:textId="76AE5A2A" w:rsidR="002846F4" w:rsidRPr="00E71CB2" w:rsidRDefault="002846F4" w:rsidP="002846F4">
      <w:pPr>
        <w:spacing w:after="0"/>
        <w:jc w:val="both"/>
        <w:rPr>
          <w:rFonts w:cstheme="minorHAnsi"/>
          <w:sz w:val="24"/>
          <w:szCs w:val="24"/>
        </w:rPr>
      </w:pPr>
      <w:r w:rsidRPr="00E71CB2">
        <w:rPr>
          <w:rFonts w:cstheme="minorHAnsi"/>
          <w:sz w:val="24"/>
          <w:szCs w:val="24"/>
        </w:rPr>
        <w:t>The feelings of</w:t>
      </w:r>
      <w:r w:rsidR="0077031D" w:rsidRPr="00E71CB2">
        <w:rPr>
          <w:rFonts w:cstheme="minorHAnsi"/>
          <w:sz w:val="24"/>
          <w:szCs w:val="24"/>
        </w:rPr>
        <w:t xml:space="preserve"> loss</w:t>
      </w:r>
      <w:r w:rsidRPr="00E71CB2">
        <w:rPr>
          <w:rFonts w:cstheme="minorHAnsi"/>
          <w:sz w:val="24"/>
          <w:szCs w:val="24"/>
        </w:rPr>
        <w:t xml:space="preserve"> spanned the disease trajectory, with the cumulative losses (physical, emotional, social) most pronounced during the phase of acute deterioration. </w:t>
      </w:r>
    </w:p>
    <w:p w14:paraId="0343E2FA" w14:textId="77777777" w:rsidR="002846F4" w:rsidRPr="00E71CB2" w:rsidRDefault="002846F4" w:rsidP="002846F4">
      <w:pPr>
        <w:spacing w:after="0"/>
        <w:jc w:val="both"/>
        <w:rPr>
          <w:rFonts w:cstheme="minorHAnsi"/>
          <w:sz w:val="24"/>
          <w:szCs w:val="24"/>
        </w:rPr>
      </w:pPr>
    </w:p>
    <w:p w14:paraId="5E673B01" w14:textId="42FDCFBB" w:rsidR="002846F4" w:rsidRPr="00E71CB2" w:rsidRDefault="002846F4" w:rsidP="002846F4">
      <w:pPr>
        <w:spacing w:after="0"/>
        <w:jc w:val="both"/>
        <w:rPr>
          <w:rFonts w:cstheme="minorHAnsi"/>
          <w:sz w:val="24"/>
          <w:szCs w:val="24"/>
          <w:vertAlign w:val="superscript"/>
        </w:rPr>
      </w:pPr>
      <w:r w:rsidRPr="00E71CB2">
        <w:rPr>
          <w:rFonts w:cstheme="minorHAnsi"/>
          <w:i/>
          <w:sz w:val="24"/>
          <w:szCs w:val="24"/>
        </w:rPr>
        <w:t>“What was important to me was always the family, then food, drink and conversation. I can’t do anything of it now. Huge, unbelievable loss.”(patient)</w:t>
      </w:r>
      <w:r w:rsidR="004E6307" w:rsidRPr="00E71CB2">
        <w:rPr>
          <w:rFonts w:cstheme="minorHAnsi"/>
          <w:sz w:val="24"/>
          <w:szCs w:val="24"/>
          <w:vertAlign w:val="superscript"/>
        </w:rPr>
        <w:t>23</w:t>
      </w:r>
      <w:r w:rsidR="00985B1F" w:rsidRPr="00E71CB2">
        <w:rPr>
          <w:rFonts w:cstheme="minorHAnsi"/>
          <w:sz w:val="24"/>
          <w:szCs w:val="24"/>
          <w:vertAlign w:val="superscript"/>
        </w:rPr>
        <w:t xml:space="preserve"> </w:t>
      </w:r>
      <w:r w:rsidR="000962A2" w:rsidRPr="00E71CB2">
        <w:rPr>
          <w:rFonts w:cstheme="minorHAnsi"/>
          <w:sz w:val="24"/>
          <w:szCs w:val="24"/>
          <w:vertAlign w:val="superscript"/>
        </w:rPr>
        <w:t>p115</w:t>
      </w:r>
    </w:p>
    <w:p w14:paraId="394F7952" w14:textId="77777777" w:rsidR="002846F4" w:rsidRPr="00E71CB2" w:rsidRDefault="002846F4" w:rsidP="002846F4">
      <w:pPr>
        <w:spacing w:after="0"/>
        <w:jc w:val="both"/>
        <w:rPr>
          <w:rFonts w:cstheme="minorHAnsi"/>
          <w:i/>
          <w:sz w:val="24"/>
          <w:szCs w:val="24"/>
        </w:rPr>
      </w:pPr>
    </w:p>
    <w:p w14:paraId="38EE151B" w14:textId="20D8F1D9" w:rsidR="002846F4" w:rsidRPr="00E71CB2" w:rsidRDefault="002846F4" w:rsidP="002846F4">
      <w:pPr>
        <w:spacing w:after="0"/>
        <w:jc w:val="both"/>
        <w:rPr>
          <w:rFonts w:cstheme="minorHAnsi"/>
          <w:sz w:val="24"/>
          <w:szCs w:val="24"/>
          <w:vertAlign w:val="superscript"/>
        </w:rPr>
      </w:pPr>
      <w:r w:rsidRPr="00E71CB2">
        <w:rPr>
          <w:rFonts w:cstheme="minorHAnsi"/>
          <w:i/>
          <w:sz w:val="24"/>
          <w:szCs w:val="24"/>
        </w:rPr>
        <w:t>“There is so little time to take it on board, it’s [loss] incessant. The future is so grim because of all the loss.” (patient)</w:t>
      </w:r>
      <w:r w:rsidR="004E6307" w:rsidRPr="00E71CB2">
        <w:rPr>
          <w:rFonts w:cstheme="minorHAnsi"/>
          <w:sz w:val="24"/>
          <w:szCs w:val="24"/>
          <w:vertAlign w:val="superscript"/>
        </w:rPr>
        <w:t>23</w:t>
      </w:r>
      <w:r w:rsidR="000962A2" w:rsidRPr="00E71CB2">
        <w:rPr>
          <w:rFonts w:cstheme="minorHAnsi"/>
          <w:sz w:val="24"/>
          <w:szCs w:val="24"/>
          <w:vertAlign w:val="superscript"/>
        </w:rPr>
        <w:t xml:space="preserve"> p115</w:t>
      </w:r>
    </w:p>
    <w:p w14:paraId="20AC903E" w14:textId="77777777" w:rsidR="002846F4" w:rsidRPr="00E71CB2" w:rsidRDefault="002846F4" w:rsidP="002846F4">
      <w:pPr>
        <w:spacing w:after="0"/>
        <w:jc w:val="both"/>
        <w:rPr>
          <w:rFonts w:cstheme="minorHAnsi"/>
          <w:i/>
          <w:sz w:val="24"/>
          <w:szCs w:val="24"/>
        </w:rPr>
      </w:pPr>
    </w:p>
    <w:p w14:paraId="17264F6D" w14:textId="77777777" w:rsidR="002846F4" w:rsidRPr="00E71CB2" w:rsidRDefault="002846F4" w:rsidP="002846F4">
      <w:pPr>
        <w:spacing w:after="0"/>
        <w:jc w:val="both"/>
        <w:rPr>
          <w:rFonts w:cstheme="minorHAnsi"/>
          <w:sz w:val="24"/>
          <w:szCs w:val="24"/>
        </w:rPr>
      </w:pPr>
      <w:r w:rsidRPr="00E71CB2">
        <w:rPr>
          <w:rFonts w:cstheme="minorHAnsi"/>
          <w:sz w:val="24"/>
          <w:szCs w:val="24"/>
        </w:rPr>
        <w:t>Loss was experienced in parallel with great uncertainty over the future, both immediate and longer term:</w:t>
      </w:r>
    </w:p>
    <w:p w14:paraId="33C1C537" w14:textId="77777777" w:rsidR="002846F4" w:rsidRPr="00E71CB2" w:rsidRDefault="002846F4" w:rsidP="002846F4">
      <w:pPr>
        <w:spacing w:after="0"/>
        <w:jc w:val="both"/>
        <w:rPr>
          <w:rFonts w:cstheme="minorHAnsi"/>
          <w:sz w:val="24"/>
          <w:szCs w:val="24"/>
        </w:rPr>
      </w:pPr>
    </w:p>
    <w:p w14:paraId="2BB7A6CC" w14:textId="5D428E58" w:rsidR="002846F4" w:rsidRPr="00E71CB2" w:rsidRDefault="002846F4" w:rsidP="002846F4">
      <w:pPr>
        <w:pStyle w:val="PlainText"/>
        <w:spacing w:line="259" w:lineRule="auto"/>
        <w:jc w:val="both"/>
        <w:rPr>
          <w:rFonts w:asciiTheme="minorHAnsi" w:hAnsiTheme="minorHAnsi" w:cstheme="minorHAnsi"/>
          <w:i/>
          <w:sz w:val="24"/>
          <w:szCs w:val="24"/>
        </w:rPr>
      </w:pPr>
      <w:r w:rsidRPr="00E71CB2">
        <w:rPr>
          <w:rFonts w:asciiTheme="minorHAnsi" w:hAnsiTheme="minorHAnsi" w:cstheme="minorHAnsi"/>
          <w:i/>
          <w:sz w:val="24"/>
          <w:szCs w:val="24"/>
        </w:rPr>
        <w:t xml:space="preserve">“You don’t know how it’s going to proceed… whether it’s going to proceed quickly… the uncertainty makes it far more difficult to make decisions because you don’t know what </w:t>
      </w:r>
      <w:r w:rsidRPr="00E71CB2">
        <w:rPr>
          <w:rFonts w:asciiTheme="minorHAnsi" w:hAnsiTheme="minorHAnsi" w:cstheme="minorHAnsi"/>
          <w:i/>
          <w:sz w:val="24"/>
          <w:szCs w:val="24"/>
        </w:rPr>
        <w:lastRenderedPageBreak/>
        <w:t>tomorrow’s going to bring. I mean I’m sure [patient] would find it easier, if she knew how it was going to progress and if we had some idea of timescale.” (carer)</w:t>
      </w:r>
      <w:r w:rsidR="004E6307" w:rsidRPr="00E71CB2">
        <w:rPr>
          <w:rFonts w:asciiTheme="minorHAnsi" w:hAnsiTheme="minorHAnsi" w:cstheme="minorHAnsi"/>
          <w:sz w:val="24"/>
          <w:szCs w:val="24"/>
          <w:vertAlign w:val="superscript"/>
        </w:rPr>
        <w:t>27</w:t>
      </w:r>
      <w:r w:rsidR="000962A2" w:rsidRPr="00E71CB2">
        <w:rPr>
          <w:rFonts w:asciiTheme="minorHAnsi" w:hAnsiTheme="minorHAnsi" w:cstheme="minorHAnsi"/>
          <w:sz w:val="24"/>
          <w:szCs w:val="24"/>
          <w:vertAlign w:val="superscript"/>
        </w:rPr>
        <w:t xml:space="preserve"> p60</w:t>
      </w:r>
    </w:p>
    <w:p w14:paraId="3F86B574" w14:textId="77777777" w:rsidR="002846F4" w:rsidRPr="00E71CB2" w:rsidRDefault="002846F4" w:rsidP="002846F4">
      <w:pPr>
        <w:spacing w:after="0"/>
        <w:jc w:val="both"/>
        <w:rPr>
          <w:rFonts w:cstheme="minorHAnsi"/>
          <w:sz w:val="24"/>
          <w:szCs w:val="24"/>
        </w:rPr>
      </w:pPr>
    </w:p>
    <w:p w14:paraId="2DEBF8B6" w14:textId="3B11FE99" w:rsidR="002846F4" w:rsidRPr="00E71CB2" w:rsidRDefault="002846F4" w:rsidP="002846F4">
      <w:pPr>
        <w:spacing w:after="0"/>
        <w:jc w:val="both"/>
        <w:rPr>
          <w:rFonts w:cstheme="minorHAnsi"/>
          <w:sz w:val="24"/>
          <w:szCs w:val="24"/>
        </w:rPr>
      </w:pPr>
      <w:r w:rsidRPr="00E71CB2">
        <w:rPr>
          <w:rFonts w:cstheme="minorHAnsi"/>
          <w:i/>
          <w:sz w:val="24"/>
          <w:szCs w:val="24"/>
        </w:rPr>
        <w:t>“It’s the not knowing, that’s the most frightening bit, if they could say right you’ve got two years that’s it, I’d think well that’s fair enough, I can work towards that but it’s the not knowing.” (patient)</w:t>
      </w:r>
      <w:r w:rsidR="004E6307" w:rsidRPr="00E71CB2">
        <w:rPr>
          <w:rFonts w:cstheme="minorHAnsi"/>
          <w:sz w:val="24"/>
          <w:szCs w:val="24"/>
          <w:vertAlign w:val="superscript"/>
        </w:rPr>
        <w:t>22</w:t>
      </w:r>
      <w:r w:rsidR="000962A2" w:rsidRPr="00E71CB2">
        <w:rPr>
          <w:rFonts w:cstheme="minorHAnsi"/>
          <w:sz w:val="24"/>
          <w:szCs w:val="24"/>
          <w:vertAlign w:val="superscript"/>
        </w:rPr>
        <w:t xml:space="preserve"> p371</w:t>
      </w:r>
    </w:p>
    <w:p w14:paraId="355697BA" w14:textId="7622C8F1" w:rsidR="002846F4" w:rsidRPr="00E71CB2" w:rsidRDefault="002846F4"/>
    <w:p w14:paraId="252EB68D" w14:textId="37A541F4" w:rsidR="009A488D" w:rsidRPr="00E71CB2" w:rsidRDefault="009A488D" w:rsidP="00D905F9">
      <w:pPr>
        <w:jc w:val="both"/>
      </w:pPr>
      <w:r w:rsidRPr="00E71CB2">
        <w:t>Most concerning for people was the fear of not knowing what was coming next. This was closely associated with the speed with which the disease progressed and the difficulty of keeping up with the present. Lack of control over the disease and its progress underpinned this uncertainty.</w:t>
      </w:r>
    </w:p>
    <w:p w14:paraId="0A58AE95" w14:textId="0BCE213D" w:rsidR="009A488D" w:rsidRPr="00E71CB2" w:rsidRDefault="009A488D" w:rsidP="009A488D">
      <w:pPr>
        <w:rPr>
          <w:vertAlign w:val="superscript"/>
        </w:rPr>
      </w:pPr>
      <w:r w:rsidRPr="00E71CB2">
        <w:t>“</w:t>
      </w:r>
      <w:r w:rsidRPr="00E71CB2">
        <w:rPr>
          <w:i/>
        </w:rPr>
        <w:t>I’m not afraid of dying, I’m just afraid of how I’m going to die’</w:t>
      </w:r>
      <w:r w:rsidRPr="00E71CB2">
        <w:t xml:space="preserve"> </w:t>
      </w:r>
      <w:r w:rsidRPr="00E71CB2">
        <w:rPr>
          <w:vertAlign w:val="superscript"/>
        </w:rPr>
        <w:t>22(p371)</w:t>
      </w:r>
    </w:p>
    <w:p w14:paraId="5FDA2D7D" w14:textId="62483844" w:rsidR="00777D5A" w:rsidRPr="00E71CB2" w:rsidRDefault="009A488D" w:rsidP="00B24FAD">
      <w:r w:rsidRPr="00E71CB2">
        <w:t xml:space="preserve"> </w:t>
      </w:r>
    </w:p>
    <w:p w14:paraId="5D38691D" w14:textId="7FFB1ED1" w:rsidR="00B24FAD" w:rsidRPr="00E71CB2" w:rsidRDefault="00B24FAD" w:rsidP="00B24FAD">
      <w:pPr>
        <w:rPr>
          <w:b/>
          <w:sz w:val="28"/>
          <w:szCs w:val="28"/>
        </w:rPr>
      </w:pPr>
      <w:r w:rsidRPr="00E71CB2">
        <w:rPr>
          <w:b/>
          <w:sz w:val="28"/>
          <w:szCs w:val="28"/>
        </w:rPr>
        <w:t>Discussion</w:t>
      </w:r>
    </w:p>
    <w:p w14:paraId="1B3AF1A7" w14:textId="6CE3420F" w:rsidR="00AF522A" w:rsidRPr="00E71CB2" w:rsidRDefault="00166D77" w:rsidP="00B24FAD">
      <w:pPr>
        <w:spacing w:after="0"/>
        <w:jc w:val="both"/>
        <w:rPr>
          <w:rFonts w:cstheme="minorHAnsi"/>
          <w:i/>
          <w:sz w:val="24"/>
          <w:szCs w:val="24"/>
        </w:rPr>
      </w:pPr>
      <w:r w:rsidRPr="00E71CB2">
        <w:rPr>
          <w:rFonts w:cstheme="minorHAnsi"/>
          <w:i/>
          <w:sz w:val="24"/>
          <w:szCs w:val="24"/>
        </w:rPr>
        <w:t>Main findings of the study</w:t>
      </w:r>
    </w:p>
    <w:p w14:paraId="05A0119D" w14:textId="77777777" w:rsidR="0012629A" w:rsidRPr="00E71CB2" w:rsidRDefault="0012629A" w:rsidP="00BA3AA9">
      <w:pPr>
        <w:spacing w:after="0"/>
        <w:rPr>
          <w:rFonts w:cstheme="minorHAnsi"/>
          <w:sz w:val="24"/>
          <w:szCs w:val="24"/>
        </w:rPr>
      </w:pPr>
    </w:p>
    <w:p w14:paraId="26699381" w14:textId="1A1826A7" w:rsidR="00BA3AA9" w:rsidRPr="00E71CB2" w:rsidRDefault="00B24FAD" w:rsidP="0077031D">
      <w:pPr>
        <w:spacing w:after="0"/>
        <w:jc w:val="both"/>
        <w:rPr>
          <w:rFonts w:cstheme="minorHAnsi"/>
          <w:sz w:val="24"/>
          <w:szCs w:val="24"/>
        </w:rPr>
      </w:pPr>
      <w:r w:rsidRPr="00E71CB2">
        <w:rPr>
          <w:rFonts w:cstheme="minorHAnsi"/>
          <w:sz w:val="24"/>
          <w:szCs w:val="24"/>
        </w:rPr>
        <w:t xml:space="preserve">This review reports on the synthesised experiences of 358 individuals with </w:t>
      </w:r>
      <w:r w:rsidR="009959AD" w:rsidRPr="00E71CB2">
        <w:rPr>
          <w:rFonts w:cstheme="minorHAnsi"/>
          <w:sz w:val="24"/>
          <w:szCs w:val="24"/>
        </w:rPr>
        <w:t>motor neurone disease</w:t>
      </w:r>
      <w:r w:rsidRPr="00E71CB2">
        <w:rPr>
          <w:rFonts w:cstheme="minorHAnsi"/>
          <w:sz w:val="24"/>
          <w:szCs w:val="24"/>
        </w:rPr>
        <w:t xml:space="preserve"> and 369 informal carers</w:t>
      </w:r>
      <w:r w:rsidR="00AE0417" w:rsidRPr="00E71CB2">
        <w:rPr>
          <w:rFonts w:cstheme="minorHAnsi"/>
          <w:sz w:val="24"/>
          <w:szCs w:val="24"/>
        </w:rPr>
        <w:t>; it explores living</w:t>
      </w:r>
      <w:r w:rsidRPr="00E71CB2">
        <w:rPr>
          <w:rFonts w:cstheme="minorHAnsi"/>
          <w:sz w:val="24"/>
          <w:szCs w:val="24"/>
        </w:rPr>
        <w:t xml:space="preserve"> with </w:t>
      </w:r>
      <w:r w:rsidR="009959AD" w:rsidRPr="00E71CB2">
        <w:rPr>
          <w:rFonts w:cstheme="minorHAnsi"/>
          <w:sz w:val="24"/>
          <w:szCs w:val="24"/>
        </w:rPr>
        <w:t>motor neurone disease</w:t>
      </w:r>
      <w:r w:rsidR="00AE0417" w:rsidRPr="00E71CB2">
        <w:rPr>
          <w:rFonts w:cstheme="minorHAnsi"/>
          <w:sz w:val="24"/>
          <w:szCs w:val="24"/>
        </w:rPr>
        <w:t xml:space="preserve">, and identifies exposure to, and experience of, palliative care across its trajectory. </w:t>
      </w:r>
      <w:r w:rsidR="00BA3AA9" w:rsidRPr="00E71CB2">
        <w:rPr>
          <w:rFonts w:cstheme="minorHAnsi"/>
          <w:sz w:val="24"/>
          <w:szCs w:val="24"/>
        </w:rPr>
        <w:t xml:space="preserve">A </w:t>
      </w:r>
      <w:r w:rsidR="00AE0417" w:rsidRPr="00E71CB2">
        <w:rPr>
          <w:rFonts w:cstheme="minorHAnsi"/>
          <w:sz w:val="24"/>
          <w:szCs w:val="24"/>
        </w:rPr>
        <w:t>key</w:t>
      </w:r>
      <w:r w:rsidR="00BA3AA9" w:rsidRPr="00E71CB2">
        <w:rPr>
          <w:rFonts w:cstheme="minorHAnsi"/>
          <w:sz w:val="24"/>
          <w:szCs w:val="24"/>
        </w:rPr>
        <w:t xml:space="preserve"> finding of the review was that individuals and carers </w:t>
      </w:r>
      <w:r w:rsidR="0012629A" w:rsidRPr="00E71CB2">
        <w:rPr>
          <w:rFonts w:cstheme="minorHAnsi"/>
          <w:sz w:val="24"/>
          <w:szCs w:val="24"/>
        </w:rPr>
        <w:t xml:space="preserve">experiences of palliative care were very limited, </w:t>
      </w:r>
      <w:r w:rsidR="000966C4" w:rsidRPr="00E71CB2">
        <w:rPr>
          <w:rFonts w:cstheme="minorHAnsi"/>
          <w:sz w:val="24"/>
          <w:szCs w:val="24"/>
        </w:rPr>
        <w:t>with no explicit discussion</w:t>
      </w:r>
      <w:r w:rsidR="00BA3AA9" w:rsidRPr="00E71CB2">
        <w:rPr>
          <w:rFonts w:cstheme="minorHAnsi"/>
          <w:sz w:val="24"/>
          <w:szCs w:val="24"/>
        </w:rPr>
        <w:t xml:space="preserve"> until the ‘end of life’ stage</w:t>
      </w:r>
      <w:r w:rsidR="00AE0417" w:rsidRPr="00E71CB2">
        <w:rPr>
          <w:rFonts w:cstheme="minorHAnsi"/>
          <w:sz w:val="24"/>
          <w:szCs w:val="24"/>
        </w:rPr>
        <w:t xml:space="preserve"> of the illness</w:t>
      </w:r>
      <w:r w:rsidR="00BA3AA9" w:rsidRPr="00E71CB2">
        <w:rPr>
          <w:rFonts w:cstheme="minorHAnsi"/>
          <w:sz w:val="24"/>
          <w:szCs w:val="24"/>
        </w:rPr>
        <w:t xml:space="preserve">; this appeared to be the only point any exposure to palliative care occurred. </w:t>
      </w:r>
    </w:p>
    <w:p w14:paraId="2AA86817" w14:textId="4BD20458" w:rsidR="0087263C" w:rsidRPr="00E71CB2" w:rsidRDefault="0087263C" w:rsidP="00BA3AA9">
      <w:pPr>
        <w:spacing w:after="0"/>
        <w:jc w:val="both"/>
        <w:rPr>
          <w:rFonts w:cstheme="minorHAnsi"/>
          <w:sz w:val="24"/>
          <w:szCs w:val="24"/>
        </w:rPr>
      </w:pPr>
    </w:p>
    <w:p w14:paraId="22BC74ED" w14:textId="5E7EE9E8" w:rsidR="003949C1" w:rsidRPr="00E71CB2" w:rsidRDefault="003949C1" w:rsidP="00BA3AA9">
      <w:pPr>
        <w:spacing w:after="0"/>
        <w:jc w:val="both"/>
        <w:rPr>
          <w:rFonts w:cstheme="minorHAnsi"/>
          <w:sz w:val="24"/>
          <w:szCs w:val="24"/>
        </w:rPr>
      </w:pPr>
      <w:r w:rsidRPr="00E71CB2">
        <w:rPr>
          <w:sz w:val="24"/>
          <w:szCs w:val="24"/>
        </w:rPr>
        <w:t>D</w:t>
      </w:r>
      <w:r w:rsidR="00AE0417" w:rsidRPr="00E71CB2">
        <w:rPr>
          <w:sz w:val="24"/>
          <w:szCs w:val="24"/>
        </w:rPr>
        <w:t xml:space="preserve">iagnosis was recalled as a very vulnerable time </w:t>
      </w:r>
      <w:r w:rsidRPr="00E71CB2">
        <w:rPr>
          <w:sz w:val="24"/>
          <w:szCs w:val="24"/>
        </w:rPr>
        <w:t>by both patients and carers where they would have valued additional</w:t>
      </w:r>
      <w:r w:rsidR="00AE0417" w:rsidRPr="00E71CB2">
        <w:rPr>
          <w:sz w:val="24"/>
          <w:szCs w:val="24"/>
        </w:rPr>
        <w:t xml:space="preserve"> support.</w:t>
      </w:r>
      <w:r w:rsidR="00AE0417" w:rsidRPr="00E71CB2">
        <w:t xml:space="preserve"> </w:t>
      </w:r>
      <w:r w:rsidRPr="00E71CB2">
        <w:rPr>
          <w:rFonts w:cstheme="minorHAnsi"/>
          <w:sz w:val="24"/>
          <w:szCs w:val="24"/>
        </w:rPr>
        <w:t>Reframing palliative care to the start of the disease trajectory</w:t>
      </w:r>
      <w:r w:rsidR="00BA3AA9" w:rsidRPr="00E71CB2">
        <w:rPr>
          <w:rFonts w:cstheme="minorHAnsi"/>
          <w:sz w:val="24"/>
          <w:szCs w:val="24"/>
        </w:rPr>
        <w:t xml:space="preserve">, ensuring prompt access and encouraging health professionals to initiate advance care planning early the disease, </w:t>
      </w:r>
      <w:r w:rsidRPr="00E71CB2">
        <w:rPr>
          <w:rFonts w:cstheme="minorHAnsi"/>
          <w:sz w:val="24"/>
          <w:szCs w:val="24"/>
        </w:rPr>
        <w:t>could become part of</w:t>
      </w:r>
      <w:r w:rsidR="00BA3AA9" w:rsidRPr="00E71CB2">
        <w:rPr>
          <w:rFonts w:cstheme="minorHAnsi"/>
          <w:sz w:val="24"/>
          <w:szCs w:val="24"/>
        </w:rPr>
        <w:t xml:space="preserve"> routine specialist </w:t>
      </w:r>
      <w:r w:rsidR="009959AD" w:rsidRPr="00E71CB2">
        <w:rPr>
          <w:rFonts w:cstheme="minorHAnsi"/>
          <w:sz w:val="24"/>
          <w:szCs w:val="24"/>
        </w:rPr>
        <w:t>motor neurone disease</w:t>
      </w:r>
      <w:r w:rsidR="00BA3AA9" w:rsidRPr="00E71CB2">
        <w:rPr>
          <w:rFonts w:cstheme="minorHAnsi"/>
          <w:sz w:val="24"/>
          <w:szCs w:val="24"/>
        </w:rPr>
        <w:t xml:space="preserve"> care.</w:t>
      </w:r>
      <w:r w:rsidR="004E6307" w:rsidRPr="00E71CB2">
        <w:rPr>
          <w:rFonts w:cstheme="minorHAnsi"/>
          <w:sz w:val="24"/>
          <w:szCs w:val="24"/>
          <w:vertAlign w:val="superscript"/>
        </w:rPr>
        <w:t>61</w:t>
      </w:r>
      <w:r w:rsidR="00E07D4C" w:rsidRPr="00E71CB2">
        <w:rPr>
          <w:rFonts w:cstheme="minorHAnsi"/>
          <w:sz w:val="24"/>
          <w:szCs w:val="24"/>
        </w:rPr>
        <w:t xml:space="preserve"> Whilst </w:t>
      </w:r>
      <w:r w:rsidR="00881C4A" w:rsidRPr="00E71CB2">
        <w:rPr>
          <w:rFonts w:cstheme="minorHAnsi"/>
          <w:sz w:val="24"/>
          <w:szCs w:val="24"/>
        </w:rPr>
        <w:t>early referral to palliative care was discussed in related literature nearly two decades ago, it infrequently occurs.</w:t>
      </w:r>
      <w:r w:rsidR="00881C4A" w:rsidRPr="00E71CB2">
        <w:rPr>
          <w:rFonts w:cstheme="minorHAnsi"/>
          <w:sz w:val="24"/>
          <w:szCs w:val="24"/>
          <w:vertAlign w:val="superscript"/>
        </w:rPr>
        <w:t>62</w:t>
      </w:r>
      <w:r w:rsidR="00BA3AA9" w:rsidRPr="00E71CB2">
        <w:rPr>
          <w:rFonts w:cstheme="minorHAnsi"/>
          <w:sz w:val="24"/>
          <w:szCs w:val="24"/>
        </w:rPr>
        <w:t xml:space="preserve"> </w:t>
      </w:r>
      <w:r w:rsidR="00F01411" w:rsidRPr="00E71CB2">
        <w:rPr>
          <w:rFonts w:cstheme="minorHAnsi"/>
          <w:sz w:val="24"/>
          <w:szCs w:val="24"/>
        </w:rPr>
        <w:t xml:space="preserve">Within the review, people who </w:t>
      </w:r>
      <w:r w:rsidRPr="00E71CB2">
        <w:rPr>
          <w:rFonts w:cstheme="minorHAnsi"/>
          <w:sz w:val="24"/>
          <w:szCs w:val="24"/>
        </w:rPr>
        <w:t>had been supported to plan</w:t>
      </w:r>
      <w:r w:rsidR="00F01411" w:rsidRPr="00E71CB2">
        <w:rPr>
          <w:rFonts w:cstheme="minorHAnsi"/>
          <w:sz w:val="24"/>
          <w:szCs w:val="24"/>
        </w:rPr>
        <w:t xml:space="preserve"> ahead and were able to access palliative care services earlier</w:t>
      </w:r>
      <w:r w:rsidRPr="00E71CB2">
        <w:rPr>
          <w:rFonts w:cstheme="minorHAnsi"/>
          <w:sz w:val="24"/>
          <w:szCs w:val="24"/>
        </w:rPr>
        <w:t>,</w:t>
      </w:r>
      <w:r w:rsidR="00F01411" w:rsidRPr="00E71CB2">
        <w:rPr>
          <w:rFonts w:cstheme="minorHAnsi"/>
          <w:sz w:val="24"/>
          <w:szCs w:val="24"/>
        </w:rPr>
        <w:t xml:space="preserve"> had a less traumatic disease experience and experienced less prolonged grief in the bereavement phase.</w:t>
      </w:r>
      <w:r w:rsidRPr="00E71CB2">
        <w:rPr>
          <w:rFonts w:cstheme="minorHAnsi"/>
          <w:sz w:val="24"/>
          <w:szCs w:val="24"/>
        </w:rPr>
        <w:t xml:space="preserve"> Alongside this</w:t>
      </w:r>
      <w:r w:rsidR="0018184E" w:rsidRPr="00E71CB2">
        <w:rPr>
          <w:rFonts w:cstheme="minorHAnsi"/>
          <w:sz w:val="24"/>
          <w:szCs w:val="24"/>
        </w:rPr>
        <w:t>,</w:t>
      </w:r>
      <w:r w:rsidRPr="00E71CB2">
        <w:rPr>
          <w:rFonts w:cstheme="minorHAnsi"/>
          <w:sz w:val="24"/>
          <w:szCs w:val="24"/>
        </w:rPr>
        <w:t xml:space="preserve"> however</w:t>
      </w:r>
      <w:r w:rsidR="0018184E" w:rsidRPr="00E71CB2">
        <w:rPr>
          <w:rFonts w:cstheme="minorHAnsi"/>
          <w:sz w:val="24"/>
          <w:szCs w:val="24"/>
        </w:rPr>
        <w:t>,</w:t>
      </w:r>
      <w:r w:rsidRPr="00E71CB2">
        <w:rPr>
          <w:rFonts w:cstheme="minorHAnsi"/>
          <w:sz w:val="24"/>
          <w:szCs w:val="24"/>
        </w:rPr>
        <w:t xml:space="preserve"> </w:t>
      </w:r>
      <w:r w:rsidR="0018184E" w:rsidRPr="00E71CB2">
        <w:rPr>
          <w:rFonts w:cstheme="minorHAnsi"/>
          <w:sz w:val="24"/>
          <w:szCs w:val="24"/>
        </w:rPr>
        <w:t>sat</w:t>
      </w:r>
      <w:r w:rsidRPr="00E71CB2">
        <w:rPr>
          <w:rFonts w:cstheme="minorHAnsi"/>
          <w:sz w:val="24"/>
          <w:szCs w:val="24"/>
        </w:rPr>
        <w:t xml:space="preserve"> experiences in which advance care planning had occurred, </w:t>
      </w:r>
      <w:r w:rsidR="0018184E" w:rsidRPr="00E71CB2">
        <w:rPr>
          <w:rFonts w:cstheme="minorHAnsi"/>
          <w:sz w:val="24"/>
          <w:szCs w:val="24"/>
        </w:rPr>
        <w:t xml:space="preserve">with clear </w:t>
      </w:r>
      <w:r w:rsidRPr="00E71CB2">
        <w:rPr>
          <w:rFonts w:cstheme="minorHAnsi"/>
          <w:sz w:val="24"/>
          <w:szCs w:val="24"/>
        </w:rPr>
        <w:t>ceilin</w:t>
      </w:r>
      <w:r w:rsidR="0018184E" w:rsidRPr="00E71CB2">
        <w:rPr>
          <w:rFonts w:cstheme="minorHAnsi"/>
          <w:sz w:val="24"/>
          <w:szCs w:val="24"/>
        </w:rPr>
        <w:t>gs of</w:t>
      </w:r>
      <w:r w:rsidRPr="00E71CB2">
        <w:rPr>
          <w:rFonts w:cstheme="minorHAnsi"/>
          <w:sz w:val="24"/>
          <w:szCs w:val="24"/>
        </w:rPr>
        <w:t xml:space="preserve"> care</w:t>
      </w:r>
      <w:r w:rsidR="0018184E" w:rsidRPr="00E71CB2">
        <w:rPr>
          <w:rFonts w:cstheme="minorHAnsi"/>
          <w:sz w:val="24"/>
          <w:szCs w:val="24"/>
        </w:rPr>
        <w:t xml:space="preserve"> identified, which were not adhered to when an</w:t>
      </w:r>
      <w:r w:rsidRPr="00E71CB2">
        <w:rPr>
          <w:rFonts w:cstheme="minorHAnsi"/>
          <w:sz w:val="24"/>
          <w:szCs w:val="24"/>
        </w:rPr>
        <w:t xml:space="preserve"> acute </w:t>
      </w:r>
      <w:r w:rsidR="0018184E" w:rsidRPr="00E71CB2">
        <w:rPr>
          <w:rFonts w:cstheme="minorHAnsi"/>
          <w:sz w:val="24"/>
          <w:szCs w:val="24"/>
        </w:rPr>
        <w:t>event occurred.</w:t>
      </w:r>
    </w:p>
    <w:p w14:paraId="0D74003C" w14:textId="4E6C0A71" w:rsidR="00BA3AA9" w:rsidRPr="00E71CB2" w:rsidRDefault="00BA3AA9" w:rsidP="00ED78D2">
      <w:pPr>
        <w:spacing w:after="0"/>
        <w:jc w:val="both"/>
      </w:pPr>
    </w:p>
    <w:p w14:paraId="164827F3" w14:textId="1FFAD03A" w:rsidR="00E91CDC" w:rsidRPr="00E71CB2" w:rsidRDefault="00F01411" w:rsidP="0077031D">
      <w:pPr>
        <w:jc w:val="both"/>
        <w:rPr>
          <w:rFonts w:cstheme="minorHAnsi"/>
          <w:noProof/>
          <w:sz w:val="24"/>
          <w:szCs w:val="24"/>
          <w:lang w:eastAsia="en-GB"/>
        </w:rPr>
      </w:pPr>
      <w:r w:rsidRPr="00E71CB2">
        <w:rPr>
          <w:rFonts w:cstheme="minorHAnsi"/>
          <w:noProof/>
          <w:sz w:val="24"/>
          <w:szCs w:val="24"/>
          <w:lang w:eastAsia="en-GB"/>
        </w:rPr>
        <w:t xml:space="preserve">Individuals strove to maintain autonomy </w:t>
      </w:r>
      <w:r w:rsidR="00720003" w:rsidRPr="00E71CB2">
        <w:rPr>
          <w:rFonts w:cstheme="minorHAnsi"/>
          <w:noProof/>
          <w:sz w:val="24"/>
          <w:szCs w:val="24"/>
          <w:lang w:eastAsia="en-GB"/>
        </w:rPr>
        <w:t>in their decision-</w:t>
      </w:r>
      <w:r w:rsidRPr="00E71CB2">
        <w:rPr>
          <w:rFonts w:cstheme="minorHAnsi"/>
          <w:noProof/>
          <w:sz w:val="24"/>
          <w:szCs w:val="24"/>
          <w:lang w:eastAsia="en-GB"/>
        </w:rPr>
        <w:t>making particularly at points of deterioration</w:t>
      </w:r>
      <w:r w:rsidR="0077031D" w:rsidRPr="00E71CB2">
        <w:rPr>
          <w:rFonts w:cstheme="minorHAnsi"/>
          <w:noProof/>
          <w:sz w:val="24"/>
          <w:szCs w:val="24"/>
          <w:lang w:eastAsia="en-GB"/>
        </w:rPr>
        <w:t>;</w:t>
      </w:r>
      <w:r w:rsidR="00ED78D2" w:rsidRPr="00E71CB2">
        <w:rPr>
          <w:rFonts w:cstheme="minorHAnsi"/>
          <w:noProof/>
          <w:sz w:val="24"/>
          <w:szCs w:val="24"/>
          <w:lang w:eastAsia="en-GB"/>
        </w:rPr>
        <w:t xml:space="preserve"> however</w:t>
      </w:r>
      <w:r w:rsidR="0077031D" w:rsidRPr="00E71CB2">
        <w:rPr>
          <w:rFonts w:cstheme="minorHAnsi"/>
          <w:noProof/>
          <w:sz w:val="24"/>
          <w:szCs w:val="24"/>
          <w:lang w:eastAsia="en-GB"/>
        </w:rPr>
        <w:t>,</w:t>
      </w:r>
      <w:r w:rsidR="00ED78D2" w:rsidRPr="00E71CB2">
        <w:rPr>
          <w:rFonts w:cstheme="minorHAnsi"/>
          <w:noProof/>
          <w:sz w:val="24"/>
          <w:szCs w:val="24"/>
          <w:lang w:eastAsia="en-GB"/>
        </w:rPr>
        <w:t xml:space="preserve"> </w:t>
      </w:r>
      <w:r w:rsidR="00B752E3" w:rsidRPr="00E71CB2">
        <w:rPr>
          <w:rFonts w:cstheme="minorHAnsi"/>
          <w:noProof/>
          <w:sz w:val="24"/>
          <w:szCs w:val="24"/>
          <w:lang w:eastAsia="en-GB"/>
        </w:rPr>
        <w:t>d</w:t>
      </w:r>
      <w:r w:rsidR="00ED78D2" w:rsidRPr="00E71CB2">
        <w:rPr>
          <w:rFonts w:cstheme="minorHAnsi"/>
          <w:noProof/>
          <w:sz w:val="24"/>
          <w:szCs w:val="24"/>
          <w:lang w:eastAsia="en-GB"/>
        </w:rPr>
        <w:t xml:space="preserve">eterioration was not </w:t>
      </w:r>
      <w:r w:rsidR="00B752E3" w:rsidRPr="00E71CB2">
        <w:rPr>
          <w:rFonts w:cstheme="minorHAnsi"/>
          <w:noProof/>
          <w:sz w:val="24"/>
          <w:szCs w:val="24"/>
          <w:lang w:eastAsia="en-GB"/>
        </w:rPr>
        <w:t xml:space="preserve">generally </w:t>
      </w:r>
      <w:r w:rsidR="00ED78D2" w:rsidRPr="00E71CB2">
        <w:rPr>
          <w:rFonts w:cstheme="minorHAnsi"/>
          <w:noProof/>
          <w:sz w:val="24"/>
          <w:szCs w:val="24"/>
          <w:lang w:eastAsia="en-GB"/>
        </w:rPr>
        <w:t>supported with an increase in care</w:t>
      </w:r>
      <w:r w:rsidR="00B752E3" w:rsidRPr="00E71CB2">
        <w:rPr>
          <w:rFonts w:cstheme="minorHAnsi"/>
          <w:noProof/>
          <w:sz w:val="24"/>
          <w:szCs w:val="24"/>
          <w:lang w:eastAsia="en-GB"/>
        </w:rPr>
        <w:t xml:space="preserve"> and support</w:t>
      </w:r>
      <w:r w:rsidRPr="00E71CB2">
        <w:rPr>
          <w:rFonts w:cstheme="minorHAnsi"/>
          <w:noProof/>
          <w:sz w:val="24"/>
          <w:szCs w:val="24"/>
          <w:lang w:eastAsia="en-GB"/>
        </w:rPr>
        <w:t xml:space="preserve">. </w:t>
      </w:r>
      <w:r w:rsidR="00E91CDC" w:rsidRPr="00E71CB2">
        <w:rPr>
          <w:rFonts w:cstheme="minorHAnsi"/>
          <w:noProof/>
          <w:sz w:val="24"/>
          <w:szCs w:val="24"/>
          <w:lang w:eastAsia="en-GB"/>
        </w:rPr>
        <w:t>Throughout the review, decisions around treatment interventions to palliate symptoms were</w:t>
      </w:r>
      <w:r w:rsidR="00E628FF" w:rsidRPr="00E71CB2">
        <w:rPr>
          <w:rFonts w:cstheme="minorHAnsi"/>
          <w:noProof/>
          <w:sz w:val="24"/>
          <w:szCs w:val="24"/>
          <w:lang w:eastAsia="en-GB"/>
        </w:rPr>
        <w:t xml:space="preserve"> generally</w:t>
      </w:r>
      <w:r w:rsidR="00E91CDC" w:rsidRPr="00E71CB2">
        <w:rPr>
          <w:rFonts w:cstheme="minorHAnsi"/>
          <w:noProof/>
          <w:sz w:val="24"/>
          <w:szCs w:val="24"/>
          <w:lang w:eastAsia="en-GB"/>
        </w:rPr>
        <w:t xml:space="preserve"> the closest that individuals got to talking about palliative care </w:t>
      </w:r>
    </w:p>
    <w:p w14:paraId="1BBF0822" w14:textId="04C0E7BA" w:rsidR="00F01411" w:rsidRPr="00E71CB2" w:rsidRDefault="00F01411" w:rsidP="0077031D">
      <w:pPr>
        <w:jc w:val="both"/>
        <w:rPr>
          <w:rFonts w:cstheme="minorHAnsi"/>
          <w:sz w:val="24"/>
          <w:szCs w:val="24"/>
          <w:vertAlign w:val="superscript"/>
        </w:rPr>
      </w:pPr>
      <w:r w:rsidRPr="00E71CB2">
        <w:rPr>
          <w:rFonts w:cstheme="minorHAnsi"/>
          <w:noProof/>
          <w:sz w:val="24"/>
          <w:szCs w:val="24"/>
          <w:lang w:eastAsia="en-GB"/>
        </w:rPr>
        <w:t>Early and effective communication, ideally with a single point of contact</w:t>
      </w:r>
      <w:r w:rsidR="00B752E3" w:rsidRPr="00E71CB2">
        <w:rPr>
          <w:rFonts w:cstheme="minorHAnsi"/>
          <w:noProof/>
          <w:sz w:val="24"/>
          <w:szCs w:val="24"/>
          <w:lang w:eastAsia="en-GB"/>
        </w:rPr>
        <w:t>/key worke</w:t>
      </w:r>
      <w:r w:rsidR="00B42EFB" w:rsidRPr="00E71CB2">
        <w:rPr>
          <w:rFonts w:cstheme="minorHAnsi"/>
          <w:noProof/>
          <w:sz w:val="24"/>
          <w:szCs w:val="24"/>
          <w:lang w:eastAsia="en-GB"/>
        </w:rPr>
        <w:t>r</w:t>
      </w:r>
      <w:r w:rsidRPr="00E71CB2">
        <w:rPr>
          <w:rFonts w:cstheme="minorHAnsi"/>
          <w:noProof/>
          <w:sz w:val="24"/>
          <w:szCs w:val="24"/>
          <w:lang w:eastAsia="en-GB"/>
        </w:rPr>
        <w:t xml:space="preserve"> and integrated within multi-disciplinary teams with experience of caring for people with </w:t>
      </w:r>
      <w:r w:rsidR="009959AD" w:rsidRPr="00E71CB2">
        <w:rPr>
          <w:rFonts w:cstheme="minorHAnsi"/>
          <w:noProof/>
          <w:sz w:val="24"/>
          <w:szCs w:val="24"/>
          <w:lang w:eastAsia="en-GB"/>
        </w:rPr>
        <w:t>motor neurone disease</w:t>
      </w:r>
      <w:r w:rsidRPr="00E71CB2">
        <w:rPr>
          <w:rFonts w:cstheme="minorHAnsi"/>
          <w:noProof/>
          <w:sz w:val="24"/>
          <w:szCs w:val="24"/>
          <w:lang w:eastAsia="en-GB"/>
        </w:rPr>
        <w:t>, can help individuals plan for</w:t>
      </w:r>
      <w:r w:rsidR="00B752E3" w:rsidRPr="00E71CB2">
        <w:rPr>
          <w:rFonts w:cstheme="minorHAnsi"/>
          <w:noProof/>
          <w:sz w:val="24"/>
          <w:szCs w:val="24"/>
          <w:lang w:eastAsia="en-GB"/>
        </w:rPr>
        <w:t xml:space="preserve"> deterioration and</w:t>
      </w:r>
      <w:r w:rsidRPr="00E71CB2">
        <w:rPr>
          <w:rFonts w:cstheme="minorHAnsi"/>
          <w:noProof/>
          <w:sz w:val="24"/>
          <w:szCs w:val="24"/>
          <w:lang w:eastAsia="en-GB"/>
        </w:rPr>
        <w:t xml:space="preserve"> individual ceilings of care accordingly.</w:t>
      </w:r>
      <w:r w:rsidR="006F7EBF" w:rsidRPr="00E71CB2">
        <w:rPr>
          <w:rFonts w:cstheme="minorHAnsi"/>
          <w:noProof/>
          <w:sz w:val="24"/>
          <w:szCs w:val="24"/>
          <w:vertAlign w:val="superscript"/>
          <w:lang w:eastAsia="en-GB"/>
        </w:rPr>
        <w:t>6</w:t>
      </w:r>
      <w:r w:rsidR="004E6307" w:rsidRPr="00E71CB2">
        <w:rPr>
          <w:rFonts w:cstheme="minorHAnsi"/>
          <w:noProof/>
          <w:sz w:val="24"/>
          <w:szCs w:val="24"/>
          <w:vertAlign w:val="superscript"/>
          <w:lang w:eastAsia="en-GB"/>
        </w:rPr>
        <w:t>1</w:t>
      </w:r>
      <w:r w:rsidRPr="00E71CB2">
        <w:rPr>
          <w:rFonts w:cstheme="minorHAnsi"/>
          <w:noProof/>
          <w:sz w:val="24"/>
          <w:szCs w:val="24"/>
          <w:lang w:eastAsia="en-GB"/>
        </w:rPr>
        <w:t xml:space="preserve"> </w:t>
      </w:r>
      <w:r w:rsidR="00B42EFB" w:rsidRPr="00E71CB2">
        <w:rPr>
          <w:rFonts w:cstheme="minorHAnsi"/>
          <w:noProof/>
          <w:sz w:val="24"/>
          <w:szCs w:val="24"/>
          <w:lang w:eastAsia="en-GB"/>
        </w:rPr>
        <w:t xml:space="preserve">Anticipating and discussing intervention options to manage possible </w:t>
      </w:r>
      <w:r w:rsidR="00B42EFB" w:rsidRPr="00E71CB2">
        <w:rPr>
          <w:rFonts w:cstheme="minorHAnsi"/>
          <w:noProof/>
          <w:sz w:val="24"/>
          <w:szCs w:val="24"/>
          <w:lang w:eastAsia="en-GB"/>
        </w:rPr>
        <w:lastRenderedPageBreak/>
        <w:t xml:space="preserve">trajectories of deterioration is key, in combination with advance care planning. </w:t>
      </w:r>
      <w:r w:rsidRPr="00E71CB2">
        <w:rPr>
          <w:rFonts w:cstheme="minorHAnsi"/>
          <w:noProof/>
          <w:sz w:val="24"/>
          <w:szCs w:val="24"/>
          <w:lang w:eastAsia="en-GB"/>
        </w:rPr>
        <w:t>Palliative care can provide a platform for this</w:t>
      </w:r>
      <w:r w:rsidR="0052083D" w:rsidRPr="00E71CB2">
        <w:rPr>
          <w:rFonts w:cstheme="minorHAnsi"/>
          <w:noProof/>
          <w:sz w:val="24"/>
          <w:szCs w:val="24"/>
          <w:lang w:eastAsia="en-GB"/>
        </w:rPr>
        <w:t xml:space="preserve"> to occur</w:t>
      </w:r>
      <w:r w:rsidRPr="00E71CB2">
        <w:rPr>
          <w:rFonts w:cstheme="minorHAnsi"/>
          <w:noProof/>
          <w:sz w:val="24"/>
          <w:szCs w:val="24"/>
          <w:lang w:eastAsia="en-GB"/>
        </w:rPr>
        <w:t xml:space="preserve"> through the use of advanced communication skills and support </w:t>
      </w:r>
      <w:r w:rsidR="00720003" w:rsidRPr="00E71CB2">
        <w:rPr>
          <w:rFonts w:cstheme="minorHAnsi"/>
          <w:noProof/>
          <w:sz w:val="24"/>
          <w:szCs w:val="24"/>
          <w:lang w:eastAsia="en-GB"/>
        </w:rPr>
        <w:t>for decision-</w:t>
      </w:r>
      <w:r w:rsidRPr="00E71CB2">
        <w:rPr>
          <w:rFonts w:cstheme="minorHAnsi"/>
          <w:noProof/>
          <w:sz w:val="24"/>
          <w:szCs w:val="24"/>
          <w:lang w:eastAsia="en-GB"/>
        </w:rPr>
        <w:t>making.</w:t>
      </w:r>
      <w:r w:rsidR="004E6307" w:rsidRPr="00E71CB2">
        <w:rPr>
          <w:rFonts w:cstheme="minorHAnsi"/>
          <w:noProof/>
          <w:sz w:val="24"/>
          <w:szCs w:val="24"/>
          <w:vertAlign w:val="superscript"/>
          <w:lang w:eastAsia="en-GB"/>
        </w:rPr>
        <w:t>6</w:t>
      </w:r>
      <w:r w:rsidR="00881C4A" w:rsidRPr="00E71CB2">
        <w:rPr>
          <w:rFonts w:cstheme="minorHAnsi"/>
          <w:noProof/>
          <w:sz w:val="24"/>
          <w:szCs w:val="24"/>
          <w:vertAlign w:val="superscript"/>
          <w:lang w:eastAsia="en-GB"/>
        </w:rPr>
        <w:t>3</w:t>
      </w:r>
      <w:r w:rsidRPr="00E71CB2">
        <w:rPr>
          <w:rFonts w:cstheme="minorHAnsi"/>
          <w:noProof/>
          <w:sz w:val="24"/>
          <w:szCs w:val="24"/>
          <w:lang w:eastAsia="en-GB"/>
        </w:rPr>
        <w:t xml:space="preserve"> Access to such support would enable patients and carers to have a better overall experience of living and dying with </w:t>
      </w:r>
      <w:r w:rsidR="009959AD" w:rsidRPr="00E71CB2">
        <w:rPr>
          <w:rFonts w:cstheme="minorHAnsi"/>
          <w:noProof/>
          <w:sz w:val="24"/>
          <w:szCs w:val="24"/>
          <w:lang w:eastAsia="en-GB"/>
        </w:rPr>
        <w:t>motor neurone disease</w:t>
      </w:r>
      <w:r w:rsidRPr="00E71CB2">
        <w:rPr>
          <w:rFonts w:cstheme="minorHAnsi"/>
          <w:noProof/>
          <w:sz w:val="24"/>
          <w:szCs w:val="24"/>
          <w:lang w:eastAsia="en-GB"/>
        </w:rPr>
        <w:t>, and help mitigate against the inevitable loss and uncertainty felt as a result of the disease.</w:t>
      </w:r>
      <w:r w:rsidRPr="00E71CB2">
        <w:rPr>
          <w:rFonts w:cstheme="minorHAnsi"/>
          <w:noProof/>
          <w:sz w:val="24"/>
          <w:szCs w:val="24"/>
          <w:vertAlign w:val="superscript"/>
          <w:lang w:eastAsia="en-GB"/>
        </w:rPr>
        <w:t xml:space="preserve"> </w:t>
      </w:r>
      <w:r w:rsidR="004E6307" w:rsidRPr="00E71CB2">
        <w:rPr>
          <w:rFonts w:cstheme="minorHAnsi"/>
          <w:noProof/>
          <w:sz w:val="24"/>
          <w:szCs w:val="24"/>
          <w:vertAlign w:val="superscript"/>
          <w:lang w:eastAsia="en-GB"/>
        </w:rPr>
        <w:t>6</w:t>
      </w:r>
      <w:r w:rsidR="00881C4A" w:rsidRPr="00E71CB2">
        <w:rPr>
          <w:rFonts w:cstheme="minorHAnsi"/>
          <w:noProof/>
          <w:sz w:val="24"/>
          <w:szCs w:val="24"/>
          <w:vertAlign w:val="superscript"/>
          <w:lang w:eastAsia="en-GB"/>
        </w:rPr>
        <w:t>4</w:t>
      </w:r>
    </w:p>
    <w:p w14:paraId="5F45A562" w14:textId="7CCC8D78" w:rsidR="00B752E3" w:rsidRPr="00E71CB2" w:rsidRDefault="00B752E3" w:rsidP="00500106">
      <w:pPr>
        <w:spacing w:after="0"/>
        <w:jc w:val="both"/>
        <w:rPr>
          <w:rFonts w:cstheme="minorHAnsi"/>
          <w:sz w:val="24"/>
          <w:szCs w:val="24"/>
        </w:rPr>
      </w:pPr>
      <w:r w:rsidRPr="00E71CB2">
        <w:rPr>
          <w:rFonts w:cstheme="minorHAnsi"/>
          <w:noProof/>
          <w:sz w:val="24"/>
          <w:szCs w:val="24"/>
          <w:lang w:eastAsia="en-GB"/>
        </w:rPr>
        <w:t xml:space="preserve">It is important to consider that individual narratives </w:t>
      </w:r>
      <w:r w:rsidR="00E91CDC" w:rsidRPr="00E71CB2">
        <w:rPr>
          <w:rFonts w:cstheme="minorHAnsi"/>
          <w:noProof/>
          <w:sz w:val="24"/>
          <w:szCs w:val="24"/>
          <w:lang w:eastAsia="en-GB"/>
        </w:rPr>
        <w:t xml:space="preserve">within the review </w:t>
      </w:r>
      <w:r w:rsidRPr="00E71CB2">
        <w:rPr>
          <w:rFonts w:cstheme="minorHAnsi"/>
          <w:noProof/>
          <w:sz w:val="24"/>
          <w:szCs w:val="24"/>
          <w:lang w:eastAsia="en-GB"/>
        </w:rPr>
        <w:t>demonstrated a range of different preferences regarding the information, interventions and services, with</w:t>
      </w:r>
      <w:r w:rsidR="00720003" w:rsidRPr="00E71CB2">
        <w:rPr>
          <w:rFonts w:cstheme="minorHAnsi"/>
          <w:noProof/>
          <w:sz w:val="24"/>
          <w:szCs w:val="24"/>
          <w:lang w:eastAsia="en-GB"/>
        </w:rPr>
        <w:t xml:space="preserve"> varying attitudes to, decision-</w:t>
      </w:r>
      <w:r w:rsidRPr="00E71CB2">
        <w:rPr>
          <w:rFonts w:cstheme="minorHAnsi"/>
          <w:noProof/>
          <w:sz w:val="24"/>
          <w:szCs w:val="24"/>
          <w:lang w:eastAsia="en-GB"/>
        </w:rPr>
        <w:t xml:space="preserve">making, the future and ultimately death. Any framework for improving palliative care for people with </w:t>
      </w:r>
      <w:r w:rsidR="009959AD" w:rsidRPr="00E71CB2">
        <w:rPr>
          <w:rFonts w:cstheme="minorHAnsi"/>
          <w:noProof/>
          <w:sz w:val="24"/>
          <w:szCs w:val="24"/>
          <w:lang w:eastAsia="en-GB"/>
        </w:rPr>
        <w:t>motor neurone disease</w:t>
      </w:r>
      <w:r w:rsidRPr="00E71CB2">
        <w:rPr>
          <w:rFonts w:cstheme="minorHAnsi"/>
          <w:noProof/>
          <w:sz w:val="24"/>
          <w:szCs w:val="24"/>
          <w:lang w:eastAsia="en-GB"/>
        </w:rPr>
        <w:t xml:space="preserve"> and their carers (or palliative care more widely) should take account of individual variability and the need for autonomy.</w:t>
      </w:r>
      <w:r w:rsidR="004E6307" w:rsidRPr="00E71CB2">
        <w:rPr>
          <w:rFonts w:cstheme="minorHAnsi"/>
          <w:noProof/>
          <w:sz w:val="24"/>
          <w:szCs w:val="24"/>
          <w:vertAlign w:val="superscript"/>
          <w:lang w:eastAsia="en-GB"/>
        </w:rPr>
        <w:t>6</w:t>
      </w:r>
      <w:r w:rsidR="00881C4A" w:rsidRPr="00E71CB2">
        <w:rPr>
          <w:rFonts w:cstheme="minorHAnsi"/>
          <w:noProof/>
          <w:sz w:val="24"/>
          <w:szCs w:val="24"/>
          <w:vertAlign w:val="superscript"/>
          <w:lang w:eastAsia="en-GB"/>
        </w:rPr>
        <w:t>5</w:t>
      </w:r>
      <w:r w:rsidR="00F876CD" w:rsidRPr="00E71CB2">
        <w:rPr>
          <w:rFonts w:cstheme="minorHAnsi"/>
          <w:sz w:val="24"/>
          <w:szCs w:val="24"/>
        </w:rPr>
        <w:t xml:space="preserve"> In relation to individual’s experiences through the disease trajectory, preparation for each phase should ideally take place within the previous phase. Recent work identifying physical triggers for palliative care for those with progressive neurodegenerative conditions could help support this integration.</w:t>
      </w:r>
      <w:r w:rsidR="004E6307" w:rsidRPr="00E71CB2">
        <w:rPr>
          <w:rFonts w:cstheme="minorHAnsi"/>
          <w:sz w:val="24"/>
          <w:szCs w:val="24"/>
          <w:vertAlign w:val="superscript"/>
        </w:rPr>
        <w:t>52</w:t>
      </w:r>
      <w:r w:rsidR="000966C4" w:rsidRPr="00E71CB2">
        <w:rPr>
          <w:rFonts w:cstheme="minorHAnsi"/>
          <w:sz w:val="24"/>
          <w:szCs w:val="24"/>
        </w:rPr>
        <w:t xml:space="preserve"> It should be noted however that the disease trajectory may not be a smooth continuum with stages being missed or jumped around in an individual's journey.</w:t>
      </w:r>
    </w:p>
    <w:p w14:paraId="5E511685" w14:textId="77777777" w:rsidR="00500106" w:rsidRPr="00E71CB2" w:rsidRDefault="00500106" w:rsidP="00500106">
      <w:pPr>
        <w:spacing w:after="0"/>
        <w:jc w:val="both"/>
        <w:rPr>
          <w:rFonts w:cstheme="minorHAnsi"/>
          <w:sz w:val="24"/>
          <w:szCs w:val="24"/>
        </w:rPr>
      </w:pPr>
    </w:p>
    <w:p w14:paraId="56F4722D" w14:textId="026D0348" w:rsidR="00F876CD" w:rsidRPr="00E71CB2" w:rsidRDefault="00F876CD" w:rsidP="00500106">
      <w:pPr>
        <w:spacing w:after="0"/>
        <w:jc w:val="both"/>
        <w:rPr>
          <w:rFonts w:cstheme="minorHAnsi"/>
          <w:sz w:val="24"/>
          <w:szCs w:val="24"/>
        </w:rPr>
      </w:pPr>
      <w:r w:rsidRPr="00E71CB2">
        <w:rPr>
          <w:rFonts w:cstheme="minorHAnsi"/>
          <w:sz w:val="24"/>
          <w:szCs w:val="24"/>
        </w:rPr>
        <w:t xml:space="preserve">The review demonstrated that carers are affected by </w:t>
      </w:r>
      <w:r w:rsidR="009959AD" w:rsidRPr="00E71CB2">
        <w:rPr>
          <w:rFonts w:cstheme="minorHAnsi"/>
          <w:sz w:val="24"/>
          <w:szCs w:val="24"/>
        </w:rPr>
        <w:t>motor neurone disease</w:t>
      </w:r>
      <w:r w:rsidRPr="00E71CB2">
        <w:rPr>
          <w:rFonts w:cstheme="minorHAnsi"/>
          <w:sz w:val="24"/>
          <w:szCs w:val="24"/>
        </w:rPr>
        <w:t xml:space="preserve"> in many similar ways to those living with it. They have similar emotions, are subject to the same confinement and isolation through their caring role, struggle to balance loss and maintaining control. Caregiver burden tends to increase as individual’s behavioural and physical impairments worsen, with carers carrying the additional burden of anticipatory grief.</w:t>
      </w:r>
      <w:r w:rsidR="004E6307" w:rsidRPr="00E71CB2">
        <w:rPr>
          <w:rFonts w:cstheme="minorHAnsi"/>
          <w:sz w:val="24"/>
          <w:szCs w:val="24"/>
          <w:vertAlign w:val="superscript"/>
        </w:rPr>
        <w:t>6</w:t>
      </w:r>
      <w:r w:rsidR="00881C4A" w:rsidRPr="00E71CB2">
        <w:rPr>
          <w:rFonts w:cstheme="minorHAnsi"/>
          <w:sz w:val="24"/>
          <w:szCs w:val="24"/>
          <w:vertAlign w:val="superscript"/>
        </w:rPr>
        <w:t>6</w:t>
      </w:r>
      <w:r w:rsidRPr="00E71CB2">
        <w:rPr>
          <w:rFonts w:cstheme="minorHAnsi"/>
          <w:sz w:val="24"/>
          <w:szCs w:val="24"/>
          <w:vertAlign w:val="subscript"/>
        </w:rPr>
        <w:t xml:space="preserve"> </w:t>
      </w:r>
      <w:r w:rsidRPr="00E71CB2">
        <w:rPr>
          <w:rFonts w:cstheme="minorHAnsi"/>
          <w:sz w:val="24"/>
          <w:szCs w:val="24"/>
        </w:rPr>
        <w:t xml:space="preserve">Lack of specialist knowledge of </w:t>
      </w:r>
      <w:r w:rsidR="009959AD" w:rsidRPr="00E71CB2">
        <w:rPr>
          <w:rFonts w:cstheme="minorHAnsi"/>
          <w:sz w:val="24"/>
          <w:szCs w:val="24"/>
        </w:rPr>
        <w:t>motor neurone disease</w:t>
      </w:r>
      <w:r w:rsidRPr="00E71CB2">
        <w:rPr>
          <w:rFonts w:cstheme="minorHAnsi"/>
          <w:sz w:val="24"/>
          <w:szCs w:val="24"/>
        </w:rPr>
        <w:t xml:space="preserve"> in community teams, particularly the acknowledgement that death was imminent further added to this burden. Such lack of knowledge is an area identified for development from the review and is reflected elsewhere in the literature.</w:t>
      </w:r>
      <w:r w:rsidR="004E6307" w:rsidRPr="00E71CB2">
        <w:rPr>
          <w:rFonts w:cstheme="minorHAnsi"/>
          <w:sz w:val="24"/>
          <w:szCs w:val="24"/>
          <w:vertAlign w:val="superscript"/>
        </w:rPr>
        <w:t>6</w:t>
      </w:r>
      <w:r w:rsidR="00881C4A" w:rsidRPr="00E71CB2">
        <w:rPr>
          <w:rFonts w:cstheme="minorHAnsi"/>
          <w:sz w:val="24"/>
          <w:szCs w:val="24"/>
          <w:vertAlign w:val="superscript"/>
        </w:rPr>
        <w:t>3</w:t>
      </w:r>
      <w:r w:rsidR="004E6307" w:rsidRPr="00E71CB2">
        <w:rPr>
          <w:rFonts w:cstheme="minorHAnsi"/>
          <w:sz w:val="24"/>
          <w:szCs w:val="24"/>
          <w:vertAlign w:val="superscript"/>
        </w:rPr>
        <w:t>,6</w:t>
      </w:r>
      <w:r w:rsidR="00881C4A" w:rsidRPr="00E71CB2">
        <w:rPr>
          <w:rFonts w:cstheme="minorHAnsi"/>
          <w:sz w:val="24"/>
          <w:szCs w:val="24"/>
          <w:vertAlign w:val="superscript"/>
        </w:rPr>
        <w:t>5</w:t>
      </w:r>
      <w:r w:rsidRPr="00E71CB2">
        <w:rPr>
          <w:rFonts w:cstheme="minorHAnsi"/>
          <w:sz w:val="24"/>
          <w:szCs w:val="24"/>
        </w:rPr>
        <w:t xml:space="preserve">  Carers additionally recognised the potential need for support after death and talked of how lack of palliative care or palliative care occurring only late in the disease process impacted on their bereavement. </w:t>
      </w:r>
    </w:p>
    <w:p w14:paraId="35583FA8" w14:textId="77777777" w:rsidR="00500106" w:rsidRPr="00E71CB2" w:rsidRDefault="00500106" w:rsidP="00500106">
      <w:pPr>
        <w:spacing w:after="0"/>
        <w:jc w:val="both"/>
        <w:rPr>
          <w:rFonts w:cstheme="minorHAnsi"/>
          <w:sz w:val="24"/>
          <w:szCs w:val="24"/>
        </w:rPr>
      </w:pPr>
    </w:p>
    <w:p w14:paraId="11A1CB3D" w14:textId="4E8D8ECE" w:rsidR="0052083D" w:rsidRPr="00E71CB2" w:rsidRDefault="00BA3AA9" w:rsidP="0077031D">
      <w:pPr>
        <w:jc w:val="both"/>
        <w:rPr>
          <w:rFonts w:cstheme="minorHAnsi"/>
          <w:sz w:val="24"/>
          <w:szCs w:val="24"/>
          <w:vertAlign w:val="superscript"/>
        </w:rPr>
      </w:pPr>
      <w:r w:rsidRPr="00E71CB2">
        <w:rPr>
          <w:rFonts w:cstheme="minorHAnsi"/>
          <w:noProof/>
          <w:sz w:val="24"/>
          <w:szCs w:val="24"/>
          <w:lang w:eastAsia="en-GB"/>
        </w:rPr>
        <w:t xml:space="preserve">Individuals’ and carers’ described their experiences of </w:t>
      </w:r>
      <w:r w:rsidR="009959AD" w:rsidRPr="00E71CB2">
        <w:rPr>
          <w:rFonts w:cstheme="minorHAnsi"/>
          <w:noProof/>
          <w:sz w:val="24"/>
          <w:szCs w:val="24"/>
          <w:lang w:eastAsia="en-GB"/>
        </w:rPr>
        <w:t>motor neurone disease</w:t>
      </w:r>
      <w:r w:rsidRPr="00E71CB2">
        <w:rPr>
          <w:rFonts w:cstheme="minorHAnsi"/>
          <w:noProof/>
          <w:sz w:val="24"/>
          <w:szCs w:val="24"/>
          <w:lang w:eastAsia="en-GB"/>
        </w:rPr>
        <w:t xml:space="preserve"> as </w:t>
      </w:r>
      <w:r w:rsidRPr="00E71CB2">
        <w:rPr>
          <w:rFonts w:cstheme="minorHAnsi"/>
          <w:sz w:val="24"/>
          <w:szCs w:val="24"/>
        </w:rPr>
        <w:t xml:space="preserve">a cycle of unremitting loss </w:t>
      </w:r>
      <w:r w:rsidR="002A20D9" w:rsidRPr="00E71CB2">
        <w:rPr>
          <w:rFonts w:cstheme="minorHAnsi"/>
          <w:sz w:val="24"/>
          <w:szCs w:val="24"/>
        </w:rPr>
        <w:t>and</w:t>
      </w:r>
      <w:r w:rsidRPr="00E71CB2">
        <w:rPr>
          <w:rFonts w:cstheme="minorHAnsi"/>
          <w:noProof/>
          <w:sz w:val="24"/>
          <w:szCs w:val="24"/>
          <w:lang w:eastAsia="en-GB"/>
        </w:rPr>
        <w:t xml:space="preserve"> uncertainty, with individuals having a desire to maintain control of their lives. Key to ensuring a sense of control is enabling individuals to maintain their autonomy.</w:t>
      </w:r>
      <w:r w:rsidR="004E6307" w:rsidRPr="00E71CB2">
        <w:rPr>
          <w:rFonts w:cstheme="minorHAnsi"/>
          <w:noProof/>
          <w:sz w:val="24"/>
          <w:szCs w:val="24"/>
          <w:vertAlign w:val="superscript"/>
          <w:lang w:eastAsia="en-GB"/>
        </w:rPr>
        <w:t>6</w:t>
      </w:r>
      <w:r w:rsidR="00881C4A" w:rsidRPr="00E71CB2">
        <w:rPr>
          <w:rFonts w:cstheme="minorHAnsi"/>
          <w:noProof/>
          <w:sz w:val="24"/>
          <w:szCs w:val="24"/>
          <w:vertAlign w:val="superscript"/>
          <w:lang w:eastAsia="en-GB"/>
        </w:rPr>
        <w:t>5</w:t>
      </w:r>
      <w:r w:rsidRPr="00E71CB2">
        <w:rPr>
          <w:rFonts w:cstheme="minorHAnsi"/>
          <w:sz w:val="24"/>
          <w:szCs w:val="24"/>
        </w:rPr>
        <w:t xml:space="preserve"> Support for patients and carers, both individually and as a pair, is vital to helping people adjust to such loss and maintain a sense of control.</w:t>
      </w:r>
      <w:r w:rsidR="004E6307" w:rsidRPr="00E71CB2">
        <w:rPr>
          <w:rFonts w:cstheme="minorHAnsi"/>
          <w:sz w:val="24"/>
          <w:szCs w:val="24"/>
          <w:vertAlign w:val="superscript"/>
        </w:rPr>
        <w:t>6</w:t>
      </w:r>
      <w:r w:rsidR="00881C4A" w:rsidRPr="00E71CB2">
        <w:rPr>
          <w:rFonts w:cstheme="minorHAnsi"/>
          <w:sz w:val="24"/>
          <w:szCs w:val="24"/>
          <w:vertAlign w:val="superscript"/>
        </w:rPr>
        <w:t>7</w:t>
      </w:r>
      <w:r w:rsidRPr="00E71CB2">
        <w:rPr>
          <w:rFonts w:cstheme="minorHAnsi"/>
          <w:sz w:val="24"/>
          <w:szCs w:val="24"/>
        </w:rPr>
        <w:t xml:space="preserve"> The holistic and broad nature of support available through palliative care services, can provide a path through loss, anticipatory grief and into bereavement.</w:t>
      </w:r>
      <w:r w:rsidR="004E6307" w:rsidRPr="00E71CB2">
        <w:rPr>
          <w:rFonts w:cstheme="minorHAnsi"/>
          <w:sz w:val="24"/>
          <w:szCs w:val="24"/>
          <w:vertAlign w:val="superscript"/>
        </w:rPr>
        <w:t>6</w:t>
      </w:r>
      <w:r w:rsidR="00881C4A" w:rsidRPr="00E71CB2">
        <w:rPr>
          <w:rFonts w:cstheme="minorHAnsi"/>
          <w:sz w:val="24"/>
          <w:szCs w:val="24"/>
          <w:vertAlign w:val="superscript"/>
        </w:rPr>
        <w:t>8</w:t>
      </w:r>
    </w:p>
    <w:p w14:paraId="02ECAEB4" w14:textId="77777777" w:rsidR="0095315A" w:rsidRPr="00E71CB2" w:rsidRDefault="0095315A" w:rsidP="0095315A">
      <w:pPr>
        <w:pStyle w:val="Heading3"/>
        <w:rPr>
          <w:rFonts w:asciiTheme="minorHAnsi" w:hAnsiTheme="minorHAnsi" w:cstheme="minorHAnsi"/>
          <w:color w:val="auto"/>
        </w:rPr>
      </w:pPr>
      <w:r w:rsidRPr="00E71CB2">
        <w:rPr>
          <w:rFonts w:asciiTheme="minorHAnsi" w:hAnsiTheme="minorHAnsi" w:cstheme="minorHAnsi"/>
          <w:color w:val="auto"/>
        </w:rPr>
        <w:t>Strengths</w:t>
      </w:r>
    </w:p>
    <w:p w14:paraId="5DF5EEC5" w14:textId="1E183B93" w:rsidR="00BF02D0" w:rsidRPr="00E71CB2" w:rsidRDefault="00400E73" w:rsidP="00BF02D0">
      <w:pPr>
        <w:spacing w:after="0"/>
        <w:jc w:val="both"/>
        <w:rPr>
          <w:rFonts w:cstheme="minorHAnsi"/>
          <w:sz w:val="24"/>
          <w:szCs w:val="24"/>
        </w:rPr>
      </w:pPr>
      <w:r w:rsidRPr="00E71CB2">
        <w:rPr>
          <w:rFonts w:cstheme="minorHAnsi"/>
          <w:sz w:val="24"/>
          <w:szCs w:val="24"/>
        </w:rPr>
        <w:t>The review</w:t>
      </w:r>
      <w:r w:rsidR="0095315A" w:rsidRPr="00E71CB2">
        <w:rPr>
          <w:rFonts w:cstheme="minorHAnsi"/>
          <w:sz w:val="24"/>
          <w:szCs w:val="24"/>
        </w:rPr>
        <w:t xml:space="preserve"> includes </w:t>
      </w:r>
      <w:r w:rsidRPr="00E71CB2">
        <w:rPr>
          <w:rFonts w:cstheme="minorHAnsi"/>
          <w:sz w:val="24"/>
          <w:szCs w:val="24"/>
        </w:rPr>
        <w:t xml:space="preserve">an </w:t>
      </w:r>
      <w:r w:rsidR="0095315A" w:rsidRPr="00E71CB2">
        <w:rPr>
          <w:rFonts w:cstheme="minorHAnsi"/>
          <w:sz w:val="24"/>
          <w:szCs w:val="24"/>
        </w:rPr>
        <w:t>extensive</w:t>
      </w:r>
      <w:r w:rsidRPr="00E71CB2">
        <w:rPr>
          <w:rFonts w:cstheme="minorHAnsi"/>
          <w:sz w:val="24"/>
          <w:szCs w:val="24"/>
        </w:rPr>
        <w:t xml:space="preserve"> </w:t>
      </w:r>
      <w:r w:rsidR="00D67F70" w:rsidRPr="00E71CB2">
        <w:rPr>
          <w:rFonts w:cstheme="minorHAnsi"/>
          <w:sz w:val="24"/>
          <w:szCs w:val="24"/>
        </w:rPr>
        <w:t xml:space="preserve">international </w:t>
      </w:r>
      <w:r w:rsidRPr="00E71CB2">
        <w:rPr>
          <w:rFonts w:cstheme="minorHAnsi"/>
          <w:sz w:val="24"/>
          <w:szCs w:val="24"/>
        </w:rPr>
        <w:t>qualitative</w:t>
      </w:r>
      <w:r w:rsidR="0095315A" w:rsidRPr="00E71CB2">
        <w:rPr>
          <w:rFonts w:cstheme="minorHAnsi"/>
          <w:sz w:val="24"/>
          <w:szCs w:val="24"/>
        </w:rPr>
        <w:t xml:space="preserve"> literature </w:t>
      </w:r>
      <w:r w:rsidRPr="00E71CB2">
        <w:rPr>
          <w:rFonts w:cstheme="minorHAnsi"/>
          <w:sz w:val="24"/>
          <w:szCs w:val="24"/>
        </w:rPr>
        <w:t>detailing individuals’ experiences.</w:t>
      </w:r>
      <w:r w:rsidR="0095315A" w:rsidRPr="00E71CB2">
        <w:rPr>
          <w:rFonts w:cstheme="minorHAnsi"/>
          <w:sz w:val="24"/>
          <w:szCs w:val="24"/>
        </w:rPr>
        <w:t xml:space="preserve"> Findings are therefore directly </w:t>
      </w:r>
      <w:r w:rsidRPr="00E71CB2">
        <w:rPr>
          <w:rFonts w:cstheme="minorHAnsi"/>
          <w:sz w:val="24"/>
          <w:szCs w:val="24"/>
        </w:rPr>
        <w:t>drawn from and reflect these experiences</w:t>
      </w:r>
      <w:r w:rsidR="0095315A" w:rsidRPr="00E71CB2">
        <w:rPr>
          <w:rFonts w:cstheme="minorHAnsi"/>
          <w:sz w:val="24"/>
          <w:szCs w:val="24"/>
        </w:rPr>
        <w:t xml:space="preserve">, </w:t>
      </w:r>
      <w:r w:rsidRPr="00E71CB2">
        <w:rPr>
          <w:rFonts w:cstheme="minorHAnsi"/>
          <w:sz w:val="24"/>
          <w:szCs w:val="24"/>
        </w:rPr>
        <w:t>giving power to the patient and carer voice</w:t>
      </w:r>
      <w:r w:rsidR="0095315A" w:rsidRPr="00E71CB2">
        <w:rPr>
          <w:rFonts w:cstheme="minorHAnsi"/>
          <w:sz w:val="24"/>
          <w:szCs w:val="24"/>
        </w:rPr>
        <w:t xml:space="preserve">. </w:t>
      </w:r>
      <w:r w:rsidRPr="00E71CB2">
        <w:rPr>
          <w:rFonts w:cstheme="minorHAnsi"/>
          <w:sz w:val="24"/>
          <w:szCs w:val="24"/>
        </w:rPr>
        <w:t>In</w:t>
      </w:r>
      <w:r w:rsidR="0095315A" w:rsidRPr="00E71CB2">
        <w:rPr>
          <w:rFonts w:cstheme="minorHAnsi"/>
          <w:sz w:val="24"/>
          <w:szCs w:val="24"/>
        </w:rPr>
        <w:t xml:space="preserve"> order to ensure that the results from this review remained clinically relevant to health professionals and to people with </w:t>
      </w:r>
      <w:r w:rsidR="009959AD" w:rsidRPr="00E71CB2">
        <w:rPr>
          <w:rFonts w:cstheme="minorHAnsi"/>
          <w:sz w:val="24"/>
          <w:szCs w:val="24"/>
        </w:rPr>
        <w:t>motor neurone disease</w:t>
      </w:r>
      <w:r w:rsidR="0095315A" w:rsidRPr="00E71CB2">
        <w:rPr>
          <w:rFonts w:cstheme="minorHAnsi"/>
          <w:sz w:val="24"/>
          <w:szCs w:val="24"/>
        </w:rPr>
        <w:t xml:space="preserve"> and their carers, input was received from a palliative care clinician and an expert-by-experience at key points in the development of the study.</w:t>
      </w:r>
      <w:r w:rsidR="00BF02D0" w:rsidRPr="00E71CB2">
        <w:rPr>
          <w:rFonts w:cstheme="minorHAnsi"/>
          <w:sz w:val="24"/>
          <w:szCs w:val="24"/>
        </w:rPr>
        <w:t xml:space="preserve"> </w:t>
      </w:r>
    </w:p>
    <w:p w14:paraId="6DAC1F21" w14:textId="5419D698" w:rsidR="00400E73" w:rsidRPr="00E71CB2" w:rsidRDefault="00400E73" w:rsidP="00BF02D0">
      <w:pPr>
        <w:spacing w:after="0"/>
        <w:jc w:val="both"/>
        <w:rPr>
          <w:rFonts w:cstheme="minorHAnsi"/>
          <w:sz w:val="24"/>
          <w:szCs w:val="24"/>
          <w:vertAlign w:val="superscript"/>
        </w:rPr>
      </w:pPr>
    </w:p>
    <w:p w14:paraId="214B330B" w14:textId="7912D5A8" w:rsidR="00BF02D0" w:rsidRPr="00E71CB2" w:rsidRDefault="00BF02D0" w:rsidP="00BF02D0">
      <w:pPr>
        <w:spacing w:after="0"/>
        <w:jc w:val="both"/>
        <w:rPr>
          <w:rFonts w:cstheme="minorHAnsi"/>
          <w:sz w:val="24"/>
          <w:szCs w:val="24"/>
          <w:vertAlign w:val="superscript"/>
        </w:rPr>
      </w:pPr>
      <w:r w:rsidRPr="00E71CB2">
        <w:rPr>
          <w:rFonts w:cstheme="minorHAnsi"/>
          <w:sz w:val="24"/>
          <w:szCs w:val="24"/>
        </w:rPr>
        <w:lastRenderedPageBreak/>
        <w:t>The disease trajectory identif</w:t>
      </w:r>
      <w:r w:rsidR="00400E73" w:rsidRPr="00E71CB2">
        <w:rPr>
          <w:rFonts w:cstheme="minorHAnsi"/>
          <w:sz w:val="24"/>
          <w:szCs w:val="24"/>
        </w:rPr>
        <w:t>ied in this review reflects the</w:t>
      </w:r>
      <w:r w:rsidRPr="00E71CB2">
        <w:rPr>
          <w:rFonts w:cstheme="minorHAnsi"/>
          <w:sz w:val="24"/>
          <w:szCs w:val="24"/>
        </w:rPr>
        <w:t xml:space="preserve"> early work</w:t>
      </w:r>
      <w:r w:rsidR="00400E73" w:rsidRPr="00E71CB2">
        <w:rPr>
          <w:rFonts w:cstheme="minorHAnsi"/>
          <w:sz w:val="24"/>
          <w:szCs w:val="24"/>
        </w:rPr>
        <w:t xml:space="preserve"> of Glaser and Strauss</w:t>
      </w:r>
      <w:r w:rsidR="006F7EBF" w:rsidRPr="00E71CB2">
        <w:rPr>
          <w:rFonts w:cstheme="minorHAnsi"/>
          <w:sz w:val="24"/>
          <w:szCs w:val="24"/>
        </w:rPr>
        <w:t>.</w:t>
      </w:r>
      <w:r w:rsidR="004E6307" w:rsidRPr="00E71CB2">
        <w:rPr>
          <w:rFonts w:cstheme="minorHAnsi"/>
          <w:sz w:val="24"/>
          <w:szCs w:val="24"/>
          <w:vertAlign w:val="superscript"/>
        </w:rPr>
        <w:t>6</w:t>
      </w:r>
      <w:r w:rsidR="00881C4A" w:rsidRPr="00E71CB2">
        <w:rPr>
          <w:rFonts w:cstheme="minorHAnsi"/>
          <w:sz w:val="24"/>
          <w:szCs w:val="24"/>
          <w:vertAlign w:val="superscript"/>
        </w:rPr>
        <w:t>9</w:t>
      </w:r>
      <w:r w:rsidR="006F7EBF" w:rsidRPr="00E71CB2">
        <w:rPr>
          <w:rFonts w:cstheme="minorHAnsi"/>
          <w:sz w:val="24"/>
          <w:szCs w:val="24"/>
        </w:rPr>
        <w:t xml:space="preserve">  </w:t>
      </w:r>
      <w:r w:rsidRPr="00E71CB2">
        <w:rPr>
          <w:rFonts w:cstheme="minorHAnsi"/>
          <w:sz w:val="24"/>
          <w:szCs w:val="24"/>
        </w:rPr>
        <w:t xml:space="preserve">It is unique in comparison to other trajectories of palliative care for people with </w:t>
      </w:r>
      <w:r w:rsidR="009959AD" w:rsidRPr="00E71CB2">
        <w:rPr>
          <w:rFonts w:cstheme="minorHAnsi"/>
          <w:sz w:val="24"/>
          <w:szCs w:val="24"/>
        </w:rPr>
        <w:t>motor neurone disease</w:t>
      </w:r>
      <w:r w:rsidRPr="00E71CB2">
        <w:rPr>
          <w:rFonts w:cstheme="minorHAnsi"/>
          <w:sz w:val="24"/>
          <w:szCs w:val="24"/>
        </w:rPr>
        <w:t>, in that it represents the synthesised illness experiences of individuals and their carers and integrates these with key points of disease progression.</w:t>
      </w:r>
      <w:r w:rsidR="004E6307" w:rsidRPr="00E71CB2">
        <w:rPr>
          <w:rFonts w:cstheme="minorHAnsi"/>
          <w:sz w:val="24"/>
          <w:szCs w:val="24"/>
          <w:vertAlign w:val="superscript"/>
        </w:rPr>
        <w:t>6</w:t>
      </w:r>
      <w:r w:rsidR="00881C4A" w:rsidRPr="00E71CB2">
        <w:rPr>
          <w:rFonts w:cstheme="minorHAnsi"/>
          <w:sz w:val="24"/>
          <w:szCs w:val="24"/>
          <w:vertAlign w:val="superscript"/>
        </w:rPr>
        <w:t>4</w:t>
      </w:r>
      <w:r w:rsidR="004E6307" w:rsidRPr="00E71CB2">
        <w:rPr>
          <w:rFonts w:cstheme="minorHAnsi"/>
          <w:sz w:val="24"/>
          <w:szCs w:val="24"/>
          <w:vertAlign w:val="superscript"/>
        </w:rPr>
        <w:t>,</w:t>
      </w:r>
      <w:r w:rsidR="00881C4A" w:rsidRPr="00E71CB2">
        <w:rPr>
          <w:rFonts w:cstheme="minorHAnsi"/>
          <w:sz w:val="24"/>
          <w:szCs w:val="24"/>
          <w:vertAlign w:val="superscript"/>
        </w:rPr>
        <w:t>70</w:t>
      </w:r>
    </w:p>
    <w:p w14:paraId="4CF6EE8E" w14:textId="77777777" w:rsidR="0095315A" w:rsidRPr="00E71CB2" w:rsidRDefault="0095315A" w:rsidP="0095315A">
      <w:pPr>
        <w:spacing w:after="0"/>
        <w:jc w:val="both"/>
        <w:rPr>
          <w:rFonts w:cstheme="minorHAnsi"/>
          <w:sz w:val="24"/>
          <w:szCs w:val="24"/>
        </w:rPr>
      </w:pPr>
    </w:p>
    <w:p w14:paraId="382A9C26" w14:textId="77777777" w:rsidR="0095315A" w:rsidRPr="00E71CB2" w:rsidRDefault="0095315A" w:rsidP="0095315A">
      <w:pPr>
        <w:pStyle w:val="Heading3"/>
        <w:rPr>
          <w:rFonts w:asciiTheme="minorHAnsi" w:hAnsiTheme="minorHAnsi" w:cstheme="minorHAnsi"/>
          <w:color w:val="auto"/>
        </w:rPr>
      </w:pPr>
      <w:r w:rsidRPr="00E71CB2">
        <w:rPr>
          <w:rFonts w:asciiTheme="minorHAnsi" w:hAnsiTheme="minorHAnsi" w:cstheme="minorHAnsi"/>
          <w:color w:val="auto"/>
        </w:rPr>
        <w:t>Limitations</w:t>
      </w:r>
    </w:p>
    <w:p w14:paraId="55B53120" w14:textId="541D4927" w:rsidR="0095315A" w:rsidRPr="00E71CB2" w:rsidRDefault="0095315A" w:rsidP="0095315A">
      <w:pPr>
        <w:spacing w:after="0"/>
        <w:jc w:val="both"/>
        <w:rPr>
          <w:rFonts w:cstheme="minorHAnsi"/>
          <w:sz w:val="24"/>
          <w:szCs w:val="24"/>
        </w:rPr>
      </w:pPr>
      <w:r w:rsidRPr="00E71CB2">
        <w:rPr>
          <w:rFonts w:cstheme="minorHAnsi"/>
          <w:sz w:val="24"/>
          <w:szCs w:val="24"/>
        </w:rPr>
        <w:t>The number of studies included in the review was ‘actively managed’ through purposive sampling</w:t>
      </w:r>
      <w:r w:rsidR="00400E73" w:rsidRPr="00E71CB2">
        <w:rPr>
          <w:rFonts w:cstheme="minorHAnsi"/>
          <w:sz w:val="24"/>
          <w:szCs w:val="24"/>
        </w:rPr>
        <w:t>.</w:t>
      </w:r>
      <w:r w:rsidR="004E6307" w:rsidRPr="00E71CB2">
        <w:rPr>
          <w:rFonts w:cstheme="minorHAnsi"/>
          <w:sz w:val="24"/>
          <w:szCs w:val="24"/>
          <w:vertAlign w:val="superscript"/>
        </w:rPr>
        <w:t>7</w:t>
      </w:r>
      <w:r w:rsidR="00881C4A" w:rsidRPr="00E71CB2">
        <w:rPr>
          <w:rFonts w:cstheme="minorHAnsi"/>
          <w:sz w:val="24"/>
          <w:szCs w:val="24"/>
          <w:vertAlign w:val="superscript"/>
        </w:rPr>
        <w:t>1</w:t>
      </w:r>
      <w:r w:rsidR="004E6307" w:rsidRPr="00E71CB2">
        <w:rPr>
          <w:rFonts w:cstheme="minorHAnsi"/>
          <w:sz w:val="24"/>
          <w:szCs w:val="24"/>
          <w:vertAlign w:val="superscript"/>
        </w:rPr>
        <w:t>,7</w:t>
      </w:r>
      <w:r w:rsidR="00881C4A" w:rsidRPr="00E71CB2">
        <w:rPr>
          <w:rFonts w:cstheme="minorHAnsi"/>
          <w:sz w:val="24"/>
          <w:szCs w:val="24"/>
          <w:vertAlign w:val="superscript"/>
        </w:rPr>
        <w:t>2</w:t>
      </w:r>
      <w:r w:rsidR="00400E73" w:rsidRPr="00E71CB2">
        <w:rPr>
          <w:rFonts w:cstheme="minorHAnsi"/>
          <w:sz w:val="24"/>
          <w:szCs w:val="24"/>
        </w:rPr>
        <w:t xml:space="preserve"> </w:t>
      </w:r>
      <w:r w:rsidRPr="00E71CB2">
        <w:rPr>
          <w:rFonts w:cstheme="minorHAnsi"/>
          <w:sz w:val="24"/>
          <w:szCs w:val="24"/>
        </w:rPr>
        <w:t xml:space="preserve">Such sampling may have excluded papers with potential to contribute to the analytic themes arising from the review. </w:t>
      </w:r>
      <w:r w:rsidR="00400E73" w:rsidRPr="00E71CB2">
        <w:rPr>
          <w:rFonts w:cstheme="minorHAnsi"/>
          <w:sz w:val="24"/>
          <w:szCs w:val="24"/>
        </w:rPr>
        <w:t>To</w:t>
      </w:r>
      <w:r w:rsidRPr="00E71CB2">
        <w:rPr>
          <w:rFonts w:cstheme="minorHAnsi"/>
          <w:sz w:val="24"/>
          <w:szCs w:val="24"/>
        </w:rPr>
        <w:t xml:space="preserve"> mitigate against this, all excluded papers were re-read after the development of the descriptive and analytic themes in order to ensure there were no concepts within these papers that could have contributed to the review.</w:t>
      </w:r>
    </w:p>
    <w:p w14:paraId="232A71DE" w14:textId="77777777" w:rsidR="0095315A" w:rsidRPr="00E71CB2" w:rsidRDefault="0095315A" w:rsidP="0095315A">
      <w:pPr>
        <w:spacing w:after="0"/>
        <w:jc w:val="both"/>
        <w:rPr>
          <w:rFonts w:cstheme="minorHAnsi"/>
          <w:sz w:val="24"/>
          <w:szCs w:val="24"/>
        </w:rPr>
      </w:pPr>
    </w:p>
    <w:p w14:paraId="2E5F11F0" w14:textId="4BD380A2" w:rsidR="0095315A" w:rsidRPr="00E71CB2" w:rsidRDefault="0095315A" w:rsidP="0095315A">
      <w:pPr>
        <w:spacing w:after="0"/>
        <w:jc w:val="both"/>
        <w:rPr>
          <w:rFonts w:cstheme="minorHAnsi"/>
          <w:sz w:val="24"/>
          <w:szCs w:val="24"/>
        </w:rPr>
      </w:pPr>
      <w:r w:rsidRPr="00E71CB2">
        <w:rPr>
          <w:rFonts w:cstheme="minorHAnsi"/>
          <w:sz w:val="24"/>
          <w:szCs w:val="24"/>
        </w:rPr>
        <w:t xml:space="preserve">Articles for inclusion were not </w:t>
      </w:r>
      <w:r w:rsidR="00400E73" w:rsidRPr="00E71CB2">
        <w:rPr>
          <w:rFonts w:cstheme="minorHAnsi"/>
          <w:sz w:val="24"/>
          <w:szCs w:val="24"/>
        </w:rPr>
        <w:t>excluded</w:t>
      </w:r>
      <w:r w:rsidRPr="00E71CB2">
        <w:rPr>
          <w:rFonts w:cstheme="minorHAnsi"/>
          <w:sz w:val="24"/>
          <w:szCs w:val="24"/>
        </w:rPr>
        <w:t xml:space="preserve"> by country of origin. Whilst this broadens the findings to a more international focus, the papers are therefore also reflective of a disparate set of healthcare systems.</w:t>
      </w:r>
    </w:p>
    <w:p w14:paraId="103FF82F" w14:textId="77777777" w:rsidR="0095315A" w:rsidRPr="00E71CB2" w:rsidRDefault="0095315A" w:rsidP="0095315A">
      <w:pPr>
        <w:spacing w:after="0"/>
        <w:jc w:val="both"/>
        <w:rPr>
          <w:rFonts w:cstheme="minorHAnsi"/>
          <w:sz w:val="24"/>
          <w:szCs w:val="24"/>
        </w:rPr>
      </w:pPr>
    </w:p>
    <w:p w14:paraId="0120EE4E" w14:textId="4AF020C8" w:rsidR="0095315A" w:rsidRPr="00E71CB2" w:rsidRDefault="0095315A" w:rsidP="0095315A">
      <w:pPr>
        <w:spacing w:after="0"/>
        <w:jc w:val="both"/>
        <w:rPr>
          <w:rFonts w:cstheme="minorHAnsi"/>
          <w:sz w:val="24"/>
          <w:szCs w:val="24"/>
        </w:rPr>
      </w:pPr>
      <w:r w:rsidRPr="00E71CB2">
        <w:rPr>
          <w:rFonts w:cstheme="minorHAnsi"/>
          <w:sz w:val="24"/>
          <w:szCs w:val="24"/>
        </w:rPr>
        <w:t xml:space="preserve">The majority of people with </w:t>
      </w:r>
      <w:r w:rsidR="009959AD" w:rsidRPr="00E71CB2">
        <w:rPr>
          <w:rFonts w:cstheme="minorHAnsi"/>
          <w:sz w:val="24"/>
          <w:szCs w:val="24"/>
        </w:rPr>
        <w:t>motor neurone disease</w:t>
      </w:r>
      <w:r w:rsidRPr="00E71CB2">
        <w:rPr>
          <w:rFonts w:cstheme="minorHAnsi"/>
          <w:sz w:val="24"/>
          <w:szCs w:val="24"/>
        </w:rPr>
        <w:t xml:space="preserve"> included in the reviewed papers had a family carer and lived in their own home. People living in alternative settings had a limited voice; more research is required to understand how their needs might be different to those with full time carers.</w:t>
      </w:r>
    </w:p>
    <w:p w14:paraId="1391CDE2" w14:textId="6DDD24AE" w:rsidR="0095315A" w:rsidRPr="00E71CB2" w:rsidRDefault="0095315A" w:rsidP="00672AC4">
      <w:pPr>
        <w:spacing w:after="0"/>
        <w:jc w:val="both"/>
        <w:rPr>
          <w:rFonts w:cstheme="minorHAnsi"/>
          <w:sz w:val="24"/>
          <w:szCs w:val="24"/>
        </w:rPr>
      </w:pPr>
    </w:p>
    <w:p w14:paraId="6F426AAF" w14:textId="202E2865" w:rsidR="00166D77" w:rsidRPr="00E71CB2" w:rsidRDefault="00166D77" w:rsidP="00672AC4">
      <w:pPr>
        <w:spacing w:after="0"/>
        <w:jc w:val="both"/>
        <w:rPr>
          <w:rFonts w:cstheme="minorHAnsi"/>
          <w:i/>
          <w:sz w:val="24"/>
          <w:szCs w:val="24"/>
        </w:rPr>
      </w:pPr>
      <w:r w:rsidRPr="00E71CB2">
        <w:rPr>
          <w:rFonts w:cstheme="minorHAnsi"/>
          <w:i/>
          <w:sz w:val="24"/>
          <w:szCs w:val="24"/>
        </w:rPr>
        <w:t>What this study adds</w:t>
      </w:r>
    </w:p>
    <w:p w14:paraId="2CE16C97" w14:textId="557E873A" w:rsidR="00F01411" w:rsidRPr="00E71CB2" w:rsidRDefault="00166D77" w:rsidP="00AD3736">
      <w:pPr>
        <w:spacing w:after="0"/>
        <w:jc w:val="both"/>
        <w:rPr>
          <w:rFonts w:cstheme="minorHAnsi"/>
          <w:sz w:val="24"/>
          <w:szCs w:val="24"/>
        </w:rPr>
      </w:pPr>
      <w:r w:rsidRPr="00E71CB2">
        <w:rPr>
          <w:rFonts w:cstheme="minorHAnsi"/>
          <w:sz w:val="24"/>
          <w:szCs w:val="24"/>
        </w:rPr>
        <w:t>The review highlights</w:t>
      </w:r>
      <w:r w:rsidR="007D59D2" w:rsidRPr="00E71CB2">
        <w:rPr>
          <w:rFonts w:cstheme="minorHAnsi"/>
          <w:sz w:val="24"/>
          <w:szCs w:val="24"/>
        </w:rPr>
        <w:t xml:space="preserve"> key recommendations (Table 4) for each part of the disease trajectory which, if implemented, could greatly improve patient and carer experiences of </w:t>
      </w:r>
      <w:r w:rsidR="009959AD" w:rsidRPr="00E71CB2">
        <w:rPr>
          <w:rFonts w:cstheme="minorHAnsi"/>
          <w:sz w:val="24"/>
          <w:szCs w:val="24"/>
        </w:rPr>
        <w:t>motor neurone disease</w:t>
      </w:r>
      <w:r w:rsidR="007D59D2" w:rsidRPr="00E71CB2">
        <w:rPr>
          <w:rFonts w:cstheme="minorHAnsi"/>
          <w:sz w:val="24"/>
          <w:szCs w:val="24"/>
        </w:rPr>
        <w:t xml:space="preserve">. Many of these needs could be addressed </w:t>
      </w:r>
      <w:r w:rsidR="006A41DA" w:rsidRPr="00E71CB2">
        <w:rPr>
          <w:rFonts w:cstheme="minorHAnsi"/>
          <w:sz w:val="24"/>
          <w:szCs w:val="24"/>
        </w:rPr>
        <w:t>by incorporating</w:t>
      </w:r>
      <w:r w:rsidR="007D59D2" w:rsidRPr="00E71CB2">
        <w:rPr>
          <w:rFonts w:cstheme="minorHAnsi"/>
          <w:sz w:val="24"/>
          <w:szCs w:val="24"/>
        </w:rPr>
        <w:t xml:space="preserve"> palliative care </w:t>
      </w:r>
      <w:r w:rsidR="006A41DA" w:rsidRPr="00E71CB2">
        <w:rPr>
          <w:rFonts w:cstheme="minorHAnsi"/>
          <w:sz w:val="24"/>
          <w:szCs w:val="24"/>
        </w:rPr>
        <w:t>services or approaches into care delivery</w:t>
      </w:r>
      <w:r w:rsidR="007D59D2" w:rsidRPr="00E71CB2">
        <w:rPr>
          <w:rFonts w:cstheme="minorHAnsi"/>
          <w:sz w:val="24"/>
          <w:szCs w:val="24"/>
        </w:rPr>
        <w:t>.</w:t>
      </w:r>
      <w:r w:rsidR="004711B4" w:rsidRPr="00E71CB2">
        <w:rPr>
          <w:rFonts w:cstheme="minorHAnsi"/>
          <w:sz w:val="24"/>
          <w:szCs w:val="24"/>
        </w:rPr>
        <w:t xml:space="preserve"> </w:t>
      </w:r>
      <w:r w:rsidR="00D67F70" w:rsidRPr="00E71CB2">
        <w:rPr>
          <w:rFonts w:cstheme="minorHAnsi"/>
          <w:sz w:val="24"/>
          <w:szCs w:val="24"/>
        </w:rPr>
        <w:t xml:space="preserve">As the recommendations arise from the synthesis of an international body of literature, they are relevant to an international audience. </w:t>
      </w:r>
    </w:p>
    <w:p w14:paraId="31222EE3" w14:textId="77777777" w:rsidR="00F01411" w:rsidRPr="00E71CB2" w:rsidRDefault="00F01411" w:rsidP="00AD3736">
      <w:pPr>
        <w:spacing w:after="0"/>
        <w:jc w:val="both"/>
        <w:rPr>
          <w:rFonts w:cstheme="minorHAnsi"/>
          <w:sz w:val="24"/>
          <w:szCs w:val="24"/>
        </w:rPr>
      </w:pPr>
    </w:p>
    <w:p w14:paraId="623DF9A0" w14:textId="131A4DCD" w:rsidR="007D59D2" w:rsidRPr="00E71CB2" w:rsidRDefault="007D59D2" w:rsidP="007D59D2">
      <w:pPr>
        <w:pStyle w:val="Heading3"/>
        <w:rPr>
          <w:rFonts w:asciiTheme="minorHAnsi" w:hAnsiTheme="minorHAnsi" w:cstheme="minorHAnsi"/>
          <w:color w:val="auto"/>
          <w:sz w:val="28"/>
          <w:szCs w:val="28"/>
        </w:rPr>
      </w:pPr>
      <w:r w:rsidRPr="00E71CB2">
        <w:rPr>
          <w:rFonts w:asciiTheme="minorHAnsi" w:hAnsiTheme="minorHAnsi" w:cstheme="minorHAnsi"/>
          <w:color w:val="auto"/>
          <w:sz w:val="28"/>
          <w:szCs w:val="28"/>
        </w:rPr>
        <w:t>Conclusion</w:t>
      </w:r>
    </w:p>
    <w:p w14:paraId="72131C30" w14:textId="58B1D037" w:rsidR="000238C5" w:rsidRPr="00E71CB2" w:rsidRDefault="00EB1904" w:rsidP="00541CBF">
      <w:pPr>
        <w:jc w:val="both"/>
        <w:rPr>
          <w:rFonts w:cstheme="minorHAnsi"/>
          <w:sz w:val="24"/>
          <w:szCs w:val="24"/>
        </w:rPr>
      </w:pPr>
      <w:r w:rsidRPr="00E71CB2">
        <w:rPr>
          <w:rFonts w:cstheme="minorHAnsi"/>
          <w:sz w:val="24"/>
          <w:szCs w:val="24"/>
        </w:rPr>
        <w:t>The</w:t>
      </w:r>
      <w:r w:rsidR="007D59D2" w:rsidRPr="00E71CB2">
        <w:rPr>
          <w:rFonts w:cstheme="minorHAnsi"/>
          <w:sz w:val="24"/>
          <w:szCs w:val="24"/>
        </w:rPr>
        <w:t xml:space="preserve"> review identified a </w:t>
      </w:r>
      <w:r w:rsidR="00CD2959" w:rsidRPr="00E71CB2">
        <w:rPr>
          <w:rFonts w:cstheme="minorHAnsi"/>
          <w:sz w:val="24"/>
          <w:szCs w:val="24"/>
        </w:rPr>
        <w:t>considerable</w:t>
      </w:r>
      <w:r w:rsidR="007D59D2" w:rsidRPr="00E71CB2">
        <w:rPr>
          <w:rFonts w:cstheme="minorHAnsi"/>
          <w:sz w:val="24"/>
          <w:szCs w:val="24"/>
        </w:rPr>
        <w:t xml:space="preserve"> literature exploring care </w:t>
      </w:r>
      <w:r w:rsidRPr="00E71CB2">
        <w:rPr>
          <w:rFonts w:cstheme="minorHAnsi"/>
          <w:sz w:val="24"/>
          <w:szCs w:val="24"/>
        </w:rPr>
        <w:t xml:space="preserve">experiences and </w:t>
      </w:r>
      <w:r w:rsidR="007D59D2" w:rsidRPr="00E71CB2">
        <w:rPr>
          <w:rFonts w:cstheme="minorHAnsi"/>
          <w:sz w:val="24"/>
          <w:szCs w:val="24"/>
        </w:rPr>
        <w:t>needs of p</w:t>
      </w:r>
      <w:r w:rsidRPr="00E71CB2">
        <w:rPr>
          <w:rFonts w:cstheme="minorHAnsi"/>
          <w:sz w:val="24"/>
          <w:szCs w:val="24"/>
        </w:rPr>
        <w:t xml:space="preserve">eople with </w:t>
      </w:r>
      <w:r w:rsidR="009959AD" w:rsidRPr="00E71CB2">
        <w:rPr>
          <w:rFonts w:cstheme="minorHAnsi"/>
          <w:sz w:val="24"/>
          <w:szCs w:val="24"/>
        </w:rPr>
        <w:t>motor neurone disease</w:t>
      </w:r>
      <w:r w:rsidRPr="00E71CB2">
        <w:rPr>
          <w:rFonts w:cstheme="minorHAnsi"/>
          <w:sz w:val="24"/>
          <w:szCs w:val="24"/>
        </w:rPr>
        <w:t xml:space="preserve"> and their carers</w:t>
      </w:r>
      <w:r w:rsidR="00CD2959" w:rsidRPr="00E71CB2">
        <w:rPr>
          <w:rFonts w:cstheme="minorHAnsi"/>
          <w:sz w:val="24"/>
          <w:szCs w:val="24"/>
        </w:rPr>
        <w:t>, however palliative care was commonly restricted to</w:t>
      </w:r>
      <w:r w:rsidRPr="00E71CB2">
        <w:rPr>
          <w:rFonts w:cstheme="minorHAnsi"/>
          <w:sz w:val="24"/>
          <w:szCs w:val="24"/>
        </w:rPr>
        <w:t xml:space="preserve"> the last few days of life</w:t>
      </w:r>
      <w:r w:rsidR="00D76706" w:rsidRPr="00E71CB2">
        <w:rPr>
          <w:rFonts w:cstheme="minorHAnsi"/>
          <w:sz w:val="24"/>
          <w:szCs w:val="24"/>
        </w:rPr>
        <w:t>. By</w:t>
      </w:r>
      <w:r w:rsidRPr="00E71CB2">
        <w:rPr>
          <w:rFonts w:cstheme="minorHAnsi"/>
          <w:sz w:val="24"/>
          <w:szCs w:val="24"/>
        </w:rPr>
        <w:t xml:space="preserve"> examining commonalties of </w:t>
      </w:r>
      <w:r w:rsidR="00D76706" w:rsidRPr="00E71CB2">
        <w:rPr>
          <w:rFonts w:cstheme="minorHAnsi"/>
          <w:sz w:val="24"/>
          <w:szCs w:val="24"/>
        </w:rPr>
        <w:t xml:space="preserve">patient and carer </w:t>
      </w:r>
      <w:r w:rsidRPr="00E71CB2">
        <w:rPr>
          <w:rFonts w:cstheme="minorHAnsi"/>
          <w:sz w:val="24"/>
          <w:szCs w:val="24"/>
        </w:rPr>
        <w:t>experience across the disease trajectory</w:t>
      </w:r>
      <w:r w:rsidR="00D76706" w:rsidRPr="00E71CB2">
        <w:rPr>
          <w:rFonts w:cstheme="minorHAnsi"/>
          <w:sz w:val="24"/>
          <w:szCs w:val="24"/>
        </w:rPr>
        <w:t>,</w:t>
      </w:r>
      <w:r w:rsidRPr="00E71CB2">
        <w:rPr>
          <w:rFonts w:cstheme="minorHAnsi"/>
          <w:sz w:val="24"/>
          <w:szCs w:val="24"/>
        </w:rPr>
        <w:t xml:space="preserve"> </w:t>
      </w:r>
      <w:r w:rsidR="007D59D2" w:rsidRPr="00E71CB2">
        <w:rPr>
          <w:rFonts w:cstheme="minorHAnsi"/>
          <w:sz w:val="24"/>
          <w:szCs w:val="24"/>
        </w:rPr>
        <w:t xml:space="preserve">key points </w:t>
      </w:r>
      <w:r w:rsidR="00D76706" w:rsidRPr="00E71CB2">
        <w:rPr>
          <w:rFonts w:cstheme="minorHAnsi"/>
          <w:sz w:val="24"/>
          <w:szCs w:val="24"/>
        </w:rPr>
        <w:t xml:space="preserve">were identified </w:t>
      </w:r>
      <w:r w:rsidR="007D59D2" w:rsidRPr="00E71CB2">
        <w:rPr>
          <w:rFonts w:cstheme="minorHAnsi"/>
          <w:sz w:val="24"/>
          <w:szCs w:val="24"/>
        </w:rPr>
        <w:t xml:space="preserve">where </w:t>
      </w:r>
      <w:r w:rsidR="00D76706" w:rsidRPr="00E71CB2">
        <w:rPr>
          <w:rFonts w:cstheme="minorHAnsi"/>
          <w:sz w:val="24"/>
          <w:szCs w:val="24"/>
        </w:rPr>
        <w:t>early integration of</w:t>
      </w:r>
      <w:r w:rsidR="007D59D2" w:rsidRPr="00E71CB2">
        <w:rPr>
          <w:rFonts w:cstheme="minorHAnsi"/>
          <w:sz w:val="24"/>
          <w:szCs w:val="24"/>
        </w:rPr>
        <w:t xml:space="preserve"> palliative care would allow individuals to cope better with the cycle of loss associated with </w:t>
      </w:r>
      <w:r w:rsidR="009959AD" w:rsidRPr="00E71CB2">
        <w:rPr>
          <w:rFonts w:cstheme="minorHAnsi"/>
          <w:sz w:val="24"/>
          <w:szCs w:val="24"/>
        </w:rPr>
        <w:t>motor neurone disease</w:t>
      </w:r>
      <w:r w:rsidR="007D59D2" w:rsidRPr="00E71CB2">
        <w:rPr>
          <w:rFonts w:cstheme="minorHAnsi"/>
          <w:sz w:val="24"/>
          <w:szCs w:val="24"/>
        </w:rPr>
        <w:t>, and maintain greater control of their own lives. It could also enable the provision of more individually tailored care, with more empowered decision making and improved management of physical, psychological, social and other disease sequelae for patients and carers.</w:t>
      </w:r>
      <w:r w:rsidR="00D76706" w:rsidRPr="00E71CB2">
        <w:rPr>
          <w:rFonts w:cstheme="minorHAnsi"/>
          <w:sz w:val="24"/>
          <w:szCs w:val="24"/>
        </w:rPr>
        <w:t xml:space="preserve"> Overall people with </w:t>
      </w:r>
      <w:r w:rsidR="009959AD" w:rsidRPr="00E71CB2">
        <w:rPr>
          <w:rFonts w:cstheme="minorHAnsi"/>
          <w:sz w:val="24"/>
          <w:szCs w:val="24"/>
        </w:rPr>
        <w:t>motor neurone disease</w:t>
      </w:r>
      <w:r w:rsidR="00D76706" w:rsidRPr="00E71CB2">
        <w:rPr>
          <w:rFonts w:cstheme="minorHAnsi"/>
          <w:sz w:val="24"/>
          <w:szCs w:val="24"/>
        </w:rPr>
        <w:t xml:space="preserve"> and the health care professionals caring for them would benefit from greater awareness of, and involvement with, palliative care services.</w:t>
      </w:r>
    </w:p>
    <w:p w14:paraId="014E6900" w14:textId="77777777" w:rsidR="00541CBF" w:rsidRPr="00E71CB2" w:rsidRDefault="00541CBF" w:rsidP="00541CBF">
      <w:pPr>
        <w:jc w:val="both"/>
        <w:rPr>
          <w:rFonts w:cstheme="minorHAnsi"/>
          <w:sz w:val="24"/>
          <w:szCs w:val="24"/>
        </w:rPr>
      </w:pPr>
    </w:p>
    <w:p w14:paraId="7ABC74BF" w14:textId="07546A59" w:rsidR="000238C5" w:rsidRPr="00E71CB2" w:rsidRDefault="000238C5" w:rsidP="00D10889">
      <w:pPr>
        <w:autoSpaceDE w:val="0"/>
        <w:autoSpaceDN w:val="0"/>
        <w:adjustRightInd w:val="0"/>
        <w:spacing w:after="0"/>
        <w:jc w:val="both"/>
        <w:rPr>
          <w:rFonts w:cstheme="minorHAnsi"/>
          <w:b/>
          <w:sz w:val="24"/>
          <w:szCs w:val="24"/>
        </w:rPr>
      </w:pPr>
      <w:r w:rsidRPr="00E71CB2">
        <w:rPr>
          <w:rFonts w:cstheme="minorHAnsi"/>
          <w:b/>
          <w:sz w:val="24"/>
          <w:szCs w:val="24"/>
        </w:rPr>
        <w:lastRenderedPageBreak/>
        <w:t xml:space="preserve">Acknowledgements </w:t>
      </w:r>
    </w:p>
    <w:p w14:paraId="2AD7B368" w14:textId="51B422DD" w:rsidR="000238C5" w:rsidRPr="00E71CB2" w:rsidRDefault="000238C5" w:rsidP="00D10889">
      <w:pPr>
        <w:autoSpaceDE w:val="0"/>
        <w:autoSpaceDN w:val="0"/>
        <w:adjustRightInd w:val="0"/>
        <w:spacing w:after="0"/>
        <w:jc w:val="both"/>
        <w:rPr>
          <w:rFonts w:cstheme="minorHAnsi"/>
          <w:sz w:val="24"/>
          <w:szCs w:val="24"/>
        </w:rPr>
      </w:pPr>
      <w:r w:rsidRPr="00E71CB2">
        <w:rPr>
          <w:rFonts w:cstheme="minorHAnsi"/>
          <w:sz w:val="24"/>
          <w:szCs w:val="24"/>
        </w:rPr>
        <w:t xml:space="preserve">The authors thank Kath Wright (Information Service Manager, Centre for Reviews and Dissemination, University of York) for her invaluable contribution to the electronic database search. </w:t>
      </w:r>
    </w:p>
    <w:p w14:paraId="1C90A802" w14:textId="2E4B103C" w:rsidR="00D10889" w:rsidRPr="00E71CB2" w:rsidRDefault="00D10889" w:rsidP="00D10889">
      <w:pPr>
        <w:autoSpaceDE w:val="0"/>
        <w:autoSpaceDN w:val="0"/>
        <w:adjustRightInd w:val="0"/>
        <w:spacing w:after="0"/>
        <w:jc w:val="both"/>
        <w:rPr>
          <w:rFonts w:cstheme="minorHAnsi"/>
          <w:sz w:val="24"/>
          <w:szCs w:val="24"/>
        </w:rPr>
      </w:pPr>
    </w:p>
    <w:p w14:paraId="10BAA757" w14:textId="51D13DCD" w:rsidR="00622512" w:rsidRPr="00E71CB2" w:rsidRDefault="00622512" w:rsidP="00541CBF">
      <w:pPr>
        <w:autoSpaceDE w:val="0"/>
        <w:autoSpaceDN w:val="0"/>
        <w:adjustRightInd w:val="0"/>
        <w:spacing w:after="0"/>
        <w:jc w:val="both"/>
        <w:rPr>
          <w:rFonts w:cstheme="minorHAnsi"/>
          <w:b/>
          <w:sz w:val="24"/>
          <w:szCs w:val="24"/>
        </w:rPr>
      </w:pPr>
      <w:r w:rsidRPr="00E71CB2">
        <w:rPr>
          <w:rFonts w:cstheme="minorHAnsi"/>
          <w:b/>
          <w:sz w:val="24"/>
          <w:szCs w:val="24"/>
        </w:rPr>
        <w:t>Authorship</w:t>
      </w:r>
    </w:p>
    <w:p w14:paraId="0887EED2" w14:textId="1EE0B4B2" w:rsidR="00622512" w:rsidRPr="00E71CB2" w:rsidRDefault="00622512" w:rsidP="00541CBF">
      <w:pPr>
        <w:spacing w:after="0"/>
        <w:jc w:val="both"/>
        <w:rPr>
          <w:rFonts w:cstheme="minorHAnsi"/>
          <w:sz w:val="24"/>
          <w:szCs w:val="24"/>
        </w:rPr>
      </w:pPr>
      <w:r w:rsidRPr="00E71CB2">
        <w:rPr>
          <w:rFonts w:cstheme="minorHAnsi"/>
          <w:sz w:val="24"/>
          <w:szCs w:val="24"/>
        </w:rPr>
        <w:t xml:space="preserve">KF, IW, BH, SB contributed to the concept and design of the work and the analysis and interpretation of data; </w:t>
      </w:r>
      <w:r w:rsidR="00541CBF" w:rsidRPr="00E71CB2">
        <w:rPr>
          <w:rFonts w:cstheme="minorHAnsi"/>
          <w:sz w:val="24"/>
          <w:szCs w:val="24"/>
        </w:rPr>
        <w:t xml:space="preserve">KF and </w:t>
      </w:r>
      <w:r w:rsidRPr="00E71CB2">
        <w:rPr>
          <w:rFonts w:cstheme="minorHAnsi"/>
          <w:sz w:val="24"/>
          <w:szCs w:val="24"/>
        </w:rPr>
        <w:t xml:space="preserve">VT contributed </w:t>
      </w:r>
      <w:r w:rsidR="00541CBF" w:rsidRPr="00E71CB2">
        <w:rPr>
          <w:rFonts w:cstheme="minorHAnsi"/>
          <w:sz w:val="24"/>
          <w:szCs w:val="24"/>
        </w:rPr>
        <w:t>to the acquisition of data; VT led, &amp; EM contributed to, the analysis and interpretation of data; all authors</w:t>
      </w:r>
      <w:r w:rsidRPr="00E71CB2">
        <w:rPr>
          <w:rFonts w:cstheme="minorHAnsi"/>
          <w:sz w:val="24"/>
          <w:szCs w:val="24"/>
        </w:rPr>
        <w:t xml:space="preserve"> </w:t>
      </w:r>
      <w:r w:rsidR="00541CBF" w:rsidRPr="00E71CB2">
        <w:rPr>
          <w:rFonts w:cstheme="minorHAnsi"/>
          <w:sz w:val="24"/>
          <w:szCs w:val="24"/>
        </w:rPr>
        <w:t>contributed to the drafting of the article,</w:t>
      </w:r>
      <w:r w:rsidRPr="00E71CB2">
        <w:rPr>
          <w:rFonts w:cstheme="minorHAnsi"/>
          <w:sz w:val="24"/>
          <w:szCs w:val="24"/>
        </w:rPr>
        <w:t xml:space="preserve"> revised it critically for important intellectual content</w:t>
      </w:r>
      <w:r w:rsidR="00541CBF" w:rsidRPr="00E71CB2">
        <w:rPr>
          <w:rFonts w:cstheme="minorHAnsi"/>
          <w:sz w:val="24"/>
          <w:szCs w:val="24"/>
        </w:rPr>
        <w:t xml:space="preserve"> and a</w:t>
      </w:r>
      <w:r w:rsidRPr="00E71CB2">
        <w:rPr>
          <w:rFonts w:cstheme="minorHAnsi"/>
          <w:sz w:val="24"/>
          <w:szCs w:val="24"/>
        </w:rPr>
        <w:t>pprov</w:t>
      </w:r>
      <w:r w:rsidR="00541CBF" w:rsidRPr="00E71CB2">
        <w:rPr>
          <w:rFonts w:cstheme="minorHAnsi"/>
          <w:sz w:val="24"/>
          <w:szCs w:val="24"/>
        </w:rPr>
        <w:t>ed the version to be published; all authors</w:t>
      </w:r>
      <w:r w:rsidRPr="00E71CB2">
        <w:rPr>
          <w:rFonts w:cstheme="minorHAnsi"/>
          <w:sz w:val="24"/>
          <w:szCs w:val="24"/>
        </w:rPr>
        <w:t xml:space="preserve"> </w:t>
      </w:r>
      <w:r w:rsidR="00541CBF" w:rsidRPr="00E71CB2">
        <w:rPr>
          <w:rFonts w:cstheme="minorHAnsi"/>
          <w:sz w:val="24"/>
          <w:szCs w:val="24"/>
        </w:rPr>
        <w:t>h</w:t>
      </w:r>
      <w:r w:rsidRPr="00E71CB2">
        <w:rPr>
          <w:rFonts w:cstheme="minorHAnsi"/>
          <w:sz w:val="24"/>
          <w:szCs w:val="24"/>
        </w:rPr>
        <w:t>ave participated sufficiently in the work to take public responsibility for appropriate portions of the content.</w:t>
      </w:r>
    </w:p>
    <w:p w14:paraId="22741854" w14:textId="1FEED135" w:rsidR="00C35CF7" w:rsidRPr="00E71CB2" w:rsidRDefault="00C35CF7" w:rsidP="00541CBF">
      <w:pPr>
        <w:spacing w:after="0"/>
        <w:jc w:val="both"/>
        <w:rPr>
          <w:rFonts w:cstheme="minorHAnsi"/>
          <w:sz w:val="24"/>
          <w:szCs w:val="24"/>
        </w:rPr>
      </w:pPr>
    </w:p>
    <w:p w14:paraId="2172D104" w14:textId="77777777" w:rsidR="00622512" w:rsidRPr="00E71CB2" w:rsidRDefault="00622512" w:rsidP="00541CBF">
      <w:pPr>
        <w:spacing w:after="0" w:line="240" w:lineRule="auto"/>
        <w:jc w:val="both"/>
        <w:rPr>
          <w:rFonts w:cstheme="minorHAnsi"/>
          <w:b/>
          <w:sz w:val="24"/>
          <w:szCs w:val="24"/>
        </w:rPr>
      </w:pPr>
      <w:r w:rsidRPr="00E71CB2">
        <w:rPr>
          <w:rFonts w:cstheme="minorHAnsi"/>
          <w:b/>
          <w:sz w:val="24"/>
          <w:szCs w:val="24"/>
        </w:rPr>
        <w:t>Funding</w:t>
      </w:r>
    </w:p>
    <w:p w14:paraId="7AB0B8C1" w14:textId="28CED29E" w:rsidR="00622512" w:rsidRPr="00E71CB2" w:rsidRDefault="00622512" w:rsidP="00541CBF">
      <w:pPr>
        <w:spacing w:after="0" w:line="240" w:lineRule="auto"/>
        <w:jc w:val="both"/>
        <w:rPr>
          <w:rFonts w:cstheme="minorHAnsi"/>
          <w:b/>
          <w:sz w:val="24"/>
          <w:szCs w:val="24"/>
        </w:rPr>
      </w:pPr>
      <w:r w:rsidRPr="00E71CB2">
        <w:rPr>
          <w:rFonts w:cstheme="minorHAnsi"/>
          <w:sz w:val="24"/>
          <w:szCs w:val="24"/>
        </w:rPr>
        <w:t xml:space="preserve">This research was supported by the Marie Curie Research Grants Scheme (MCRGS 07-16-16). </w:t>
      </w:r>
    </w:p>
    <w:p w14:paraId="69D13EE1" w14:textId="26F546FD" w:rsidR="00E63BA3" w:rsidRPr="00E71CB2" w:rsidRDefault="00E63BA3" w:rsidP="00541CBF">
      <w:pPr>
        <w:spacing w:after="0" w:line="240" w:lineRule="auto"/>
        <w:jc w:val="both"/>
        <w:rPr>
          <w:rFonts w:cstheme="minorHAnsi"/>
          <w:sz w:val="24"/>
          <w:szCs w:val="24"/>
        </w:rPr>
      </w:pPr>
    </w:p>
    <w:p w14:paraId="540D7807" w14:textId="77777777" w:rsidR="00622512" w:rsidRPr="00E71CB2" w:rsidRDefault="00622512" w:rsidP="00541CBF">
      <w:pPr>
        <w:spacing w:after="0" w:line="240" w:lineRule="auto"/>
        <w:jc w:val="both"/>
        <w:rPr>
          <w:b/>
          <w:sz w:val="24"/>
          <w:szCs w:val="24"/>
        </w:rPr>
      </w:pPr>
      <w:r w:rsidRPr="00E71CB2">
        <w:rPr>
          <w:b/>
          <w:sz w:val="24"/>
          <w:szCs w:val="24"/>
        </w:rPr>
        <w:t xml:space="preserve">Data management and sharing </w:t>
      </w:r>
    </w:p>
    <w:p w14:paraId="2AB13233" w14:textId="4D410FF1" w:rsidR="00E63BA3" w:rsidRPr="00E71CB2" w:rsidRDefault="00622512" w:rsidP="00541CBF">
      <w:pPr>
        <w:spacing w:after="0" w:line="240" w:lineRule="auto"/>
        <w:jc w:val="both"/>
        <w:rPr>
          <w:rFonts w:cstheme="minorHAnsi"/>
          <w:sz w:val="24"/>
          <w:szCs w:val="24"/>
        </w:rPr>
      </w:pPr>
      <w:r w:rsidRPr="00E71CB2">
        <w:rPr>
          <w:sz w:val="24"/>
          <w:szCs w:val="24"/>
        </w:rPr>
        <w:t>All the papers included in this review are available through their respective journals</w:t>
      </w:r>
    </w:p>
    <w:p w14:paraId="1102B0D4" w14:textId="77777777" w:rsidR="00622512" w:rsidRPr="00E71CB2" w:rsidRDefault="00622512" w:rsidP="00541CBF">
      <w:pPr>
        <w:spacing w:after="0" w:line="240" w:lineRule="auto"/>
        <w:jc w:val="both"/>
      </w:pPr>
    </w:p>
    <w:p w14:paraId="56580973" w14:textId="77777777" w:rsidR="00622512" w:rsidRPr="00E71CB2" w:rsidRDefault="00622512" w:rsidP="00541CBF">
      <w:pPr>
        <w:spacing w:after="0" w:line="240" w:lineRule="auto"/>
        <w:jc w:val="both"/>
        <w:rPr>
          <w:sz w:val="24"/>
          <w:szCs w:val="24"/>
        </w:rPr>
      </w:pPr>
      <w:r w:rsidRPr="00E71CB2">
        <w:rPr>
          <w:b/>
          <w:sz w:val="24"/>
          <w:szCs w:val="24"/>
        </w:rPr>
        <w:t>Declaration of conflicting interests</w:t>
      </w:r>
      <w:r w:rsidRPr="00E71CB2">
        <w:rPr>
          <w:sz w:val="24"/>
          <w:szCs w:val="24"/>
        </w:rPr>
        <w:t xml:space="preserve"> </w:t>
      </w:r>
    </w:p>
    <w:p w14:paraId="6A9EC86C" w14:textId="077F3D4F" w:rsidR="00622512" w:rsidRPr="00E71CB2" w:rsidRDefault="00622512" w:rsidP="00541CBF">
      <w:pPr>
        <w:spacing w:after="0" w:line="240" w:lineRule="auto"/>
        <w:jc w:val="both"/>
        <w:rPr>
          <w:sz w:val="24"/>
          <w:szCs w:val="24"/>
        </w:rPr>
      </w:pPr>
      <w:r w:rsidRPr="00E71CB2">
        <w:rPr>
          <w:sz w:val="24"/>
          <w:szCs w:val="24"/>
        </w:rPr>
        <w:t xml:space="preserve">The author declared no potential conflicts of interest with respect to the research, authorship and/or publication of this article. </w:t>
      </w:r>
    </w:p>
    <w:p w14:paraId="0E774F88" w14:textId="2BA26185" w:rsidR="00622512" w:rsidRPr="00E71CB2" w:rsidRDefault="00622512" w:rsidP="00541CBF">
      <w:pPr>
        <w:spacing w:after="0" w:line="240" w:lineRule="auto"/>
        <w:jc w:val="both"/>
        <w:rPr>
          <w:sz w:val="24"/>
          <w:szCs w:val="24"/>
        </w:rPr>
      </w:pPr>
    </w:p>
    <w:p w14:paraId="5426770A" w14:textId="16EB1306" w:rsidR="00622512" w:rsidRPr="00E71CB2" w:rsidRDefault="00622512" w:rsidP="00541CBF">
      <w:pPr>
        <w:spacing w:after="0" w:line="240" w:lineRule="auto"/>
        <w:jc w:val="both"/>
        <w:rPr>
          <w:b/>
          <w:sz w:val="24"/>
          <w:szCs w:val="24"/>
        </w:rPr>
      </w:pPr>
      <w:r w:rsidRPr="00E71CB2">
        <w:rPr>
          <w:b/>
          <w:sz w:val="24"/>
          <w:szCs w:val="24"/>
        </w:rPr>
        <w:t xml:space="preserve">Ethical approval </w:t>
      </w:r>
    </w:p>
    <w:p w14:paraId="658CAA30" w14:textId="44F3B2FD" w:rsidR="00E63BA3" w:rsidRPr="00E71CB2" w:rsidRDefault="00622512" w:rsidP="00541CBF">
      <w:pPr>
        <w:spacing w:after="0" w:line="240" w:lineRule="auto"/>
        <w:jc w:val="both"/>
        <w:rPr>
          <w:rFonts w:cstheme="minorHAnsi"/>
          <w:sz w:val="24"/>
          <w:szCs w:val="24"/>
        </w:rPr>
      </w:pPr>
      <w:r w:rsidRPr="00E71CB2">
        <w:rPr>
          <w:sz w:val="24"/>
          <w:szCs w:val="24"/>
        </w:rPr>
        <w:t>No ethical approval was required for this research, as the study was a review of existing published articles with no new primary data collected.</w:t>
      </w:r>
    </w:p>
    <w:p w14:paraId="45ECA64D" w14:textId="53A43977" w:rsidR="00C35CF7" w:rsidRPr="00E71CB2" w:rsidRDefault="00C35CF7" w:rsidP="00541CBF">
      <w:pPr>
        <w:spacing w:after="0"/>
        <w:jc w:val="both"/>
        <w:rPr>
          <w:rFonts w:cstheme="minorHAnsi"/>
          <w:sz w:val="24"/>
          <w:szCs w:val="24"/>
        </w:rPr>
      </w:pPr>
    </w:p>
    <w:p w14:paraId="259653B0" w14:textId="692A9F61" w:rsidR="00622512" w:rsidRPr="00E71CB2" w:rsidRDefault="00622512" w:rsidP="00541CBF">
      <w:pPr>
        <w:jc w:val="both"/>
        <w:rPr>
          <w:rFonts w:cstheme="minorHAnsi"/>
          <w:b/>
          <w:bCs/>
          <w:sz w:val="24"/>
          <w:szCs w:val="24"/>
        </w:rPr>
      </w:pPr>
    </w:p>
    <w:p w14:paraId="23314819" w14:textId="2E5D238F" w:rsidR="00B440DA" w:rsidRPr="00E71CB2" w:rsidRDefault="00B440DA" w:rsidP="00541CBF">
      <w:pPr>
        <w:jc w:val="both"/>
        <w:rPr>
          <w:rFonts w:cstheme="minorHAnsi"/>
          <w:b/>
          <w:bCs/>
          <w:sz w:val="24"/>
          <w:szCs w:val="24"/>
        </w:rPr>
      </w:pPr>
    </w:p>
    <w:p w14:paraId="4629FDF7" w14:textId="2E6AFBDE" w:rsidR="00D905F9" w:rsidRPr="00E71CB2" w:rsidRDefault="00D905F9" w:rsidP="00541CBF">
      <w:pPr>
        <w:jc w:val="both"/>
        <w:rPr>
          <w:rFonts w:cstheme="minorHAnsi"/>
          <w:b/>
          <w:bCs/>
          <w:sz w:val="24"/>
          <w:szCs w:val="24"/>
        </w:rPr>
      </w:pPr>
    </w:p>
    <w:p w14:paraId="594D4CBD" w14:textId="32F5C6EE" w:rsidR="00D905F9" w:rsidRDefault="00D905F9" w:rsidP="00541CBF">
      <w:pPr>
        <w:jc w:val="both"/>
        <w:rPr>
          <w:rFonts w:cstheme="minorHAnsi"/>
          <w:b/>
          <w:bCs/>
          <w:sz w:val="24"/>
          <w:szCs w:val="24"/>
        </w:rPr>
      </w:pPr>
    </w:p>
    <w:p w14:paraId="19DD584D" w14:textId="5F498B31" w:rsidR="005E6DA3" w:rsidRDefault="005E6DA3" w:rsidP="00541CBF">
      <w:pPr>
        <w:jc w:val="both"/>
        <w:rPr>
          <w:rFonts w:cstheme="minorHAnsi"/>
          <w:b/>
          <w:bCs/>
          <w:sz w:val="24"/>
          <w:szCs w:val="24"/>
        </w:rPr>
      </w:pPr>
    </w:p>
    <w:p w14:paraId="236DB477" w14:textId="433CBEEE" w:rsidR="005E6DA3" w:rsidRDefault="005E6DA3" w:rsidP="00541CBF">
      <w:pPr>
        <w:jc w:val="both"/>
        <w:rPr>
          <w:rFonts w:cstheme="minorHAnsi"/>
          <w:b/>
          <w:bCs/>
          <w:sz w:val="24"/>
          <w:szCs w:val="24"/>
        </w:rPr>
      </w:pPr>
    </w:p>
    <w:p w14:paraId="0C7590D2" w14:textId="7CC2F85D" w:rsidR="005E6DA3" w:rsidRDefault="005E6DA3" w:rsidP="00541CBF">
      <w:pPr>
        <w:jc w:val="both"/>
        <w:rPr>
          <w:rFonts w:cstheme="minorHAnsi"/>
          <w:b/>
          <w:bCs/>
          <w:sz w:val="24"/>
          <w:szCs w:val="24"/>
        </w:rPr>
      </w:pPr>
    </w:p>
    <w:p w14:paraId="5EBEF28E" w14:textId="398A6FBA" w:rsidR="005E6DA3" w:rsidRDefault="005E6DA3" w:rsidP="00541CBF">
      <w:pPr>
        <w:jc w:val="both"/>
        <w:rPr>
          <w:rFonts w:cstheme="minorHAnsi"/>
          <w:b/>
          <w:bCs/>
          <w:sz w:val="24"/>
          <w:szCs w:val="24"/>
        </w:rPr>
      </w:pPr>
    </w:p>
    <w:p w14:paraId="0EECFEB3" w14:textId="49403280" w:rsidR="005E6DA3" w:rsidRDefault="005E6DA3" w:rsidP="00541CBF">
      <w:pPr>
        <w:jc w:val="both"/>
        <w:rPr>
          <w:rFonts w:cstheme="minorHAnsi"/>
          <w:b/>
          <w:bCs/>
          <w:sz w:val="24"/>
          <w:szCs w:val="24"/>
        </w:rPr>
      </w:pPr>
    </w:p>
    <w:p w14:paraId="3EDE2BBF" w14:textId="77777777" w:rsidR="005E6DA3" w:rsidRDefault="005E6DA3" w:rsidP="00541CBF">
      <w:pPr>
        <w:jc w:val="both"/>
        <w:rPr>
          <w:rFonts w:cstheme="minorHAnsi"/>
          <w:b/>
          <w:bCs/>
          <w:sz w:val="24"/>
          <w:szCs w:val="24"/>
        </w:rPr>
      </w:pPr>
    </w:p>
    <w:p w14:paraId="59562FF2" w14:textId="08E8DFD1" w:rsidR="005E6DA3" w:rsidRDefault="005E6DA3" w:rsidP="00541CBF">
      <w:pPr>
        <w:jc w:val="both"/>
        <w:rPr>
          <w:rFonts w:cstheme="minorHAnsi"/>
          <w:b/>
          <w:bCs/>
          <w:sz w:val="24"/>
          <w:szCs w:val="24"/>
        </w:rPr>
      </w:pPr>
    </w:p>
    <w:p w14:paraId="68DF11C4" w14:textId="4ACA2F2E" w:rsidR="005E6DA3" w:rsidRDefault="005E6DA3" w:rsidP="00541CBF">
      <w:pPr>
        <w:jc w:val="both"/>
        <w:rPr>
          <w:rFonts w:cstheme="minorHAnsi"/>
          <w:b/>
          <w:bCs/>
          <w:sz w:val="24"/>
          <w:szCs w:val="24"/>
        </w:rPr>
      </w:pPr>
    </w:p>
    <w:p w14:paraId="4310015A" w14:textId="77777777" w:rsidR="005E6DA3" w:rsidRPr="00E71CB2" w:rsidRDefault="005E6DA3" w:rsidP="005E6DA3">
      <w:pPr>
        <w:rPr>
          <w:rFonts w:cstheme="minorHAnsi"/>
          <w:b/>
          <w:bCs/>
          <w:sz w:val="24"/>
          <w:szCs w:val="24"/>
        </w:rPr>
      </w:pPr>
      <w:r w:rsidRPr="00E71CB2">
        <w:rPr>
          <w:rFonts w:cstheme="minorHAnsi"/>
          <w:b/>
          <w:bCs/>
          <w:sz w:val="24"/>
          <w:szCs w:val="24"/>
        </w:rPr>
        <w:lastRenderedPageBreak/>
        <w:t>References</w:t>
      </w:r>
    </w:p>
    <w:p w14:paraId="5810A1DA" w14:textId="77777777" w:rsidR="005E6DA3" w:rsidRPr="00E71CB2" w:rsidRDefault="005E6DA3" w:rsidP="005E6DA3">
      <w:pPr>
        <w:rPr>
          <w:rFonts w:cstheme="minorHAnsi"/>
          <w:sz w:val="24"/>
          <w:szCs w:val="24"/>
        </w:rPr>
      </w:pPr>
      <w:r w:rsidRPr="00E71CB2">
        <w:rPr>
          <w:rFonts w:cstheme="minorHAnsi"/>
          <w:sz w:val="24"/>
          <w:szCs w:val="24"/>
        </w:rPr>
        <w:t xml:space="preserve">Kiernan MC, Vucic S, Cheah BC, et al. Amyotrophic lateral sclerosis. </w:t>
      </w:r>
      <w:r w:rsidRPr="00E71CB2">
        <w:rPr>
          <w:rFonts w:cstheme="minorHAnsi"/>
          <w:i/>
          <w:sz w:val="24"/>
          <w:szCs w:val="24"/>
        </w:rPr>
        <w:t xml:space="preserve">Lancet </w:t>
      </w:r>
      <w:r w:rsidRPr="00E71CB2">
        <w:rPr>
          <w:rFonts w:cstheme="minorHAnsi"/>
          <w:sz w:val="24"/>
          <w:szCs w:val="24"/>
        </w:rPr>
        <w:t>2011; 377: 942-955.</w:t>
      </w:r>
    </w:p>
    <w:p w14:paraId="111DFEF7" w14:textId="77777777" w:rsidR="005E6DA3" w:rsidRPr="00E71CB2" w:rsidRDefault="005E6DA3" w:rsidP="005E6DA3">
      <w:pPr>
        <w:rPr>
          <w:rFonts w:cstheme="minorHAnsi"/>
          <w:sz w:val="24"/>
          <w:szCs w:val="24"/>
        </w:rPr>
      </w:pPr>
      <w:r w:rsidRPr="00E71CB2">
        <w:rPr>
          <w:rFonts w:cstheme="minorHAnsi"/>
          <w:sz w:val="24"/>
          <w:szCs w:val="24"/>
        </w:rPr>
        <w:t xml:space="preserve">Voltz R, Lorenzl S and Nübling GS. Neurological disorders other than dementia. In: Cherny NL, Fallon MT, Kaasa S et al (eds) </w:t>
      </w:r>
      <w:r w:rsidRPr="00E71CB2">
        <w:rPr>
          <w:rFonts w:cstheme="minorHAnsi"/>
          <w:i/>
          <w:sz w:val="24"/>
          <w:szCs w:val="24"/>
        </w:rPr>
        <w:t>Oxford Textbook of Palliative Medicine</w:t>
      </w:r>
      <w:r w:rsidRPr="00E71CB2">
        <w:rPr>
          <w:rFonts w:cstheme="minorHAnsi"/>
          <w:sz w:val="24"/>
          <w:szCs w:val="24"/>
        </w:rPr>
        <w:t>. Oxford: Oxford University Press, 2015, 997-1003.</w:t>
      </w:r>
    </w:p>
    <w:p w14:paraId="46CB0A3E" w14:textId="77777777" w:rsidR="005E6DA3" w:rsidRPr="00E71CB2" w:rsidRDefault="005E6DA3" w:rsidP="005E6DA3">
      <w:pPr>
        <w:rPr>
          <w:rFonts w:cstheme="minorHAnsi"/>
          <w:sz w:val="24"/>
          <w:szCs w:val="24"/>
        </w:rPr>
      </w:pPr>
      <w:r w:rsidRPr="00E71CB2">
        <w:rPr>
          <w:rFonts w:cstheme="minorHAnsi"/>
          <w:sz w:val="24"/>
          <w:szCs w:val="24"/>
        </w:rPr>
        <w:t xml:space="preserve">Fallon M and Foley P. Rising to the challenge of palliative care for non-malignant disease. </w:t>
      </w:r>
      <w:r w:rsidRPr="00E71CB2">
        <w:rPr>
          <w:rFonts w:cstheme="minorHAnsi"/>
          <w:i/>
          <w:sz w:val="24"/>
          <w:szCs w:val="24"/>
        </w:rPr>
        <w:t>Palliat Med</w:t>
      </w:r>
      <w:r w:rsidRPr="00E71CB2">
        <w:rPr>
          <w:rFonts w:cstheme="minorHAnsi"/>
          <w:sz w:val="24"/>
          <w:szCs w:val="24"/>
        </w:rPr>
        <w:t xml:space="preserve"> 2012; 26: 99-100. </w:t>
      </w:r>
    </w:p>
    <w:p w14:paraId="7654D56C" w14:textId="77777777" w:rsidR="005E6DA3" w:rsidRPr="00E71CB2" w:rsidRDefault="005E6DA3" w:rsidP="005E6DA3">
      <w:pPr>
        <w:rPr>
          <w:rFonts w:cstheme="minorHAnsi"/>
          <w:sz w:val="24"/>
          <w:szCs w:val="24"/>
        </w:rPr>
      </w:pPr>
      <w:r w:rsidRPr="00E71CB2">
        <w:rPr>
          <w:rFonts w:cstheme="minorHAnsi"/>
          <w:sz w:val="24"/>
          <w:szCs w:val="24"/>
        </w:rPr>
        <w:t xml:space="preserve">Motor Neurone Disease Association. </w:t>
      </w:r>
      <w:r w:rsidRPr="00E71CB2">
        <w:rPr>
          <w:rFonts w:cstheme="minorHAnsi"/>
          <w:bCs/>
          <w:sz w:val="24"/>
          <w:szCs w:val="24"/>
        </w:rPr>
        <w:t xml:space="preserve">End of life: </w:t>
      </w:r>
      <w:r w:rsidRPr="00E71CB2">
        <w:rPr>
          <w:rFonts w:cstheme="minorHAnsi"/>
          <w:sz w:val="24"/>
          <w:szCs w:val="24"/>
        </w:rPr>
        <w:t xml:space="preserve">A guide for people with motor neurone disease, </w:t>
      </w:r>
      <w:hyperlink r:id="rId10" w:history="1">
        <w:r w:rsidRPr="00E71CB2">
          <w:rPr>
            <w:rStyle w:val="Hyperlink"/>
            <w:rFonts w:cstheme="minorHAnsi"/>
            <w:color w:val="auto"/>
            <w:sz w:val="24"/>
            <w:szCs w:val="24"/>
          </w:rPr>
          <w:t>https://www.mndassociation.org/wp-content/uploads/2015/07/end-of-life-guide.pdf (2014</w:t>
        </w:r>
      </w:hyperlink>
      <w:r w:rsidRPr="00E71CB2">
        <w:rPr>
          <w:rFonts w:cstheme="minorHAnsi"/>
          <w:sz w:val="24"/>
          <w:szCs w:val="24"/>
        </w:rPr>
        <w:t>, accessed 06 August 2018).</w:t>
      </w:r>
    </w:p>
    <w:p w14:paraId="2F8C7577" w14:textId="77777777" w:rsidR="005E6DA3" w:rsidRPr="00E71CB2" w:rsidRDefault="005E6DA3" w:rsidP="005E6DA3">
      <w:pPr>
        <w:rPr>
          <w:rFonts w:cstheme="minorHAnsi"/>
          <w:bCs/>
          <w:sz w:val="24"/>
          <w:szCs w:val="24"/>
        </w:rPr>
      </w:pPr>
      <w:r w:rsidRPr="00E71CB2">
        <w:rPr>
          <w:rFonts w:cstheme="minorHAnsi"/>
          <w:bCs/>
          <w:sz w:val="24"/>
          <w:szCs w:val="24"/>
        </w:rPr>
        <w:t xml:space="preserve">National Institute for Health and Care Excellence. </w:t>
      </w:r>
      <w:r w:rsidRPr="00E71CB2">
        <w:rPr>
          <w:rFonts w:cstheme="minorHAnsi"/>
          <w:sz w:val="24"/>
          <w:szCs w:val="24"/>
        </w:rPr>
        <w:t xml:space="preserve">Motor neurone disease: assessment and management. 2016. Available from: </w:t>
      </w:r>
      <w:hyperlink r:id="rId11" w:history="1">
        <w:r w:rsidRPr="00E71CB2">
          <w:rPr>
            <w:rStyle w:val="Hyperlink"/>
            <w:rFonts w:cstheme="minorHAnsi"/>
            <w:color w:val="auto"/>
            <w:sz w:val="24"/>
            <w:szCs w:val="24"/>
          </w:rPr>
          <w:t>https://www.nice.org.uk/guidance/ng42/resources/motor-neurone-disease-assessment-and-management-pdf-1837449470149</w:t>
        </w:r>
      </w:hyperlink>
      <w:r w:rsidRPr="00E71CB2">
        <w:rPr>
          <w:rFonts w:cstheme="minorHAnsi"/>
          <w:sz w:val="24"/>
          <w:szCs w:val="24"/>
        </w:rPr>
        <w:t xml:space="preserve"> (2016, accessed 06 August 2018).</w:t>
      </w:r>
    </w:p>
    <w:p w14:paraId="3A8318FE" w14:textId="77777777" w:rsidR="005E6DA3" w:rsidRPr="00E71CB2" w:rsidRDefault="005E6DA3" w:rsidP="005E6DA3">
      <w:pPr>
        <w:rPr>
          <w:rFonts w:cstheme="minorHAnsi"/>
          <w:sz w:val="24"/>
          <w:szCs w:val="24"/>
        </w:rPr>
      </w:pPr>
      <w:r w:rsidRPr="00E71CB2">
        <w:rPr>
          <w:rFonts w:cstheme="minorHAnsi"/>
          <w:sz w:val="24"/>
          <w:szCs w:val="24"/>
        </w:rPr>
        <w:t xml:space="preserve">Sakellariou D, Boniface G and Brown P. Experiences of living with motor neurone disease: a review of qualitative research. </w:t>
      </w:r>
      <w:r w:rsidRPr="00E71CB2">
        <w:rPr>
          <w:rFonts w:cstheme="minorHAnsi"/>
          <w:i/>
          <w:sz w:val="24"/>
          <w:szCs w:val="24"/>
        </w:rPr>
        <w:t>Disabil Rehabil</w:t>
      </w:r>
      <w:r w:rsidRPr="00E71CB2">
        <w:rPr>
          <w:rFonts w:cstheme="minorHAnsi"/>
          <w:sz w:val="24"/>
          <w:szCs w:val="24"/>
        </w:rPr>
        <w:t xml:space="preserve"> 2013; 35(21): 1765-1773.</w:t>
      </w:r>
    </w:p>
    <w:p w14:paraId="52629C0B" w14:textId="77777777" w:rsidR="005E6DA3" w:rsidRPr="00E71CB2" w:rsidRDefault="005E6DA3" w:rsidP="005E6DA3">
      <w:pPr>
        <w:rPr>
          <w:rFonts w:cstheme="minorHAnsi"/>
          <w:sz w:val="24"/>
          <w:szCs w:val="24"/>
        </w:rPr>
      </w:pPr>
      <w:r w:rsidRPr="00E71CB2">
        <w:rPr>
          <w:rFonts w:cstheme="minorHAnsi"/>
          <w:sz w:val="24"/>
          <w:szCs w:val="24"/>
        </w:rPr>
        <w:t xml:space="preserve">Aoun SA, Bentley B, Funk L, et al. A 10-year literature review of family caregiving for motor neurone disease: Moving from caregiver burden studies to palliative care interventions. </w:t>
      </w:r>
      <w:r w:rsidRPr="00E71CB2">
        <w:rPr>
          <w:rFonts w:cstheme="minorHAnsi"/>
          <w:i/>
          <w:sz w:val="24"/>
          <w:szCs w:val="24"/>
        </w:rPr>
        <w:t>Palliat Med</w:t>
      </w:r>
      <w:r w:rsidRPr="00E71CB2">
        <w:rPr>
          <w:rFonts w:cstheme="minorHAnsi"/>
          <w:sz w:val="24"/>
          <w:szCs w:val="24"/>
        </w:rPr>
        <w:t xml:space="preserve"> 2013; 27(5): 437-46. </w:t>
      </w:r>
    </w:p>
    <w:p w14:paraId="2C092EAF" w14:textId="77777777" w:rsidR="005E6DA3" w:rsidRPr="00E71CB2" w:rsidRDefault="005E6DA3" w:rsidP="005E6DA3">
      <w:pPr>
        <w:rPr>
          <w:rFonts w:cstheme="minorHAnsi"/>
          <w:sz w:val="24"/>
          <w:szCs w:val="24"/>
        </w:rPr>
      </w:pPr>
      <w:r w:rsidRPr="00E71CB2">
        <w:rPr>
          <w:rFonts w:cstheme="minorHAnsi"/>
          <w:sz w:val="24"/>
          <w:szCs w:val="24"/>
        </w:rPr>
        <w:t xml:space="preserve">Harris DA, Jack K and Wibberly C. The meaning of living with uncertainty for people with motor neurone disease. </w:t>
      </w:r>
      <w:r w:rsidRPr="00E71CB2">
        <w:rPr>
          <w:rFonts w:cstheme="minorHAnsi"/>
          <w:i/>
          <w:sz w:val="24"/>
          <w:szCs w:val="24"/>
        </w:rPr>
        <w:t>J Clin Nurs</w:t>
      </w:r>
      <w:r w:rsidRPr="00E71CB2">
        <w:rPr>
          <w:rFonts w:cstheme="minorHAnsi"/>
          <w:sz w:val="24"/>
          <w:szCs w:val="24"/>
        </w:rPr>
        <w:t xml:space="preserve"> 2018; 27: 2062-2071. </w:t>
      </w:r>
    </w:p>
    <w:p w14:paraId="7750BD7F" w14:textId="77777777" w:rsidR="005E6DA3" w:rsidRPr="00E71CB2" w:rsidRDefault="005E6DA3" w:rsidP="005E6DA3">
      <w:pPr>
        <w:rPr>
          <w:rFonts w:cstheme="minorHAnsi"/>
          <w:sz w:val="24"/>
          <w:szCs w:val="24"/>
        </w:rPr>
      </w:pPr>
      <w:r w:rsidRPr="00E71CB2">
        <w:rPr>
          <w:rFonts w:cstheme="minorHAnsi"/>
          <w:sz w:val="24"/>
          <w:szCs w:val="24"/>
        </w:rPr>
        <w:t xml:space="preserve">Oh J and Kim JA. Supportive care needs of patients with amyotrophic lateral sclerosis/motor neuron disease and their caregivers: A scoping review. </w:t>
      </w:r>
      <w:r w:rsidRPr="00E71CB2">
        <w:rPr>
          <w:rFonts w:cstheme="minorHAnsi"/>
          <w:i/>
          <w:sz w:val="24"/>
          <w:szCs w:val="24"/>
        </w:rPr>
        <w:t>J Clin Nurs</w:t>
      </w:r>
      <w:r w:rsidRPr="00E71CB2">
        <w:rPr>
          <w:rFonts w:cstheme="minorHAnsi"/>
          <w:sz w:val="24"/>
          <w:szCs w:val="24"/>
        </w:rPr>
        <w:t xml:space="preserve"> 2017; 26(23-24): 4129-4152.</w:t>
      </w:r>
    </w:p>
    <w:p w14:paraId="6F82ADBD" w14:textId="77777777" w:rsidR="005E6DA3" w:rsidRPr="00E71CB2" w:rsidRDefault="005E6DA3" w:rsidP="005E6DA3">
      <w:pPr>
        <w:rPr>
          <w:rFonts w:cstheme="minorHAnsi"/>
          <w:sz w:val="24"/>
          <w:szCs w:val="24"/>
        </w:rPr>
      </w:pPr>
      <w:r w:rsidRPr="00E71CB2">
        <w:rPr>
          <w:rFonts w:cstheme="minorHAnsi"/>
          <w:sz w:val="24"/>
          <w:szCs w:val="24"/>
        </w:rPr>
        <w:t xml:space="preserve">Palliative and end of life care Priority Setting Partnership (PeolcPSP). Putting patients, carers and clinicians at the heart of palliative and end of life care research, </w:t>
      </w:r>
      <w:hyperlink r:id="rId12" w:history="1">
        <w:r w:rsidRPr="00E71CB2">
          <w:rPr>
            <w:rStyle w:val="Hyperlink"/>
            <w:rFonts w:cstheme="minorHAnsi"/>
            <w:color w:val="auto"/>
            <w:sz w:val="24"/>
            <w:szCs w:val="24"/>
          </w:rPr>
          <w:t>http://www.jla.nihr.ac.uk/priority-setting-partnerships/palliative-and-end-of-life-care/downloads/Palliative-and-end-of-life-care-PSP-final-report.pdf</w:t>
        </w:r>
      </w:hyperlink>
      <w:r w:rsidRPr="00E71CB2">
        <w:rPr>
          <w:rFonts w:cstheme="minorHAnsi"/>
          <w:sz w:val="24"/>
          <w:szCs w:val="24"/>
        </w:rPr>
        <w:t xml:space="preserve"> (2015, accessed 26 June 2018).</w:t>
      </w:r>
    </w:p>
    <w:p w14:paraId="03502E90" w14:textId="77777777" w:rsidR="005E6DA3" w:rsidRPr="00E71CB2" w:rsidRDefault="005E6DA3" w:rsidP="005E6DA3">
      <w:pPr>
        <w:rPr>
          <w:rFonts w:cstheme="minorHAnsi"/>
          <w:sz w:val="24"/>
          <w:szCs w:val="24"/>
        </w:rPr>
      </w:pPr>
      <w:r w:rsidRPr="00E71CB2">
        <w:rPr>
          <w:rFonts w:cstheme="minorHAnsi"/>
          <w:sz w:val="24"/>
          <w:szCs w:val="24"/>
        </w:rPr>
        <w:t xml:space="preserve">Flemming K. Qualitative Research. In: Cherny NL, Fallon MT, Kaasa S et al (eds) </w:t>
      </w:r>
      <w:r w:rsidRPr="00E71CB2">
        <w:rPr>
          <w:rFonts w:cstheme="minorHAnsi"/>
          <w:i/>
          <w:sz w:val="24"/>
          <w:szCs w:val="24"/>
        </w:rPr>
        <w:t xml:space="preserve">Oxford Textbook of Palliative Medicine. </w:t>
      </w:r>
      <w:r w:rsidRPr="00E71CB2">
        <w:rPr>
          <w:rFonts w:cstheme="minorHAnsi"/>
          <w:sz w:val="24"/>
          <w:szCs w:val="24"/>
        </w:rPr>
        <w:t>Oxford: Oxford University Press, 2015: 1176-1181.</w:t>
      </w:r>
    </w:p>
    <w:p w14:paraId="36170A61" w14:textId="77777777" w:rsidR="005E6DA3" w:rsidRPr="00E71CB2" w:rsidRDefault="005E6DA3" w:rsidP="005E6DA3">
      <w:pPr>
        <w:rPr>
          <w:rFonts w:cstheme="minorHAnsi"/>
          <w:sz w:val="24"/>
          <w:szCs w:val="24"/>
        </w:rPr>
      </w:pPr>
      <w:r w:rsidRPr="00E71CB2">
        <w:rPr>
          <w:rFonts w:cstheme="minorHAnsi"/>
          <w:sz w:val="24"/>
          <w:szCs w:val="24"/>
        </w:rPr>
        <w:t xml:space="preserve">Flemming K. The synthesis of qualitative research and evidence based nursing. </w:t>
      </w:r>
      <w:r w:rsidRPr="00E71CB2">
        <w:rPr>
          <w:rFonts w:cstheme="minorHAnsi"/>
          <w:i/>
          <w:sz w:val="24"/>
          <w:szCs w:val="24"/>
        </w:rPr>
        <w:t>Evid Based Nurs</w:t>
      </w:r>
      <w:r w:rsidRPr="00E71CB2">
        <w:rPr>
          <w:rFonts w:cstheme="minorHAnsi"/>
          <w:sz w:val="24"/>
          <w:szCs w:val="24"/>
        </w:rPr>
        <w:t xml:space="preserve"> 2007; 10: 68-71.</w:t>
      </w:r>
    </w:p>
    <w:p w14:paraId="2CF5EA55" w14:textId="77777777" w:rsidR="005E6DA3" w:rsidRPr="00E71CB2" w:rsidRDefault="005E6DA3" w:rsidP="005E6DA3">
      <w:pPr>
        <w:rPr>
          <w:rFonts w:cstheme="minorHAnsi"/>
          <w:sz w:val="24"/>
          <w:szCs w:val="24"/>
        </w:rPr>
      </w:pPr>
      <w:r w:rsidRPr="00E71CB2">
        <w:rPr>
          <w:rFonts w:cstheme="minorHAnsi"/>
          <w:sz w:val="24"/>
          <w:szCs w:val="24"/>
        </w:rPr>
        <w:t xml:space="preserve">Thomas J and Harden A. Methods for the thematic synthesis of qualitative research in systematic reviews. </w:t>
      </w:r>
      <w:r w:rsidRPr="00E71CB2">
        <w:rPr>
          <w:rFonts w:cstheme="minorHAnsi"/>
          <w:i/>
          <w:sz w:val="24"/>
          <w:szCs w:val="24"/>
        </w:rPr>
        <w:t>BMC Med Res Methodol</w:t>
      </w:r>
      <w:r w:rsidRPr="00E71CB2">
        <w:rPr>
          <w:rFonts w:cstheme="minorHAnsi"/>
          <w:sz w:val="24"/>
          <w:szCs w:val="24"/>
        </w:rPr>
        <w:t xml:space="preserve"> 2008; 8:45.</w:t>
      </w:r>
    </w:p>
    <w:p w14:paraId="712B871B" w14:textId="77777777" w:rsidR="005E6DA3" w:rsidRPr="00E71CB2" w:rsidRDefault="005E6DA3" w:rsidP="005E6DA3">
      <w:pPr>
        <w:rPr>
          <w:rFonts w:cstheme="minorHAnsi"/>
          <w:sz w:val="24"/>
          <w:szCs w:val="24"/>
        </w:rPr>
      </w:pPr>
    </w:p>
    <w:p w14:paraId="2DEB1AE9" w14:textId="77777777" w:rsidR="005E6DA3" w:rsidRPr="00E71CB2" w:rsidRDefault="005E6DA3" w:rsidP="005E6DA3">
      <w:pPr>
        <w:rPr>
          <w:rFonts w:cstheme="minorHAnsi"/>
          <w:sz w:val="24"/>
          <w:szCs w:val="24"/>
        </w:rPr>
      </w:pPr>
      <w:r w:rsidRPr="00E71CB2">
        <w:rPr>
          <w:rFonts w:cstheme="minorHAnsi"/>
          <w:sz w:val="24"/>
          <w:szCs w:val="24"/>
        </w:rPr>
        <w:lastRenderedPageBreak/>
        <w:t xml:space="preserve">Tong A, Flemming K, McInnes E, et al. Enhancing transparency in reporting the synthesis of qualitative research: ENTREQ. </w:t>
      </w:r>
      <w:r w:rsidRPr="00E71CB2">
        <w:rPr>
          <w:rFonts w:cstheme="minorHAnsi"/>
          <w:i/>
          <w:sz w:val="24"/>
          <w:szCs w:val="24"/>
        </w:rPr>
        <w:t>BMC Med Res Methodol</w:t>
      </w:r>
      <w:r w:rsidRPr="00E71CB2">
        <w:rPr>
          <w:rFonts w:cstheme="minorHAnsi"/>
          <w:sz w:val="24"/>
          <w:szCs w:val="24"/>
        </w:rPr>
        <w:t xml:space="preserve"> 2012; 12: 181.</w:t>
      </w:r>
    </w:p>
    <w:p w14:paraId="2F74191D" w14:textId="77777777" w:rsidR="005E6DA3" w:rsidRPr="00E71CB2" w:rsidRDefault="005E6DA3" w:rsidP="005E6DA3">
      <w:pPr>
        <w:rPr>
          <w:rFonts w:cstheme="minorHAnsi"/>
          <w:sz w:val="24"/>
          <w:szCs w:val="24"/>
        </w:rPr>
      </w:pPr>
      <w:r w:rsidRPr="00E71CB2">
        <w:rPr>
          <w:rFonts w:cstheme="minorHAnsi"/>
          <w:sz w:val="24"/>
          <w:szCs w:val="24"/>
        </w:rPr>
        <w:t>Flemming K and Briggs M. Electronic searching to locate qualitative research: evaluation of three strategies. J Adv Nurs</w:t>
      </w:r>
      <w:r w:rsidRPr="00E71CB2">
        <w:rPr>
          <w:rFonts w:cstheme="minorHAnsi"/>
          <w:i/>
          <w:sz w:val="24"/>
          <w:szCs w:val="24"/>
        </w:rPr>
        <w:t xml:space="preserve"> </w:t>
      </w:r>
      <w:r w:rsidRPr="00E71CB2">
        <w:rPr>
          <w:rFonts w:cstheme="minorHAnsi"/>
          <w:sz w:val="24"/>
          <w:szCs w:val="24"/>
        </w:rPr>
        <w:t>2007;57(1):95-100.</w:t>
      </w:r>
    </w:p>
    <w:p w14:paraId="13F4376B" w14:textId="77777777" w:rsidR="005E6DA3" w:rsidRPr="00E71CB2" w:rsidRDefault="005E6DA3" w:rsidP="005E6DA3">
      <w:pPr>
        <w:rPr>
          <w:rFonts w:cstheme="minorHAnsi"/>
          <w:sz w:val="24"/>
          <w:szCs w:val="24"/>
        </w:rPr>
      </w:pPr>
      <w:r w:rsidRPr="00E71CB2">
        <w:rPr>
          <w:rFonts w:cstheme="minorHAnsi"/>
          <w:sz w:val="24"/>
          <w:szCs w:val="24"/>
        </w:rPr>
        <w:t xml:space="preserve">Hawker S, Payne S, Kerr C, et al. Appraising the evidence: reviewing disparate data systematically. </w:t>
      </w:r>
      <w:r w:rsidRPr="00E71CB2">
        <w:rPr>
          <w:rFonts w:cstheme="minorHAnsi"/>
          <w:i/>
          <w:sz w:val="24"/>
          <w:szCs w:val="24"/>
        </w:rPr>
        <w:t>Qual Health Res</w:t>
      </w:r>
      <w:r w:rsidRPr="00E71CB2">
        <w:rPr>
          <w:rFonts w:cstheme="minorHAnsi"/>
          <w:sz w:val="24"/>
          <w:szCs w:val="24"/>
        </w:rPr>
        <w:t xml:space="preserve"> 2002; 12(9): 1284-1299.</w:t>
      </w:r>
    </w:p>
    <w:p w14:paraId="1AFEBB19" w14:textId="77777777" w:rsidR="005E6DA3" w:rsidRPr="00E71CB2" w:rsidRDefault="005E6DA3" w:rsidP="005E6DA3">
      <w:pPr>
        <w:rPr>
          <w:rFonts w:cstheme="minorHAnsi"/>
          <w:b/>
          <w:sz w:val="24"/>
          <w:szCs w:val="24"/>
          <w:shd w:val="clear" w:color="auto" w:fill="FFFFFF"/>
          <w:lang w:val="en-AU"/>
        </w:rPr>
      </w:pPr>
      <w:r w:rsidRPr="00E71CB2">
        <w:rPr>
          <w:rFonts w:cstheme="minorHAnsi"/>
          <w:sz w:val="24"/>
          <w:szCs w:val="24"/>
          <w:shd w:val="clear" w:color="auto" w:fill="FFFFFF"/>
          <w:lang w:val="en-AU"/>
        </w:rPr>
        <w:t xml:space="preserve">Hannes K. Chapter 4: Critical appraisal of qualitative research. In: Noyes J, Booth A, Hannes K, et al (eds) </w:t>
      </w:r>
      <w:r w:rsidRPr="00E71CB2">
        <w:rPr>
          <w:rFonts w:cstheme="minorHAnsi"/>
          <w:i/>
          <w:sz w:val="24"/>
          <w:szCs w:val="24"/>
          <w:shd w:val="clear" w:color="auto" w:fill="FFFFFF"/>
          <w:lang w:val="en-AU"/>
        </w:rPr>
        <w:t>Supplementary Guidance for Inclusion of Qualitative Research in Cochrane Systematic Reviews of Interventions.</w:t>
      </w:r>
      <w:r w:rsidRPr="00E71CB2">
        <w:rPr>
          <w:rFonts w:cstheme="minorHAnsi"/>
          <w:sz w:val="24"/>
          <w:szCs w:val="24"/>
          <w:shd w:val="clear" w:color="auto" w:fill="FFFFFF"/>
          <w:lang w:val="en-AU"/>
        </w:rPr>
        <w:t xml:space="preserve"> Version 1. Cochrane Collaboration Qualitative Methods Group, </w:t>
      </w:r>
      <w:hyperlink r:id="rId13" w:history="1">
        <w:r w:rsidRPr="00E71CB2">
          <w:rPr>
            <w:rStyle w:val="Hyperlink"/>
            <w:rFonts w:cstheme="minorHAnsi"/>
            <w:color w:val="auto"/>
            <w:sz w:val="24"/>
            <w:szCs w:val="24"/>
            <w:shd w:val="clear" w:color="auto" w:fill="FFFFFF"/>
            <w:lang w:val="en-AU"/>
          </w:rPr>
          <w:t>http://cqrmg.cochrane.org/supplemental-handbook-guidance</w:t>
        </w:r>
      </w:hyperlink>
      <w:r w:rsidRPr="00E71CB2">
        <w:rPr>
          <w:rFonts w:cstheme="minorHAnsi"/>
          <w:sz w:val="24"/>
          <w:szCs w:val="24"/>
          <w:shd w:val="clear" w:color="auto" w:fill="FFFFFF"/>
        </w:rPr>
        <w:t xml:space="preserve"> (2011, accessed 1 November 2018)</w:t>
      </w:r>
    </w:p>
    <w:p w14:paraId="395C5C8A" w14:textId="77777777" w:rsidR="005E6DA3" w:rsidRPr="00E71CB2" w:rsidRDefault="005E6DA3" w:rsidP="005E6DA3">
      <w:pPr>
        <w:rPr>
          <w:rFonts w:cstheme="minorHAnsi"/>
          <w:sz w:val="24"/>
          <w:szCs w:val="24"/>
        </w:rPr>
      </w:pPr>
      <w:r w:rsidRPr="00E71CB2">
        <w:rPr>
          <w:rFonts w:cstheme="minorHAnsi"/>
          <w:sz w:val="24"/>
          <w:szCs w:val="24"/>
        </w:rPr>
        <w:t>Booth A, Sutton A and Papaioanniou D. Systematic Approaches to a Successful Literature Review. 2</w:t>
      </w:r>
      <w:r w:rsidRPr="00E71CB2">
        <w:rPr>
          <w:rFonts w:cstheme="minorHAnsi"/>
          <w:sz w:val="24"/>
          <w:szCs w:val="24"/>
          <w:vertAlign w:val="superscript"/>
        </w:rPr>
        <w:t>nd</w:t>
      </w:r>
      <w:r w:rsidRPr="00E71CB2">
        <w:rPr>
          <w:rFonts w:cstheme="minorHAnsi"/>
          <w:sz w:val="24"/>
          <w:szCs w:val="24"/>
        </w:rPr>
        <w:t xml:space="preserve"> ed. London: Sage Publications, 2016.</w:t>
      </w:r>
    </w:p>
    <w:p w14:paraId="2756E54A" w14:textId="77777777" w:rsidR="005E6DA3" w:rsidRPr="00E71CB2" w:rsidRDefault="005E6DA3" w:rsidP="005E6DA3">
      <w:pPr>
        <w:rPr>
          <w:rFonts w:cstheme="minorHAnsi"/>
          <w:sz w:val="24"/>
          <w:szCs w:val="24"/>
        </w:rPr>
      </w:pPr>
      <w:r w:rsidRPr="00E71CB2">
        <w:rPr>
          <w:rFonts w:cstheme="minorHAnsi"/>
          <w:sz w:val="24"/>
          <w:szCs w:val="24"/>
        </w:rPr>
        <w:t xml:space="preserve">O'Brien MR, Whitehead B, Jack BA, et al. From symptom onset to a diagnosis of amyotrophic lateral sclerosis/motor neuron disease (amyotrophic lateral sclerosis/motor neurone disease): experiences of people with amyotrophic lateral sclerosis/motor neurone disease and family carers - a qualitative study. </w:t>
      </w:r>
      <w:r w:rsidRPr="00E71CB2">
        <w:rPr>
          <w:rFonts w:cstheme="minorHAnsi"/>
          <w:i/>
          <w:sz w:val="24"/>
          <w:szCs w:val="24"/>
        </w:rPr>
        <w:t>Amyotroph Lateral Scler</w:t>
      </w:r>
      <w:r w:rsidRPr="00E71CB2">
        <w:rPr>
          <w:rFonts w:cstheme="minorHAnsi"/>
          <w:sz w:val="24"/>
          <w:szCs w:val="24"/>
        </w:rPr>
        <w:t xml:space="preserve"> 2011; 12(2): 97-104.</w:t>
      </w:r>
    </w:p>
    <w:p w14:paraId="4BA7027A" w14:textId="77777777" w:rsidR="005E6DA3" w:rsidRPr="00E71CB2" w:rsidRDefault="005E6DA3" w:rsidP="005E6DA3">
      <w:pPr>
        <w:rPr>
          <w:rFonts w:cstheme="minorHAnsi"/>
          <w:sz w:val="24"/>
          <w:szCs w:val="24"/>
        </w:rPr>
      </w:pPr>
      <w:r w:rsidRPr="00E71CB2">
        <w:rPr>
          <w:rFonts w:cstheme="minorHAnsi"/>
          <w:sz w:val="24"/>
          <w:szCs w:val="24"/>
        </w:rPr>
        <w:t xml:space="preserve">O'Brien M, Whitehead B, Jack B, et al. Multidisciplinary team working in motor neurone disease: patient and family carer views. </w:t>
      </w:r>
      <w:r w:rsidRPr="00E71CB2">
        <w:rPr>
          <w:rFonts w:cstheme="minorHAnsi"/>
          <w:i/>
          <w:sz w:val="24"/>
          <w:szCs w:val="24"/>
        </w:rPr>
        <w:t>Br J Neurosci Nurs</w:t>
      </w:r>
      <w:r w:rsidRPr="00E71CB2">
        <w:rPr>
          <w:rFonts w:cstheme="minorHAnsi"/>
          <w:sz w:val="24"/>
          <w:szCs w:val="24"/>
        </w:rPr>
        <w:t xml:space="preserve"> 2011; 7(4): 580-585.</w:t>
      </w:r>
    </w:p>
    <w:p w14:paraId="6116DDCE" w14:textId="77777777" w:rsidR="005E6DA3" w:rsidRPr="00E71CB2" w:rsidRDefault="005E6DA3" w:rsidP="005E6DA3">
      <w:pPr>
        <w:rPr>
          <w:rFonts w:cstheme="minorHAnsi"/>
          <w:sz w:val="24"/>
          <w:szCs w:val="24"/>
        </w:rPr>
      </w:pPr>
      <w:r w:rsidRPr="00E71CB2">
        <w:rPr>
          <w:rFonts w:cstheme="minorHAnsi"/>
          <w:sz w:val="24"/>
          <w:szCs w:val="24"/>
        </w:rPr>
        <w:t xml:space="preserve">Bakker M, Creemers H, Schipper K, et al. Need and value of case management in multidisciplinary amyotrophic lateral sclerosis care: A qualitative study on the perspectives of patients, spousal caregivers and professionals. </w:t>
      </w:r>
      <w:r w:rsidRPr="00E71CB2">
        <w:rPr>
          <w:rFonts w:cstheme="minorHAnsi"/>
          <w:i/>
          <w:sz w:val="24"/>
          <w:szCs w:val="24"/>
        </w:rPr>
        <w:t>Amyotroph Lateral Scler Frontotemporal Degener</w:t>
      </w:r>
      <w:r w:rsidRPr="00E71CB2">
        <w:rPr>
          <w:rFonts w:cstheme="minorHAnsi"/>
          <w:sz w:val="24"/>
          <w:szCs w:val="24"/>
        </w:rPr>
        <w:t xml:space="preserve"> 2015; 16(3-4): 180-186.</w:t>
      </w:r>
    </w:p>
    <w:p w14:paraId="45481FB9" w14:textId="77777777" w:rsidR="005E6DA3" w:rsidRPr="00E71CB2" w:rsidRDefault="005E6DA3" w:rsidP="005E6DA3">
      <w:pPr>
        <w:rPr>
          <w:rFonts w:cstheme="minorHAnsi"/>
          <w:sz w:val="24"/>
          <w:szCs w:val="24"/>
        </w:rPr>
      </w:pPr>
      <w:r w:rsidRPr="00E71CB2">
        <w:rPr>
          <w:rFonts w:cstheme="minorHAnsi"/>
          <w:sz w:val="24"/>
          <w:szCs w:val="24"/>
        </w:rPr>
        <w:t xml:space="preserve">Whitehead B, O'Brien MR, Jack BA, et al. Experiences of dying, death and bereavement in motor neurone disease: a qualitative study. </w:t>
      </w:r>
      <w:r w:rsidRPr="00E71CB2">
        <w:rPr>
          <w:rFonts w:cstheme="minorHAnsi"/>
          <w:i/>
          <w:sz w:val="24"/>
          <w:szCs w:val="24"/>
        </w:rPr>
        <w:t>Palliat Med</w:t>
      </w:r>
      <w:r w:rsidRPr="00E71CB2">
        <w:rPr>
          <w:rFonts w:cstheme="minorHAnsi"/>
          <w:sz w:val="24"/>
          <w:szCs w:val="24"/>
        </w:rPr>
        <w:t xml:space="preserve"> 2012; 26(4): 368-378.</w:t>
      </w:r>
    </w:p>
    <w:p w14:paraId="7AF5C7A8" w14:textId="77777777" w:rsidR="005E6DA3" w:rsidRPr="00E71CB2" w:rsidRDefault="005E6DA3" w:rsidP="005E6DA3">
      <w:pPr>
        <w:rPr>
          <w:rFonts w:cstheme="minorHAnsi"/>
          <w:sz w:val="24"/>
          <w:szCs w:val="24"/>
        </w:rPr>
      </w:pPr>
      <w:r w:rsidRPr="00E71CB2">
        <w:rPr>
          <w:rFonts w:cstheme="minorHAnsi"/>
          <w:sz w:val="24"/>
          <w:szCs w:val="24"/>
        </w:rPr>
        <w:t xml:space="preserve">Foley G, Timonen V and Hardiman O. Exerting control and adapting to loss in amyotrophic lateral sclerosis. </w:t>
      </w:r>
      <w:r w:rsidRPr="00E71CB2">
        <w:rPr>
          <w:rFonts w:cstheme="minorHAnsi"/>
          <w:i/>
          <w:sz w:val="24"/>
          <w:szCs w:val="24"/>
        </w:rPr>
        <w:t>Soc Sci Med</w:t>
      </w:r>
      <w:r w:rsidRPr="00E71CB2">
        <w:rPr>
          <w:rFonts w:cstheme="minorHAnsi"/>
          <w:sz w:val="24"/>
          <w:szCs w:val="24"/>
        </w:rPr>
        <w:t xml:space="preserve"> 2014; 101: 113-119.</w:t>
      </w:r>
    </w:p>
    <w:p w14:paraId="41F974DD" w14:textId="77777777" w:rsidR="005E6DA3" w:rsidRPr="00E71CB2" w:rsidRDefault="005E6DA3" w:rsidP="005E6DA3">
      <w:pPr>
        <w:rPr>
          <w:rFonts w:cstheme="minorHAnsi"/>
          <w:sz w:val="24"/>
          <w:szCs w:val="24"/>
        </w:rPr>
      </w:pPr>
      <w:r w:rsidRPr="00E71CB2">
        <w:rPr>
          <w:rFonts w:cstheme="minorHAnsi"/>
          <w:sz w:val="24"/>
          <w:szCs w:val="24"/>
        </w:rPr>
        <w:t xml:space="preserve">Foley G, Timonen V, Hardiman O. Understanding psycho-social processes underpinning engagement with services in motor neurone disease: a qualitative study. </w:t>
      </w:r>
      <w:r w:rsidRPr="00E71CB2">
        <w:rPr>
          <w:rFonts w:cstheme="minorHAnsi"/>
          <w:i/>
          <w:sz w:val="24"/>
          <w:szCs w:val="24"/>
        </w:rPr>
        <w:t>Palliat Med</w:t>
      </w:r>
      <w:r w:rsidRPr="00E71CB2">
        <w:rPr>
          <w:rFonts w:cstheme="minorHAnsi"/>
          <w:sz w:val="24"/>
          <w:szCs w:val="24"/>
        </w:rPr>
        <w:t xml:space="preserve"> 2014; 28(4): 318-325.</w:t>
      </w:r>
    </w:p>
    <w:p w14:paraId="1A050D71" w14:textId="77777777" w:rsidR="005E6DA3" w:rsidRPr="00E71CB2" w:rsidRDefault="005E6DA3" w:rsidP="005E6DA3">
      <w:pPr>
        <w:rPr>
          <w:rFonts w:cstheme="minorHAnsi"/>
          <w:sz w:val="24"/>
          <w:szCs w:val="24"/>
        </w:rPr>
      </w:pPr>
      <w:r w:rsidRPr="00E71CB2">
        <w:rPr>
          <w:rFonts w:cstheme="minorHAnsi"/>
          <w:sz w:val="24"/>
          <w:szCs w:val="24"/>
        </w:rPr>
        <w:t xml:space="preserve">Hogden A, Greenfield D, Nugus P, et al. What are the roles of carers in decision-making for amyotrophic lateral sclerosis multidisciplinary care? </w:t>
      </w:r>
      <w:r w:rsidRPr="00E71CB2">
        <w:rPr>
          <w:rFonts w:cstheme="minorHAnsi"/>
          <w:i/>
          <w:sz w:val="24"/>
          <w:szCs w:val="24"/>
        </w:rPr>
        <w:t>Patient Prefer Adherence</w:t>
      </w:r>
      <w:r w:rsidRPr="00E71CB2">
        <w:rPr>
          <w:rFonts w:cstheme="minorHAnsi"/>
          <w:sz w:val="24"/>
          <w:szCs w:val="24"/>
        </w:rPr>
        <w:t xml:space="preserve"> 2013; 7: 171-181.</w:t>
      </w:r>
    </w:p>
    <w:p w14:paraId="4EE162A5" w14:textId="77777777" w:rsidR="005E6DA3" w:rsidRPr="00E71CB2" w:rsidRDefault="005E6DA3" w:rsidP="005E6DA3">
      <w:pPr>
        <w:rPr>
          <w:rFonts w:cstheme="minorHAnsi"/>
          <w:sz w:val="24"/>
          <w:szCs w:val="24"/>
        </w:rPr>
      </w:pPr>
      <w:r w:rsidRPr="00E71CB2">
        <w:rPr>
          <w:rFonts w:cstheme="minorHAnsi"/>
          <w:sz w:val="24"/>
          <w:szCs w:val="24"/>
        </w:rPr>
        <w:t xml:space="preserve">Hogden A, Greenfield D, Nugus P, et al. What influences patient decision-making in amyotrophic lateral sclerosis multidisciplinary care? A study of patient perspectives. </w:t>
      </w:r>
      <w:r w:rsidRPr="00E71CB2">
        <w:rPr>
          <w:rFonts w:cstheme="minorHAnsi"/>
          <w:i/>
          <w:sz w:val="24"/>
          <w:szCs w:val="24"/>
        </w:rPr>
        <w:t>Patient Prefer Adherence</w:t>
      </w:r>
      <w:r w:rsidRPr="00E71CB2">
        <w:rPr>
          <w:rFonts w:cstheme="minorHAnsi"/>
          <w:sz w:val="24"/>
          <w:szCs w:val="24"/>
        </w:rPr>
        <w:t xml:space="preserve"> 2012; 6: 829-838.</w:t>
      </w:r>
    </w:p>
    <w:p w14:paraId="37922F6E" w14:textId="77777777" w:rsidR="005E6DA3" w:rsidRPr="00E71CB2" w:rsidRDefault="005E6DA3" w:rsidP="005E6DA3">
      <w:pPr>
        <w:rPr>
          <w:rFonts w:cstheme="minorHAnsi"/>
          <w:sz w:val="24"/>
          <w:szCs w:val="24"/>
        </w:rPr>
      </w:pPr>
      <w:r w:rsidRPr="00E71CB2">
        <w:rPr>
          <w:rFonts w:cstheme="minorHAnsi"/>
          <w:sz w:val="24"/>
          <w:szCs w:val="24"/>
        </w:rPr>
        <w:lastRenderedPageBreak/>
        <w:t xml:space="preserve">Stavroulakis T, Baird WO, Baxter SK, et al. Factors influencing decision-making in relation to timing of gastrostomy insertion in patients with motor neurone disease. </w:t>
      </w:r>
      <w:r w:rsidRPr="00E71CB2">
        <w:rPr>
          <w:rFonts w:cstheme="minorHAnsi"/>
          <w:i/>
          <w:sz w:val="24"/>
          <w:szCs w:val="24"/>
        </w:rPr>
        <w:t xml:space="preserve">BMJ Support Palliat Care </w:t>
      </w:r>
      <w:r w:rsidRPr="00E71CB2">
        <w:rPr>
          <w:rFonts w:cstheme="minorHAnsi"/>
          <w:sz w:val="24"/>
          <w:szCs w:val="24"/>
        </w:rPr>
        <w:t>2014; 4(1): 57-63.</w:t>
      </w:r>
    </w:p>
    <w:p w14:paraId="7E32607B" w14:textId="77777777" w:rsidR="005E6DA3" w:rsidRPr="00E71CB2" w:rsidRDefault="005E6DA3" w:rsidP="005E6DA3">
      <w:pPr>
        <w:rPr>
          <w:rFonts w:cstheme="minorHAnsi"/>
          <w:sz w:val="24"/>
          <w:szCs w:val="24"/>
        </w:rPr>
      </w:pPr>
      <w:r w:rsidRPr="00E71CB2">
        <w:rPr>
          <w:rFonts w:cstheme="minorHAnsi"/>
          <w:sz w:val="24"/>
          <w:szCs w:val="24"/>
        </w:rPr>
        <w:t xml:space="preserve">Stavroulakis T, Baird WO, Baxter SK, et al. The impact of gastrostomy in motor neurone disease: challenges and benefits from a patient and carer perspective. </w:t>
      </w:r>
      <w:r w:rsidRPr="00E71CB2">
        <w:rPr>
          <w:rFonts w:cstheme="minorHAnsi"/>
          <w:i/>
          <w:sz w:val="24"/>
          <w:szCs w:val="24"/>
        </w:rPr>
        <w:t xml:space="preserve">BMJ Support Palliat Care </w:t>
      </w:r>
      <w:r w:rsidRPr="00E71CB2">
        <w:rPr>
          <w:rFonts w:cstheme="minorHAnsi"/>
          <w:sz w:val="24"/>
          <w:szCs w:val="24"/>
        </w:rPr>
        <w:t>2016; 6(1): 52-59.</w:t>
      </w:r>
    </w:p>
    <w:p w14:paraId="6DAC407F" w14:textId="77777777" w:rsidR="005E6DA3" w:rsidRPr="00E71CB2" w:rsidRDefault="005E6DA3" w:rsidP="005E6DA3">
      <w:pPr>
        <w:rPr>
          <w:rFonts w:cstheme="minorHAnsi"/>
          <w:sz w:val="24"/>
          <w:szCs w:val="24"/>
        </w:rPr>
      </w:pPr>
      <w:r w:rsidRPr="00E71CB2">
        <w:rPr>
          <w:rFonts w:cstheme="minorHAnsi"/>
          <w:sz w:val="24"/>
          <w:szCs w:val="24"/>
        </w:rPr>
        <w:t>Logroscino G, Traynor BJ, Hardiman et al. Incidence of amyotrophic lateral sclerosis in Europe.</w:t>
      </w:r>
      <w:r w:rsidRPr="00E71CB2">
        <w:rPr>
          <w:rFonts w:cstheme="minorHAnsi"/>
          <w:i/>
          <w:sz w:val="24"/>
          <w:szCs w:val="24"/>
        </w:rPr>
        <w:t xml:space="preserve"> J Neurol Neurosurg Psychiatry</w:t>
      </w:r>
      <w:r w:rsidRPr="00E71CB2">
        <w:rPr>
          <w:rFonts w:cstheme="minorHAnsi"/>
          <w:sz w:val="24"/>
          <w:szCs w:val="24"/>
        </w:rPr>
        <w:t xml:space="preserve"> 2010; 81(4): 385-390. </w:t>
      </w:r>
    </w:p>
    <w:p w14:paraId="0433450C" w14:textId="77777777" w:rsidR="005E6DA3" w:rsidRPr="00E71CB2" w:rsidRDefault="005E6DA3" w:rsidP="005E6DA3">
      <w:pPr>
        <w:rPr>
          <w:rFonts w:cstheme="minorHAnsi"/>
          <w:sz w:val="24"/>
          <w:szCs w:val="24"/>
        </w:rPr>
      </w:pPr>
      <w:r w:rsidRPr="00E71CB2">
        <w:rPr>
          <w:rFonts w:cstheme="minorHAnsi"/>
          <w:sz w:val="24"/>
          <w:szCs w:val="24"/>
        </w:rPr>
        <w:t xml:space="preserve">Hugel H, Grundy N, Rigby S, et al. How does current care practice influence the experience of a new diagnosis of motor neuron disease? A qualitative study of current guidelines-based practice. </w:t>
      </w:r>
      <w:r w:rsidRPr="00E71CB2">
        <w:rPr>
          <w:rFonts w:cstheme="minorHAnsi"/>
          <w:i/>
          <w:sz w:val="24"/>
          <w:szCs w:val="24"/>
        </w:rPr>
        <w:t>Amyotroph Lateral Scler</w:t>
      </w:r>
      <w:r w:rsidRPr="00E71CB2">
        <w:rPr>
          <w:rFonts w:cstheme="minorHAnsi"/>
          <w:sz w:val="24"/>
          <w:szCs w:val="24"/>
        </w:rPr>
        <w:t xml:space="preserve"> 2006; 7(3): 161-166.</w:t>
      </w:r>
    </w:p>
    <w:p w14:paraId="3DEC890B" w14:textId="77777777" w:rsidR="005E6DA3" w:rsidRPr="00E71CB2" w:rsidRDefault="005E6DA3" w:rsidP="005E6DA3">
      <w:pPr>
        <w:rPr>
          <w:rFonts w:cstheme="minorHAnsi"/>
          <w:sz w:val="24"/>
          <w:szCs w:val="24"/>
        </w:rPr>
      </w:pPr>
      <w:r w:rsidRPr="00E71CB2">
        <w:rPr>
          <w:rFonts w:cstheme="minorHAnsi"/>
          <w:sz w:val="24"/>
          <w:szCs w:val="24"/>
        </w:rPr>
        <w:t xml:space="preserve">Bolmsjo I. Existential issues in palliative care: interviews of patients with amyotrophic lateral sclerosis. </w:t>
      </w:r>
      <w:r w:rsidRPr="00E71CB2">
        <w:rPr>
          <w:rFonts w:cstheme="minorHAnsi"/>
          <w:i/>
          <w:sz w:val="24"/>
          <w:szCs w:val="24"/>
        </w:rPr>
        <w:t>J Palliat Med</w:t>
      </w:r>
      <w:r w:rsidRPr="00E71CB2">
        <w:rPr>
          <w:rFonts w:cstheme="minorHAnsi"/>
          <w:sz w:val="24"/>
          <w:szCs w:val="24"/>
        </w:rPr>
        <w:t xml:space="preserve"> 2001; 4(4): 499-505.</w:t>
      </w:r>
    </w:p>
    <w:p w14:paraId="365240DD" w14:textId="77777777" w:rsidR="005E6DA3" w:rsidRPr="00E71CB2" w:rsidRDefault="005E6DA3" w:rsidP="005E6DA3">
      <w:pPr>
        <w:rPr>
          <w:rFonts w:cstheme="minorHAnsi"/>
          <w:sz w:val="24"/>
          <w:szCs w:val="24"/>
        </w:rPr>
      </w:pPr>
      <w:r w:rsidRPr="00E71CB2">
        <w:rPr>
          <w:rFonts w:cstheme="minorHAnsi"/>
          <w:sz w:val="24"/>
          <w:szCs w:val="24"/>
        </w:rPr>
        <w:t xml:space="preserve">Ray RA, Brown J and Street AF. Dying with motor neurone disease, what can we learn from family caregivers? </w:t>
      </w:r>
      <w:r w:rsidRPr="00E71CB2">
        <w:rPr>
          <w:rFonts w:cstheme="minorHAnsi"/>
          <w:i/>
          <w:sz w:val="24"/>
          <w:szCs w:val="24"/>
        </w:rPr>
        <w:t>Health Expect</w:t>
      </w:r>
      <w:r w:rsidRPr="00E71CB2">
        <w:rPr>
          <w:rFonts w:cstheme="minorHAnsi"/>
          <w:sz w:val="24"/>
          <w:szCs w:val="24"/>
        </w:rPr>
        <w:t xml:space="preserve"> 2014; 17(4): 466-476.</w:t>
      </w:r>
    </w:p>
    <w:p w14:paraId="0C8F3E46" w14:textId="77777777" w:rsidR="005E6DA3" w:rsidRPr="00E71CB2" w:rsidRDefault="005E6DA3" w:rsidP="005E6DA3">
      <w:pPr>
        <w:rPr>
          <w:rFonts w:cstheme="minorHAnsi"/>
          <w:sz w:val="24"/>
          <w:szCs w:val="24"/>
        </w:rPr>
      </w:pPr>
      <w:r w:rsidRPr="00E71CB2">
        <w:rPr>
          <w:rFonts w:cstheme="minorHAnsi"/>
          <w:sz w:val="24"/>
          <w:szCs w:val="24"/>
        </w:rPr>
        <w:t>Shipley PZ. Life patterns of family caregivers of patients with amyotrophic lateral sclerosis [Ph.D.]: Pennsylvania State University; 2012.</w:t>
      </w:r>
    </w:p>
    <w:p w14:paraId="6E54AAB1" w14:textId="77777777" w:rsidR="005E6DA3" w:rsidRPr="00E71CB2" w:rsidRDefault="005E6DA3" w:rsidP="005E6DA3">
      <w:pPr>
        <w:rPr>
          <w:rFonts w:cstheme="minorHAnsi"/>
          <w:sz w:val="24"/>
          <w:szCs w:val="24"/>
        </w:rPr>
      </w:pPr>
      <w:r w:rsidRPr="00E71CB2">
        <w:rPr>
          <w:rFonts w:cstheme="minorHAnsi"/>
          <w:sz w:val="24"/>
          <w:szCs w:val="24"/>
        </w:rPr>
        <w:t xml:space="preserve">Galvin M, Gaffney R, Corr B, et al. From first symptoms to diagnosis of amyotrophic lateral sclerosis: perspectives of an Irish informal caregiver cohort-a thematic analysis. </w:t>
      </w:r>
      <w:r w:rsidRPr="00E71CB2">
        <w:rPr>
          <w:rFonts w:cstheme="minorHAnsi"/>
          <w:i/>
          <w:sz w:val="24"/>
          <w:szCs w:val="24"/>
        </w:rPr>
        <w:t>BMJ Open</w:t>
      </w:r>
      <w:r w:rsidRPr="00E71CB2">
        <w:rPr>
          <w:rFonts w:cstheme="minorHAnsi"/>
          <w:sz w:val="24"/>
          <w:szCs w:val="24"/>
        </w:rPr>
        <w:t xml:space="preserve"> 2017; 7(3): e014985.</w:t>
      </w:r>
    </w:p>
    <w:p w14:paraId="41252909" w14:textId="77777777" w:rsidR="005E6DA3" w:rsidRPr="00E71CB2" w:rsidRDefault="005E6DA3" w:rsidP="005E6DA3">
      <w:pPr>
        <w:rPr>
          <w:rFonts w:cstheme="minorHAnsi"/>
          <w:sz w:val="24"/>
          <w:szCs w:val="24"/>
        </w:rPr>
      </w:pPr>
      <w:r w:rsidRPr="00E71CB2">
        <w:rPr>
          <w:rFonts w:cstheme="minorHAnsi"/>
          <w:sz w:val="24"/>
          <w:szCs w:val="24"/>
        </w:rPr>
        <w:t xml:space="preserve">Lemoignan J and Ells C. Amyotrophic lateral sclerosis and assisted ventilation: how patients decide. </w:t>
      </w:r>
      <w:r w:rsidRPr="00E71CB2">
        <w:rPr>
          <w:rFonts w:cstheme="minorHAnsi"/>
          <w:i/>
          <w:sz w:val="24"/>
          <w:szCs w:val="24"/>
        </w:rPr>
        <w:t>Palliat Support Care</w:t>
      </w:r>
      <w:r w:rsidRPr="00E71CB2">
        <w:rPr>
          <w:rFonts w:cstheme="minorHAnsi"/>
          <w:sz w:val="24"/>
          <w:szCs w:val="24"/>
        </w:rPr>
        <w:t xml:space="preserve"> 2010; 8(2): 207-213.</w:t>
      </w:r>
    </w:p>
    <w:p w14:paraId="49A404ED" w14:textId="77777777" w:rsidR="005E6DA3" w:rsidRPr="00E71CB2" w:rsidRDefault="005E6DA3" w:rsidP="005E6DA3">
      <w:pPr>
        <w:rPr>
          <w:rFonts w:cstheme="minorHAnsi"/>
          <w:sz w:val="24"/>
          <w:szCs w:val="24"/>
        </w:rPr>
      </w:pPr>
      <w:r w:rsidRPr="00E71CB2">
        <w:rPr>
          <w:rFonts w:cstheme="minorHAnsi"/>
          <w:sz w:val="24"/>
          <w:szCs w:val="24"/>
        </w:rPr>
        <w:t xml:space="preserve">Gysels MH and Higginson IJ. The lived experience of breathlessness and its implications for care: a qualitative comparison in cancer, COPD, heart failure and motor neurone disease. </w:t>
      </w:r>
      <w:r w:rsidRPr="00E71CB2">
        <w:rPr>
          <w:rFonts w:cstheme="minorHAnsi"/>
          <w:i/>
          <w:sz w:val="24"/>
          <w:szCs w:val="24"/>
        </w:rPr>
        <w:t>BMC Palliat Care</w:t>
      </w:r>
      <w:r w:rsidRPr="00E71CB2">
        <w:rPr>
          <w:rFonts w:cstheme="minorHAnsi"/>
          <w:sz w:val="24"/>
          <w:szCs w:val="24"/>
        </w:rPr>
        <w:t xml:space="preserve"> 2011; 10:15.</w:t>
      </w:r>
    </w:p>
    <w:p w14:paraId="345DDCF4" w14:textId="77777777" w:rsidR="005E6DA3" w:rsidRPr="00E71CB2" w:rsidRDefault="005E6DA3" w:rsidP="005E6DA3">
      <w:pPr>
        <w:rPr>
          <w:rFonts w:cstheme="minorHAnsi"/>
          <w:sz w:val="24"/>
          <w:szCs w:val="24"/>
        </w:rPr>
      </w:pPr>
      <w:r w:rsidRPr="00E71CB2">
        <w:rPr>
          <w:rFonts w:cstheme="minorHAnsi"/>
          <w:sz w:val="24"/>
          <w:szCs w:val="24"/>
        </w:rPr>
        <w:t xml:space="preserve">O'Brien MR and Clark D. Spirituality and/or religious faith: A means for coping with the effects of amyotrophic lateral sclerosis/motor neuron disease? </w:t>
      </w:r>
      <w:r w:rsidRPr="00E71CB2">
        <w:rPr>
          <w:rFonts w:cstheme="minorHAnsi"/>
          <w:i/>
          <w:sz w:val="24"/>
          <w:szCs w:val="24"/>
        </w:rPr>
        <w:t>Palliat Support Care</w:t>
      </w:r>
      <w:r w:rsidRPr="00E71CB2">
        <w:rPr>
          <w:rFonts w:cstheme="minorHAnsi"/>
          <w:sz w:val="24"/>
          <w:szCs w:val="24"/>
        </w:rPr>
        <w:t xml:space="preserve"> 2015; 13(6): 1603-1614.</w:t>
      </w:r>
    </w:p>
    <w:p w14:paraId="0FF242DA" w14:textId="77777777" w:rsidR="005E6DA3" w:rsidRPr="00E71CB2" w:rsidRDefault="005E6DA3" w:rsidP="005E6DA3">
      <w:pPr>
        <w:rPr>
          <w:rFonts w:cstheme="minorHAnsi"/>
          <w:sz w:val="24"/>
          <w:szCs w:val="24"/>
        </w:rPr>
      </w:pPr>
      <w:r w:rsidRPr="00E71CB2">
        <w:rPr>
          <w:rFonts w:cstheme="minorHAnsi"/>
          <w:sz w:val="24"/>
          <w:szCs w:val="24"/>
        </w:rPr>
        <w:t xml:space="preserve">Akiyama MO, Kayama M, Takamura S, et al. A study of the burden of caring for patients with amyotrophic lateral sclerosis (motor neurone disease) in Japan. </w:t>
      </w:r>
      <w:r w:rsidRPr="00E71CB2">
        <w:rPr>
          <w:rFonts w:cstheme="minorHAnsi"/>
          <w:i/>
          <w:sz w:val="24"/>
          <w:szCs w:val="24"/>
        </w:rPr>
        <w:t>Br J Neurosci Nurs</w:t>
      </w:r>
      <w:r w:rsidRPr="00E71CB2">
        <w:rPr>
          <w:rFonts w:cstheme="minorHAnsi"/>
          <w:sz w:val="24"/>
          <w:szCs w:val="24"/>
        </w:rPr>
        <w:t xml:space="preserve"> 2006; 2(1): 38-43.</w:t>
      </w:r>
    </w:p>
    <w:p w14:paraId="5BFB603D" w14:textId="77777777" w:rsidR="005E6DA3" w:rsidRPr="00E71CB2" w:rsidRDefault="005E6DA3" w:rsidP="005E6DA3">
      <w:pPr>
        <w:rPr>
          <w:rFonts w:cstheme="minorHAnsi"/>
          <w:sz w:val="24"/>
          <w:szCs w:val="24"/>
        </w:rPr>
      </w:pPr>
      <w:r w:rsidRPr="00E71CB2">
        <w:rPr>
          <w:rFonts w:cstheme="minorHAnsi"/>
          <w:sz w:val="24"/>
          <w:szCs w:val="24"/>
        </w:rPr>
        <w:t xml:space="preserve">Herz H, McKinnon PM and Butow PN. Proof of love and other themes: a qualitative exploration of the experience of caring for people with motor neurone disease. </w:t>
      </w:r>
      <w:r w:rsidRPr="00E71CB2">
        <w:rPr>
          <w:rFonts w:cstheme="minorHAnsi"/>
          <w:i/>
          <w:sz w:val="24"/>
          <w:szCs w:val="24"/>
        </w:rPr>
        <w:t>Prog Palliat Care</w:t>
      </w:r>
      <w:r w:rsidRPr="00E71CB2">
        <w:rPr>
          <w:rFonts w:cstheme="minorHAnsi"/>
          <w:sz w:val="24"/>
          <w:szCs w:val="24"/>
        </w:rPr>
        <w:t xml:space="preserve"> 2006; 14(5): 209-214.</w:t>
      </w:r>
    </w:p>
    <w:p w14:paraId="55A7E318" w14:textId="77777777" w:rsidR="005E6DA3" w:rsidRPr="00E71CB2" w:rsidRDefault="005E6DA3" w:rsidP="005E6DA3">
      <w:pPr>
        <w:rPr>
          <w:rFonts w:cstheme="minorHAnsi"/>
          <w:sz w:val="24"/>
          <w:szCs w:val="24"/>
        </w:rPr>
      </w:pPr>
      <w:r w:rsidRPr="00E71CB2">
        <w:rPr>
          <w:rFonts w:cstheme="minorHAnsi"/>
          <w:sz w:val="24"/>
          <w:szCs w:val="24"/>
        </w:rPr>
        <w:t xml:space="preserve">Ozanne AO, Graneheim UH and Strang S. Struggling to find meaning in life among spouses of people with amyotrophic lateral sclerosis. </w:t>
      </w:r>
      <w:r w:rsidRPr="00E71CB2">
        <w:rPr>
          <w:rFonts w:cstheme="minorHAnsi"/>
          <w:i/>
          <w:sz w:val="24"/>
          <w:szCs w:val="24"/>
        </w:rPr>
        <w:t>Palliat Support Care</w:t>
      </w:r>
      <w:r w:rsidRPr="00E71CB2">
        <w:rPr>
          <w:rFonts w:cstheme="minorHAnsi"/>
          <w:sz w:val="24"/>
          <w:szCs w:val="24"/>
        </w:rPr>
        <w:t xml:space="preserve"> 2015; 13(4): 909-16.</w:t>
      </w:r>
    </w:p>
    <w:p w14:paraId="24BFEEE1" w14:textId="77777777" w:rsidR="005E6DA3" w:rsidRPr="00E71CB2" w:rsidRDefault="005E6DA3" w:rsidP="005E6DA3">
      <w:pPr>
        <w:rPr>
          <w:rFonts w:cstheme="minorHAnsi"/>
          <w:sz w:val="24"/>
          <w:szCs w:val="24"/>
        </w:rPr>
      </w:pPr>
      <w:r w:rsidRPr="00E71CB2">
        <w:rPr>
          <w:rFonts w:cstheme="minorHAnsi"/>
          <w:sz w:val="24"/>
          <w:szCs w:val="24"/>
        </w:rPr>
        <w:lastRenderedPageBreak/>
        <w:t xml:space="preserve">Greenaway LP, Martin NH, Lawrence V, et al. Accepting or declining non-invasive ventilation or gastrostomy in amyotrophic lateral sclerosis: patients' perspectives. </w:t>
      </w:r>
      <w:r w:rsidRPr="00E71CB2">
        <w:rPr>
          <w:rFonts w:cstheme="minorHAnsi"/>
          <w:i/>
          <w:sz w:val="24"/>
          <w:szCs w:val="24"/>
        </w:rPr>
        <w:t>J Neurol</w:t>
      </w:r>
      <w:r w:rsidRPr="00E71CB2">
        <w:rPr>
          <w:rFonts w:cstheme="minorHAnsi"/>
          <w:sz w:val="24"/>
          <w:szCs w:val="24"/>
        </w:rPr>
        <w:t xml:space="preserve"> 2015; 262(4): 1002-1013.</w:t>
      </w:r>
    </w:p>
    <w:p w14:paraId="723BFB70" w14:textId="77777777" w:rsidR="005E6DA3" w:rsidRPr="00E71CB2" w:rsidRDefault="005E6DA3" w:rsidP="005E6DA3">
      <w:pPr>
        <w:rPr>
          <w:rFonts w:cstheme="minorHAnsi"/>
          <w:sz w:val="24"/>
          <w:szCs w:val="24"/>
        </w:rPr>
      </w:pPr>
      <w:r w:rsidRPr="00E71CB2">
        <w:rPr>
          <w:rFonts w:cstheme="minorHAnsi"/>
          <w:sz w:val="24"/>
          <w:szCs w:val="24"/>
        </w:rPr>
        <w:t xml:space="preserve">Veronese S, Valle A, Chio A, et al. The last months of life of people with amyotrophic lateral sclerosis in mechanical invasive ventilation: a qualitative study. </w:t>
      </w:r>
      <w:r w:rsidRPr="00E71CB2">
        <w:rPr>
          <w:rFonts w:cstheme="minorHAnsi"/>
          <w:i/>
          <w:sz w:val="24"/>
          <w:szCs w:val="24"/>
        </w:rPr>
        <w:t>Amyotroph Lateral Scler Frontotemporal Degener</w:t>
      </w:r>
      <w:r w:rsidRPr="00E71CB2">
        <w:rPr>
          <w:rFonts w:cstheme="minorHAnsi"/>
          <w:sz w:val="24"/>
          <w:szCs w:val="24"/>
        </w:rPr>
        <w:t xml:space="preserve"> 2014; 15(7-8): 499-504.</w:t>
      </w:r>
    </w:p>
    <w:p w14:paraId="0229DF64" w14:textId="77777777" w:rsidR="005E6DA3" w:rsidRPr="00E71CB2" w:rsidRDefault="005E6DA3" w:rsidP="005E6DA3">
      <w:pPr>
        <w:rPr>
          <w:rFonts w:cstheme="minorHAnsi"/>
          <w:sz w:val="24"/>
          <w:szCs w:val="24"/>
        </w:rPr>
      </w:pPr>
      <w:r w:rsidRPr="00E71CB2">
        <w:rPr>
          <w:rFonts w:cstheme="minorHAnsi"/>
          <w:sz w:val="24"/>
          <w:szCs w:val="24"/>
        </w:rPr>
        <w:t xml:space="preserve">Solomon DN, Hansen L. Living through the end: The phenomenon of dying at home. </w:t>
      </w:r>
      <w:r w:rsidRPr="00E71CB2">
        <w:rPr>
          <w:rFonts w:cstheme="minorHAnsi"/>
          <w:i/>
          <w:sz w:val="24"/>
          <w:szCs w:val="24"/>
        </w:rPr>
        <w:t>Palliat Support Care</w:t>
      </w:r>
      <w:r w:rsidRPr="00E71CB2">
        <w:rPr>
          <w:rFonts w:cstheme="minorHAnsi"/>
          <w:sz w:val="24"/>
          <w:szCs w:val="24"/>
        </w:rPr>
        <w:t xml:space="preserve"> 2015; 13(2): 125-134.</w:t>
      </w:r>
    </w:p>
    <w:p w14:paraId="1B6BC1CB" w14:textId="77777777" w:rsidR="005E6DA3" w:rsidRPr="00E71CB2" w:rsidRDefault="005E6DA3" w:rsidP="005E6DA3">
      <w:pPr>
        <w:rPr>
          <w:rFonts w:cstheme="minorHAnsi"/>
          <w:sz w:val="24"/>
          <w:szCs w:val="24"/>
        </w:rPr>
      </w:pPr>
      <w:r w:rsidRPr="00E71CB2">
        <w:rPr>
          <w:rFonts w:cstheme="minorHAnsi"/>
          <w:sz w:val="24"/>
          <w:szCs w:val="24"/>
        </w:rPr>
        <w:t xml:space="preserve">Penrod J, Hupcey JE, Baney BL, et al. End-of-life caregiving trajectories. </w:t>
      </w:r>
      <w:r w:rsidRPr="00E71CB2">
        <w:rPr>
          <w:rFonts w:cstheme="minorHAnsi"/>
          <w:i/>
          <w:sz w:val="24"/>
          <w:szCs w:val="24"/>
        </w:rPr>
        <w:t>Clin Nurs Res</w:t>
      </w:r>
      <w:r w:rsidRPr="00E71CB2">
        <w:rPr>
          <w:rFonts w:cstheme="minorHAnsi"/>
          <w:sz w:val="24"/>
          <w:szCs w:val="24"/>
        </w:rPr>
        <w:t xml:space="preserve"> 2010; 20(1): 7-24.</w:t>
      </w:r>
    </w:p>
    <w:p w14:paraId="0FF640A6" w14:textId="77777777" w:rsidR="005E6DA3" w:rsidRPr="00E71CB2" w:rsidRDefault="005E6DA3" w:rsidP="005E6DA3">
      <w:pPr>
        <w:rPr>
          <w:rFonts w:cstheme="minorHAnsi"/>
          <w:sz w:val="24"/>
          <w:szCs w:val="24"/>
        </w:rPr>
      </w:pPr>
      <w:r w:rsidRPr="00E71CB2">
        <w:rPr>
          <w:rFonts w:cstheme="minorHAnsi"/>
          <w:sz w:val="24"/>
          <w:szCs w:val="24"/>
        </w:rPr>
        <w:t xml:space="preserve">Locock L and Brown JB. 'All in the same boat'? Patient and carer attitudes to peer support and social comparison in Motor Neurone Disease (motor neurone disease). </w:t>
      </w:r>
      <w:r w:rsidRPr="00E71CB2">
        <w:rPr>
          <w:rFonts w:cstheme="minorHAnsi"/>
          <w:i/>
          <w:sz w:val="24"/>
          <w:szCs w:val="24"/>
        </w:rPr>
        <w:t>Soc Sci Med</w:t>
      </w:r>
      <w:r w:rsidRPr="00E71CB2">
        <w:rPr>
          <w:rFonts w:cstheme="minorHAnsi"/>
          <w:sz w:val="24"/>
          <w:szCs w:val="24"/>
        </w:rPr>
        <w:t xml:space="preserve"> 2010; 71(8): 1498-1505.</w:t>
      </w:r>
    </w:p>
    <w:p w14:paraId="751AD7C0" w14:textId="77777777" w:rsidR="005E6DA3" w:rsidRPr="00E71CB2" w:rsidRDefault="005E6DA3" w:rsidP="005E6DA3">
      <w:pPr>
        <w:rPr>
          <w:rFonts w:cstheme="minorHAnsi"/>
          <w:sz w:val="24"/>
          <w:szCs w:val="24"/>
        </w:rPr>
      </w:pPr>
      <w:r w:rsidRPr="00E71CB2">
        <w:rPr>
          <w:rFonts w:cstheme="minorHAnsi"/>
          <w:sz w:val="24"/>
          <w:szCs w:val="24"/>
        </w:rPr>
        <w:t xml:space="preserve">O'Brien MR. Information-seeking behaviour among people with motor neurone disease. </w:t>
      </w:r>
      <w:r w:rsidRPr="00E71CB2">
        <w:rPr>
          <w:rFonts w:cstheme="minorHAnsi"/>
          <w:i/>
          <w:sz w:val="24"/>
          <w:szCs w:val="24"/>
        </w:rPr>
        <w:t>Br J Nurs</w:t>
      </w:r>
      <w:r w:rsidRPr="00E71CB2">
        <w:rPr>
          <w:rFonts w:cstheme="minorHAnsi"/>
          <w:sz w:val="24"/>
          <w:szCs w:val="24"/>
        </w:rPr>
        <w:t xml:space="preserve"> 2004; 13(16): 964-968.</w:t>
      </w:r>
    </w:p>
    <w:p w14:paraId="21D3CA7A" w14:textId="77777777" w:rsidR="005E6DA3" w:rsidRPr="00E71CB2" w:rsidRDefault="005E6DA3" w:rsidP="005E6DA3">
      <w:pPr>
        <w:rPr>
          <w:rFonts w:cstheme="minorHAnsi"/>
          <w:sz w:val="24"/>
          <w:szCs w:val="24"/>
        </w:rPr>
      </w:pPr>
      <w:r w:rsidRPr="00E71CB2">
        <w:rPr>
          <w:rFonts w:cstheme="minorHAnsi"/>
          <w:sz w:val="24"/>
          <w:szCs w:val="24"/>
        </w:rPr>
        <w:t xml:space="preserve">Hagena A, Stananought N, Greene M, et al. Motor neurone disease: what are the support needs of patients and carers? </w:t>
      </w:r>
      <w:r w:rsidRPr="00E71CB2">
        <w:rPr>
          <w:rFonts w:cstheme="minorHAnsi"/>
          <w:i/>
          <w:sz w:val="24"/>
          <w:szCs w:val="24"/>
        </w:rPr>
        <w:t>Eur J Palliat Care</w:t>
      </w:r>
      <w:r w:rsidRPr="00E71CB2">
        <w:rPr>
          <w:rFonts w:cstheme="minorHAnsi"/>
          <w:sz w:val="24"/>
          <w:szCs w:val="24"/>
        </w:rPr>
        <w:t xml:space="preserve"> 2014; 21(5): 232-235.</w:t>
      </w:r>
    </w:p>
    <w:p w14:paraId="550B692F" w14:textId="77777777" w:rsidR="005E6DA3" w:rsidRPr="00E71CB2" w:rsidRDefault="005E6DA3" w:rsidP="005E6DA3">
      <w:pPr>
        <w:rPr>
          <w:rFonts w:cstheme="minorHAnsi"/>
          <w:sz w:val="24"/>
          <w:szCs w:val="24"/>
        </w:rPr>
      </w:pPr>
      <w:r w:rsidRPr="00E71CB2">
        <w:rPr>
          <w:rFonts w:cstheme="minorHAnsi"/>
          <w:sz w:val="24"/>
          <w:szCs w:val="24"/>
        </w:rPr>
        <w:t>Rosengren K, Gustafsson I and Jarnevi E. Every second counts: Women’s experience of living with amyotrophic lateral sclerosis in the end-of-life situations</w:t>
      </w:r>
      <w:r w:rsidRPr="00E71CB2">
        <w:rPr>
          <w:rFonts w:cstheme="minorHAnsi"/>
          <w:i/>
          <w:sz w:val="24"/>
          <w:szCs w:val="24"/>
        </w:rPr>
        <w:t>. Home Health Care Manag Pract</w:t>
      </w:r>
      <w:r w:rsidRPr="00E71CB2">
        <w:rPr>
          <w:rFonts w:cstheme="minorHAnsi"/>
          <w:sz w:val="24"/>
          <w:szCs w:val="24"/>
        </w:rPr>
        <w:t xml:space="preserve"> 2015; 27(2): 76-82.</w:t>
      </w:r>
    </w:p>
    <w:p w14:paraId="31CF1920" w14:textId="77777777" w:rsidR="005E6DA3" w:rsidRPr="00E71CB2" w:rsidRDefault="005E6DA3" w:rsidP="005E6DA3">
      <w:pPr>
        <w:rPr>
          <w:rFonts w:cstheme="minorHAnsi"/>
          <w:sz w:val="24"/>
          <w:szCs w:val="24"/>
        </w:rPr>
      </w:pPr>
      <w:r w:rsidRPr="00E71CB2">
        <w:rPr>
          <w:rFonts w:cstheme="minorHAnsi"/>
          <w:sz w:val="24"/>
          <w:szCs w:val="24"/>
        </w:rPr>
        <w:t xml:space="preserve">Burchardi N, Rauprich O, Hecht M, et al. Discussing living wills. A qualitative study of a German sample of neurologists and amyotrophic lateral sclerosis patients. </w:t>
      </w:r>
      <w:r w:rsidRPr="00E71CB2">
        <w:rPr>
          <w:rFonts w:cstheme="minorHAnsi"/>
          <w:i/>
          <w:sz w:val="24"/>
          <w:szCs w:val="24"/>
        </w:rPr>
        <w:t>J Neurol Sci</w:t>
      </w:r>
      <w:r w:rsidRPr="00E71CB2">
        <w:rPr>
          <w:rFonts w:cstheme="minorHAnsi"/>
          <w:sz w:val="24"/>
          <w:szCs w:val="24"/>
        </w:rPr>
        <w:t xml:space="preserve"> 2005; 237(1-2): 67-74.</w:t>
      </w:r>
    </w:p>
    <w:p w14:paraId="7103AD6D" w14:textId="77777777" w:rsidR="005E6DA3" w:rsidRPr="00E71CB2" w:rsidRDefault="005E6DA3" w:rsidP="005E6DA3">
      <w:pPr>
        <w:rPr>
          <w:rFonts w:cstheme="minorHAnsi"/>
          <w:sz w:val="24"/>
          <w:szCs w:val="24"/>
        </w:rPr>
      </w:pPr>
      <w:r w:rsidRPr="00E71CB2">
        <w:rPr>
          <w:rFonts w:cstheme="minorHAnsi"/>
          <w:sz w:val="24"/>
          <w:szCs w:val="24"/>
        </w:rPr>
        <w:t xml:space="preserve">Sundling I, Ekman S, Weinberg J, et al. Patients' with amyotrophic lateral sclerosis and caregivers' experiences of non-invasive home ventilation. </w:t>
      </w:r>
      <w:r w:rsidRPr="00E71CB2">
        <w:rPr>
          <w:rFonts w:cstheme="minorHAnsi"/>
          <w:i/>
          <w:sz w:val="24"/>
          <w:szCs w:val="24"/>
        </w:rPr>
        <w:t>Adv Physiother</w:t>
      </w:r>
      <w:r w:rsidRPr="00E71CB2">
        <w:rPr>
          <w:rFonts w:cstheme="minorHAnsi"/>
          <w:sz w:val="24"/>
          <w:szCs w:val="24"/>
        </w:rPr>
        <w:t xml:space="preserve"> 2009; 11(3): 114-120.</w:t>
      </w:r>
    </w:p>
    <w:p w14:paraId="35210F68" w14:textId="77777777" w:rsidR="005E6DA3" w:rsidRPr="00E71CB2" w:rsidRDefault="005E6DA3" w:rsidP="005E6DA3">
      <w:pPr>
        <w:rPr>
          <w:rFonts w:cstheme="minorHAnsi"/>
          <w:sz w:val="24"/>
          <w:szCs w:val="24"/>
        </w:rPr>
      </w:pPr>
      <w:r w:rsidRPr="00E71CB2">
        <w:rPr>
          <w:rFonts w:cstheme="minorHAnsi"/>
          <w:sz w:val="24"/>
          <w:szCs w:val="24"/>
        </w:rPr>
        <w:t xml:space="preserve">Baxter SK, Baird WO, Thompson S, Bianchi SM, Walters SJ, Lee E, et al. The initiation of non-invasive ventilation for patients with motor neuron disease: patient and carer perceptions of obstacles and outcomes. </w:t>
      </w:r>
      <w:r w:rsidRPr="00E71CB2">
        <w:rPr>
          <w:rFonts w:cstheme="minorHAnsi"/>
          <w:i/>
          <w:sz w:val="24"/>
          <w:szCs w:val="24"/>
        </w:rPr>
        <w:t>Amyotroph Lateral Scler Frontotemporal Degener</w:t>
      </w:r>
      <w:r w:rsidRPr="00E71CB2">
        <w:rPr>
          <w:rFonts w:cstheme="minorHAnsi"/>
          <w:sz w:val="24"/>
          <w:szCs w:val="24"/>
        </w:rPr>
        <w:t xml:space="preserve"> 2013; 14(2): 105-110.</w:t>
      </w:r>
    </w:p>
    <w:p w14:paraId="5058D655" w14:textId="77777777" w:rsidR="005E6DA3" w:rsidRPr="00E71CB2" w:rsidRDefault="005E6DA3" w:rsidP="005E6DA3">
      <w:pPr>
        <w:rPr>
          <w:rFonts w:cstheme="minorHAnsi"/>
          <w:sz w:val="24"/>
          <w:szCs w:val="24"/>
        </w:rPr>
      </w:pPr>
      <w:r w:rsidRPr="00E71CB2">
        <w:rPr>
          <w:rFonts w:cstheme="minorHAnsi"/>
          <w:sz w:val="24"/>
          <w:szCs w:val="24"/>
        </w:rPr>
        <w:t xml:space="preserve">Hussain J, Allgar V, Oliver D. Palliative care triggers in progressive neurodegenerative conditions: An evaluation using a multi-centre retrospective case record review and principal component analysis. </w:t>
      </w:r>
      <w:r w:rsidRPr="00E71CB2">
        <w:rPr>
          <w:rFonts w:cstheme="minorHAnsi"/>
          <w:i/>
          <w:sz w:val="24"/>
          <w:szCs w:val="24"/>
        </w:rPr>
        <w:t>Palliat Med</w:t>
      </w:r>
      <w:r w:rsidRPr="00E71CB2">
        <w:rPr>
          <w:rFonts w:cstheme="minorHAnsi"/>
          <w:sz w:val="24"/>
          <w:szCs w:val="24"/>
        </w:rPr>
        <w:t xml:space="preserve"> 2018; 32(4): 716-725.</w:t>
      </w:r>
    </w:p>
    <w:p w14:paraId="7B2354A4" w14:textId="77777777" w:rsidR="005E6DA3" w:rsidRPr="00E71CB2" w:rsidRDefault="005E6DA3" w:rsidP="005E6DA3">
      <w:pPr>
        <w:rPr>
          <w:rFonts w:cstheme="minorHAnsi"/>
          <w:sz w:val="24"/>
          <w:szCs w:val="24"/>
        </w:rPr>
      </w:pPr>
      <w:r w:rsidRPr="00E71CB2">
        <w:rPr>
          <w:rFonts w:cstheme="minorHAnsi"/>
          <w:sz w:val="24"/>
          <w:szCs w:val="24"/>
        </w:rPr>
        <w:t xml:space="preserve">Ando H, Chakrabarti B, Angus RM, et al. Experience of long-term use of non-invasive ventilation in motor neuron disease: an interpretative phenomenological analysis. </w:t>
      </w:r>
      <w:r w:rsidRPr="00E71CB2">
        <w:rPr>
          <w:rFonts w:cstheme="minorHAnsi"/>
          <w:i/>
          <w:sz w:val="24"/>
          <w:szCs w:val="24"/>
        </w:rPr>
        <w:t xml:space="preserve">BMJ Support Palliat Care </w:t>
      </w:r>
      <w:r w:rsidRPr="00E71CB2">
        <w:rPr>
          <w:rFonts w:cstheme="minorHAnsi"/>
          <w:sz w:val="24"/>
          <w:szCs w:val="24"/>
        </w:rPr>
        <w:t>2014; 4(1): 50-56.</w:t>
      </w:r>
    </w:p>
    <w:p w14:paraId="157308A6" w14:textId="77777777" w:rsidR="005E6DA3" w:rsidRPr="00E71CB2" w:rsidRDefault="005E6DA3" w:rsidP="005E6DA3">
      <w:pPr>
        <w:rPr>
          <w:rFonts w:cstheme="minorHAnsi"/>
          <w:sz w:val="24"/>
          <w:szCs w:val="24"/>
        </w:rPr>
      </w:pPr>
      <w:r w:rsidRPr="00E71CB2">
        <w:rPr>
          <w:rFonts w:cstheme="minorHAnsi"/>
          <w:sz w:val="24"/>
          <w:szCs w:val="24"/>
        </w:rPr>
        <w:lastRenderedPageBreak/>
        <w:t xml:space="preserve">Siewers V, Holmøy T and Frich JC. Experiences with using mechanical in-exsufflation in amyotrophic lateral sclerosis. </w:t>
      </w:r>
      <w:r w:rsidRPr="00E71CB2">
        <w:rPr>
          <w:rFonts w:cstheme="minorHAnsi"/>
          <w:i/>
          <w:sz w:val="24"/>
          <w:szCs w:val="24"/>
        </w:rPr>
        <w:t>Eur J Physiother</w:t>
      </w:r>
      <w:r w:rsidRPr="00E71CB2">
        <w:rPr>
          <w:rFonts w:cstheme="minorHAnsi"/>
          <w:sz w:val="24"/>
          <w:szCs w:val="24"/>
        </w:rPr>
        <w:t xml:space="preserve"> 2013; 15(4): 201-207.</w:t>
      </w:r>
    </w:p>
    <w:p w14:paraId="791F7F86" w14:textId="77777777" w:rsidR="005E6DA3" w:rsidRPr="00E71CB2" w:rsidRDefault="005E6DA3" w:rsidP="005E6DA3">
      <w:pPr>
        <w:rPr>
          <w:rFonts w:cstheme="minorHAnsi"/>
          <w:sz w:val="24"/>
          <w:szCs w:val="24"/>
        </w:rPr>
      </w:pPr>
      <w:r w:rsidRPr="00E71CB2">
        <w:rPr>
          <w:rFonts w:cstheme="minorHAnsi"/>
          <w:sz w:val="24"/>
          <w:szCs w:val="24"/>
        </w:rPr>
        <w:t xml:space="preserve">Baxter SK, Baird WO, Thompson S, et al. The use of non-invasive ventilation at end of life in patients with motor neurone disease: a qualitative exploration of family carer and health professional experiences. </w:t>
      </w:r>
      <w:r w:rsidRPr="00E71CB2">
        <w:rPr>
          <w:rFonts w:cstheme="minorHAnsi"/>
          <w:i/>
          <w:sz w:val="24"/>
          <w:szCs w:val="24"/>
        </w:rPr>
        <w:t>Palliat Med</w:t>
      </w:r>
      <w:r w:rsidRPr="00E71CB2">
        <w:rPr>
          <w:rFonts w:cstheme="minorHAnsi"/>
          <w:sz w:val="24"/>
          <w:szCs w:val="24"/>
        </w:rPr>
        <w:t xml:space="preserve"> 2013; 27(6): 516-523.</w:t>
      </w:r>
    </w:p>
    <w:p w14:paraId="486C32DD" w14:textId="77777777" w:rsidR="005E6DA3" w:rsidRPr="00E71CB2" w:rsidRDefault="005E6DA3" w:rsidP="005E6DA3">
      <w:pPr>
        <w:rPr>
          <w:rFonts w:cstheme="minorHAnsi"/>
          <w:sz w:val="24"/>
          <w:szCs w:val="24"/>
        </w:rPr>
      </w:pPr>
      <w:r w:rsidRPr="00E71CB2">
        <w:rPr>
          <w:rFonts w:cstheme="minorHAnsi"/>
          <w:sz w:val="24"/>
          <w:szCs w:val="24"/>
        </w:rPr>
        <w:t xml:space="preserve">Baxter SK, Baird WO, Thompson S, et al. The impact on the family carer of motor neurone disease and intervention with noninvasive ventilation. </w:t>
      </w:r>
      <w:r w:rsidRPr="00E71CB2">
        <w:rPr>
          <w:rFonts w:cstheme="minorHAnsi"/>
          <w:i/>
          <w:sz w:val="24"/>
          <w:szCs w:val="24"/>
        </w:rPr>
        <w:t>J Palliat Med</w:t>
      </w:r>
      <w:r w:rsidRPr="00E71CB2">
        <w:rPr>
          <w:rFonts w:cstheme="minorHAnsi"/>
          <w:sz w:val="24"/>
          <w:szCs w:val="24"/>
        </w:rPr>
        <w:t xml:space="preserve"> 2013; 16(12): 1602-1609.</w:t>
      </w:r>
    </w:p>
    <w:p w14:paraId="79E8136F" w14:textId="77777777" w:rsidR="005E6DA3" w:rsidRPr="00E71CB2" w:rsidRDefault="005E6DA3" w:rsidP="005E6DA3">
      <w:pPr>
        <w:rPr>
          <w:rFonts w:cstheme="minorHAnsi"/>
          <w:sz w:val="24"/>
          <w:szCs w:val="24"/>
        </w:rPr>
      </w:pPr>
      <w:r w:rsidRPr="00E71CB2">
        <w:rPr>
          <w:rFonts w:cstheme="minorHAnsi"/>
          <w:sz w:val="24"/>
          <w:szCs w:val="24"/>
        </w:rPr>
        <w:t xml:space="preserve">Bentley B and O'Connor M. The end-of-life experiences of people with motor neuron disease: Family carers' perspectives. </w:t>
      </w:r>
      <w:r w:rsidRPr="00E71CB2">
        <w:rPr>
          <w:rFonts w:cstheme="minorHAnsi"/>
          <w:i/>
          <w:sz w:val="24"/>
          <w:szCs w:val="24"/>
        </w:rPr>
        <w:t>J Palliat Med</w:t>
      </w:r>
      <w:r w:rsidRPr="00E71CB2">
        <w:rPr>
          <w:rFonts w:cstheme="minorHAnsi"/>
          <w:sz w:val="24"/>
          <w:szCs w:val="24"/>
        </w:rPr>
        <w:t xml:space="preserve"> 2016; 19(8): 857-862.</w:t>
      </w:r>
    </w:p>
    <w:p w14:paraId="573E90A5" w14:textId="77777777" w:rsidR="005E6DA3" w:rsidRPr="00E71CB2" w:rsidRDefault="005E6DA3" w:rsidP="005E6DA3">
      <w:pPr>
        <w:rPr>
          <w:rFonts w:cstheme="minorHAnsi"/>
          <w:sz w:val="24"/>
          <w:szCs w:val="24"/>
        </w:rPr>
      </w:pPr>
      <w:r w:rsidRPr="00E71CB2">
        <w:rPr>
          <w:rFonts w:cstheme="minorHAnsi"/>
          <w:sz w:val="24"/>
          <w:szCs w:val="24"/>
        </w:rPr>
        <w:t xml:space="preserve">O'Brien MR, Whitehead B, Murphy PN, et al. Social services homecare for people with motor neurone disease/amyotrophic lateral sclerosis: why are such services used or refused? </w:t>
      </w:r>
      <w:r w:rsidRPr="00E71CB2">
        <w:rPr>
          <w:rFonts w:cstheme="minorHAnsi"/>
          <w:i/>
          <w:sz w:val="24"/>
          <w:szCs w:val="24"/>
        </w:rPr>
        <w:t>Palliat Med</w:t>
      </w:r>
      <w:r w:rsidRPr="00E71CB2">
        <w:rPr>
          <w:rFonts w:cstheme="minorHAnsi"/>
          <w:sz w:val="24"/>
          <w:szCs w:val="24"/>
        </w:rPr>
        <w:t xml:space="preserve"> 2012; 26(2): 123-31.</w:t>
      </w:r>
    </w:p>
    <w:p w14:paraId="163FE595" w14:textId="77777777" w:rsidR="005E6DA3" w:rsidRPr="00E71CB2" w:rsidRDefault="005E6DA3" w:rsidP="005E6DA3">
      <w:pPr>
        <w:rPr>
          <w:rFonts w:cstheme="minorHAnsi"/>
          <w:sz w:val="24"/>
          <w:szCs w:val="24"/>
        </w:rPr>
      </w:pPr>
      <w:r w:rsidRPr="00E71CB2">
        <w:rPr>
          <w:rFonts w:cstheme="minorHAnsi"/>
          <w:sz w:val="24"/>
          <w:szCs w:val="24"/>
        </w:rPr>
        <w:t xml:space="preserve">Aoun SM, Connors SL, Priddis L, et al. Motor Neurone Disease family carers' experiences of caring, palliative care and bereavement: An exploratory qualitative study. </w:t>
      </w:r>
      <w:r w:rsidRPr="00E71CB2">
        <w:rPr>
          <w:rFonts w:cstheme="minorHAnsi"/>
          <w:i/>
          <w:sz w:val="24"/>
          <w:szCs w:val="24"/>
        </w:rPr>
        <w:t>Palliat Med</w:t>
      </w:r>
      <w:r w:rsidRPr="00E71CB2">
        <w:rPr>
          <w:rFonts w:cstheme="minorHAnsi"/>
          <w:sz w:val="24"/>
          <w:szCs w:val="24"/>
        </w:rPr>
        <w:t xml:space="preserve"> 2012; 26(6): 842-850.</w:t>
      </w:r>
    </w:p>
    <w:p w14:paraId="2C573E3A" w14:textId="77777777" w:rsidR="005E6DA3" w:rsidRPr="00E71CB2" w:rsidRDefault="005E6DA3" w:rsidP="005E6DA3">
      <w:pPr>
        <w:rPr>
          <w:rFonts w:cstheme="minorHAnsi"/>
          <w:sz w:val="24"/>
          <w:szCs w:val="24"/>
        </w:rPr>
      </w:pPr>
      <w:r w:rsidRPr="00E71CB2">
        <w:rPr>
          <w:rFonts w:cstheme="minorHAnsi"/>
          <w:sz w:val="24"/>
          <w:szCs w:val="24"/>
        </w:rPr>
        <w:t xml:space="preserve">O'Brien MR, Preston H. Family carer perspectives of acute hospital care following a diagnosis of motor neuron disease: a qualitative secondary analysis. </w:t>
      </w:r>
      <w:r w:rsidRPr="00E71CB2">
        <w:rPr>
          <w:rFonts w:cstheme="minorHAnsi"/>
          <w:i/>
          <w:sz w:val="24"/>
          <w:szCs w:val="24"/>
        </w:rPr>
        <w:t xml:space="preserve">BMJ Support Palliat Care </w:t>
      </w:r>
      <w:r w:rsidRPr="00E71CB2">
        <w:rPr>
          <w:rFonts w:cstheme="minorHAnsi"/>
          <w:sz w:val="24"/>
          <w:szCs w:val="24"/>
        </w:rPr>
        <w:t>2015; 5(5): 503-509.</w:t>
      </w:r>
    </w:p>
    <w:p w14:paraId="29FAFA48" w14:textId="77777777" w:rsidR="005E6DA3" w:rsidRPr="00E71CB2" w:rsidRDefault="005E6DA3" w:rsidP="005E6DA3">
      <w:pPr>
        <w:rPr>
          <w:rFonts w:cstheme="minorHAnsi"/>
          <w:sz w:val="24"/>
          <w:szCs w:val="24"/>
        </w:rPr>
      </w:pPr>
      <w:r w:rsidRPr="00E71CB2">
        <w:rPr>
          <w:rFonts w:cstheme="minorHAnsi"/>
          <w:sz w:val="24"/>
          <w:szCs w:val="24"/>
        </w:rPr>
        <w:t xml:space="preserve">Murray SA, Kendall M, Mitchell G, et al. Palliative care from diagnosis to death. </w:t>
      </w:r>
      <w:r w:rsidRPr="00E71CB2">
        <w:rPr>
          <w:rFonts w:cstheme="minorHAnsi"/>
          <w:i/>
          <w:sz w:val="24"/>
          <w:szCs w:val="24"/>
        </w:rPr>
        <w:t>BMJ</w:t>
      </w:r>
      <w:r w:rsidRPr="00E71CB2">
        <w:rPr>
          <w:rFonts w:cstheme="minorHAnsi"/>
          <w:sz w:val="24"/>
          <w:szCs w:val="24"/>
        </w:rPr>
        <w:t xml:space="preserve"> 2017: 356; j878.</w:t>
      </w:r>
    </w:p>
    <w:p w14:paraId="1C607360" w14:textId="77777777" w:rsidR="005E6DA3" w:rsidRPr="00E71CB2" w:rsidRDefault="005E6DA3" w:rsidP="005E6DA3">
      <w:pPr>
        <w:rPr>
          <w:rFonts w:cstheme="minorHAnsi"/>
          <w:sz w:val="24"/>
          <w:szCs w:val="24"/>
        </w:rPr>
      </w:pPr>
      <w:r w:rsidRPr="00E71CB2">
        <w:rPr>
          <w:rFonts w:cstheme="minorHAnsi"/>
          <w:sz w:val="24"/>
          <w:szCs w:val="24"/>
        </w:rPr>
        <w:t xml:space="preserve">Borasio GD, Volt R, &amp; Miller RG. Palliative care in amyotrophic lateral sclerosis. </w:t>
      </w:r>
      <w:r w:rsidRPr="00E71CB2">
        <w:rPr>
          <w:rFonts w:cstheme="minorHAnsi"/>
          <w:i/>
          <w:iCs/>
          <w:sz w:val="24"/>
          <w:szCs w:val="24"/>
        </w:rPr>
        <w:t>Neurologic Clinics</w:t>
      </w:r>
      <w:r w:rsidRPr="00E71CB2">
        <w:rPr>
          <w:rFonts w:cstheme="minorHAnsi"/>
          <w:sz w:val="24"/>
          <w:szCs w:val="24"/>
        </w:rPr>
        <w:t xml:space="preserve"> 2001; 19(4): 829–847</w:t>
      </w:r>
    </w:p>
    <w:p w14:paraId="3B36EDD6" w14:textId="77777777" w:rsidR="005E6DA3" w:rsidRPr="00E71CB2" w:rsidRDefault="005E6DA3" w:rsidP="005E6DA3">
      <w:pPr>
        <w:rPr>
          <w:rFonts w:cstheme="minorHAnsi"/>
          <w:sz w:val="24"/>
          <w:szCs w:val="24"/>
        </w:rPr>
      </w:pPr>
      <w:r w:rsidRPr="00E71CB2">
        <w:rPr>
          <w:rFonts w:cstheme="minorHAnsi"/>
          <w:sz w:val="24"/>
          <w:szCs w:val="24"/>
        </w:rPr>
        <w:t xml:space="preserve">National End of Life Care Programme (NEoLCP). End of life care in long term neurological conditions a framework for implementation,        </w:t>
      </w:r>
      <w:hyperlink r:id="rId14" w:history="1">
        <w:r w:rsidRPr="00E71CB2">
          <w:rPr>
            <w:rStyle w:val="Hyperlink"/>
            <w:rFonts w:cstheme="minorHAnsi"/>
            <w:color w:val="auto"/>
            <w:sz w:val="24"/>
            <w:szCs w:val="24"/>
          </w:rPr>
          <w:t>http://www.nai.ie/assets/98/E29C88A6-9CA5-06B3-E74D285E3C0695A2_document/End_20life_20care_20long_20term_20neuro_20conditions.pdf</w:t>
        </w:r>
      </w:hyperlink>
      <w:r w:rsidRPr="00E71CB2">
        <w:rPr>
          <w:rFonts w:cstheme="minorHAnsi"/>
          <w:sz w:val="24"/>
          <w:szCs w:val="24"/>
        </w:rPr>
        <w:t xml:space="preserve"> (2011, accessed 06 August 2018).</w:t>
      </w:r>
    </w:p>
    <w:p w14:paraId="454EFAEA" w14:textId="77777777" w:rsidR="005E6DA3" w:rsidRPr="00E71CB2" w:rsidRDefault="005E6DA3" w:rsidP="005E6DA3">
      <w:pPr>
        <w:rPr>
          <w:rFonts w:cstheme="minorHAnsi"/>
          <w:sz w:val="24"/>
          <w:szCs w:val="24"/>
        </w:rPr>
      </w:pPr>
      <w:r w:rsidRPr="00E71CB2">
        <w:rPr>
          <w:rFonts w:cstheme="minorHAnsi"/>
          <w:sz w:val="24"/>
          <w:szCs w:val="24"/>
        </w:rPr>
        <w:t xml:space="preserve">Oliver D and Aoun S. What palliative care can do for motor neurone disease patients and their families. </w:t>
      </w:r>
      <w:r w:rsidRPr="00E71CB2">
        <w:rPr>
          <w:rFonts w:cstheme="minorHAnsi"/>
          <w:i/>
          <w:sz w:val="24"/>
          <w:szCs w:val="24"/>
        </w:rPr>
        <w:t>Eur J Palliat Care</w:t>
      </w:r>
      <w:r w:rsidRPr="00E71CB2">
        <w:rPr>
          <w:rFonts w:cstheme="minorHAnsi"/>
          <w:sz w:val="24"/>
          <w:szCs w:val="24"/>
        </w:rPr>
        <w:t xml:space="preserve"> 2013; 20: 286-289.</w:t>
      </w:r>
    </w:p>
    <w:p w14:paraId="01FCCA7D" w14:textId="77777777" w:rsidR="005E6DA3" w:rsidRPr="00E71CB2" w:rsidRDefault="005E6DA3" w:rsidP="005E6DA3">
      <w:pPr>
        <w:rPr>
          <w:rFonts w:cstheme="minorHAnsi"/>
          <w:sz w:val="24"/>
          <w:szCs w:val="24"/>
        </w:rPr>
      </w:pPr>
      <w:r w:rsidRPr="00E71CB2">
        <w:rPr>
          <w:rFonts w:cstheme="minorHAnsi"/>
          <w:sz w:val="24"/>
          <w:szCs w:val="24"/>
        </w:rPr>
        <w:t xml:space="preserve">Regan L, Preston NJ, Eccles FJR, et al. The views of adults with neurodegenerative diseases on end-of-life care: a metasynthesis. </w:t>
      </w:r>
      <w:r w:rsidRPr="00E71CB2">
        <w:rPr>
          <w:rFonts w:cstheme="minorHAnsi"/>
          <w:i/>
          <w:sz w:val="24"/>
          <w:szCs w:val="24"/>
        </w:rPr>
        <w:t>Aging Ment Health</w:t>
      </w:r>
      <w:r w:rsidRPr="00E71CB2">
        <w:rPr>
          <w:rFonts w:cstheme="minorHAnsi"/>
          <w:sz w:val="24"/>
          <w:szCs w:val="24"/>
        </w:rPr>
        <w:t xml:space="preserve"> 2017; 6: 1-9.</w:t>
      </w:r>
    </w:p>
    <w:p w14:paraId="59F0CAF7" w14:textId="77777777" w:rsidR="005E6DA3" w:rsidRPr="00E71CB2" w:rsidRDefault="005E6DA3" w:rsidP="005E6DA3">
      <w:pPr>
        <w:rPr>
          <w:rFonts w:cstheme="minorHAnsi"/>
          <w:sz w:val="24"/>
          <w:szCs w:val="24"/>
        </w:rPr>
      </w:pPr>
      <w:r w:rsidRPr="00E71CB2">
        <w:rPr>
          <w:rFonts w:cstheme="minorHAnsi"/>
          <w:sz w:val="24"/>
          <w:szCs w:val="24"/>
        </w:rPr>
        <w:t xml:space="preserve">de Wit J, Bakker LA, van Groenestijn AC, et al. Caregiver burden in amyotrophic lateral sclerosis: A systematic review. </w:t>
      </w:r>
      <w:r w:rsidRPr="00E71CB2">
        <w:rPr>
          <w:rFonts w:cstheme="minorHAnsi"/>
          <w:i/>
          <w:sz w:val="24"/>
          <w:szCs w:val="24"/>
        </w:rPr>
        <w:t>Palliat Med</w:t>
      </w:r>
      <w:r w:rsidRPr="00E71CB2">
        <w:rPr>
          <w:rFonts w:cstheme="minorHAnsi"/>
          <w:sz w:val="24"/>
          <w:szCs w:val="24"/>
        </w:rPr>
        <w:t xml:space="preserve"> 2018; 32(1): 231-245.</w:t>
      </w:r>
    </w:p>
    <w:p w14:paraId="05A7505C" w14:textId="77777777" w:rsidR="005E6DA3" w:rsidRPr="00E71CB2" w:rsidRDefault="005E6DA3" w:rsidP="005E6DA3">
      <w:pPr>
        <w:rPr>
          <w:rFonts w:cstheme="minorHAnsi"/>
          <w:sz w:val="24"/>
          <w:szCs w:val="24"/>
        </w:rPr>
      </w:pPr>
      <w:r w:rsidRPr="00E71CB2">
        <w:rPr>
          <w:rFonts w:cstheme="minorHAnsi"/>
          <w:sz w:val="24"/>
          <w:szCs w:val="24"/>
        </w:rPr>
        <w:t xml:space="preserve">Munck B, Fridlund B, and Mårtensson J. Next‐of‐kin caregivers in palliative home care–from control to loss of control. </w:t>
      </w:r>
      <w:r w:rsidRPr="00E71CB2">
        <w:rPr>
          <w:rFonts w:cstheme="minorHAnsi"/>
          <w:i/>
          <w:sz w:val="24"/>
          <w:szCs w:val="24"/>
        </w:rPr>
        <w:t>J Adv Nurs</w:t>
      </w:r>
      <w:r w:rsidRPr="00E71CB2">
        <w:rPr>
          <w:rFonts w:cstheme="minorHAnsi"/>
          <w:sz w:val="24"/>
          <w:szCs w:val="24"/>
        </w:rPr>
        <w:t xml:space="preserve"> 2008; 64(6): 578-586.</w:t>
      </w:r>
    </w:p>
    <w:p w14:paraId="7EC28FBE" w14:textId="77777777" w:rsidR="005E6DA3" w:rsidRPr="00E71CB2" w:rsidRDefault="005E6DA3" w:rsidP="005E6DA3">
      <w:pPr>
        <w:rPr>
          <w:rFonts w:cstheme="minorHAnsi"/>
          <w:sz w:val="24"/>
          <w:szCs w:val="24"/>
        </w:rPr>
      </w:pPr>
      <w:r w:rsidRPr="00E71CB2">
        <w:rPr>
          <w:rFonts w:cstheme="minorHAnsi"/>
          <w:sz w:val="24"/>
          <w:szCs w:val="24"/>
        </w:rPr>
        <w:lastRenderedPageBreak/>
        <w:t xml:space="preserve">Harrop E, Morgan F, Byrne A and Nelson A. “It still haunts me whether we did the right thing”: a qualitative analysis of free text survey data on the bereavement experiences and support needs of family caregivers. </w:t>
      </w:r>
      <w:r w:rsidRPr="00E71CB2">
        <w:rPr>
          <w:rFonts w:cstheme="minorHAnsi"/>
          <w:i/>
          <w:sz w:val="24"/>
          <w:szCs w:val="24"/>
        </w:rPr>
        <w:t>BMC Palliative Care</w:t>
      </w:r>
      <w:r w:rsidRPr="00E71CB2">
        <w:rPr>
          <w:rFonts w:cstheme="minorHAnsi"/>
          <w:sz w:val="24"/>
          <w:szCs w:val="24"/>
        </w:rPr>
        <w:t xml:space="preserve"> 2016; 15(1): 92.</w:t>
      </w:r>
    </w:p>
    <w:p w14:paraId="09116051" w14:textId="77777777" w:rsidR="005E6DA3" w:rsidRPr="00E71CB2" w:rsidRDefault="005E6DA3" w:rsidP="005E6DA3">
      <w:pPr>
        <w:rPr>
          <w:rFonts w:cstheme="minorHAnsi"/>
          <w:sz w:val="24"/>
          <w:szCs w:val="24"/>
        </w:rPr>
      </w:pPr>
      <w:r w:rsidRPr="00E71CB2">
        <w:rPr>
          <w:rFonts w:cstheme="minorHAnsi"/>
          <w:sz w:val="24"/>
          <w:szCs w:val="24"/>
        </w:rPr>
        <w:t xml:space="preserve">Glaser BG and Strauss AL. </w:t>
      </w:r>
      <w:r w:rsidRPr="00E71CB2">
        <w:rPr>
          <w:rFonts w:cstheme="minorHAnsi"/>
          <w:i/>
          <w:sz w:val="24"/>
          <w:szCs w:val="24"/>
        </w:rPr>
        <w:t>Time for Dying</w:t>
      </w:r>
      <w:r w:rsidRPr="00E71CB2">
        <w:rPr>
          <w:rFonts w:cstheme="minorHAnsi"/>
          <w:sz w:val="24"/>
          <w:szCs w:val="24"/>
        </w:rPr>
        <w:t>. Chicago: Aldine Publishing Company, 1968.</w:t>
      </w:r>
    </w:p>
    <w:p w14:paraId="7AA8B34D" w14:textId="77777777" w:rsidR="005E6DA3" w:rsidRPr="00E71CB2" w:rsidRDefault="005E6DA3" w:rsidP="005E6DA3">
      <w:pPr>
        <w:rPr>
          <w:rFonts w:cstheme="minorHAnsi"/>
          <w:sz w:val="24"/>
          <w:szCs w:val="24"/>
        </w:rPr>
      </w:pPr>
      <w:r w:rsidRPr="00E71CB2">
        <w:rPr>
          <w:rFonts w:cstheme="minorHAnsi"/>
          <w:sz w:val="24"/>
          <w:szCs w:val="24"/>
        </w:rPr>
        <w:t>Mitchell JD and Borasio GD. Amyotrophic lateral sclerosis.</w:t>
      </w:r>
      <w:r w:rsidRPr="00E71CB2">
        <w:rPr>
          <w:rFonts w:cstheme="minorHAnsi"/>
          <w:i/>
          <w:sz w:val="24"/>
          <w:szCs w:val="24"/>
        </w:rPr>
        <w:t xml:space="preserve"> Lancet</w:t>
      </w:r>
      <w:r w:rsidRPr="00E71CB2">
        <w:rPr>
          <w:rFonts w:cstheme="minorHAnsi"/>
          <w:sz w:val="24"/>
          <w:szCs w:val="24"/>
        </w:rPr>
        <w:t xml:space="preserve"> 2007; 369: 2031-2041.</w:t>
      </w:r>
    </w:p>
    <w:p w14:paraId="34F393CC" w14:textId="77777777" w:rsidR="005E6DA3" w:rsidRPr="00E71CB2" w:rsidRDefault="005E6DA3" w:rsidP="005E6DA3">
      <w:pPr>
        <w:rPr>
          <w:rFonts w:cstheme="minorHAnsi"/>
          <w:sz w:val="24"/>
          <w:szCs w:val="24"/>
        </w:rPr>
      </w:pPr>
      <w:r w:rsidRPr="00E71CB2">
        <w:rPr>
          <w:rFonts w:cstheme="minorHAnsi"/>
          <w:sz w:val="24"/>
          <w:szCs w:val="24"/>
        </w:rPr>
        <w:t>Booth A, Noyes J, Flemming K, et al. Structured methodology review identified seven (RETREAT) criteria for selecting qualitative evidence synthesis approaches</w:t>
      </w:r>
      <w:r w:rsidRPr="00E71CB2">
        <w:rPr>
          <w:rFonts w:cstheme="minorHAnsi"/>
          <w:i/>
          <w:sz w:val="24"/>
          <w:szCs w:val="24"/>
        </w:rPr>
        <w:t>. J Clin Epidemiol</w:t>
      </w:r>
      <w:r w:rsidRPr="00E71CB2">
        <w:rPr>
          <w:rFonts w:cstheme="minorHAnsi"/>
          <w:sz w:val="24"/>
          <w:szCs w:val="24"/>
        </w:rPr>
        <w:t xml:space="preserve"> 2018; 99: 41-52.</w:t>
      </w:r>
    </w:p>
    <w:p w14:paraId="7F79D8A4" w14:textId="77777777" w:rsidR="005E6DA3" w:rsidRPr="00E71CB2" w:rsidRDefault="005E6DA3" w:rsidP="005E6DA3">
      <w:pPr>
        <w:rPr>
          <w:rFonts w:cstheme="minorHAnsi"/>
          <w:sz w:val="24"/>
          <w:szCs w:val="24"/>
        </w:rPr>
      </w:pPr>
      <w:r w:rsidRPr="00E71CB2">
        <w:rPr>
          <w:rFonts w:cstheme="minorHAnsi"/>
          <w:sz w:val="24"/>
          <w:szCs w:val="24"/>
        </w:rPr>
        <w:t xml:space="preserve">Ames, Glenton C and Lewin S. Purposive sampling in a qualitative evidence synthesis: a worked example from a synthesis on parental perceptions of vaccination communication. </w:t>
      </w:r>
      <w:r w:rsidRPr="00E71CB2">
        <w:rPr>
          <w:rFonts w:cstheme="minorHAnsi"/>
          <w:i/>
          <w:sz w:val="24"/>
          <w:szCs w:val="24"/>
        </w:rPr>
        <w:t>BMC Med Res Methodol</w:t>
      </w:r>
      <w:r w:rsidRPr="00E71CB2">
        <w:rPr>
          <w:rFonts w:cstheme="minorHAnsi"/>
          <w:sz w:val="24"/>
          <w:szCs w:val="24"/>
        </w:rPr>
        <w:t xml:space="preserve"> 2019; 19:26.</w:t>
      </w:r>
    </w:p>
    <w:p w14:paraId="0078FC20" w14:textId="77777777" w:rsidR="005E6DA3" w:rsidRPr="00E71CB2" w:rsidRDefault="005E6DA3" w:rsidP="005E6DA3">
      <w:pPr>
        <w:rPr>
          <w:rFonts w:cstheme="minorHAnsi"/>
          <w:sz w:val="24"/>
          <w:szCs w:val="24"/>
        </w:rPr>
      </w:pPr>
    </w:p>
    <w:p w14:paraId="3C6D0482" w14:textId="77777777" w:rsidR="005E6DA3" w:rsidRPr="00E71CB2" w:rsidRDefault="005E6DA3" w:rsidP="005E6DA3">
      <w:pPr>
        <w:rPr>
          <w:rFonts w:cstheme="minorHAnsi"/>
          <w:sz w:val="24"/>
          <w:szCs w:val="24"/>
        </w:rPr>
      </w:pPr>
    </w:p>
    <w:p w14:paraId="3D52C180" w14:textId="77777777" w:rsidR="005E6DA3" w:rsidRPr="00E71CB2" w:rsidRDefault="005E6DA3" w:rsidP="005E6DA3">
      <w:pPr>
        <w:rPr>
          <w:rFonts w:cstheme="minorHAnsi"/>
          <w:sz w:val="24"/>
          <w:szCs w:val="24"/>
        </w:rPr>
      </w:pPr>
    </w:p>
    <w:p w14:paraId="2AD61B60" w14:textId="77777777" w:rsidR="005E6DA3" w:rsidRPr="00E71CB2" w:rsidRDefault="005E6DA3" w:rsidP="005E6DA3">
      <w:pPr>
        <w:rPr>
          <w:rFonts w:cstheme="minorHAnsi"/>
          <w:sz w:val="24"/>
          <w:szCs w:val="24"/>
        </w:rPr>
      </w:pPr>
    </w:p>
    <w:p w14:paraId="72E4FD7A" w14:textId="77777777" w:rsidR="005E6DA3" w:rsidRPr="00E71CB2" w:rsidRDefault="005E6DA3" w:rsidP="005E6DA3">
      <w:pPr>
        <w:rPr>
          <w:rFonts w:cstheme="minorHAnsi"/>
          <w:sz w:val="24"/>
          <w:szCs w:val="24"/>
        </w:rPr>
      </w:pPr>
    </w:p>
    <w:p w14:paraId="55DD15B9" w14:textId="77777777" w:rsidR="005E6DA3" w:rsidRPr="00E71CB2" w:rsidRDefault="005E6DA3" w:rsidP="005E6DA3">
      <w:pPr>
        <w:rPr>
          <w:rFonts w:cstheme="minorHAnsi"/>
          <w:sz w:val="24"/>
          <w:szCs w:val="24"/>
        </w:rPr>
      </w:pPr>
    </w:p>
    <w:p w14:paraId="1D974355" w14:textId="77777777" w:rsidR="005E6DA3" w:rsidRPr="00E71CB2" w:rsidRDefault="005E6DA3" w:rsidP="005E6DA3">
      <w:pPr>
        <w:rPr>
          <w:rFonts w:cstheme="minorHAnsi"/>
          <w:sz w:val="24"/>
          <w:szCs w:val="24"/>
        </w:rPr>
      </w:pPr>
    </w:p>
    <w:p w14:paraId="4EFEE7A6" w14:textId="77777777" w:rsidR="005E6DA3" w:rsidRPr="00E71CB2" w:rsidRDefault="005E6DA3" w:rsidP="005E6DA3">
      <w:pPr>
        <w:rPr>
          <w:rFonts w:cstheme="minorHAnsi"/>
          <w:sz w:val="24"/>
          <w:szCs w:val="24"/>
        </w:rPr>
      </w:pPr>
    </w:p>
    <w:p w14:paraId="2409A7FE" w14:textId="77777777" w:rsidR="005E6DA3" w:rsidRPr="00E71CB2" w:rsidRDefault="005E6DA3" w:rsidP="005E6DA3">
      <w:pPr>
        <w:rPr>
          <w:rFonts w:cstheme="minorHAnsi"/>
          <w:sz w:val="24"/>
          <w:szCs w:val="24"/>
        </w:rPr>
      </w:pPr>
    </w:p>
    <w:p w14:paraId="217E8933" w14:textId="77777777" w:rsidR="005E6DA3" w:rsidRPr="00E71CB2" w:rsidRDefault="005E6DA3" w:rsidP="005E6DA3">
      <w:pPr>
        <w:rPr>
          <w:rFonts w:cstheme="minorHAnsi"/>
          <w:sz w:val="24"/>
          <w:szCs w:val="24"/>
        </w:rPr>
      </w:pPr>
    </w:p>
    <w:p w14:paraId="0E623FC6" w14:textId="77777777" w:rsidR="005E6DA3" w:rsidRPr="00E71CB2" w:rsidRDefault="005E6DA3" w:rsidP="005E6DA3">
      <w:pPr>
        <w:rPr>
          <w:rFonts w:cstheme="minorHAnsi"/>
          <w:sz w:val="24"/>
          <w:szCs w:val="24"/>
        </w:rPr>
      </w:pPr>
    </w:p>
    <w:p w14:paraId="6A354507" w14:textId="77777777" w:rsidR="005E6DA3" w:rsidRPr="00E71CB2" w:rsidRDefault="005E6DA3" w:rsidP="005E6DA3">
      <w:pPr>
        <w:rPr>
          <w:rFonts w:cstheme="minorHAnsi"/>
          <w:sz w:val="24"/>
          <w:szCs w:val="24"/>
          <w:shd w:val="clear" w:color="auto" w:fill="FFFFFF"/>
        </w:rPr>
      </w:pPr>
    </w:p>
    <w:p w14:paraId="18A5FCEE" w14:textId="44CFC45A" w:rsidR="005E6DA3" w:rsidRDefault="005E6DA3" w:rsidP="005E6DA3">
      <w:pPr>
        <w:rPr>
          <w:rFonts w:cstheme="minorHAnsi"/>
          <w:sz w:val="24"/>
          <w:szCs w:val="24"/>
        </w:rPr>
      </w:pPr>
    </w:p>
    <w:p w14:paraId="71AC8164" w14:textId="7F997A91" w:rsidR="005E6DA3" w:rsidRDefault="005E6DA3" w:rsidP="005E6DA3">
      <w:pPr>
        <w:rPr>
          <w:rFonts w:cstheme="minorHAnsi"/>
          <w:sz w:val="24"/>
          <w:szCs w:val="24"/>
        </w:rPr>
      </w:pPr>
    </w:p>
    <w:p w14:paraId="3DFFF893" w14:textId="6F58890F" w:rsidR="005E6DA3" w:rsidRDefault="005E6DA3" w:rsidP="005E6DA3">
      <w:pPr>
        <w:rPr>
          <w:rFonts w:cstheme="minorHAnsi"/>
          <w:sz w:val="24"/>
          <w:szCs w:val="24"/>
        </w:rPr>
      </w:pPr>
    </w:p>
    <w:p w14:paraId="328EF73E" w14:textId="77777777" w:rsidR="005E6DA3" w:rsidRPr="00E71CB2" w:rsidRDefault="005E6DA3" w:rsidP="005E6DA3">
      <w:pPr>
        <w:rPr>
          <w:rFonts w:cstheme="minorHAnsi"/>
          <w:sz w:val="24"/>
          <w:szCs w:val="24"/>
        </w:rPr>
      </w:pPr>
    </w:p>
    <w:p w14:paraId="4980D18D" w14:textId="77777777" w:rsidR="005E6DA3" w:rsidRPr="00E71CB2" w:rsidRDefault="005E6DA3" w:rsidP="00541CBF">
      <w:pPr>
        <w:jc w:val="both"/>
        <w:rPr>
          <w:rFonts w:cstheme="minorHAnsi"/>
          <w:b/>
          <w:bCs/>
          <w:sz w:val="24"/>
          <w:szCs w:val="24"/>
        </w:rPr>
      </w:pPr>
    </w:p>
    <w:p w14:paraId="5B62F427" w14:textId="7E3D57F4" w:rsidR="00881C4A" w:rsidRPr="00E71CB2" w:rsidRDefault="00881C4A" w:rsidP="00541CBF">
      <w:pPr>
        <w:jc w:val="both"/>
        <w:rPr>
          <w:rFonts w:cstheme="minorHAnsi"/>
          <w:b/>
          <w:bCs/>
          <w:sz w:val="24"/>
          <w:szCs w:val="24"/>
        </w:rPr>
      </w:pPr>
    </w:p>
    <w:p w14:paraId="1264300B" w14:textId="77777777" w:rsidR="00881C4A" w:rsidRPr="00E71CB2" w:rsidRDefault="00881C4A" w:rsidP="00541CBF">
      <w:pPr>
        <w:jc w:val="both"/>
        <w:rPr>
          <w:rFonts w:cstheme="minorHAnsi"/>
          <w:b/>
          <w:bCs/>
          <w:sz w:val="24"/>
          <w:szCs w:val="24"/>
        </w:rPr>
      </w:pPr>
    </w:p>
    <w:p w14:paraId="4714D522" w14:textId="77777777" w:rsidR="00B440DA" w:rsidRPr="00E71CB2" w:rsidRDefault="00B440DA" w:rsidP="00541CBF">
      <w:pPr>
        <w:jc w:val="both"/>
        <w:rPr>
          <w:rFonts w:cstheme="minorHAnsi"/>
          <w:b/>
          <w:bCs/>
          <w:sz w:val="24"/>
          <w:szCs w:val="24"/>
        </w:rPr>
      </w:pPr>
    </w:p>
    <w:p w14:paraId="08135FF0" w14:textId="77777777" w:rsidR="00F831EA" w:rsidRPr="00A12753" w:rsidRDefault="00F831EA" w:rsidP="00F831EA">
      <w:pPr>
        <w:spacing w:after="0"/>
        <w:rPr>
          <w:sz w:val="24"/>
          <w:szCs w:val="24"/>
        </w:rPr>
      </w:pPr>
      <w:r>
        <w:rPr>
          <w:b/>
          <w:sz w:val="24"/>
          <w:szCs w:val="24"/>
        </w:rPr>
        <w:lastRenderedPageBreak/>
        <w:t>Figure 1.</w:t>
      </w:r>
      <w:r w:rsidRPr="00A12753">
        <w:rPr>
          <w:b/>
          <w:sz w:val="24"/>
          <w:szCs w:val="24"/>
        </w:rPr>
        <w:t xml:space="preserve"> PRISMA flowchart of included/excluded studies</w:t>
      </w:r>
      <w:r w:rsidRPr="00A12753">
        <w:rPr>
          <w:noProof/>
          <w:sz w:val="24"/>
          <w:szCs w:val="24"/>
          <w:lang w:eastAsia="en-GB"/>
        </w:rPr>
        <mc:AlternateContent>
          <mc:Choice Requires="wps">
            <w:drawing>
              <wp:anchor distT="36576" distB="36576" distL="36576" distR="36576" simplePos="0" relativeHeight="251677696" behindDoc="0" locked="0" layoutInCell="1" allowOverlap="1" wp14:anchorId="2591CE1F" wp14:editId="659D316F">
                <wp:simplePos x="0" y="0"/>
                <wp:positionH relativeFrom="column">
                  <wp:posOffset>3597910</wp:posOffset>
                </wp:positionH>
                <wp:positionV relativeFrom="paragraph">
                  <wp:posOffset>4369435</wp:posOffset>
                </wp:positionV>
                <wp:extent cx="628650" cy="0"/>
                <wp:effectExtent l="0" t="76200" r="19050" b="9525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59935B" id="_x0000_t32" coordsize="21600,21600" o:spt="32" o:oned="t" path="m,l21600,21600e" filled="f">
                <v:path arrowok="t" fillok="f" o:connecttype="none"/>
                <o:lock v:ext="edit" shapetype="t"/>
              </v:shapetype>
              <v:shape id="AutoShape 22" o:spid="_x0000_s1026" type="#_x0000_t32" style="position:absolute;margin-left:283.3pt;margin-top:344.05pt;width:49.5pt;height:0;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">
                <v:stroke endarrow="block"/>
                <v:shadow color="#ccc"/>
              </v:shape>
            </w:pict>
          </mc:Fallback>
        </mc:AlternateContent>
      </w:r>
      <w:r w:rsidRPr="00A12753">
        <w:rPr>
          <w:noProof/>
          <w:sz w:val="24"/>
          <w:szCs w:val="24"/>
          <w:lang w:eastAsia="en-GB"/>
        </w:rPr>
        <mc:AlternateContent>
          <mc:Choice Requires="wps">
            <w:drawing>
              <wp:anchor distT="36576" distB="36576" distL="36576" distR="36576" simplePos="0" relativeHeight="251674624" behindDoc="0" locked="0" layoutInCell="1" allowOverlap="1" wp14:anchorId="5A7E55AD" wp14:editId="3BA9AC55">
                <wp:simplePos x="0" y="0"/>
                <wp:positionH relativeFrom="column">
                  <wp:posOffset>2747010</wp:posOffset>
                </wp:positionH>
                <wp:positionV relativeFrom="paragraph">
                  <wp:posOffset>3552190</wp:posOffset>
                </wp:positionV>
                <wp:extent cx="0" cy="499745"/>
                <wp:effectExtent l="76200" t="0" r="57150" b="52705"/>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7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FA161A" id="AutoShape 18" o:spid="_x0000_s1026" type="#_x0000_t32" style="position:absolute;margin-left:216.3pt;margin-top:279.7pt;width:0;height:39.3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">
                <v:stroke endarrow="block"/>
                <v:shadow color="#ccc"/>
              </v:shape>
            </w:pict>
          </mc:Fallback>
        </mc:AlternateContent>
      </w:r>
      <w:r w:rsidRPr="00A12753">
        <w:rPr>
          <w:noProof/>
          <w:sz w:val="24"/>
          <w:szCs w:val="24"/>
          <w:lang w:eastAsia="en-GB"/>
        </w:rPr>
        <mc:AlternateContent>
          <mc:Choice Requires="wps">
            <w:drawing>
              <wp:anchor distT="36576" distB="36576" distL="36576" distR="36576" simplePos="0" relativeHeight="251676672" behindDoc="0" locked="0" layoutInCell="1" allowOverlap="1" wp14:anchorId="77451497" wp14:editId="3033CB49">
                <wp:simplePos x="0" y="0"/>
                <wp:positionH relativeFrom="column">
                  <wp:posOffset>3578225</wp:posOffset>
                </wp:positionH>
                <wp:positionV relativeFrom="paragraph">
                  <wp:posOffset>3268980</wp:posOffset>
                </wp:positionV>
                <wp:extent cx="650875" cy="0"/>
                <wp:effectExtent l="6350" t="59055" r="19050" b="55245"/>
                <wp:wrapNone/>
                <wp:docPr id="3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113BB7" id="AutoShape 21" o:spid="_x0000_s1026" type="#_x0000_t32" style="position:absolute;margin-left:281.75pt;margin-top:257.4pt;width:51.25pt;height:0;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">
                <v:stroke endarrow="block"/>
                <v:shadow color="#ccc"/>
              </v:shape>
            </w:pict>
          </mc:Fallback>
        </mc:AlternateContent>
      </w:r>
      <w:r w:rsidRPr="00A12753">
        <w:rPr>
          <w:noProof/>
          <w:sz w:val="24"/>
          <w:szCs w:val="24"/>
          <w:lang w:eastAsia="en-GB"/>
        </w:rPr>
        <mc:AlternateContent>
          <mc:Choice Requires="wps">
            <w:drawing>
              <wp:anchor distT="0" distB="0" distL="114300" distR="114300" simplePos="0" relativeHeight="251669504" behindDoc="0" locked="0" layoutInCell="1" allowOverlap="1" wp14:anchorId="4E0A6EAF" wp14:editId="01450E23">
                <wp:simplePos x="0" y="0"/>
                <wp:positionH relativeFrom="column">
                  <wp:posOffset>4229100</wp:posOffset>
                </wp:positionH>
                <wp:positionV relativeFrom="paragraph">
                  <wp:posOffset>2983230</wp:posOffset>
                </wp:positionV>
                <wp:extent cx="1714500" cy="571500"/>
                <wp:effectExtent l="9525" t="11430" r="9525" b="7620"/>
                <wp:wrapNone/>
                <wp:docPr id="3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4B93F0D1" w14:textId="77777777" w:rsidR="005E6DA3" w:rsidRDefault="005E6DA3" w:rsidP="00F831EA">
                            <w:pPr>
                              <w:jc w:val="center"/>
                              <w:rPr>
                                <w:rFonts w:ascii="Calibri" w:hAnsi="Calibri"/>
                                <w:lang w:val="en"/>
                              </w:rPr>
                            </w:pPr>
                            <w:r>
                              <w:rPr>
                                <w:rFonts w:ascii="Calibri" w:hAnsi="Calibri"/>
                              </w:rPr>
                              <w:t>Records excluded</w:t>
                            </w:r>
                            <w:r>
                              <w:rPr>
                                <w:rFonts w:ascii="Calibri" w:hAnsi="Calibri"/>
                              </w:rPr>
                              <w:br/>
                              <w:t xml:space="preserve">(n = </w:t>
                            </w:r>
                            <w:r w:rsidRPr="0080456C">
                              <w:rPr>
                                <w:rFonts w:ascii="Calibri" w:hAnsi="Calibri"/>
                              </w:rPr>
                              <w:t>399</w:t>
                            </w:r>
                            <w:r>
                              <w:rPr>
                                <w:rFonts w:ascii="Calibri" w:hAnsi="Calibri"/>
                              </w:rPr>
                              <w:t>)</w:t>
                            </w:r>
                            <w:r w:rsidRPr="002C5BB6">
                              <w:rPr>
                                <w:rFonts w:ascii="Calibri" w:hAnsi="Calibri"/>
                                <w:color w:val="FF000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A6EAF" id="Rectangle 12" o:spid="_x0000_s1026" style="position:absolute;margin-left:333pt;margin-top:234.9pt;width:13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">
                <v:textbox inset=",7.2pt,,7.2pt">
                  <w:txbxContent>
                    <w:p w14:paraId="4B93F0D1" w14:textId="77777777" w:rsidR="005E6DA3" w:rsidRDefault="005E6DA3" w:rsidP="00F831EA">
                      <w:pPr>
                        <w:jc w:val="center"/>
                        <w:rPr>
                          <w:rFonts w:ascii="Calibri" w:hAnsi="Calibri"/>
                          <w:lang w:val="en"/>
                        </w:rPr>
                      </w:pPr>
                      <w:r>
                        <w:rPr>
                          <w:rFonts w:ascii="Calibri" w:hAnsi="Calibri"/>
                        </w:rPr>
                        <w:t>Records excluded</w:t>
                      </w:r>
                      <w:r>
                        <w:rPr>
                          <w:rFonts w:ascii="Calibri" w:hAnsi="Calibri"/>
                        </w:rPr>
                        <w:br/>
                        <w:t xml:space="preserve">(n = </w:t>
                      </w:r>
                      <w:r w:rsidRPr="0080456C">
                        <w:rPr>
                          <w:rFonts w:ascii="Calibri" w:hAnsi="Calibri"/>
                        </w:rPr>
                        <w:t>399</w:t>
                      </w:r>
                      <w:r>
                        <w:rPr>
                          <w:rFonts w:ascii="Calibri" w:hAnsi="Calibri"/>
                        </w:rPr>
                        <w:t>)</w:t>
                      </w:r>
                      <w:r w:rsidRPr="002C5BB6">
                        <w:rPr>
                          <w:rFonts w:ascii="Calibri" w:hAnsi="Calibri"/>
                          <w:color w:val="FF0000"/>
                        </w:rPr>
                        <w:t xml:space="preserve"> </w:t>
                      </w:r>
                    </w:p>
                  </w:txbxContent>
                </v:textbox>
              </v:rect>
            </w:pict>
          </mc:Fallback>
        </mc:AlternateContent>
      </w:r>
      <w:r w:rsidRPr="00A12753">
        <w:rPr>
          <w:noProof/>
          <w:sz w:val="24"/>
          <w:szCs w:val="24"/>
          <w:lang w:eastAsia="en-GB"/>
        </w:rPr>
        <mc:AlternateContent>
          <mc:Choice Requires="wps">
            <w:drawing>
              <wp:anchor distT="0" distB="0" distL="114300" distR="114300" simplePos="0" relativeHeight="251668480" behindDoc="0" locked="0" layoutInCell="1" allowOverlap="1" wp14:anchorId="513C1108" wp14:editId="08664238">
                <wp:simplePos x="0" y="0"/>
                <wp:positionH relativeFrom="column">
                  <wp:posOffset>1908175</wp:posOffset>
                </wp:positionH>
                <wp:positionV relativeFrom="paragraph">
                  <wp:posOffset>2983230</wp:posOffset>
                </wp:positionV>
                <wp:extent cx="1670050" cy="571500"/>
                <wp:effectExtent l="12700" t="11430" r="12700" b="7620"/>
                <wp:wrapNone/>
                <wp:docPr id="3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27906425" w14:textId="77777777" w:rsidR="005E6DA3" w:rsidRDefault="005E6DA3" w:rsidP="00F831EA">
                            <w:pPr>
                              <w:jc w:val="center"/>
                              <w:rPr>
                                <w:rFonts w:ascii="Calibri" w:hAnsi="Calibri"/>
                                <w:lang w:val="en"/>
                              </w:rPr>
                            </w:pPr>
                            <w:r>
                              <w:rPr>
                                <w:rFonts w:ascii="Calibri" w:hAnsi="Calibri"/>
                              </w:rPr>
                              <w:t>Records screened</w:t>
                            </w:r>
                            <w:r>
                              <w:rPr>
                                <w:rFonts w:ascii="Calibri" w:hAnsi="Calibri"/>
                              </w:rPr>
                              <w:br/>
                              <w:t xml:space="preserve">(n =  </w:t>
                            </w:r>
                            <w:r w:rsidRPr="0080456C">
                              <w:rPr>
                                <w:rFonts w:ascii="Calibri" w:hAnsi="Calibri"/>
                              </w:rPr>
                              <w:t>480</w:t>
                            </w:r>
                            <w:r>
                              <w:rPr>
                                <w:rFonts w:ascii="Calibri" w:hAnsi="Calibri"/>
                              </w:rPr>
                              <w:t>)</w:t>
                            </w:r>
                            <w:r w:rsidRPr="002C5BB6">
                              <w:rPr>
                                <w:rFonts w:ascii="Calibri" w:hAnsi="Calibri"/>
                                <w:color w:val="FF000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C1108" id="Rectangle 11" o:spid="_x0000_s1027" style="position:absolute;margin-left:150.25pt;margin-top:234.9pt;width:13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">
                <v:textbox inset=",7.2pt,,7.2pt">
                  <w:txbxContent>
                    <w:p w14:paraId="27906425" w14:textId="77777777" w:rsidR="005E6DA3" w:rsidRDefault="005E6DA3" w:rsidP="00F831EA">
                      <w:pPr>
                        <w:jc w:val="center"/>
                        <w:rPr>
                          <w:rFonts w:ascii="Calibri" w:hAnsi="Calibri"/>
                          <w:lang w:val="en"/>
                        </w:rPr>
                      </w:pPr>
                      <w:r>
                        <w:rPr>
                          <w:rFonts w:ascii="Calibri" w:hAnsi="Calibri"/>
                        </w:rPr>
                        <w:t>Records screened</w:t>
                      </w:r>
                      <w:r>
                        <w:rPr>
                          <w:rFonts w:ascii="Calibri" w:hAnsi="Calibri"/>
                        </w:rPr>
                        <w:br/>
                        <w:t xml:space="preserve">(n =  </w:t>
                      </w:r>
                      <w:r w:rsidRPr="0080456C">
                        <w:rPr>
                          <w:rFonts w:ascii="Calibri" w:hAnsi="Calibri"/>
                        </w:rPr>
                        <w:t>480</w:t>
                      </w:r>
                      <w:r>
                        <w:rPr>
                          <w:rFonts w:ascii="Calibri" w:hAnsi="Calibri"/>
                        </w:rPr>
                        <w:t>)</w:t>
                      </w:r>
                      <w:r w:rsidRPr="002C5BB6">
                        <w:rPr>
                          <w:rFonts w:ascii="Calibri" w:hAnsi="Calibri"/>
                          <w:color w:val="FF0000"/>
                        </w:rPr>
                        <w:t xml:space="preserve"> </w:t>
                      </w:r>
                    </w:p>
                  </w:txbxContent>
                </v:textbox>
              </v:rect>
            </w:pict>
          </mc:Fallback>
        </mc:AlternateContent>
      </w:r>
      <w:r w:rsidRPr="00A12753">
        <w:rPr>
          <w:noProof/>
          <w:sz w:val="24"/>
          <w:szCs w:val="24"/>
          <w:lang w:eastAsia="en-GB"/>
        </w:rPr>
        <mc:AlternateContent>
          <mc:Choice Requires="wps">
            <w:drawing>
              <wp:anchor distT="36576" distB="36576" distL="36576" distR="36576" simplePos="0" relativeHeight="251673600" behindDoc="0" locked="0" layoutInCell="1" allowOverlap="1" wp14:anchorId="560702E8" wp14:editId="660770B2">
                <wp:simplePos x="0" y="0"/>
                <wp:positionH relativeFrom="column">
                  <wp:posOffset>2743200</wp:posOffset>
                </wp:positionH>
                <wp:positionV relativeFrom="paragraph">
                  <wp:posOffset>2526030</wp:posOffset>
                </wp:positionV>
                <wp:extent cx="0" cy="457200"/>
                <wp:effectExtent l="57150" t="11430" r="57150" b="17145"/>
                <wp:wrapNone/>
                <wp:docPr id="3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F46DF9" id="AutoShape 17" o:spid="_x0000_s1026" type="#_x0000_t32" style="position:absolute;margin-left:3in;margin-top:198.9pt;width:0;height:36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">
                <v:stroke endarrow="block"/>
                <v:shadow color="#ccc"/>
              </v:shape>
            </w:pict>
          </mc:Fallback>
        </mc:AlternateContent>
      </w:r>
      <w:r w:rsidRPr="00A12753">
        <w:rPr>
          <w:noProof/>
          <w:sz w:val="24"/>
          <w:szCs w:val="24"/>
          <w:lang w:eastAsia="en-GB"/>
        </w:rPr>
        <mc:AlternateContent>
          <mc:Choice Requires="wps">
            <w:drawing>
              <wp:anchor distT="36576" distB="36576" distL="36576" distR="36576" simplePos="0" relativeHeight="251660288" behindDoc="0" locked="0" layoutInCell="1" allowOverlap="1" wp14:anchorId="467B4484" wp14:editId="02004C5B">
                <wp:simplePos x="0" y="0"/>
                <wp:positionH relativeFrom="column">
                  <wp:posOffset>3886200</wp:posOffset>
                </wp:positionH>
                <wp:positionV relativeFrom="paragraph">
                  <wp:posOffset>1497330</wp:posOffset>
                </wp:positionV>
                <wp:extent cx="0" cy="457200"/>
                <wp:effectExtent l="57150" t="11430" r="57150" b="17145"/>
                <wp:wrapNone/>
                <wp:docPr id="3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AF8C49" id="AutoShape 7" o:spid="_x0000_s1026" type="#_x0000_t32" style="position:absolute;margin-left:306pt;margin-top:117.9pt;width:0;height:3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">
                <v:stroke endarrow="block"/>
                <v:shadow color="#ccc"/>
              </v:shape>
            </w:pict>
          </mc:Fallback>
        </mc:AlternateContent>
      </w:r>
      <w:r w:rsidRPr="00A12753">
        <w:rPr>
          <w:noProof/>
          <w:sz w:val="24"/>
          <w:szCs w:val="24"/>
          <w:lang w:eastAsia="en-GB"/>
        </w:rPr>
        <mc:AlternateContent>
          <mc:Choice Requires="wps">
            <w:drawing>
              <wp:anchor distT="36576" distB="36576" distL="36576" distR="36576" simplePos="0" relativeHeight="251659264" behindDoc="0" locked="0" layoutInCell="1" allowOverlap="1" wp14:anchorId="607DEEB6" wp14:editId="5A3BAA0A">
                <wp:simplePos x="0" y="0"/>
                <wp:positionH relativeFrom="column">
                  <wp:posOffset>1600200</wp:posOffset>
                </wp:positionH>
                <wp:positionV relativeFrom="paragraph">
                  <wp:posOffset>1497330</wp:posOffset>
                </wp:positionV>
                <wp:extent cx="0" cy="457200"/>
                <wp:effectExtent l="57150" t="11430" r="57150" b="1714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F2492D" id="AutoShape 6" o:spid="_x0000_s1026" type="#_x0000_t32" style="position:absolute;margin-left:126pt;margin-top:117.9pt;width:0;height:3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">
                <v:stroke endarrow="block"/>
                <v:shadow color="#ccc"/>
              </v:shape>
            </w:pict>
          </mc:Fallback>
        </mc:AlternateContent>
      </w:r>
      <w:r w:rsidRPr="00A12753">
        <w:rPr>
          <w:noProof/>
          <w:sz w:val="24"/>
          <w:szCs w:val="24"/>
          <w:lang w:eastAsia="en-GB"/>
        </w:rPr>
        <mc:AlternateContent>
          <mc:Choice Requires="wps">
            <w:drawing>
              <wp:anchor distT="0" distB="0" distL="114300" distR="114300" simplePos="0" relativeHeight="251667456" behindDoc="0" locked="0" layoutInCell="1" allowOverlap="1" wp14:anchorId="3DF71E05" wp14:editId="4C477E3B">
                <wp:simplePos x="0" y="0"/>
                <wp:positionH relativeFrom="column">
                  <wp:posOffset>1356995</wp:posOffset>
                </wp:positionH>
                <wp:positionV relativeFrom="paragraph">
                  <wp:posOffset>1954530</wp:posOffset>
                </wp:positionV>
                <wp:extent cx="2771775" cy="571500"/>
                <wp:effectExtent l="13970" t="11430" r="5080" b="7620"/>
                <wp:wrapNone/>
                <wp:docPr id="4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6F47CFBC" w14:textId="77777777" w:rsidR="005E6DA3" w:rsidRPr="0080456C" w:rsidRDefault="005E6DA3" w:rsidP="00F831EA">
                            <w:pPr>
                              <w:jc w:val="center"/>
                              <w:rPr>
                                <w:rFonts w:ascii="Calibri" w:hAnsi="Calibri"/>
                                <w:lang w:val="en"/>
                              </w:rPr>
                            </w:pPr>
                            <w:r>
                              <w:rPr>
                                <w:rFonts w:ascii="Calibri" w:hAnsi="Calibri"/>
                              </w:rPr>
                              <w:t>Records after duplicates removed</w:t>
                            </w:r>
                            <w:r>
                              <w:rPr>
                                <w:rFonts w:ascii="Calibri" w:hAnsi="Calibri"/>
                              </w:rPr>
                              <w:br/>
                              <w:t xml:space="preserve">(n = </w:t>
                            </w:r>
                            <w:r w:rsidRPr="0080456C">
                              <w:rPr>
                                <w:rFonts w:ascii="Calibri" w:hAnsi="Calibri"/>
                              </w:rPr>
                              <w:t xml:space="preserve">480)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71E05" id="Rectangle 10" o:spid="_x0000_s1028" style="position:absolute;margin-left:106.85pt;margin-top:153.9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">
                <v:textbox inset=",7.2pt,,7.2pt">
                  <w:txbxContent>
                    <w:p w14:paraId="6F47CFBC" w14:textId="77777777" w:rsidR="005E6DA3" w:rsidRPr="0080456C" w:rsidRDefault="005E6DA3" w:rsidP="00F831EA">
                      <w:pPr>
                        <w:jc w:val="center"/>
                        <w:rPr>
                          <w:rFonts w:ascii="Calibri" w:hAnsi="Calibri"/>
                          <w:lang w:val="en"/>
                        </w:rPr>
                      </w:pPr>
                      <w:r>
                        <w:rPr>
                          <w:rFonts w:ascii="Calibri" w:hAnsi="Calibri"/>
                        </w:rPr>
                        <w:t>Records after duplicates removed</w:t>
                      </w:r>
                      <w:r>
                        <w:rPr>
                          <w:rFonts w:ascii="Calibri" w:hAnsi="Calibri"/>
                        </w:rPr>
                        <w:br/>
                        <w:t xml:space="preserve">(n = </w:t>
                      </w:r>
                      <w:r w:rsidRPr="0080456C">
                        <w:rPr>
                          <w:rFonts w:ascii="Calibri" w:hAnsi="Calibri"/>
                        </w:rPr>
                        <w:t xml:space="preserve">480) </w:t>
                      </w:r>
                    </w:p>
                  </w:txbxContent>
                </v:textbox>
              </v:rect>
            </w:pict>
          </mc:Fallback>
        </mc:AlternateContent>
      </w:r>
      <w:r w:rsidRPr="00A12753">
        <w:rPr>
          <w:b/>
          <w:sz w:val="24"/>
          <w:szCs w:val="24"/>
        </w:rPr>
        <w:t xml:space="preserve"> </w:t>
      </w:r>
    </w:p>
    <w:p w14:paraId="6A541E3A" w14:textId="77777777" w:rsidR="00F831EA" w:rsidRDefault="00F831EA" w:rsidP="00F831EA">
      <w:pPr>
        <w:spacing w:after="0"/>
        <w:rPr>
          <w:sz w:val="24"/>
          <w:szCs w:val="24"/>
        </w:rPr>
      </w:pPr>
    </w:p>
    <w:p w14:paraId="38187F12" w14:textId="77777777" w:rsidR="00F831EA" w:rsidRPr="00A12753" w:rsidRDefault="00F831EA" w:rsidP="00F831EA">
      <w:pPr>
        <w:spacing w:after="0"/>
        <w:rPr>
          <w:sz w:val="24"/>
          <w:szCs w:val="24"/>
        </w:rPr>
      </w:pPr>
    </w:p>
    <w:p w14:paraId="1ECFB3E0" w14:textId="77777777" w:rsidR="00F831EA" w:rsidRPr="00A12753" w:rsidRDefault="00F831EA" w:rsidP="00F831EA">
      <w:pPr>
        <w:spacing w:after="0"/>
        <w:rPr>
          <w:sz w:val="24"/>
          <w:szCs w:val="24"/>
        </w:rPr>
      </w:pPr>
      <w:r w:rsidRPr="00A12753">
        <w:rPr>
          <w:noProof/>
          <w:sz w:val="24"/>
          <w:szCs w:val="24"/>
          <w:lang w:eastAsia="en-GB"/>
        </w:rPr>
        <mc:AlternateContent>
          <mc:Choice Requires="wps">
            <w:drawing>
              <wp:anchor distT="0" distB="0" distL="114300" distR="114300" simplePos="0" relativeHeight="251666432" behindDoc="0" locked="0" layoutInCell="1" allowOverlap="1" wp14:anchorId="6DC28428" wp14:editId="5A54F3DB">
                <wp:simplePos x="0" y="0"/>
                <wp:positionH relativeFrom="column">
                  <wp:posOffset>2914650</wp:posOffset>
                </wp:positionH>
                <wp:positionV relativeFrom="paragraph">
                  <wp:posOffset>15875</wp:posOffset>
                </wp:positionV>
                <wp:extent cx="2228850" cy="762000"/>
                <wp:effectExtent l="0" t="0" r="19050" b="1905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62000"/>
                        </a:xfrm>
                        <a:prstGeom prst="rect">
                          <a:avLst/>
                        </a:prstGeom>
                        <a:solidFill>
                          <a:srgbClr val="FFFFFF"/>
                        </a:solidFill>
                        <a:ln w="9525">
                          <a:solidFill>
                            <a:srgbClr val="000000"/>
                          </a:solidFill>
                          <a:miter lim="800000"/>
                          <a:headEnd/>
                          <a:tailEnd/>
                        </a:ln>
                      </wps:spPr>
                      <wps:txbx>
                        <w:txbxContent>
                          <w:p w14:paraId="67E039B1" w14:textId="77777777" w:rsidR="005E6DA3" w:rsidRDefault="005E6DA3" w:rsidP="00F831EA">
                            <w:pPr>
                              <w:jc w:val="center"/>
                              <w:rPr>
                                <w:rFonts w:ascii="Calibri" w:hAnsi="Calibri"/>
                                <w:lang w:val="en"/>
                              </w:rPr>
                            </w:pPr>
                            <w:r>
                              <w:rPr>
                                <w:rFonts w:ascii="Calibri" w:hAnsi="Calibri"/>
                              </w:rPr>
                              <w:t>Additional records identified through other sources</w:t>
                            </w:r>
                            <w:r>
                              <w:rPr>
                                <w:rFonts w:ascii="Calibri" w:hAnsi="Calibri"/>
                              </w:rPr>
                              <w:br/>
                              <w:t>(n = 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28428" id="Rectangle 9" o:spid="_x0000_s1029" style="position:absolute;margin-left:229.5pt;margin-top:1.25pt;width:175.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">
                <v:textbox inset=",7.2pt,,7.2pt">
                  <w:txbxContent>
                    <w:p w14:paraId="67E039B1" w14:textId="77777777" w:rsidR="005E6DA3" w:rsidRDefault="005E6DA3" w:rsidP="00F831EA">
                      <w:pPr>
                        <w:jc w:val="center"/>
                        <w:rPr>
                          <w:rFonts w:ascii="Calibri" w:hAnsi="Calibri"/>
                          <w:lang w:val="en"/>
                        </w:rPr>
                      </w:pPr>
                      <w:r>
                        <w:rPr>
                          <w:rFonts w:ascii="Calibri" w:hAnsi="Calibri"/>
                        </w:rPr>
                        <w:t>Additional records identified through other sources</w:t>
                      </w:r>
                      <w:r>
                        <w:rPr>
                          <w:rFonts w:ascii="Calibri" w:hAnsi="Calibri"/>
                        </w:rPr>
                        <w:br/>
                        <w:t>(n = 0)</w:t>
                      </w:r>
                    </w:p>
                  </w:txbxContent>
                </v:textbox>
              </v:rect>
            </w:pict>
          </mc:Fallback>
        </mc:AlternateContent>
      </w:r>
      <w:r w:rsidRPr="00A12753">
        <w:rPr>
          <w:noProof/>
          <w:sz w:val="24"/>
          <w:szCs w:val="24"/>
          <w:lang w:eastAsia="en-GB"/>
        </w:rPr>
        <mc:AlternateContent>
          <mc:Choice Requires="wps">
            <w:drawing>
              <wp:anchor distT="0" distB="0" distL="114300" distR="114300" simplePos="0" relativeHeight="251661312" behindDoc="0" locked="0" layoutInCell="1" allowOverlap="1" wp14:anchorId="081C062F" wp14:editId="3625E296">
                <wp:simplePos x="0" y="0"/>
                <wp:positionH relativeFrom="column">
                  <wp:posOffset>371475</wp:posOffset>
                </wp:positionH>
                <wp:positionV relativeFrom="paragraph">
                  <wp:posOffset>7620</wp:posOffset>
                </wp:positionV>
                <wp:extent cx="2228850" cy="790575"/>
                <wp:effectExtent l="0" t="0" r="19050" b="28575"/>
                <wp:wrapNone/>
                <wp:docPr id="4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90575"/>
                        </a:xfrm>
                        <a:prstGeom prst="rect">
                          <a:avLst/>
                        </a:prstGeom>
                        <a:solidFill>
                          <a:srgbClr val="FFFFFF"/>
                        </a:solidFill>
                        <a:ln w="9525">
                          <a:solidFill>
                            <a:srgbClr val="000000"/>
                          </a:solidFill>
                          <a:miter lim="800000"/>
                          <a:headEnd/>
                          <a:tailEnd/>
                        </a:ln>
                      </wps:spPr>
                      <wps:txbx>
                        <w:txbxContent>
                          <w:p w14:paraId="7622B9CD" w14:textId="77777777" w:rsidR="005E6DA3" w:rsidRDefault="005E6DA3" w:rsidP="00F831EA">
                            <w:pPr>
                              <w:jc w:val="center"/>
                              <w:rPr>
                                <w:rFonts w:ascii="Calibri" w:hAnsi="Calibri"/>
                                <w:lang w:val="en"/>
                              </w:rPr>
                            </w:pPr>
                            <w:r>
                              <w:rPr>
                                <w:rFonts w:ascii="Calibri" w:hAnsi="Calibri"/>
                              </w:rPr>
                              <w:t>Records identified through database searching</w:t>
                            </w:r>
                            <w:r>
                              <w:rPr>
                                <w:rFonts w:ascii="Calibri" w:hAnsi="Calibri"/>
                              </w:rPr>
                              <w:br/>
                              <w:t xml:space="preserve">(n = </w:t>
                            </w:r>
                            <w:r w:rsidRPr="0080456C">
                              <w:rPr>
                                <w:rFonts w:ascii="Calibri" w:hAnsi="Calibri"/>
                              </w:rPr>
                              <w:t>714</w:t>
                            </w:r>
                            <w:r>
                              <w:rPr>
                                <w:rFonts w:ascii="Calibri" w:hAnsi="Calibri"/>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C062F" id="Rectangle 2" o:spid="_x0000_s1030" style="position:absolute;margin-left:29.25pt;margin-top:.6pt;width:175.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">
                <v:textbox inset=",7.2pt,,7.2pt">
                  <w:txbxContent>
                    <w:p w14:paraId="7622B9CD" w14:textId="77777777" w:rsidR="005E6DA3" w:rsidRDefault="005E6DA3" w:rsidP="00F831EA">
                      <w:pPr>
                        <w:jc w:val="center"/>
                        <w:rPr>
                          <w:rFonts w:ascii="Calibri" w:hAnsi="Calibri"/>
                          <w:lang w:val="en"/>
                        </w:rPr>
                      </w:pPr>
                      <w:r>
                        <w:rPr>
                          <w:rFonts w:ascii="Calibri" w:hAnsi="Calibri"/>
                        </w:rPr>
                        <w:t>Records identified through database searching</w:t>
                      </w:r>
                      <w:r>
                        <w:rPr>
                          <w:rFonts w:ascii="Calibri" w:hAnsi="Calibri"/>
                        </w:rPr>
                        <w:br/>
                        <w:t xml:space="preserve">(n = </w:t>
                      </w:r>
                      <w:r w:rsidRPr="0080456C">
                        <w:rPr>
                          <w:rFonts w:ascii="Calibri" w:hAnsi="Calibri"/>
                        </w:rPr>
                        <w:t>714</w:t>
                      </w:r>
                      <w:r>
                        <w:rPr>
                          <w:rFonts w:ascii="Calibri" w:hAnsi="Calibri"/>
                        </w:rPr>
                        <w:t xml:space="preserve">) </w:t>
                      </w:r>
                    </w:p>
                  </w:txbxContent>
                </v:textbox>
              </v:rect>
            </w:pict>
          </mc:Fallback>
        </mc:AlternateContent>
      </w:r>
    </w:p>
    <w:p w14:paraId="21346627" w14:textId="77777777" w:rsidR="00F831EA" w:rsidRPr="00A12753" w:rsidRDefault="00F831EA" w:rsidP="00F831EA">
      <w:pPr>
        <w:spacing w:after="0"/>
        <w:rPr>
          <w:sz w:val="24"/>
          <w:szCs w:val="24"/>
        </w:rPr>
      </w:pPr>
      <w:r w:rsidRPr="00A12753">
        <w:rPr>
          <w:noProof/>
          <w:sz w:val="24"/>
          <w:szCs w:val="24"/>
          <w:lang w:eastAsia="en-GB"/>
        </w:rPr>
        <mc:AlternateContent>
          <mc:Choice Requires="wps">
            <w:drawing>
              <wp:anchor distT="0" distB="0" distL="114300" distR="114300" simplePos="0" relativeHeight="251665408" behindDoc="0" locked="0" layoutInCell="1" allowOverlap="1" wp14:anchorId="66726018" wp14:editId="4CDD5D1F">
                <wp:simplePos x="0" y="0"/>
                <wp:positionH relativeFrom="leftMargin">
                  <wp:align>right</wp:align>
                </wp:positionH>
                <wp:positionV relativeFrom="paragraph">
                  <wp:posOffset>316865</wp:posOffset>
                </wp:positionV>
                <wp:extent cx="1371600" cy="297180"/>
                <wp:effectExtent l="3810" t="0" r="22860" b="2286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5F81D66D" w14:textId="77777777" w:rsidR="005E6DA3" w:rsidRPr="00A12753" w:rsidRDefault="005E6DA3" w:rsidP="00F831EA">
                            <w:pPr>
                              <w:pStyle w:val="Heading2"/>
                              <w:spacing w:before="0"/>
                              <w:jc w:val="center"/>
                              <w:rPr>
                                <w:rFonts w:ascii="Calibri" w:hAnsi="Calibri"/>
                                <w:b/>
                                <w:color w:val="auto"/>
                                <w:lang w:val="en"/>
                              </w:rPr>
                            </w:pPr>
                            <w:r w:rsidRPr="00A12753">
                              <w:rPr>
                                <w:rFonts w:ascii="Calibri" w:hAnsi="Calibri"/>
                                <w:b/>
                                <w:color w:val="auto"/>
                                <w:lang w:val="en"/>
                              </w:rPr>
                              <w:t>I</w:t>
                            </w:r>
                            <w:r w:rsidRPr="00A12753">
                              <w:rPr>
                                <w:rFonts w:ascii="Calibri" w:hAnsi="Calibri"/>
                                <w:b/>
                                <w:color w:val="auto"/>
                                <w:sz w:val="22"/>
                                <w:szCs w:val="22"/>
                                <w:lang w:val="en"/>
                              </w:rPr>
                              <w:t>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726018" id="AutoShape 8" o:spid="_x0000_s1031" style="position:absolute;margin-left:56.8pt;margin-top:24.95pt;width:108pt;height:23.4pt;rotation:-90;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" fillcolor="#ccecff">
                <v:textbox style="layout-flow:vertical;mso-layout-flow-alt:bottom-to-top" inset="3.6pt,,3.6pt">
                  <w:txbxContent>
                    <w:p w14:paraId="5F81D66D" w14:textId="77777777" w:rsidR="005E6DA3" w:rsidRPr="00A12753" w:rsidRDefault="005E6DA3" w:rsidP="00F831EA">
                      <w:pPr>
                        <w:pStyle w:val="Heading2"/>
                        <w:spacing w:before="0"/>
                        <w:jc w:val="center"/>
                        <w:rPr>
                          <w:rFonts w:ascii="Calibri" w:hAnsi="Calibri"/>
                          <w:b/>
                          <w:color w:val="auto"/>
                          <w:lang w:val="en"/>
                        </w:rPr>
                      </w:pPr>
                      <w:r w:rsidRPr="00A12753">
                        <w:rPr>
                          <w:rFonts w:ascii="Calibri" w:hAnsi="Calibri"/>
                          <w:b/>
                          <w:color w:val="auto"/>
                          <w:lang w:val="en"/>
                        </w:rPr>
                        <w:t>I</w:t>
                      </w:r>
                      <w:r w:rsidRPr="00A12753">
                        <w:rPr>
                          <w:rFonts w:ascii="Calibri" w:hAnsi="Calibri"/>
                          <w:b/>
                          <w:color w:val="auto"/>
                          <w:sz w:val="22"/>
                          <w:szCs w:val="22"/>
                          <w:lang w:val="en"/>
                        </w:rPr>
                        <w:t>dentification</w:t>
                      </w:r>
                    </w:p>
                  </w:txbxContent>
                </v:textbox>
                <w10:wrap anchorx="margin"/>
              </v:roundrect>
            </w:pict>
          </mc:Fallback>
        </mc:AlternateContent>
      </w:r>
    </w:p>
    <w:p w14:paraId="723FAE79" w14:textId="77777777" w:rsidR="00F831EA" w:rsidRPr="00A12753" w:rsidRDefault="00F831EA" w:rsidP="00F831EA">
      <w:pPr>
        <w:spacing w:after="0"/>
        <w:rPr>
          <w:sz w:val="24"/>
          <w:szCs w:val="24"/>
        </w:rPr>
      </w:pPr>
    </w:p>
    <w:p w14:paraId="10153CAA" w14:textId="77777777" w:rsidR="00F831EA" w:rsidRPr="00A12753" w:rsidRDefault="00F831EA" w:rsidP="00F831EA">
      <w:pPr>
        <w:spacing w:after="0"/>
        <w:rPr>
          <w:sz w:val="24"/>
          <w:szCs w:val="24"/>
        </w:rPr>
      </w:pPr>
    </w:p>
    <w:p w14:paraId="19C4FE08" w14:textId="77777777" w:rsidR="00F831EA" w:rsidRPr="00A12753" w:rsidRDefault="00F831EA" w:rsidP="00F831EA">
      <w:pPr>
        <w:spacing w:after="0"/>
        <w:rPr>
          <w:sz w:val="24"/>
          <w:szCs w:val="24"/>
        </w:rPr>
      </w:pPr>
    </w:p>
    <w:p w14:paraId="35523C31" w14:textId="77777777" w:rsidR="00F831EA" w:rsidRPr="00A12753" w:rsidRDefault="00F831EA" w:rsidP="00F831EA">
      <w:pPr>
        <w:spacing w:after="0"/>
        <w:rPr>
          <w:sz w:val="24"/>
          <w:szCs w:val="24"/>
        </w:rPr>
      </w:pPr>
    </w:p>
    <w:p w14:paraId="2EDC01FD" w14:textId="77777777" w:rsidR="00F831EA" w:rsidRPr="00A12753" w:rsidRDefault="00F831EA" w:rsidP="00F831EA">
      <w:pPr>
        <w:spacing w:after="0"/>
        <w:rPr>
          <w:sz w:val="24"/>
          <w:szCs w:val="24"/>
        </w:rPr>
      </w:pPr>
    </w:p>
    <w:p w14:paraId="494506C0" w14:textId="77777777" w:rsidR="00F831EA" w:rsidRPr="00A12753" w:rsidRDefault="00F831EA" w:rsidP="00F831EA">
      <w:pPr>
        <w:spacing w:after="0"/>
        <w:rPr>
          <w:sz w:val="24"/>
          <w:szCs w:val="24"/>
        </w:rPr>
      </w:pPr>
    </w:p>
    <w:p w14:paraId="7820C44B" w14:textId="77777777" w:rsidR="00F831EA" w:rsidRPr="00A12753" w:rsidRDefault="00F831EA" w:rsidP="00F831EA">
      <w:pPr>
        <w:spacing w:after="0"/>
        <w:rPr>
          <w:sz w:val="24"/>
          <w:szCs w:val="24"/>
        </w:rPr>
      </w:pPr>
    </w:p>
    <w:p w14:paraId="1C177B91" w14:textId="77777777" w:rsidR="00F831EA" w:rsidRPr="00A12753" w:rsidRDefault="00F831EA" w:rsidP="00F831EA">
      <w:pPr>
        <w:spacing w:after="0"/>
        <w:rPr>
          <w:sz w:val="24"/>
          <w:szCs w:val="24"/>
        </w:rPr>
      </w:pPr>
      <w:r w:rsidRPr="00A12753">
        <w:rPr>
          <w:noProof/>
          <w:sz w:val="24"/>
          <w:szCs w:val="24"/>
          <w:lang w:eastAsia="en-GB"/>
        </w:rPr>
        <mc:AlternateContent>
          <mc:Choice Requires="wps">
            <w:drawing>
              <wp:anchor distT="0" distB="0" distL="114300" distR="114300" simplePos="0" relativeHeight="251662336" behindDoc="0" locked="0" layoutInCell="1" allowOverlap="1" wp14:anchorId="634A5762" wp14:editId="360744BC">
                <wp:simplePos x="0" y="0"/>
                <wp:positionH relativeFrom="leftMargin">
                  <wp:align>right</wp:align>
                </wp:positionH>
                <wp:positionV relativeFrom="paragraph">
                  <wp:posOffset>320675</wp:posOffset>
                </wp:positionV>
                <wp:extent cx="1371600" cy="297180"/>
                <wp:effectExtent l="3810" t="0" r="22860" b="22860"/>
                <wp:wrapNone/>
                <wp:docPr id="4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4F6F2784" w14:textId="77777777" w:rsidR="005E6DA3" w:rsidRPr="00A12753" w:rsidRDefault="005E6DA3" w:rsidP="00F831EA">
                            <w:pPr>
                              <w:pStyle w:val="Heading2"/>
                              <w:spacing w:before="0"/>
                              <w:jc w:val="center"/>
                              <w:rPr>
                                <w:rFonts w:ascii="Calibri" w:hAnsi="Calibri"/>
                                <w:b/>
                                <w:color w:val="auto"/>
                                <w:sz w:val="22"/>
                                <w:szCs w:val="22"/>
                                <w:lang w:val="en"/>
                              </w:rPr>
                            </w:pPr>
                            <w:r w:rsidRPr="00A12753">
                              <w:rPr>
                                <w:rFonts w:ascii="Calibri" w:hAnsi="Calibri"/>
                                <w:b/>
                                <w:color w:val="auto"/>
                                <w:sz w:val="22"/>
                                <w:szCs w:val="22"/>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A5762" id="AutoShape 3" o:spid="_x0000_s1032" style="position:absolute;margin-left:56.8pt;margin-top:25.25pt;width:108pt;height:23.4pt;rotation:-90;z-index:2516623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" fillcolor="#ccecff">
                <v:textbox style="layout-flow:vertical;mso-layout-flow-alt:bottom-to-top" inset="3.6pt,,3.6pt">
                  <w:txbxContent>
                    <w:p w14:paraId="4F6F2784" w14:textId="77777777" w:rsidR="005E6DA3" w:rsidRPr="00A12753" w:rsidRDefault="005E6DA3" w:rsidP="00F831EA">
                      <w:pPr>
                        <w:pStyle w:val="Heading2"/>
                        <w:spacing w:before="0"/>
                        <w:jc w:val="center"/>
                        <w:rPr>
                          <w:rFonts w:ascii="Calibri" w:hAnsi="Calibri"/>
                          <w:b/>
                          <w:color w:val="auto"/>
                          <w:sz w:val="22"/>
                          <w:szCs w:val="22"/>
                          <w:lang w:val="en"/>
                        </w:rPr>
                      </w:pPr>
                      <w:r w:rsidRPr="00A12753">
                        <w:rPr>
                          <w:rFonts w:ascii="Calibri" w:hAnsi="Calibri"/>
                          <w:b/>
                          <w:color w:val="auto"/>
                          <w:sz w:val="22"/>
                          <w:szCs w:val="22"/>
                          <w:lang w:val="en"/>
                        </w:rPr>
                        <w:t>Screening</w:t>
                      </w:r>
                    </w:p>
                  </w:txbxContent>
                </v:textbox>
                <w10:wrap anchorx="margin"/>
              </v:roundrect>
            </w:pict>
          </mc:Fallback>
        </mc:AlternateContent>
      </w:r>
    </w:p>
    <w:p w14:paraId="4BEC2924" w14:textId="77777777" w:rsidR="00F831EA" w:rsidRPr="00A12753" w:rsidRDefault="00F831EA" w:rsidP="00F831EA">
      <w:pPr>
        <w:spacing w:after="0"/>
        <w:rPr>
          <w:sz w:val="24"/>
          <w:szCs w:val="24"/>
        </w:rPr>
      </w:pPr>
    </w:p>
    <w:p w14:paraId="3DF31E26" w14:textId="77777777" w:rsidR="00F831EA" w:rsidRPr="00A12753" w:rsidRDefault="00F831EA" w:rsidP="00F831EA">
      <w:pPr>
        <w:spacing w:after="0"/>
        <w:rPr>
          <w:sz w:val="24"/>
          <w:szCs w:val="24"/>
        </w:rPr>
      </w:pPr>
    </w:p>
    <w:p w14:paraId="32D86A01" w14:textId="77777777" w:rsidR="00F831EA" w:rsidRPr="00A12753" w:rsidRDefault="00F831EA" w:rsidP="00F831EA">
      <w:pPr>
        <w:spacing w:after="0"/>
        <w:rPr>
          <w:sz w:val="24"/>
          <w:szCs w:val="24"/>
        </w:rPr>
      </w:pPr>
    </w:p>
    <w:p w14:paraId="336765CE" w14:textId="77777777" w:rsidR="00F831EA" w:rsidRPr="00A12753" w:rsidRDefault="00F831EA" w:rsidP="00F831EA">
      <w:pPr>
        <w:spacing w:after="0"/>
        <w:rPr>
          <w:sz w:val="24"/>
          <w:szCs w:val="24"/>
        </w:rPr>
      </w:pPr>
    </w:p>
    <w:p w14:paraId="20B96794" w14:textId="77777777" w:rsidR="00F831EA" w:rsidRPr="00A12753" w:rsidRDefault="00F831EA" w:rsidP="00F831EA">
      <w:pPr>
        <w:spacing w:after="0"/>
        <w:rPr>
          <w:sz w:val="24"/>
          <w:szCs w:val="24"/>
        </w:rPr>
      </w:pPr>
    </w:p>
    <w:p w14:paraId="03C76725" w14:textId="77777777" w:rsidR="00F831EA" w:rsidRPr="00A12753" w:rsidRDefault="00F831EA" w:rsidP="00F831EA">
      <w:pPr>
        <w:spacing w:after="0"/>
        <w:rPr>
          <w:sz w:val="24"/>
          <w:szCs w:val="24"/>
        </w:rPr>
      </w:pPr>
    </w:p>
    <w:p w14:paraId="13CCA9C5" w14:textId="77777777" w:rsidR="00F831EA" w:rsidRPr="00A12753" w:rsidRDefault="00F831EA" w:rsidP="00F831EA">
      <w:pPr>
        <w:spacing w:after="0"/>
        <w:rPr>
          <w:sz w:val="24"/>
          <w:szCs w:val="24"/>
        </w:rPr>
      </w:pPr>
    </w:p>
    <w:p w14:paraId="2D99AE4E" w14:textId="77777777" w:rsidR="00F831EA" w:rsidRPr="00A12753" w:rsidRDefault="00F831EA" w:rsidP="00F831EA">
      <w:pPr>
        <w:spacing w:after="0"/>
        <w:rPr>
          <w:sz w:val="24"/>
          <w:szCs w:val="24"/>
        </w:rPr>
      </w:pPr>
      <w:r w:rsidRPr="00A12753">
        <w:rPr>
          <w:noProof/>
          <w:sz w:val="24"/>
          <w:szCs w:val="24"/>
          <w:lang w:eastAsia="en-GB"/>
        </w:rPr>
        <mc:AlternateContent>
          <mc:Choice Requires="wps">
            <w:drawing>
              <wp:anchor distT="0" distB="0" distL="114300" distR="114300" simplePos="0" relativeHeight="251664384" behindDoc="0" locked="0" layoutInCell="1" allowOverlap="1" wp14:anchorId="4FE4BCFC" wp14:editId="1532DD7A">
                <wp:simplePos x="0" y="0"/>
                <wp:positionH relativeFrom="leftMargin">
                  <wp:align>right</wp:align>
                </wp:positionH>
                <wp:positionV relativeFrom="paragraph">
                  <wp:posOffset>305435</wp:posOffset>
                </wp:positionV>
                <wp:extent cx="1371600" cy="297180"/>
                <wp:effectExtent l="3810" t="0" r="22860" b="2286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58469386" w14:textId="77777777" w:rsidR="005E6DA3" w:rsidRPr="00A12753" w:rsidRDefault="005E6DA3" w:rsidP="00F831EA">
                            <w:pPr>
                              <w:pStyle w:val="Heading2"/>
                              <w:spacing w:before="0"/>
                              <w:jc w:val="center"/>
                              <w:rPr>
                                <w:rFonts w:ascii="Calibri" w:hAnsi="Calibri"/>
                                <w:b/>
                                <w:color w:val="auto"/>
                                <w:sz w:val="22"/>
                                <w:szCs w:val="22"/>
                                <w:lang w:val="en"/>
                              </w:rPr>
                            </w:pPr>
                            <w:r w:rsidRPr="00A12753">
                              <w:rPr>
                                <w:rFonts w:ascii="Calibri" w:hAnsi="Calibri"/>
                                <w:b/>
                                <w:color w:val="auto"/>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E4BCFC" id="AutoShape 5" o:spid="_x0000_s1033" style="position:absolute;margin-left:56.8pt;margin-top:24.05pt;width:108pt;height:23.4pt;rotation:-90;z-index:2516643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" fillcolor="#ccecff">
                <v:textbox style="layout-flow:vertical;mso-layout-flow-alt:bottom-to-top" inset="3.6pt,,3.6pt">
                  <w:txbxContent>
                    <w:p w14:paraId="58469386" w14:textId="77777777" w:rsidR="005E6DA3" w:rsidRPr="00A12753" w:rsidRDefault="005E6DA3" w:rsidP="00F831EA">
                      <w:pPr>
                        <w:pStyle w:val="Heading2"/>
                        <w:spacing w:before="0"/>
                        <w:jc w:val="center"/>
                        <w:rPr>
                          <w:rFonts w:ascii="Calibri" w:hAnsi="Calibri"/>
                          <w:b/>
                          <w:color w:val="auto"/>
                          <w:sz w:val="22"/>
                          <w:szCs w:val="22"/>
                          <w:lang w:val="en"/>
                        </w:rPr>
                      </w:pPr>
                      <w:r w:rsidRPr="00A12753">
                        <w:rPr>
                          <w:rFonts w:ascii="Calibri" w:hAnsi="Calibri"/>
                          <w:b/>
                          <w:color w:val="auto"/>
                          <w:sz w:val="22"/>
                          <w:szCs w:val="22"/>
                          <w:lang w:val="en"/>
                        </w:rPr>
                        <w:t>Eligibility</w:t>
                      </w:r>
                    </w:p>
                  </w:txbxContent>
                </v:textbox>
                <w10:wrap anchorx="margin"/>
              </v:roundrect>
            </w:pict>
          </mc:Fallback>
        </mc:AlternateContent>
      </w:r>
      <w:r w:rsidRPr="00A12753">
        <w:rPr>
          <w:noProof/>
          <w:sz w:val="24"/>
          <w:szCs w:val="24"/>
          <w:lang w:eastAsia="en-GB"/>
        </w:rPr>
        <mc:AlternateContent>
          <mc:Choice Requires="wps">
            <w:drawing>
              <wp:anchor distT="0" distB="0" distL="114300" distR="114300" simplePos="0" relativeHeight="251671552" behindDoc="0" locked="0" layoutInCell="1" allowOverlap="1" wp14:anchorId="5B674133" wp14:editId="233D1DFE">
                <wp:simplePos x="0" y="0"/>
                <wp:positionH relativeFrom="column">
                  <wp:posOffset>4229100</wp:posOffset>
                </wp:positionH>
                <wp:positionV relativeFrom="paragraph">
                  <wp:posOffset>36195</wp:posOffset>
                </wp:positionV>
                <wp:extent cx="1714500" cy="1105535"/>
                <wp:effectExtent l="0" t="0" r="19050" b="18415"/>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05535"/>
                        </a:xfrm>
                        <a:prstGeom prst="rect">
                          <a:avLst/>
                        </a:prstGeom>
                        <a:solidFill>
                          <a:srgbClr val="FFFFFF"/>
                        </a:solidFill>
                        <a:ln w="9525">
                          <a:solidFill>
                            <a:srgbClr val="000000"/>
                          </a:solidFill>
                          <a:miter lim="800000"/>
                          <a:headEnd/>
                          <a:tailEnd/>
                        </a:ln>
                      </wps:spPr>
                      <wps:txbx>
                        <w:txbxContent>
                          <w:p w14:paraId="73527ED8" w14:textId="77777777" w:rsidR="005E6DA3" w:rsidRPr="00AE52AF" w:rsidRDefault="005E6DA3" w:rsidP="00F831EA">
                            <w:pPr>
                              <w:jc w:val="center"/>
                              <w:rPr>
                                <w:rFonts w:ascii="Calibri" w:hAnsi="Calibri"/>
                              </w:rPr>
                            </w:pPr>
                            <w:r>
                              <w:rPr>
                                <w:rFonts w:ascii="Calibri" w:hAnsi="Calibri"/>
                              </w:rPr>
                              <w:t>Full-text articles excluded as not related to at least one part of the disease trajectory</w:t>
                            </w:r>
                            <w:r w:rsidRPr="0080456C">
                              <w:rPr>
                                <w:rFonts w:ascii="Calibri" w:hAnsi="Calibri"/>
                              </w:rPr>
                              <w:t xml:space="preserve">, or not research </w:t>
                            </w:r>
                            <w:r>
                              <w:rPr>
                                <w:rFonts w:ascii="Calibri" w:hAnsi="Calibri"/>
                              </w:rPr>
                              <w:br/>
                              <w:t xml:space="preserve">(n = </w:t>
                            </w:r>
                            <w:r w:rsidRPr="0080456C">
                              <w:rPr>
                                <w:rFonts w:ascii="Calibri" w:hAnsi="Calibri"/>
                              </w:rPr>
                              <w:t>40)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74133" id="Rectangle 14" o:spid="_x0000_s1034" style="position:absolute;margin-left:333pt;margin-top:2.85pt;width:135pt;height:8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">
                <v:textbox inset=",7.2pt,,7.2pt">
                  <w:txbxContent>
                    <w:p w14:paraId="73527ED8" w14:textId="77777777" w:rsidR="005E6DA3" w:rsidRPr="00AE52AF" w:rsidRDefault="005E6DA3" w:rsidP="00F831EA">
                      <w:pPr>
                        <w:jc w:val="center"/>
                        <w:rPr>
                          <w:rFonts w:ascii="Calibri" w:hAnsi="Calibri"/>
                        </w:rPr>
                      </w:pPr>
                      <w:r>
                        <w:rPr>
                          <w:rFonts w:ascii="Calibri" w:hAnsi="Calibri"/>
                        </w:rPr>
                        <w:t>Full-text articles excluded as not related to at least one part of the disease trajectory</w:t>
                      </w:r>
                      <w:r w:rsidRPr="0080456C">
                        <w:rPr>
                          <w:rFonts w:ascii="Calibri" w:hAnsi="Calibri"/>
                        </w:rPr>
                        <w:t xml:space="preserve">, or not research </w:t>
                      </w:r>
                      <w:r>
                        <w:rPr>
                          <w:rFonts w:ascii="Calibri" w:hAnsi="Calibri"/>
                        </w:rPr>
                        <w:br/>
                        <w:t xml:space="preserve">(n = </w:t>
                      </w:r>
                      <w:r w:rsidRPr="0080456C">
                        <w:rPr>
                          <w:rFonts w:ascii="Calibri" w:hAnsi="Calibri"/>
                        </w:rPr>
                        <w:t>40)</w:t>
                      </w:r>
                    </w:p>
                  </w:txbxContent>
                </v:textbox>
              </v:rect>
            </w:pict>
          </mc:Fallback>
        </mc:AlternateContent>
      </w:r>
      <w:r w:rsidRPr="00A12753">
        <w:rPr>
          <w:noProof/>
          <w:sz w:val="24"/>
          <w:szCs w:val="24"/>
          <w:lang w:eastAsia="en-GB"/>
        </w:rPr>
        <mc:AlternateContent>
          <mc:Choice Requires="wps">
            <w:drawing>
              <wp:anchor distT="0" distB="0" distL="114300" distR="114300" simplePos="0" relativeHeight="251670528" behindDoc="0" locked="0" layoutInCell="1" allowOverlap="1" wp14:anchorId="7AB4524A" wp14:editId="72C5E9D9">
                <wp:simplePos x="0" y="0"/>
                <wp:positionH relativeFrom="column">
                  <wp:posOffset>1885950</wp:posOffset>
                </wp:positionH>
                <wp:positionV relativeFrom="paragraph">
                  <wp:posOffset>40640</wp:posOffset>
                </wp:positionV>
                <wp:extent cx="1714500" cy="742950"/>
                <wp:effectExtent l="0" t="0" r="19050" b="19050"/>
                <wp:wrapNone/>
                <wp:docPr id="3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42950"/>
                        </a:xfrm>
                        <a:prstGeom prst="rect">
                          <a:avLst/>
                        </a:prstGeom>
                        <a:solidFill>
                          <a:srgbClr val="FFFFFF"/>
                        </a:solidFill>
                        <a:ln w="9525">
                          <a:solidFill>
                            <a:srgbClr val="000000"/>
                          </a:solidFill>
                          <a:miter lim="800000"/>
                          <a:headEnd/>
                          <a:tailEnd/>
                        </a:ln>
                      </wps:spPr>
                      <wps:txbx>
                        <w:txbxContent>
                          <w:p w14:paraId="293E84CE" w14:textId="77777777" w:rsidR="005E6DA3" w:rsidRDefault="005E6DA3" w:rsidP="00F831EA">
                            <w:pPr>
                              <w:jc w:val="center"/>
                              <w:rPr>
                                <w:rFonts w:ascii="Calibri" w:hAnsi="Calibri"/>
                                <w:lang w:val="en"/>
                              </w:rPr>
                            </w:pPr>
                            <w:r>
                              <w:rPr>
                                <w:rFonts w:ascii="Calibri" w:hAnsi="Calibri"/>
                              </w:rPr>
                              <w:t>Full-text articles assessed for eligibility</w:t>
                            </w:r>
                            <w:r>
                              <w:rPr>
                                <w:rFonts w:ascii="Calibri" w:hAnsi="Calibri"/>
                              </w:rPr>
                              <w:br/>
                              <w:t xml:space="preserve">(n =  </w:t>
                            </w:r>
                            <w:r w:rsidRPr="0080456C">
                              <w:rPr>
                                <w:rFonts w:ascii="Calibri" w:hAnsi="Calibri"/>
                              </w:rPr>
                              <w:t xml:space="preserve">81)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4524A" id="Rectangle 13" o:spid="_x0000_s1035" style="position:absolute;margin-left:148.5pt;margin-top:3.2pt;width:13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">
                <v:textbox inset=",7.2pt,,7.2pt">
                  <w:txbxContent>
                    <w:p w14:paraId="293E84CE" w14:textId="77777777" w:rsidR="005E6DA3" w:rsidRDefault="005E6DA3" w:rsidP="00F831EA">
                      <w:pPr>
                        <w:jc w:val="center"/>
                        <w:rPr>
                          <w:rFonts w:ascii="Calibri" w:hAnsi="Calibri"/>
                          <w:lang w:val="en"/>
                        </w:rPr>
                      </w:pPr>
                      <w:r>
                        <w:rPr>
                          <w:rFonts w:ascii="Calibri" w:hAnsi="Calibri"/>
                        </w:rPr>
                        <w:t>Full-text articles assessed for eligibility</w:t>
                      </w:r>
                      <w:r>
                        <w:rPr>
                          <w:rFonts w:ascii="Calibri" w:hAnsi="Calibri"/>
                        </w:rPr>
                        <w:br/>
                        <w:t xml:space="preserve">(n =  </w:t>
                      </w:r>
                      <w:r w:rsidRPr="0080456C">
                        <w:rPr>
                          <w:rFonts w:ascii="Calibri" w:hAnsi="Calibri"/>
                        </w:rPr>
                        <w:t xml:space="preserve">81) </w:t>
                      </w:r>
                    </w:p>
                  </w:txbxContent>
                </v:textbox>
              </v:rect>
            </w:pict>
          </mc:Fallback>
        </mc:AlternateContent>
      </w:r>
    </w:p>
    <w:p w14:paraId="7BC0A19A" w14:textId="77777777" w:rsidR="00F831EA" w:rsidRPr="00A12753" w:rsidRDefault="00F831EA" w:rsidP="00F831EA">
      <w:pPr>
        <w:spacing w:after="0"/>
        <w:rPr>
          <w:sz w:val="24"/>
          <w:szCs w:val="24"/>
        </w:rPr>
      </w:pPr>
    </w:p>
    <w:p w14:paraId="280484C9" w14:textId="77777777" w:rsidR="00F831EA" w:rsidRPr="00A12753" w:rsidRDefault="00F831EA" w:rsidP="00F831EA">
      <w:pPr>
        <w:spacing w:after="0"/>
        <w:rPr>
          <w:sz w:val="24"/>
          <w:szCs w:val="24"/>
        </w:rPr>
      </w:pPr>
    </w:p>
    <w:p w14:paraId="5066E5F7" w14:textId="77777777" w:rsidR="00F831EA" w:rsidRPr="00A12753" w:rsidRDefault="00F831EA" w:rsidP="00F831EA">
      <w:pPr>
        <w:spacing w:after="0"/>
        <w:rPr>
          <w:sz w:val="24"/>
          <w:szCs w:val="24"/>
        </w:rPr>
      </w:pPr>
      <w:r w:rsidRPr="00A12753">
        <w:rPr>
          <w:noProof/>
          <w:sz w:val="24"/>
          <w:szCs w:val="24"/>
          <w:lang w:eastAsia="en-GB"/>
        </w:rPr>
        <mc:AlternateContent>
          <mc:Choice Requires="wps">
            <w:drawing>
              <wp:anchor distT="36576" distB="36576" distL="36576" distR="36576" simplePos="0" relativeHeight="251675648" behindDoc="0" locked="0" layoutInCell="1" allowOverlap="1" wp14:anchorId="2DA92B89" wp14:editId="4DF7EA6E">
                <wp:simplePos x="0" y="0"/>
                <wp:positionH relativeFrom="column">
                  <wp:posOffset>2743200</wp:posOffset>
                </wp:positionH>
                <wp:positionV relativeFrom="paragraph">
                  <wp:posOffset>184785</wp:posOffset>
                </wp:positionV>
                <wp:extent cx="0" cy="641985"/>
                <wp:effectExtent l="76200" t="0" r="76200" b="62865"/>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9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D2EA72" id="AutoShape 19" o:spid="_x0000_s1026" type="#_x0000_t32" style="position:absolute;margin-left:3in;margin-top:14.55pt;width:0;height:50.5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">
                <v:stroke endarrow="block"/>
                <v:shadow color="#ccc"/>
              </v:shape>
            </w:pict>
          </mc:Fallback>
        </mc:AlternateContent>
      </w:r>
    </w:p>
    <w:p w14:paraId="1691117F" w14:textId="77777777" w:rsidR="00F831EA" w:rsidRPr="00A12753" w:rsidRDefault="00F831EA" w:rsidP="00F831EA">
      <w:pPr>
        <w:spacing w:after="0"/>
        <w:rPr>
          <w:sz w:val="24"/>
          <w:szCs w:val="24"/>
        </w:rPr>
      </w:pPr>
    </w:p>
    <w:p w14:paraId="5658E3AB" w14:textId="77777777" w:rsidR="00F831EA" w:rsidRPr="00A12753" w:rsidRDefault="00F831EA" w:rsidP="00F831EA">
      <w:pPr>
        <w:spacing w:after="0"/>
        <w:rPr>
          <w:sz w:val="24"/>
          <w:szCs w:val="24"/>
        </w:rPr>
      </w:pPr>
    </w:p>
    <w:p w14:paraId="2B22E93E" w14:textId="77777777" w:rsidR="00F831EA" w:rsidRPr="00A12753" w:rsidRDefault="00F831EA" w:rsidP="00F831EA">
      <w:pPr>
        <w:spacing w:after="0"/>
        <w:rPr>
          <w:sz w:val="24"/>
          <w:szCs w:val="24"/>
        </w:rPr>
      </w:pPr>
    </w:p>
    <w:p w14:paraId="755ACC5B" w14:textId="77777777" w:rsidR="00F831EA" w:rsidRPr="00A12753" w:rsidRDefault="00F831EA" w:rsidP="00F831EA">
      <w:pPr>
        <w:spacing w:after="0"/>
        <w:rPr>
          <w:sz w:val="24"/>
          <w:szCs w:val="24"/>
        </w:rPr>
      </w:pPr>
      <w:r w:rsidRPr="00A12753">
        <w:rPr>
          <w:noProof/>
          <w:sz w:val="24"/>
          <w:szCs w:val="24"/>
          <w:lang w:eastAsia="en-GB"/>
        </w:rPr>
        <mc:AlternateContent>
          <mc:Choice Requires="wps">
            <w:drawing>
              <wp:anchor distT="0" distB="0" distL="114300" distR="114300" simplePos="0" relativeHeight="251672576" behindDoc="0" locked="0" layoutInCell="1" allowOverlap="1" wp14:anchorId="3AE958A0" wp14:editId="24F9C3B9">
                <wp:simplePos x="0" y="0"/>
                <wp:positionH relativeFrom="column">
                  <wp:posOffset>1860550</wp:posOffset>
                </wp:positionH>
                <wp:positionV relativeFrom="paragraph">
                  <wp:posOffset>17145</wp:posOffset>
                </wp:positionV>
                <wp:extent cx="1714500" cy="781050"/>
                <wp:effectExtent l="0" t="0" r="19050" b="1905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81050"/>
                        </a:xfrm>
                        <a:prstGeom prst="rect">
                          <a:avLst/>
                        </a:prstGeom>
                        <a:solidFill>
                          <a:srgbClr val="FFFFFF"/>
                        </a:solidFill>
                        <a:ln w="9525">
                          <a:solidFill>
                            <a:srgbClr val="000000"/>
                          </a:solidFill>
                          <a:miter lim="800000"/>
                          <a:headEnd/>
                          <a:tailEnd/>
                        </a:ln>
                      </wps:spPr>
                      <wps:txbx>
                        <w:txbxContent>
                          <w:p w14:paraId="7A783652" w14:textId="77777777" w:rsidR="005E6DA3" w:rsidRDefault="005E6DA3" w:rsidP="00F831EA">
                            <w:pPr>
                              <w:jc w:val="center"/>
                              <w:rPr>
                                <w:rFonts w:ascii="Calibri" w:hAnsi="Calibri"/>
                                <w:lang w:val="en"/>
                              </w:rPr>
                            </w:pPr>
                            <w:r>
                              <w:rPr>
                                <w:rFonts w:ascii="Calibri" w:hAnsi="Calibri"/>
                              </w:rPr>
                              <w:t>Studies included in qualitative synthesis</w:t>
                            </w:r>
                            <w:r>
                              <w:rPr>
                                <w:rFonts w:ascii="Calibri" w:hAnsi="Calibri"/>
                              </w:rPr>
                              <w:br/>
                              <w:t xml:space="preserve">(n =  </w:t>
                            </w:r>
                            <w:r w:rsidRPr="0080456C">
                              <w:rPr>
                                <w:rFonts w:ascii="Calibri" w:hAnsi="Calibri"/>
                              </w:rPr>
                              <w:t>41</w:t>
                            </w:r>
                            <w:r>
                              <w:rPr>
                                <w:rFonts w:ascii="Calibri" w:hAnsi="Calibri"/>
                              </w:rPr>
                              <w:t>)</w:t>
                            </w:r>
                            <w:r w:rsidRPr="002C5BB6">
                              <w:rPr>
                                <w:rFonts w:ascii="Calibri" w:hAnsi="Calibri"/>
                                <w:color w:val="FF000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958A0" id="Rectangle 15" o:spid="_x0000_s1036" style="position:absolute;margin-left:146.5pt;margin-top:1.35pt;width:135pt;height: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">
                <v:textbox inset=",7.2pt,,7.2pt">
                  <w:txbxContent>
                    <w:p w14:paraId="7A783652" w14:textId="77777777" w:rsidR="005E6DA3" w:rsidRDefault="005E6DA3" w:rsidP="00F831EA">
                      <w:pPr>
                        <w:jc w:val="center"/>
                        <w:rPr>
                          <w:rFonts w:ascii="Calibri" w:hAnsi="Calibri"/>
                          <w:lang w:val="en"/>
                        </w:rPr>
                      </w:pPr>
                      <w:r>
                        <w:rPr>
                          <w:rFonts w:ascii="Calibri" w:hAnsi="Calibri"/>
                        </w:rPr>
                        <w:t>Studies included in qualitative synthesis</w:t>
                      </w:r>
                      <w:r>
                        <w:rPr>
                          <w:rFonts w:ascii="Calibri" w:hAnsi="Calibri"/>
                        </w:rPr>
                        <w:br/>
                        <w:t xml:space="preserve">(n =  </w:t>
                      </w:r>
                      <w:r w:rsidRPr="0080456C">
                        <w:rPr>
                          <w:rFonts w:ascii="Calibri" w:hAnsi="Calibri"/>
                        </w:rPr>
                        <w:t>41</w:t>
                      </w:r>
                      <w:r>
                        <w:rPr>
                          <w:rFonts w:ascii="Calibri" w:hAnsi="Calibri"/>
                        </w:rPr>
                        <w:t>)</w:t>
                      </w:r>
                      <w:r w:rsidRPr="002C5BB6">
                        <w:rPr>
                          <w:rFonts w:ascii="Calibri" w:hAnsi="Calibri"/>
                          <w:color w:val="FF0000"/>
                        </w:rPr>
                        <w:t xml:space="preserve"> </w:t>
                      </w:r>
                    </w:p>
                  </w:txbxContent>
                </v:textbox>
              </v:rect>
            </w:pict>
          </mc:Fallback>
        </mc:AlternateContent>
      </w:r>
    </w:p>
    <w:p w14:paraId="375EC149" w14:textId="77777777" w:rsidR="00F831EA" w:rsidRPr="00A12753" w:rsidRDefault="00F831EA" w:rsidP="00F831EA">
      <w:pPr>
        <w:spacing w:after="0"/>
        <w:rPr>
          <w:sz w:val="24"/>
          <w:szCs w:val="24"/>
        </w:rPr>
      </w:pPr>
      <w:r w:rsidRPr="00A12753">
        <w:rPr>
          <w:noProof/>
          <w:sz w:val="24"/>
          <w:szCs w:val="24"/>
          <w:lang w:eastAsia="en-GB"/>
        </w:rPr>
        <mc:AlternateContent>
          <mc:Choice Requires="wps">
            <w:drawing>
              <wp:anchor distT="0" distB="0" distL="114300" distR="114300" simplePos="0" relativeHeight="251663360" behindDoc="0" locked="0" layoutInCell="1" allowOverlap="1" wp14:anchorId="1CD662A1" wp14:editId="67928CD5">
                <wp:simplePos x="0" y="0"/>
                <wp:positionH relativeFrom="leftMargin">
                  <wp:align>right</wp:align>
                </wp:positionH>
                <wp:positionV relativeFrom="paragraph">
                  <wp:posOffset>299085</wp:posOffset>
                </wp:positionV>
                <wp:extent cx="1371600" cy="297180"/>
                <wp:effectExtent l="3810" t="0" r="22860" b="22860"/>
                <wp:wrapNone/>
                <wp:docPr id="4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66F46788" w14:textId="77777777" w:rsidR="005E6DA3" w:rsidRPr="00A12753" w:rsidRDefault="005E6DA3" w:rsidP="00F831EA">
                            <w:pPr>
                              <w:pStyle w:val="Heading2"/>
                              <w:jc w:val="center"/>
                              <w:rPr>
                                <w:rFonts w:ascii="Calibri" w:hAnsi="Calibri"/>
                                <w:b/>
                                <w:color w:val="auto"/>
                                <w:sz w:val="22"/>
                                <w:szCs w:val="22"/>
                                <w:lang w:val="en"/>
                              </w:rPr>
                            </w:pPr>
                            <w:r w:rsidRPr="00A12753">
                              <w:rPr>
                                <w:rFonts w:ascii="Calibri" w:hAnsi="Calibri"/>
                                <w:b/>
                                <w:color w:val="auto"/>
                                <w:sz w:val="22"/>
                                <w:szCs w:val="22"/>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D662A1" id="AutoShape 4" o:spid="_x0000_s1037" style="position:absolute;margin-left:56.8pt;margin-top:23.55pt;width:108pt;height:23.4pt;rotation:-90;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" fillcolor="#ccecff">
                <v:textbox style="layout-flow:vertical;mso-layout-flow-alt:bottom-to-top" inset="3.6pt,,3.6pt">
                  <w:txbxContent>
                    <w:p w14:paraId="66F46788" w14:textId="77777777" w:rsidR="005E6DA3" w:rsidRPr="00A12753" w:rsidRDefault="005E6DA3" w:rsidP="00F831EA">
                      <w:pPr>
                        <w:pStyle w:val="Heading2"/>
                        <w:jc w:val="center"/>
                        <w:rPr>
                          <w:rFonts w:ascii="Calibri" w:hAnsi="Calibri"/>
                          <w:b/>
                          <w:color w:val="auto"/>
                          <w:sz w:val="22"/>
                          <w:szCs w:val="22"/>
                          <w:lang w:val="en"/>
                        </w:rPr>
                      </w:pPr>
                      <w:r w:rsidRPr="00A12753">
                        <w:rPr>
                          <w:rFonts w:ascii="Calibri" w:hAnsi="Calibri"/>
                          <w:b/>
                          <w:color w:val="auto"/>
                          <w:sz w:val="22"/>
                          <w:szCs w:val="22"/>
                          <w:lang w:val="en"/>
                        </w:rPr>
                        <w:t>Included</w:t>
                      </w:r>
                    </w:p>
                  </w:txbxContent>
                </v:textbox>
                <w10:wrap anchorx="margin"/>
              </v:roundrect>
            </w:pict>
          </mc:Fallback>
        </mc:AlternateContent>
      </w:r>
    </w:p>
    <w:p w14:paraId="4929DBAB" w14:textId="77777777" w:rsidR="00F831EA" w:rsidRPr="00A12753" w:rsidRDefault="00F831EA" w:rsidP="00F831EA">
      <w:pPr>
        <w:spacing w:after="0"/>
        <w:rPr>
          <w:sz w:val="24"/>
          <w:szCs w:val="24"/>
        </w:rPr>
      </w:pPr>
    </w:p>
    <w:p w14:paraId="65DD1A44" w14:textId="77777777" w:rsidR="00F831EA" w:rsidRPr="00A12753" w:rsidRDefault="00F831EA" w:rsidP="00F831EA">
      <w:pPr>
        <w:spacing w:after="0"/>
        <w:rPr>
          <w:sz w:val="24"/>
          <w:szCs w:val="24"/>
        </w:rPr>
      </w:pPr>
    </w:p>
    <w:p w14:paraId="6E45992A" w14:textId="77777777" w:rsidR="00F831EA" w:rsidRPr="00A12753" w:rsidRDefault="00F831EA" w:rsidP="00F831EA">
      <w:pPr>
        <w:spacing w:after="0"/>
        <w:rPr>
          <w:sz w:val="24"/>
          <w:szCs w:val="24"/>
        </w:rPr>
      </w:pPr>
    </w:p>
    <w:p w14:paraId="7F11C0C3" w14:textId="77777777" w:rsidR="00F831EA" w:rsidRPr="00A12753" w:rsidRDefault="00F831EA" w:rsidP="00F831EA">
      <w:pPr>
        <w:spacing w:after="0"/>
        <w:rPr>
          <w:sz w:val="24"/>
          <w:szCs w:val="24"/>
        </w:rPr>
      </w:pPr>
    </w:p>
    <w:p w14:paraId="671CF73E" w14:textId="77777777" w:rsidR="00F831EA" w:rsidRPr="00A12753" w:rsidRDefault="00F831EA" w:rsidP="00F831EA">
      <w:pPr>
        <w:spacing w:after="0"/>
        <w:rPr>
          <w:sz w:val="24"/>
          <w:szCs w:val="24"/>
        </w:rPr>
      </w:pPr>
    </w:p>
    <w:p w14:paraId="5D45EFD8" w14:textId="77777777" w:rsidR="00F831EA" w:rsidRPr="00A12753" w:rsidRDefault="00F831EA" w:rsidP="00F831EA">
      <w:pPr>
        <w:spacing w:after="0"/>
        <w:rPr>
          <w:sz w:val="24"/>
          <w:szCs w:val="24"/>
        </w:rPr>
      </w:pPr>
    </w:p>
    <w:p w14:paraId="5F0F2801" w14:textId="77777777" w:rsidR="00F831EA" w:rsidRDefault="00F831EA" w:rsidP="00F831EA"/>
    <w:p w14:paraId="637E95D6" w14:textId="77777777" w:rsidR="00F831EA" w:rsidRDefault="00F831EA" w:rsidP="00F831EA"/>
    <w:p w14:paraId="0A472D07" w14:textId="77777777" w:rsidR="00F831EA" w:rsidRDefault="00F831EA" w:rsidP="00F831EA"/>
    <w:p w14:paraId="679729CD" w14:textId="77777777" w:rsidR="00F831EA" w:rsidRDefault="00F831EA" w:rsidP="00F831EA"/>
    <w:p w14:paraId="2D2B8985" w14:textId="77777777" w:rsidR="00F831EA" w:rsidRDefault="00F831EA" w:rsidP="00F831EA"/>
    <w:p w14:paraId="7A478A4E" w14:textId="77777777" w:rsidR="00F831EA" w:rsidRDefault="00F831EA" w:rsidP="00F831EA"/>
    <w:p w14:paraId="38D1BB3F" w14:textId="77777777" w:rsidR="00F831EA" w:rsidRPr="00F831EA" w:rsidRDefault="00F831EA" w:rsidP="00F831EA">
      <w:pPr>
        <w:rPr>
          <w:rFonts w:cstheme="minorHAnsi"/>
          <w:b/>
          <w:bCs/>
          <w:sz w:val="24"/>
          <w:szCs w:val="24"/>
        </w:rPr>
      </w:pPr>
      <w:r w:rsidRPr="00F831EA">
        <w:rPr>
          <w:rFonts w:cstheme="minorHAnsi"/>
          <w:b/>
          <w:bCs/>
          <w:sz w:val="24"/>
          <w:szCs w:val="24"/>
        </w:rPr>
        <w:lastRenderedPageBreak/>
        <w:t>Figure 2. Disease Trajectory Points</w:t>
      </w:r>
    </w:p>
    <w:p w14:paraId="610922F2" w14:textId="77777777" w:rsidR="00F831EA" w:rsidRPr="00F831EA" w:rsidRDefault="00F831EA" w:rsidP="00F831EA">
      <w:pPr>
        <w:rPr>
          <w:rFonts w:cstheme="minorHAnsi"/>
          <w:b/>
          <w:bCs/>
          <w:sz w:val="24"/>
          <w:szCs w:val="24"/>
        </w:rPr>
      </w:pPr>
      <w:r w:rsidRPr="00F831EA">
        <w:rPr>
          <w:rFonts w:cstheme="minorHAnsi"/>
          <w:b/>
          <w:bCs/>
          <w:sz w:val="24"/>
          <w:szCs w:val="24"/>
        </w:rPr>
        <mc:AlternateContent>
          <mc:Choice Requires="wps">
            <w:drawing>
              <wp:anchor distT="45720" distB="45720" distL="114300" distR="114300" simplePos="0" relativeHeight="251679744" behindDoc="0" locked="0" layoutInCell="1" allowOverlap="1" wp14:anchorId="368E8D8F" wp14:editId="15D97327">
                <wp:simplePos x="0" y="0"/>
                <wp:positionH relativeFrom="margin">
                  <wp:align>center</wp:align>
                </wp:positionH>
                <wp:positionV relativeFrom="paragraph">
                  <wp:posOffset>692785</wp:posOffset>
                </wp:positionV>
                <wp:extent cx="5158740" cy="27432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274320"/>
                        </a:xfrm>
                        <a:prstGeom prst="rect">
                          <a:avLst/>
                        </a:prstGeom>
                        <a:solidFill>
                          <a:sysClr val="window" lastClr="FFFFFF"/>
                        </a:solidFill>
                        <a:ln w="12700" cap="flat" cmpd="sng" algn="ctr">
                          <a:solidFill>
                            <a:srgbClr val="4472C4"/>
                          </a:solidFill>
                          <a:prstDash val="solid"/>
                          <a:miter lim="800000"/>
                          <a:headEnd/>
                          <a:tailEnd/>
                        </a:ln>
                        <a:effectLst/>
                      </wps:spPr>
                      <wps:txbx>
                        <w:txbxContent>
                          <w:p w14:paraId="7F77FA7E" w14:textId="77777777" w:rsidR="005E6DA3" w:rsidRDefault="005E6DA3" w:rsidP="00F831EA">
                            <w:pPr>
                              <w:jc w:val="center"/>
                            </w:pPr>
                            <w:r>
                              <w:t>A life of unremitting loss and uncertainty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8E8D8F" id="_x0000_t202" coordsize="21600,21600" o:spt="202" path="m,l,21600r21600,l21600,xe">
                <v:stroke joinstyle="miter"/>
                <v:path gradientshapeok="t" o:connecttype="rect"/>
              </v:shapetype>
              <v:shape id="Text Box 2" o:spid="_x0000_s1038" type="#_x0000_t202" style="position:absolute;margin-left:0;margin-top:54.55pt;width:406.2pt;height:21.6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" fillcolor="window" strokecolor="#4472c4" strokeweight="1pt">
                <v:textbox>
                  <w:txbxContent>
                    <w:p w14:paraId="7F77FA7E" w14:textId="77777777" w:rsidR="005E6DA3" w:rsidRDefault="005E6DA3" w:rsidP="00F831EA">
                      <w:pPr>
                        <w:jc w:val="center"/>
                      </w:pPr>
                      <w:r>
                        <w:t>A life of unremitting loss and uncertainty</w:t>
                      </w:r>
                    </w:p>
                  </w:txbxContent>
                </v:textbox>
                <w10:wrap type="square" anchorx="margin"/>
              </v:shape>
            </w:pict>
          </mc:Fallback>
        </mc:AlternateContent>
      </w:r>
      <w:r w:rsidRPr="00F831EA">
        <w:rPr>
          <w:rFonts w:cstheme="minorHAnsi"/>
          <w:b/>
          <w:bCs/>
          <w:sz w:val="24"/>
          <w:szCs w:val="24"/>
        </w:rPr>
        <w:drawing>
          <wp:anchor distT="0" distB="0" distL="114300" distR="114300" simplePos="0" relativeHeight="251680768" behindDoc="1" locked="0" layoutInCell="1" allowOverlap="1" wp14:anchorId="52236E97" wp14:editId="34568560">
            <wp:simplePos x="0" y="0"/>
            <wp:positionH relativeFrom="margin">
              <wp:align>center</wp:align>
            </wp:positionH>
            <wp:positionV relativeFrom="paragraph">
              <wp:posOffset>866140</wp:posOffset>
            </wp:positionV>
            <wp:extent cx="6071870" cy="1420495"/>
            <wp:effectExtent l="0" t="0" r="5080" b="0"/>
            <wp:wrapTight wrapText="bothSides">
              <wp:wrapPolygon edited="0">
                <wp:start x="1830" y="3766"/>
                <wp:lineTo x="1423" y="4635"/>
                <wp:lineTo x="610" y="7821"/>
                <wp:lineTo x="610" y="9849"/>
                <wp:lineTo x="678" y="13615"/>
                <wp:lineTo x="745" y="14484"/>
                <wp:lineTo x="1559" y="17091"/>
                <wp:lineTo x="1830" y="17670"/>
                <wp:lineTo x="20398" y="17670"/>
                <wp:lineTo x="20602" y="17091"/>
                <wp:lineTo x="21415" y="14194"/>
                <wp:lineTo x="21483" y="13615"/>
                <wp:lineTo x="21550" y="10428"/>
                <wp:lineTo x="21550" y="7821"/>
                <wp:lineTo x="20737" y="4635"/>
                <wp:lineTo x="20330" y="3766"/>
                <wp:lineTo x="1830" y="376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1870" cy="1420495"/>
                    </a:xfrm>
                    <a:prstGeom prst="rect">
                      <a:avLst/>
                    </a:prstGeom>
                    <a:noFill/>
                  </pic:spPr>
                </pic:pic>
              </a:graphicData>
            </a:graphic>
            <wp14:sizeRelH relativeFrom="page">
              <wp14:pctWidth>0</wp14:pctWidth>
            </wp14:sizeRelH>
            <wp14:sizeRelV relativeFrom="page">
              <wp14:pctHeight>0</wp14:pctHeight>
            </wp14:sizeRelV>
          </wp:anchor>
        </w:drawing>
      </w:r>
    </w:p>
    <w:p w14:paraId="3DF31EA0" w14:textId="76B5FDEB" w:rsidR="00F831EA" w:rsidRDefault="00F831EA" w:rsidP="000238C5">
      <w:pPr>
        <w:rPr>
          <w:rFonts w:cstheme="minorHAnsi"/>
          <w:b/>
          <w:bCs/>
          <w:sz w:val="24"/>
          <w:szCs w:val="24"/>
        </w:rPr>
      </w:pPr>
    </w:p>
    <w:p w14:paraId="3EDB1ACE" w14:textId="071D7F8D" w:rsidR="00F831EA" w:rsidRDefault="00F831EA" w:rsidP="000238C5">
      <w:pPr>
        <w:rPr>
          <w:rFonts w:cstheme="minorHAnsi"/>
          <w:b/>
          <w:bCs/>
          <w:sz w:val="24"/>
          <w:szCs w:val="24"/>
        </w:rPr>
      </w:pPr>
    </w:p>
    <w:p w14:paraId="11B2F35B" w14:textId="6C6F12D4" w:rsidR="00F831EA" w:rsidRDefault="00F831EA" w:rsidP="000238C5">
      <w:pPr>
        <w:rPr>
          <w:rFonts w:cstheme="minorHAnsi"/>
          <w:b/>
          <w:bCs/>
          <w:sz w:val="24"/>
          <w:szCs w:val="24"/>
        </w:rPr>
      </w:pPr>
    </w:p>
    <w:p w14:paraId="7C323BCF" w14:textId="10728887" w:rsidR="00F831EA" w:rsidRDefault="00F831EA" w:rsidP="000238C5">
      <w:pPr>
        <w:rPr>
          <w:rFonts w:cstheme="minorHAnsi"/>
          <w:b/>
          <w:bCs/>
          <w:sz w:val="24"/>
          <w:szCs w:val="24"/>
        </w:rPr>
      </w:pPr>
    </w:p>
    <w:p w14:paraId="14EC4D88" w14:textId="478F459E" w:rsidR="00F831EA" w:rsidRDefault="00F831EA" w:rsidP="000238C5">
      <w:pPr>
        <w:rPr>
          <w:rFonts w:cstheme="minorHAnsi"/>
          <w:b/>
          <w:bCs/>
          <w:sz w:val="24"/>
          <w:szCs w:val="24"/>
        </w:rPr>
      </w:pPr>
    </w:p>
    <w:p w14:paraId="5E6EAABE" w14:textId="704AB701" w:rsidR="00F831EA" w:rsidRDefault="00F831EA" w:rsidP="000238C5">
      <w:pPr>
        <w:rPr>
          <w:rFonts w:cstheme="minorHAnsi"/>
          <w:b/>
          <w:bCs/>
          <w:sz w:val="24"/>
          <w:szCs w:val="24"/>
        </w:rPr>
      </w:pPr>
    </w:p>
    <w:p w14:paraId="7D5B92E0" w14:textId="3AC02244" w:rsidR="00F831EA" w:rsidRDefault="00F831EA" w:rsidP="000238C5">
      <w:pPr>
        <w:rPr>
          <w:rFonts w:cstheme="minorHAnsi"/>
          <w:b/>
          <w:bCs/>
          <w:sz w:val="24"/>
          <w:szCs w:val="24"/>
        </w:rPr>
      </w:pPr>
    </w:p>
    <w:p w14:paraId="77EF5E9F" w14:textId="1F3A2D1C" w:rsidR="00F831EA" w:rsidRDefault="00F831EA" w:rsidP="000238C5">
      <w:pPr>
        <w:rPr>
          <w:rFonts w:cstheme="minorHAnsi"/>
          <w:b/>
          <w:bCs/>
          <w:sz w:val="24"/>
          <w:szCs w:val="24"/>
        </w:rPr>
      </w:pPr>
    </w:p>
    <w:p w14:paraId="15E14505" w14:textId="7C5CED25" w:rsidR="00F831EA" w:rsidRDefault="00F831EA" w:rsidP="000238C5">
      <w:pPr>
        <w:rPr>
          <w:rFonts w:cstheme="minorHAnsi"/>
          <w:b/>
          <w:bCs/>
          <w:sz w:val="24"/>
          <w:szCs w:val="24"/>
        </w:rPr>
      </w:pPr>
    </w:p>
    <w:p w14:paraId="14029464" w14:textId="02BD6A18" w:rsidR="00F831EA" w:rsidRDefault="00F831EA" w:rsidP="000238C5">
      <w:pPr>
        <w:rPr>
          <w:rFonts w:cstheme="minorHAnsi"/>
          <w:b/>
          <w:bCs/>
          <w:sz w:val="24"/>
          <w:szCs w:val="24"/>
        </w:rPr>
      </w:pPr>
    </w:p>
    <w:p w14:paraId="379BD23E" w14:textId="1C871AAF" w:rsidR="00F831EA" w:rsidRDefault="00F831EA" w:rsidP="000238C5">
      <w:pPr>
        <w:rPr>
          <w:rFonts w:cstheme="minorHAnsi"/>
          <w:b/>
          <w:bCs/>
          <w:sz w:val="24"/>
          <w:szCs w:val="24"/>
        </w:rPr>
      </w:pPr>
    </w:p>
    <w:p w14:paraId="06176439" w14:textId="0BE7D075" w:rsidR="00F831EA" w:rsidRDefault="00F831EA" w:rsidP="000238C5">
      <w:pPr>
        <w:rPr>
          <w:rFonts w:cstheme="minorHAnsi"/>
          <w:b/>
          <w:bCs/>
          <w:sz w:val="24"/>
          <w:szCs w:val="24"/>
        </w:rPr>
      </w:pPr>
    </w:p>
    <w:p w14:paraId="5734D917" w14:textId="0D5A2AF4" w:rsidR="00F831EA" w:rsidRDefault="00F831EA" w:rsidP="000238C5">
      <w:pPr>
        <w:rPr>
          <w:rFonts w:cstheme="minorHAnsi"/>
          <w:b/>
          <w:bCs/>
          <w:sz w:val="24"/>
          <w:szCs w:val="24"/>
        </w:rPr>
      </w:pPr>
    </w:p>
    <w:p w14:paraId="572E98FF" w14:textId="4B18B30A" w:rsidR="00F831EA" w:rsidRDefault="00F831EA" w:rsidP="000238C5">
      <w:pPr>
        <w:rPr>
          <w:rFonts w:cstheme="minorHAnsi"/>
          <w:b/>
          <w:bCs/>
          <w:sz w:val="24"/>
          <w:szCs w:val="24"/>
        </w:rPr>
      </w:pPr>
    </w:p>
    <w:p w14:paraId="0D99687E" w14:textId="10F5AE43" w:rsidR="00F831EA" w:rsidRDefault="00F831EA" w:rsidP="000238C5">
      <w:pPr>
        <w:rPr>
          <w:rFonts w:cstheme="minorHAnsi"/>
          <w:b/>
          <w:bCs/>
          <w:sz w:val="24"/>
          <w:szCs w:val="24"/>
        </w:rPr>
      </w:pPr>
    </w:p>
    <w:p w14:paraId="3C2B075F" w14:textId="1994C95B" w:rsidR="00F831EA" w:rsidRDefault="00F831EA" w:rsidP="000238C5">
      <w:pPr>
        <w:rPr>
          <w:rFonts w:cstheme="minorHAnsi"/>
          <w:b/>
          <w:bCs/>
          <w:sz w:val="24"/>
          <w:szCs w:val="24"/>
        </w:rPr>
      </w:pPr>
    </w:p>
    <w:p w14:paraId="7BFD71DC" w14:textId="799C45EE" w:rsidR="00F831EA" w:rsidRDefault="00F831EA" w:rsidP="000238C5">
      <w:pPr>
        <w:rPr>
          <w:rFonts w:cstheme="minorHAnsi"/>
          <w:b/>
          <w:bCs/>
          <w:sz w:val="24"/>
          <w:szCs w:val="24"/>
        </w:rPr>
      </w:pPr>
    </w:p>
    <w:p w14:paraId="7B33C301" w14:textId="53407698" w:rsidR="00F831EA" w:rsidRDefault="00F831EA" w:rsidP="000238C5">
      <w:pPr>
        <w:rPr>
          <w:rFonts w:cstheme="minorHAnsi"/>
          <w:b/>
          <w:bCs/>
          <w:sz w:val="24"/>
          <w:szCs w:val="24"/>
        </w:rPr>
      </w:pPr>
    </w:p>
    <w:p w14:paraId="6B12802E" w14:textId="36DD4512" w:rsidR="00F831EA" w:rsidRDefault="00F831EA" w:rsidP="000238C5">
      <w:pPr>
        <w:rPr>
          <w:rFonts w:cstheme="minorHAnsi"/>
          <w:b/>
          <w:bCs/>
          <w:sz w:val="24"/>
          <w:szCs w:val="24"/>
        </w:rPr>
      </w:pPr>
    </w:p>
    <w:p w14:paraId="61AF8E51" w14:textId="2C54E223" w:rsidR="00F831EA" w:rsidRDefault="00F831EA" w:rsidP="000238C5">
      <w:pPr>
        <w:rPr>
          <w:rFonts w:cstheme="minorHAnsi"/>
          <w:b/>
          <w:bCs/>
          <w:sz w:val="24"/>
          <w:szCs w:val="24"/>
        </w:rPr>
      </w:pPr>
    </w:p>
    <w:p w14:paraId="5D1F5946" w14:textId="03A8638B" w:rsidR="00F831EA" w:rsidRDefault="00F831EA" w:rsidP="000238C5">
      <w:pPr>
        <w:rPr>
          <w:rFonts w:cstheme="minorHAnsi"/>
          <w:b/>
          <w:bCs/>
          <w:sz w:val="24"/>
          <w:szCs w:val="24"/>
        </w:rPr>
      </w:pPr>
    </w:p>
    <w:p w14:paraId="6DFF74B4" w14:textId="77777777" w:rsidR="00F831EA" w:rsidRDefault="00F831EA" w:rsidP="000238C5">
      <w:pPr>
        <w:rPr>
          <w:rFonts w:cstheme="minorHAnsi"/>
          <w:b/>
          <w:bCs/>
          <w:sz w:val="24"/>
          <w:szCs w:val="24"/>
        </w:rPr>
      </w:pPr>
    </w:p>
    <w:p w14:paraId="61898541" w14:textId="77777777" w:rsidR="00F831EA" w:rsidRPr="00F831EA" w:rsidRDefault="00F831EA" w:rsidP="00F831EA">
      <w:pPr>
        <w:rPr>
          <w:b/>
          <w:sz w:val="24"/>
          <w:szCs w:val="24"/>
        </w:rPr>
      </w:pPr>
      <w:r w:rsidRPr="00F831EA">
        <w:rPr>
          <w:b/>
          <w:sz w:val="24"/>
          <w:szCs w:val="24"/>
        </w:rPr>
        <w:lastRenderedPageBreak/>
        <w:t>Table 1. Search strategy for MEDLINE</w:t>
      </w:r>
    </w:p>
    <w:p w14:paraId="73CA0718" w14:textId="77777777" w:rsidR="00F831EA" w:rsidRPr="00F831EA" w:rsidRDefault="00F831EA" w:rsidP="00F831EA"/>
    <w:tbl>
      <w:tblPr>
        <w:tblStyle w:val="TableGrid1"/>
        <w:tblW w:w="0" w:type="auto"/>
        <w:tblInd w:w="421" w:type="dxa"/>
        <w:tblLook w:val="04A0" w:firstRow="1" w:lastRow="0" w:firstColumn="1" w:lastColumn="0" w:noHBand="0" w:noVBand="1"/>
      </w:tblPr>
      <w:tblGrid>
        <w:gridCol w:w="8079"/>
      </w:tblGrid>
      <w:tr w:rsidR="00F831EA" w:rsidRPr="00F831EA" w14:paraId="3104E14F" w14:textId="77777777" w:rsidTr="005E6DA3">
        <w:trPr>
          <w:trHeight w:val="365"/>
        </w:trPr>
        <w:tc>
          <w:tcPr>
            <w:tcW w:w="8079" w:type="dxa"/>
          </w:tcPr>
          <w:p w14:paraId="287F26EC" w14:textId="77777777" w:rsidR="00F831EA" w:rsidRPr="00F831EA" w:rsidRDefault="00F831EA" w:rsidP="00F831EA">
            <w:pPr>
              <w:spacing w:before="240" w:line="480" w:lineRule="auto"/>
            </w:pPr>
            <w:r w:rsidRPr="00F831EA">
              <w:t>Via OVID, search date 8th June 2017, records identified 256</w:t>
            </w:r>
          </w:p>
        </w:tc>
      </w:tr>
      <w:tr w:rsidR="00F831EA" w:rsidRPr="00F831EA" w14:paraId="12704137" w14:textId="77777777" w:rsidTr="005E6DA3">
        <w:trPr>
          <w:trHeight w:val="365"/>
        </w:trPr>
        <w:tc>
          <w:tcPr>
            <w:tcW w:w="8079" w:type="dxa"/>
          </w:tcPr>
          <w:p w14:paraId="234468AC" w14:textId="77777777" w:rsidR="00F831EA" w:rsidRPr="00F831EA" w:rsidRDefault="00F831EA" w:rsidP="00F831EA">
            <w:pPr>
              <w:spacing w:before="240" w:line="480" w:lineRule="auto"/>
            </w:pPr>
            <w:r w:rsidRPr="00F831EA">
              <w:t>Database: Ovid MEDLINE(R) Epub Ahead of Print, In-Process &amp; Other Non-Indexed Citations, Ovid MEDLINE(R) Daily and Ovid MEDLINE(R) &lt;1946 to Present&gt;</w:t>
            </w:r>
          </w:p>
        </w:tc>
      </w:tr>
      <w:tr w:rsidR="00F831EA" w:rsidRPr="00F831EA" w14:paraId="6674D21D" w14:textId="77777777" w:rsidTr="005E6DA3">
        <w:tc>
          <w:tcPr>
            <w:tcW w:w="8079" w:type="dxa"/>
          </w:tcPr>
          <w:p w14:paraId="77828D54" w14:textId="77777777" w:rsidR="00F831EA" w:rsidRPr="00F831EA" w:rsidRDefault="00F831EA" w:rsidP="00F831EA">
            <w:pPr>
              <w:spacing w:before="240" w:line="480" w:lineRule="auto"/>
            </w:pPr>
            <w:r w:rsidRPr="00F831EA">
              <w:t>1     exp Motor Neuron Disease/ (23769)</w:t>
            </w:r>
          </w:p>
        </w:tc>
      </w:tr>
      <w:tr w:rsidR="00F831EA" w:rsidRPr="00F831EA" w14:paraId="5FFE98B6" w14:textId="77777777" w:rsidTr="005E6DA3">
        <w:tc>
          <w:tcPr>
            <w:tcW w:w="8079" w:type="dxa"/>
          </w:tcPr>
          <w:p w14:paraId="2AAD9374" w14:textId="77777777" w:rsidR="00F831EA" w:rsidRPr="00F831EA" w:rsidRDefault="00F831EA" w:rsidP="00F831EA">
            <w:pPr>
              <w:spacing w:before="240" w:line="480" w:lineRule="auto"/>
            </w:pPr>
            <w:r w:rsidRPr="00F831EA">
              <w:t>2     Amyotrophic Lateral Sclerosis/ (15876)</w:t>
            </w:r>
          </w:p>
        </w:tc>
      </w:tr>
      <w:tr w:rsidR="00F831EA" w:rsidRPr="00F831EA" w14:paraId="2FAC27EE" w14:textId="77777777" w:rsidTr="005E6DA3">
        <w:tc>
          <w:tcPr>
            <w:tcW w:w="8079" w:type="dxa"/>
          </w:tcPr>
          <w:p w14:paraId="45357A93" w14:textId="77777777" w:rsidR="00F831EA" w:rsidRPr="00F831EA" w:rsidRDefault="00F831EA" w:rsidP="00F831EA">
            <w:pPr>
              <w:spacing w:before="240" w:line="480" w:lineRule="auto"/>
            </w:pPr>
            <w:r w:rsidRPr="00F831EA">
              <w:t>3     (motor adj2 neuron* adj2 disease).ti,ab. (4883)</w:t>
            </w:r>
          </w:p>
        </w:tc>
      </w:tr>
      <w:tr w:rsidR="00F831EA" w:rsidRPr="00F831EA" w14:paraId="4B971910" w14:textId="77777777" w:rsidTr="005E6DA3">
        <w:tc>
          <w:tcPr>
            <w:tcW w:w="8079" w:type="dxa"/>
          </w:tcPr>
          <w:p w14:paraId="7A8496B8" w14:textId="77777777" w:rsidR="00F831EA" w:rsidRPr="00F831EA" w:rsidRDefault="00F831EA" w:rsidP="00F831EA">
            <w:pPr>
              <w:spacing w:before="240" w:line="480" w:lineRule="auto"/>
            </w:pPr>
            <w:r w:rsidRPr="00F831EA">
              <w:t>4     (motorneuron* adj3 disease).ti,ab. (25)</w:t>
            </w:r>
          </w:p>
        </w:tc>
      </w:tr>
      <w:tr w:rsidR="00F831EA" w:rsidRPr="00F831EA" w14:paraId="426ECD57" w14:textId="77777777" w:rsidTr="005E6DA3">
        <w:tc>
          <w:tcPr>
            <w:tcW w:w="8079" w:type="dxa"/>
          </w:tcPr>
          <w:p w14:paraId="7EA95D57" w14:textId="77777777" w:rsidR="00F831EA" w:rsidRPr="00F831EA" w:rsidRDefault="00F831EA" w:rsidP="00F831EA">
            <w:pPr>
              <w:spacing w:before="240" w:line="480" w:lineRule="auto"/>
            </w:pPr>
            <w:r w:rsidRPr="00F831EA">
              <w:t>5     MND.ti,ab. (1675)</w:t>
            </w:r>
          </w:p>
        </w:tc>
      </w:tr>
      <w:tr w:rsidR="00F831EA" w:rsidRPr="00F831EA" w14:paraId="31DD7220" w14:textId="77777777" w:rsidTr="005E6DA3">
        <w:tc>
          <w:tcPr>
            <w:tcW w:w="8079" w:type="dxa"/>
          </w:tcPr>
          <w:p w14:paraId="2FC84A77" w14:textId="77777777" w:rsidR="00F831EA" w:rsidRPr="00F831EA" w:rsidRDefault="00F831EA" w:rsidP="00F831EA">
            <w:pPr>
              <w:spacing w:before="240" w:line="480" w:lineRule="auto"/>
            </w:pPr>
            <w:r w:rsidRPr="00F831EA">
              <w:t>6     Amyotrophic lateral sclerosis.ti,ab. (18683)</w:t>
            </w:r>
          </w:p>
        </w:tc>
      </w:tr>
      <w:tr w:rsidR="00F831EA" w:rsidRPr="00F831EA" w14:paraId="3FBAE92A" w14:textId="77777777" w:rsidTr="005E6DA3">
        <w:tc>
          <w:tcPr>
            <w:tcW w:w="8079" w:type="dxa"/>
          </w:tcPr>
          <w:p w14:paraId="177006A0" w14:textId="77777777" w:rsidR="00F831EA" w:rsidRPr="00F831EA" w:rsidRDefault="00F831EA" w:rsidP="00F831EA">
            <w:pPr>
              <w:spacing w:before="240" w:line="480" w:lineRule="auto"/>
            </w:pPr>
            <w:r w:rsidRPr="00F831EA">
              <w:t>7     ALS.ti,ab. (21267)</w:t>
            </w:r>
          </w:p>
        </w:tc>
      </w:tr>
      <w:tr w:rsidR="00F831EA" w:rsidRPr="00F831EA" w14:paraId="255A8900" w14:textId="77777777" w:rsidTr="005E6DA3">
        <w:tc>
          <w:tcPr>
            <w:tcW w:w="8079" w:type="dxa"/>
          </w:tcPr>
          <w:p w14:paraId="008FBD37" w14:textId="77777777" w:rsidR="00F831EA" w:rsidRPr="00F831EA" w:rsidRDefault="00F831EA" w:rsidP="00F831EA">
            <w:pPr>
              <w:spacing w:before="240" w:line="480" w:lineRule="auto"/>
            </w:pPr>
            <w:r w:rsidRPr="00F831EA">
              <w:t>8     1 or 2 or 3 or 4 or 5 or 6 or 7 (39560)</w:t>
            </w:r>
          </w:p>
        </w:tc>
      </w:tr>
      <w:tr w:rsidR="00F831EA" w:rsidRPr="00F831EA" w14:paraId="3634DEB7" w14:textId="77777777" w:rsidTr="005E6DA3">
        <w:tc>
          <w:tcPr>
            <w:tcW w:w="8079" w:type="dxa"/>
          </w:tcPr>
          <w:p w14:paraId="1D468A50" w14:textId="77777777" w:rsidR="00F831EA" w:rsidRPr="00F831EA" w:rsidRDefault="00F831EA" w:rsidP="00F831EA">
            <w:pPr>
              <w:spacing w:before="240" w:line="480" w:lineRule="auto"/>
            </w:pPr>
            <w:r w:rsidRPr="00F831EA">
              <w:t>9     palliative care/ or terminal care/ or hospice care/ or hospices/ or respite care/ (75653)</w:t>
            </w:r>
          </w:p>
        </w:tc>
      </w:tr>
      <w:tr w:rsidR="00F831EA" w:rsidRPr="00F831EA" w14:paraId="2B65F47F" w14:textId="77777777" w:rsidTr="005E6DA3">
        <w:tc>
          <w:tcPr>
            <w:tcW w:w="8079" w:type="dxa"/>
          </w:tcPr>
          <w:p w14:paraId="2550E4CB" w14:textId="77777777" w:rsidR="00F831EA" w:rsidRPr="00F831EA" w:rsidRDefault="00F831EA" w:rsidP="00F831EA">
            <w:pPr>
              <w:spacing w:before="240" w:line="480" w:lineRule="auto"/>
            </w:pPr>
            <w:r w:rsidRPr="00F831EA">
              <w:t>10     ((palliat$ or terminal or hospice* or respite or end of life) adj3 (care or caring)).ti,ab. (33524)</w:t>
            </w:r>
          </w:p>
        </w:tc>
      </w:tr>
      <w:tr w:rsidR="00F831EA" w:rsidRPr="00F831EA" w14:paraId="14A5A1C6" w14:textId="77777777" w:rsidTr="005E6DA3">
        <w:tc>
          <w:tcPr>
            <w:tcW w:w="8079" w:type="dxa"/>
          </w:tcPr>
          <w:p w14:paraId="0161812F" w14:textId="77777777" w:rsidR="00F831EA" w:rsidRPr="00F831EA" w:rsidRDefault="00F831EA" w:rsidP="00F831EA">
            <w:pPr>
              <w:spacing w:before="240" w:line="480" w:lineRule="auto"/>
            </w:pPr>
            <w:r w:rsidRPr="00F831EA">
              <w:t>11     Bereavement/ (4944)</w:t>
            </w:r>
          </w:p>
        </w:tc>
      </w:tr>
      <w:tr w:rsidR="00F831EA" w:rsidRPr="00F831EA" w14:paraId="5FBA2801" w14:textId="77777777" w:rsidTr="005E6DA3">
        <w:tc>
          <w:tcPr>
            <w:tcW w:w="8079" w:type="dxa"/>
          </w:tcPr>
          <w:p w14:paraId="313BD72A" w14:textId="77777777" w:rsidR="00F831EA" w:rsidRPr="00F831EA" w:rsidRDefault="00F831EA" w:rsidP="00F831EA">
            <w:pPr>
              <w:spacing w:before="240" w:line="480" w:lineRule="auto"/>
            </w:pPr>
            <w:r w:rsidRPr="00F831EA">
              <w:t>12     Grief/ (8463)</w:t>
            </w:r>
          </w:p>
        </w:tc>
      </w:tr>
      <w:tr w:rsidR="00F831EA" w:rsidRPr="00F831EA" w14:paraId="529C59B1" w14:textId="77777777" w:rsidTr="005E6DA3">
        <w:tc>
          <w:tcPr>
            <w:tcW w:w="8079" w:type="dxa"/>
          </w:tcPr>
          <w:p w14:paraId="039DAA56" w14:textId="77777777" w:rsidR="00F831EA" w:rsidRPr="00F831EA" w:rsidRDefault="00F831EA" w:rsidP="00F831EA">
            <w:pPr>
              <w:spacing w:before="240" w:line="480" w:lineRule="auto"/>
            </w:pPr>
            <w:r w:rsidRPr="00F831EA">
              <w:lastRenderedPageBreak/>
              <w:t>13     (bereave$ or grief or griev$).ti,ab. (12013)</w:t>
            </w:r>
          </w:p>
        </w:tc>
      </w:tr>
      <w:tr w:rsidR="00F831EA" w:rsidRPr="00F831EA" w14:paraId="02F16DED" w14:textId="77777777" w:rsidTr="005E6DA3">
        <w:tc>
          <w:tcPr>
            <w:tcW w:w="8079" w:type="dxa"/>
          </w:tcPr>
          <w:p w14:paraId="5329BAD5" w14:textId="77777777" w:rsidR="00F831EA" w:rsidRPr="00F831EA" w:rsidRDefault="00F831EA" w:rsidP="00F831EA">
            <w:pPr>
              <w:spacing w:before="240" w:line="480" w:lineRule="auto"/>
            </w:pPr>
            <w:r w:rsidRPr="00F831EA">
              <w:t>14     9 or 10 or 11 or 12 or 13 (99456)</w:t>
            </w:r>
          </w:p>
        </w:tc>
      </w:tr>
      <w:tr w:rsidR="00F831EA" w:rsidRPr="00F831EA" w14:paraId="02D5B4B8" w14:textId="77777777" w:rsidTr="005E6DA3">
        <w:tc>
          <w:tcPr>
            <w:tcW w:w="8079" w:type="dxa"/>
          </w:tcPr>
          <w:p w14:paraId="0312C9D5" w14:textId="77777777" w:rsidR="00F831EA" w:rsidRPr="00F831EA" w:rsidRDefault="00F831EA" w:rsidP="00F831EA">
            <w:pPr>
              <w:spacing w:before="240" w:line="480" w:lineRule="auto"/>
            </w:pPr>
            <w:r w:rsidRPr="00F831EA">
              <w:t>15     Qualitative Research/ (34357)</w:t>
            </w:r>
          </w:p>
        </w:tc>
      </w:tr>
      <w:tr w:rsidR="00F831EA" w:rsidRPr="00F831EA" w14:paraId="40453E88" w14:textId="77777777" w:rsidTr="005E6DA3">
        <w:tc>
          <w:tcPr>
            <w:tcW w:w="8079" w:type="dxa"/>
          </w:tcPr>
          <w:p w14:paraId="5B82B421" w14:textId="77777777" w:rsidR="00F831EA" w:rsidRPr="00F831EA" w:rsidRDefault="00F831EA" w:rsidP="00F831EA">
            <w:pPr>
              <w:spacing w:before="240" w:line="480" w:lineRule="auto"/>
            </w:pPr>
            <w:r w:rsidRPr="00F831EA">
              <w:t>16     qualitative.ti,ab. (173469)</w:t>
            </w:r>
          </w:p>
        </w:tc>
      </w:tr>
      <w:tr w:rsidR="00F831EA" w:rsidRPr="00F831EA" w14:paraId="39AA1B1B" w14:textId="77777777" w:rsidTr="005E6DA3">
        <w:tc>
          <w:tcPr>
            <w:tcW w:w="8079" w:type="dxa"/>
          </w:tcPr>
          <w:p w14:paraId="3B7CB149" w14:textId="77777777" w:rsidR="00F831EA" w:rsidRPr="00F831EA" w:rsidRDefault="00F831EA" w:rsidP="00F831EA">
            <w:pPr>
              <w:spacing w:before="240" w:line="480" w:lineRule="auto"/>
            </w:pPr>
            <w:r w:rsidRPr="00F831EA">
              <w:t>17     findings.ti,ab. (1689490)</w:t>
            </w:r>
          </w:p>
        </w:tc>
      </w:tr>
      <w:tr w:rsidR="00F831EA" w:rsidRPr="00F831EA" w14:paraId="73047EA3" w14:textId="77777777" w:rsidTr="005E6DA3">
        <w:tc>
          <w:tcPr>
            <w:tcW w:w="8079" w:type="dxa"/>
          </w:tcPr>
          <w:p w14:paraId="4DDEAFA0" w14:textId="77777777" w:rsidR="00F831EA" w:rsidRPr="00F831EA" w:rsidRDefault="00F831EA" w:rsidP="00F831EA">
            <w:pPr>
              <w:spacing w:before="240" w:line="480" w:lineRule="auto"/>
            </w:pPr>
            <w:r w:rsidRPr="00F831EA">
              <w:t>18     interviews.ti,ab. (135853)</w:t>
            </w:r>
          </w:p>
        </w:tc>
      </w:tr>
      <w:tr w:rsidR="00F831EA" w:rsidRPr="00F831EA" w14:paraId="28817569" w14:textId="77777777" w:rsidTr="005E6DA3">
        <w:tc>
          <w:tcPr>
            <w:tcW w:w="8079" w:type="dxa"/>
          </w:tcPr>
          <w:p w14:paraId="0E7B3A8A" w14:textId="77777777" w:rsidR="00F831EA" w:rsidRPr="00F831EA" w:rsidRDefault="00F831EA" w:rsidP="00F831EA">
            <w:pPr>
              <w:spacing w:before="240" w:line="480" w:lineRule="auto"/>
            </w:pPr>
            <w:r w:rsidRPr="00F831EA">
              <w:t>19     15 or 16 or 17 or 18 (1907896)</w:t>
            </w:r>
          </w:p>
        </w:tc>
      </w:tr>
      <w:tr w:rsidR="00F831EA" w:rsidRPr="00F831EA" w14:paraId="59D06BBC" w14:textId="77777777" w:rsidTr="005E6DA3">
        <w:tc>
          <w:tcPr>
            <w:tcW w:w="8079" w:type="dxa"/>
          </w:tcPr>
          <w:p w14:paraId="0981F63E" w14:textId="77777777" w:rsidR="00F831EA" w:rsidRPr="00F831EA" w:rsidRDefault="00F831EA" w:rsidP="00F831EA">
            <w:pPr>
              <w:spacing w:before="240" w:line="480" w:lineRule="auto"/>
            </w:pPr>
            <w:r w:rsidRPr="00F831EA">
              <w:t>20     8 and 14 and 19 (120)</w:t>
            </w:r>
          </w:p>
        </w:tc>
      </w:tr>
      <w:tr w:rsidR="00F831EA" w:rsidRPr="00F831EA" w14:paraId="481BA5EA" w14:textId="77777777" w:rsidTr="005E6DA3">
        <w:tc>
          <w:tcPr>
            <w:tcW w:w="8079" w:type="dxa"/>
          </w:tcPr>
          <w:p w14:paraId="2BC1E284" w14:textId="77777777" w:rsidR="00F831EA" w:rsidRPr="00F831EA" w:rsidRDefault="00F831EA" w:rsidP="00F831EA">
            <w:pPr>
              <w:spacing w:before="240" w:line="480" w:lineRule="auto"/>
            </w:pPr>
            <w:r w:rsidRPr="00F831EA">
              <w:t>21     Caregivers/ (28997)</w:t>
            </w:r>
          </w:p>
        </w:tc>
      </w:tr>
      <w:tr w:rsidR="00F831EA" w:rsidRPr="00F831EA" w14:paraId="38641630" w14:textId="77777777" w:rsidTr="005E6DA3">
        <w:tc>
          <w:tcPr>
            <w:tcW w:w="8079" w:type="dxa"/>
          </w:tcPr>
          <w:p w14:paraId="67B8D22E" w14:textId="77777777" w:rsidR="00F831EA" w:rsidRPr="00F831EA" w:rsidRDefault="00F831EA" w:rsidP="00F831EA">
            <w:pPr>
              <w:spacing w:before="240" w:line="480" w:lineRule="auto"/>
            </w:pPr>
            <w:r w:rsidRPr="00F831EA">
              <w:t>22     (caregiv$ or care giv$).ti,ab. (55490)</w:t>
            </w:r>
          </w:p>
        </w:tc>
      </w:tr>
      <w:tr w:rsidR="00F831EA" w:rsidRPr="00F831EA" w14:paraId="7EF1A4AE" w14:textId="77777777" w:rsidTr="005E6DA3">
        <w:tc>
          <w:tcPr>
            <w:tcW w:w="8079" w:type="dxa"/>
          </w:tcPr>
          <w:p w14:paraId="72B4035B" w14:textId="77777777" w:rsidR="00F831EA" w:rsidRPr="00F831EA" w:rsidRDefault="00F831EA" w:rsidP="00F831EA">
            <w:pPr>
              <w:spacing w:before="240" w:line="480" w:lineRule="auto"/>
            </w:pPr>
            <w:r w:rsidRPr="00F831EA">
              <w:t>23     carer$.ti,ab. (11678)</w:t>
            </w:r>
          </w:p>
        </w:tc>
      </w:tr>
      <w:tr w:rsidR="00F831EA" w:rsidRPr="00F831EA" w14:paraId="2FEC01EA" w14:textId="77777777" w:rsidTr="005E6DA3">
        <w:tc>
          <w:tcPr>
            <w:tcW w:w="8079" w:type="dxa"/>
          </w:tcPr>
          <w:p w14:paraId="17479356" w14:textId="77777777" w:rsidR="00F831EA" w:rsidRPr="00F831EA" w:rsidRDefault="00F831EA" w:rsidP="00F831EA">
            <w:pPr>
              <w:spacing w:before="240" w:line="480" w:lineRule="auto"/>
            </w:pPr>
            <w:r w:rsidRPr="00F831EA">
              <w:t>24     informal care.ti,ab. (1371)</w:t>
            </w:r>
          </w:p>
        </w:tc>
      </w:tr>
      <w:tr w:rsidR="00F831EA" w:rsidRPr="00F831EA" w14:paraId="341EC439" w14:textId="77777777" w:rsidTr="005E6DA3">
        <w:tc>
          <w:tcPr>
            <w:tcW w:w="8079" w:type="dxa"/>
          </w:tcPr>
          <w:p w14:paraId="0C124647" w14:textId="77777777" w:rsidR="00F831EA" w:rsidRPr="00F831EA" w:rsidRDefault="00F831EA" w:rsidP="00F831EA">
            <w:pPr>
              <w:spacing w:before="240" w:line="480" w:lineRule="auto"/>
            </w:pPr>
            <w:r w:rsidRPr="00F831EA">
              <w:t>25     befriending.ti,ab. (149)</w:t>
            </w:r>
          </w:p>
        </w:tc>
      </w:tr>
      <w:tr w:rsidR="00F831EA" w:rsidRPr="00F831EA" w14:paraId="79429694" w14:textId="77777777" w:rsidTr="005E6DA3">
        <w:tc>
          <w:tcPr>
            <w:tcW w:w="8079" w:type="dxa"/>
          </w:tcPr>
          <w:p w14:paraId="1B5A7B8D" w14:textId="77777777" w:rsidR="00F831EA" w:rsidRPr="00F831EA" w:rsidRDefault="00F831EA" w:rsidP="00F831EA">
            <w:pPr>
              <w:spacing w:before="240" w:line="480" w:lineRule="auto"/>
            </w:pPr>
            <w:r w:rsidRPr="00F831EA">
              <w:t>26     (caretak$ or care tak$ or caretaking).ti,ab. (4826)</w:t>
            </w:r>
          </w:p>
        </w:tc>
      </w:tr>
      <w:tr w:rsidR="00F831EA" w:rsidRPr="00F831EA" w14:paraId="75265803" w14:textId="77777777" w:rsidTr="005E6DA3">
        <w:tc>
          <w:tcPr>
            <w:tcW w:w="8079" w:type="dxa"/>
          </w:tcPr>
          <w:p w14:paraId="0A979B1D" w14:textId="77777777" w:rsidR="00F831EA" w:rsidRPr="00F831EA" w:rsidRDefault="00F831EA" w:rsidP="00F831EA">
            <w:pPr>
              <w:spacing w:before="240" w:line="480" w:lineRule="auto"/>
            </w:pPr>
            <w:r w:rsidRPr="00F831EA">
              <w:t>27     (caretak$ or care tak$ or caretaking).ti,ab. (4826)</w:t>
            </w:r>
          </w:p>
        </w:tc>
      </w:tr>
      <w:tr w:rsidR="00F831EA" w:rsidRPr="00F831EA" w14:paraId="5D5FADC0" w14:textId="77777777" w:rsidTr="005E6DA3">
        <w:tc>
          <w:tcPr>
            <w:tcW w:w="8079" w:type="dxa"/>
          </w:tcPr>
          <w:p w14:paraId="5B0B58EF" w14:textId="77777777" w:rsidR="00F831EA" w:rsidRPr="00F831EA" w:rsidRDefault="00F831EA" w:rsidP="00F831EA">
            <w:pPr>
              <w:spacing w:before="240" w:line="480" w:lineRule="auto"/>
            </w:pPr>
            <w:r w:rsidRPr="00F831EA">
              <w:t>28     (child$ adj2 (care or cares or caring or support or supports or supporting)).ti,ab. (25404)</w:t>
            </w:r>
          </w:p>
        </w:tc>
      </w:tr>
      <w:tr w:rsidR="00F831EA" w:rsidRPr="00F831EA" w14:paraId="308DFE2B" w14:textId="77777777" w:rsidTr="005E6DA3">
        <w:tc>
          <w:tcPr>
            <w:tcW w:w="8079" w:type="dxa"/>
          </w:tcPr>
          <w:p w14:paraId="3A99924A" w14:textId="77777777" w:rsidR="00F831EA" w:rsidRPr="00F831EA" w:rsidRDefault="00F831EA" w:rsidP="00F831EA">
            <w:pPr>
              <w:spacing w:before="240" w:line="480" w:lineRule="auto"/>
            </w:pPr>
            <w:r w:rsidRPr="00F831EA">
              <w:lastRenderedPageBreak/>
              <w:t>29     ((son or sons or daughter$ or friend$ or partner$ or spous$) adj2 (care or cares or caring or support or supports or supporting)).ti,ab. (4890)</w:t>
            </w:r>
          </w:p>
        </w:tc>
      </w:tr>
      <w:tr w:rsidR="00F831EA" w:rsidRPr="00F831EA" w14:paraId="45170419" w14:textId="77777777" w:rsidTr="005E6DA3">
        <w:tc>
          <w:tcPr>
            <w:tcW w:w="8079" w:type="dxa"/>
          </w:tcPr>
          <w:p w14:paraId="525C96EE" w14:textId="77777777" w:rsidR="00F831EA" w:rsidRPr="00F831EA" w:rsidRDefault="00F831EA" w:rsidP="00F831EA">
            <w:pPr>
              <w:spacing w:before="240" w:line="480" w:lineRule="auto"/>
            </w:pPr>
            <w:r w:rsidRPr="00F831EA">
              <w:t>30     ((husband$ or wives or wife or spouse$ or grandparent$ or grandchild$ or neighbour$ or neighbor$ or relatives or relations or families or family or familial) adj2 (care or cares or caring or support or supports or supporting)).ti,ab. (20475)</w:t>
            </w:r>
          </w:p>
        </w:tc>
      </w:tr>
      <w:tr w:rsidR="00F831EA" w:rsidRPr="00F831EA" w14:paraId="20A521B6" w14:textId="77777777" w:rsidTr="005E6DA3">
        <w:tc>
          <w:tcPr>
            <w:tcW w:w="8079" w:type="dxa"/>
          </w:tcPr>
          <w:p w14:paraId="1F05128B" w14:textId="77777777" w:rsidR="00F831EA" w:rsidRPr="00F831EA" w:rsidRDefault="00F831EA" w:rsidP="00F831EA">
            <w:pPr>
              <w:spacing w:before="240" w:line="480" w:lineRule="auto"/>
            </w:pPr>
            <w:r w:rsidRPr="00F831EA">
              <w:t>31     ((parent$ or mother$ or father$ or maternal or paternal or filial) adj2 (care or cares or caring or support or supports or supporting)).ti,ab. (16091)</w:t>
            </w:r>
          </w:p>
        </w:tc>
      </w:tr>
      <w:tr w:rsidR="00F831EA" w:rsidRPr="00F831EA" w14:paraId="113E5B6C" w14:textId="77777777" w:rsidTr="005E6DA3">
        <w:tc>
          <w:tcPr>
            <w:tcW w:w="8079" w:type="dxa"/>
          </w:tcPr>
          <w:p w14:paraId="7A0AF3F8" w14:textId="77777777" w:rsidR="00F831EA" w:rsidRPr="00F831EA" w:rsidRDefault="00F831EA" w:rsidP="00F831EA">
            <w:pPr>
              <w:spacing w:before="240" w:line="480" w:lineRule="auto"/>
            </w:pPr>
            <w:r w:rsidRPr="00F831EA">
              <w:t>32     ((peer or peers) adj2 (care or cares or caring or support or supports or supporting)).ti,ab. (3686)</w:t>
            </w:r>
          </w:p>
        </w:tc>
      </w:tr>
      <w:tr w:rsidR="00F831EA" w:rsidRPr="00F831EA" w14:paraId="34E6B558" w14:textId="77777777" w:rsidTr="005E6DA3">
        <w:tc>
          <w:tcPr>
            <w:tcW w:w="8079" w:type="dxa"/>
          </w:tcPr>
          <w:p w14:paraId="2045E81F" w14:textId="77777777" w:rsidR="00F831EA" w:rsidRPr="00F831EA" w:rsidRDefault="00F831EA" w:rsidP="00F831EA">
            <w:pPr>
              <w:spacing w:before="240" w:line="480" w:lineRule="auto"/>
            </w:pPr>
            <w:r w:rsidRPr="00F831EA">
              <w:t>33     21 or 22 or 23 or 24 or 25 or 26 or 27 or 28 or 29 or 30 or 31 or 32 (135623)</w:t>
            </w:r>
          </w:p>
        </w:tc>
      </w:tr>
      <w:tr w:rsidR="00F831EA" w:rsidRPr="00F831EA" w14:paraId="373B0A34" w14:textId="77777777" w:rsidTr="005E6DA3">
        <w:tc>
          <w:tcPr>
            <w:tcW w:w="8079" w:type="dxa"/>
          </w:tcPr>
          <w:p w14:paraId="11C7C0C5" w14:textId="77777777" w:rsidR="00F831EA" w:rsidRPr="00F831EA" w:rsidRDefault="00F831EA" w:rsidP="00F831EA">
            <w:pPr>
              <w:spacing w:before="240" w:line="480" w:lineRule="auto"/>
            </w:pPr>
            <w:r w:rsidRPr="00F831EA">
              <w:t>34     8 and 19 and 33 (200)</w:t>
            </w:r>
          </w:p>
        </w:tc>
      </w:tr>
      <w:tr w:rsidR="00F831EA" w:rsidRPr="00F831EA" w14:paraId="6830EE78" w14:textId="77777777" w:rsidTr="005E6DA3">
        <w:tc>
          <w:tcPr>
            <w:tcW w:w="8079" w:type="dxa"/>
          </w:tcPr>
          <w:p w14:paraId="6F032F0D" w14:textId="77777777" w:rsidR="00F831EA" w:rsidRPr="00F831EA" w:rsidRDefault="00F831EA" w:rsidP="00F831EA">
            <w:pPr>
              <w:spacing w:before="240" w:line="480" w:lineRule="auto"/>
            </w:pPr>
            <w:r w:rsidRPr="00F831EA">
              <w:t>35     20 or 34 (256)</w:t>
            </w:r>
          </w:p>
        </w:tc>
      </w:tr>
    </w:tbl>
    <w:p w14:paraId="38396F66" w14:textId="77777777" w:rsidR="00F831EA" w:rsidRPr="00F831EA" w:rsidRDefault="00F831EA" w:rsidP="00F831EA"/>
    <w:p w14:paraId="6093AAC0" w14:textId="13D6719F" w:rsidR="00F831EA" w:rsidRDefault="00F831EA" w:rsidP="000238C5">
      <w:pPr>
        <w:rPr>
          <w:rFonts w:cstheme="minorHAnsi"/>
          <w:b/>
          <w:bCs/>
          <w:sz w:val="24"/>
          <w:szCs w:val="24"/>
        </w:rPr>
      </w:pPr>
    </w:p>
    <w:p w14:paraId="24D19D88" w14:textId="502BD71C" w:rsidR="005E6DA3" w:rsidRDefault="005E6DA3" w:rsidP="000238C5">
      <w:pPr>
        <w:rPr>
          <w:rFonts w:cstheme="minorHAnsi"/>
          <w:b/>
          <w:bCs/>
          <w:sz w:val="24"/>
          <w:szCs w:val="24"/>
        </w:rPr>
      </w:pPr>
    </w:p>
    <w:p w14:paraId="3CE822BE" w14:textId="50179958" w:rsidR="005E6DA3" w:rsidRDefault="005E6DA3" w:rsidP="000238C5">
      <w:pPr>
        <w:rPr>
          <w:rFonts w:cstheme="minorHAnsi"/>
          <w:b/>
          <w:bCs/>
          <w:sz w:val="24"/>
          <w:szCs w:val="24"/>
        </w:rPr>
      </w:pPr>
    </w:p>
    <w:p w14:paraId="3462996A" w14:textId="402BAEB5" w:rsidR="005E6DA3" w:rsidRDefault="005E6DA3" w:rsidP="000238C5">
      <w:pPr>
        <w:rPr>
          <w:rFonts w:cstheme="minorHAnsi"/>
          <w:b/>
          <w:bCs/>
          <w:sz w:val="24"/>
          <w:szCs w:val="24"/>
        </w:rPr>
      </w:pPr>
    </w:p>
    <w:p w14:paraId="66DA2E8B" w14:textId="7EF37855" w:rsidR="005E6DA3" w:rsidRDefault="005E6DA3" w:rsidP="000238C5">
      <w:pPr>
        <w:rPr>
          <w:rFonts w:cstheme="minorHAnsi"/>
          <w:b/>
          <w:bCs/>
          <w:sz w:val="24"/>
          <w:szCs w:val="24"/>
        </w:rPr>
      </w:pPr>
    </w:p>
    <w:p w14:paraId="5D5C5502" w14:textId="3B7FDC79" w:rsidR="005E6DA3" w:rsidRDefault="005E6DA3" w:rsidP="000238C5">
      <w:pPr>
        <w:rPr>
          <w:rFonts w:cstheme="minorHAnsi"/>
          <w:b/>
          <w:bCs/>
          <w:sz w:val="24"/>
          <w:szCs w:val="24"/>
        </w:rPr>
      </w:pPr>
    </w:p>
    <w:p w14:paraId="3339D118" w14:textId="1E5BFF37" w:rsidR="005E6DA3" w:rsidRDefault="005E6DA3" w:rsidP="000238C5">
      <w:pPr>
        <w:rPr>
          <w:rFonts w:cstheme="minorHAnsi"/>
          <w:b/>
          <w:bCs/>
          <w:sz w:val="24"/>
          <w:szCs w:val="24"/>
        </w:rPr>
      </w:pPr>
    </w:p>
    <w:p w14:paraId="4A5AA5FD" w14:textId="4A293EDA" w:rsidR="005E6DA3" w:rsidRDefault="005E6DA3" w:rsidP="000238C5">
      <w:pPr>
        <w:rPr>
          <w:rFonts w:cstheme="minorHAnsi"/>
          <w:b/>
          <w:bCs/>
          <w:sz w:val="24"/>
          <w:szCs w:val="24"/>
        </w:rPr>
      </w:pPr>
    </w:p>
    <w:p w14:paraId="2B5D18AC" w14:textId="082DB089" w:rsidR="005E6DA3" w:rsidRDefault="005E6DA3" w:rsidP="000238C5">
      <w:pPr>
        <w:rPr>
          <w:rFonts w:cstheme="minorHAnsi"/>
          <w:b/>
          <w:bCs/>
          <w:sz w:val="24"/>
          <w:szCs w:val="24"/>
        </w:rPr>
      </w:pPr>
    </w:p>
    <w:p w14:paraId="5BDA1B5C" w14:textId="0D921B1D" w:rsidR="005E6DA3" w:rsidRDefault="005E6DA3" w:rsidP="000238C5">
      <w:pPr>
        <w:rPr>
          <w:rFonts w:cstheme="minorHAnsi"/>
          <w:b/>
          <w:bCs/>
          <w:sz w:val="24"/>
          <w:szCs w:val="24"/>
        </w:rPr>
      </w:pPr>
    </w:p>
    <w:p w14:paraId="3926E161" w14:textId="687F4896" w:rsidR="005E6DA3" w:rsidRDefault="005E6DA3" w:rsidP="000238C5">
      <w:pPr>
        <w:rPr>
          <w:rFonts w:cstheme="minorHAnsi"/>
          <w:b/>
          <w:bCs/>
          <w:sz w:val="24"/>
          <w:szCs w:val="24"/>
        </w:rPr>
      </w:pPr>
    </w:p>
    <w:p w14:paraId="3158CE66" w14:textId="0E73177D" w:rsidR="005E6DA3" w:rsidRDefault="005E6DA3" w:rsidP="000238C5">
      <w:pPr>
        <w:rPr>
          <w:rFonts w:cstheme="minorHAnsi"/>
          <w:b/>
          <w:bCs/>
          <w:sz w:val="24"/>
          <w:szCs w:val="24"/>
        </w:rPr>
        <w:sectPr w:rsidR="005E6DA3">
          <w:headerReference w:type="default" r:id="rId16"/>
          <w:footerReference w:type="default" r:id="rId17"/>
          <w:pgSz w:w="11906" w:h="16838"/>
          <w:pgMar w:top="1440" w:right="1440" w:bottom="1440" w:left="1440" w:header="708" w:footer="708" w:gutter="0"/>
          <w:cols w:space="708"/>
          <w:docGrid w:linePitch="360"/>
        </w:sectPr>
      </w:pPr>
    </w:p>
    <w:p w14:paraId="40C55B8D" w14:textId="79E4EBBE" w:rsidR="005E6DA3" w:rsidRPr="00BA639C" w:rsidRDefault="00BA639C" w:rsidP="005E6DA3">
      <w:pPr>
        <w:rPr>
          <w:b/>
        </w:rPr>
      </w:pPr>
      <w:r w:rsidRPr="00BA639C">
        <w:rPr>
          <w:b/>
        </w:rPr>
        <w:lastRenderedPageBreak/>
        <w:t>Table 2 Table of Included Studies</w:t>
      </w:r>
    </w:p>
    <w:p w14:paraId="76109C53" w14:textId="2DE6B83D" w:rsidR="005E6DA3" w:rsidRDefault="005E6DA3" w:rsidP="000238C5">
      <w:pPr>
        <w:rPr>
          <w:rFonts w:cstheme="minorHAnsi"/>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272"/>
        <w:gridCol w:w="1559"/>
        <w:gridCol w:w="1133"/>
        <w:gridCol w:w="1417"/>
        <w:gridCol w:w="1135"/>
        <w:gridCol w:w="1278"/>
        <w:gridCol w:w="1981"/>
        <w:gridCol w:w="993"/>
        <w:gridCol w:w="2268"/>
        <w:gridCol w:w="912"/>
      </w:tblGrid>
      <w:tr w:rsidR="00BA639C" w:rsidRPr="00A37B20" w14:paraId="4CD8D967" w14:textId="77777777" w:rsidTr="003A0B36">
        <w:trPr>
          <w:tblHeader/>
        </w:trPr>
        <w:tc>
          <w:tcPr>
            <w:tcW w:w="456" w:type="pct"/>
            <w:shd w:val="clear" w:color="auto" w:fill="D9D9D9" w:themeFill="background1" w:themeFillShade="D9"/>
          </w:tcPr>
          <w:p w14:paraId="470C3D37" w14:textId="77777777" w:rsidR="00BA639C" w:rsidRPr="00AF2C03" w:rsidRDefault="00BA639C" w:rsidP="003A0B36">
            <w:pPr>
              <w:spacing w:after="0" w:line="240" w:lineRule="auto"/>
              <w:rPr>
                <w:b/>
                <w:bCs/>
                <w:sz w:val="20"/>
                <w:szCs w:val="20"/>
              </w:rPr>
            </w:pPr>
            <w:r w:rsidRPr="00AF2C03">
              <w:rPr>
                <w:b/>
                <w:bCs/>
                <w:sz w:val="20"/>
                <w:szCs w:val="20"/>
              </w:rPr>
              <w:t>Study</w:t>
            </w:r>
          </w:p>
        </w:tc>
        <w:tc>
          <w:tcPr>
            <w:tcW w:w="559" w:type="pct"/>
            <w:shd w:val="clear" w:color="auto" w:fill="D9D9D9" w:themeFill="background1" w:themeFillShade="D9"/>
          </w:tcPr>
          <w:p w14:paraId="3B95446B" w14:textId="77777777" w:rsidR="00BA639C" w:rsidRPr="00AF2C03" w:rsidRDefault="00BA639C" w:rsidP="003A0B36">
            <w:pPr>
              <w:spacing w:after="0" w:line="240" w:lineRule="auto"/>
              <w:rPr>
                <w:b/>
                <w:bCs/>
                <w:sz w:val="20"/>
                <w:szCs w:val="20"/>
              </w:rPr>
            </w:pPr>
            <w:r w:rsidRPr="00AF2C03">
              <w:rPr>
                <w:b/>
                <w:bCs/>
                <w:sz w:val="20"/>
                <w:szCs w:val="20"/>
              </w:rPr>
              <w:t>Aim</w:t>
            </w:r>
          </w:p>
        </w:tc>
        <w:tc>
          <w:tcPr>
            <w:tcW w:w="406" w:type="pct"/>
            <w:shd w:val="clear" w:color="auto" w:fill="D9D9D9" w:themeFill="background1" w:themeFillShade="D9"/>
          </w:tcPr>
          <w:p w14:paraId="686E83C0" w14:textId="77777777" w:rsidR="00BA639C" w:rsidRPr="00AF2C03" w:rsidRDefault="00BA639C" w:rsidP="003A0B36">
            <w:pPr>
              <w:spacing w:after="0" w:line="240" w:lineRule="auto"/>
              <w:rPr>
                <w:b/>
                <w:bCs/>
                <w:sz w:val="20"/>
                <w:szCs w:val="20"/>
              </w:rPr>
            </w:pPr>
            <w:r w:rsidRPr="00AF2C03">
              <w:rPr>
                <w:b/>
                <w:bCs/>
                <w:sz w:val="20"/>
                <w:szCs w:val="20"/>
              </w:rPr>
              <w:t>Trajectory areas covered</w:t>
            </w:r>
          </w:p>
        </w:tc>
        <w:tc>
          <w:tcPr>
            <w:tcW w:w="508" w:type="pct"/>
            <w:shd w:val="clear" w:color="auto" w:fill="D9D9D9" w:themeFill="background1" w:themeFillShade="D9"/>
          </w:tcPr>
          <w:p w14:paraId="72C15681" w14:textId="77777777" w:rsidR="00BA639C" w:rsidRPr="00AF2C03" w:rsidRDefault="00BA639C" w:rsidP="003A0B36">
            <w:pPr>
              <w:spacing w:after="0" w:line="240" w:lineRule="auto"/>
              <w:rPr>
                <w:b/>
                <w:bCs/>
                <w:sz w:val="20"/>
                <w:szCs w:val="20"/>
              </w:rPr>
            </w:pPr>
            <w:r w:rsidRPr="00AF2C03">
              <w:rPr>
                <w:b/>
                <w:bCs/>
                <w:sz w:val="20"/>
                <w:szCs w:val="20"/>
              </w:rPr>
              <w:t>Methodology</w:t>
            </w:r>
          </w:p>
        </w:tc>
        <w:tc>
          <w:tcPr>
            <w:tcW w:w="407" w:type="pct"/>
            <w:shd w:val="clear" w:color="auto" w:fill="D9D9D9" w:themeFill="background1" w:themeFillShade="D9"/>
          </w:tcPr>
          <w:p w14:paraId="7E20996E" w14:textId="77777777" w:rsidR="00BA639C" w:rsidRPr="00AF2C03" w:rsidRDefault="00BA639C" w:rsidP="003A0B36">
            <w:pPr>
              <w:spacing w:after="0" w:line="240" w:lineRule="auto"/>
              <w:rPr>
                <w:b/>
                <w:bCs/>
                <w:sz w:val="20"/>
                <w:szCs w:val="20"/>
              </w:rPr>
            </w:pPr>
            <w:r w:rsidRPr="00AF2C03">
              <w:rPr>
                <w:b/>
                <w:bCs/>
                <w:sz w:val="20"/>
                <w:szCs w:val="20"/>
              </w:rPr>
              <w:t>Data collection method</w:t>
            </w:r>
          </w:p>
        </w:tc>
        <w:tc>
          <w:tcPr>
            <w:tcW w:w="458" w:type="pct"/>
            <w:shd w:val="clear" w:color="auto" w:fill="D9D9D9" w:themeFill="background1" w:themeFillShade="D9"/>
          </w:tcPr>
          <w:p w14:paraId="43AB19DB" w14:textId="77777777" w:rsidR="00BA639C" w:rsidRPr="00AF2C03" w:rsidRDefault="00BA639C" w:rsidP="003A0B36">
            <w:pPr>
              <w:spacing w:after="0" w:line="240" w:lineRule="auto"/>
              <w:rPr>
                <w:b/>
                <w:bCs/>
                <w:sz w:val="20"/>
                <w:szCs w:val="20"/>
              </w:rPr>
            </w:pPr>
            <w:r w:rsidRPr="00AF2C03">
              <w:rPr>
                <w:b/>
                <w:bCs/>
                <w:sz w:val="20"/>
                <w:szCs w:val="20"/>
              </w:rPr>
              <w:t>Participants (number, type)</w:t>
            </w:r>
          </w:p>
        </w:tc>
        <w:tc>
          <w:tcPr>
            <w:tcW w:w="710" w:type="pct"/>
            <w:shd w:val="clear" w:color="auto" w:fill="D9D9D9" w:themeFill="background1" w:themeFillShade="D9"/>
          </w:tcPr>
          <w:p w14:paraId="160BBB01" w14:textId="77777777" w:rsidR="00BA639C" w:rsidRPr="00AF2C03" w:rsidRDefault="00BA639C" w:rsidP="003A0B36">
            <w:pPr>
              <w:spacing w:after="0" w:line="240" w:lineRule="auto"/>
              <w:rPr>
                <w:b/>
                <w:bCs/>
                <w:sz w:val="20"/>
                <w:szCs w:val="20"/>
              </w:rPr>
            </w:pPr>
            <w:r w:rsidRPr="00AF2C03">
              <w:rPr>
                <w:b/>
                <w:bCs/>
                <w:sz w:val="20"/>
                <w:szCs w:val="20"/>
              </w:rPr>
              <w:t>Details of participants</w:t>
            </w:r>
          </w:p>
        </w:tc>
        <w:tc>
          <w:tcPr>
            <w:tcW w:w="356" w:type="pct"/>
            <w:shd w:val="clear" w:color="auto" w:fill="D9D9D9" w:themeFill="background1" w:themeFillShade="D9"/>
          </w:tcPr>
          <w:p w14:paraId="5B11E409" w14:textId="77777777" w:rsidR="00BA639C" w:rsidRPr="00AF2C03" w:rsidRDefault="00BA639C" w:rsidP="003A0B36">
            <w:pPr>
              <w:spacing w:after="0" w:line="240" w:lineRule="auto"/>
              <w:rPr>
                <w:b/>
                <w:bCs/>
                <w:sz w:val="20"/>
                <w:szCs w:val="20"/>
              </w:rPr>
            </w:pPr>
            <w:r w:rsidRPr="00AF2C03">
              <w:rPr>
                <w:b/>
                <w:bCs/>
                <w:sz w:val="20"/>
                <w:szCs w:val="20"/>
              </w:rPr>
              <w:t>Analysis</w:t>
            </w:r>
          </w:p>
        </w:tc>
        <w:tc>
          <w:tcPr>
            <w:tcW w:w="813" w:type="pct"/>
            <w:shd w:val="clear" w:color="auto" w:fill="D9D9D9" w:themeFill="background1" w:themeFillShade="D9"/>
          </w:tcPr>
          <w:p w14:paraId="586622D5" w14:textId="77777777" w:rsidR="00BA639C" w:rsidRPr="00AF2C03" w:rsidRDefault="00BA639C" w:rsidP="003A0B36">
            <w:pPr>
              <w:spacing w:after="0" w:line="240" w:lineRule="auto"/>
              <w:rPr>
                <w:b/>
                <w:bCs/>
                <w:sz w:val="20"/>
                <w:szCs w:val="20"/>
              </w:rPr>
            </w:pPr>
            <w:r w:rsidRPr="00AF2C03">
              <w:rPr>
                <w:b/>
                <w:bCs/>
                <w:sz w:val="20"/>
                <w:szCs w:val="20"/>
              </w:rPr>
              <w:t>Results (themes)</w:t>
            </w:r>
          </w:p>
        </w:tc>
        <w:tc>
          <w:tcPr>
            <w:tcW w:w="327" w:type="pct"/>
            <w:shd w:val="clear" w:color="auto" w:fill="D9D9D9" w:themeFill="background1" w:themeFillShade="D9"/>
          </w:tcPr>
          <w:p w14:paraId="61531EFE" w14:textId="77777777" w:rsidR="00BA639C" w:rsidRPr="00AF2C03" w:rsidRDefault="00BA639C" w:rsidP="003A0B36">
            <w:pPr>
              <w:spacing w:after="0" w:line="240" w:lineRule="auto"/>
              <w:rPr>
                <w:b/>
                <w:bCs/>
                <w:sz w:val="20"/>
                <w:szCs w:val="20"/>
              </w:rPr>
            </w:pPr>
            <w:r w:rsidRPr="00AF2C03">
              <w:rPr>
                <w:b/>
                <w:bCs/>
                <w:sz w:val="20"/>
                <w:szCs w:val="20"/>
              </w:rPr>
              <w:t>Quality score</w:t>
            </w:r>
          </w:p>
        </w:tc>
      </w:tr>
      <w:tr w:rsidR="00BA639C" w:rsidRPr="00A37B20" w14:paraId="7D933F17" w14:textId="77777777" w:rsidTr="003A0B36">
        <w:tc>
          <w:tcPr>
            <w:tcW w:w="456" w:type="pct"/>
          </w:tcPr>
          <w:p w14:paraId="36192A2C" w14:textId="77777777" w:rsidR="00BA639C" w:rsidRPr="00A37B20" w:rsidRDefault="00BA639C" w:rsidP="003A0B36">
            <w:pPr>
              <w:spacing w:after="0" w:line="240" w:lineRule="auto"/>
              <w:rPr>
                <w:b/>
                <w:bCs/>
                <w:sz w:val="20"/>
                <w:szCs w:val="20"/>
              </w:rPr>
            </w:pPr>
            <w:r w:rsidRPr="00A37B20">
              <w:rPr>
                <w:b/>
                <w:bCs/>
                <w:sz w:val="20"/>
                <w:szCs w:val="20"/>
              </w:rPr>
              <w:t>Galvin 2017</w:t>
            </w:r>
          </w:p>
          <w:p w14:paraId="7E73A715" w14:textId="77777777" w:rsidR="00BA639C" w:rsidRPr="00A37B20" w:rsidRDefault="00BA639C" w:rsidP="003A0B36">
            <w:pPr>
              <w:spacing w:after="0" w:line="240" w:lineRule="auto"/>
              <w:rPr>
                <w:bCs/>
                <w:sz w:val="20"/>
                <w:szCs w:val="20"/>
              </w:rPr>
            </w:pPr>
            <w:r w:rsidRPr="00A37B20">
              <w:rPr>
                <w:b/>
                <w:bCs/>
                <w:sz w:val="20"/>
                <w:szCs w:val="20"/>
              </w:rPr>
              <w:t>Ireland</w:t>
            </w:r>
          </w:p>
        </w:tc>
        <w:tc>
          <w:tcPr>
            <w:tcW w:w="559" w:type="pct"/>
          </w:tcPr>
          <w:p w14:paraId="35DDCD4F" w14:textId="77777777" w:rsidR="00BA639C" w:rsidRPr="00A37B20" w:rsidRDefault="00BA639C" w:rsidP="003A0B36">
            <w:pPr>
              <w:spacing w:after="0" w:line="240" w:lineRule="auto"/>
              <w:rPr>
                <w:sz w:val="20"/>
                <w:szCs w:val="20"/>
              </w:rPr>
            </w:pPr>
            <w:r>
              <w:rPr>
                <w:rFonts w:cs="Segoe UI"/>
                <w:sz w:val="20"/>
                <w:szCs w:val="20"/>
              </w:rPr>
              <w:t>T</w:t>
            </w:r>
            <w:r w:rsidRPr="00A37B20">
              <w:rPr>
                <w:rFonts w:cs="Segoe UI"/>
                <w:sz w:val="20"/>
                <w:szCs w:val="20"/>
              </w:rPr>
              <w:t>o explore the journey from first problem symptoms to diagnosis from the perspective of informal caregivers providing care to people with ALS</w:t>
            </w:r>
          </w:p>
        </w:tc>
        <w:tc>
          <w:tcPr>
            <w:tcW w:w="406" w:type="pct"/>
          </w:tcPr>
          <w:p w14:paraId="191A3322" w14:textId="77777777" w:rsidR="00BA639C" w:rsidRPr="00A37B20" w:rsidRDefault="00BA639C" w:rsidP="003A0B36">
            <w:pPr>
              <w:spacing w:after="0" w:line="240" w:lineRule="auto"/>
              <w:rPr>
                <w:sz w:val="20"/>
                <w:szCs w:val="20"/>
              </w:rPr>
            </w:pPr>
            <w:r w:rsidRPr="00A37B20">
              <w:rPr>
                <w:sz w:val="20"/>
                <w:szCs w:val="20"/>
              </w:rPr>
              <w:t>First symptoms, diagnosis</w:t>
            </w:r>
          </w:p>
        </w:tc>
        <w:tc>
          <w:tcPr>
            <w:tcW w:w="508" w:type="pct"/>
          </w:tcPr>
          <w:p w14:paraId="1D285441" w14:textId="77777777" w:rsidR="00BA639C" w:rsidRPr="00A37B20" w:rsidRDefault="00BA639C" w:rsidP="003A0B36">
            <w:pPr>
              <w:spacing w:after="0" w:line="240" w:lineRule="auto"/>
              <w:rPr>
                <w:sz w:val="20"/>
                <w:szCs w:val="20"/>
              </w:rPr>
            </w:pPr>
            <w:r w:rsidRPr="00A37B20">
              <w:rPr>
                <w:sz w:val="20"/>
                <w:szCs w:val="20"/>
              </w:rPr>
              <w:t>Thematic analysis</w:t>
            </w:r>
          </w:p>
        </w:tc>
        <w:tc>
          <w:tcPr>
            <w:tcW w:w="407" w:type="pct"/>
          </w:tcPr>
          <w:p w14:paraId="2F34FE3B" w14:textId="77777777" w:rsidR="00BA639C" w:rsidRPr="00A37B20" w:rsidRDefault="00BA639C" w:rsidP="003A0B36">
            <w:pPr>
              <w:spacing w:after="0" w:line="240" w:lineRule="auto"/>
              <w:rPr>
                <w:sz w:val="20"/>
                <w:szCs w:val="20"/>
              </w:rPr>
            </w:pPr>
            <w:r w:rsidRPr="00A37B20">
              <w:rPr>
                <w:sz w:val="20"/>
                <w:szCs w:val="20"/>
              </w:rPr>
              <w:t>‘SSI’ – only single qualitative question asked</w:t>
            </w:r>
          </w:p>
        </w:tc>
        <w:tc>
          <w:tcPr>
            <w:tcW w:w="458" w:type="pct"/>
          </w:tcPr>
          <w:p w14:paraId="1F09F540" w14:textId="77777777" w:rsidR="00BA639C" w:rsidRPr="00A37B20" w:rsidRDefault="00BA639C" w:rsidP="003A0B36">
            <w:pPr>
              <w:spacing w:after="0" w:line="240" w:lineRule="auto"/>
              <w:rPr>
                <w:sz w:val="20"/>
                <w:szCs w:val="20"/>
              </w:rPr>
            </w:pPr>
            <w:r w:rsidRPr="00A37B20">
              <w:rPr>
                <w:sz w:val="20"/>
                <w:szCs w:val="20"/>
              </w:rPr>
              <w:t>74 caregivers</w:t>
            </w:r>
          </w:p>
        </w:tc>
        <w:tc>
          <w:tcPr>
            <w:tcW w:w="710" w:type="pct"/>
          </w:tcPr>
          <w:p w14:paraId="5C126D98" w14:textId="77777777" w:rsidR="00BA639C" w:rsidRPr="00A37B20" w:rsidRDefault="00BA639C" w:rsidP="003A0B36">
            <w:pPr>
              <w:spacing w:after="0" w:line="240" w:lineRule="auto"/>
              <w:rPr>
                <w:sz w:val="20"/>
                <w:szCs w:val="20"/>
              </w:rPr>
            </w:pPr>
            <w:r w:rsidRPr="00A37B20">
              <w:rPr>
                <w:sz w:val="20"/>
                <w:szCs w:val="20"/>
              </w:rPr>
              <w:t>Caregivers (n=74)</w:t>
            </w:r>
          </w:p>
          <w:p w14:paraId="4A0335C9" w14:textId="77777777" w:rsidR="00BA639C" w:rsidRPr="00A37B20" w:rsidRDefault="00BA639C" w:rsidP="003A0B36">
            <w:pPr>
              <w:spacing w:after="0" w:line="240" w:lineRule="auto"/>
              <w:rPr>
                <w:sz w:val="20"/>
                <w:szCs w:val="20"/>
              </w:rPr>
            </w:pPr>
            <w:r w:rsidRPr="00A37B20">
              <w:rPr>
                <w:sz w:val="20"/>
                <w:szCs w:val="20"/>
              </w:rPr>
              <w:t>Age</w:t>
            </w:r>
          </w:p>
          <w:p w14:paraId="78334A7D" w14:textId="77777777" w:rsidR="00BA639C" w:rsidRPr="00A37B20" w:rsidRDefault="00BA639C" w:rsidP="003A0B36">
            <w:pPr>
              <w:spacing w:after="0" w:line="240" w:lineRule="auto"/>
              <w:rPr>
                <w:sz w:val="20"/>
                <w:szCs w:val="20"/>
              </w:rPr>
            </w:pPr>
            <w:r w:rsidRPr="00A37B20">
              <w:rPr>
                <w:sz w:val="20"/>
                <w:szCs w:val="20"/>
              </w:rPr>
              <w:t>Mean 55.7 (SD 12.82)</w:t>
            </w:r>
          </w:p>
          <w:p w14:paraId="62BDA1E2" w14:textId="77777777" w:rsidR="00BA639C" w:rsidRPr="00A37B20" w:rsidRDefault="00BA639C" w:rsidP="003A0B36">
            <w:pPr>
              <w:spacing w:after="0" w:line="240" w:lineRule="auto"/>
              <w:rPr>
                <w:sz w:val="20"/>
                <w:szCs w:val="20"/>
              </w:rPr>
            </w:pPr>
            <w:r w:rsidRPr="00A37B20">
              <w:rPr>
                <w:sz w:val="20"/>
                <w:szCs w:val="20"/>
              </w:rPr>
              <w:t>Range 25–76 years</w:t>
            </w:r>
          </w:p>
          <w:p w14:paraId="1FF83A56" w14:textId="77777777" w:rsidR="00BA639C" w:rsidRPr="00A37B20" w:rsidRDefault="00BA639C" w:rsidP="003A0B36">
            <w:pPr>
              <w:spacing w:after="0" w:line="240" w:lineRule="auto"/>
              <w:rPr>
                <w:sz w:val="20"/>
                <w:szCs w:val="20"/>
              </w:rPr>
            </w:pPr>
            <w:r w:rsidRPr="00A37B20">
              <w:rPr>
                <w:sz w:val="20"/>
                <w:szCs w:val="20"/>
              </w:rPr>
              <w:t>Sex</w:t>
            </w:r>
          </w:p>
          <w:p w14:paraId="10E2C9EA" w14:textId="77777777" w:rsidR="00BA639C" w:rsidRPr="00A37B20" w:rsidRDefault="00BA639C" w:rsidP="003A0B36">
            <w:pPr>
              <w:spacing w:after="0" w:line="240" w:lineRule="auto"/>
              <w:rPr>
                <w:sz w:val="20"/>
                <w:szCs w:val="20"/>
              </w:rPr>
            </w:pPr>
            <w:r w:rsidRPr="00A37B20">
              <w:rPr>
                <w:sz w:val="20"/>
                <w:szCs w:val="20"/>
              </w:rPr>
              <w:t>Male 23 31.1%</w:t>
            </w:r>
          </w:p>
          <w:p w14:paraId="6768D339" w14:textId="77777777" w:rsidR="00BA639C" w:rsidRPr="00A37B20" w:rsidRDefault="00BA639C" w:rsidP="003A0B36">
            <w:pPr>
              <w:spacing w:after="0" w:line="240" w:lineRule="auto"/>
              <w:rPr>
                <w:sz w:val="20"/>
                <w:szCs w:val="20"/>
              </w:rPr>
            </w:pPr>
            <w:r w:rsidRPr="00A37B20">
              <w:rPr>
                <w:sz w:val="20"/>
                <w:szCs w:val="20"/>
              </w:rPr>
              <w:t>Female 51 68.9%</w:t>
            </w:r>
          </w:p>
          <w:p w14:paraId="3B7C1AE8" w14:textId="77777777" w:rsidR="00BA639C" w:rsidRPr="00A37B20" w:rsidRDefault="00BA639C" w:rsidP="003A0B36">
            <w:pPr>
              <w:spacing w:after="0" w:line="240" w:lineRule="auto"/>
              <w:rPr>
                <w:sz w:val="20"/>
                <w:szCs w:val="20"/>
              </w:rPr>
            </w:pPr>
            <w:r w:rsidRPr="00A37B20">
              <w:rPr>
                <w:sz w:val="20"/>
                <w:szCs w:val="20"/>
              </w:rPr>
              <w:t>Relationship to the patient</w:t>
            </w:r>
          </w:p>
          <w:p w14:paraId="23211106" w14:textId="77777777" w:rsidR="00BA639C" w:rsidRPr="00A37B20" w:rsidRDefault="00BA639C" w:rsidP="003A0B36">
            <w:pPr>
              <w:spacing w:after="0" w:line="240" w:lineRule="auto"/>
              <w:rPr>
                <w:sz w:val="20"/>
                <w:szCs w:val="20"/>
              </w:rPr>
            </w:pPr>
            <w:r w:rsidRPr="00A37B20">
              <w:rPr>
                <w:sz w:val="20"/>
                <w:szCs w:val="20"/>
              </w:rPr>
              <w:t>Spouse/partner 53 71.6%</w:t>
            </w:r>
          </w:p>
          <w:p w14:paraId="4696C562" w14:textId="77777777" w:rsidR="00BA639C" w:rsidRPr="00A37B20" w:rsidRDefault="00BA639C" w:rsidP="003A0B36">
            <w:pPr>
              <w:spacing w:after="0" w:line="240" w:lineRule="auto"/>
              <w:rPr>
                <w:sz w:val="20"/>
                <w:szCs w:val="20"/>
              </w:rPr>
            </w:pPr>
            <w:r w:rsidRPr="00A37B20">
              <w:rPr>
                <w:sz w:val="20"/>
                <w:szCs w:val="20"/>
              </w:rPr>
              <w:t>Son/daughter 15 20.3%</w:t>
            </w:r>
          </w:p>
          <w:p w14:paraId="211F0EE7" w14:textId="77777777" w:rsidR="00BA639C" w:rsidRPr="00A37B20" w:rsidRDefault="00BA639C" w:rsidP="003A0B36">
            <w:pPr>
              <w:spacing w:after="0" w:line="240" w:lineRule="auto"/>
              <w:rPr>
                <w:sz w:val="20"/>
                <w:szCs w:val="20"/>
              </w:rPr>
            </w:pPr>
            <w:r w:rsidRPr="00A37B20">
              <w:rPr>
                <w:sz w:val="20"/>
                <w:szCs w:val="20"/>
              </w:rPr>
              <w:t>Parent 2 2.7%</w:t>
            </w:r>
          </w:p>
          <w:p w14:paraId="3F8B86A4" w14:textId="77777777" w:rsidR="00BA639C" w:rsidRPr="00A37B20" w:rsidRDefault="00BA639C" w:rsidP="003A0B36">
            <w:pPr>
              <w:spacing w:after="0" w:line="240" w:lineRule="auto"/>
              <w:rPr>
                <w:sz w:val="20"/>
                <w:szCs w:val="20"/>
              </w:rPr>
            </w:pPr>
            <w:r w:rsidRPr="00A37B20">
              <w:rPr>
                <w:sz w:val="20"/>
                <w:szCs w:val="20"/>
              </w:rPr>
              <w:t>Sibling 3 4.1%</w:t>
            </w:r>
          </w:p>
          <w:p w14:paraId="66B9096F" w14:textId="77777777" w:rsidR="00BA639C" w:rsidRPr="00A37B20" w:rsidRDefault="00BA639C" w:rsidP="003A0B36">
            <w:pPr>
              <w:spacing w:after="0" w:line="240" w:lineRule="auto"/>
              <w:rPr>
                <w:sz w:val="20"/>
                <w:szCs w:val="20"/>
              </w:rPr>
            </w:pPr>
            <w:r w:rsidRPr="00A37B20">
              <w:rPr>
                <w:sz w:val="20"/>
                <w:szCs w:val="20"/>
              </w:rPr>
              <w:t>Friend 1 1.4%</w:t>
            </w:r>
          </w:p>
          <w:p w14:paraId="63ABC894" w14:textId="77777777" w:rsidR="00BA639C" w:rsidRPr="00A37B20" w:rsidRDefault="00BA639C" w:rsidP="003A0B36">
            <w:pPr>
              <w:spacing w:after="0" w:line="240" w:lineRule="auto"/>
              <w:rPr>
                <w:sz w:val="20"/>
                <w:szCs w:val="20"/>
              </w:rPr>
            </w:pPr>
            <w:r w:rsidRPr="00A37B20">
              <w:rPr>
                <w:sz w:val="20"/>
                <w:szCs w:val="20"/>
              </w:rPr>
              <w:t>Lives with patient</w:t>
            </w:r>
          </w:p>
          <w:p w14:paraId="503ACD20" w14:textId="77777777" w:rsidR="00BA639C" w:rsidRPr="00A37B20" w:rsidRDefault="00BA639C" w:rsidP="003A0B36">
            <w:pPr>
              <w:spacing w:after="0" w:line="240" w:lineRule="auto"/>
              <w:rPr>
                <w:sz w:val="20"/>
                <w:szCs w:val="20"/>
              </w:rPr>
            </w:pPr>
            <w:r w:rsidRPr="00A37B20">
              <w:rPr>
                <w:sz w:val="20"/>
                <w:szCs w:val="20"/>
              </w:rPr>
              <w:t>Yes 60 81.1%</w:t>
            </w:r>
          </w:p>
          <w:p w14:paraId="7ADC2C06" w14:textId="77777777" w:rsidR="00BA639C" w:rsidRPr="00A37B20" w:rsidRDefault="00BA639C" w:rsidP="003A0B36">
            <w:pPr>
              <w:spacing w:after="0" w:line="240" w:lineRule="auto"/>
              <w:rPr>
                <w:sz w:val="20"/>
                <w:szCs w:val="20"/>
              </w:rPr>
            </w:pPr>
            <w:r w:rsidRPr="00A37B20">
              <w:rPr>
                <w:sz w:val="20"/>
                <w:szCs w:val="20"/>
              </w:rPr>
              <w:t>No 14 18.9%</w:t>
            </w:r>
          </w:p>
          <w:p w14:paraId="6B91D57E" w14:textId="77777777" w:rsidR="00BA639C" w:rsidRPr="00A37B20" w:rsidRDefault="00BA639C" w:rsidP="003A0B36">
            <w:pPr>
              <w:spacing w:after="0" w:line="240" w:lineRule="auto"/>
              <w:rPr>
                <w:sz w:val="20"/>
                <w:szCs w:val="20"/>
              </w:rPr>
            </w:pPr>
            <w:r w:rsidRPr="00A37B20">
              <w:rPr>
                <w:sz w:val="20"/>
                <w:szCs w:val="20"/>
              </w:rPr>
              <w:t>Principal economic status</w:t>
            </w:r>
          </w:p>
          <w:p w14:paraId="54B83197" w14:textId="77777777" w:rsidR="00BA639C" w:rsidRPr="00A37B20" w:rsidRDefault="00BA639C" w:rsidP="003A0B36">
            <w:pPr>
              <w:spacing w:after="0" w:line="240" w:lineRule="auto"/>
              <w:rPr>
                <w:sz w:val="20"/>
                <w:szCs w:val="20"/>
              </w:rPr>
            </w:pPr>
            <w:r w:rsidRPr="00A37B20">
              <w:rPr>
                <w:sz w:val="20"/>
                <w:szCs w:val="20"/>
              </w:rPr>
              <w:t>Working for payment or profit 32 43.2%</w:t>
            </w:r>
          </w:p>
          <w:p w14:paraId="39536092" w14:textId="77777777" w:rsidR="00BA639C" w:rsidRPr="00A37B20" w:rsidRDefault="00BA639C" w:rsidP="003A0B36">
            <w:pPr>
              <w:spacing w:after="0" w:line="240" w:lineRule="auto"/>
              <w:rPr>
                <w:sz w:val="20"/>
                <w:szCs w:val="20"/>
              </w:rPr>
            </w:pPr>
            <w:r w:rsidRPr="00A37B20">
              <w:rPr>
                <w:sz w:val="20"/>
                <w:szCs w:val="20"/>
              </w:rPr>
              <w:t>Unemployed 4 5.4%</w:t>
            </w:r>
          </w:p>
          <w:p w14:paraId="4EAC9E66" w14:textId="77777777" w:rsidR="00BA639C" w:rsidRPr="00A37B20" w:rsidRDefault="00BA639C" w:rsidP="003A0B36">
            <w:pPr>
              <w:spacing w:after="0" w:line="240" w:lineRule="auto"/>
              <w:rPr>
                <w:sz w:val="20"/>
                <w:szCs w:val="20"/>
              </w:rPr>
            </w:pPr>
            <w:r w:rsidRPr="00A37B20">
              <w:rPr>
                <w:sz w:val="20"/>
                <w:szCs w:val="20"/>
              </w:rPr>
              <w:t>Looking after family/home 16 21.6%</w:t>
            </w:r>
          </w:p>
          <w:p w14:paraId="4F459555" w14:textId="77777777" w:rsidR="00BA639C" w:rsidRPr="00A37B20" w:rsidRDefault="00BA639C" w:rsidP="003A0B36">
            <w:pPr>
              <w:spacing w:after="0" w:line="240" w:lineRule="auto"/>
              <w:rPr>
                <w:sz w:val="20"/>
                <w:szCs w:val="20"/>
              </w:rPr>
            </w:pPr>
            <w:r w:rsidRPr="00A37B20">
              <w:rPr>
                <w:sz w:val="20"/>
                <w:szCs w:val="20"/>
              </w:rPr>
              <w:t>Retired 19 25.7%</w:t>
            </w:r>
          </w:p>
          <w:p w14:paraId="3B7EB565" w14:textId="77777777" w:rsidR="00BA639C" w:rsidRPr="00A37B20" w:rsidRDefault="00BA639C" w:rsidP="003A0B36">
            <w:pPr>
              <w:spacing w:after="0" w:line="240" w:lineRule="auto"/>
              <w:rPr>
                <w:sz w:val="20"/>
                <w:szCs w:val="20"/>
              </w:rPr>
            </w:pPr>
            <w:r w:rsidRPr="00A37B20">
              <w:rPr>
                <w:sz w:val="20"/>
                <w:szCs w:val="20"/>
              </w:rPr>
              <w:t>Unable to work due to</w:t>
            </w:r>
          </w:p>
          <w:p w14:paraId="0701C387" w14:textId="77777777" w:rsidR="00BA639C" w:rsidRPr="00A37B20" w:rsidRDefault="00BA639C" w:rsidP="003A0B36">
            <w:pPr>
              <w:spacing w:after="0" w:line="240" w:lineRule="auto"/>
              <w:rPr>
                <w:sz w:val="20"/>
                <w:szCs w:val="20"/>
              </w:rPr>
            </w:pPr>
            <w:r w:rsidRPr="00A37B20">
              <w:rPr>
                <w:sz w:val="20"/>
                <w:szCs w:val="20"/>
              </w:rPr>
              <w:lastRenderedPageBreak/>
              <w:t>permanent sickness or</w:t>
            </w:r>
          </w:p>
          <w:p w14:paraId="69B6D1BB" w14:textId="77777777" w:rsidR="00BA639C" w:rsidRPr="00A37B20" w:rsidRDefault="00BA639C" w:rsidP="003A0B36">
            <w:pPr>
              <w:spacing w:after="0" w:line="240" w:lineRule="auto"/>
              <w:rPr>
                <w:sz w:val="20"/>
                <w:szCs w:val="20"/>
              </w:rPr>
            </w:pPr>
            <w:r w:rsidRPr="00A37B20">
              <w:rPr>
                <w:sz w:val="20"/>
                <w:szCs w:val="20"/>
              </w:rPr>
              <w:t>disability</w:t>
            </w:r>
          </w:p>
          <w:p w14:paraId="2598DBE9" w14:textId="77777777" w:rsidR="00BA639C" w:rsidRPr="00A37B20" w:rsidRDefault="00BA639C" w:rsidP="003A0B36">
            <w:pPr>
              <w:spacing w:after="0" w:line="240" w:lineRule="auto"/>
              <w:rPr>
                <w:sz w:val="20"/>
                <w:szCs w:val="20"/>
              </w:rPr>
            </w:pPr>
            <w:r w:rsidRPr="00A37B20">
              <w:rPr>
                <w:sz w:val="20"/>
                <w:szCs w:val="20"/>
              </w:rPr>
              <w:t>3 4.1%</w:t>
            </w:r>
          </w:p>
          <w:p w14:paraId="74393F7A" w14:textId="77777777" w:rsidR="00BA639C" w:rsidRPr="00A37B20" w:rsidRDefault="00BA639C" w:rsidP="003A0B36">
            <w:pPr>
              <w:spacing w:after="0" w:line="240" w:lineRule="auto"/>
              <w:rPr>
                <w:sz w:val="20"/>
                <w:szCs w:val="20"/>
              </w:rPr>
            </w:pPr>
            <w:r w:rsidRPr="00A37B20">
              <w:rPr>
                <w:sz w:val="20"/>
                <w:szCs w:val="20"/>
              </w:rPr>
              <w:t>In general, would you say your health is</w:t>
            </w:r>
          </w:p>
          <w:p w14:paraId="5345103F" w14:textId="77777777" w:rsidR="00BA639C" w:rsidRPr="00A37B20" w:rsidRDefault="00BA639C" w:rsidP="003A0B36">
            <w:pPr>
              <w:spacing w:after="0" w:line="240" w:lineRule="auto"/>
              <w:rPr>
                <w:sz w:val="20"/>
                <w:szCs w:val="20"/>
              </w:rPr>
            </w:pPr>
            <w:r w:rsidRPr="00A37B20">
              <w:rPr>
                <w:sz w:val="20"/>
                <w:szCs w:val="20"/>
              </w:rPr>
              <w:t>Excellent 14 18.9%</w:t>
            </w:r>
          </w:p>
          <w:p w14:paraId="1B8D3481" w14:textId="77777777" w:rsidR="00BA639C" w:rsidRPr="00A37B20" w:rsidRDefault="00BA639C" w:rsidP="003A0B36">
            <w:pPr>
              <w:spacing w:after="0" w:line="240" w:lineRule="auto"/>
              <w:rPr>
                <w:sz w:val="20"/>
                <w:szCs w:val="20"/>
              </w:rPr>
            </w:pPr>
            <w:r w:rsidRPr="00A37B20">
              <w:rPr>
                <w:sz w:val="20"/>
                <w:szCs w:val="20"/>
              </w:rPr>
              <w:t>Very good 20 27.0%</w:t>
            </w:r>
          </w:p>
          <w:p w14:paraId="1323F6C2" w14:textId="77777777" w:rsidR="00BA639C" w:rsidRPr="00A37B20" w:rsidRDefault="00BA639C" w:rsidP="003A0B36">
            <w:pPr>
              <w:spacing w:after="0" w:line="240" w:lineRule="auto"/>
              <w:rPr>
                <w:sz w:val="20"/>
                <w:szCs w:val="20"/>
              </w:rPr>
            </w:pPr>
            <w:r w:rsidRPr="00A37B20">
              <w:rPr>
                <w:sz w:val="20"/>
                <w:szCs w:val="20"/>
              </w:rPr>
              <w:t>Good 26 35.1%</w:t>
            </w:r>
          </w:p>
          <w:p w14:paraId="65BE254D" w14:textId="77777777" w:rsidR="00BA639C" w:rsidRPr="00A37B20" w:rsidRDefault="00BA639C" w:rsidP="003A0B36">
            <w:pPr>
              <w:spacing w:after="0" w:line="240" w:lineRule="auto"/>
              <w:rPr>
                <w:sz w:val="20"/>
                <w:szCs w:val="20"/>
              </w:rPr>
            </w:pPr>
            <w:r w:rsidRPr="00A37B20">
              <w:rPr>
                <w:sz w:val="20"/>
                <w:szCs w:val="20"/>
              </w:rPr>
              <w:t>Fair 9 12.2%</w:t>
            </w:r>
          </w:p>
          <w:p w14:paraId="4AA9D6FC" w14:textId="77777777" w:rsidR="00BA639C" w:rsidRPr="00A37B20" w:rsidRDefault="00BA639C" w:rsidP="003A0B36">
            <w:pPr>
              <w:spacing w:after="0" w:line="240" w:lineRule="auto"/>
              <w:rPr>
                <w:sz w:val="20"/>
                <w:szCs w:val="20"/>
              </w:rPr>
            </w:pPr>
            <w:r w:rsidRPr="00A37B20">
              <w:rPr>
                <w:sz w:val="20"/>
                <w:szCs w:val="20"/>
              </w:rPr>
              <w:t>Poor 5 6.8%</w:t>
            </w:r>
          </w:p>
          <w:p w14:paraId="70A95D7B" w14:textId="77777777" w:rsidR="00BA639C" w:rsidRPr="00A37B20" w:rsidRDefault="00BA639C" w:rsidP="003A0B36">
            <w:pPr>
              <w:spacing w:after="0" w:line="240" w:lineRule="auto"/>
              <w:rPr>
                <w:sz w:val="20"/>
                <w:szCs w:val="20"/>
              </w:rPr>
            </w:pPr>
            <w:r w:rsidRPr="00A37B20">
              <w:rPr>
                <w:sz w:val="20"/>
                <w:szCs w:val="20"/>
              </w:rPr>
              <w:t>Do you have any long-term illness, health problems or</w:t>
            </w:r>
            <w:r>
              <w:rPr>
                <w:sz w:val="20"/>
                <w:szCs w:val="20"/>
              </w:rPr>
              <w:t xml:space="preserve"> </w:t>
            </w:r>
            <w:r w:rsidRPr="00A37B20">
              <w:rPr>
                <w:sz w:val="20"/>
                <w:szCs w:val="20"/>
              </w:rPr>
              <w:t>disability?</w:t>
            </w:r>
          </w:p>
          <w:p w14:paraId="2C743304" w14:textId="77777777" w:rsidR="00BA639C" w:rsidRPr="00A37B20" w:rsidRDefault="00BA639C" w:rsidP="003A0B36">
            <w:pPr>
              <w:spacing w:after="0" w:line="240" w:lineRule="auto"/>
              <w:rPr>
                <w:sz w:val="20"/>
                <w:szCs w:val="20"/>
              </w:rPr>
            </w:pPr>
            <w:r w:rsidRPr="00A37B20">
              <w:rPr>
                <w:sz w:val="20"/>
                <w:szCs w:val="20"/>
              </w:rPr>
              <w:t>Yes 39 52.7%</w:t>
            </w:r>
          </w:p>
          <w:p w14:paraId="00D5F9B2" w14:textId="77777777" w:rsidR="00BA639C" w:rsidRPr="00A37B20" w:rsidRDefault="00BA639C" w:rsidP="003A0B36">
            <w:pPr>
              <w:spacing w:after="0" w:line="240" w:lineRule="auto"/>
              <w:rPr>
                <w:sz w:val="20"/>
                <w:szCs w:val="20"/>
              </w:rPr>
            </w:pPr>
            <w:r w:rsidRPr="00A37B20">
              <w:rPr>
                <w:sz w:val="20"/>
                <w:szCs w:val="20"/>
              </w:rPr>
              <w:t>No 35 47.3%</w:t>
            </w:r>
          </w:p>
          <w:p w14:paraId="2BD8E1F4" w14:textId="77777777" w:rsidR="00BA639C" w:rsidRPr="00A37B20" w:rsidRDefault="00BA639C" w:rsidP="003A0B36">
            <w:pPr>
              <w:spacing w:after="0" w:line="240" w:lineRule="auto"/>
              <w:rPr>
                <w:sz w:val="20"/>
                <w:szCs w:val="20"/>
              </w:rPr>
            </w:pPr>
          </w:p>
          <w:p w14:paraId="3A6121A3" w14:textId="77777777" w:rsidR="00BA639C" w:rsidRPr="00A37B20" w:rsidRDefault="00BA639C" w:rsidP="003A0B36">
            <w:pPr>
              <w:spacing w:after="0" w:line="240" w:lineRule="auto"/>
              <w:rPr>
                <w:i/>
                <w:sz w:val="20"/>
                <w:szCs w:val="20"/>
              </w:rPr>
            </w:pPr>
            <w:r w:rsidRPr="00A37B20">
              <w:rPr>
                <w:i/>
                <w:sz w:val="20"/>
                <w:szCs w:val="20"/>
              </w:rPr>
              <w:t>Patients (n=74)</w:t>
            </w:r>
            <w:r>
              <w:rPr>
                <w:i/>
                <w:sz w:val="20"/>
                <w:szCs w:val="20"/>
              </w:rPr>
              <w:t xml:space="preserve"> – N.B. not included in study</w:t>
            </w:r>
          </w:p>
          <w:p w14:paraId="3B5440F2" w14:textId="77777777" w:rsidR="00BA639C" w:rsidRPr="00A37B20" w:rsidRDefault="00BA639C" w:rsidP="003A0B36">
            <w:pPr>
              <w:spacing w:after="0" w:line="240" w:lineRule="auto"/>
              <w:rPr>
                <w:i/>
                <w:sz w:val="20"/>
                <w:szCs w:val="20"/>
              </w:rPr>
            </w:pPr>
            <w:r w:rsidRPr="00A37B20">
              <w:rPr>
                <w:i/>
                <w:sz w:val="20"/>
                <w:szCs w:val="20"/>
              </w:rPr>
              <w:t>Age</w:t>
            </w:r>
          </w:p>
          <w:p w14:paraId="2A4C5417" w14:textId="77777777" w:rsidR="00BA639C" w:rsidRPr="00A37B20" w:rsidRDefault="00BA639C" w:rsidP="003A0B36">
            <w:pPr>
              <w:spacing w:after="0" w:line="240" w:lineRule="auto"/>
              <w:rPr>
                <w:i/>
                <w:sz w:val="20"/>
                <w:szCs w:val="20"/>
              </w:rPr>
            </w:pPr>
            <w:r w:rsidRPr="00A37B20">
              <w:rPr>
                <w:i/>
                <w:sz w:val="20"/>
                <w:szCs w:val="20"/>
              </w:rPr>
              <w:t>Mean 65.16 (SD 9.74)</w:t>
            </w:r>
          </w:p>
          <w:p w14:paraId="4D42B778" w14:textId="77777777" w:rsidR="00BA639C" w:rsidRPr="00A37B20" w:rsidRDefault="00BA639C" w:rsidP="003A0B36">
            <w:pPr>
              <w:spacing w:after="0" w:line="240" w:lineRule="auto"/>
              <w:rPr>
                <w:i/>
                <w:sz w:val="20"/>
                <w:szCs w:val="20"/>
              </w:rPr>
            </w:pPr>
            <w:r w:rsidRPr="00A37B20">
              <w:rPr>
                <w:i/>
                <w:sz w:val="20"/>
                <w:szCs w:val="20"/>
              </w:rPr>
              <w:t>Range 43–87 years</w:t>
            </w:r>
          </w:p>
          <w:p w14:paraId="13854A84" w14:textId="77777777" w:rsidR="00BA639C" w:rsidRPr="00A37B20" w:rsidRDefault="00BA639C" w:rsidP="003A0B36">
            <w:pPr>
              <w:spacing w:after="0" w:line="240" w:lineRule="auto"/>
              <w:rPr>
                <w:i/>
                <w:sz w:val="20"/>
                <w:szCs w:val="20"/>
              </w:rPr>
            </w:pPr>
            <w:r w:rsidRPr="00A37B20">
              <w:rPr>
                <w:i/>
                <w:sz w:val="20"/>
                <w:szCs w:val="20"/>
              </w:rPr>
              <w:t>Sex</w:t>
            </w:r>
          </w:p>
          <w:p w14:paraId="7B886E36" w14:textId="77777777" w:rsidR="00BA639C" w:rsidRPr="00A37B20" w:rsidRDefault="00BA639C" w:rsidP="003A0B36">
            <w:pPr>
              <w:spacing w:after="0" w:line="240" w:lineRule="auto"/>
              <w:rPr>
                <w:i/>
                <w:sz w:val="20"/>
                <w:szCs w:val="20"/>
              </w:rPr>
            </w:pPr>
            <w:r w:rsidRPr="00A37B20">
              <w:rPr>
                <w:i/>
                <w:sz w:val="20"/>
                <w:szCs w:val="20"/>
              </w:rPr>
              <w:t>Male 45 60.8%</w:t>
            </w:r>
          </w:p>
          <w:p w14:paraId="3BF8F9AA" w14:textId="77777777" w:rsidR="00BA639C" w:rsidRPr="00A37B20" w:rsidRDefault="00BA639C" w:rsidP="003A0B36">
            <w:pPr>
              <w:spacing w:after="0" w:line="240" w:lineRule="auto"/>
              <w:rPr>
                <w:i/>
                <w:sz w:val="20"/>
                <w:szCs w:val="20"/>
              </w:rPr>
            </w:pPr>
            <w:r w:rsidRPr="00A37B20">
              <w:rPr>
                <w:i/>
                <w:sz w:val="20"/>
                <w:szCs w:val="20"/>
              </w:rPr>
              <w:t>Female 29 39.2%</w:t>
            </w:r>
          </w:p>
          <w:p w14:paraId="598EC5E6" w14:textId="77777777" w:rsidR="00BA639C" w:rsidRPr="00A37B20" w:rsidRDefault="00BA639C" w:rsidP="003A0B36">
            <w:pPr>
              <w:spacing w:after="0" w:line="240" w:lineRule="auto"/>
              <w:rPr>
                <w:i/>
                <w:sz w:val="20"/>
                <w:szCs w:val="20"/>
              </w:rPr>
            </w:pPr>
            <w:r w:rsidRPr="00A37B20">
              <w:rPr>
                <w:i/>
                <w:sz w:val="20"/>
                <w:szCs w:val="20"/>
              </w:rPr>
              <w:t>Site of onset</w:t>
            </w:r>
          </w:p>
          <w:p w14:paraId="554AEBE9" w14:textId="77777777" w:rsidR="00BA639C" w:rsidRPr="00A37B20" w:rsidRDefault="00BA639C" w:rsidP="003A0B36">
            <w:pPr>
              <w:spacing w:after="0" w:line="240" w:lineRule="auto"/>
              <w:rPr>
                <w:i/>
                <w:sz w:val="20"/>
                <w:szCs w:val="20"/>
              </w:rPr>
            </w:pPr>
            <w:r w:rsidRPr="00A37B20">
              <w:rPr>
                <w:i/>
                <w:sz w:val="20"/>
                <w:szCs w:val="20"/>
              </w:rPr>
              <w:t>Bulbar 21 28.4%</w:t>
            </w:r>
          </w:p>
          <w:p w14:paraId="36491DF1" w14:textId="77777777" w:rsidR="00BA639C" w:rsidRPr="00A37B20" w:rsidRDefault="00BA639C" w:rsidP="003A0B36">
            <w:pPr>
              <w:spacing w:after="0" w:line="240" w:lineRule="auto"/>
              <w:rPr>
                <w:i/>
                <w:sz w:val="20"/>
                <w:szCs w:val="20"/>
              </w:rPr>
            </w:pPr>
            <w:r w:rsidRPr="00A37B20">
              <w:rPr>
                <w:i/>
                <w:sz w:val="20"/>
                <w:szCs w:val="20"/>
              </w:rPr>
              <w:t>Spinal 51 68.9%</w:t>
            </w:r>
          </w:p>
          <w:p w14:paraId="2E0E674A" w14:textId="77777777" w:rsidR="00BA639C" w:rsidRPr="00A37B20" w:rsidRDefault="00BA639C" w:rsidP="003A0B36">
            <w:pPr>
              <w:spacing w:after="0" w:line="240" w:lineRule="auto"/>
              <w:rPr>
                <w:i/>
                <w:sz w:val="20"/>
                <w:szCs w:val="20"/>
              </w:rPr>
            </w:pPr>
            <w:r w:rsidRPr="00A37B20">
              <w:rPr>
                <w:i/>
                <w:sz w:val="20"/>
                <w:szCs w:val="20"/>
              </w:rPr>
              <w:t>Thoracic/respiratory 2 2.7%</w:t>
            </w:r>
          </w:p>
          <w:p w14:paraId="799D5952" w14:textId="77777777" w:rsidR="00BA639C" w:rsidRPr="00A37B20" w:rsidRDefault="00BA639C" w:rsidP="003A0B36">
            <w:pPr>
              <w:spacing w:after="0" w:line="240" w:lineRule="auto"/>
              <w:rPr>
                <w:i/>
                <w:sz w:val="20"/>
                <w:szCs w:val="20"/>
              </w:rPr>
            </w:pPr>
            <w:r w:rsidRPr="00A37B20">
              <w:rPr>
                <w:i/>
                <w:sz w:val="20"/>
                <w:szCs w:val="20"/>
              </w:rPr>
              <w:t>Time from symptom onset to diagnosis</w:t>
            </w:r>
          </w:p>
          <w:p w14:paraId="24789E05" w14:textId="77777777" w:rsidR="00BA639C" w:rsidRPr="00A37B20" w:rsidRDefault="00BA639C" w:rsidP="003A0B36">
            <w:pPr>
              <w:spacing w:after="0" w:line="240" w:lineRule="auto"/>
              <w:rPr>
                <w:i/>
                <w:sz w:val="20"/>
                <w:szCs w:val="20"/>
              </w:rPr>
            </w:pPr>
            <w:r w:rsidRPr="00A37B20">
              <w:rPr>
                <w:i/>
                <w:sz w:val="20"/>
                <w:szCs w:val="20"/>
              </w:rPr>
              <w:lastRenderedPageBreak/>
              <w:t>Mean (months) 15.72 (SD</w:t>
            </w:r>
          </w:p>
          <w:p w14:paraId="4252E9C7" w14:textId="77777777" w:rsidR="00BA639C" w:rsidRPr="00A37B20" w:rsidRDefault="00BA639C" w:rsidP="003A0B36">
            <w:pPr>
              <w:spacing w:after="0" w:line="240" w:lineRule="auto"/>
              <w:rPr>
                <w:i/>
                <w:sz w:val="20"/>
                <w:szCs w:val="20"/>
              </w:rPr>
            </w:pPr>
            <w:r w:rsidRPr="00A37B20">
              <w:rPr>
                <w:i/>
                <w:sz w:val="20"/>
                <w:szCs w:val="20"/>
              </w:rPr>
              <w:t>11.04)</w:t>
            </w:r>
          </w:p>
          <w:p w14:paraId="01DF4778" w14:textId="77777777" w:rsidR="00BA639C" w:rsidRPr="00A37B20" w:rsidRDefault="00BA639C" w:rsidP="003A0B36">
            <w:pPr>
              <w:spacing w:after="0" w:line="240" w:lineRule="auto"/>
              <w:rPr>
                <w:i/>
                <w:sz w:val="20"/>
                <w:szCs w:val="20"/>
              </w:rPr>
            </w:pPr>
            <w:r w:rsidRPr="00A37B20">
              <w:rPr>
                <w:i/>
                <w:sz w:val="20"/>
                <w:szCs w:val="20"/>
              </w:rPr>
              <w:t>Range 1–56 months</w:t>
            </w:r>
          </w:p>
          <w:p w14:paraId="6DC587B4" w14:textId="77777777" w:rsidR="00BA639C" w:rsidRPr="00A37B20" w:rsidRDefault="00BA639C" w:rsidP="003A0B36">
            <w:pPr>
              <w:spacing w:after="0" w:line="240" w:lineRule="auto"/>
              <w:rPr>
                <w:i/>
                <w:sz w:val="20"/>
                <w:szCs w:val="20"/>
              </w:rPr>
            </w:pPr>
            <w:r w:rsidRPr="00A37B20">
              <w:rPr>
                <w:i/>
                <w:sz w:val="20"/>
                <w:szCs w:val="20"/>
              </w:rPr>
              <w:t>Median 12</w:t>
            </w:r>
          </w:p>
          <w:p w14:paraId="4DF3FEAD" w14:textId="77777777" w:rsidR="00BA639C" w:rsidRPr="00A37B20" w:rsidRDefault="00BA639C" w:rsidP="003A0B36">
            <w:pPr>
              <w:spacing w:after="0" w:line="240" w:lineRule="auto"/>
              <w:rPr>
                <w:sz w:val="20"/>
                <w:szCs w:val="20"/>
              </w:rPr>
            </w:pPr>
            <w:r w:rsidRPr="00A37B20">
              <w:rPr>
                <w:i/>
                <w:sz w:val="20"/>
                <w:szCs w:val="20"/>
              </w:rPr>
              <w:t>IQR 8–22</w:t>
            </w:r>
          </w:p>
        </w:tc>
        <w:tc>
          <w:tcPr>
            <w:tcW w:w="356" w:type="pct"/>
          </w:tcPr>
          <w:p w14:paraId="247E0E30" w14:textId="77777777" w:rsidR="00BA639C" w:rsidRPr="00A37B20" w:rsidRDefault="00BA639C" w:rsidP="003A0B36">
            <w:pPr>
              <w:spacing w:after="0" w:line="240" w:lineRule="auto"/>
              <w:rPr>
                <w:sz w:val="20"/>
                <w:szCs w:val="20"/>
              </w:rPr>
            </w:pPr>
          </w:p>
        </w:tc>
        <w:tc>
          <w:tcPr>
            <w:tcW w:w="813" w:type="pct"/>
          </w:tcPr>
          <w:p w14:paraId="12F30B07" w14:textId="77777777" w:rsidR="00BA639C" w:rsidRPr="00A37B20" w:rsidRDefault="00BA639C" w:rsidP="003A0B36">
            <w:pPr>
              <w:spacing w:after="0" w:line="240" w:lineRule="auto"/>
              <w:rPr>
                <w:sz w:val="20"/>
                <w:szCs w:val="20"/>
              </w:rPr>
            </w:pPr>
            <w:r>
              <w:rPr>
                <w:sz w:val="20"/>
                <w:szCs w:val="20"/>
              </w:rPr>
              <w:t xml:space="preserve">Two main themes were </w:t>
            </w:r>
            <w:r w:rsidRPr="00A37B20">
              <w:rPr>
                <w:sz w:val="20"/>
                <w:szCs w:val="20"/>
              </w:rPr>
              <w:t xml:space="preserve">identified (1) problem </w:t>
            </w:r>
            <w:r>
              <w:rPr>
                <w:sz w:val="20"/>
                <w:szCs w:val="20"/>
              </w:rPr>
              <w:t xml:space="preserve">signs and symptoms (A) noticing </w:t>
            </w:r>
            <w:r w:rsidRPr="00A37B20">
              <w:rPr>
                <w:sz w:val="20"/>
                <w:szCs w:val="20"/>
              </w:rPr>
              <w:t>and (B) reaction; (2) interaction with the health services.</w:t>
            </w:r>
          </w:p>
        </w:tc>
        <w:tc>
          <w:tcPr>
            <w:tcW w:w="327" w:type="pct"/>
          </w:tcPr>
          <w:p w14:paraId="10FAB8E1" w14:textId="77777777" w:rsidR="00BA639C" w:rsidRPr="00A37B20" w:rsidRDefault="00BA639C" w:rsidP="003A0B36">
            <w:pPr>
              <w:spacing w:after="0" w:line="240" w:lineRule="auto"/>
              <w:rPr>
                <w:sz w:val="20"/>
                <w:szCs w:val="20"/>
              </w:rPr>
            </w:pPr>
            <w:r w:rsidRPr="00A37B20">
              <w:rPr>
                <w:sz w:val="20"/>
                <w:szCs w:val="20"/>
              </w:rPr>
              <w:t>31</w:t>
            </w:r>
          </w:p>
        </w:tc>
      </w:tr>
      <w:tr w:rsidR="00BA639C" w:rsidRPr="00A37B20" w14:paraId="72D8E4DB" w14:textId="77777777" w:rsidTr="003A0B36">
        <w:tc>
          <w:tcPr>
            <w:tcW w:w="456" w:type="pct"/>
          </w:tcPr>
          <w:p w14:paraId="14E84DC5" w14:textId="77777777" w:rsidR="00BA639C" w:rsidRPr="00A37B20" w:rsidRDefault="00BA639C" w:rsidP="003A0B36">
            <w:pPr>
              <w:spacing w:after="0" w:line="240" w:lineRule="auto"/>
              <w:rPr>
                <w:b/>
                <w:bCs/>
                <w:sz w:val="20"/>
                <w:szCs w:val="20"/>
              </w:rPr>
            </w:pPr>
            <w:r w:rsidRPr="00A37B20">
              <w:rPr>
                <w:b/>
                <w:bCs/>
                <w:sz w:val="20"/>
                <w:szCs w:val="20"/>
              </w:rPr>
              <w:lastRenderedPageBreak/>
              <w:t>O’Brien 2011b</w:t>
            </w:r>
          </w:p>
          <w:p w14:paraId="2EFC2E26" w14:textId="77777777" w:rsidR="00BA639C" w:rsidRPr="00A37B20" w:rsidRDefault="00BA639C" w:rsidP="003A0B36">
            <w:pPr>
              <w:spacing w:after="0" w:line="240" w:lineRule="auto"/>
              <w:rPr>
                <w:bCs/>
                <w:sz w:val="20"/>
                <w:szCs w:val="20"/>
              </w:rPr>
            </w:pPr>
            <w:r w:rsidRPr="00A37B20">
              <w:rPr>
                <w:b/>
                <w:bCs/>
                <w:sz w:val="20"/>
                <w:szCs w:val="20"/>
              </w:rPr>
              <w:t>UK</w:t>
            </w:r>
          </w:p>
        </w:tc>
        <w:tc>
          <w:tcPr>
            <w:tcW w:w="559" w:type="pct"/>
          </w:tcPr>
          <w:p w14:paraId="1B832865" w14:textId="77777777" w:rsidR="00BA639C" w:rsidRPr="00A37B20" w:rsidRDefault="00BA639C" w:rsidP="003A0B36">
            <w:pPr>
              <w:spacing w:after="0" w:line="240" w:lineRule="auto"/>
              <w:rPr>
                <w:sz w:val="20"/>
                <w:szCs w:val="20"/>
              </w:rPr>
            </w:pPr>
            <w:r w:rsidRPr="00A37B20">
              <w:rPr>
                <w:sz w:val="20"/>
                <w:szCs w:val="20"/>
              </w:rPr>
              <w:t>to explore the personal perspectives of the diagnostic experience for people with ALS/MND and their family carers identifying issues that could impact positively or negatively on these experiences</w:t>
            </w:r>
          </w:p>
        </w:tc>
        <w:tc>
          <w:tcPr>
            <w:tcW w:w="406" w:type="pct"/>
          </w:tcPr>
          <w:p w14:paraId="11B17433" w14:textId="77777777" w:rsidR="00BA639C" w:rsidRPr="00A37B20" w:rsidRDefault="00BA639C" w:rsidP="003A0B36">
            <w:pPr>
              <w:spacing w:after="0" w:line="240" w:lineRule="auto"/>
              <w:rPr>
                <w:sz w:val="20"/>
                <w:szCs w:val="20"/>
              </w:rPr>
            </w:pPr>
            <w:r w:rsidRPr="00A37B20">
              <w:rPr>
                <w:sz w:val="20"/>
                <w:szCs w:val="20"/>
              </w:rPr>
              <w:t>Diagnosis</w:t>
            </w:r>
          </w:p>
        </w:tc>
        <w:tc>
          <w:tcPr>
            <w:tcW w:w="508" w:type="pct"/>
          </w:tcPr>
          <w:p w14:paraId="5FC38345" w14:textId="77777777" w:rsidR="00BA639C" w:rsidRPr="00A37B20" w:rsidRDefault="00BA639C" w:rsidP="003A0B36">
            <w:pPr>
              <w:spacing w:after="0" w:line="240" w:lineRule="auto"/>
              <w:rPr>
                <w:sz w:val="20"/>
                <w:szCs w:val="20"/>
              </w:rPr>
            </w:pPr>
            <w:r w:rsidRPr="00A37B20">
              <w:rPr>
                <w:sz w:val="20"/>
                <w:szCs w:val="20"/>
              </w:rPr>
              <w:t>Thematic analysis</w:t>
            </w:r>
          </w:p>
        </w:tc>
        <w:tc>
          <w:tcPr>
            <w:tcW w:w="407" w:type="pct"/>
          </w:tcPr>
          <w:p w14:paraId="6A8FD77D" w14:textId="77777777" w:rsidR="00BA639C" w:rsidRPr="00A37B20" w:rsidRDefault="00BA639C" w:rsidP="003A0B36">
            <w:pPr>
              <w:spacing w:after="0" w:line="240" w:lineRule="auto"/>
              <w:rPr>
                <w:sz w:val="20"/>
                <w:szCs w:val="20"/>
              </w:rPr>
            </w:pPr>
            <w:r w:rsidRPr="00A37B20">
              <w:rPr>
                <w:sz w:val="20"/>
                <w:szCs w:val="20"/>
              </w:rPr>
              <w:t>Narrative interviews</w:t>
            </w:r>
          </w:p>
        </w:tc>
        <w:tc>
          <w:tcPr>
            <w:tcW w:w="458" w:type="pct"/>
          </w:tcPr>
          <w:p w14:paraId="2B4AC60E" w14:textId="77777777" w:rsidR="00BA639C" w:rsidRPr="00A37B20" w:rsidRDefault="00BA639C" w:rsidP="003A0B36">
            <w:pPr>
              <w:spacing w:after="0" w:line="240" w:lineRule="auto"/>
              <w:rPr>
                <w:sz w:val="20"/>
                <w:szCs w:val="20"/>
              </w:rPr>
            </w:pPr>
            <w:r w:rsidRPr="00A37B20">
              <w:rPr>
                <w:sz w:val="20"/>
                <w:szCs w:val="20"/>
              </w:rPr>
              <w:t>24pts, 28 carers (18 current, 10 former)</w:t>
            </w:r>
          </w:p>
        </w:tc>
        <w:tc>
          <w:tcPr>
            <w:tcW w:w="710" w:type="pct"/>
          </w:tcPr>
          <w:p w14:paraId="6E9CD349" w14:textId="77777777" w:rsidR="00BA639C" w:rsidRPr="00A37B20" w:rsidRDefault="00BA639C" w:rsidP="003A0B36">
            <w:pPr>
              <w:spacing w:after="0" w:line="240" w:lineRule="auto"/>
              <w:rPr>
                <w:sz w:val="20"/>
                <w:szCs w:val="20"/>
              </w:rPr>
            </w:pPr>
            <w:r w:rsidRPr="00A37B20">
              <w:rPr>
                <w:sz w:val="20"/>
                <w:szCs w:val="20"/>
              </w:rPr>
              <w:t>Former carers:</w:t>
            </w:r>
          </w:p>
          <w:p w14:paraId="11628D4F" w14:textId="77777777" w:rsidR="00BA639C" w:rsidRPr="00A37B20" w:rsidRDefault="00BA639C" w:rsidP="003A0B36">
            <w:pPr>
              <w:spacing w:after="0" w:line="240" w:lineRule="auto"/>
              <w:rPr>
                <w:sz w:val="20"/>
                <w:szCs w:val="20"/>
              </w:rPr>
            </w:pPr>
            <w:r w:rsidRPr="00A37B20">
              <w:rPr>
                <w:sz w:val="20"/>
                <w:szCs w:val="20"/>
              </w:rPr>
              <w:t>6 female, 4 male</w:t>
            </w:r>
          </w:p>
          <w:p w14:paraId="0CD3D7DC" w14:textId="77777777" w:rsidR="00BA639C" w:rsidRPr="00A37B20" w:rsidRDefault="00BA639C" w:rsidP="003A0B36">
            <w:pPr>
              <w:spacing w:after="0" w:line="240" w:lineRule="auto"/>
              <w:rPr>
                <w:sz w:val="20"/>
                <w:szCs w:val="20"/>
              </w:rPr>
            </w:pPr>
            <w:r w:rsidRPr="00A37B20">
              <w:rPr>
                <w:sz w:val="20"/>
                <w:szCs w:val="20"/>
              </w:rPr>
              <w:t>Time since bereavement: 2mths – 7yrs</w:t>
            </w:r>
          </w:p>
          <w:p w14:paraId="360CC354" w14:textId="77777777" w:rsidR="00BA639C" w:rsidRPr="00A37B20" w:rsidRDefault="00BA639C" w:rsidP="003A0B36">
            <w:pPr>
              <w:spacing w:after="0" w:line="240" w:lineRule="auto"/>
              <w:rPr>
                <w:sz w:val="20"/>
                <w:szCs w:val="20"/>
              </w:rPr>
            </w:pPr>
          </w:p>
          <w:p w14:paraId="22AE2E08" w14:textId="77777777" w:rsidR="00BA639C" w:rsidRPr="00A37B20" w:rsidRDefault="00BA639C" w:rsidP="003A0B36">
            <w:pPr>
              <w:spacing w:after="0" w:line="240" w:lineRule="auto"/>
              <w:rPr>
                <w:sz w:val="20"/>
                <w:szCs w:val="20"/>
              </w:rPr>
            </w:pPr>
            <w:r w:rsidRPr="00A37B20">
              <w:rPr>
                <w:sz w:val="20"/>
                <w:szCs w:val="20"/>
              </w:rPr>
              <w:t>Current patients:</w:t>
            </w:r>
          </w:p>
          <w:p w14:paraId="0F28AB72" w14:textId="77777777" w:rsidR="00BA639C" w:rsidRPr="00A37B20" w:rsidRDefault="00BA639C" w:rsidP="003A0B36">
            <w:pPr>
              <w:spacing w:after="0" w:line="240" w:lineRule="auto"/>
              <w:rPr>
                <w:sz w:val="20"/>
                <w:szCs w:val="20"/>
              </w:rPr>
            </w:pPr>
            <w:r w:rsidRPr="00A37B20">
              <w:rPr>
                <w:sz w:val="20"/>
                <w:szCs w:val="20"/>
              </w:rPr>
              <w:t xml:space="preserve">16 female, 9 male </w:t>
            </w:r>
          </w:p>
          <w:p w14:paraId="2645F348" w14:textId="77777777" w:rsidR="00BA639C" w:rsidRPr="00A37B20" w:rsidRDefault="00BA639C" w:rsidP="003A0B36">
            <w:pPr>
              <w:spacing w:after="0" w:line="240" w:lineRule="auto"/>
              <w:rPr>
                <w:sz w:val="20"/>
                <w:szCs w:val="20"/>
              </w:rPr>
            </w:pPr>
            <w:r w:rsidRPr="00A37B20">
              <w:rPr>
                <w:sz w:val="20"/>
                <w:szCs w:val="20"/>
              </w:rPr>
              <w:t>Age at diagnosis – 30-84</w:t>
            </w:r>
          </w:p>
          <w:p w14:paraId="6492D3D7" w14:textId="77777777" w:rsidR="00BA639C" w:rsidRPr="00A37B20" w:rsidRDefault="00BA639C" w:rsidP="003A0B36">
            <w:pPr>
              <w:spacing w:after="0" w:line="240" w:lineRule="auto"/>
              <w:rPr>
                <w:sz w:val="20"/>
                <w:szCs w:val="20"/>
              </w:rPr>
            </w:pPr>
            <w:r w:rsidRPr="00A37B20">
              <w:rPr>
                <w:sz w:val="20"/>
                <w:szCs w:val="20"/>
              </w:rPr>
              <w:t>MND type – 3 PBP, 14 limb, 5 bulbar (-1 carer), 1 PMA, 1 PLS</w:t>
            </w:r>
          </w:p>
          <w:p w14:paraId="6FD5D245" w14:textId="77777777" w:rsidR="00BA639C" w:rsidRPr="00A37B20" w:rsidRDefault="00BA639C" w:rsidP="003A0B36">
            <w:pPr>
              <w:spacing w:after="0" w:line="240" w:lineRule="auto"/>
              <w:rPr>
                <w:sz w:val="20"/>
                <w:szCs w:val="20"/>
              </w:rPr>
            </w:pPr>
          </w:p>
        </w:tc>
        <w:tc>
          <w:tcPr>
            <w:tcW w:w="356" w:type="pct"/>
          </w:tcPr>
          <w:p w14:paraId="78F081DF" w14:textId="77777777" w:rsidR="00BA639C" w:rsidRPr="00A37B20" w:rsidRDefault="00BA639C" w:rsidP="003A0B36">
            <w:pPr>
              <w:spacing w:after="0" w:line="240" w:lineRule="auto"/>
              <w:rPr>
                <w:sz w:val="20"/>
                <w:szCs w:val="20"/>
              </w:rPr>
            </w:pPr>
          </w:p>
        </w:tc>
        <w:tc>
          <w:tcPr>
            <w:tcW w:w="813" w:type="pct"/>
          </w:tcPr>
          <w:p w14:paraId="3DB33BED" w14:textId="77777777" w:rsidR="00BA639C" w:rsidRPr="00A37B20" w:rsidRDefault="00BA639C" w:rsidP="003A0B36">
            <w:pPr>
              <w:spacing w:after="0" w:line="240" w:lineRule="auto"/>
              <w:rPr>
                <w:sz w:val="20"/>
                <w:szCs w:val="20"/>
              </w:rPr>
            </w:pPr>
            <w:r w:rsidRPr="00A37B20">
              <w:rPr>
                <w:sz w:val="20"/>
                <w:szCs w:val="20"/>
              </w:rPr>
              <w:t>Themes: symptom onset, experiences within primary care, diagnostic delays, communication of the diagnosis and responding to the diagnosis</w:t>
            </w:r>
          </w:p>
        </w:tc>
        <w:tc>
          <w:tcPr>
            <w:tcW w:w="327" w:type="pct"/>
          </w:tcPr>
          <w:p w14:paraId="200ECCF0" w14:textId="77777777" w:rsidR="00BA639C" w:rsidRPr="00A37B20" w:rsidRDefault="00BA639C" w:rsidP="003A0B36">
            <w:pPr>
              <w:spacing w:after="0" w:line="240" w:lineRule="auto"/>
              <w:rPr>
                <w:sz w:val="20"/>
                <w:szCs w:val="20"/>
              </w:rPr>
            </w:pPr>
            <w:r w:rsidRPr="00A37B20">
              <w:rPr>
                <w:sz w:val="20"/>
                <w:szCs w:val="20"/>
              </w:rPr>
              <w:t>33</w:t>
            </w:r>
          </w:p>
        </w:tc>
      </w:tr>
      <w:tr w:rsidR="00BA639C" w:rsidRPr="00A37B20" w14:paraId="08F7A31C" w14:textId="77777777" w:rsidTr="003A0B36">
        <w:tc>
          <w:tcPr>
            <w:tcW w:w="456" w:type="pct"/>
          </w:tcPr>
          <w:p w14:paraId="05D0A551" w14:textId="77777777" w:rsidR="00BA639C" w:rsidRPr="00A37B20" w:rsidRDefault="00BA639C" w:rsidP="003A0B36">
            <w:pPr>
              <w:spacing w:after="0" w:line="240" w:lineRule="auto"/>
              <w:rPr>
                <w:b/>
                <w:bCs/>
                <w:sz w:val="20"/>
                <w:szCs w:val="20"/>
              </w:rPr>
            </w:pPr>
            <w:r w:rsidRPr="00A37B20">
              <w:rPr>
                <w:b/>
                <w:bCs/>
                <w:sz w:val="20"/>
                <w:szCs w:val="20"/>
              </w:rPr>
              <w:t>Hugel 2006</w:t>
            </w:r>
          </w:p>
          <w:p w14:paraId="3062BC5D" w14:textId="77777777" w:rsidR="00BA639C" w:rsidRPr="00A37B20" w:rsidRDefault="00BA639C" w:rsidP="003A0B36">
            <w:pPr>
              <w:spacing w:after="0" w:line="240" w:lineRule="auto"/>
              <w:rPr>
                <w:bCs/>
                <w:sz w:val="20"/>
                <w:szCs w:val="20"/>
              </w:rPr>
            </w:pPr>
            <w:r w:rsidRPr="00A37B20">
              <w:rPr>
                <w:b/>
                <w:bCs/>
                <w:sz w:val="20"/>
                <w:szCs w:val="20"/>
              </w:rPr>
              <w:t>UK</w:t>
            </w:r>
          </w:p>
        </w:tc>
        <w:tc>
          <w:tcPr>
            <w:tcW w:w="559" w:type="pct"/>
          </w:tcPr>
          <w:p w14:paraId="56E10E81" w14:textId="77777777" w:rsidR="00BA639C" w:rsidRPr="00A37B20" w:rsidRDefault="00BA639C" w:rsidP="003A0B36">
            <w:pPr>
              <w:spacing w:after="0" w:line="240" w:lineRule="auto"/>
              <w:rPr>
                <w:sz w:val="20"/>
                <w:szCs w:val="20"/>
              </w:rPr>
            </w:pPr>
            <w:r w:rsidRPr="00A37B20">
              <w:rPr>
                <w:sz w:val="20"/>
                <w:szCs w:val="20"/>
              </w:rPr>
              <w:t xml:space="preserve">to explore issues surrounding a new diagnosis for patients diagnosed with MND at a large regional neurosciences centre in the </w:t>
            </w:r>
            <w:r w:rsidRPr="00A37B20">
              <w:rPr>
                <w:sz w:val="20"/>
                <w:szCs w:val="20"/>
              </w:rPr>
              <w:lastRenderedPageBreak/>
              <w:t>Northwest of England.</w:t>
            </w:r>
          </w:p>
        </w:tc>
        <w:tc>
          <w:tcPr>
            <w:tcW w:w="406" w:type="pct"/>
          </w:tcPr>
          <w:p w14:paraId="12F65916" w14:textId="77777777" w:rsidR="00BA639C" w:rsidRPr="00A37B20" w:rsidRDefault="00BA639C" w:rsidP="003A0B36">
            <w:pPr>
              <w:spacing w:after="0" w:line="240" w:lineRule="auto"/>
              <w:rPr>
                <w:sz w:val="20"/>
                <w:szCs w:val="20"/>
              </w:rPr>
            </w:pPr>
            <w:r w:rsidRPr="00A37B20">
              <w:rPr>
                <w:sz w:val="20"/>
                <w:szCs w:val="20"/>
              </w:rPr>
              <w:lastRenderedPageBreak/>
              <w:t>Diagnosis</w:t>
            </w:r>
          </w:p>
        </w:tc>
        <w:tc>
          <w:tcPr>
            <w:tcW w:w="508" w:type="pct"/>
          </w:tcPr>
          <w:p w14:paraId="0FC45BE4" w14:textId="77777777" w:rsidR="00BA639C" w:rsidRPr="00A37B20" w:rsidRDefault="00BA639C" w:rsidP="003A0B36">
            <w:pPr>
              <w:spacing w:after="0" w:line="240" w:lineRule="auto"/>
              <w:rPr>
                <w:sz w:val="20"/>
                <w:szCs w:val="20"/>
              </w:rPr>
            </w:pPr>
          </w:p>
        </w:tc>
        <w:tc>
          <w:tcPr>
            <w:tcW w:w="407" w:type="pct"/>
          </w:tcPr>
          <w:p w14:paraId="7B05E476" w14:textId="77777777" w:rsidR="00BA639C" w:rsidRPr="00A37B20" w:rsidRDefault="00BA639C" w:rsidP="003A0B36">
            <w:pPr>
              <w:spacing w:after="0" w:line="240" w:lineRule="auto"/>
              <w:rPr>
                <w:sz w:val="20"/>
                <w:szCs w:val="20"/>
              </w:rPr>
            </w:pPr>
            <w:r w:rsidRPr="00A37B20">
              <w:rPr>
                <w:sz w:val="20"/>
                <w:szCs w:val="20"/>
              </w:rPr>
              <w:t>SSI</w:t>
            </w:r>
          </w:p>
        </w:tc>
        <w:tc>
          <w:tcPr>
            <w:tcW w:w="458" w:type="pct"/>
          </w:tcPr>
          <w:p w14:paraId="2C1A6A45" w14:textId="77777777" w:rsidR="00BA639C" w:rsidRPr="00A37B20" w:rsidRDefault="00BA639C" w:rsidP="003A0B36">
            <w:pPr>
              <w:spacing w:after="0" w:line="240" w:lineRule="auto"/>
              <w:rPr>
                <w:sz w:val="20"/>
                <w:szCs w:val="20"/>
              </w:rPr>
            </w:pPr>
            <w:r w:rsidRPr="00A37B20">
              <w:rPr>
                <w:sz w:val="20"/>
                <w:szCs w:val="20"/>
              </w:rPr>
              <w:t>13 patients</w:t>
            </w:r>
          </w:p>
        </w:tc>
        <w:tc>
          <w:tcPr>
            <w:tcW w:w="710" w:type="pct"/>
          </w:tcPr>
          <w:p w14:paraId="0C6BA605" w14:textId="77777777" w:rsidR="00BA639C" w:rsidRPr="00A37B20" w:rsidRDefault="00BA639C" w:rsidP="003A0B36">
            <w:pPr>
              <w:spacing w:after="0" w:line="240" w:lineRule="auto"/>
              <w:rPr>
                <w:sz w:val="20"/>
                <w:szCs w:val="20"/>
              </w:rPr>
            </w:pPr>
            <w:r w:rsidRPr="00A37B20">
              <w:rPr>
                <w:sz w:val="20"/>
                <w:szCs w:val="20"/>
              </w:rPr>
              <w:t>9 male, 4 female</w:t>
            </w:r>
          </w:p>
          <w:p w14:paraId="18CCD633" w14:textId="77777777" w:rsidR="00BA639C" w:rsidRPr="00A37B20" w:rsidRDefault="00BA639C" w:rsidP="003A0B36">
            <w:pPr>
              <w:spacing w:after="0" w:line="240" w:lineRule="auto"/>
              <w:rPr>
                <w:sz w:val="20"/>
                <w:szCs w:val="20"/>
              </w:rPr>
            </w:pPr>
            <w:r w:rsidRPr="00A37B20">
              <w:rPr>
                <w:sz w:val="20"/>
                <w:szCs w:val="20"/>
              </w:rPr>
              <w:t>Mean age 64 (range 33-79)</w:t>
            </w:r>
          </w:p>
          <w:p w14:paraId="054227D7" w14:textId="77777777" w:rsidR="00BA639C" w:rsidRPr="00A37B20" w:rsidRDefault="00BA639C" w:rsidP="003A0B36">
            <w:pPr>
              <w:spacing w:after="0" w:line="240" w:lineRule="auto"/>
              <w:rPr>
                <w:sz w:val="20"/>
                <w:szCs w:val="20"/>
              </w:rPr>
            </w:pPr>
            <w:r w:rsidRPr="00A37B20">
              <w:rPr>
                <w:sz w:val="20"/>
                <w:szCs w:val="20"/>
              </w:rPr>
              <w:t>4 bulbar, 9 limb onset</w:t>
            </w:r>
          </w:p>
          <w:p w14:paraId="55FF1741" w14:textId="77777777" w:rsidR="00BA639C" w:rsidRPr="00A37B20" w:rsidRDefault="00BA639C" w:rsidP="003A0B36">
            <w:pPr>
              <w:spacing w:after="0" w:line="240" w:lineRule="auto"/>
              <w:rPr>
                <w:sz w:val="20"/>
                <w:szCs w:val="20"/>
              </w:rPr>
            </w:pPr>
            <w:r w:rsidRPr="00A37B20">
              <w:rPr>
                <w:sz w:val="20"/>
                <w:szCs w:val="20"/>
              </w:rPr>
              <w:t>Median time from symptom onset to diagnosis = 8 months (range 3-60 months)</w:t>
            </w:r>
          </w:p>
          <w:p w14:paraId="362C02A3" w14:textId="77777777" w:rsidR="00BA639C" w:rsidRPr="00A37B20" w:rsidRDefault="00BA639C" w:rsidP="003A0B36">
            <w:pPr>
              <w:spacing w:after="0" w:line="240" w:lineRule="auto"/>
              <w:rPr>
                <w:sz w:val="20"/>
                <w:szCs w:val="20"/>
              </w:rPr>
            </w:pPr>
          </w:p>
        </w:tc>
        <w:tc>
          <w:tcPr>
            <w:tcW w:w="356" w:type="pct"/>
          </w:tcPr>
          <w:p w14:paraId="516E01E1" w14:textId="77777777" w:rsidR="00BA639C" w:rsidRPr="00A37B20" w:rsidRDefault="00BA639C" w:rsidP="003A0B36">
            <w:pPr>
              <w:spacing w:after="0" w:line="240" w:lineRule="auto"/>
              <w:rPr>
                <w:sz w:val="20"/>
                <w:szCs w:val="20"/>
              </w:rPr>
            </w:pPr>
            <w:r w:rsidRPr="00A37B20">
              <w:rPr>
                <w:sz w:val="20"/>
                <w:szCs w:val="20"/>
              </w:rPr>
              <w:t>Interpretive phenomenological analysis (IPA)</w:t>
            </w:r>
          </w:p>
        </w:tc>
        <w:tc>
          <w:tcPr>
            <w:tcW w:w="813" w:type="pct"/>
          </w:tcPr>
          <w:p w14:paraId="044AE657" w14:textId="77777777" w:rsidR="00BA639C" w:rsidRPr="00A37B20" w:rsidRDefault="00BA639C" w:rsidP="003A0B36">
            <w:pPr>
              <w:spacing w:after="0" w:line="240" w:lineRule="auto"/>
              <w:rPr>
                <w:sz w:val="20"/>
                <w:szCs w:val="20"/>
              </w:rPr>
            </w:pPr>
            <w:r w:rsidRPr="00A37B20">
              <w:rPr>
                <w:sz w:val="20"/>
                <w:szCs w:val="20"/>
              </w:rPr>
              <w:t>The major themes identified in descending order were ‘Family/carers’, ‘Communication of the diagnosis’, ‘Reaction to the</w:t>
            </w:r>
            <w:r>
              <w:rPr>
                <w:sz w:val="20"/>
                <w:szCs w:val="20"/>
              </w:rPr>
              <w:t xml:space="preserve"> </w:t>
            </w:r>
            <w:r w:rsidRPr="00A37B20">
              <w:rPr>
                <w:sz w:val="20"/>
                <w:szCs w:val="20"/>
              </w:rPr>
              <w:t xml:space="preserve">diagnosis’, ‘Physical difficulties’, ‘Time before diagnosis’, ‘Information’, ‘Future’, ‘Coping with </w:t>
            </w:r>
            <w:r w:rsidRPr="00A37B20">
              <w:rPr>
                <w:sz w:val="20"/>
                <w:szCs w:val="20"/>
              </w:rPr>
              <w:lastRenderedPageBreak/>
              <w:t>the diagnosis’ and ‘Formal</w:t>
            </w:r>
            <w:r>
              <w:rPr>
                <w:sz w:val="20"/>
                <w:szCs w:val="20"/>
              </w:rPr>
              <w:t xml:space="preserve"> </w:t>
            </w:r>
            <w:r w:rsidRPr="00A37B20">
              <w:rPr>
                <w:sz w:val="20"/>
                <w:szCs w:val="20"/>
              </w:rPr>
              <w:t>support’.</w:t>
            </w:r>
          </w:p>
        </w:tc>
        <w:tc>
          <w:tcPr>
            <w:tcW w:w="327" w:type="pct"/>
          </w:tcPr>
          <w:p w14:paraId="487343AA" w14:textId="77777777" w:rsidR="00BA639C" w:rsidRPr="00A37B20" w:rsidRDefault="00BA639C" w:rsidP="003A0B36">
            <w:pPr>
              <w:spacing w:after="0" w:line="240" w:lineRule="auto"/>
              <w:rPr>
                <w:sz w:val="20"/>
                <w:szCs w:val="20"/>
              </w:rPr>
            </w:pPr>
            <w:r w:rsidRPr="00A37B20">
              <w:rPr>
                <w:sz w:val="20"/>
                <w:szCs w:val="20"/>
              </w:rPr>
              <w:lastRenderedPageBreak/>
              <w:t>33</w:t>
            </w:r>
          </w:p>
        </w:tc>
      </w:tr>
      <w:tr w:rsidR="00BA639C" w:rsidRPr="00A37B20" w14:paraId="03E41865" w14:textId="77777777" w:rsidTr="003A0B36">
        <w:tc>
          <w:tcPr>
            <w:tcW w:w="456" w:type="pct"/>
          </w:tcPr>
          <w:p w14:paraId="1F390E30" w14:textId="77777777" w:rsidR="00BA639C" w:rsidRPr="00A37B20" w:rsidRDefault="00BA639C" w:rsidP="003A0B36">
            <w:pPr>
              <w:spacing w:after="0" w:line="240" w:lineRule="auto"/>
              <w:rPr>
                <w:b/>
                <w:bCs/>
                <w:sz w:val="20"/>
                <w:szCs w:val="20"/>
              </w:rPr>
            </w:pPr>
            <w:r w:rsidRPr="00A37B20">
              <w:rPr>
                <w:b/>
                <w:bCs/>
                <w:sz w:val="20"/>
                <w:szCs w:val="20"/>
              </w:rPr>
              <w:t>O’Brien 2015b</w:t>
            </w:r>
          </w:p>
          <w:p w14:paraId="6AE216EF" w14:textId="77777777" w:rsidR="00BA639C" w:rsidRPr="00A37B20" w:rsidRDefault="00BA639C" w:rsidP="003A0B36">
            <w:pPr>
              <w:spacing w:after="0" w:line="240" w:lineRule="auto"/>
              <w:rPr>
                <w:bCs/>
                <w:sz w:val="20"/>
                <w:szCs w:val="20"/>
              </w:rPr>
            </w:pPr>
            <w:r w:rsidRPr="00A37B20">
              <w:rPr>
                <w:b/>
                <w:bCs/>
                <w:sz w:val="20"/>
                <w:szCs w:val="20"/>
              </w:rPr>
              <w:t>UK</w:t>
            </w:r>
          </w:p>
        </w:tc>
        <w:tc>
          <w:tcPr>
            <w:tcW w:w="559" w:type="pct"/>
          </w:tcPr>
          <w:p w14:paraId="7E96C44F" w14:textId="77777777" w:rsidR="00BA639C" w:rsidRPr="00A37B20" w:rsidRDefault="00BA639C" w:rsidP="003A0B36">
            <w:pPr>
              <w:spacing w:after="0" w:line="240" w:lineRule="auto"/>
              <w:rPr>
                <w:rFonts w:cs="Segoe UI"/>
                <w:sz w:val="20"/>
                <w:szCs w:val="20"/>
              </w:rPr>
            </w:pPr>
            <w:r w:rsidRPr="00A37B20">
              <w:rPr>
                <w:rFonts w:cs="Segoe UI"/>
                <w:sz w:val="20"/>
                <w:szCs w:val="20"/>
              </w:rPr>
              <w:t xml:space="preserve">to understand </w:t>
            </w:r>
            <w:r w:rsidRPr="00B1417F">
              <w:rPr>
                <w:rFonts w:cs="Segoe UI"/>
                <w:sz w:val="20"/>
                <w:szCs w:val="20"/>
              </w:rPr>
              <w:t xml:space="preserve">how </w:t>
            </w:r>
            <w:r w:rsidRPr="004C4B4E">
              <w:rPr>
                <w:rFonts w:cs="Segoe UI"/>
                <w:sz w:val="20"/>
                <w:szCs w:val="20"/>
              </w:rPr>
              <w:t xml:space="preserve">personal spirituality and religious faith </w:t>
            </w:r>
            <w:r w:rsidRPr="00B1417F">
              <w:rPr>
                <w:rFonts w:cs="Segoe UI"/>
                <w:sz w:val="20"/>
                <w:szCs w:val="20"/>
              </w:rPr>
              <w:t xml:space="preserve">might help </w:t>
            </w:r>
            <w:r w:rsidRPr="00A37B20">
              <w:rPr>
                <w:rFonts w:cs="Segoe UI"/>
                <w:sz w:val="20"/>
                <w:szCs w:val="20"/>
              </w:rPr>
              <w:t>those living with amyotrophic lateral sclerosis/motor neuron disease (ALS/MND) cope with their impending death</w:t>
            </w:r>
          </w:p>
        </w:tc>
        <w:tc>
          <w:tcPr>
            <w:tcW w:w="406" w:type="pct"/>
          </w:tcPr>
          <w:p w14:paraId="78F603B5" w14:textId="77777777" w:rsidR="00BA639C" w:rsidRPr="00A37B20" w:rsidRDefault="00BA639C" w:rsidP="003A0B36">
            <w:pPr>
              <w:spacing w:after="0" w:line="240" w:lineRule="auto"/>
              <w:rPr>
                <w:sz w:val="20"/>
                <w:szCs w:val="20"/>
              </w:rPr>
            </w:pPr>
            <w:r w:rsidRPr="00A37B20">
              <w:rPr>
                <w:sz w:val="20"/>
                <w:szCs w:val="20"/>
              </w:rPr>
              <w:t>Emotional adjustment</w:t>
            </w:r>
          </w:p>
        </w:tc>
        <w:tc>
          <w:tcPr>
            <w:tcW w:w="508" w:type="pct"/>
          </w:tcPr>
          <w:p w14:paraId="10F91E15" w14:textId="77777777" w:rsidR="00BA639C" w:rsidRPr="00A37B20" w:rsidRDefault="00BA639C" w:rsidP="003A0B36">
            <w:pPr>
              <w:spacing w:after="0" w:line="240" w:lineRule="auto"/>
              <w:rPr>
                <w:sz w:val="20"/>
                <w:szCs w:val="20"/>
              </w:rPr>
            </w:pPr>
            <w:r w:rsidRPr="00A37B20">
              <w:rPr>
                <w:sz w:val="20"/>
                <w:szCs w:val="20"/>
              </w:rPr>
              <w:t>Thematic analysis</w:t>
            </w:r>
          </w:p>
        </w:tc>
        <w:tc>
          <w:tcPr>
            <w:tcW w:w="407" w:type="pct"/>
          </w:tcPr>
          <w:p w14:paraId="4003D1B0" w14:textId="77777777" w:rsidR="00BA639C" w:rsidRPr="00A37B20" w:rsidRDefault="00BA639C" w:rsidP="003A0B36">
            <w:pPr>
              <w:spacing w:after="0" w:line="240" w:lineRule="auto"/>
              <w:rPr>
                <w:sz w:val="20"/>
                <w:szCs w:val="20"/>
              </w:rPr>
            </w:pPr>
            <w:r w:rsidRPr="00A37B20">
              <w:rPr>
                <w:rFonts w:cs="Segoe UI"/>
                <w:sz w:val="20"/>
                <w:szCs w:val="20"/>
              </w:rPr>
              <w:t>Unsolicited narratives (internet and print-published)</w:t>
            </w:r>
          </w:p>
        </w:tc>
        <w:tc>
          <w:tcPr>
            <w:tcW w:w="458" w:type="pct"/>
          </w:tcPr>
          <w:p w14:paraId="6D902068" w14:textId="77777777" w:rsidR="00BA639C" w:rsidRPr="00A37B20" w:rsidRDefault="00BA639C" w:rsidP="003A0B36">
            <w:pPr>
              <w:spacing w:after="0" w:line="240" w:lineRule="auto"/>
              <w:rPr>
                <w:sz w:val="20"/>
                <w:szCs w:val="20"/>
              </w:rPr>
            </w:pPr>
            <w:r>
              <w:rPr>
                <w:sz w:val="20"/>
                <w:szCs w:val="20"/>
              </w:rPr>
              <w:t>54 patients</w:t>
            </w:r>
          </w:p>
        </w:tc>
        <w:tc>
          <w:tcPr>
            <w:tcW w:w="710" w:type="pct"/>
          </w:tcPr>
          <w:p w14:paraId="4D381CF5" w14:textId="77777777" w:rsidR="00BA639C" w:rsidRPr="00A37B20" w:rsidRDefault="00BA639C" w:rsidP="003A0B36">
            <w:pPr>
              <w:spacing w:after="0" w:line="240" w:lineRule="auto"/>
              <w:rPr>
                <w:rFonts w:cs="Segoe UI"/>
                <w:sz w:val="20"/>
                <w:szCs w:val="20"/>
              </w:rPr>
            </w:pPr>
            <w:r>
              <w:rPr>
                <w:rFonts w:cs="Segoe UI"/>
                <w:sz w:val="20"/>
                <w:szCs w:val="20"/>
              </w:rPr>
              <w:t>Age at diagnosis: 21-77</w:t>
            </w:r>
          </w:p>
        </w:tc>
        <w:tc>
          <w:tcPr>
            <w:tcW w:w="356" w:type="pct"/>
          </w:tcPr>
          <w:p w14:paraId="7CBBC17C" w14:textId="77777777" w:rsidR="00BA639C" w:rsidRPr="00A37B20" w:rsidRDefault="00BA639C" w:rsidP="003A0B36">
            <w:pPr>
              <w:spacing w:after="0" w:line="240" w:lineRule="auto"/>
              <w:rPr>
                <w:sz w:val="20"/>
                <w:szCs w:val="20"/>
              </w:rPr>
            </w:pPr>
          </w:p>
        </w:tc>
        <w:tc>
          <w:tcPr>
            <w:tcW w:w="813" w:type="pct"/>
          </w:tcPr>
          <w:p w14:paraId="49FAB41F" w14:textId="77777777" w:rsidR="00BA639C" w:rsidRPr="00A37B20" w:rsidRDefault="00BA639C" w:rsidP="003A0B36">
            <w:pPr>
              <w:spacing w:after="0" w:line="240" w:lineRule="auto"/>
              <w:rPr>
                <w:sz w:val="20"/>
                <w:szCs w:val="20"/>
              </w:rPr>
            </w:pPr>
            <w:r w:rsidRPr="00A37B20">
              <w:rPr>
                <w:sz w:val="20"/>
                <w:szCs w:val="20"/>
              </w:rPr>
              <w:t>Our ﬁndings reveal that religious faith sustains and helps people to avoid despair, and personal spirituality helps them make sense of what is happening to them.</w:t>
            </w:r>
          </w:p>
        </w:tc>
        <w:tc>
          <w:tcPr>
            <w:tcW w:w="327" w:type="pct"/>
          </w:tcPr>
          <w:p w14:paraId="31DCEFB1" w14:textId="77777777" w:rsidR="00BA639C" w:rsidRPr="00A37B20" w:rsidRDefault="00BA639C" w:rsidP="003A0B36">
            <w:pPr>
              <w:spacing w:after="0" w:line="240" w:lineRule="auto"/>
              <w:rPr>
                <w:sz w:val="20"/>
                <w:szCs w:val="20"/>
              </w:rPr>
            </w:pPr>
            <w:r w:rsidRPr="00A37B20">
              <w:rPr>
                <w:sz w:val="20"/>
                <w:szCs w:val="20"/>
              </w:rPr>
              <w:t>30</w:t>
            </w:r>
          </w:p>
        </w:tc>
      </w:tr>
      <w:tr w:rsidR="00BA639C" w:rsidRPr="00A37B20" w14:paraId="61EB16B7" w14:textId="77777777" w:rsidTr="003A0B36">
        <w:tc>
          <w:tcPr>
            <w:tcW w:w="456" w:type="pct"/>
          </w:tcPr>
          <w:p w14:paraId="60888BEB" w14:textId="77777777" w:rsidR="00BA639C" w:rsidRPr="00A37B20" w:rsidRDefault="00BA639C" w:rsidP="003A0B36">
            <w:pPr>
              <w:spacing w:after="0" w:line="240" w:lineRule="auto"/>
              <w:rPr>
                <w:b/>
                <w:bCs/>
                <w:sz w:val="20"/>
                <w:szCs w:val="20"/>
              </w:rPr>
            </w:pPr>
            <w:r w:rsidRPr="00A37B20">
              <w:rPr>
                <w:b/>
                <w:bCs/>
                <w:sz w:val="20"/>
                <w:szCs w:val="20"/>
              </w:rPr>
              <w:t>Ozanne 2015</w:t>
            </w:r>
          </w:p>
          <w:p w14:paraId="716C9D2C" w14:textId="77777777" w:rsidR="00BA639C" w:rsidRPr="00A37B20" w:rsidRDefault="00BA639C" w:rsidP="003A0B36">
            <w:pPr>
              <w:spacing w:after="0" w:line="240" w:lineRule="auto"/>
              <w:rPr>
                <w:bCs/>
                <w:sz w:val="20"/>
                <w:szCs w:val="20"/>
              </w:rPr>
            </w:pPr>
            <w:r w:rsidRPr="00A37B20">
              <w:rPr>
                <w:b/>
                <w:bCs/>
                <w:sz w:val="20"/>
                <w:szCs w:val="20"/>
              </w:rPr>
              <w:t>Sweden</w:t>
            </w:r>
          </w:p>
        </w:tc>
        <w:tc>
          <w:tcPr>
            <w:tcW w:w="559" w:type="pct"/>
          </w:tcPr>
          <w:p w14:paraId="6ED682EA" w14:textId="77777777" w:rsidR="00BA639C" w:rsidRPr="00A37B20" w:rsidRDefault="00BA639C" w:rsidP="003A0B36">
            <w:pPr>
              <w:spacing w:after="0" w:line="240" w:lineRule="auto"/>
              <w:rPr>
                <w:sz w:val="20"/>
                <w:szCs w:val="20"/>
              </w:rPr>
            </w:pPr>
            <w:r w:rsidRPr="00A37B20">
              <w:rPr>
                <w:rFonts w:cs="Segoe UI"/>
                <w:sz w:val="20"/>
                <w:szCs w:val="20"/>
              </w:rPr>
              <w:t xml:space="preserve">to illuminate </w:t>
            </w:r>
            <w:r w:rsidRPr="00005AAE">
              <w:rPr>
                <w:rFonts w:cs="Segoe UI"/>
                <w:sz w:val="20"/>
                <w:szCs w:val="20"/>
              </w:rPr>
              <w:t xml:space="preserve">experiences of finding meaning in life among spouses </w:t>
            </w:r>
            <w:r w:rsidRPr="00A37B20">
              <w:rPr>
                <w:rFonts w:cs="Segoe UI"/>
                <w:sz w:val="20"/>
                <w:szCs w:val="20"/>
              </w:rPr>
              <w:t>of people with amyotrophic lateral sclerosis</w:t>
            </w:r>
          </w:p>
        </w:tc>
        <w:tc>
          <w:tcPr>
            <w:tcW w:w="406" w:type="pct"/>
          </w:tcPr>
          <w:p w14:paraId="3669346F" w14:textId="77777777" w:rsidR="00BA639C" w:rsidRPr="00A37B20" w:rsidRDefault="00BA639C" w:rsidP="003A0B36">
            <w:pPr>
              <w:spacing w:after="0" w:line="240" w:lineRule="auto"/>
              <w:rPr>
                <w:sz w:val="20"/>
                <w:szCs w:val="20"/>
              </w:rPr>
            </w:pPr>
            <w:r w:rsidRPr="00A37B20">
              <w:rPr>
                <w:sz w:val="20"/>
                <w:szCs w:val="20"/>
              </w:rPr>
              <w:t>Emotional adjustment</w:t>
            </w:r>
          </w:p>
        </w:tc>
        <w:tc>
          <w:tcPr>
            <w:tcW w:w="508" w:type="pct"/>
          </w:tcPr>
          <w:p w14:paraId="7D0D4FAD" w14:textId="77777777" w:rsidR="00BA639C" w:rsidRPr="00A37B20" w:rsidRDefault="00BA639C" w:rsidP="003A0B36">
            <w:pPr>
              <w:spacing w:after="0" w:line="240" w:lineRule="auto"/>
              <w:rPr>
                <w:sz w:val="20"/>
                <w:szCs w:val="20"/>
              </w:rPr>
            </w:pPr>
            <w:r w:rsidRPr="00A37B20">
              <w:rPr>
                <w:sz w:val="20"/>
                <w:szCs w:val="20"/>
              </w:rPr>
              <w:t>Qualitative content analysis</w:t>
            </w:r>
          </w:p>
        </w:tc>
        <w:tc>
          <w:tcPr>
            <w:tcW w:w="407" w:type="pct"/>
          </w:tcPr>
          <w:p w14:paraId="02B69963" w14:textId="77777777" w:rsidR="00BA639C" w:rsidRPr="00A37B20" w:rsidRDefault="00BA639C" w:rsidP="003A0B36">
            <w:pPr>
              <w:spacing w:after="0" w:line="240" w:lineRule="auto"/>
              <w:rPr>
                <w:sz w:val="20"/>
                <w:szCs w:val="20"/>
              </w:rPr>
            </w:pPr>
            <w:r w:rsidRPr="00A37B20">
              <w:rPr>
                <w:sz w:val="20"/>
                <w:szCs w:val="20"/>
              </w:rPr>
              <w:t>SSI</w:t>
            </w:r>
          </w:p>
        </w:tc>
        <w:tc>
          <w:tcPr>
            <w:tcW w:w="458" w:type="pct"/>
          </w:tcPr>
          <w:p w14:paraId="3227100E" w14:textId="77777777" w:rsidR="00BA639C" w:rsidRPr="00A37B20" w:rsidRDefault="00BA639C" w:rsidP="003A0B36">
            <w:pPr>
              <w:spacing w:after="0" w:line="240" w:lineRule="auto"/>
              <w:rPr>
                <w:sz w:val="20"/>
                <w:szCs w:val="20"/>
              </w:rPr>
            </w:pPr>
            <w:r w:rsidRPr="00A37B20">
              <w:rPr>
                <w:sz w:val="20"/>
                <w:szCs w:val="20"/>
              </w:rPr>
              <w:t>13 spouses</w:t>
            </w:r>
          </w:p>
        </w:tc>
        <w:tc>
          <w:tcPr>
            <w:tcW w:w="710" w:type="pct"/>
          </w:tcPr>
          <w:p w14:paraId="1F9FBF8F" w14:textId="77777777" w:rsidR="00BA639C" w:rsidRPr="00A37B20" w:rsidRDefault="00BA639C" w:rsidP="003A0B36">
            <w:pPr>
              <w:spacing w:after="0" w:line="240" w:lineRule="auto"/>
              <w:rPr>
                <w:sz w:val="20"/>
                <w:szCs w:val="20"/>
              </w:rPr>
            </w:pPr>
            <w:r w:rsidRPr="00A37B20">
              <w:rPr>
                <w:sz w:val="20"/>
                <w:szCs w:val="20"/>
              </w:rPr>
              <w:t>Participating spouses were 38–87 years old (median = 68 years), and all lived with the ill person. The range of disease duration was 2–13 years.</w:t>
            </w:r>
          </w:p>
        </w:tc>
        <w:tc>
          <w:tcPr>
            <w:tcW w:w="356" w:type="pct"/>
          </w:tcPr>
          <w:p w14:paraId="4E848C97" w14:textId="77777777" w:rsidR="00BA639C" w:rsidRPr="00A37B20" w:rsidRDefault="00BA639C" w:rsidP="003A0B36">
            <w:pPr>
              <w:spacing w:after="0" w:line="240" w:lineRule="auto"/>
              <w:rPr>
                <w:sz w:val="20"/>
                <w:szCs w:val="20"/>
              </w:rPr>
            </w:pPr>
          </w:p>
        </w:tc>
        <w:tc>
          <w:tcPr>
            <w:tcW w:w="813" w:type="pct"/>
          </w:tcPr>
          <w:p w14:paraId="4E126D2C" w14:textId="77777777" w:rsidR="00BA639C" w:rsidRPr="00A37B20" w:rsidRDefault="00BA639C" w:rsidP="003A0B36">
            <w:pPr>
              <w:spacing w:after="0" w:line="240" w:lineRule="auto"/>
              <w:rPr>
                <w:sz w:val="20"/>
                <w:szCs w:val="20"/>
              </w:rPr>
            </w:pPr>
            <w:r w:rsidRPr="00A37B20">
              <w:rPr>
                <w:sz w:val="20"/>
                <w:szCs w:val="20"/>
              </w:rPr>
              <w:t>Main theme: struggling for meaning at the end of a dark tunnel</w:t>
            </w:r>
          </w:p>
          <w:p w14:paraId="33F3158A" w14:textId="77777777" w:rsidR="00BA639C" w:rsidRPr="00A37B20" w:rsidRDefault="00BA639C" w:rsidP="003A0B36">
            <w:pPr>
              <w:spacing w:after="0" w:line="240" w:lineRule="auto"/>
              <w:rPr>
                <w:sz w:val="20"/>
                <w:szCs w:val="20"/>
              </w:rPr>
            </w:pPr>
            <w:r w:rsidRPr="00A37B20">
              <w:rPr>
                <w:sz w:val="20"/>
                <w:szCs w:val="20"/>
              </w:rPr>
              <w:t>Theme 1: feeling limited and isolated in the proximity of death (4 subthemes)</w:t>
            </w:r>
          </w:p>
          <w:p w14:paraId="0F8E1FD5" w14:textId="77777777" w:rsidR="00BA639C" w:rsidRPr="00A37B20" w:rsidRDefault="00BA639C" w:rsidP="003A0B36">
            <w:pPr>
              <w:spacing w:after="0" w:line="240" w:lineRule="auto"/>
              <w:rPr>
                <w:sz w:val="20"/>
                <w:szCs w:val="20"/>
              </w:rPr>
            </w:pPr>
            <w:r w:rsidRPr="00A37B20">
              <w:rPr>
                <w:sz w:val="20"/>
                <w:szCs w:val="20"/>
              </w:rPr>
              <w:t>Theme 2: finding meaning despite the proximity of death (4 subthemes)</w:t>
            </w:r>
          </w:p>
        </w:tc>
        <w:tc>
          <w:tcPr>
            <w:tcW w:w="327" w:type="pct"/>
          </w:tcPr>
          <w:p w14:paraId="5A67F9E8" w14:textId="77777777" w:rsidR="00BA639C" w:rsidRPr="00A37B20" w:rsidRDefault="00BA639C" w:rsidP="003A0B36">
            <w:pPr>
              <w:spacing w:after="0" w:line="240" w:lineRule="auto"/>
              <w:rPr>
                <w:sz w:val="20"/>
                <w:szCs w:val="20"/>
              </w:rPr>
            </w:pPr>
            <w:r w:rsidRPr="00A37B20">
              <w:rPr>
                <w:sz w:val="20"/>
                <w:szCs w:val="20"/>
              </w:rPr>
              <w:t>30</w:t>
            </w:r>
          </w:p>
        </w:tc>
      </w:tr>
      <w:tr w:rsidR="00BA639C" w:rsidRPr="00A37B20" w14:paraId="0F747052" w14:textId="77777777" w:rsidTr="003A0B36">
        <w:tc>
          <w:tcPr>
            <w:tcW w:w="456" w:type="pct"/>
          </w:tcPr>
          <w:p w14:paraId="12D357BB" w14:textId="77777777" w:rsidR="00BA639C" w:rsidRPr="00A37B20" w:rsidRDefault="00BA639C" w:rsidP="003A0B36">
            <w:pPr>
              <w:spacing w:after="0" w:line="240" w:lineRule="auto"/>
              <w:rPr>
                <w:b/>
                <w:bCs/>
                <w:sz w:val="20"/>
                <w:szCs w:val="20"/>
              </w:rPr>
            </w:pPr>
            <w:r w:rsidRPr="00A37B20">
              <w:rPr>
                <w:b/>
                <w:bCs/>
                <w:sz w:val="20"/>
                <w:szCs w:val="20"/>
              </w:rPr>
              <w:t>Bolmsjo 2001b</w:t>
            </w:r>
          </w:p>
          <w:p w14:paraId="50D94DF7" w14:textId="77777777" w:rsidR="00BA639C" w:rsidRPr="00A37B20" w:rsidRDefault="00BA639C" w:rsidP="003A0B36">
            <w:pPr>
              <w:spacing w:after="0" w:line="240" w:lineRule="auto"/>
              <w:rPr>
                <w:bCs/>
                <w:sz w:val="20"/>
                <w:szCs w:val="20"/>
              </w:rPr>
            </w:pPr>
            <w:r w:rsidRPr="00A37B20">
              <w:rPr>
                <w:b/>
                <w:bCs/>
                <w:sz w:val="20"/>
                <w:szCs w:val="20"/>
              </w:rPr>
              <w:t>Sweden</w:t>
            </w:r>
          </w:p>
        </w:tc>
        <w:tc>
          <w:tcPr>
            <w:tcW w:w="559" w:type="pct"/>
          </w:tcPr>
          <w:p w14:paraId="3B90DCF0" w14:textId="77777777" w:rsidR="00BA639C" w:rsidRPr="00A37B20" w:rsidRDefault="00BA639C" w:rsidP="003A0B36">
            <w:pPr>
              <w:spacing w:after="0" w:line="240" w:lineRule="auto"/>
              <w:rPr>
                <w:sz w:val="20"/>
                <w:szCs w:val="20"/>
              </w:rPr>
            </w:pPr>
            <w:r w:rsidRPr="00A37B20">
              <w:rPr>
                <w:sz w:val="20"/>
                <w:szCs w:val="20"/>
              </w:rPr>
              <w:t xml:space="preserve">to investigate the experiences of patients with ALS regarding their </w:t>
            </w:r>
            <w:r w:rsidRPr="00A37B20">
              <w:rPr>
                <w:color w:val="FFFFFF" w:themeColor="background1"/>
                <w:sz w:val="20"/>
                <w:szCs w:val="20"/>
              </w:rPr>
              <w:t>existential life situation.</w:t>
            </w:r>
          </w:p>
        </w:tc>
        <w:tc>
          <w:tcPr>
            <w:tcW w:w="406" w:type="pct"/>
          </w:tcPr>
          <w:p w14:paraId="3F78C5B8" w14:textId="77777777" w:rsidR="00BA639C" w:rsidRPr="00A37B20" w:rsidRDefault="00BA639C" w:rsidP="003A0B36">
            <w:pPr>
              <w:spacing w:after="0" w:line="240" w:lineRule="auto"/>
              <w:rPr>
                <w:sz w:val="20"/>
                <w:szCs w:val="20"/>
              </w:rPr>
            </w:pPr>
            <w:r w:rsidRPr="00A37B20">
              <w:rPr>
                <w:sz w:val="20"/>
                <w:szCs w:val="20"/>
              </w:rPr>
              <w:t>Emotional adjustment</w:t>
            </w:r>
          </w:p>
        </w:tc>
        <w:tc>
          <w:tcPr>
            <w:tcW w:w="508" w:type="pct"/>
          </w:tcPr>
          <w:p w14:paraId="1745F837" w14:textId="77777777" w:rsidR="00BA639C" w:rsidRPr="00A37B20" w:rsidRDefault="00BA639C" w:rsidP="003A0B36">
            <w:pPr>
              <w:spacing w:after="0" w:line="240" w:lineRule="auto"/>
              <w:rPr>
                <w:sz w:val="20"/>
                <w:szCs w:val="20"/>
              </w:rPr>
            </w:pPr>
            <w:r w:rsidRPr="00A37B20">
              <w:rPr>
                <w:sz w:val="20"/>
                <w:szCs w:val="20"/>
              </w:rPr>
              <w:t>Hermeneutic</w:t>
            </w:r>
          </w:p>
        </w:tc>
        <w:tc>
          <w:tcPr>
            <w:tcW w:w="407" w:type="pct"/>
          </w:tcPr>
          <w:p w14:paraId="72501DAF" w14:textId="77777777" w:rsidR="00BA639C" w:rsidRPr="00A37B20" w:rsidRDefault="00BA639C" w:rsidP="003A0B36">
            <w:pPr>
              <w:spacing w:after="0" w:line="240" w:lineRule="auto"/>
              <w:rPr>
                <w:sz w:val="20"/>
                <w:szCs w:val="20"/>
              </w:rPr>
            </w:pPr>
            <w:r w:rsidRPr="00A37B20">
              <w:rPr>
                <w:sz w:val="20"/>
                <w:szCs w:val="20"/>
              </w:rPr>
              <w:t>SSI</w:t>
            </w:r>
          </w:p>
        </w:tc>
        <w:tc>
          <w:tcPr>
            <w:tcW w:w="458" w:type="pct"/>
          </w:tcPr>
          <w:p w14:paraId="068FBC43" w14:textId="77777777" w:rsidR="00BA639C" w:rsidRPr="00A37B20" w:rsidRDefault="00BA639C" w:rsidP="003A0B36">
            <w:pPr>
              <w:spacing w:after="0" w:line="240" w:lineRule="auto"/>
              <w:rPr>
                <w:sz w:val="20"/>
                <w:szCs w:val="20"/>
              </w:rPr>
            </w:pPr>
            <w:r w:rsidRPr="00A37B20">
              <w:rPr>
                <w:sz w:val="20"/>
                <w:szCs w:val="20"/>
              </w:rPr>
              <w:t>8 patients</w:t>
            </w:r>
          </w:p>
        </w:tc>
        <w:tc>
          <w:tcPr>
            <w:tcW w:w="710" w:type="pct"/>
          </w:tcPr>
          <w:p w14:paraId="53360937" w14:textId="77777777" w:rsidR="00BA639C" w:rsidRPr="00A37B20" w:rsidRDefault="00BA639C" w:rsidP="003A0B36">
            <w:pPr>
              <w:spacing w:after="0" w:line="240" w:lineRule="auto"/>
              <w:rPr>
                <w:sz w:val="20"/>
                <w:szCs w:val="20"/>
              </w:rPr>
            </w:pPr>
            <w:r w:rsidRPr="00A37B20">
              <w:rPr>
                <w:sz w:val="20"/>
                <w:szCs w:val="20"/>
              </w:rPr>
              <w:t>6 female, 2 male</w:t>
            </w:r>
          </w:p>
          <w:p w14:paraId="5B0C69A2" w14:textId="77777777" w:rsidR="00BA639C" w:rsidRPr="00A37B20" w:rsidRDefault="00BA639C" w:rsidP="003A0B36">
            <w:pPr>
              <w:spacing w:after="0" w:line="240" w:lineRule="auto"/>
              <w:rPr>
                <w:sz w:val="20"/>
                <w:szCs w:val="20"/>
              </w:rPr>
            </w:pPr>
            <w:r w:rsidRPr="00A37B20">
              <w:rPr>
                <w:sz w:val="20"/>
                <w:szCs w:val="20"/>
              </w:rPr>
              <w:t>Age range 53-84</w:t>
            </w:r>
          </w:p>
        </w:tc>
        <w:tc>
          <w:tcPr>
            <w:tcW w:w="356" w:type="pct"/>
          </w:tcPr>
          <w:p w14:paraId="063D3FDA" w14:textId="77777777" w:rsidR="00BA639C" w:rsidRPr="00A37B20" w:rsidRDefault="00BA639C" w:rsidP="003A0B36">
            <w:pPr>
              <w:spacing w:after="0" w:line="240" w:lineRule="auto"/>
              <w:rPr>
                <w:sz w:val="20"/>
                <w:szCs w:val="20"/>
              </w:rPr>
            </w:pPr>
          </w:p>
        </w:tc>
        <w:tc>
          <w:tcPr>
            <w:tcW w:w="813" w:type="pct"/>
          </w:tcPr>
          <w:p w14:paraId="76C7330F" w14:textId="77777777" w:rsidR="00BA639C" w:rsidRPr="00A37B20" w:rsidRDefault="00BA639C" w:rsidP="003A0B36">
            <w:pPr>
              <w:spacing w:after="0" w:line="240" w:lineRule="auto"/>
              <w:rPr>
                <w:sz w:val="20"/>
                <w:szCs w:val="20"/>
              </w:rPr>
            </w:pPr>
            <w:r w:rsidRPr="00A37B20">
              <w:rPr>
                <w:sz w:val="20"/>
                <w:szCs w:val="20"/>
              </w:rPr>
              <w:t xml:space="preserve">5 headings: experiences concerning meaning and guilt, experiences concerning relations, experiences concerning diagnosis and </w:t>
            </w:r>
            <w:r w:rsidRPr="00A37B20">
              <w:rPr>
                <w:sz w:val="20"/>
                <w:szCs w:val="20"/>
              </w:rPr>
              <w:lastRenderedPageBreak/>
              <w:t>information, experiences concerning physical inability, experiences concerning dying with dignity and respect for the person</w:t>
            </w:r>
          </w:p>
        </w:tc>
        <w:tc>
          <w:tcPr>
            <w:tcW w:w="327" w:type="pct"/>
          </w:tcPr>
          <w:p w14:paraId="52FEAE60" w14:textId="77777777" w:rsidR="00BA639C" w:rsidRPr="00A37B20" w:rsidRDefault="00BA639C" w:rsidP="003A0B36">
            <w:pPr>
              <w:spacing w:after="0" w:line="240" w:lineRule="auto"/>
              <w:rPr>
                <w:sz w:val="20"/>
                <w:szCs w:val="20"/>
              </w:rPr>
            </w:pPr>
            <w:r w:rsidRPr="00A37B20">
              <w:rPr>
                <w:sz w:val="20"/>
                <w:szCs w:val="20"/>
              </w:rPr>
              <w:lastRenderedPageBreak/>
              <w:t>25</w:t>
            </w:r>
          </w:p>
        </w:tc>
      </w:tr>
      <w:tr w:rsidR="00BA639C" w:rsidRPr="00A37B20" w14:paraId="788443DA" w14:textId="77777777" w:rsidTr="003A0B36">
        <w:tc>
          <w:tcPr>
            <w:tcW w:w="456" w:type="pct"/>
          </w:tcPr>
          <w:p w14:paraId="0105AC4B" w14:textId="77777777" w:rsidR="00BA639C" w:rsidRPr="00A37B20" w:rsidRDefault="00BA639C" w:rsidP="003A0B36">
            <w:pPr>
              <w:spacing w:after="0" w:line="240" w:lineRule="auto"/>
              <w:rPr>
                <w:b/>
                <w:bCs/>
                <w:sz w:val="20"/>
                <w:szCs w:val="20"/>
              </w:rPr>
            </w:pPr>
            <w:r w:rsidRPr="00A37B20">
              <w:rPr>
                <w:b/>
                <w:bCs/>
                <w:sz w:val="20"/>
                <w:szCs w:val="20"/>
              </w:rPr>
              <w:t>Foley 2014b</w:t>
            </w:r>
          </w:p>
          <w:p w14:paraId="51AF7D0E" w14:textId="77777777" w:rsidR="00BA639C" w:rsidRPr="00A37B20" w:rsidRDefault="00BA639C" w:rsidP="003A0B36">
            <w:pPr>
              <w:spacing w:after="0" w:line="240" w:lineRule="auto"/>
              <w:rPr>
                <w:bCs/>
                <w:sz w:val="20"/>
                <w:szCs w:val="20"/>
              </w:rPr>
            </w:pPr>
            <w:r w:rsidRPr="00A37B20">
              <w:rPr>
                <w:b/>
                <w:bCs/>
                <w:sz w:val="20"/>
                <w:szCs w:val="20"/>
              </w:rPr>
              <w:t>Ireland</w:t>
            </w:r>
          </w:p>
        </w:tc>
        <w:tc>
          <w:tcPr>
            <w:tcW w:w="559" w:type="pct"/>
          </w:tcPr>
          <w:p w14:paraId="545D6AB0" w14:textId="77777777" w:rsidR="00BA639C" w:rsidRPr="00A37B20" w:rsidRDefault="00BA639C" w:rsidP="003A0B36">
            <w:pPr>
              <w:spacing w:after="0" w:line="240" w:lineRule="auto"/>
              <w:rPr>
                <w:sz w:val="20"/>
                <w:szCs w:val="20"/>
              </w:rPr>
            </w:pPr>
            <w:r w:rsidRPr="00A37B20">
              <w:rPr>
                <w:sz w:val="20"/>
                <w:szCs w:val="20"/>
              </w:rPr>
              <w:t xml:space="preserve">to further our </w:t>
            </w:r>
            <w:r w:rsidRPr="00005AAE">
              <w:rPr>
                <w:sz w:val="20"/>
                <w:szCs w:val="20"/>
              </w:rPr>
              <w:t xml:space="preserve">understanding of what loss means to people with ALS and how people </w:t>
            </w:r>
            <w:r w:rsidRPr="00A37B20">
              <w:rPr>
                <w:sz w:val="20"/>
                <w:szCs w:val="20"/>
              </w:rPr>
              <w:t>with ALS exert control in their care in response to loss</w:t>
            </w:r>
          </w:p>
        </w:tc>
        <w:tc>
          <w:tcPr>
            <w:tcW w:w="406" w:type="pct"/>
          </w:tcPr>
          <w:p w14:paraId="1ED2B6C2" w14:textId="77777777" w:rsidR="00BA639C" w:rsidRPr="00A37B20" w:rsidRDefault="00BA639C" w:rsidP="003A0B36">
            <w:pPr>
              <w:spacing w:after="0" w:line="240" w:lineRule="auto"/>
              <w:rPr>
                <w:sz w:val="20"/>
                <w:szCs w:val="20"/>
              </w:rPr>
            </w:pPr>
            <w:r w:rsidRPr="00A37B20">
              <w:rPr>
                <w:sz w:val="20"/>
                <w:szCs w:val="20"/>
              </w:rPr>
              <w:t>Emotional adjustment</w:t>
            </w:r>
          </w:p>
        </w:tc>
        <w:tc>
          <w:tcPr>
            <w:tcW w:w="508" w:type="pct"/>
          </w:tcPr>
          <w:p w14:paraId="14B9FBA2" w14:textId="77777777" w:rsidR="00BA639C" w:rsidRPr="00A37B20" w:rsidRDefault="00BA639C" w:rsidP="003A0B36">
            <w:pPr>
              <w:spacing w:after="0" w:line="240" w:lineRule="auto"/>
              <w:rPr>
                <w:sz w:val="20"/>
                <w:szCs w:val="20"/>
              </w:rPr>
            </w:pPr>
          </w:p>
        </w:tc>
        <w:tc>
          <w:tcPr>
            <w:tcW w:w="407" w:type="pct"/>
          </w:tcPr>
          <w:p w14:paraId="3DF73072" w14:textId="77777777" w:rsidR="00BA639C" w:rsidRPr="00A37B20" w:rsidRDefault="00BA639C" w:rsidP="003A0B36">
            <w:pPr>
              <w:spacing w:after="0" w:line="240" w:lineRule="auto"/>
              <w:rPr>
                <w:sz w:val="20"/>
                <w:szCs w:val="20"/>
              </w:rPr>
            </w:pPr>
            <w:r w:rsidRPr="00A37B20">
              <w:rPr>
                <w:sz w:val="20"/>
                <w:szCs w:val="20"/>
              </w:rPr>
              <w:t>Qualitative interviews</w:t>
            </w:r>
          </w:p>
        </w:tc>
        <w:tc>
          <w:tcPr>
            <w:tcW w:w="458" w:type="pct"/>
          </w:tcPr>
          <w:p w14:paraId="4F0A60E7" w14:textId="77777777" w:rsidR="00BA639C" w:rsidRPr="00A37B20" w:rsidRDefault="00BA639C" w:rsidP="003A0B36">
            <w:pPr>
              <w:spacing w:after="0" w:line="240" w:lineRule="auto"/>
              <w:rPr>
                <w:sz w:val="20"/>
                <w:szCs w:val="20"/>
              </w:rPr>
            </w:pPr>
            <w:r w:rsidRPr="00A37B20">
              <w:rPr>
                <w:sz w:val="20"/>
                <w:szCs w:val="20"/>
              </w:rPr>
              <w:t>34 p</w:t>
            </w:r>
            <w:r>
              <w:rPr>
                <w:sz w:val="20"/>
                <w:szCs w:val="20"/>
              </w:rPr>
              <w:t>atien</w:t>
            </w:r>
            <w:r w:rsidRPr="00A37B20">
              <w:rPr>
                <w:sz w:val="20"/>
                <w:szCs w:val="20"/>
              </w:rPr>
              <w:t>ts</w:t>
            </w:r>
          </w:p>
        </w:tc>
        <w:tc>
          <w:tcPr>
            <w:tcW w:w="710" w:type="pct"/>
          </w:tcPr>
          <w:p w14:paraId="5C344F70" w14:textId="77777777" w:rsidR="00BA639C" w:rsidRPr="00A37B20" w:rsidRDefault="00BA639C" w:rsidP="003A0B36">
            <w:pPr>
              <w:spacing w:after="0" w:line="240" w:lineRule="auto"/>
              <w:rPr>
                <w:sz w:val="20"/>
                <w:szCs w:val="20"/>
              </w:rPr>
            </w:pPr>
            <w:r w:rsidRPr="00A37B20">
              <w:rPr>
                <w:sz w:val="20"/>
                <w:szCs w:val="20"/>
              </w:rPr>
              <w:t>17 female, 17 male</w:t>
            </w:r>
          </w:p>
          <w:p w14:paraId="5DD86D81" w14:textId="77777777" w:rsidR="00BA639C" w:rsidRPr="00A37B20" w:rsidRDefault="00BA639C" w:rsidP="003A0B36">
            <w:pPr>
              <w:spacing w:after="0" w:line="240" w:lineRule="auto"/>
              <w:rPr>
                <w:sz w:val="20"/>
                <w:szCs w:val="20"/>
              </w:rPr>
            </w:pPr>
            <w:r w:rsidRPr="00A37B20">
              <w:rPr>
                <w:sz w:val="20"/>
                <w:szCs w:val="20"/>
              </w:rPr>
              <w:t>Age 37-81</w:t>
            </w:r>
          </w:p>
          <w:p w14:paraId="52EDC454" w14:textId="77777777" w:rsidR="00BA639C" w:rsidRPr="00A37B20" w:rsidRDefault="00BA639C" w:rsidP="003A0B36">
            <w:pPr>
              <w:spacing w:after="0" w:line="240" w:lineRule="auto"/>
              <w:rPr>
                <w:sz w:val="20"/>
                <w:szCs w:val="20"/>
              </w:rPr>
            </w:pPr>
            <w:r w:rsidRPr="00A37B20">
              <w:rPr>
                <w:sz w:val="20"/>
                <w:szCs w:val="20"/>
              </w:rPr>
              <w:t>Duration since symptom onset 4mths-13yrs (average = 31mths)</w:t>
            </w:r>
          </w:p>
          <w:p w14:paraId="0691BBE3" w14:textId="77777777" w:rsidR="00BA639C" w:rsidRPr="00A37B20" w:rsidRDefault="00BA639C" w:rsidP="003A0B36">
            <w:pPr>
              <w:spacing w:after="0" w:line="240" w:lineRule="auto"/>
              <w:rPr>
                <w:sz w:val="20"/>
                <w:szCs w:val="20"/>
              </w:rPr>
            </w:pPr>
            <w:r w:rsidRPr="00A37B20">
              <w:rPr>
                <w:sz w:val="20"/>
                <w:szCs w:val="20"/>
              </w:rPr>
              <w:t>27 lived with family, 7 alone or in care facility</w:t>
            </w:r>
          </w:p>
        </w:tc>
        <w:tc>
          <w:tcPr>
            <w:tcW w:w="356" w:type="pct"/>
          </w:tcPr>
          <w:p w14:paraId="1FE1A020" w14:textId="77777777" w:rsidR="00BA639C" w:rsidRPr="00A37B20" w:rsidRDefault="00BA639C" w:rsidP="003A0B36">
            <w:pPr>
              <w:spacing w:after="0" w:line="240" w:lineRule="auto"/>
              <w:rPr>
                <w:sz w:val="20"/>
                <w:szCs w:val="20"/>
              </w:rPr>
            </w:pPr>
            <w:r w:rsidRPr="00A37B20">
              <w:rPr>
                <w:sz w:val="20"/>
                <w:szCs w:val="20"/>
              </w:rPr>
              <w:t>Grounded theory</w:t>
            </w:r>
          </w:p>
        </w:tc>
        <w:tc>
          <w:tcPr>
            <w:tcW w:w="813" w:type="pct"/>
          </w:tcPr>
          <w:p w14:paraId="2DC8A8FE" w14:textId="77777777" w:rsidR="00BA639C" w:rsidRPr="00A37B20" w:rsidRDefault="00BA639C" w:rsidP="003A0B36">
            <w:pPr>
              <w:spacing w:after="0" w:line="240" w:lineRule="auto"/>
              <w:rPr>
                <w:sz w:val="20"/>
                <w:szCs w:val="20"/>
              </w:rPr>
            </w:pPr>
            <w:r w:rsidRPr="00A37B20">
              <w:rPr>
                <w:sz w:val="20"/>
                <w:szCs w:val="20"/>
              </w:rPr>
              <w:t>Headings: meaning of loss in ALS, exerting control over healthcare services</w:t>
            </w:r>
          </w:p>
        </w:tc>
        <w:tc>
          <w:tcPr>
            <w:tcW w:w="327" w:type="pct"/>
          </w:tcPr>
          <w:p w14:paraId="0607E90D" w14:textId="77777777" w:rsidR="00BA639C" w:rsidRPr="00A37B20" w:rsidRDefault="00BA639C" w:rsidP="003A0B36">
            <w:pPr>
              <w:spacing w:after="0" w:line="240" w:lineRule="auto"/>
              <w:rPr>
                <w:sz w:val="20"/>
                <w:szCs w:val="20"/>
              </w:rPr>
            </w:pPr>
            <w:r w:rsidRPr="00A37B20">
              <w:rPr>
                <w:sz w:val="20"/>
                <w:szCs w:val="20"/>
              </w:rPr>
              <w:t>33</w:t>
            </w:r>
          </w:p>
        </w:tc>
      </w:tr>
      <w:tr w:rsidR="00BA639C" w:rsidRPr="00A37B20" w14:paraId="78A7D74F" w14:textId="77777777" w:rsidTr="003A0B36">
        <w:tc>
          <w:tcPr>
            <w:tcW w:w="456" w:type="pct"/>
          </w:tcPr>
          <w:p w14:paraId="052C01E1" w14:textId="77777777" w:rsidR="00BA639C" w:rsidRPr="00A37B20" w:rsidRDefault="00BA639C" w:rsidP="003A0B36">
            <w:pPr>
              <w:spacing w:after="0" w:line="240" w:lineRule="auto"/>
              <w:rPr>
                <w:b/>
                <w:bCs/>
                <w:sz w:val="20"/>
                <w:szCs w:val="20"/>
              </w:rPr>
            </w:pPr>
            <w:r w:rsidRPr="00A37B20">
              <w:rPr>
                <w:b/>
                <w:bCs/>
                <w:sz w:val="20"/>
                <w:szCs w:val="20"/>
              </w:rPr>
              <w:t>Locock 2010</w:t>
            </w:r>
          </w:p>
          <w:p w14:paraId="0450B5A3" w14:textId="77777777" w:rsidR="00BA639C" w:rsidRPr="00A37B20" w:rsidRDefault="00BA639C" w:rsidP="003A0B36">
            <w:pPr>
              <w:spacing w:after="0" w:line="240" w:lineRule="auto"/>
              <w:rPr>
                <w:bCs/>
                <w:sz w:val="20"/>
                <w:szCs w:val="20"/>
              </w:rPr>
            </w:pPr>
            <w:r w:rsidRPr="00A37B20">
              <w:rPr>
                <w:b/>
                <w:bCs/>
                <w:sz w:val="20"/>
                <w:szCs w:val="20"/>
              </w:rPr>
              <w:t>UK</w:t>
            </w:r>
          </w:p>
        </w:tc>
        <w:tc>
          <w:tcPr>
            <w:tcW w:w="559" w:type="pct"/>
          </w:tcPr>
          <w:p w14:paraId="2754D7BA" w14:textId="77777777" w:rsidR="00BA639C" w:rsidRPr="00A37B20" w:rsidRDefault="00BA639C" w:rsidP="003A0B36">
            <w:pPr>
              <w:spacing w:after="0" w:line="240" w:lineRule="auto"/>
              <w:rPr>
                <w:sz w:val="20"/>
                <w:szCs w:val="20"/>
              </w:rPr>
            </w:pPr>
            <w:r w:rsidRPr="00005AAE">
              <w:rPr>
                <w:sz w:val="20"/>
                <w:szCs w:val="20"/>
              </w:rPr>
              <w:t xml:space="preserve">explores attitudes to peer support among people with Motor </w:t>
            </w:r>
            <w:r w:rsidRPr="00A37B20">
              <w:rPr>
                <w:sz w:val="20"/>
                <w:szCs w:val="20"/>
              </w:rPr>
              <w:t>Neurone Disease (MND) and their family carers</w:t>
            </w:r>
          </w:p>
        </w:tc>
        <w:tc>
          <w:tcPr>
            <w:tcW w:w="406" w:type="pct"/>
          </w:tcPr>
          <w:p w14:paraId="7CE4C62B" w14:textId="77777777" w:rsidR="00BA639C" w:rsidRPr="00A37B20" w:rsidRDefault="00BA639C" w:rsidP="003A0B36">
            <w:pPr>
              <w:spacing w:after="0" w:line="240" w:lineRule="auto"/>
              <w:rPr>
                <w:sz w:val="20"/>
                <w:szCs w:val="20"/>
              </w:rPr>
            </w:pPr>
            <w:r w:rsidRPr="00A37B20">
              <w:rPr>
                <w:sz w:val="20"/>
                <w:szCs w:val="20"/>
              </w:rPr>
              <w:t>Accessing services</w:t>
            </w:r>
          </w:p>
        </w:tc>
        <w:tc>
          <w:tcPr>
            <w:tcW w:w="508" w:type="pct"/>
          </w:tcPr>
          <w:p w14:paraId="6F936A63" w14:textId="77777777" w:rsidR="00BA639C" w:rsidRPr="00A37B20" w:rsidRDefault="00BA639C" w:rsidP="003A0B36">
            <w:pPr>
              <w:spacing w:after="0" w:line="240" w:lineRule="auto"/>
              <w:rPr>
                <w:sz w:val="20"/>
                <w:szCs w:val="20"/>
              </w:rPr>
            </w:pPr>
            <w:r w:rsidRPr="00A37B20">
              <w:rPr>
                <w:sz w:val="20"/>
                <w:szCs w:val="20"/>
              </w:rPr>
              <w:t>Secondary analysis of 2 studies: Thematic analysis</w:t>
            </w:r>
          </w:p>
        </w:tc>
        <w:tc>
          <w:tcPr>
            <w:tcW w:w="407" w:type="pct"/>
          </w:tcPr>
          <w:p w14:paraId="05654118" w14:textId="77777777" w:rsidR="00BA639C" w:rsidRPr="00A37B20" w:rsidRDefault="00BA639C" w:rsidP="003A0B36">
            <w:pPr>
              <w:spacing w:after="0" w:line="240" w:lineRule="auto"/>
              <w:rPr>
                <w:sz w:val="20"/>
                <w:szCs w:val="20"/>
              </w:rPr>
            </w:pPr>
            <w:r w:rsidRPr="00A37B20">
              <w:rPr>
                <w:sz w:val="20"/>
                <w:szCs w:val="20"/>
              </w:rPr>
              <w:t>Narrative interviewing with semi-structured prompting</w:t>
            </w:r>
          </w:p>
        </w:tc>
        <w:tc>
          <w:tcPr>
            <w:tcW w:w="458" w:type="pct"/>
          </w:tcPr>
          <w:p w14:paraId="187EE334" w14:textId="77777777" w:rsidR="00BA639C" w:rsidRPr="00A37B20" w:rsidRDefault="00BA639C" w:rsidP="003A0B36">
            <w:pPr>
              <w:spacing w:after="0" w:line="240" w:lineRule="auto"/>
              <w:rPr>
                <w:sz w:val="20"/>
                <w:szCs w:val="20"/>
              </w:rPr>
            </w:pPr>
            <w:r w:rsidRPr="00A37B20">
              <w:rPr>
                <w:sz w:val="20"/>
                <w:szCs w:val="20"/>
              </w:rPr>
              <w:t>48pts, 22 carers</w:t>
            </w:r>
          </w:p>
        </w:tc>
        <w:tc>
          <w:tcPr>
            <w:tcW w:w="710" w:type="pct"/>
          </w:tcPr>
          <w:p w14:paraId="56DEFF2E" w14:textId="77777777" w:rsidR="00BA639C" w:rsidRPr="00A37B20" w:rsidRDefault="00BA639C" w:rsidP="003A0B36">
            <w:pPr>
              <w:spacing w:after="0" w:line="240" w:lineRule="auto"/>
              <w:rPr>
                <w:sz w:val="20"/>
                <w:szCs w:val="20"/>
              </w:rPr>
            </w:pPr>
            <w:r w:rsidRPr="00A37B20">
              <w:rPr>
                <w:sz w:val="20"/>
                <w:szCs w:val="20"/>
              </w:rPr>
              <w:t>Brown study:</w:t>
            </w:r>
          </w:p>
          <w:p w14:paraId="43F077E1" w14:textId="77777777" w:rsidR="00BA639C" w:rsidRPr="00A37B20" w:rsidRDefault="00BA639C" w:rsidP="003A0B36">
            <w:pPr>
              <w:spacing w:after="0" w:line="240" w:lineRule="auto"/>
              <w:rPr>
                <w:sz w:val="20"/>
                <w:szCs w:val="20"/>
              </w:rPr>
            </w:pPr>
            <w:r w:rsidRPr="00A37B20">
              <w:rPr>
                <w:sz w:val="20"/>
                <w:szCs w:val="20"/>
              </w:rPr>
              <w:t>Age range 39-85</w:t>
            </w:r>
          </w:p>
          <w:p w14:paraId="7B33C95A" w14:textId="77777777" w:rsidR="00BA639C" w:rsidRPr="00A37B20" w:rsidRDefault="00BA639C" w:rsidP="003A0B36">
            <w:pPr>
              <w:spacing w:after="0" w:line="240" w:lineRule="auto"/>
              <w:rPr>
                <w:sz w:val="20"/>
                <w:szCs w:val="20"/>
              </w:rPr>
            </w:pPr>
            <w:r w:rsidRPr="00A37B20">
              <w:rPr>
                <w:sz w:val="20"/>
                <w:szCs w:val="20"/>
              </w:rPr>
              <w:t>9 male, 4 female</w:t>
            </w:r>
          </w:p>
          <w:p w14:paraId="0CC08100" w14:textId="77777777" w:rsidR="00BA639C" w:rsidRPr="00A37B20" w:rsidRDefault="00BA639C" w:rsidP="003A0B36">
            <w:pPr>
              <w:spacing w:after="0" w:line="240" w:lineRule="auto"/>
              <w:rPr>
                <w:sz w:val="20"/>
                <w:szCs w:val="20"/>
              </w:rPr>
            </w:pPr>
            <w:r w:rsidRPr="00A37B20">
              <w:rPr>
                <w:sz w:val="20"/>
                <w:szCs w:val="20"/>
              </w:rPr>
              <w:t>2 PBP, 1 PMA, 2 PLS, 8 ALS</w:t>
            </w:r>
          </w:p>
          <w:p w14:paraId="5021A7DA" w14:textId="77777777" w:rsidR="00BA639C" w:rsidRPr="00A37B20" w:rsidRDefault="00BA639C" w:rsidP="003A0B36">
            <w:pPr>
              <w:spacing w:after="0" w:line="240" w:lineRule="auto"/>
              <w:rPr>
                <w:sz w:val="20"/>
                <w:szCs w:val="20"/>
              </w:rPr>
            </w:pPr>
          </w:p>
          <w:p w14:paraId="363141A5" w14:textId="77777777" w:rsidR="00BA639C" w:rsidRPr="00A37B20" w:rsidRDefault="00BA639C" w:rsidP="003A0B36">
            <w:pPr>
              <w:spacing w:after="0" w:line="240" w:lineRule="auto"/>
              <w:rPr>
                <w:sz w:val="20"/>
                <w:szCs w:val="20"/>
              </w:rPr>
            </w:pPr>
            <w:r w:rsidRPr="00A37B20">
              <w:rPr>
                <w:sz w:val="20"/>
                <w:szCs w:val="20"/>
              </w:rPr>
              <w:t>Locock study:</w:t>
            </w:r>
          </w:p>
          <w:p w14:paraId="1AB01C8D" w14:textId="77777777" w:rsidR="00BA639C" w:rsidRPr="00A37B20" w:rsidRDefault="00BA639C" w:rsidP="003A0B36">
            <w:pPr>
              <w:spacing w:after="0" w:line="240" w:lineRule="auto"/>
              <w:rPr>
                <w:sz w:val="20"/>
                <w:szCs w:val="20"/>
              </w:rPr>
            </w:pPr>
            <w:r w:rsidRPr="00A37B20">
              <w:rPr>
                <w:sz w:val="20"/>
                <w:szCs w:val="20"/>
              </w:rPr>
              <w:t>35 people with MND, 11 family carers</w:t>
            </w:r>
          </w:p>
          <w:p w14:paraId="71441D3E" w14:textId="77777777" w:rsidR="00BA639C" w:rsidRPr="00A37B20" w:rsidRDefault="00BA639C" w:rsidP="003A0B36">
            <w:pPr>
              <w:spacing w:after="0" w:line="240" w:lineRule="auto"/>
              <w:rPr>
                <w:sz w:val="20"/>
                <w:szCs w:val="20"/>
              </w:rPr>
            </w:pPr>
          </w:p>
        </w:tc>
        <w:tc>
          <w:tcPr>
            <w:tcW w:w="356" w:type="pct"/>
          </w:tcPr>
          <w:p w14:paraId="5D22D36D" w14:textId="77777777" w:rsidR="00BA639C" w:rsidRPr="00A37B20" w:rsidRDefault="00BA639C" w:rsidP="003A0B36">
            <w:pPr>
              <w:spacing w:after="0" w:line="240" w:lineRule="auto"/>
              <w:rPr>
                <w:sz w:val="20"/>
                <w:szCs w:val="20"/>
              </w:rPr>
            </w:pPr>
          </w:p>
        </w:tc>
        <w:tc>
          <w:tcPr>
            <w:tcW w:w="813" w:type="pct"/>
          </w:tcPr>
          <w:p w14:paraId="1C15D8D6" w14:textId="77777777" w:rsidR="00BA639C" w:rsidRPr="00A37B20" w:rsidRDefault="00BA639C" w:rsidP="003A0B36">
            <w:pPr>
              <w:spacing w:after="0" w:line="240" w:lineRule="auto"/>
              <w:rPr>
                <w:sz w:val="20"/>
                <w:szCs w:val="20"/>
              </w:rPr>
            </w:pPr>
            <w:r w:rsidRPr="00A37B20">
              <w:rPr>
                <w:sz w:val="20"/>
                <w:szCs w:val="20"/>
              </w:rPr>
              <w:t>two overarching themes: valuing camaraderie and comparison, and choosing isolation</w:t>
            </w:r>
          </w:p>
        </w:tc>
        <w:tc>
          <w:tcPr>
            <w:tcW w:w="327" w:type="pct"/>
          </w:tcPr>
          <w:p w14:paraId="0D2C5439" w14:textId="77777777" w:rsidR="00BA639C" w:rsidRPr="00A37B20" w:rsidRDefault="00BA639C" w:rsidP="003A0B36">
            <w:pPr>
              <w:spacing w:after="0" w:line="240" w:lineRule="auto"/>
              <w:rPr>
                <w:sz w:val="20"/>
                <w:szCs w:val="20"/>
              </w:rPr>
            </w:pPr>
            <w:r w:rsidRPr="00A37B20">
              <w:rPr>
                <w:sz w:val="20"/>
                <w:szCs w:val="20"/>
              </w:rPr>
              <w:t>31</w:t>
            </w:r>
          </w:p>
        </w:tc>
      </w:tr>
      <w:tr w:rsidR="00BA639C" w:rsidRPr="00A37B20" w14:paraId="4666E693" w14:textId="77777777" w:rsidTr="003A0B36">
        <w:tc>
          <w:tcPr>
            <w:tcW w:w="456" w:type="pct"/>
          </w:tcPr>
          <w:p w14:paraId="59FBF246" w14:textId="77777777" w:rsidR="00BA639C" w:rsidRPr="00A37B20" w:rsidRDefault="00BA639C" w:rsidP="003A0B36">
            <w:pPr>
              <w:spacing w:after="0" w:line="240" w:lineRule="auto"/>
              <w:rPr>
                <w:b/>
                <w:bCs/>
                <w:sz w:val="20"/>
                <w:szCs w:val="20"/>
              </w:rPr>
            </w:pPr>
            <w:r w:rsidRPr="00A37B20">
              <w:rPr>
                <w:b/>
                <w:bCs/>
                <w:sz w:val="20"/>
                <w:szCs w:val="20"/>
              </w:rPr>
              <w:t>O’Brien 2012</w:t>
            </w:r>
          </w:p>
          <w:p w14:paraId="318A5BF2" w14:textId="77777777" w:rsidR="00BA639C" w:rsidRPr="00A37B20" w:rsidRDefault="00BA639C" w:rsidP="003A0B36">
            <w:pPr>
              <w:spacing w:after="0" w:line="240" w:lineRule="auto"/>
              <w:rPr>
                <w:bCs/>
                <w:sz w:val="20"/>
                <w:szCs w:val="20"/>
              </w:rPr>
            </w:pPr>
            <w:r w:rsidRPr="00A37B20">
              <w:rPr>
                <w:b/>
                <w:bCs/>
                <w:sz w:val="20"/>
                <w:szCs w:val="20"/>
              </w:rPr>
              <w:t>UK</w:t>
            </w:r>
          </w:p>
        </w:tc>
        <w:tc>
          <w:tcPr>
            <w:tcW w:w="559" w:type="pct"/>
          </w:tcPr>
          <w:p w14:paraId="23F617B3" w14:textId="77777777" w:rsidR="00BA639C" w:rsidRPr="00A37B20" w:rsidRDefault="00BA639C" w:rsidP="003A0B36">
            <w:pPr>
              <w:spacing w:after="0" w:line="240" w:lineRule="auto"/>
              <w:rPr>
                <w:sz w:val="20"/>
                <w:szCs w:val="20"/>
              </w:rPr>
            </w:pPr>
            <w:r w:rsidRPr="00A37B20">
              <w:rPr>
                <w:sz w:val="20"/>
                <w:szCs w:val="20"/>
              </w:rPr>
              <w:t>Quali</w:t>
            </w:r>
            <w:r>
              <w:rPr>
                <w:sz w:val="20"/>
                <w:szCs w:val="20"/>
              </w:rPr>
              <w:t>tative</w:t>
            </w:r>
            <w:r w:rsidRPr="00A37B20">
              <w:rPr>
                <w:sz w:val="20"/>
                <w:szCs w:val="20"/>
              </w:rPr>
              <w:t xml:space="preserve"> aim: to </w:t>
            </w:r>
            <w:r w:rsidRPr="00AF2C03">
              <w:rPr>
                <w:sz w:val="20"/>
                <w:szCs w:val="20"/>
              </w:rPr>
              <w:t xml:space="preserve">elucidate </w:t>
            </w:r>
            <w:r>
              <w:rPr>
                <w:sz w:val="20"/>
                <w:szCs w:val="20"/>
              </w:rPr>
              <w:t xml:space="preserve">potential barriers </w:t>
            </w:r>
            <w:r w:rsidRPr="00AF2C03">
              <w:rPr>
                <w:sz w:val="20"/>
                <w:szCs w:val="20"/>
              </w:rPr>
              <w:t xml:space="preserve">to the uptake of such care [social services </w:t>
            </w:r>
            <w:r w:rsidRPr="00AF2C03">
              <w:rPr>
                <w:sz w:val="20"/>
                <w:szCs w:val="20"/>
              </w:rPr>
              <w:lastRenderedPageBreak/>
              <w:t xml:space="preserve">homecare] by </w:t>
            </w:r>
            <w:r w:rsidRPr="00A37B20">
              <w:rPr>
                <w:sz w:val="20"/>
                <w:szCs w:val="20"/>
              </w:rPr>
              <w:t>analysing qualitative data from a larger sample of patients and carers than recruited by previous studies.</w:t>
            </w:r>
          </w:p>
        </w:tc>
        <w:tc>
          <w:tcPr>
            <w:tcW w:w="406" w:type="pct"/>
          </w:tcPr>
          <w:p w14:paraId="32F7FE20" w14:textId="77777777" w:rsidR="00BA639C" w:rsidRPr="00A37B20" w:rsidRDefault="00BA639C" w:rsidP="003A0B36">
            <w:pPr>
              <w:spacing w:after="0" w:line="240" w:lineRule="auto"/>
              <w:rPr>
                <w:sz w:val="20"/>
                <w:szCs w:val="20"/>
              </w:rPr>
            </w:pPr>
            <w:r w:rsidRPr="00A37B20">
              <w:rPr>
                <w:sz w:val="20"/>
                <w:szCs w:val="20"/>
              </w:rPr>
              <w:lastRenderedPageBreak/>
              <w:t>Accessing services</w:t>
            </w:r>
          </w:p>
        </w:tc>
        <w:tc>
          <w:tcPr>
            <w:tcW w:w="508" w:type="pct"/>
          </w:tcPr>
          <w:p w14:paraId="6EDCF221" w14:textId="77777777" w:rsidR="00BA639C" w:rsidRPr="00A37B20" w:rsidRDefault="00BA639C" w:rsidP="003A0B36">
            <w:pPr>
              <w:spacing w:after="0" w:line="240" w:lineRule="auto"/>
              <w:rPr>
                <w:sz w:val="20"/>
                <w:szCs w:val="20"/>
              </w:rPr>
            </w:pPr>
            <w:r w:rsidRPr="00A37B20">
              <w:rPr>
                <w:sz w:val="20"/>
                <w:szCs w:val="20"/>
              </w:rPr>
              <w:t>[Mixed methods]</w:t>
            </w:r>
          </w:p>
          <w:p w14:paraId="2D41DA65" w14:textId="77777777" w:rsidR="00BA639C" w:rsidRPr="00A37B20" w:rsidRDefault="00BA639C" w:rsidP="003A0B36">
            <w:pPr>
              <w:spacing w:after="0" w:line="240" w:lineRule="auto"/>
              <w:rPr>
                <w:sz w:val="20"/>
                <w:szCs w:val="20"/>
              </w:rPr>
            </w:pPr>
            <w:r w:rsidRPr="00A37B20">
              <w:rPr>
                <w:sz w:val="20"/>
                <w:szCs w:val="20"/>
              </w:rPr>
              <w:t>Thematic analysis</w:t>
            </w:r>
          </w:p>
        </w:tc>
        <w:tc>
          <w:tcPr>
            <w:tcW w:w="407" w:type="pct"/>
          </w:tcPr>
          <w:p w14:paraId="526418A7" w14:textId="77777777" w:rsidR="00BA639C" w:rsidRPr="00A37B20" w:rsidRDefault="00BA639C" w:rsidP="003A0B36">
            <w:pPr>
              <w:spacing w:after="0" w:line="240" w:lineRule="auto"/>
              <w:rPr>
                <w:sz w:val="20"/>
                <w:szCs w:val="20"/>
              </w:rPr>
            </w:pPr>
            <w:r w:rsidRPr="00A37B20">
              <w:rPr>
                <w:sz w:val="20"/>
                <w:szCs w:val="20"/>
              </w:rPr>
              <w:t>Narrative interviews</w:t>
            </w:r>
          </w:p>
        </w:tc>
        <w:tc>
          <w:tcPr>
            <w:tcW w:w="458" w:type="pct"/>
          </w:tcPr>
          <w:p w14:paraId="65128ED7" w14:textId="77777777" w:rsidR="00BA639C" w:rsidRPr="00A37B20" w:rsidRDefault="00BA639C" w:rsidP="003A0B36">
            <w:pPr>
              <w:spacing w:after="0" w:line="240" w:lineRule="auto"/>
              <w:rPr>
                <w:sz w:val="20"/>
                <w:szCs w:val="20"/>
              </w:rPr>
            </w:pPr>
            <w:r w:rsidRPr="00A37B20">
              <w:rPr>
                <w:sz w:val="20"/>
                <w:szCs w:val="20"/>
              </w:rPr>
              <w:t>24pts, 28 carers (18 current, 10 former)</w:t>
            </w:r>
          </w:p>
        </w:tc>
        <w:tc>
          <w:tcPr>
            <w:tcW w:w="710" w:type="pct"/>
          </w:tcPr>
          <w:p w14:paraId="13FEB596" w14:textId="77777777" w:rsidR="00BA639C" w:rsidRPr="00A37B20" w:rsidRDefault="00BA639C" w:rsidP="003A0B36">
            <w:pPr>
              <w:spacing w:after="0" w:line="240" w:lineRule="auto"/>
              <w:rPr>
                <w:sz w:val="20"/>
                <w:szCs w:val="20"/>
              </w:rPr>
            </w:pPr>
            <w:r w:rsidRPr="00A37B20">
              <w:rPr>
                <w:sz w:val="20"/>
                <w:szCs w:val="20"/>
              </w:rPr>
              <w:t>See O’Brien 2011b (above)</w:t>
            </w:r>
          </w:p>
        </w:tc>
        <w:tc>
          <w:tcPr>
            <w:tcW w:w="356" w:type="pct"/>
          </w:tcPr>
          <w:p w14:paraId="2D88E90D" w14:textId="77777777" w:rsidR="00BA639C" w:rsidRPr="00A37B20" w:rsidRDefault="00BA639C" w:rsidP="003A0B36">
            <w:pPr>
              <w:spacing w:after="0" w:line="240" w:lineRule="auto"/>
              <w:rPr>
                <w:sz w:val="20"/>
                <w:szCs w:val="20"/>
              </w:rPr>
            </w:pPr>
          </w:p>
        </w:tc>
        <w:tc>
          <w:tcPr>
            <w:tcW w:w="813" w:type="pct"/>
          </w:tcPr>
          <w:p w14:paraId="78615BFB" w14:textId="77777777" w:rsidR="00BA639C" w:rsidRPr="00A37B20" w:rsidRDefault="00BA639C" w:rsidP="003A0B36">
            <w:pPr>
              <w:spacing w:after="0" w:line="240" w:lineRule="auto"/>
              <w:rPr>
                <w:sz w:val="20"/>
                <w:szCs w:val="20"/>
              </w:rPr>
            </w:pPr>
            <w:r w:rsidRPr="00A37B20">
              <w:rPr>
                <w:sz w:val="20"/>
                <w:szCs w:val="20"/>
              </w:rPr>
              <w:t>Themes: entitlement, normality, care provision, understanding, putting off care, impact on carers</w:t>
            </w:r>
          </w:p>
        </w:tc>
        <w:tc>
          <w:tcPr>
            <w:tcW w:w="327" w:type="pct"/>
          </w:tcPr>
          <w:p w14:paraId="4A12983B" w14:textId="77777777" w:rsidR="00BA639C" w:rsidRPr="00A37B20" w:rsidRDefault="00BA639C" w:rsidP="003A0B36">
            <w:pPr>
              <w:spacing w:after="0" w:line="240" w:lineRule="auto"/>
              <w:rPr>
                <w:sz w:val="20"/>
                <w:szCs w:val="20"/>
              </w:rPr>
            </w:pPr>
            <w:r w:rsidRPr="00A37B20">
              <w:rPr>
                <w:sz w:val="20"/>
                <w:szCs w:val="20"/>
              </w:rPr>
              <w:t>31</w:t>
            </w:r>
          </w:p>
        </w:tc>
      </w:tr>
      <w:tr w:rsidR="00BA639C" w:rsidRPr="00A37B20" w14:paraId="30634AC0" w14:textId="77777777" w:rsidTr="003A0B36">
        <w:tc>
          <w:tcPr>
            <w:tcW w:w="456" w:type="pct"/>
          </w:tcPr>
          <w:p w14:paraId="74A878C1" w14:textId="77777777" w:rsidR="00BA639C" w:rsidRPr="00A37B20" w:rsidRDefault="00BA639C" w:rsidP="003A0B36">
            <w:pPr>
              <w:spacing w:after="0" w:line="240" w:lineRule="auto"/>
              <w:rPr>
                <w:b/>
                <w:bCs/>
                <w:sz w:val="20"/>
                <w:szCs w:val="20"/>
              </w:rPr>
            </w:pPr>
            <w:r w:rsidRPr="00A37B20">
              <w:rPr>
                <w:b/>
                <w:bCs/>
                <w:sz w:val="20"/>
                <w:szCs w:val="20"/>
              </w:rPr>
              <w:t>O’Brien 2011a</w:t>
            </w:r>
          </w:p>
          <w:p w14:paraId="7E2D7EC4" w14:textId="77777777" w:rsidR="00BA639C" w:rsidRPr="00A37B20" w:rsidRDefault="00BA639C" w:rsidP="003A0B36">
            <w:pPr>
              <w:spacing w:after="0" w:line="240" w:lineRule="auto"/>
              <w:rPr>
                <w:bCs/>
                <w:sz w:val="20"/>
                <w:szCs w:val="20"/>
              </w:rPr>
            </w:pPr>
            <w:r w:rsidRPr="00A37B20">
              <w:rPr>
                <w:b/>
                <w:bCs/>
                <w:sz w:val="20"/>
                <w:szCs w:val="20"/>
              </w:rPr>
              <w:t>UK</w:t>
            </w:r>
          </w:p>
        </w:tc>
        <w:tc>
          <w:tcPr>
            <w:tcW w:w="559" w:type="pct"/>
          </w:tcPr>
          <w:p w14:paraId="326532BE" w14:textId="77777777" w:rsidR="00BA639C" w:rsidRPr="00A37B20" w:rsidRDefault="00BA639C" w:rsidP="003A0B36">
            <w:pPr>
              <w:spacing w:after="0" w:line="240" w:lineRule="auto"/>
              <w:rPr>
                <w:rFonts w:cs="Segoe UI"/>
                <w:sz w:val="20"/>
                <w:szCs w:val="20"/>
              </w:rPr>
            </w:pPr>
            <w:r w:rsidRPr="00A37B20">
              <w:rPr>
                <w:rFonts w:cs="Segoe UI"/>
                <w:sz w:val="20"/>
                <w:szCs w:val="20"/>
              </w:rPr>
              <w:t xml:space="preserve">To obtain the views of people with MND and family carers </w:t>
            </w:r>
            <w:r w:rsidRPr="00B1417F">
              <w:rPr>
                <w:rFonts w:cs="Segoe UI"/>
                <w:sz w:val="20"/>
                <w:szCs w:val="20"/>
              </w:rPr>
              <w:t xml:space="preserve">regarding </w:t>
            </w:r>
            <w:r w:rsidRPr="004C4B4E">
              <w:rPr>
                <w:rFonts w:cs="Segoe UI"/>
                <w:sz w:val="20"/>
                <w:szCs w:val="20"/>
              </w:rPr>
              <w:t>multidisciplinary team (MDT) working.</w:t>
            </w:r>
          </w:p>
        </w:tc>
        <w:tc>
          <w:tcPr>
            <w:tcW w:w="406" w:type="pct"/>
          </w:tcPr>
          <w:p w14:paraId="6F588181" w14:textId="77777777" w:rsidR="00BA639C" w:rsidRPr="00A37B20" w:rsidRDefault="00BA639C" w:rsidP="003A0B36">
            <w:pPr>
              <w:spacing w:after="0" w:line="240" w:lineRule="auto"/>
              <w:rPr>
                <w:sz w:val="20"/>
                <w:szCs w:val="20"/>
              </w:rPr>
            </w:pPr>
            <w:r w:rsidRPr="00A37B20">
              <w:rPr>
                <w:sz w:val="20"/>
                <w:szCs w:val="20"/>
              </w:rPr>
              <w:t>Accessing services</w:t>
            </w:r>
          </w:p>
        </w:tc>
        <w:tc>
          <w:tcPr>
            <w:tcW w:w="508" w:type="pct"/>
          </w:tcPr>
          <w:p w14:paraId="316D33F1" w14:textId="77777777" w:rsidR="00BA639C" w:rsidRPr="00A37B20" w:rsidRDefault="00BA639C" w:rsidP="003A0B36">
            <w:pPr>
              <w:spacing w:after="0" w:line="240" w:lineRule="auto"/>
              <w:rPr>
                <w:sz w:val="20"/>
                <w:szCs w:val="20"/>
              </w:rPr>
            </w:pPr>
            <w:r w:rsidRPr="00A37B20">
              <w:rPr>
                <w:sz w:val="20"/>
                <w:szCs w:val="20"/>
              </w:rPr>
              <w:t>Thematic analysis</w:t>
            </w:r>
          </w:p>
        </w:tc>
        <w:tc>
          <w:tcPr>
            <w:tcW w:w="407" w:type="pct"/>
          </w:tcPr>
          <w:p w14:paraId="456E649D" w14:textId="77777777" w:rsidR="00BA639C" w:rsidRPr="00A37B20" w:rsidRDefault="00BA639C" w:rsidP="003A0B36">
            <w:pPr>
              <w:spacing w:after="0" w:line="240" w:lineRule="auto"/>
              <w:rPr>
                <w:sz w:val="20"/>
                <w:szCs w:val="20"/>
              </w:rPr>
            </w:pPr>
            <w:r w:rsidRPr="00A37B20">
              <w:rPr>
                <w:sz w:val="20"/>
                <w:szCs w:val="20"/>
              </w:rPr>
              <w:t>Narrative interviews</w:t>
            </w:r>
          </w:p>
        </w:tc>
        <w:tc>
          <w:tcPr>
            <w:tcW w:w="458" w:type="pct"/>
          </w:tcPr>
          <w:p w14:paraId="3716C07D" w14:textId="77777777" w:rsidR="00BA639C" w:rsidRPr="00A37B20" w:rsidRDefault="00BA639C" w:rsidP="003A0B36">
            <w:pPr>
              <w:spacing w:after="0" w:line="240" w:lineRule="auto"/>
              <w:rPr>
                <w:sz w:val="20"/>
                <w:szCs w:val="20"/>
              </w:rPr>
            </w:pPr>
            <w:r w:rsidRPr="00A37B20">
              <w:rPr>
                <w:sz w:val="20"/>
                <w:szCs w:val="20"/>
              </w:rPr>
              <w:t>24 patients, 18 family carers, 10 former carers</w:t>
            </w:r>
          </w:p>
        </w:tc>
        <w:tc>
          <w:tcPr>
            <w:tcW w:w="710" w:type="pct"/>
          </w:tcPr>
          <w:p w14:paraId="7EE352FF" w14:textId="77777777" w:rsidR="00BA639C" w:rsidRPr="00A37B20" w:rsidRDefault="00BA639C" w:rsidP="003A0B36">
            <w:pPr>
              <w:spacing w:after="0" w:line="240" w:lineRule="auto"/>
              <w:rPr>
                <w:rFonts w:cs="Segoe UI"/>
                <w:sz w:val="20"/>
                <w:szCs w:val="20"/>
              </w:rPr>
            </w:pPr>
            <w:r w:rsidRPr="00A37B20">
              <w:rPr>
                <w:sz w:val="20"/>
                <w:szCs w:val="20"/>
              </w:rPr>
              <w:t>See O’Brien 2011b (above)</w:t>
            </w:r>
          </w:p>
        </w:tc>
        <w:tc>
          <w:tcPr>
            <w:tcW w:w="356" w:type="pct"/>
          </w:tcPr>
          <w:p w14:paraId="71F40DCD" w14:textId="77777777" w:rsidR="00BA639C" w:rsidRPr="00A37B20" w:rsidRDefault="00BA639C" w:rsidP="003A0B36">
            <w:pPr>
              <w:spacing w:after="0" w:line="240" w:lineRule="auto"/>
              <w:rPr>
                <w:sz w:val="20"/>
                <w:szCs w:val="20"/>
              </w:rPr>
            </w:pPr>
          </w:p>
        </w:tc>
        <w:tc>
          <w:tcPr>
            <w:tcW w:w="813" w:type="pct"/>
          </w:tcPr>
          <w:p w14:paraId="3AC25368" w14:textId="77777777" w:rsidR="00BA639C" w:rsidRPr="00A37B20" w:rsidRDefault="00BA639C" w:rsidP="003A0B36">
            <w:pPr>
              <w:spacing w:after="0" w:line="240" w:lineRule="auto"/>
              <w:rPr>
                <w:sz w:val="20"/>
                <w:szCs w:val="20"/>
              </w:rPr>
            </w:pPr>
            <w:r w:rsidRPr="00A37B20">
              <w:rPr>
                <w:sz w:val="20"/>
                <w:szCs w:val="20"/>
              </w:rPr>
              <w:t>Themes: having a single point of access; specialist knowledge and skills; saving time and energy; regular follow up; valued members of the MDT; working together as a team.</w:t>
            </w:r>
          </w:p>
        </w:tc>
        <w:tc>
          <w:tcPr>
            <w:tcW w:w="327" w:type="pct"/>
          </w:tcPr>
          <w:p w14:paraId="4C067FD7" w14:textId="77777777" w:rsidR="00BA639C" w:rsidRPr="00A37B20" w:rsidRDefault="00BA639C" w:rsidP="003A0B36">
            <w:pPr>
              <w:spacing w:after="0" w:line="240" w:lineRule="auto"/>
              <w:rPr>
                <w:sz w:val="20"/>
                <w:szCs w:val="20"/>
              </w:rPr>
            </w:pPr>
            <w:r w:rsidRPr="00A37B20">
              <w:rPr>
                <w:sz w:val="20"/>
                <w:szCs w:val="20"/>
              </w:rPr>
              <w:t>26</w:t>
            </w:r>
          </w:p>
        </w:tc>
      </w:tr>
      <w:tr w:rsidR="00BA639C" w:rsidRPr="00A37B20" w14:paraId="4B84BE89" w14:textId="77777777" w:rsidTr="003A0B36">
        <w:tc>
          <w:tcPr>
            <w:tcW w:w="456" w:type="pct"/>
          </w:tcPr>
          <w:p w14:paraId="6C3773F3" w14:textId="77777777" w:rsidR="00BA639C" w:rsidRPr="00A37B20" w:rsidRDefault="00BA639C" w:rsidP="003A0B36">
            <w:pPr>
              <w:spacing w:after="0" w:line="240" w:lineRule="auto"/>
              <w:rPr>
                <w:b/>
                <w:bCs/>
                <w:sz w:val="20"/>
                <w:szCs w:val="20"/>
              </w:rPr>
            </w:pPr>
            <w:r w:rsidRPr="00A37B20">
              <w:rPr>
                <w:b/>
                <w:bCs/>
                <w:sz w:val="20"/>
                <w:szCs w:val="20"/>
              </w:rPr>
              <w:t>Bakker 2015</w:t>
            </w:r>
          </w:p>
          <w:p w14:paraId="26682711" w14:textId="77777777" w:rsidR="00BA639C" w:rsidRPr="00A37B20" w:rsidRDefault="00BA639C" w:rsidP="003A0B36">
            <w:pPr>
              <w:spacing w:after="0" w:line="240" w:lineRule="auto"/>
              <w:rPr>
                <w:bCs/>
                <w:sz w:val="20"/>
                <w:szCs w:val="20"/>
              </w:rPr>
            </w:pPr>
            <w:r w:rsidRPr="00A37B20">
              <w:rPr>
                <w:b/>
                <w:bCs/>
                <w:sz w:val="20"/>
                <w:szCs w:val="20"/>
              </w:rPr>
              <w:t>Netherlands</w:t>
            </w:r>
          </w:p>
        </w:tc>
        <w:tc>
          <w:tcPr>
            <w:tcW w:w="559" w:type="pct"/>
          </w:tcPr>
          <w:p w14:paraId="04AF7F56" w14:textId="77777777" w:rsidR="00BA639C" w:rsidRPr="00A37B20" w:rsidRDefault="00BA639C" w:rsidP="003A0B36">
            <w:pPr>
              <w:spacing w:after="0" w:line="240" w:lineRule="auto"/>
              <w:rPr>
                <w:rFonts w:cs="Segoe UI"/>
                <w:sz w:val="20"/>
                <w:szCs w:val="20"/>
              </w:rPr>
            </w:pPr>
            <w:r>
              <w:rPr>
                <w:rFonts w:cs="Segoe UI"/>
                <w:sz w:val="20"/>
                <w:szCs w:val="20"/>
              </w:rPr>
              <w:t>T</w:t>
            </w:r>
            <w:r w:rsidRPr="00A37B20">
              <w:rPr>
                <w:rFonts w:cs="Segoe UI"/>
                <w:sz w:val="20"/>
                <w:szCs w:val="20"/>
              </w:rPr>
              <w:t xml:space="preserve">o explore the needs and </w:t>
            </w:r>
            <w:r w:rsidRPr="00D739E7">
              <w:rPr>
                <w:rFonts w:cs="Segoe UI"/>
                <w:sz w:val="20"/>
                <w:szCs w:val="20"/>
              </w:rPr>
              <w:t xml:space="preserve">value of case management according to patients with amyotrophic </w:t>
            </w:r>
            <w:r w:rsidRPr="00A37B20">
              <w:rPr>
                <w:rFonts w:cs="Segoe UI"/>
                <w:sz w:val="20"/>
                <w:szCs w:val="20"/>
              </w:rPr>
              <w:t xml:space="preserve">lateral sclerosis (ALS), their spousal caregivers, and health care professionals in the context of </w:t>
            </w:r>
            <w:r w:rsidRPr="00A37B20">
              <w:rPr>
                <w:rFonts w:cs="Segoe UI"/>
                <w:sz w:val="20"/>
                <w:szCs w:val="20"/>
              </w:rPr>
              <w:lastRenderedPageBreak/>
              <w:t>multidisciplinary ALS care</w:t>
            </w:r>
          </w:p>
        </w:tc>
        <w:tc>
          <w:tcPr>
            <w:tcW w:w="406" w:type="pct"/>
          </w:tcPr>
          <w:p w14:paraId="5BB4B6A5" w14:textId="77777777" w:rsidR="00BA639C" w:rsidRPr="00A37B20" w:rsidRDefault="00BA639C" w:rsidP="003A0B36">
            <w:pPr>
              <w:spacing w:after="0" w:line="240" w:lineRule="auto"/>
              <w:rPr>
                <w:sz w:val="20"/>
                <w:szCs w:val="20"/>
              </w:rPr>
            </w:pPr>
            <w:r w:rsidRPr="00A37B20">
              <w:rPr>
                <w:sz w:val="20"/>
                <w:szCs w:val="20"/>
              </w:rPr>
              <w:lastRenderedPageBreak/>
              <w:t>Accessing services</w:t>
            </w:r>
          </w:p>
        </w:tc>
        <w:tc>
          <w:tcPr>
            <w:tcW w:w="508" w:type="pct"/>
          </w:tcPr>
          <w:p w14:paraId="3ECFBED1" w14:textId="77777777" w:rsidR="00BA639C" w:rsidRPr="00A37B20" w:rsidRDefault="00BA639C" w:rsidP="003A0B36">
            <w:pPr>
              <w:spacing w:after="0" w:line="240" w:lineRule="auto"/>
              <w:rPr>
                <w:sz w:val="20"/>
                <w:szCs w:val="20"/>
              </w:rPr>
            </w:pPr>
            <w:r w:rsidRPr="00A37B20">
              <w:rPr>
                <w:sz w:val="20"/>
                <w:szCs w:val="20"/>
              </w:rPr>
              <w:t>Thematic analysis</w:t>
            </w:r>
          </w:p>
        </w:tc>
        <w:tc>
          <w:tcPr>
            <w:tcW w:w="407" w:type="pct"/>
          </w:tcPr>
          <w:p w14:paraId="42D840D3" w14:textId="77777777" w:rsidR="00BA639C" w:rsidRPr="00A37B20" w:rsidRDefault="00BA639C" w:rsidP="003A0B36">
            <w:pPr>
              <w:spacing w:after="0" w:line="240" w:lineRule="auto"/>
              <w:rPr>
                <w:sz w:val="20"/>
                <w:szCs w:val="20"/>
              </w:rPr>
            </w:pPr>
            <w:r w:rsidRPr="00A37B20">
              <w:rPr>
                <w:sz w:val="20"/>
                <w:szCs w:val="20"/>
              </w:rPr>
              <w:t>SSI</w:t>
            </w:r>
          </w:p>
        </w:tc>
        <w:tc>
          <w:tcPr>
            <w:tcW w:w="458" w:type="pct"/>
          </w:tcPr>
          <w:p w14:paraId="7D3BC3E1" w14:textId="77777777" w:rsidR="00BA639C" w:rsidRPr="00A37B20" w:rsidRDefault="00BA639C" w:rsidP="003A0B36">
            <w:pPr>
              <w:spacing w:after="0" w:line="240" w:lineRule="auto"/>
              <w:rPr>
                <w:sz w:val="20"/>
                <w:szCs w:val="20"/>
              </w:rPr>
            </w:pPr>
            <w:r w:rsidRPr="00A37B20">
              <w:rPr>
                <w:sz w:val="20"/>
                <w:szCs w:val="20"/>
              </w:rPr>
              <w:t>SSI: 10 patients, 10 carers, 10 HCPS</w:t>
            </w:r>
          </w:p>
          <w:p w14:paraId="78D677C9" w14:textId="77777777" w:rsidR="00BA639C" w:rsidRPr="00A37B20" w:rsidRDefault="00BA639C" w:rsidP="003A0B36">
            <w:pPr>
              <w:spacing w:after="0" w:line="240" w:lineRule="auto"/>
              <w:rPr>
                <w:sz w:val="20"/>
                <w:szCs w:val="20"/>
              </w:rPr>
            </w:pPr>
          </w:p>
          <w:p w14:paraId="56BE4D55" w14:textId="77777777" w:rsidR="00BA639C" w:rsidRPr="00A37B20" w:rsidRDefault="00BA639C" w:rsidP="003A0B36">
            <w:pPr>
              <w:spacing w:after="0" w:line="240" w:lineRule="auto"/>
              <w:rPr>
                <w:sz w:val="20"/>
                <w:szCs w:val="20"/>
              </w:rPr>
            </w:pPr>
            <w:r w:rsidRPr="00A37B20">
              <w:rPr>
                <w:sz w:val="20"/>
                <w:szCs w:val="20"/>
              </w:rPr>
              <w:t>Focus group (6 patients, 4 carers, 10 HCPs)</w:t>
            </w:r>
          </w:p>
        </w:tc>
        <w:tc>
          <w:tcPr>
            <w:tcW w:w="710" w:type="pct"/>
          </w:tcPr>
          <w:p w14:paraId="5DA9A4B2" w14:textId="77777777" w:rsidR="00BA639C" w:rsidRDefault="00BA639C" w:rsidP="003A0B36">
            <w:pPr>
              <w:spacing w:after="0" w:line="240" w:lineRule="auto"/>
              <w:rPr>
                <w:rFonts w:cs="Segoe UI"/>
                <w:sz w:val="20"/>
                <w:szCs w:val="20"/>
              </w:rPr>
            </w:pPr>
            <w:r>
              <w:rPr>
                <w:rFonts w:cs="Segoe UI"/>
                <w:sz w:val="20"/>
                <w:szCs w:val="20"/>
              </w:rPr>
              <w:t>Patients</w:t>
            </w:r>
          </w:p>
          <w:p w14:paraId="5020334E" w14:textId="77777777" w:rsidR="00BA639C" w:rsidRDefault="00BA639C" w:rsidP="003A0B36">
            <w:pPr>
              <w:spacing w:after="0" w:line="240" w:lineRule="auto"/>
              <w:rPr>
                <w:rFonts w:cs="Segoe UI"/>
                <w:sz w:val="20"/>
                <w:szCs w:val="20"/>
              </w:rPr>
            </w:pPr>
            <w:r>
              <w:rPr>
                <w:rFonts w:cs="Segoe UI"/>
                <w:sz w:val="20"/>
                <w:szCs w:val="20"/>
              </w:rPr>
              <w:t>3 female, 7 male</w:t>
            </w:r>
          </w:p>
          <w:p w14:paraId="7E5D0DBA" w14:textId="77777777" w:rsidR="00BA639C" w:rsidRDefault="00BA639C" w:rsidP="003A0B36">
            <w:pPr>
              <w:spacing w:after="0" w:line="240" w:lineRule="auto"/>
              <w:rPr>
                <w:rFonts w:cs="Segoe UI"/>
                <w:sz w:val="20"/>
                <w:szCs w:val="20"/>
              </w:rPr>
            </w:pPr>
            <w:r>
              <w:rPr>
                <w:rFonts w:cs="Segoe UI"/>
                <w:sz w:val="20"/>
                <w:szCs w:val="20"/>
              </w:rPr>
              <w:t xml:space="preserve">Age range </w:t>
            </w:r>
            <w:r w:rsidRPr="00A37B20">
              <w:rPr>
                <w:rFonts w:cs="Segoe UI"/>
                <w:sz w:val="20"/>
                <w:szCs w:val="20"/>
              </w:rPr>
              <w:t>51 t</w:t>
            </w:r>
            <w:r>
              <w:rPr>
                <w:rFonts w:cs="Segoe UI"/>
                <w:sz w:val="20"/>
                <w:szCs w:val="20"/>
              </w:rPr>
              <w:t>o 74 years (mean age 61 years)</w:t>
            </w:r>
          </w:p>
          <w:p w14:paraId="52E482F8" w14:textId="77777777" w:rsidR="00BA639C" w:rsidRPr="00A37B20" w:rsidRDefault="00BA639C" w:rsidP="003A0B36">
            <w:pPr>
              <w:spacing w:after="0" w:line="240" w:lineRule="auto"/>
              <w:rPr>
                <w:rFonts w:cs="Segoe UI"/>
                <w:sz w:val="20"/>
                <w:szCs w:val="20"/>
              </w:rPr>
            </w:pPr>
            <w:r>
              <w:rPr>
                <w:rFonts w:cs="Segoe UI"/>
                <w:sz w:val="20"/>
                <w:szCs w:val="20"/>
              </w:rPr>
              <w:t>Disease duration</w:t>
            </w:r>
            <w:r w:rsidRPr="00A37B20">
              <w:rPr>
                <w:rFonts w:cs="Segoe UI"/>
                <w:sz w:val="20"/>
                <w:szCs w:val="20"/>
              </w:rPr>
              <w:t xml:space="preserve"> 0.6 to 66 months (mean, 28.5 months). </w:t>
            </w:r>
          </w:p>
          <w:p w14:paraId="23813B3D" w14:textId="77777777" w:rsidR="00BA639C" w:rsidRPr="00A37B20" w:rsidRDefault="00BA639C" w:rsidP="003A0B36">
            <w:pPr>
              <w:spacing w:after="0" w:line="240" w:lineRule="auto"/>
              <w:rPr>
                <w:rFonts w:cs="Segoe UI"/>
                <w:sz w:val="20"/>
                <w:szCs w:val="20"/>
              </w:rPr>
            </w:pPr>
            <w:r w:rsidRPr="00A37B20">
              <w:rPr>
                <w:rFonts w:cs="Segoe UI"/>
                <w:sz w:val="20"/>
                <w:szCs w:val="20"/>
              </w:rPr>
              <w:t>All were married and had children.</w:t>
            </w:r>
          </w:p>
        </w:tc>
        <w:tc>
          <w:tcPr>
            <w:tcW w:w="356" w:type="pct"/>
          </w:tcPr>
          <w:p w14:paraId="2FCA5027" w14:textId="77777777" w:rsidR="00BA639C" w:rsidRPr="00A37B20" w:rsidRDefault="00BA639C" w:rsidP="003A0B36">
            <w:pPr>
              <w:spacing w:after="0" w:line="240" w:lineRule="auto"/>
              <w:rPr>
                <w:sz w:val="20"/>
                <w:szCs w:val="20"/>
              </w:rPr>
            </w:pPr>
          </w:p>
        </w:tc>
        <w:tc>
          <w:tcPr>
            <w:tcW w:w="813" w:type="pct"/>
          </w:tcPr>
          <w:p w14:paraId="7F71BC75" w14:textId="77777777" w:rsidR="00BA639C" w:rsidRPr="00A37B20" w:rsidRDefault="00BA639C" w:rsidP="003A0B36">
            <w:pPr>
              <w:spacing w:after="0" w:line="240" w:lineRule="auto"/>
              <w:rPr>
                <w:sz w:val="20"/>
                <w:szCs w:val="20"/>
              </w:rPr>
            </w:pPr>
            <w:r w:rsidRPr="00A37B20">
              <w:rPr>
                <w:sz w:val="20"/>
                <w:szCs w:val="20"/>
              </w:rPr>
              <w:t>2 main themes: ‘needs for and receptiveness to case management’ and ‘appreciated aspects of case management’</w:t>
            </w:r>
          </w:p>
        </w:tc>
        <w:tc>
          <w:tcPr>
            <w:tcW w:w="327" w:type="pct"/>
          </w:tcPr>
          <w:p w14:paraId="4957E1F8" w14:textId="77777777" w:rsidR="00BA639C" w:rsidRPr="00A37B20" w:rsidRDefault="00BA639C" w:rsidP="003A0B36">
            <w:pPr>
              <w:spacing w:after="0" w:line="240" w:lineRule="auto"/>
              <w:rPr>
                <w:sz w:val="20"/>
                <w:szCs w:val="20"/>
              </w:rPr>
            </w:pPr>
            <w:r w:rsidRPr="00A37B20">
              <w:rPr>
                <w:sz w:val="20"/>
                <w:szCs w:val="20"/>
              </w:rPr>
              <w:t>33</w:t>
            </w:r>
          </w:p>
        </w:tc>
      </w:tr>
      <w:tr w:rsidR="00BA639C" w:rsidRPr="00A37B20" w14:paraId="611A212B" w14:textId="77777777" w:rsidTr="003A0B36">
        <w:tc>
          <w:tcPr>
            <w:tcW w:w="456" w:type="pct"/>
          </w:tcPr>
          <w:p w14:paraId="3E8E66A3" w14:textId="77777777" w:rsidR="00BA639C" w:rsidRPr="00A37B20" w:rsidRDefault="00BA639C" w:rsidP="003A0B36">
            <w:pPr>
              <w:spacing w:after="0" w:line="240" w:lineRule="auto"/>
              <w:rPr>
                <w:b/>
                <w:bCs/>
                <w:sz w:val="20"/>
                <w:szCs w:val="20"/>
              </w:rPr>
            </w:pPr>
            <w:r w:rsidRPr="00A37B20">
              <w:rPr>
                <w:b/>
                <w:bCs/>
                <w:sz w:val="20"/>
                <w:szCs w:val="20"/>
              </w:rPr>
              <w:t>Foley 2014a</w:t>
            </w:r>
          </w:p>
          <w:p w14:paraId="78043F06" w14:textId="77777777" w:rsidR="00BA639C" w:rsidRPr="00A37B20" w:rsidRDefault="00BA639C" w:rsidP="003A0B36">
            <w:pPr>
              <w:spacing w:after="0" w:line="240" w:lineRule="auto"/>
              <w:rPr>
                <w:bCs/>
                <w:sz w:val="20"/>
                <w:szCs w:val="20"/>
              </w:rPr>
            </w:pPr>
            <w:r w:rsidRPr="00A37B20">
              <w:rPr>
                <w:b/>
                <w:bCs/>
                <w:sz w:val="20"/>
                <w:szCs w:val="20"/>
              </w:rPr>
              <w:t>Ireland</w:t>
            </w:r>
          </w:p>
        </w:tc>
        <w:tc>
          <w:tcPr>
            <w:tcW w:w="559" w:type="pct"/>
          </w:tcPr>
          <w:p w14:paraId="55F2B1C7" w14:textId="77777777" w:rsidR="00BA639C" w:rsidRPr="00A37B20" w:rsidRDefault="00BA639C" w:rsidP="003A0B36">
            <w:pPr>
              <w:spacing w:after="0" w:line="240" w:lineRule="auto"/>
              <w:rPr>
                <w:sz w:val="20"/>
                <w:szCs w:val="20"/>
              </w:rPr>
            </w:pPr>
            <w:r w:rsidRPr="00A37B20">
              <w:rPr>
                <w:rFonts w:cs="Segoe UI"/>
                <w:sz w:val="20"/>
                <w:szCs w:val="20"/>
              </w:rPr>
              <w:t xml:space="preserve">To identify key psycho-social processes that underpin how people with motor neurone disease </w:t>
            </w:r>
            <w:r w:rsidRPr="00A37B20">
              <w:rPr>
                <w:rFonts w:cs="Segoe UI"/>
                <w:color w:val="FFFFFF" w:themeColor="background1"/>
                <w:sz w:val="20"/>
                <w:szCs w:val="20"/>
              </w:rPr>
              <w:t>engage with healthcare services.</w:t>
            </w:r>
          </w:p>
        </w:tc>
        <w:tc>
          <w:tcPr>
            <w:tcW w:w="406" w:type="pct"/>
          </w:tcPr>
          <w:p w14:paraId="5A9B0F02" w14:textId="77777777" w:rsidR="00BA639C" w:rsidRPr="00A37B20" w:rsidRDefault="00BA639C" w:rsidP="003A0B36">
            <w:pPr>
              <w:spacing w:after="0" w:line="240" w:lineRule="auto"/>
              <w:rPr>
                <w:sz w:val="20"/>
                <w:szCs w:val="20"/>
              </w:rPr>
            </w:pPr>
            <w:r w:rsidRPr="00A37B20">
              <w:rPr>
                <w:sz w:val="20"/>
                <w:szCs w:val="20"/>
              </w:rPr>
              <w:t>Accessing services</w:t>
            </w:r>
          </w:p>
        </w:tc>
        <w:tc>
          <w:tcPr>
            <w:tcW w:w="508" w:type="pct"/>
          </w:tcPr>
          <w:p w14:paraId="099BB944" w14:textId="77777777" w:rsidR="00BA639C" w:rsidRPr="00A37B20" w:rsidRDefault="00BA639C" w:rsidP="003A0B36">
            <w:pPr>
              <w:spacing w:after="0" w:line="240" w:lineRule="auto"/>
              <w:rPr>
                <w:sz w:val="20"/>
                <w:szCs w:val="20"/>
              </w:rPr>
            </w:pPr>
          </w:p>
        </w:tc>
        <w:tc>
          <w:tcPr>
            <w:tcW w:w="407" w:type="pct"/>
          </w:tcPr>
          <w:p w14:paraId="361F0AA5" w14:textId="77777777" w:rsidR="00BA639C" w:rsidRPr="00A37B20" w:rsidRDefault="00BA639C" w:rsidP="003A0B36">
            <w:pPr>
              <w:spacing w:after="0" w:line="240" w:lineRule="auto"/>
              <w:rPr>
                <w:sz w:val="20"/>
                <w:szCs w:val="20"/>
              </w:rPr>
            </w:pPr>
            <w:r w:rsidRPr="00A37B20">
              <w:rPr>
                <w:sz w:val="20"/>
                <w:szCs w:val="20"/>
              </w:rPr>
              <w:t>Qualitative interviews</w:t>
            </w:r>
          </w:p>
        </w:tc>
        <w:tc>
          <w:tcPr>
            <w:tcW w:w="458" w:type="pct"/>
          </w:tcPr>
          <w:p w14:paraId="5FE82478" w14:textId="77777777" w:rsidR="00BA639C" w:rsidRPr="00A37B20" w:rsidRDefault="00BA639C" w:rsidP="003A0B36">
            <w:pPr>
              <w:spacing w:after="0" w:line="240" w:lineRule="auto"/>
              <w:rPr>
                <w:sz w:val="20"/>
                <w:szCs w:val="20"/>
              </w:rPr>
            </w:pPr>
            <w:r w:rsidRPr="00A37B20">
              <w:rPr>
                <w:sz w:val="20"/>
                <w:szCs w:val="20"/>
              </w:rPr>
              <w:t>34 pts</w:t>
            </w:r>
          </w:p>
        </w:tc>
        <w:tc>
          <w:tcPr>
            <w:tcW w:w="710" w:type="pct"/>
          </w:tcPr>
          <w:p w14:paraId="67CC0933" w14:textId="77777777" w:rsidR="00BA639C" w:rsidRPr="00A37B20" w:rsidRDefault="00BA639C" w:rsidP="003A0B36">
            <w:pPr>
              <w:spacing w:after="0" w:line="240" w:lineRule="auto"/>
              <w:rPr>
                <w:sz w:val="20"/>
                <w:szCs w:val="20"/>
              </w:rPr>
            </w:pPr>
            <w:r w:rsidRPr="00A37B20">
              <w:rPr>
                <w:sz w:val="20"/>
                <w:szCs w:val="20"/>
              </w:rPr>
              <w:t>Age 37-81</w:t>
            </w:r>
          </w:p>
          <w:p w14:paraId="1989E22A" w14:textId="77777777" w:rsidR="00BA639C" w:rsidRPr="00A37B20" w:rsidRDefault="00BA639C" w:rsidP="003A0B36">
            <w:pPr>
              <w:spacing w:after="0" w:line="240" w:lineRule="auto"/>
              <w:rPr>
                <w:sz w:val="20"/>
                <w:szCs w:val="20"/>
              </w:rPr>
            </w:pPr>
            <w:r w:rsidRPr="00A37B20">
              <w:rPr>
                <w:sz w:val="20"/>
                <w:szCs w:val="20"/>
              </w:rPr>
              <w:t>17 female, 17 male</w:t>
            </w:r>
          </w:p>
          <w:p w14:paraId="59B629AB" w14:textId="77777777" w:rsidR="00BA639C" w:rsidRPr="00A37B20" w:rsidRDefault="00BA639C" w:rsidP="003A0B36">
            <w:pPr>
              <w:spacing w:after="0" w:line="240" w:lineRule="auto"/>
              <w:rPr>
                <w:sz w:val="20"/>
                <w:szCs w:val="20"/>
              </w:rPr>
            </w:pPr>
            <w:r w:rsidRPr="00A37B20">
              <w:rPr>
                <w:sz w:val="20"/>
                <w:szCs w:val="20"/>
              </w:rPr>
              <w:t>Disease duration: ranging 4–169 months (average 31 months)</w:t>
            </w:r>
          </w:p>
          <w:p w14:paraId="3C6958BE" w14:textId="77777777" w:rsidR="00BA639C" w:rsidRPr="00A37B20" w:rsidRDefault="00BA639C" w:rsidP="003A0B36">
            <w:pPr>
              <w:spacing w:after="0" w:line="240" w:lineRule="auto"/>
              <w:rPr>
                <w:sz w:val="20"/>
                <w:szCs w:val="20"/>
              </w:rPr>
            </w:pPr>
          </w:p>
          <w:p w14:paraId="307E3FC6" w14:textId="77777777" w:rsidR="00BA639C" w:rsidRPr="00A37B20" w:rsidRDefault="00BA639C" w:rsidP="003A0B36">
            <w:pPr>
              <w:spacing w:after="0" w:line="240" w:lineRule="auto"/>
              <w:rPr>
                <w:sz w:val="20"/>
                <w:szCs w:val="20"/>
              </w:rPr>
            </w:pPr>
            <w:r w:rsidRPr="00A37B20">
              <w:rPr>
                <w:sz w:val="20"/>
                <w:szCs w:val="20"/>
              </w:rPr>
              <w:t>Geographical location: rural (n = 19), semi-urban (n = 5) and urban (n = 10)</w:t>
            </w:r>
          </w:p>
          <w:p w14:paraId="76616518" w14:textId="77777777" w:rsidR="00BA639C" w:rsidRPr="00A37B20" w:rsidRDefault="00BA639C" w:rsidP="003A0B36">
            <w:pPr>
              <w:spacing w:after="0" w:line="240" w:lineRule="auto"/>
              <w:rPr>
                <w:sz w:val="20"/>
                <w:szCs w:val="20"/>
              </w:rPr>
            </w:pPr>
          </w:p>
          <w:p w14:paraId="11704594" w14:textId="77777777" w:rsidR="00BA639C" w:rsidRPr="00A37B20" w:rsidRDefault="00BA639C" w:rsidP="003A0B36">
            <w:pPr>
              <w:spacing w:after="0" w:line="240" w:lineRule="auto"/>
              <w:rPr>
                <w:sz w:val="20"/>
                <w:szCs w:val="20"/>
              </w:rPr>
            </w:pPr>
            <w:r w:rsidRPr="00A37B20">
              <w:rPr>
                <w:sz w:val="20"/>
                <w:szCs w:val="20"/>
              </w:rPr>
              <w:t>Onset type: spinal (26), bulbar (6), respiratory (2)</w:t>
            </w:r>
          </w:p>
        </w:tc>
        <w:tc>
          <w:tcPr>
            <w:tcW w:w="356" w:type="pct"/>
          </w:tcPr>
          <w:p w14:paraId="1B29FBFC" w14:textId="77777777" w:rsidR="00BA639C" w:rsidRPr="00A37B20" w:rsidRDefault="00BA639C" w:rsidP="003A0B36">
            <w:pPr>
              <w:spacing w:after="0" w:line="240" w:lineRule="auto"/>
              <w:rPr>
                <w:sz w:val="20"/>
                <w:szCs w:val="20"/>
              </w:rPr>
            </w:pPr>
            <w:r w:rsidRPr="00A37B20">
              <w:rPr>
                <w:sz w:val="20"/>
                <w:szCs w:val="20"/>
              </w:rPr>
              <w:t>Grounded theory</w:t>
            </w:r>
          </w:p>
        </w:tc>
        <w:tc>
          <w:tcPr>
            <w:tcW w:w="813" w:type="pct"/>
          </w:tcPr>
          <w:p w14:paraId="34B4B562" w14:textId="77777777" w:rsidR="00BA639C" w:rsidRPr="00A37B20" w:rsidRDefault="00BA639C" w:rsidP="003A0B36">
            <w:pPr>
              <w:spacing w:after="0" w:line="240" w:lineRule="auto"/>
              <w:rPr>
                <w:sz w:val="20"/>
                <w:szCs w:val="20"/>
              </w:rPr>
            </w:pPr>
            <w:r w:rsidRPr="00A37B20">
              <w:rPr>
                <w:sz w:val="20"/>
                <w:szCs w:val="20"/>
              </w:rPr>
              <w:t>key categories (control, reassurance, resignation and trust)</w:t>
            </w:r>
          </w:p>
        </w:tc>
        <w:tc>
          <w:tcPr>
            <w:tcW w:w="327" w:type="pct"/>
          </w:tcPr>
          <w:p w14:paraId="139F4B58" w14:textId="77777777" w:rsidR="00BA639C" w:rsidRPr="00A37B20" w:rsidRDefault="00BA639C" w:rsidP="003A0B36">
            <w:pPr>
              <w:spacing w:after="0" w:line="240" w:lineRule="auto"/>
              <w:rPr>
                <w:sz w:val="20"/>
                <w:szCs w:val="20"/>
              </w:rPr>
            </w:pPr>
            <w:r w:rsidRPr="00A37B20">
              <w:rPr>
                <w:sz w:val="20"/>
                <w:szCs w:val="20"/>
              </w:rPr>
              <w:t>36</w:t>
            </w:r>
          </w:p>
        </w:tc>
      </w:tr>
      <w:tr w:rsidR="00BA639C" w:rsidRPr="00A37B20" w14:paraId="7773ED30" w14:textId="77777777" w:rsidTr="003A0B36">
        <w:tc>
          <w:tcPr>
            <w:tcW w:w="456" w:type="pct"/>
          </w:tcPr>
          <w:p w14:paraId="42776349" w14:textId="77777777" w:rsidR="00BA639C" w:rsidRPr="00A37B20" w:rsidRDefault="00BA639C" w:rsidP="003A0B36">
            <w:pPr>
              <w:spacing w:after="0" w:line="240" w:lineRule="auto"/>
              <w:rPr>
                <w:b/>
                <w:bCs/>
                <w:sz w:val="20"/>
                <w:szCs w:val="20"/>
              </w:rPr>
            </w:pPr>
            <w:r w:rsidRPr="00A37B20">
              <w:rPr>
                <w:b/>
                <w:bCs/>
                <w:sz w:val="20"/>
                <w:szCs w:val="20"/>
              </w:rPr>
              <w:t>O’Brien 2015a</w:t>
            </w:r>
          </w:p>
          <w:p w14:paraId="7928BA3D" w14:textId="77777777" w:rsidR="00BA639C" w:rsidRPr="00A37B20" w:rsidRDefault="00BA639C" w:rsidP="003A0B36">
            <w:pPr>
              <w:spacing w:after="0" w:line="240" w:lineRule="auto"/>
              <w:rPr>
                <w:bCs/>
                <w:sz w:val="20"/>
                <w:szCs w:val="20"/>
              </w:rPr>
            </w:pPr>
            <w:r w:rsidRPr="00A37B20">
              <w:rPr>
                <w:b/>
                <w:bCs/>
                <w:sz w:val="20"/>
                <w:szCs w:val="20"/>
              </w:rPr>
              <w:t>UK</w:t>
            </w:r>
          </w:p>
        </w:tc>
        <w:tc>
          <w:tcPr>
            <w:tcW w:w="559" w:type="pct"/>
          </w:tcPr>
          <w:p w14:paraId="2A7DA462" w14:textId="77777777" w:rsidR="00BA639C" w:rsidRPr="00A37B20" w:rsidRDefault="00BA639C" w:rsidP="003A0B36">
            <w:pPr>
              <w:spacing w:after="0" w:line="240" w:lineRule="auto"/>
              <w:rPr>
                <w:sz w:val="20"/>
                <w:szCs w:val="20"/>
              </w:rPr>
            </w:pPr>
            <w:r w:rsidRPr="00A37B20">
              <w:rPr>
                <w:sz w:val="20"/>
                <w:szCs w:val="20"/>
              </w:rPr>
              <w:t xml:space="preserve">Little is known regarding the inpatient care received by patients. Our objective was to address this by </w:t>
            </w:r>
            <w:r w:rsidRPr="00B1417F">
              <w:rPr>
                <w:sz w:val="20"/>
                <w:szCs w:val="20"/>
              </w:rPr>
              <w:t xml:space="preserve">exploring the </w:t>
            </w:r>
            <w:r w:rsidRPr="004C4B4E">
              <w:rPr>
                <w:sz w:val="20"/>
                <w:szCs w:val="20"/>
              </w:rPr>
              <w:t xml:space="preserve">experience of hospitalisation </w:t>
            </w:r>
            <w:r w:rsidRPr="00B1417F">
              <w:rPr>
                <w:sz w:val="20"/>
                <w:szCs w:val="20"/>
              </w:rPr>
              <w:t xml:space="preserve">following a </w:t>
            </w:r>
            <w:r w:rsidRPr="00A37B20">
              <w:rPr>
                <w:sz w:val="20"/>
                <w:szCs w:val="20"/>
              </w:rPr>
              <w:t xml:space="preserve">diagnosis of motor neuron disease from the perspective of family carers </w:t>
            </w:r>
            <w:r w:rsidRPr="00A37B20">
              <w:rPr>
                <w:sz w:val="20"/>
                <w:szCs w:val="20"/>
              </w:rPr>
              <w:lastRenderedPageBreak/>
              <w:t>of those diagnosed with the illness.</w:t>
            </w:r>
          </w:p>
        </w:tc>
        <w:tc>
          <w:tcPr>
            <w:tcW w:w="406" w:type="pct"/>
          </w:tcPr>
          <w:p w14:paraId="3117FE92" w14:textId="77777777" w:rsidR="00BA639C" w:rsidRPr="00A37B20" w:rsidRDefault="00BA639C" w:rsidP="003A0B36">
            <w:pPr>
              <w:spacing w:after="0" w:line="240" w:lineRule="auto"/>
              <w:rPr>
                <w:sz w:val="20"/>
                <w:szCs w:val="20"/>
              </w:rPr>
            </w:pPr>
            <w:r w:rsidRPr="00A37B20">
              <w:rPr>
                <w:sz w:val="20"/>
                <w:szCs w:val="20"/>
              </w:rPr>
              <w:lastRenderedPageBreak/>
              <w:t>Accessing services</w:t>
            </w:r>
          </w:p>
        </w:tc>
        <w:tc>
          <w:tcPr>
            <w:tcW w:w="508" w:type="pct"/>
          </w:tcPr>
          <w:p w14:paraId="008DFF02" w14:textId="77777777" w:rsidR="00BA639C" w:rsidRPr="00A37B20" w:rsidRDefault="00BA639C" w:rsidP="003A0B36">
            <w:pPr>
              <w:spacing w:after="0" w:line="240" w:lineRule="auto"/>
              <w:rPr>
                <w:sz w:val="20"/>
                <w:szCs w:val="20"/>
              </w:rPr>
            </w:pPr>
            <w:r w:rsidRPr="00A37B20">
              <w:rPr>
                <w:sz w:val="20"/>
                <w:szCs w:val="20"/>
              </w:rPr>
              <w:t>Secondary analysis of 2 quali studies (based on Locock and Brown)</w:t>
            </w:r>
          </w:p>
        </w:tc>
        <w:tc>
          <w:tcPr>
            <w:tcW w:w="407" w:type="pct"/>
          </w:tcPr>
          <w:p w14:paraId="627CACA4" w14:textId="77777777" w:rsidR="00BA639C" w:rsidRPr="00A37B20" w:rsidRDefault="00BA639C" w:rsidP="003A0B36">
            <w:pPr>
              <w:spacing w:after="0" w:line="240" w:lineRule="auto"/>
              <w:rPr>
                <w:sz w:val="20"/>
                <w:szCs w:val="20"/>
              </w:rPr>
            </w:pPr>
            <w:r w:rsidRPr="00A37B20">
              <w:rPr>
                <w:sz w:val="20"/>
                <w:szCs w:val="20"/>
              </w:rPr>
              <w:t>Original studies used narrative-style interviews</w:t>
            </w:r>
          </w:p>
        </w:tc>
        <w:tc>
          <w:tcPr>
            <w:tcW w:w="458" w:type="pct"/>
          </w:tcPr>
          <w:p w14:paraId="63F80344" w14:textId="77777777" w:rsidR="00BA639C" w:rsidRPr="00A37B20" w:rsidRDefault="00BA639C" w:rsidP="003A0B36">
            <w:pPr>
              <w:spacing w:after="0" w:line="240" w:lineRule="auto"/>
              <w:rPr>
                <w:sz w:val="20"/>
                <w:szCs w:val="20"/>
              </w:rPr>
            </w:pPr>
            <w:r w:rsidRPr="00A37B20">
              <w:rPr>
                <w:sz w:val="20"/>
                <w:szCs w:val="20"/>
              </w:rPr>
              <w:t>10 bereaved carers (Study 1)</w:t>
            </w:r>
          </w:p>
          <w:p w14:paraId="3CA23E64" w14:textId="77777777" w:rsidR="00BA639C" w:rsidRPr="00A37B20" w:rsidRDefault="00BA639C" w:rsidP="003A0B36">
            <w:pPr>
              <w:spacing w:after="0" w:line="240" w:lineRule="auto"/>
              <w:rPr>
                <w:sz w:val="20"/>
                <w:szCs w:val="20"/>
              </w:rPr>
            </w:pPr>
            <w:r w:rsidRPr="00A37B20">
              <w:rPr>
                <w:sz w:val="20"/>
                <w:szCs w:val="20"/>
              </w:rPr>
              <w:t xml:space="preserve">10 bereaved carers (Study 2*)  </w:t>
            </w:r>
          </w:p>
          <w:p w14:paraId="37405161" w14:textId="77777777" w:rsidR="00BA639C" w:rsidRPr="00A37B20" w:rsidRDefault="00BA639C" w:rsidP="003A0B36">
            <w:pPr>
              <w:spacing w:after="0" w:line="240" w:lineRule="auto"/>
              <w:rPr>
                <w:sz w:val="20"/>
                <w:szCs w:val="20"/>
              </w:rPr>
            </w:pPr>
            <w:r w:rsidRPr="00A37B20">
              <w:rPr>
                <w:sz w:val="20"/>
                <w:szCs w:val="20"/>
              </w:rPr>
              <w:t>3 current carers (Study 1)</w:t>
            </w:r>
          </w:p>
          <w:p w14:paraId="397EC1EB" w14:textId="77777777" w:rsidR="00BA639C" w:rsidRPr="00A37B20" w:rsidRDefault="00BA639C" w:rsidP="003A0B36">
            <w:pPr>
              <w:spacing w:after="0" w:line="240" w:lineRule="auto"/>
              <w:rPr>
                <w:sz w:val="20"/>
                <w:szCs w:val="20"/>
              </w:rPr>
            </w:pPr>
          </w:p>
          <w:p w14:paraId="4EE21961" w14:textId="77777777" w:rsidR="00BA639C" w:rsidRPr="00A37B20" w:rsidRDefault="00BA639C" w:rsidP="003A0B36">
            <w:pPr>
              <w:spacing w:after="0" w:line="240" w:lineRule="auto"/>
              <w:rPr>
                <w:sz w:val="20"/>
                <w:szCs w:val="20"/>
              </w:rPr>
            </w:pPr>
            <w:r w:rsidRPr="00A37B20">
              <w:rPr>
                <w:sz w:val="20"/>
                <w:szCs w:val="20"/>
              </w:rPr>
              <w:t>*N.B. 2 of these are same as 2 bereaved carers from study 1</w:t>
            </w:r>
          </w:p>
        </w:tc>
        <w:tc>
          <w:tcPr>
            <w:tcW w:w="710" w:type="pct"/>
          </w:tcPr>
          <w:p w14:paraId="52F4833E" w14:textId="77777777" w:rsidR="00BA639C" w:rsidRPr="00A37B20" w:rsidRDefault="00BA639C" w:rsidP="003A0B36">
            <w:pPr>
              <w:spacing w:after="0" w:line="240" w:lineRule="auto"/>
              <w:rPr>
                <w:sz w:val="20"/>
                <w:szCs w:val="20"/>
              </w:rPr>
            </w:pPr>
            <w:r w:rsidRPr="00A37B20">
              <w:rPr>
                <w:sz w:val="20"/>
                <w:szCs w:val="20"/>
              </w:rPr>
              <w:t>Bereaved carers study 1:</w:t>
            </w:r>
          </w:p>
          <w:p w14:paraId="095BB5AC" w14:textId="77777777" w:rsidR="00BA639C" w:rsidRPr="00A37B20" w:rsidRDefault="00BA639C" w:rsidP="003A0B36">
            <w:pPr>
              <w:spacing w:after="0" w:line="240" w:lineRule="auto"/>
              <w:rPr>
                <w:sz w:val="20"/>
                <w:szCs w:val="20"/>
              </w:rPr>
            </w:pPr>
            <w:r w:rsidRPr="00A37B20">
              <w:rPr>
                <w:sz w:val="20"/>
                <w:szCs w:val="20"/>
              </w:rPr>
              <w:t>7 female, 3 male</w:t>
            </w:r>
          </w:p>
          <w:p w14:paraId="1E553A4A" w14:textId="77777777" w:rsidR="00BA639C" w:rsidRPr="00A37B20" w:rsidRDefault="00BA639C" w:rsidP="003A0B36">
            <w:pPr>
              <w:spacing w:after="0" w:line="240" w:lineRule="auto"/>
              <w:rPr>
                <w:sz w:val="20"/>
                <w:szCs w:val="20"/>
              </w:rPr>
            </w:pPr>
            <w:r w:rsidRPr="00A37B20">
              <w:rPr>
                <w:sz w:val="20"/>
                <w:szCs w:val="20"/>
              </w:rPr>
              <w:t>Time from bereavement – 2mths-7yrs</w:t>
            </w:r>
          </w:p>
          <w:p w14:paraId="46A9E234" w14:textId="77777777" w:rsidR="00BA639C" w:rsidRPr="00A37B20" w:rsidRDefault="00BA639C" w:rsidP="003A0B36">
            <w:pPr>
              <w:spacing w:after="0" w:line="240" w:lineRule="auto"/>
              <w:rPr>
                <w:sz w:val="20"/>
                <w:szCs w:val="20"/>
              </w:rPr>
            </w:pPr>
          </w:p>
          <w:p w14:paraId="7E57BD01" w14:textId="77777777" w:rsidR="00BA639C" w:rsidRPr="00A37B20" w:rsidRDefault="00BA639C" w:rsidP="003A0B36">
            <w:pPr>
              <w:spacing w:after="0" w:line="240" w:lineRule="auto"/>
              <w:rPr>
                <w:sz w:val="20"/>
                <w:szCs w:val="20"/>
              </w:rPr>
            </w:pPr>
            <w:r w:rsidRPr="00A37B20">
              <w:rPr>
                <w:sz w:val="20"/>
                <w:szCs w:val="20"/>
              </w:rPr>
              <w:t>Bereaved carers study 2:</w:t>
            </w:r>
          </w:p>
          <w:p w14:paraId="06FAC095" w14:textId="77777777" w:rsidR="00BA639C" w:rsidRPr="00A37B20" w:rsidRDefault="00BA639C" w:rsidP="003A0B36">
            <w:pPr>
              <w:spacing w:after="0" w:line="240" w:lineRule="auto"/>
              <w:rPr>
                <w:sz w:val="20"/>
                <w:szCs w:val="20"/>
              </w:rPr>
            </w:pPr>
            <w:r w:rsidRPr="00A37B20">
              <w:rPr>
                <w:sz w:val="20"/>
                <w:szCs w:val="20"/>
              </w:rPr>
              <w:t>6 male, 3 female</w:t>
            </w:r>
          </w:p>
          <w:p w14:paraId="5CBAD949" w14:textId="77777777" w:rsidR="00BA639C" w:rsidRPr="00A37B20" w:rsidRDefault="00BA639C" w:rsidP="003A0B36">
            <w:pPr>
              <w:spacing w:after="0" w:line="240" w:lineRule="auto"/>
              <w:rPr>
                <w:sz w:val="20"/>
                <w:szCs w:val="20"/>
              </w:rPr>
            </w:pPr>
            <w:r w:rsidRPr="00A37B20">
              <w:rPr>
                <w:sz w:val="20"/>
                <w:szCs w:val="20"/>
              </w:rPr>
              <w:t>Time from bereavement – 5 months-3yrs 3mths</w:t>
            </w:r>
          </w:p>
          <w:p w14:paraId="072EB877" w14:textId="77777777" w:rsidR="00BA639C" w:rsidRPr="00A37B20" w:rsidRDefault="00BA639C" w:rsidP="003A0B36">
            <w:pPr>
              <w:spacing w:after="0" w:line="240" w:lineRule="auto"/>
              <w:rPr>
                <w:sz w:val="20"/>
                <w:szCs w:val="20"/>
              </w:rPr>
            </w:pPr>
          </w:p>
          <w:p w14:paraId="266752C5" w14:textId="77777777" w:rsidR="00BA639C" w:rsidRPr="00A37B20" w:rsidRDefault="00BA639C" w:rsidP="003A0B36">
            <w:pPr>
              <w:spacing w:after="0" w:line="240" w:lineRule="auto"/>
              <w:rPr>
                <w:sz w:val="20"/>
                <w:szCs w:val="20"/>
              </w:rPr>
            </w:pPr>
            <w:r w:rsidRPr="00A37B20">
              <w:rPr>
                <w:sz w:val="20"/>
                <w:szCs w:val="20"/>
              </w:rPr>
              <w:t>Current carers  from study 1:</w:t>
            </w:r>
          </w:p>
          <w:p w14:paraId="64DF297A" w14:textId="77777777" w:rsidR="00BA639C" w:rsidRPr="00A37B20" w:rsidRDefault="00BA639C" w:rsidP="003A0B36">
            <w:pPr>
              <w:spacing w:after="0" w:line="240" w:lineRule="auto"/>
              <w:rPr>
                <w:sz w:val="20"/>
                <w:szCs w:val="20"/>
              </w:rPr>
            </w:pPr>
            <w:r w:rsidRPr="00A37B20">
              <w:rPr>
                <w:sz w:val="20"/>
                <w:szCs w:val="20"/>
              </w:rPr>
              <w:lastRenderedPageBreak/>
              <w:t>2 male, 1 female</w:t>
            </w:r>
          </w:p>
          <w:p w14:paraId="60472C52" w14:textId="77777777" w:rsidR="00BA639C" w:rsidRPr="00A37B20" w:rsidRDefault="00BA639C" w:rsidP="003A0B36">
            <w:pPr>
              <w:spacing w:after="0" w:line="240" w:lineRule="auto"/>
              <w:rPr>
                <w:sz w:val="20"/>
                <w:szCs w:val="20"/>
              </w:rPr>
            </w:pPr>
            <w:r w:rsidRPr="00A37B20">
              <w:rPr>
                <w:sz w:val="20"/>
                <w:szCs w:val="20"/>
              </w:rPr>
              <w:t>Disease duration 8mths-30mths (8,9,30)</w:t>
            </w:r>
          </w:p>
        </w:tc>
        <w:tc>
          <w:tcPr>
            <w:tcW w:w="356" w:type="pct"/>
          </w:tcPr>
          <w:p w14:paraId="257C416C" w14:textId="77777777" w:rsidR="00BA639C" w:rsidRPr="00A37B20" w:rsidRDefault="00BA639C" w:rsidP="003A0B36">
            <w:pPr>
              <w:spacing w:after="0" w:line="240" w:lineRule="auto"/>
              <w:rPr>
                <w:sz w:val="20"/>
                <w:szCs w:val="20"/>
              </w:rPr>
            </w:pPr>
          </w:p>
        </w:tc>
        <w:tc>
          <w:tcPr>
            <w:tcW w:w="813" w:type="pct"/>
          </w:tcPr>
          <w:p w14:paraId="2AE69AD6" w14:textId="77777777" w:rsidR="00BA639C" w:rsidRPr="00A37B20" w:rsidRDefault="00BA639C" w:rsidP="003A0B36">
            <w:pPr>
              <w:spacing w:after="0" w:line="240" w:lineRule="auto"/>
              <w:rPr>
                <w:sz w:val="20"/>
                <w:szCs w:val="20"/>
              </w:rPr>
            </w:pPr>
            <w:r w:rsidRPr="00A37B20">
              <w:rPr>
                <w:sz w:val="20"/>
                <w:szCs w:val="20"/>
              </w:rPr>
              <w:t>Headings: lack of knowledge, basic care, reluctance for admission, final memories</w:t>
            </w:r>
          </w:p>
        </w:tc>
        <w:tc>
          <w:tcPr>
            <w:tcW w:w="327" w:type="pct"/>
          </w:tcPr>
          <w:p w14:paraId="6BCECBF9" w14:textId="77777777" w:rsidR="00BA639C" w:rsidRPr="00A37B20" w:rsidRDefault="00BA639C" w:rsidP="003A0B36">
            <w:pPr>
              <w:spacing w:after="0" w:line="240" w:lineRule="auto"/>
              <w:rPr>
                <w:sz w:val="20"/>
                <w:szCs w:val="20"/>
              </w:rPr>
            </w:pPr>
            <w:r w:rsidRPr="00A37B20">
              <w:rPr>
                <w:sz w:val="20"/>
                <w:szCs w:val="20"/>
              </w:rPr>
              <w:t>32</w:t>
            </w:r>
          </w:p>
        </w:tc>
      </w:tr>
      <w:tr w:rsidR="00BA639C" w:rsidRPr="00A37B20" w14:paraId="41DA79CB" w14:textId="77777777" w:rsidTr="003A0B36">
        <w:tc>
          <w:tcPr>
            <w:tcW w:w="456" w:type="pct"/>
          </w:tcPr>
          <w:p w14:paraId="355F53A2" w14:textId="77777777" w:rsidR="00BA639C" w:rsidRPr="00A37B20" w:rsidRDefault="00BA639C" w:rsidP="003A0B36">
            <w:pPr>
              <w:spacing w:after="0" w:line="240" w:lineRule="auto"/>
              <w:rPr>
                <w:b/>
                <w:bCs/>
                <w:sz w:val="20"/>
                <w:szCs w:val="20"/>
              </w:rPr>
            </w:pPr>
            <w:r w:rsidRPr="00A37B20">
              <w:rPr>
                <w:b/>
                <w:bCs/>
                <w:sz w:val="20"/>
                <w:szCs w:val="20"/>
              </w:rPr>
              <w:t>O’Brien 2004</w:t>
            </w:r>
          </w:p>
          <w:p w14:paraId="251837CF" w14:textId="77777777" w:rsidR="00BA639C" w:rsidRPr="00A37B20" w:rsidRDefault="00BA639C" w:rsidP="003A0B36">
            <w:pPr>
              <w:spacing w:after="0" w:line="240" w:lineRule="auto"/>
              <w:rPr>
                <w:bCs/>
                <w:sz w:val="20"/>
                <w:szCs w:val="20"/>
              </w:rPr>
            </w:pPr>
            <w:r w:rsidRPr="00A37B20">
              <w:rPr>
                <w:b/>
                <w:bCs/>
                <w:sz w:val="20"/>
                <w:szCs w:val="20"/>
              </w:rPr>
              <w:t>UK</w:t>
            </w:r>
          </w:p>
        </w:tc>
        <w:tc>
          <w:tcPr>
            <w:tcW w:w="559" w:type="pct"/>
          </w:tcPr>
          <w:p w14:paraId="2D21BE64" w14:textId="77777777" w:rsidR="00BA639C" w:rsidRPr="00A37B20" w:rsidRDefault="00BA639C" w:rsidP="003A0B36">
            <w:pPr>
              <w:spacing w:after="0" w:line="240" w:lineRule="auto"/>
              <w:rPr>
                <w:sz w:val="20"/>
                <w:szCs w:val="20"/>
              </w:rPr>
            </w:pPr>
            <w:r>
              <w:rPr>
                <w:sz w:val="20"/>
                <w:szCs w:val="20"/>
              </w:rPr>
              <w:t>T</w:t>
            </w:r>
            <w:r w:rsidRPr="00A37B20">
              <w:rPr>
                <w:sz w:val="20"/>
                <w:szCs w:val="20"/>
              </w:rPr>
              <w:t>o investigate the views of people at different stages in the progression of MND concerning their desire for information about their illness and to identify whether there was any pattern to information seeking among people with MND</w:t>
            </w:r>
          </w:p>
        </w:tc>
        <w:tc>
          <w:tcPr>
            <w:tcW w:w="406" w:type="pct"/>
          </w:tcPr>
          <w:p w14:paraId="0291D308" w14:textId="77777777" w:rsidR="00BA639C" w:rsidRPr="00A37B20" w:rsidRDefault="00BA639C" w:rsidP="003A0B36">
            <w:pPr>
              <w:spacing w:after="0" w:line="240" w:lineRule="auto"/>
              <w:rPr>
                <w:sz w:val="20"/>
                <w:szCs w:val="20"/>
              </w:rPr>
            </w:pPr>
            <w:r w:rsidRPr="00A37B20">
              <w:rPr>
                <w:sz w:val="20"/>
                <w:szCs w:val="20"/>
              </w:rPr>
              <w:t>Decision making/information seeking</w:t>
            </w:r>
          </w:p>
        </w:tc>
        <w:tc>
          <w:tcPr>
            <w:tcW w:w="508" w:type="pct"/>
          </w:tcPr>
          <w:p w14:paraId="2F597F12" w14:textId="77777777" w:rsidR="00BA639C" w:rsidRPr="00A37B20" w:rsidRDefault="00BA639C" w:rsidP="003A0B36">
            <w:pPr>
              <w:spacing w:after="0" w:line="240" w:lineRule="auto"/>
              <w:rPr>
                <w:sz w:val="20"/>
                <w:szCs w:val="20"/>
              </w:rPr>
            </w:pPr>
          </w:p>
        </w:tc>
        <w:tc>
          <w:tcPr>
            <w:tcW w:w="407" w:type="pct"/>
          </w:tcPr>
          <w:p w14:paraId="176CB2FB" w14:textId="77777777" w:rsidR="00BA639C" w:rsidRPr="00A37B20" w:rsidRDefault="00BA639C" w:rsidP="003A0B36">
            <w:pPr>
              <w:spacing w:after="0" w:line="240" w:lineRule="auto"/>
              <w:rPr>
                <w:sz w:val="20"/>
                <w:szCs w:val="20"/>
              </w:rPr>
            </w:pPr>
            <w:r w:rsidRPr="00A37B20">
              <w:rPr>
                <w:sz w:val="20"/>
                <w:szCs w:val="20"/>
              </w:rPr>
              <w:t>SSI</w:t>
            </w:r>
          </w:p>
        </w:tc>
        <w:tc>
          <w:tcPr>
            <w:tcW w:w="458" w:type="pct"/>
          </w:tcPr>
          <w:p w14:paraId="401AFEB5" w14:textId="77777777" w:rsidR="00BA639C" w:rsidRPr="00A37B20" w:rsidRDefault="00BA639C" w:rsidP="003A0B36">
            <w:pPr>
              <w:spacing w:after="0" w:line="240" w:lineRule="auto"/>
              <w:rPr>
                <w:sz w:val="20"/>
                <w:szCs w:val="20"/>
              </w:rPr>
            </w:pPr>
            <w:r w:rsidRPr="00A37B20">
              <w:rPr>
                <w:sz w:val="20"/>
                <w:szCs w:val="20"/>
              </w:rPr>
              <w:t>7 patients</w:t>
            </w:r>
          </w:p>
        </w:tc>
        <w:tc>
          <w:tcPr>
            <w:tcW w:w="710" w:type="pct"/>
          </w:tcPr>
          <w:p w14:paraId="66AA3015" w14:textId="77777777" w:rsidR="00BA639C" w:rsidRPr="00A37B20" w:rsidRDefault="00BA639C" w:rsidP="003A0B36">
            <w:pPr>
              <w:spacing w:after="0" w:line="240" w:lineRule="auto"/>
              <w:rPr>
                <w:sz w:val="20"/>
                <w:szCs w:val="20"/>
              </w:rPr>
            </w:pPr>
            <w:r w:rsidRPr="00A37B20">
              <w:rPr>
                <w:sz w:val="20"/>
                <w:szCs w:val="20"/>
              </w:rPr>
              <w:t>4 female, 3 male</w:t>
            </w:r>
          </w:p>
          <w:p w14:paraId="2A0376AA" w14:textId="77777777" w:rsidR="00BA639C" w:rsidRPr="00A37B20" w:rsidRDefault="00BA639C" w:rsidP="003A0B36">
            <w:pPr>
              <w:spacing w:after="0" w:line="240" w:lineRule="auto"/>
              <w:rPr>
                <w:sz w:val="20"/>
                <w:szCs w:val="20"/>
              </w:rPr>
            </w:pPr>
            <w:r w:rsidRPr="00A37B20">
              <w:rPr>
                <w:sz w:val="20"/>
                <w:szCs w:val="20"/>
              </w:rPr>
              <w:t>Age range 57-75 (mean 66)</w:t>
            </w:r>
          </w:p>
          <w:p w14:paraId="61EC13D9" w14:textId="77777777" w:rsidR="00BA639C" w:rsidRPr="00A37B20" w:rsidRDefault="00BA639C" w:rsidP="003A0B36">
            <w:pPr>
              <w:spacing w:after="0" w:line="240" w:lineRule="auto"/>
              <w:rPr>
                <w:sz w:val="20"/>
                <w:szCs w:val="20"/>
              </w:rPr>
            </w:pPr>
            <w:r w:rsidRPr="00A37B20">
              <w:rPr>
                <w:sz w:val="20"/>
                <w:szCs w:val="20"/>
              </w:rPr>
              <w:t>4 limb onset, 3 bulbar</w:t>
            </w:r>
          </w:p>
          <w:p w14:paraId="38C25F99" w14:textId="77777777" w:rsidR="00BA639C" w:rsidRPr="00A37B20" w:rsidRDefault="00BA639C" w:rsidP="003A0B36">
            <w:pPr>
              <w:spacing w:after="0" w:line="240" w:lineRule="auto"/>
              <w:rPr>
                <w:sz w:val="20"/>
                <w:szCs w:val="20"/>
              </w:rPr>
            </w:pPr>
            <w:r w:rsidRPr="00A37B20">
              <w:rPr>
                <w:sz w:val="20"/>
                <w:szCs w:val="20"/>
              </w:rPr>
              <w:t>Time from diagnosis to interview 3mths-50mths (mean 17mths)</w:t>
            </w:r>
          </w:p>
        </w:tc>
        <w:tc>
          <w:tcPr>
            <w:tcW w:w="356" w:type="pct"/>
          </w:tcPr>
          <w:p w14:paraId="13DA3C6A" w14:textId="77777777" w:rsidR="00BA639C" w:rsidRPr="00A37B20" w:rsidRDefault="00BA639C" w:rsidP="003A0B36">
            <w:pPr>
              <w:spacing w:after="0" w:line="240" w:lineRule="auto"/>
              <w:rPr>
                <w:sz w:val="20"/>
                <w:szCs w:val="20"/>
              </w:rPr>
            </w:pPr>
            <w:r w:rsidRPr="00A37B20">
              <w:rPr>
                <w:sz w:val="20"/>
                <w:szCs w:val="20"/>
              </w:rPr>
              <w:t>IPA</w:t>
            </w:r>
          </w:p>
        </w:tc>
        <w:tc>
          <w:tcPr>
            <w:tcW w:w="813" w:type="pct"/>
          </w:tcPr>
          <w:p w14:paraId="364C5B17" w14:textId="77777777" w:rsidR="00BA639C" w:rsidRPr="00A37B20" w:rsidRDefault="00BA639C" w:rsidP="003A0B36">
            <w:pPr>
              <w:spacing w:after="0" w:line="240" w:lineRule="auto"/>
              <w:rPr>
                <w:sz w:val="20"/>
                <w:szCs w:val="20"/>
              </w:rPr>
            </w:pPr>
            <w:r w:rsidRPr="00A37B20">
              <w:rPr>
                <w:sz w:val="20"/>
                <w:szCs w:val="20"/>
              </w:rPr>
              <w:t>3 types of information seeker: active seekers, selective seekers, information avoiders. Media coverage and unscreened information.</w:t>
            </w:r>
          </w:p>
        </w:tc>
        <w:tc>
          <w:tcPr>
            <w:tcW w:w="327" w:type="pct"/>
          </w:tcPr>
          <w:p w14:paraId="2A4F5E1E" w14:textId="77777777" w:rsidR="00BA639C" w:rsidRPr="00A37B20" w:rsidRDefault="00BA639C" w:rsidP="003A0B36">
            <w:pPr>
              <w:spacing w:after="0" w:line="240" w:lineRule="auto"/>
              <w:rPr>
                <w:sz w:val="20"/>
                <w:szCs w:val="20"/>
              </w:rPr>
            </w:pPr>
            <w:r w:rsidRPr="00A37B20">
              <w:rPr>
                <w:sz w:val="20"/>
                <w:szCs w:val="20"/>
              </w:rPr>
              <w:t>33</w:t>
            </w:r>
          </w:p>
        </w:tc>
      </w:tr>
      <w:tr w:rsidR="00BA639C" w:rsidRPr="00A37B20" w14:paraId="7BB992E7" w14:textId="77777777" w:rsidTr="003A0B36">
        <w:tc>
          <w:tcPr>
            <w:tcW w:w="456" w:type="pct"/>
          </w:tcPr>
          <w:p w14:paraId="757F32DD" w14:textId="77777777" w:rsidR="00BA639C" w:rsidRPr="00A37B20" w:rsidRDefault="00BA639C" w:rsidP="003A0B36">
            <w:pPr>
              <w:spacing w:after="0" w:line="240" w:lineRule="auto"/>
              <w:rPr>
                <w:b/>
                <w:bCs/>
                <w:sz w:val="20"/>
                <w:szCs w:val="20"/>
              </w:rPr>
            </w:pPr>
            <w:r w:rsidRPr="00A37B20">
              <w:rPr>
                <w:b/>
                <w:bCs/>
                <w:sz w:val="20"/>
                <w:szCs w:val="20"/>
              </w:rPr>
              <w:t>Burchardi 2005</w:t>
            </w:r>
          </w:p>
          <w:p w14:paraId="2BCF4B7C" w14:textId="77777777" w:rsidR="00BA639C" w:rsidRPr="00A37B20" w:rsidRDefault="00BA639C" w:rsidP="003A0B36">
            <w:pPr>
              <w:spacing w:after="0" w:line="240" w:lineRule="auto"/>
              <w:rPr>
                <w:bCs/>
                <w:sz w:val="20"/>
                <w:szCs w:val="20"/>
              </w:rPr>
            </w:pPr>
            <w:r w:rsidRPr="00A37B20">
              <w:rPr>
                <w:b/>
                <w:bCs/>
                <w:sz w:val="20"/>
                <w:szCs w:val="20"/>
              </w:rPr>
              <w:t>Germany</w:t>
            </w:r>
          </w:p>
        </w:tc>
        <w:tc>
          <w:tcPr>
            <w:tcW w:w="559" w:type="pct"/>
          </w:tcPr>
          <w:p w14:paraId="4A8FAFFC" w14:textId="77777777" w:rsidR="00BA639C" w:rsidRPr="00A37B20" w:rsidRDefault="00BA639C" w:rsidP="003A0B36">
            <w:pPr>
              <w:spacing w:after="0" w:line="240" w:lineRule="auto"/>
              <w:rPr>
                <w:sz w:val="20"/>
                <w:szCs w:val="20"/>
              </w:rPr>
            </w:pPr>
            <w:r>
              <w:rPr>
                <w:rFonts w:cs="Segoe UI"/>
                <w:sz w:val="20"/>
                <w:szCs w:val="20"/>
              </w:rPr>
              <w:t>T</w:t>
            </w:r>
            <w:r w:rsidRPr="00A37B20">
              <w:rPr>
                <w:rFonts w:cs="Segoe UI"/>
                <w:sz w:val="20"/>
                <w:szCs w:val="20"/>
              </w:rPr>
              <w:t>o explore how discussions about living wills are undertaken</w:t>
            </w:r>
          </w:p>
        </w:tc>
        <w:tc>
          <w:tcPr>
            <w:tcW w:w="406" w:type="pct"/>
          </w:tcPr>
          <w:p w14:paraId="055F2B85" w14:textId="77777777" w:rsidR="00BA639C" w:rsidRPr="00A37B20" w:rsidRDefault="00BA639C" w:rsidP="003A0B36">
            <w:pPr>
              <w:spacing w:after="0" w:line="240" w:lineRule="auto"/>
              <w:rPr>
                <w:sz w:val="20"/>
                <w:szCs w:val="20"/>
              </w:rPr>
            </w:pPr>
            <w:r w:rsidRPr="00A37B20">
              <w:rPr>
                <w:sz w:val="20"/>
                <w:szCs w:val="20"/>
              </w:rPr>
              <w:t>Decision making/information seeking</w:t>
            </w:r>
          </w:p>
        </w:tc>
        <w:tc>
          <w:tcPr>
            <w:tcW w:w="508" w:type="pct"/>
          </w:tcPr>
          <w:p w14:paraId="2F15400B" w14:textId="77777777" w:rsidR="00BA639C" w:rsidRPr="00A37B20" w:rsidRDefault="00BA639C" w:rsidP="003A0B36">
            <w:pPr>
              <w:spacing w:after="0" w:line="240" w:lineRule="auto"/>
              <w:rPr>
                <w:sz w:val="20"/>
                <w:szCs w:val="20"/>
              </w:rPr>
            </w:pPr>
          </w:p>
        </w:tc>
        <w:tc>
          <w:tcPr>
            <w:tcW w:w="407" w:type="pct"/>
          </w:tcPr>
          <w:p w14:paraId="5D46BEB6" w14:textId="77777777" w:rsidR="00BA639C" w:rsidRPr="00A37B20" w:rsidRDefault="00BA639C" w:rsidP="003A0B36">
            <w:pPr>
              <w:spacing w:after="0" w:line="240" w:lineRule="auto"/>
              <w:rPr>
                <w:sz w:val="20"/>
                <w:szCs w:val="20"/>
              </w:rPr>
            </w:pPr>
            <w:r w:rsidRPr="00A37B20">
              <w:rPr>
                <w:sz w:val="20"/>
                <w:szCs w:val="20"/>
              </w:rPr>
              <w:t>SSI</w:t>
            </w:r>
          </w:p>
        </w:tc>
        <w:tc>
          <w:tcPr>
            <w:tcW w:w="458" w:type="pct"/>
          </w:tcPr>
          <w:p w14:paraId="7E0F285A" w14:textId="77777777" w:rsidR="00BA639C" w:rsidRPr="00A37B20" w:rsidRDefault="00BA639C" w:rsidP="003A0B36">
            <w:pPr>
              <w:spacing w:after="0" w:line="240" w:lineRule="auto"/>
              <w:rPr>
                <w:sz w:val="20"/>
                <w:szCs w:val="20"/>
              </w:rPr>
            </w:pPr>
            <w:r w:rsidRPr="00A37B20">
              <w:rPr>
                <w:sz w:val="20"/>
                <w:szCs w:val="20"/>
              </w:rPr>
              <w:t>15 HCPs, 15 patients</w:t>
            </w:r>
          </w:p>
        </w:tc>
        <w:tc>
          <w:tcPr>
            <w:tcW w:w="710" w:type="pct"/>
          </w:tcPr>
          <w:p w14:paraId="268BF58A" w14:textId="77777777" w:rsidR="00BA639C" w:rsidRDefault="00BA639C" w:rsidP="003A0B36">
            <w:pPr>
              <w:spacing w:after="0" w:line="240" w:lineRule="auto"/>
              <w:rPr>
                <w:sz w:val="20"/>
                <w:szCs w:val="20"/>
              </w:rPr>
            </w:pPr>
            <w:r>
              <w:rPr>
                <w:sz w:val="20"/>
                <w:szCs w:val="20"/>
              </w:rPr>
              <w:t>Age (in years)</w:t>
            </w:r>
          </w:p>
          <w:p w14:paraId="625777E3" w14:textId="77777777" w:rsidR="00BA639C" w:rsidRPr="00A37B20" w:rsidRDefault="00BA639C" w:rsidP="003A0B36">
            <w:pPr>
              <w:spacing w:after="0" w:line="240" w:lineRule="auto"/>
              <w:rPr>
                <w:sz w:val="20"/>
                <w:szCs w:val="20"/>
              </w:rPr>
            </w:pPr>
            <w:r>
              <w:rPr>
                <w:sz w:val="20"/>
                <w:szCs w:val="20"/>
              </w:rPr>
              <w:t xml:space="preserve">Average </w:t>
            </w:r>
            <w:r w:rsidRPr="00A37B20">
              <w:rPr>
                <w:sz w:val="20"/>
                <w:szCs w:val="20"/>
              </w:rPr>
              <w:t xml:space="preserve">59 </w:t>
            </w:r>
            <w:r>
              <w:rPr>
                <w:sz w:val="20"/>
                <w:szCs w:val="20"/>
              </w:rPr>
              <w:t>(</w:t>
            </w:r>
            <w:r w:rsidRPr="00A37B20">
              <w:rPr>
                <w:sz w:val="20"/>
                <w:szCs w:val="20"/>
              </w:rPr>
              <w:t>43– 78</w:t>
            </w:r>
            <w:r>
              <w:rPr>
                <w:sz w:val="20"/>
                <w:szCs w:val="20"/>
              </w:rPr>
              <w:t>)</w:t>
            </w:r>
          </w:p>
          <w:p w14:paraId="509F279D" w14:textId="77777777" w:rsidR="00BA639C" w:rsidRDefault="00BA639C" w:rsidP="003A0B36">
            <w:pPr>
              <w:spacing w:after="0" w:line="240" w:lineRule="auto"/>
              <w:rPr>
                <w:sz w:val="20"/>
                <w:szCs w:val="20"/>
              </w:rPr>
            </w:pPr>
          </w:p>
          <w:p w14:paraId="04BF9E4F" w14:textId="77777777" w:rsidR="00BA639C" w:rsidRPr="00A37B20" w:rsidRDefault="00BA639C" w:rsidP="003A0B36">
            <w:pPr>
              <w:spacing w:after="0" w:line="240" w:lineRule="auto"/>
              <w:rPr>
                <w:sz w:val="20"/>
                <w:szCs w:val="20"/>
              </w:rPr>
            </w:pPr>
            <w:r w:rsidRPr="00A37B20">
              <w:rPr>
                <w:sz w:val="20"/>
                <w:szCs w:val="20"/>
              </w:rPr>
              <w:t>Sex n %</w:t>
            </w:r>
          </w:p>
          <w:p w14:paraId="4629023C" w14:textId="77777777" w:rsidR="00BA639C" w:rsidRPr="00A37B20" w:rsidRDefault="00BA639C" w:rsidP="003A0B36">
            <w:pPr>
              <w:spacing w:after="0" w:line="240" w:lineRule="auto"/>
              <w:rPr>
                <w:sz w:val="20"/>
                <w:szCs w:val="20"/>
              </w:rPr>
            </w:pPr>
            <w:r w:rsidRPr="00A37B20">
              <w:rPr>
                <w:sz w:val="20"/>
                <w:szCs w:val="20"/>
              </w:rPr>
              <w:t>Male 10 67</w:t>
            </w:r>
          </w:p>
          <w:p w14:paraId="2E4780DA" w14:textId="77777777" w:rsidR="00BA639C" w:rsidRPr="00A37B20" w:rsidRDefault="00BA639C" w:rsidP="003A0B36">
            <w:pPr>
              <w:spacing w:after="0" w:line="240" w:lineRule="auto"/>
              <w:rPr>
                <w:sz w:val="20"/>
                <w:szCs w:val="20"/>
              </w:rPr>
            </w:pPr>
            <w:r w:rsidRPr="00A37B20">
              <w:rPr>
                <w:sz w:val="20"/>
                <w:szCs w:val="20"/>
              </w:rPr>
              <w:t>Female 5 33</w:t>
            </w:r>
          </w:p>
          <w:p w14:paraId="082708DC" w14:textId="77777777" w:rsidR="00BA639C" w:rsidRPr="00A37B20" w:rsidRDefault="00BA639C" w:rsidP="003A0B36">
            <w:pPr>
              <w:spacing w:after="0" w:line="240" w:lineRule="auto"/>
              <w:rPr>
                <w:sz w:val="20"/>
                <w:szCs w:val="20"/>
              </w:rPr>
            </w:pPr>
          </w:p>
          <w:p w14:paraId="5C8B9558" w14:textId="77777777" w:rsidR="00BA639C" w:rsidRPr="00A37B20" w:rsidRDefault="00BA639C" w:rsidP="003A0B36">
            <w:pPr>
              <w:spacing w:after="0" w:line="240" w:lineRule="auto"/>
              <w:rPr>
                <w:sz w:val="20"/>
                <w:szCs w:val="20"/>
              </w:rPr>
            </w:pPr>
            <w:r w:rsidRPr="00A37B20">
              <w:rPr>
                <w:sz w:val="20"/>
                <w:szCs w:val="20"/>
              </w:rPr>
              <w:t>Marital status n %</w:t>
            </w:r>
          </w:p>
          <w:p w14:paraId="71ED3E5D" w14:textId="77777777" w:rsidR="00BA639C" w:rsidRPr="00A37B20" w:rsidRDefault="00BA639C" w:rsidP="003A0B36">
            <w:pPr>
              <w:spacing w:after="0" w:line="240" w:lineRule="auto"/>
              <w:rPr>
                <w:sz w:val="20"/>
                <w:szCs w:val="20"/>
              </w:rPr>
            </w:pPr>
            <w:r w:rsidRPr="00A37B20">
              <w:rPr>
                <w:sz w:val="20"/>
                <w:szCs w:val="20"/>
              </w:rPr>
              <w:t>single 1 7</w:t>
            </w:r>
          </w:p>
          <w:p w14:paraId="357E571E" w14:textId="77777777" w:rsidR="00BA639C" w:rsidRPr="00A37B20" w:rsidRDefault="00BA639C" w:rsidP="003A0B36">
            <w:pPr>
              <w:spacing w:after="0" w:line="240" w:lineRule="auto"/>
              <w:rPr>
                <w:sz w:val="20"/>
                <w:szCs w:val="20"/>
              </w:rPr>
            </w:pPr>
            <w:r w:rsidRPr="00A37B20">
              <w:rPr>
                <w:sz w:val="20"/>
                <w:szCs w:val="20"/>
              </w:rPr>
              <w:t>married 13 86</w:t>
            </w:r>
          </w:p>
          <w:p w14:paraId="4AE0F1F0" w14:textId="77777777" w:rsidR="00BA639C" w:rsidRPr="00A37B20" w:rsidRDefault="00BA639C" w:rsidP="003A0B36">
            <w:pPr>
              <w:spacing w:after="0" w:line="240" w:lineRule="auto"/>
              <w:rPr>
                <w:sz w:val="20"/>
                <w:szCs w:val="20"/>
              </w:rPr>
            </w:pPr>
            <w:r w:rsidRPr="00A37B20">
              <w:rPr>
                <w:sz w:val="20"/>
                <w:szCs w:val="20"/>
              </w:rPr>
              <w:lastRenderedPageBreak/>
              <w:t>widowed 1 7</w:t>
            </w:r>
          </w:p>
          <w:p w14:paraId="32AE6E70" w14:textId="77777777" w:rsidR="00BA639C" w:rsidRPr="00A37B20" w:rsidRDefault="00BA639C" w:rsidP="003A0B36">
            <w:pPr>
              <w:spacing w:after="0" w:line="240" w:lineRule="auto"/>
              <w:rPr>
                <w:sz w:val="20"/>
                <w:szCs w:val="20"/>
              </w:rPr>
            </w:pPr>
          </w:p>
          <w:p w14:paraId="68CF87E4" w14:textId="77777777" w:rsidR="00BA639C" w:rsidRPr="00A37B20" w:rsidRDefault="00BA639C" w:rsidP="003A0B36">
            <w:pPr>
              <w:spacing w:after="0" w:line="240" w:lineRule="auto"/>
              <w:rPr>
                <w:sz w:val="20"/>
                <w:szCs w:val="20"/>
              </w:rPr>
            </w:pPr>
            <w:r w:rsidRPr="00A37B20">
              <w:rPr>
                <w:sz w:val="20"/>
                <w:szCs w:val="20"/>
              </w:rPr>
              <w:t>Education (German) n %</w:t>
            </w:r>
          </w:p>
          <w:p w14:paraId="7C9D216C" w14:textId="77777777" w:rsidR="00BA639C" w:rsidRPr="00A37B20" w:rsidRDefault="00BA639C" w:rsidP="003A0B36">
            <w:pPr>
              <w:spacing w:after="0" w:line="240" w:lineRule="auto"/>
              <w:rPr>
                <w:sz w:val="20"/>
                <w:szCs w:val="20"/>
              </w:rPr>
            </w:pPr>
            <w:r w:rsidRPr="00A37B20">
              <w:rPr>
                <w:sz w:val="20"/>
                <w:szCs w:val="20"/>
              </w:rPr>
              <w:t>high school (Hauptschule/Realschule) 11 73</w:t>
            </w:r>
          </w:p>
          <w:p w14:paraId="33182625" w14:textId="77777777" w:rsidR="00BA639C" w:rsidRPr="00A37B20" w:rsidRDefault="00BA639C" w:rsidP="003A0B36">
            <w:pPr>
              <w:spacing w:after="0" w:line="240" w:lineRule="auto"/>
              <w:rPr>
                <w:sz w:val="20"/>
                <w:szCs w:val="20"/>
              </w:rPr>
            </w:pPr>
            <w:r w:rsidRPr="00A37B20">
              <w:rPr>
                <w:sz w:val="20"/>
                <w:szCs w:val="20"/>
              </w:rPr>
              <w:t>college (Abitur) 3 20</w:t>
            </w:r>
          </w:p>
          <w:p w14:paraId="407C214C" w14:textId="77777777" w:rsidR="00BA639C" w:rsidRPr="00A37B20" w:rsidRDefault="00BA639C" w:rsidP="003A0B36">
            <w:pPr>
              <w:spacing w:after="0" w:line="240" w:lineRule="auto"/>
              <w:rPr>
                <w:sz w:val="20"/>
                <w:szCs w:val="20"/>
              </w:rPr>
            </w:pPr>
            <w:r w:rsidRPr="00A37B20">
              <w:rPr>
                <w:sz w:val="20"/>
                <w:szCs w:val="20"/>
              </w:rPr>
              <w:t>Unknown 1 7</w:t>
            </w:r>
          </w:p>
          <w:p w14:paraId="751641DD" w14:textId="77777777" w:rsidR="00BA639C" w:rsidRPr="00A37B20" w:rsidRDefault="00BA639C" w:rsidP="003A0B36">
            <w:pPr>
              <w:spacing w:after="0" w:line="240" w:lineRule="auto"/>
              <w:rPr>
                <w:sz w:val="20"/>
                <w:szCs w:val="20"/>
              </w:rPr>
            </w:pPr>
          </w:p>
          <w:p w14:paraId="71E9B2A5" w14:textId="77777777" w:rsidR="00BA639C" w:rsidRPr="00A37B20" w:rsidRDefault="00BA639C" w:rsidP="003A0B36">
            <w:pPr>
              <w:spacing w:after="0" w:line="240" w:lineRule="auto"/>
              <w:rPr>
                <w:sz w:val="20"/>
                <w:szCs w:val="20"/>
              </w:rPr>
            </w:pPr>
            <w:r w:rsidRPr="00A37B20">
              <w:rPr>
                <w:sz w:val="20"/>
                <w:szCs w:val="20"/>
              </w:rPr>
              <w:t>Working profile n %</w:t>
            </w:r>
          </w:p>
          <w:p w14:paraId="2D774B6B" w14:textId="77777777" w:rsidR="00BA639C" w:rsidRPr="00A37B20" w:rsidRDefault="00BA639C" w:rsidP="003A0B36">
            <w:pPr>
              <w:spacing w:after="0" w:line="240" w:lineRule="auto"/>
              <w:rPr>
                <w:sz w:val="20"/>
                <w:szCs w:val="20"/>
              </w:rPr>
            </w:pPr>
            <w:r w:rsidRPr="00A37B20">
              <w:rPr>
                <w:sz w:val="20"/>
                <w:szCs w:val="20"/>
              </w:rPr>
              <w:t>still working 2 13</w:t>
            </w:r>
          </w:p>
          <w:p w14:paraId="54951BDD" w14:textId="77777777" w:rsidR="00BA639C" w:rsidRPr="00A37B20" w:rsidRDefault="00BA639C" w:rsidP="003A0B36">
            <w:pPr>
              <w:spacing w:after="0" w:line="240" w:lineRule="auto"/>
              <w:rPr>
                <w:sz w:val="20"/>
                <w:szCs w:val="20"/>
              </w:rPr>
            </w:pPr>
            <w:r w:rsidRPr="00A37B20">
              <w:rPr>
                <w:sz w:val="20"/>
                <w:szCs w:val="20"/>
              </w:rPr>
              <w:t>incapable of working 10 67</w:t>
            </w:r>
          </w:p>
          <w:p w14:paraId="775ADEE0" w14:textId="77777777" w:rsidR="00BA639C" w:rsidRPr="00A37B20" w:rsidRDefault="00BA639C" w:rsidP="003A0B36">
            <w:pPr>
              <w:spacing w:after="0" w:line="240" w:lineRule="auto"/>
              <w:rPr>
                <w:sz w:val="20"/>
                <w:szCs w:val="20"/>
              </w:rPr>
            </w:pPr>
            <w:r w:rsidRPr="00A37B20">
              <w:rPr>
                <w:sz w:val="20"/>
                <w:szCs w:val="20"/>
              </w:rPr>
              <w:t>retired 3 20</w:t>
            </w:r>
          </w:p>
        </w:tc>
        <w:tc>
          <w:tcPr>
            <w:tcW w:w="356" w:type="pct"/>
          </w:tcPr>
          <w:p w14:paraId="74251F4C" w14:textId="77777777" w:rsidR="00BA639C" w:rsidRPr="00A37B20" w:rsidRDefault="00BA639C" w:rsidP="003A0B36">
            <w:pPr>
              <w:spacing w:after="0" w:line="240" w:lineRule="auto"/>
              <w:rPr>
                <w:sz w:val="20"/>
                <w:szCs w:val="20"/>
              </w:rPr>
            </w:pPr>
            <w:r w:rsidRPr="00A37B20">
              <w:rPr>
                <w:sz w:val="20"/>
                <w:szCs w:val="20"/>
              </w:rPr>
              <w:lastRenderedPageBreak/>
              <w:t>Grounded theory</w:t>
            </w:r>
          </w:p>
        </w:tc>
        <w:tc>
          <w:tcPr>
            <w:tcW w:w="813" w:type="pct"/>
          </w:tcPr>
          <w:p w14:paraId="4F2EA46A" w14:textId="77777777" w:rsidR="00BA639C" w:rsidRPr="00A37B20" w:rsidRDefault="00BA639C" w:rsidP="003A0B36">
            <w:pPr>
              <w:spacing w:after="0" w:line="240" w:lineRule="auto"/>
              <w:rPr>
                <w:sz w:val="20"/>
                <w:szCs w:val="20"/>
              </w:rPr>
            </w:pPr>
            <w:r w:rsidRPr="00A37B20">
              <w:rPr>
                <w:sz w:val="20"/>
                <w:szCs w:val="20"/>
              </w:rPr>
              <w:t>Headings: Physicians’ and patients’ view of living wills, Physicians’ and patients’ assessment of living wills, Conditions for information and discussions about living</w:t>
            </w:r>
          </w:p>
          <w:p w14:paraId="4B664F73" w14:textId="77777777" w:rsidR="00BA639C" w:rsidRPr="00A37B20" w:rsidRDefault="00BA639C" w:rsidP="003A0B36">
            <w:pPr>
              <w:spacing w:after="0" w:line="240" w:lineRule="auto"/>
              <w:rPr>
                <w:sz w:val="20"/>
                <w:szCs w:val="20"/>
              </w:rPr>
            </w:pPr>
            <w:r w:rsidRPr="00A37B20">
              <w:rPr>
                <w:sz w:val="20"/>
                <w:szCs w:val="20"/>
              </w:rPr>
              <w:t>Wills, Appropriate time to discuss end-of-life care and living</w:t>
            </w:r>
          </w:p>
          <w:p w14:paraId="2F02B98F" w14:textId="77777777" w:rsidR="00BA639C" w:rsidRPr="00A37B20" w:rsidRDefault="00BA639C" w:rsidP="003A0B36">
            <w:pPr>
              <w:spacing w:after="0" w:line="240" w:lineRule="auto"/>
              <w:rPr>
                <w:sz w:val="20"/>
                <w:szCs w:val="20"/>
              </w:rPr>
            </w:pPr>
            <w:r w:rsidRPr="00A37B20">
              <w:rPr>
                <w:sz w:val="20"/>
                <w:szCs w:val="20"/>
              </w:rPr>
              <w:lastRenderedPageBreak/>
              <w:t>wills</w:t>
            </w:r>
          </w:p>
        </w:tc>
        <w:tc>
          <w:tcPr>
            <w:tcW w:w="327" w:type="pct"/>
          </w:tcPr>
          <w:p w14:paraId="16956111" w14:textId="77777777" w:rsidR="00BA639C" w:rsidRPr="00A37B20" w:rsidRDefault="00BA639C" w:rsidP="003A0B36">
            <w:pPr>
              <w:spacing w:after="0" w:line="240" w:lineRule="auto"/>
              <w:rPr>
                <w:sz w:val="20"/>
                <w:szCs w:val="20"/>
              </w:rPr>
            </w:pPr>
            <w:r w:rsidRPr="00A37B20">
              <w:rPr>
                <w:sz w:val="20"/>
                <w:szCs w:val="20"/>
              </w:rPr>
              <w:lastRenderedPageBreak/>
              <w:t>33</w:t>
            </w:r>
          </w:p>
        </w:tc>
      </w:tr>
      <w:tr w:rsidR="00BA639C" w:rsidRPr="00A37B20" w14:paraId="450DE5DD" w14:textId="77777777" w:rsidTr="003A0B36">
        <w:tc>
          <w:tcPr>
            <w:tcW w:w="456" w:type="pct"/>
          </w:tcPr>
          <w:p w14:paraId="19459DEF" w14:textId="77777777" w:rsidR="00BA639C" w:rsidRPr="00A37B20" w:rsidRDefault="00BA639C" w:rsidP="003A0B36">
            <w:pPr>
              <w:spacing w:after="0" w:line="240" w:lineRule="auto"/>
              <w:rPr>
                <w:b/>
                <w:bCs/>
                <w:sz w:val="20"/>
                <w:szCs w:val="20"/>
              </w:rPr>
            </w:pPr>
            <w:r w:rsidRPr="00A37B20">
              <w:rPr>
                <w:b/>
                <w:bCs/>
                <w:sz w:val="20"/>
                <w:szCs w:val="20"/>
              </w:rPr>
              <w:t>Hagena 2014</w:t>
            </w:r>
          </w:p>
          <w:p w14:paraId="1EC89099" w14:textId="77777777" w:rsidR="00BA639C" w:rsidRPr="00A37B20" w:rsidRDefault="00BA639C" w:rsidP="003A0B36">
            <w:pPr>
              <w:spacing w:after="0" w:line="240" w:lineRule="auto"/>
              <w:rPr>
                <w:bCs/>
                <w:sz w:val="20"/>
                <w:szCs w:val="20"/>
              </w:rPr>
            </w:pPr>
            <w:r w:rsidRPr="00A37B20">
              <w:rPr>
                <w:b/>
                <w:bCs/>
                <w:sz w:val="20"/>
                <w:szCs w:val="20"/>
              </w:rPr>
              <w:t>UK</w:t>
            </w:r>
          </w:p>
        </w:tc>
        <w:tc>
          <w:tcPr>
            <w:tcW w:w="559" w:type="pct"/>
          </w:tcPr>
          <w:p w14:paraId="0F600EF5" w14:textId="77777777" w:rsidR="00BA639C" w:rsidRPr="00A37B20" w:rsidRDefault="00BA639C" w:rsidP="003A0B36">
            <w:pPr>
              <w:spacing w:after="0" w:line="240" w:lineRule="auto"/>
              <w:rPr>
                <w:sz w:val="20"/>
                <w:szCs w:val="20"/>
              </w:rPr>
            </w:pPr>
            <w:r w:rsidRPr="00A37B20">
              <w:rPr>
                <w:sz w:val="20"/>
                <w:szCs w:val="20"/>
              </w:rPr>
              <w:t xml:space="preserve">To identify what information and support MND patients and their carers want and to determine whether there were barriers to taking part in </w:t>
            </w:r>
            <w:r w:rsidRPr="00A37B20">
              <w:rPr>
                <w:color w:val="FFFFFF" w:themeColor="background1"/>
                <w:sz w:val="20"/>
                <w:szCs w:val="20"/>
              </w:rPr>
              <w:t>support programmes in a hospice setting</w:t>
            </w:r>
          </w:p>
        </w:tc>
        <w:tc>
          <w:tcPr>
            <w:tcW w:w="406" w:type="pct"/>
          </w:tcPr>
          <w:p w14:paraId="732A8A84" w14:textId="77777777" w:rsidR="00BA639C" w:rsidRPr="00A37B20" w:rsidRDefault="00BA639C" w:rsidP="003A0B36">
            <w:pPr>
              <w:spacing w:after="0" w:line="240" w:lineRule="auto"/>
              <w:rPr>
                <w:color w:val="FF0000"/>
                <w:sz w:val="20"/>
                <w:szCs w:val="20"/>
              </w:rPr>
            </w:pPr>
            <w:r w:rsidRPr="00A37B20">
              <w:rPr>
                <w:sz w:val="20"/>
                <w:szCs w:val="20"/>
              </w:rPr>
              <w:t>Accessing services, Decision making/information seeking</w:t>
            </w:r>
          </w:p>
        </w:tc>
        <w:tc>
          <w:tcPr>
            <w:tcW w:w="508" w:type="pct"/>
          </w:tcPr>
          <w:p w14:paraId="4210EF07" w14:textId="77777777" w:rsidR="00BA639C" w:rsidRPr="00A37B20" w:rsidRDefault="00BA639C" w:rsidP="003A0B36">
            <w:pPr>
              <w:spacing w:after="0" w:line="240" w:lineRule="auto"/>
              <w:rPr>
                <w:sz w:val="20"/>
                <w:szCs w:val="20"/>
              </w:rPr>
            </w:pPr>
            <w:r w:rsidRPr="00E9139E">
              <w:rPr>
                <w:sz w:val="20"/>
                <w:szCs w:val="20"/>
              </w:rPr>
              <w:t>Not reported</w:t>
            </w:r>
          </w:p>
        </w:tc>
        <w:tc>
          <w:tcPr>
            <w:tcW w:w="407" w:type="pct"/>
          </w:tcPr>
          <w:p w14:paraId="1EAEA9CD" w14:textId="77777777" w:rsidR="00BA639C" w:rsidRPr="00A37B20" w:rsidRDefault="00BA639C" w:rsidP="003A0B36">
            <w:pPr>
              <w:spacing w:after="0" w:line="240" w:lineRule="auto"/>
              <w:rPr>
                <w:sz w:val="20"/>
                <w:szCs w:val="20"/>
              </w:rPr>
            </w:pPr>
            <w:r w:rsidRPr="00A37B20">
              <w:rPr>
                <w:sz w:val="20"/>
                <w:szCs w:val="20"/>
              </w:rPr>
              <w:t>Phase 1: focus groups</w:t>
            </w:r>
          </w:p>
          <w:p w14:paraId="2DB4D12D" w14:textId="77777777" w:rsidR="00BA639C" w:rsidRPr="00A37B20" w:rsidRDefault="00BA639C" w:rsidP="003A0B36">
            <w:pPr>
              <w:spacing w:after="0" w:line="240" w:lineRule="auto"/>
              <w:rPr>
                <w:sz w:val="20"/>
                <w:szCs w:val="20"/>
              </w:rPr>
            </w:pPr>
            <w:r w:rsidRPr="00A37B20">
              <w:rPr>
                <w:sz w:val="20"/>
                <w:szCs w:val="20"/>
              </w:rPr>
              <w:t>Phase 2: postal questionnaires</w:t>
            </w:r>
          </w:p>
          <w:p w14:paraId="0CC96B91" w14:textId="77777777" w:rsidR="00BA639C" w:rsidRPr="00A37B20" w:rsidRDefault="00BA639C" w:rsidP="003A0B36">
            <w:pPr>
              <w:spacing w:after="0" w:line="240" w:lineRule="auto"/>
              <w:rPr>
                <w:sz w:val="20"/>
                <w:szCs w:val="20"/>
              </w:rPr>
            </w:pPr>
            <w:r w:rsidRPr="00A37B20">
              <w:rPr>
                <w:sz w:val="20"/>
                <w:szCs w:val="20"/>
              </w:rPr>
              <w:t>Phase 3: focused interviews</w:t>
            </w:r>
          </w:p>
        </w:tc>
        <w:tc>
          <w:tcPr>
            <w:tcW w:w="458" w:type="pct"/>
          </w:tcPr>
          <w:p w14:paraId="26304057" w14:textId="77777777" w:rsidR="00BA639C" w:rsidRPr="00A37B20" w:rsidRDefault="00BA639C" w:rsidP="003A0B36">
            <w:pPr>
              <w:spacing w:after="0" w:line="240" w:lineRule="auto"/>
              <w:rPr>
                <w:sz w:val="20"/>
                <w:szCs w:val="20"/>
              </w:rPr>
            </w:pPr>
            <w:r w:rsidRPr="00A37B20">
              <w:rPr>
                <w:sz w:val="20"/>
                <w:szCs w:val="20"/>
              </w:rPr>
              <w:t>Phase 1:</w:t>
            </w:r>
          </w:p>
          <w:p w14:paraId="242118F5" w14:textId="77777777" w:rsidR="00BA639C" w:rsidRPr="00A37B20" w:rsidRDefault="00BA639C" w:rsidP="003A0B36">
            <w:pPr>
              <w:spacing w:after="0" w:line="240" w:lineRule="auto"/>
              <w:rPr>
                <w:sz w:val="20"/>
                <w:szCs w:val="20"/>
              </w:rPr>
            </w:pPr>
            <w:r w:rsidRPr="00A37B20">
              <w:rPr>
                <w:sz w:val="20"/>
                <w:szCs w:val="20"/>
              </w:rPr>
              <w:t>Phase 2: 18 pts</w:t>
            </w:r>
          </w:p>
          <w:p w14:paraId="24C73032" w14:textId="77777777" w:rsidR="00BA639C" w:rsidRPr="00A37B20" w:rsidRDefault="00BA639C" w:rsidP="003A0B36">
            <w:pPr>
              <w:spacing w:after="0" w:line="240" w:lineRule="auto"/>
              <w:rPr>
                <w:sz w:val="20"/>
                <w:szCs w:val="20"/>
              </w:rPr>
            </w:pPr>
            <w:r w:rsidRPr="00A37B20">
              <w:rPr>
                <w:sz w:val="20"/>
                <w:szCs w:val="20"/>
              </w:rPr>
              <w:t>Phase 3: 6pts, 4 carers</w:t>
            </w:r>
          </w:p>
        </w:tc>
        <w:tc>
          <w:tcPr>
            <w:tcW w:w="710" w:type="pct"/>
          </w:tcPr>
          <w:p w14:paraId="0890A2B1" w14:textId="77777777" w:rsidR="00BA639C" w:rsidRPr="00A37B20" w:rsidRDefault="00BA639C" w:rsidP="003A0B36">
            <w:pPr>
              <w:spacing w:after="0" w:line="240" w:lineRule="auto"/>
              <w:rPr>
                <w:sz w:val="20"/>
                <w:szCs w:val="20"/>
              </w:rPr>
            </w:pPr>
            <w:r w:rsidRPr="00A37B20">
              <w:rPr>
                <w:sz w:val="20"/>
                <w:szCs w:val="20"/>
              </w:rPr>
              <w:t>Phase 1:</w:t>
            </w:r>
          </w:p>
          <w:p w14:paraId="2FBE2071" w14:textId="77777777" w:rsidR="00BA639C" w:rsidRPr="00A37B20" w:rsidRDefault="00BA639C" w:rsidP="003A0B36">
            <w:pPr>
              <w:spacing w:after="0" w:line="240" w:lineRule="auto"/>
              <w:rPr>
                <w:sz w:val="20"/>
                <w:szCs w:val="20"/>
              </w:rPr>
            </w:pPr>
            <w:r w:rsidRPr="00A37B20">
              <w:rPr>
                <w:sz w:val="20"/>
                <w:szCs w:val="20"/>
              </w:rPr>
              <w:t>5 patients (4 female/1 male, age range 59-84, time since diagnosis 1-6yrs)</w:t>
            </w:r>
          </w:p>
          <w:p w14:paraId="2BEF551C" w14:textId="77777777" w:rsidR="00BA639C" w:rsidRPr="00A37B20" w:rsidRDefault="00BA639C" w:rsidP="003A0B36">
            <w:pPr>
              <w:spacing w:after="0" w:line="240" w:lineRule="auto"/>
              <w:rPr>
                <w:sz w:val="20"/>
                <w:szCs w:val="20"/>
              </w:rPr>
            </w:pPr>
            <w:r w:rsidRPr="00A37B20">
              <w:rPr>
                <w:sz w:val="20"/>
                <w:szCs w:val="20"/>
              </w:rPr>
              <w:t>5 carers (3 female/2 male, 3 partners/2 children)</w:t>
            </w:r>
          </w:p>
          <w:p w14:paraId="17A0E6A5" w14:textId="77777777" w:rsidR="00BA639C" w:rsidRPr="00A37B20" w:rsidRDefault="00BA639C" w:rsidP="003A0B36">
            <w:pPr>
              <w:spacing w:after="0" w:line="240" w:lineRule="auto"/>
              <w:rPr>
                <w:sz w:val="20"/>
                <w:szCs w:val="20"/>
              </w:rPr>
            </w:pPr>
            <w:r w:rsidRPr="00A37B20">
              <w:rPr>
                <w:sz w:val="20"/>
                <w:szCs w:val="20"/>
              </w:rPr>
              <w:t>3 bereaved carers (2F/1M, all partners)</w:t>
            </w:r>
          </w:p>
          <w:p w14:paraId="12BD08C2" w14:textId="77777777" w:rsidR="00BA639C" w:rsidRPr="00A37B20" w:rsidRDefault="00BA639C" w:rsidP="003A0B36">
            <w:pPr>
              <w:spacing w:after="0" w:line="240" w:lineRule="auto"/>
              <w:rPr>
                <w:sz w:val="20"/>
                <w:szCs w:val="20"/>
              </w:rPr>
            </w:pPr>
          </w:p>
          <w:p w14:paraId="7905B285" w14:textId="77777777" w:rsidR="00BA639C" w:rsidRPr="00A37B20" w:rsidRDefault="00BA639C" w:rsidP="003A0B36">
            <w:pPr>
              <w:spacing w:after="0" w:line="240" w:lineRule="auto"/>
              <w:rPr>
                <w:sz w:val="20"/>
                <w:szCs w:val="20"/>
              </w:rPr>
            </w:pPr>
            <w:r w:rsidRPr="00A37B20">
              <w:rPr>
                <w:sz w:val="20"/>
                <w:szCs w:val="20"/>
              </w:rPr>
              <w:t>Phase 3:</w:t>
            </w:r>
          </w:p>
          <w:p w14:paraId="6A9E936C" w14:textId="77777777" w:rsidR="00BA639C" w:rsidRPr="00A37B20" w:rsidRDefault="00BA639C" w:rsidP="003A0B36">
            <w:pPr>
              <w:spacing w:after="0" w:line="240" w:lineRule="auto"/>
              <w:rPr>
                <w:sz w:val="20"/>
                <w:szCs w:val="20"/>
              </w:rPr>
            </w:pPr>
            <w:r w:rsidRPr="00A37B20">
              <w:rPr>
                <w:sz w:val="20"/>
                <w:szCs w:val="20"/>
              </w:rPr>
              <w:t>6 patients (5F/1M, age range 46-78, time since diagnosis 8mths-7yrs)</w:t>
            </w:r>
          </w:p>
          <w:p w14:paraId="608A80DB" w14:textId="77777777" w:rsidR="00BA639C" w:rsidRPr="00A37B20" w:rsidRDefault="00BA639C" w:rsidP="003A0B36">
            <w:pPr>
              <w:spacing w:after="0" w:line="240" w:lineRule="auto"/>
              <w:rPr>
                <w:sz w:val="20"/>
                <w:szCs w:val="20"/>
              </w:rPr>
            </w:pPr>
            <w:r w:rsidRPr="00A37B20">
              <w:rPr>
                <w:sz w:val="20"/>
                <w:szCs w:val="20"/>
              </w:rPr>
              <w:lastRenderedPageBreak/>
              <w:t>4 carers (1F/3M, all partners)</w:t>
            </w:r>
          </w:p>
        </w:tc>
        <w:tc>
          <w:tcPr>
            <w:tcW w:w="356" w:type="pct"/>
          </w:tcPr>
          <w:p w14:paraId="3C7E3D9B" w14:textId="77777777" w:rsidR="00BA639C" w:rsidRPr="00A37B20" w:rsidRDefault="00BA639C" w:rsidP="003A0B36">
            <w:pPr>
              <w:spacing w:after="0" w:line="240" w:lineRule="auto"/>
              <w:rPr>
                <w:sz w:val="20"/>
                <w:szCs w:val="20"/>
              </w:rPr>
            </w:pPr>
            <w:r w:rsidRPr="00E9139E">
              <w:rPr>
                <w:sz w:val="20"/>
                <w:szCs w:val="20"/>
              </w:rPr>
              <w:lastRenderedPageBreak/>
              <w:t>Not reported</w:t>
            </w:r>
          </w:p>
        </w:tc>
        <w:tc>
          <w:tcPr>
            <w:tcW w:w="813" w:type="pct"/>
          </w:tcPr>
          <w:p w14:paraId="520E3A4D" w14:textId="77777777" w:rsidR="00BA639C" w:rsidRPr="00A37B20" w:rsidRDefault="00BA639C" w:rsidP="003A0B36">
            <w:pPr>
              <w:spacing w:after="0" w:line="240" w:lineRule="auto"/>
              <w:rPr>
                <w:sz w:val="20"/>
                <w:szCs w:val="20"/>
              </w:rPr>
            </w:pPr>
            <w:r w:rsidRPr="00A37B20">
              <w:rPr>
                <w:sz w:val="20"/>
                <w:szCs w:val="20"/>
              </w:rPr>
              <w:t>Needs: information needs immediately after diagnosis, ongoing support and information needs, psychosocial support needs, barriers to taking part in support programmes</w:t>
            </w:r>
          </w:p>
        </w:tc>
        <w:tc>
          <w:tcPr>
            <w:tcW w:w="327" w:type="pct"/>
          </w:tcPr>
          <w:p w14:paraId="06DF7165" w14:textId="77777777" w:rsidR="00BA639C" w:rsidRPr="00A37B20" w:rsidRDefault="00BA639C" w:rsidP="003A0B36">
            <w:pPr>
              <w:spacing w:after="0" w:line="240" w:lineRule="auto"/>
              <w:rPr>
                <w:sz w:val="20"/>
                <w:szCs w:val="20"/>
              </w:rPr>
            </w:pPr>
            <w:r w:rsidRPr="00A37B20">
              <w:rPr>
                <w:sz w:val="20"/>
                <w:szCs w:val="20"/>
              </w:rPr>
              <w:t>24</w:t>
            </w:r>
          </w:p>
        </w:tc>
      </w:tr>
      <w:tr w:rsidR="00BA639C" w:rsidRPr="00A37B20" w14:paraId="49A5F099" w14:textId="77777777" w:rsidTr="003A0B36">
        <w:tc>
          <w:tcPr>
            <w:tcW w:w="456" w:type="pct"/>
          </w:tcPr>
          <w:p w14:paraId="413835A3" w14:textId="77777777" w:rsidR="00BA639C" w:rsidRPr="00A37B20" w:rsidRDefault="00BA639C" w:rsidP="003A0B36">
            <w:pPr>
              <w:spacing w:after="0" w:line="240" w:lineRule="auto"/>
              <w:rPr>
                <w:b/>
                <w:bCs/>
                <w:sz w:val="20"/>
                <w:szCs w:val="20"/>
              </w:rPr>
            </w:pPr>
            <w:r w:rsidRPr="00A37B20">
              <w:rPr>
                <w:b/>
                <w:bCs/>
                <w:sz w:val="20"/>
                <w:szCs w:val="20"/>
              </w:rPr>
              <w:t>Hogden 2013</w:t>
            </w:r>
          </w:p>
          <w:p w14:paraId="246E8CB4" w14:textId="77777777" w:rsidR="00BA639C" w:rsidRPr="00A37B20" w:rsidRDefault="00BA639C" w:rsidP="003A0B36">
            <w:pPr>
              <w:spacing w:after="0" w:line="240" w:lineRule="auto"/>
              <w:rPr>
                <w:bCs/>
                <w:sz w:val="20"/>
                <w:szCs w:val="20"/>
              </w:rPr>
            </w:pPr>
            <w:r w:rsidRPr="00A37B20">
              <w:rPr>
                <w:b/>
                <w:bCs/>
                <w:sz w:val="20"/>
                <w:szCs w:val="20"/>
              </w:rPr>
              <w:t>Australia</w:t>
            </w:r>
          </w:p>
        </w:tc>
        <w:tc>
          <w:tcPr>
            <w:tcW w:w="559" w:type="pct"/>
          </w:tcPr>
          <w:p w14:paraId="40188ABD" w14:textId="77777777" w:rsidR="00BA639C" w:rsidRPr="00A37B20" w:rsidRDefault="00BA639C" w:rsidP="003A0B36">
            <w:pPr>
              <w:spacing w:after="0" w:line="240" w:lineRule="auto"/>
              <w:rPr>
                <w:sz w:val="20"/>
                <w:szCs w:val="20"/>
              </w:rPr>
            </w:pPr>
            <w:r w:rsidRPr="00A37B20">
              <w:rPr>
                <w:sz w:val="20"/>
                <w:szCs w:val="20"/>
              </w:rPr>
              <w:t xml:space="preserve"> </w:t>
            </w:r>
            <w:r>
              <w:rPr>
                <w:sz w:val="20"/>
                <w:szCs w:val="20"/>
              </w:rPr>
              <w:t>T</w:t>
            </w:r>
            <w:r w:rsidRPr="00A37B20">
              <w:rPr>
                <w:sz w:val="20"/>
                <w:szCs w:val="20"/>
              </w:rPr>
              <w:t>o explore carer participation in decision-making, to identify carer roles, and determine the facilitators and barriers to carer participation in decision-making for ALS multidisciplinary care.</w:t>
            </w:r>
          </w:p>
        </w:tc>
        <w:tc>
          <w:tcPr>
            <w:tcW w:w="406" w:type="pct"/>
          </w:tcPr>
          <w:p w14:paraId="088F5B17" w14:textId="77777777" w:rsidR="00BA639C" w:rsidRPr="00A37B20" w:rsidRDefault="00BA639C" w:rsidP="003A0B36">
            <w:pPr>
              <w:spacing w:after="0" w:line="240" w:lineRule="auto"/>
              <w:rPr>
                <w:sz w:val="20"/>
                <w:szCs w:val="20"/>
              </w:rPr>
            </w:pPr>
            <w:r w:rsidRPr="00A37B20">
              <w:rPr>
                <w:sz w:val="20"/>
                <w:szCs w:val="20"/>
              </w:rPr>
              <w:t>Decision making/information seeking</w:t>
            </w:r>
          </w:p>
        </w:tc>
        <w:tc>
          <w:tcPr>
            <w:tcW w:w="508" w:type="pct"/>
          </w:tcPr>
          <w:p w14:paraId="7EA64071" w14:textId="77777777" w:rsidR="00BA639C" w:rsidRPr="00A37B20" w:rsidRDefault="00BA639C" w:rsidP="003A0B36">
            <w:pPr>
              <w:spacing w:after="0" w:line="240" w:lineRule="auto"/>
              <w:rPr>
                <w:sz w:val="20"/>
                <w:szCs w:val="20"/>
              </w:rPr>
            </w:pPr>
            <w:r w:rsidRPr="00A37B20">
              <w:rPr>
                <w:sz w:val="20"/>
                <w:szCs w:val="20"/>
              </w:rPr>
              <w:t>Thematic analysis</w:t>
            </w:r>
          </w:p>
        </w:tc>
        <w:tc>
          <w:tcPr>
            <w:tcW w:w="407" w:type="pct"/>
          </w:tcPr>
          <w:p w14:paraId="4B032D01" w14:textId="77777777" w:rsidR="00BA639C" w:rsidRPr="00A37B20" w:rsidRDefault="00BA639C" w:rsidP="003A0B36">
            <w:pPr>
              <w:spacing w:after="0" w:line="240" w:lineRule="auto"/>
              <w:rPr>
                <w:sz w:val="20"/>
                <w:szCs w:val="20"/>
              </w:rPr>
            </w:pPr>
            <w:r w:rsidRPr="00A37B20">
              <w:rPr>
                <w:sz w:val="20"/>
                <w:szCs w:val="20"/>
              </w:rPr>
              <w:t>SSI</w:t>
            </w:r>
          </w:p>
        </w:tc>
        <w:tc>
          <w:tcPr>
            <w:tcW w:w="458" w:type="pct"/>
          </w:tcPr>
          <w:p w14:paraId="53E2663D" w14:textId="77777777" w:rsidR="00BA639C" w:rsidRPr="00A37B20" w:rsidRDefault="00BA639C" w:rsidP="003A0B36">
            <w:pPr>
              <w:spacing w:after="0" w:line="240" w:lineRule="auto"/>
              <w:rPr>
                <w:sz w:val="20"/>
                <w:szCs w:val="20"/>
              </w:rPr>
            </w:pPr>
            <w:r w:rsidRPr="00A37B20">
              <w:rPr>
                <w:sz w:val="20"/>
                <w:szCs w:val="20"/>
              </w:rPr>
              <w:t>8 carers</w:t>
            </w:r>
          </w:p>
        </w:tc>
        <w:tc>
          <w:tcPr>
            <w:tcW w:w="710" w:type="pct"/>
          </w:tcPr>
          <w:p w14:paraId="2F791B10" w14:textId="77777777" w:rsidR="00BA639C" w:rsidRPr="00A37B20" w:rsidRDefault="00BA639C" w:rsidP="003A0B36">
            <w:pPr>
              <w:spacing w:after="0" w:line="240" w:lineRule="auto"/>
              <w:rPr>
                <w:sz w:val="20"/>
                <w:szCs w:val="20"/>
              </w:rPr>
            </w:pPr>
            <w:r w:rsidRPr="00A37B20">
              <w:rPr>
                <w:sz w:val="20"/>
                <w:szCs w:val="20"/>
              </w:rPr>
              <w:t>Relationship to patient</w:t>
            </w:r>
          </w:p>
          <w:p w14:paraId="540FF3AD" w14:textId="77777777" w:rsidR="00BA639C" w:rsidRPr="00A37B20" w:rsidRDefault="00BA639C" w:rsidP="003A0B36">
            <w:pPr>
              <w:spacing w:after="0" w:line="240" w:lineRule="auto"/>
              <w:rPr>
                <w:sz w:val="20"/>
                <w:szCs w:val="20"/>
              </w:rPr>
            </w:pPr>
            <w:r w:rsidRPr="00A37B20">
              <w:rPr>
                <w:sz w:val="20"/>
                <w:szCs w:val="20"/>
              </w:rPr>
              <w:t xml:space="preserve">Spouse = 5 </w:t>
            </w:r>
          </w:p>
          <w:p w14:paraId="03041CE7" w14:textId="77777777" w:rsidR="00BA639C" w:rsidRPr="00A37B20" w:rsidRDefault="00BA639C" w:rsidP="003A0B36">
            <w:pPr>
              <w:spacing w:after="0" w:line="240" w:lineRule="auto"/>
              <w:rPr>
                <w:sz w:val="20"/>
                <w:szCs w:val="20"/>
              </w:rPr>
            </w:pPr>
            <w:r w:rsidRPr="00A37B20">
              <w:rPr>
                <w:sz w:val="20"/>
                <w:szCs w:val="20"/>
              </w:rPr>
              <w:t xml:space="preserve">Child = 2 </w:t>
            </w:r>
          </w:p>
          <w:p w14:paraId="4FD5705B" w14:textId="77777777" w:rsidR="00BA639C" w:rsidRPr="00A37B20" w:rsidRDefault="00BA639C" w:rsidP="003A0B36">
            <w:pPr>
              <w:spacing w:after="0" w:line="240" w:lineRule="auto"/>
              <w:rPr>
                <w:sz w:val="20"/>
                <w:szCs w:val="20"/>
              </w:rPr>
            </w:pPr>
            <w:r w:rsidRPr="00A37B20">
              <w:rPr>
                <w:sz w:val="20"/>
                <w:szCs w:val="20"/>
              </w:rPr>
              <w:t>Parent = 1</w:t>
            </w:r>
          </w:p>
          <w:p w14:paraId="4A4433DE" w14:textId="77777777" w:rsidR="00BA639C" w:rsidRPr="00A37B20" w:rsidRDefault="00BA639C" w:rsidP="003A0B36">
            <w:pPr>
              <w:spacing w:after="0" w:line="240" w:lineRule="auto"/>
              <w:rPr>
                <w:sz w:val="20"/>
                <w:szCs w:val="20"/>
              </w:rPr>
            </w:pPr>
          </w:p>
          <w:p w14:paraId="3586B034" w14:textId="77777777" w:rsidR="00BA639C" w:rsidRPr="00A37B20" w:rsidRDefault="00BA639C" w:rsidP="003A0B36">
            <w:pPr>
              <w:spacing w:after="0" w:line="240" w:lineRule="auto"/>
              <w:rPr>
                <w:sz w:val="20"/>
                <w:szCs w:val="20"/>
              </w:rPr>
            </w:pPr>
            <w:r w:rsidRPr="00A37B20">
              <w:rPr>
                <w:sz w:val="20"/>
                <w:szCs w:val="20"/>
              </w:rPr>
              <w:t>Duration of care (months)</w:t>
            </w:r>
          </w:p>
          <w:p w14:paraId="0B228B98" w14:textId="77777777" w:rsidR="00BA639C" w:rsidRPr="00A37B20" w:rsidRDefault="00BA639C" w:rsidP="003A0B36">
            <w:pPr>
              <w:spacing w:after="0" w:line="240" w:lineRule="auto"/>
              <w:rPr>
                <w:sz w:val="20"/>
                <w:szCs w:val="20"/>
              </w:rPr>
            </w:pPr>
            <w:r w:rsidRPr="00A37B20">
              <w:rPr>
                <w:sz w:val="20"/>
                <w:szCs w:val="20"/>
              </w:rPr>
              <w:t xml:space="preserve">Range = 6–96 </w:t>
            </w:r>
          </w:p>
          <w:p w14:paraId="4751EB62" w14:textId="77777777" w:rsidR="00BA639C" w:rsidRPr="00A37B20" w:rsidRDefault="00BA639C" w:rsidP="003A0B36">
            <w:pPr>
              <w:spacing w:after="0" w:line="240" w:lineRule="auto"/>
              <w:rPr>
                <w:sz w:val="20"/>
                <w:szCs w:val="20"/>
              </w:rPr>
            </w:pPr>
            <w:r w:rsidRPr="00A37B20">
              <w:rPr>
                <w:sz w:val="20"/>
                <w:szCs w:val="20"/>
              </w:rPr>
              <w:t>Mean = 40</w:t>
            </w:r>
          </w:p>
          <w:p w14:paraId="2CBFEC0A" w14:textId="77777777" w:rsidR="00BA639C" w:rsidRPr="00A37B20" w:rsidRDefault="00BA639C" w:rsidP="003A0B36">
            <w:pPr>
              <w:spacing w:after="0" w:line="240" w:lineRule="auto"/>
              <w:rPr>
                <w:sz w:val="20"/>
                <w:szCs w:val="20"/>
              </w:rPr>
            </w:pPr>
          </w:p>
          <w:p w14:paraId="59CF0284" w14:textId="77777777" w:rsidR="00BA639C" w:rsidRPr="00A37B20" w:rsidRDefault="00BA639C" w:rsidP="003A0B36">
            <w:pPr>
              <w:spacing w:after="0" w:line="240" w:lineRule="auto"/>
              <w:rPr>
                <w:sz w:val="20"/>
                <w:szCs w:val="20"/>
              </w:rPr>
            </w:pPr>
            <w:r w:rsidRPr="00A37B20">
              <w:rPr>
                <w:sz w:val="20"/>
                <w:szCs w:val="20"/>
              </w:rPr>
              <w:t>Age (years)</w:t>
            </w:r>
          </w:p>
          <w:p w14:paraId="75A05558" w14:textId="77777777" w:rsidR="00BA639C" w:rsidRPr="00A37B20" w:rsidRDefault="00BA639C" w:rsidP="003A0B36">
            <w:pPr>
              <w:spacing w:after="0" w:line="240" w:lineRule="auto"/>
              <w:rPr>
                <w:sz w:val="20"/>
                <w:szCs w:val="20"/>
              </w:rPr>
            </w:pPr>
            <w:r w:rsidRPr="00A37B20">
              <w:rPr>
                <w:sz w:val="20"/>
                <w:szCs w:val="20"/>
              </w:rPr>
              <w:t xml:space="preserve">Range = 33–76 </w:t>
            </w:r>
          </w:p>
          <w:p w14:paraId="22F7178B" w14:textId="77777777" w:rsidR="00BA639C" w:rsidRPr="00A37B20" w:rsidRDefault="00BA639C" w:rsidP="003A0B36">
            <w:pPr>
              <w:spacing w:after="0" w:line="240" w:lineRule="auto"/>
              <w:rPr>
                <w:sz w:val="20"/>
                <w:szCs w:val="20"/>
              </w:rPr>
            </w:pPr>
            <w:r w:rsidRPr="00A37B20">
              <w:rPr>
                <w:sz w:val="20"/>
                <w:szCs w:val="20"/>
              </w:rPr>
              <w:t>Mean = 56</w:t>
            </w:r>
          </w:p>
          <w:p w14:paraId="7C4EEBA9" w14:textId="77777777" w:rsidR="00BA639C" w:rsidRPr="00A37B20" w:rsidRDefault="00BA639C" w:rsidP="003A0B36">
            <w:pPr>
              <w:spacing w:after="0" w:line="240" w:lineRule="auto"/>
              <w:rPr>
                <w:sz w:val="20"/>
                <w:szCs w:val="20"/>
              </w:rPr>
            </w:pPr>
          </w:p>
          <w:p w14:paraId="7AB3AD20" w14:textId="77777777" w:rsidR="00BA639C" w:rsidRPr="00A37B20" w:rsidRDefault="00BA639C" w:rsidP="003A0B36">
            <w:pPr>
              <w:spacing w:after="0" w:line="240" w:lineRule="auto"/>
              <w:rPr>
                <w:sz w:val="20"/>
                <w:szCs w:val="20"/>
              </w:rPr>
            </w:pPr>
            <w:r w:rsidRPr="00A37B20">
              <w:rPr>
                <w:sz w:val="20"/>
                <w:szCs w:val="20"/>
              </w:rPr>
              <w:t>Gender</w:t>
            </w:r>
          </w:p>
          <w:p w14:paraId="5A0592D8" w14:textId="77777777" w:rsidR="00BA639C" w:rsidRPr="00A37B20" w:rsidRDefault="00BA639C" w:rsidP="003A0B36">
            <w:pPr>
              <w:spacing w:after="0" w:line="240" w:lineRule="auto"/>
              <w:rPr>
                <w:sz w:val="20"/>
                <w:szCs w:val="20"/>
              </w:rPr>
            </w:pPr>
            <w:r w:rsidRPr="00A37B20">
              <w:rPr>
                <w:sz w:val="20"/>
                <w:szCs w:val="20"/>
              </w:rPr>
              <w:t xml:space="preserve">Male = 3 </w:t>
            </w:r>
          </w:p>
          <w:p w14:paraId="22DF49CD" w14:textId="77777777" w:rsidR="00BA639C" w:rsidRPr="00A37B20" w:rsidRDefault="00BA639C" w:rsidP="003A0B36">
            <w:pPr>
              <w:spacing w:after="0" w:line="240" w:lineRule="auto"/>
              <w:rPr>
                <w:sz w:val="20"/>
                <w:szCs w:val="20"/>
              </w:rPr>
            </w:pPr>
            <w:r w:rsidRPr="00A37B20">
              <w:rPr>
                <w:sz w:val="20"/>
                <w:szCs w:val="20"/>
              </w:rPr>
              <w:t>Female = 5</w:t>
            </w:r>
          </w:p>
          <w:p w14:paraId="6B1F1570" w14:textId="77777777" w:rsidR="00BA639C" w:rsidRPr="00A37B20" w:rsidRDefault="00BA639C" w:rsidP="003A0B36">
            <w:pPr>
              <w:spacing w:after="0" w:line="240" w:lineRule="auto"/>
              <w:rPr>
                <w:sz w:val="20"/>
                <w:szCs w:val="20"/>
              </w:rPr>
            </w:pPr>
          </w:p>
          <w:p w14:paraId="22864CF8" w14:textId="77777777" w:rsidR="00BA639C" w:rsidRPr="00A37B20" w:rsidRDefault="00BA639C" w:rsidP="003A0B36">
            <w:pPr>
              <w:spacing w:after="0" w:line="240" w:lineRule="auto"/>
              <w:rPr>
                <w:sz w:val="20"/>
                <w:szCs w:val="20"/>
              </w:rPr>
            </w:pPr>
            <w:r w:rsidRPr="00A37B20">
              <w:rPr>
                <w:sz w:val="20"/>
                <w:szCs w:val="20"/>
              </w:rPr>
              <w:t>Employment status</w:t>
            </w:r>
          </w:p>
          <w:p w14:paraId="1543937F" w14:textId="77777777" w:rsidR="00BA639C" w:rsidRPr="00A37B20" w:rsidRDefault="00BA639C" w:rsidP="003A0B36">
            <w:pPr>
              <w:spacing w:after="0" w:line="240" w:lineRule="auto"/>
              <w:rPr>
                <w:sz w:val="20"/>
                <w:szCs w:val="20"/>
              </w:rPr>
            </w:pPr>
            <w:r w:rsidRPr="00A37B20">
              <w:rPr>
                <w:sz w:val="20"/>
                <w:szCs w:val="20"/>
              </w:rPr>
              <w:t xml:space="preserve">Working full time = 4 </w:t>
            </w:r>
          </w:p>
          <w:p w14:paraId="5C7E3AF6" w14:textId="77777777" w:rsidR="00BA639C" w:rsidRPr="00A37B20" w:rsidRDefault="00BA639C" w:rsidP="003A0B36">
            <w:pPr>
              <w:spacing w:after="0" w:line="240" w:lineRule="auto"/>
              <w:rPr>
                <w:sz w:val="20"/>
                <w:szCs w:val="20"/>
              </w:rPr>
            </w:pPr>
            <w:r w:rsidRPr="00A37B20">
              <w:rPr>
                <w:sz w:val="20"/>
                <w:szCs w:val="20"/>
              </w:rPr>
              <w:t xml:space="preserve">Working part time = 1 </w:t>
            </w:r>
          </w:p>
          <w:p w14:paraId="71A8E8AC" w14:textId="77777777" w:rsidR="00BA639C" w:rsidRPr="00A37B20" w:rsidRDefault="00BA639C" w:rsidP="003A0B36">
            <w:pPr>
              <w:spacing w:after="0" w:line="240" w:lineRule="auto"/>
              <w:rPr>
                <w:sz w:val="20"/>
                <w:szCs w:val="20"/>
              </w:rPr>
            </w:pPr>
            <w:r w:rsidRPr="00A37B20">
              <w:rPr>
                <w:sz w:val="20"/>
                <w:szCs w:val="20"/>
              </w:rPr>
              <w:t>Not working/retired = 3</w:t>
            </w:r>
          </w:p>
        </w:tc>
        <w:tc>
          <w:tcPr>
            <w:tcW w:w="356" w:type="pct"/>
          </w:tcPr>
          <w:p w14:paraId="77F3119B" w14:textId="77777777" w:rsidR="00BA639C" w:rsidRPr="00A37B20" w:rsidRDefault="00BA639C" w:rsidP="003A0B36">
            <w:pPr>
              <w:spacing w:after="0" w:line="240" w:lineRule="auto"/>
              <w:rPr>
                <w:sz w:val="20"/>
                <w:szCs w:val="20"/>
              </w:rPr>
            </w:pPr>
          </w:p>
        </w:tc>
        <w:tc>
          <w:tcPr>
            <w:tcW w:w="813" w:type="pct"/>
          </w:tcPr>
          <w:p w14:paraId="42F762B7" w14:textId="77777777" w:rsidR="00BA639C" w:rsidRPr="00A37B20" w:rsidRDefault="00BA639C" w:rsidP="003A0B36">
            <w:pPr>
              <w:spacing w:after="0" w:line="240" w:lineRule="auto"/>
              <w:rPr>
                <w:sz w:val="20"/>
                <w:szCs w:val="20"/>
              </w:rPr>
            </w:pPr>
            <w:r w:rsidRPr="00A37B20">
              <w:rPr>
                <w:sz w:val="20"/>
                <w:szCs w:val="20"/>
              </w:rPr>
              <w:t>3 themes: Carer’s roles, facilitators of carer participation in decision-making, and barriers to carer participation in decision-making</w:t>
            </w:r>
          </w:p>
        </w:tc>
        <w:tc>
          <w:tcPr>
            <w:tcW w:w="327" w:type="pct"/>
          </w:tcPr>
          <w:p w14:paraId="2792E69E" w14:textId="77777777" w:rsidR="00BA639C" w:rsidRPr="00A37B20" w:rsidRDefault="00BA639C" w:rsidP="003A0B36">
            <w:pPr>
              <w:spacing w:after="0" w:line="240" w:lineRule="auto"/>
              <w:rPr>
                <w:sz w:val="20"/>
                <w:szCs w:val="20"/>
              </w:rPr>
            </w:pPr>
            <w:r w:rsidRPr="00A37B20">
              <w:rPr>
                <w:sz w:val="20"/>
                <w:szCs w:val="20"/>
              </w:rPr>
              <w:t>35</w:t>
            </w:r>
          </w:p>
        </w:tc>
      </w:tr>
      <w:tr w:rsidR="00BA639C" w:rsidRPr="00A37B20" w14:paraId="25B82895" w14:textId="77777777" w:rsidTr="003A0B36">
        <w:tc>
          <w:tcPr>
            <w:tcW w:w="456" w:type="pct"/>
          </w:tcPr>
          <w:p w14:paraId="7E0BF612" w14:textId="77777777" w:rsidR="00BA639C" w:rsidRPr="00A37B20" w:rsidRDefault="00BA639C" w:rsidP="003A0B36">
            <w:pPr>
              <w:spacing w:after="0" w:line="240" w:lineRule="auto"/>
              <w:rPr>
                <w:b/>
                <w:bCs/>
                <w:sz w:val="20"/>
                <w:szCs w:val="20"/>
              </w:rPr>
            </w:pPr>
            <w:r w:rsidRPr="00A37B20">
              <w:rPr>
                <w:b/>
                <w:bCs/>
                <w:sz w:val="20"/>
                <w:szCs w:val="20"/>
              </w:rPr>
              <w:t>Hogden 2012</w:t>
            </w:r>
          </w:p>
          <w:p w14:paraId="2BEBFE3C" w14:textId="77777777" w:rsidR="00BA639C" w:rsidRPr="00A37B20" w:rsidRDefault="00BA639C" w:rsidP="003A0B36">
            <w:pPr>
              <w:spacing w:after="0" w:line="240" w:lineRule="auto"/>
              <w:rPr>
                <w:bCs/>
                <w:sz w:val="20"/>
                <w:szCs w:val="20"/>
              </w:rPr>
            </w:pPr>
            <w:r w:rsidRPr="00A37B20">
              <w:rPr>
                <w:b/>
                <w:bCs/>
                <w:sz w:val="20"/>
                <w:szCs w:val="20"/>
              </w:rPr>
              <w:t>Australia</w:t>
            </w:r>
          </w:p>
        </w:tc>
        <w:tc>
          <w:tcPr>
            <w:tcW w:w="559" w:type="pct"/>
          </w:tcPr>
          <w:p w14:paraId="17851AA4" w14:textId="77777777" w:rsidR="00BA639C" w:rsidRPr="00A37B20" w:rsidRDefault="00BA639C" w:rsidP="003A0B36">
            <w:pPr>
              <w:spacing w:after="0" w:line="240" w:lineRule="auto"/>
              <w:rPr>
                <w:sz w:val="20"/>
                <w:szCs w:val="20"/>
              </w:rPr>
            </w:pPr>
            <w:r>
              <w:rPr>
                <w:rFonts w:cs="Segoe UI"/>
                <w:sz w:val="20"/>
                <w:szCs w:val="20"/>
              </w:rPr>
              <w:t>T</w:t>
            </w:r>
            <w:r w:rsidRPr="00A37B20">
              <w:rPr>
                <w:rFonts w:cs="Segoe UI"/>
                <w:sz w:val="20"/>
                <w:szCs w:val="20"/>
              </w:rPr>
              <w:t xml:space="preserve">o explore patient experiences of ALS, and to identify factors influencing their </w:t>
            </w:r>
            <w:r w:rsidRPr="00A37B20">
              <w:rPr>
                <w:rFonts w:cs="Segoe UI"/>
                <w:sz w:val="20"/>
                <w:szCs w:val="20"/>
              </w:rPr>
              <w:lastRenderedPageBreak/>
              <w:t>decision-making in the specialized multidisciplinary care of ALS</w:t>
            </w:r>
          </w:p>
        </w:tc>
        <w:tc>
          <w:tcPr>
            <w:tcW w:w="406" w:type="pct"/>
          </w:tcPr>
          <w:p w14:paraId="685BCD0F" w14:textId="77777777" w:rsidR="00BA639C" w:rsidRPr="00A37B20" w:rsidRDefault="00BA639C" w:rsidP="003A0B36">
            <w:pPr>
              <w:spacing w:after="0" w:line="240" w:lineRule="auto"/>
              <w:rPr>
                <w:sz w:val="20"/>
                <w:szCs w:val="20"/>
              </w:rPr>
            </w:pPr>
            <w:r w:rsidRPr="00A37B20">
              <w:rPr>
                <w:sz w:val="20"/>
                <w:szCs w:val="20"/>
              </w:rPr>
              <w:lastRenderedPageBreak/>
              <w:t>Decision making/information seeking</w:t>
            </w:r>
          </w:p>
        </w:tc>
        <w:tc>
          <w:tcPr>
            <w:tcW w:w="508" w:type="pct"/>
          </w:tcPr>
          <w:p w14:paraId="24D69D3B" w14:textId="77777777" w:rsidR="00BA639C" w:rsidRPr="00A37B20" w:rsidRDefault="00BA639C" w:rsidP="003A0B36">
            <w:pPr>
              <w:spacing w:after="0" w:line="240" w:lineRule="auto"/>
              <w:rPr>
                <w:sz w:val="20"/>
                <w:szCs w:val="20"/>
              </w:rPr>
            </w:pPr>
            <w:r w:rsidRPr="00A37B20">
              <w:rPr>
                <w:sz w:val="20"/>
                <w:szCs w:val="20"/>
              </w:rPr>
              <w:t>Thematic analysis</w:t>
            </w:r>
          </w:p>
        </w:tc>
        <w:tc>
          <w:tcPr>
            <w:tcW w:w="407" w:type="pct"/>
          </w:tcPr>
          <w:p w14:paraId="585A9FAC" w14:textId="77777777" w:rsidR="00BA639C" w:rsidRPr="00A37B20" w:rsidRDefault="00BA639C" w:rsidP="003A0B36">
            <w:pPr>
              <w:spacing w:after="0" w:line="240" w:lineRule="auto"/>
              <w:rPr>
                <w:sz w:val="20"/>
                <w:szCs w:val="20"/>
              </w:rPr>
            </w:pPr>
            <w:r w:rsidRPr="00A37B20">
              <w:rPr>
                <w:sz w:val="20"/>
                <w:szCs w:val="20"/>
              </w:rPr>
              <w:t>SSI</w:t>
            </w:r>
          </w:p>
        </w:tc>
        <w:tc>
          <w:tcPr>
            <w:tcW w:w="458" w:type="pct"/>
          </w:tcPr>
          <w:p w14:paraId="27AC6F04" w14:textId="77777777" w:rsidR="00BA639C" w:rsidRPr="00A37B20" w:rsidRDefault="00BA639C" w:rsidP="003A0B36">
            <w:pPr>
              <w:spacing w:after="0" w:line="240" w:lineRule="auto"/>
              <w:rPr>
                <w:sz w:val="20"/>
                <w:szCs w:val="20"/>
              </w:rPr>
            </w:pPr>
            <w:r w:rsidRPr="00A37B20">
              <w:rPr>
                <w:sz w:val="20"/>
                <w:szCs w:val="20"/>
              </w:rPr>
              <w:t>14 pts</w:t>
            </w:r>
          </w:p>
        </w:tc>
        <w:tc>
          <w:tcPr>
            <w:tcW w:w="710" w:type="pct"/>
          </w:tcPr>
          <w:p w14:paraId="1D2BA4A7" w14:textId="77777777" w:rsidR="00BA639C" w:rsidRPr="00A37B20" w:rsidRDefault="00BA639C" w:rsidP="003A0B36">
            <w:pPr>
              <w:spacing w:after="0" w:line="240" w:lineRule="auto"/>
              <w:rPr>
                <w:sz w:val="20"/>
                <w:szCs w:val="20"/>
              </w:rPr>
            </w:pPr>
            <w:r w:rsidRPr="00A37B20">
              <w:rPr>
                <w:sz w:val="20"/>
                <w:szCs w:val="20"/>
              </w:rPr>
              <w:t>Age at interview (years)</w:t>
            </w:r>
          </w:p>
          <w:p w14:paraId="2E5856FD" w14:textId="77777777" w:rsidR="00BA639C" w:rsidRPr="00A37B20" w:rsidRDefault="00BA639C" w:rsidP="003A0B36">
            <w:pPr>
              <w:spacing w:after="0" w:line="240" w:lineRule="auto"/>
              <w:rPr>
                <w:sz w:val="20"/>
                <w:szCs w:val="20"/>
              </w:rPr>
            </w:pPr>
            <w:r w:rsidRPr="00A37B20">
              <w:rPr>
                <w:sz w:val="20"/>
                <w:szCs w:val="20"/>
              </w:rPr>
              <w:t>Mean 60.5 (range 40–77)</w:t>
            </w:r>
          </w:p>
          <w:p w14:paraId="0E0DE3DB" w14:textId="77777777" w:rsidR="00BA639C" w:rsidRPr="00A37B20" w:rsidRDefault="00BA639C" w:rsidP="003A0B36">
            <w:pPr>
              <w:spacing w:after="0" w:line="240" w:lineRule="auto"/>
              <w:rPr>
                <w:sz w:val="20"/>
                <w:szCs w:val="20"/>
              </w:rPr>
            </w:pPr>
          </w:p>
          <w:p w14:paraId="45EB0806" w14:textId="77777777" w:rsidR="00BA639C" w:rsidRPr="00A37B20" w:rsidRDefault="00BA639C" w:rsidP="003A0B36">
            <w:pPr>
              <w:spacing w:after="0" w:line="240" w:lineRule="auto"/>
              <w:rPr>
                <w:sz w:val="20"/>
                <w:szCs w:val="20"/>
              </w:rPr>
            </w:pPr>
            <w:r w:rsidRPr="00A37B20">
              <w:rPr>
                <w:sz w:val="20"/>
                <w:szCs w:val="20"/>
              </w:rPr>
              <w:lastRenderedPageBreak/>
              <w:t>Time from diagnosis to interview (months)</w:t>
            </w:r>
          </w:p>
          <w:p w14:paraId="649FA23F" w14:textId="77777777" w:rsidR="00BA639C" w:rsidRPr="00A37B20" w:rsidRDefault="00BA639C" w:rsidP="003A0B36">
            <w:pPr>
              <w:spacing w:after="0" w:line="240" w:lineRule="auto"/>
              <w:rPr>
                <w:sz w:val="20"/>
                <w:szCs w:val="20"/>
              </w:rPr>
            </w:pPr>
            <w:r w:rsidRPr="00A37B20">
              <w:rPr>
                <w:sz w:val="20"/>
                <w:szCs w:val="20"/>
              </w:rPr>
              <w:t>Mean 32.07 (range 2–93)</w:t>
            </w:r>
          </w:p>
          <w:p w14:paraId="5B204372" w14:textId="77777777" w:rsidR="00BA639C" w:rsidRPr="00A37B20" w:rsidRDefault="00BA639C" w:rsidP="003A0B36">
            <w:pPr>
              <w:spacing w:after="0" w:line="240" w:lineRule="auto"/>
              <w:rPr>
                <w:sz w:val="20"/>
                <w:szCs w:val="20"/>
              </w:rPr>
            </w:pPr>
          </w:p>
          <w:p w14:paraId="7FC85037" w14:textId="77777777" w:rsidR="00BA639C" w:rsidRPr="00A37B20" w:rsidRDefault="00BA639C" w:rsidP="003A0B36">
            <w:pPr>
              <w:spacing w:after="0" w:line="240" w:lineRule="auto"/>
              <w:rPr>
                <w:sz w:val="20"/>
                <w:szCs w:val="20"/>
              </w:rPr>
            </w:pPr>
            <w:r w:rsidRPr="00A37B20">
              <w:rPr>
                <w:sz w:val="20"/>
                <w:szCs w:val="20"/>
              </w:rPr>
              <w:t>Gender</w:t>
            </w:r>
          </w:p>
          <w:p w14:paraId="42BA4C16" w14:textId="77777777" w:rsidR="00BA639C" w:rsidRPr="00A37B20" w:rsidRDefault="00BA639C" w:rsidP="003A0B36">
            <w:pPr>
              <w:spacing w:after="0" w:line="240" w:lineRule="auto"/>
              <w:rPr>
                <w:sz w:val="20"/>
                <w:szCs w:val="20"/>
              </w:rPr>
            </w:pPr>
            <w:r w:rsidRPr="00A37B20">
              <w:rPr>
                <w:sz w:val="20"/>
                <w:szCs w:val="20"/>
              </w:rPr>
              <w:t>Male, 7 (50%)</w:t>
            </w:r>
          </w:p>
          <w:p w14:paraId="0005B672" w14:textId="77777777" w:rsidR="00BA639C" w:rsidRPr="00A37B20" w:rsidRDefault="00BA639C" w:rsidP="003A0B36">
            <w:pPr>
              <w:spacing w:after="0" w:line="240" w:lineRule="auto"/>
              <w:rPr>
                <w:sz w:val="20"/>
                <w:szCs w:val="20"/>
              </w:rPr>
            </w:pPr>
            <w:r w:rsidRPr="00A37B20">
              <w:rPr>
                <w:sz w:val="20"/>
                <w:szCs w:val="20"/>
              </w:rPr>
              <w:t>Female, 7 (50%)</w:t>
            </w:r>
          </w:p>
        </w:tc>
        <w:tc>
          <w:tcPr>
            <w:tcW w:w="356" w:type="pct"/>
          </w:tcPr>
          <w:p w14:paraId="7634EDB5" w14:textId="77777777" w:rsidR="00BA639C" w:rsidRPr="00A37B20" w:rsidRDefault="00BA639C" w:rsidP="003A0B36">
            <w:pPr>
              <w:spacing w:after="0" w:line="240" w:lineRule="auto"/>
              <w:rPr>
                <w:sz w:val="20"/>
                <w:szCs w:val="20"/>
              </w:rPr>
            </w:pPr>
          </w:p>
        </w:tc>
        <w:tc>
          <w:tcPr>
            <w:tcW w:w="813" w:type="pct"/>
          </w:tcPr>
          <w:p w14:paraId="67901EBB" w14:textId="77777777" w:rsidR="00BA639C" w:rsidRPr="00A37B20" w:rsidRDefault="00BA639C" w:rsidP="003A0B36">
            <w:pPr>
              <w:spacing w:after="0" w:line="240" w:lineRule="auto"/>
              <w:rPr>
                <w:sz w:val="20"/>
                <w:szCs w:val="20"/>
              </w:rPr>
            </w:pPr>
            <w:r w:rsidRPr="00A37B20">
              <w:rPr>
                <w:sz w:val="20"/>
                <w:szCs w:val="20"/>
              </w:rPr>
              <w:t>Decision-making was influenced by three levels of factors, ie, structural, interactional, and personal.</w:t>
            </w:r>
          </w:p>
        </w:tc>
        <w:tc>
          <w:tcPr>
            <w:tcW w:w="327" w:type="pct"/>
          </w:tcPr>
          <w:p w14:paraId="1EF7DBCE" w14:textId="77777777" w:rsidR="00BA639C" w:rsidRPr="00A37B20" w:rsidRDefault="00BA639C" w:rsidP="003A0B36">
            <w:pPr>
              <w:spacing w:after="0" w:line="240" w:lineRule="auto"/>
              <w:rPr>
                <w:sz w:val="20"/>
                <w:szCs w:val="20"/>
              </w:rPr>
            </w:pPr>
            <w:r w:rsidRPr="00A37B20">
              <w:rPr>
                <w:sz w:val="20"/>
                <w:szCs w:val="20"/>
              </w:rPr>
              <w:t>35</w:t>
            </w:r>
          </w:p>
        </w:tc>
      </w:tr>
      <w:tr w:rsidR="00BA639C" w:rsidRPr="00A37B20" w14:paraId="7ECB8DA1" w14:textId="77777777" w:rsidTr="003A0B36">
        <w:tc>
          <w:tcPr>
            <w:tcW w:w="456" w:type="pct"/>
          </w:tcPr>
          <w:p w14:paraId="24F99F31" w14:textId="77777777" w:rsidR="00BA639C" w:rsidRPr="00A37B20" w:rsidRDefault="00BA639C" w:rsidP="003A0B36">
            <w:pPr>
              <w:spacing w:after="0" w:line="240" w:lineRule="auto"/>
              <w:rPr>
                <w:b/>
                <w:bCs/>
                <w:sz w:val="20"/>
                <w:szCs w:val="20"/>
              </w:rPr>
            </w:pPr>
            <w:r w:rsidRPr="00A37B20">
              <w:rPr>
                <w:b/>
                <w:bCs/>
                <w:sz w:val="20"/>
                <w:szCs w:val="20"/>
              </w:rPr>
              <w:t>Stavroulakis 2014</w:t>
            </w:r>
          </w:p>
          <w:p w14:paraId="175CE415" w14:textId="77777777" w:rsidR="00BA639C" w:rsidRPr="00A37B20" w:rsidRDefault="00BA639C" w:rsidP="003A0B36">
            <w:pPr>
              <w:spacing w:after="0" w:line="240" w:lineRule="auto"/>
              <w:rPr>
                <w:bCs/>
                <w:sz w:val="20"/>
                <w:szCs w:val="20"/>
              </w:rPr>
            </w:pPr>
            <w:r w:rsidRPr="00A37B20">
              <w:rPr>
                <w:b/>
                <w:bCs/>
                <w:sz w:val="20"/>
                <w:szCs w:val="20"/>
              </w:rPr>
              <w:t>UK</w:t>
            </w:r>
          </w:p>
        </w:tc>
        <w:tc>
          <w:tcPr>
            <w:tcW w:w="559" w:type="pct"/>
          </w:tcPr>
          <w:p w14:paraId="61A6C5D4" w14:textId="77777777" w:rsidR="00BA639C" w:rsidRPr="00A37B20" w:rsidRDefault="00BA639C" w:rsidP="003A0B36">
            <w:pPr>
              <w:spacing w:after="0" w:line="240" w:lineRule="auto"/>
              <w:rPr>
                <w:rFonts w:cs="Segoe UI"/>
                <w:sz w:val="20"/>
                <w:szCs w:val="20"/>
              </w:rPr>
            </w:pPr>
            <w:r>
              <w:rPr>
                <w:rFonts w:cs="Segoe UI"/>
                <w:sz w:val="20"/>
                <w:szCs w:val="20"/>
              </w:rPr>
              <w:t>T</w:t>
            </w:r>
            <w:r w:rsidRPr="00A37B20">
              <w:rPr>
                <w:rFonts w:cs="Segoe UI"/>
                <w:sz w:val="20"/>
                <w:szCs w:val="20"/>
              </w:rPr>
              <w:t>o explore the decision-making process leading up to gastrostomy insertion from the perspective of the patients and their informal carers</w:t>
            </w:r>
          </w:p>
        </w:tc>
        <w:tc>
          <w:tcPr>
            <w:tcW w:w="406" w:type="pct"/>
          </w:tcPr>
          <w:p w14:paraId="56004BCD" w14:textId="77777777" w:rsidR="00BA639C" w:rsidRPr="00A37B20" w:rsidRDefault="00BA639C" w:rsidP="003A0B36">
            <w:pPr>
              <w:spacing w:after="0" w:line="240" w:lineRule="auto"/>
              <w:rPr>
                <w:sz w:val="20"/>
                <w:szCs w:val="20"/>
              </w:rPr>
            </w:pPr>
            <w:r w:rsidRPr="00A37B20">
              <w:rPr>
                <w:sz w:val="20"/>
                <w:szCs w:val="20"/>
              </w:rPr>
              <w:t>Decision making/information seeking, Starting specific treatments</w:t>
            </w:r>
          </w:p>
        </w:tc>
        <w:tc>
          <w:tcPr>
            <w:tcW w:w="508" w:type="pct"/>
          </w:tcPr>
          <w:p w14:paraId="6468E5FD" w14:textId="77777777" w:rsidR="00BA639C" w:rsidRPr="00A37B20" w:rsidRDefault="00BA639C" w:rsidP="003A0B36">
            <w:pPr>
              <w:spacing w:after="0" w:line="240" w:lineRule="auto"/>
              <w:rPr>
                <w:sz w:val="20"/>
                <w:szCs w:val="20"/>
              </w:rPr>
            </w:pPr>
            <w:r w:rsidRPr="00A37B20">
              <w:rPr>
                <w:sz w:val="20"/>
                <w:szCs w:val="20"/>
              </w:rPr>
              <w:t>Retrospective qualitative exploration??</w:t>
            </w:r>
          </w:p>
        </w:tc>
        <w:tc>
          <w:tcPr>
            <w:tcW w:w="407" w:type="pct"/>
          </w:tcPr>
          <w:p w14:paraId="274C180B" w14:textId="77777777" w:rsidR="00BA639C" w:rsidRPr="00A37B20" w:rsidRDefault="00BA639C" w:rsidP="003A0B36">
            <w:pPr>
              <w:spacing w:after="0" w:line="240" w:lineRule="auto"/>
              <w:rPr>
                <w:sz w:val="20"/>
                <w:szCs w:val="20"/>
              </w:rPr>
            </w:pPr>
            <w:r w:rsidRPr="00A37B20">
              <w:rPr>
                <w:sz w:val="20"/>
                <w:szCs w:val="20"/>
              </w:rPr>
              <w:t>SSI</w:t>
            </w:r>
          </w:p>
        </w:tc>
        <w:tc>
          <w:tcPr>
            <w:tcW w:w="458" w:type="pct"/>
          </w:tcPr>
          <w:p w14:paraId="2D431E83" w14:textId="77777777" w:rsidR="00BA639C" w:rsidRPr="00A37B20" w:rsidRDefault="00BA639C" w:rsidP="003A0B36">
            <w:pPr>
              <w:spacing w:after="0" w:line="240" w:lineRule="auto"/>
              <w:rPr>
                <w:sz w:val="20"/>
                <w:szCs w:val="20"/>
              </w:rPr>
            </w:pPr>
            <w:r w:rsidRPr="00A37B20">
              <w:rPr>
                <w:sz w:val="20"/>
                <w:szCs w:val="20"/>
              </w:rPr>
              <w:t>10 patients, 8 carers</w:t>
            </w:r>
          </w:p>
        </w:tc>
        <w:tc>
          <w:tcPr>
            <w:tcW w:w="710" w:type="pct"/>
          </w:tcPr>
          <w:p w14:paraId="02F64A21" w14:textId="77777777" w:rsidR="00BA639C" w:rsidRDefault="00BA639C" w:rsidP="003A0B36">
            <w:pPr>
              <w:spacing w:after="0" w:line="240" w:lineRule="auto"/>
              <w:rPr>
                <w:rFonts w:cs="Segoe UI"/>
                <w:sz w:val="20"/>
                <w:szCs w:val="20"/>
              </w:rPr>
            </w:pPr>
            <w:r>
              <w:rPr>
                <w:rFonts w:cs="Segoe UI"/>
                <w:sz w:val="20"/>
                <w:szCs w:val="20"/>
              </w:rPr>
              <w:t>Patients:</w:t>
            </w:r>
          </w:p>
          <w:p w14:paraId="3D8692DB" w14:textId="77777777" w:rsidR="00BA639C" w:rsidRPr="00A37B20" w:rsidRDefault="00BA639C" w:rsidP="003A0B36">
            <w:pPr>
              <w:spacing w:after="0" w:line="240" w:lineRule="auto"/>
              <w:rPr>
                <w:rFonts w:cs="Segoe UI"/>
                <w:sz w:val="20"/>
                <w:szCs w:val="20"/>
              </w:rPr>
            </w:pPr>
            <w:r w:rsidRPr="00A37B20">
              <w:rPr>
                <w:rFonts w:cs="Segoe UI"/>
                <w:sz w:val="20"/>
                <w:szCs w:val="20"/>
              </w:rPr>
              <w:t>3 male, 7 female</w:t>
            </w:r>
          </w:p>
          <w:p w14:paraId="6EBC9E3F" w14:textId="77777777" w:rsidR="00BA639C" w:rsidRPr="00A37B20" w:rsidRDefault="00BA639C" w:rsidP="003A0B36">
            <w:pPr>
              <w:spacing w:after="0" w:line="240" w:lineRule="auto"/>
              <w:rPr>
                <w:rFonts w:cs="Segoe UI"/>
                <w:sz w:val="20"/>
                <w:szCs w:val="20"/>
              </w:rPr>
            </w:pPr>
            <w:r w:rsidRPr="00A37B20">
              <w:rPr>
                <w:rFonts w:cs="Segoe UI"/>
                <w:sz w:val="20"/>
                <w:szCs w:val="20"/>
              </w:rPr>
              <w:t>Mean age 67.1 (range 42-91)</w:t>
            </w:r>
          </w:p>
          <w:p w14:paraId="550FBAB1" w14:textId="77777777" w:rsidR="00BA639C" w:rsidRPr="00A37B20" w:rsidRDefault="00BA639C" w:rsidP="003A0B36">
            <w:pPr>
              <w:spacing w:after="0" w:line="240" w:lineRule="auto"/>
              <w:rPr>
                <w:rFonts w:cs="Segoe UI"/>
                <w:sz w:val="20"/>
                <w:szCs w:val="20"/>
              </w:rPr>
            </w:pPr>
            <w:r w:rsidRPr="00A37B20">
              <w:rPr>
                <w:rFonts w:cs="Segoe UI"/>
                <w:sz w:val="20"/>
                <w:szCs w:val="20"/>
              </w:rPr>
              <w:t>7 bulbar, 3 limb onset</w:t>
            </w:r>
          </w:p>
          <w:p w14:paraId="5779F00A" w14:textId="77777777" w:rsidR="00BA639C" w:rsidRPr="00A37B20" w:rsidRDefault="00BA639C" w:rsidP="003A0B36">
            <w:pPr>
              <w:spacing w:after="0" w:line="240" w:lineRule="auto"/>
              <w:rPr>
                <w:rFonts w:cs="Segoe UI"/>
                <w:sz w:val="20"/>
                <w:szCs w:val="20"/>
              </w:rPr>
            </w:pPr>
            <w:r w:rsidRPr="00A37B20">
              <w:rPr>
                <w:rFonts w:cs="Segoe UI"/>
                <w:sz w:val="20"/>
                <w:szCs w:val="20"/>
              </w:rPr>
              <w:t>Mean duration of disease from onset to time of gastrostomy 26.5mths (range 13.2-60.9)</w:t>
            </w:r>
          </w:p>
        </w:tc>
        <w:tc>
          <w:tcPr>
            <w:tcW w:w="356" w:type="pct"/>
          </w:tcPr>
          <w:p w14:paraId="7BFAA45E" w14:textId="77777777" w:rsidR="00BA639C" w:rsidRPr="00A37B20" w:rsidRDefault="00BA639C" w:rsidP="003A0B36">
            <w:pPr>
              <w:spacing w:after="0" w:line="240" w:lineRule="auto"/>
              <w:rPr>
                <w:sz w:val="20"/>
                <w:szCs w:val="20"/>
              </w:rPr>
            </w:pPr>
          </w:p>
        </w:tc>
        <w:tc>
          <w:tcPr>
            <w:tcW w:w="813" w:type="pct"/>
          </w:tcPr>
          <w:p w14:paraId="5980AA33" w14:textId="77777777" w:rsidR="00BA639C" w:rsidRPr="00A37B20" w:rsidRDefault="00BA639C" w:rsidP="003A0B36">
            <w:pPr>
              <w:spacing w:after="0" w:line="240" w:lineRule="auto"/>
              <w:rPr>
                <w:sz w:val="20"/>
                <w:szCs w:val="20"/>
              </w:rPr>
            </w:pPr>
            <w:r w:rsidRPr="00A37B20">
              <w:rPr>
                <w:sz w:val="20"/>
                <w:szCs w:val="20"/>
              </w:rPr>
              <w:t>4 headings:</w:t>
            </w:r>
          </w:p>
          <w:p w14:paraId="380E50B4" w14:textId="77777777" w:rsidR="00BA639C" w:rsidRPr="00A37B20" w:rsidRDefault="00BA639C" w:rsidP="003A0B36">
            <w:pPr>
              <w:spacing w:after="0" w:line="240" w:lineRule="auto"/>
              <w:rPr>
                <w:sz w:val="20"/>
                <w:szCs w:val="20"/>
              </w:rPr>
            </w:pPr>
            <w:r w:rsidRPr="00A37B20">
              <w:rPr>
                <w:sz w:val="20"/>
                <w:szCs w:val="20"/>
              </w:rPr>
              <w:t>Factors triggering gastronomy decision (prolonged, tiring and effortful meals; the task of food preparation; choking and aspiration; weight loss)</w:t>
            </w:r>
          </w:p>
          <w:p w14:paraId="183ACBA1" w14:textId="77777777" w:rsidR="00BA639C" w:rsidRPr="00A37B20" w:rsidRDefault="00BA639C" w:rsidP="003A0B36">
            <w:pPr>
              <w:spacing w:after="0" w:line="240" w:lineRule="auto"/>
              <w:rPr>
                <w:sz w:val="20"/>
                <w:szCs w:val="20"/>
              </w:rPr>
            </w:pPr>
            <w:r w:rsidRPr="00A37B20">
              <w:rPr>
                <w:sz w:val="20"/>
                <w:szCs w:val="20"/>
              </w:rPr>
              <w:t>Factors delaying gastronomy decision (Reluctance to give up oral feeding, Uncertainty over the disease trajectory, Not realising the potential benefits, Negative perceptions of gastrostomy).</w:t>
            </w:r>
          </w:p>
          <w:p w14:paraId="22A2A8D8" w14:textId="77777777" w:rsidR="00BA639C" w:rsidRPr="00A37B20" w:rsidRDefault="00BA639C" w:rsidP="003A0B36">
            <w:pPr>
              <w:spacing w:after="0" w:line="240" w:lineRule="auto"/>
              <w:rPr>
                <w:sz w:val="20"/>
                <w:szCs w:val="20"/>
              </w:rPr>
            </w:pPr>
            <w:r w:rsidRPr="00A37B20">
              <w:rPr>
                <w:sz w:val="20"/>
                <w:szCs w:val="20"/>
              </w:rPr>
              <w:t>Reflections on timing.</w:t>
            </w:r>
          </w:p>
          <w:p w14:paraId="553439A3" w14:textId="77777777" w:rsidR="00BA639C" w:rsidRPr="00A37B20" w:rsidRDefault="00BA639C" w:rsidP="003A0B36">
            <w:pPr>
              <w:spacing w:after="0" w:line="240" w:lineRule="auto"/>
              <w:rPr>
                <w:sz w:val="20"/>
                <w:szCs w:val="20"/>
              </w:rPr>
            </w:pPr>
            <w:r w:rsidRPr="00A37B20">
              <w:rPr>
                <w:sz w:val="20"/>
                <w:szCs w:val="20"/>
              </w:rPr>
              <w:t>Information to support decision-making.</w:t>
            </w:r>
          </w:p>
        </w:tc>
        <w:tc>
          <w:tcPr>
            <w:tcW w:w="327" w:type="pct"/>
          </w:tcPr>
          <w:p w14:paraId="4F9413E1" w14:textId="77777777" w:rsidR="00BA639C" w:rsidRPr="00A37B20" w:rsidRDefault="00BA639C" w:rsidP="003A0B36">
            <w:pPr>
              <w:spacing w:after="0" w:line="240" w:lineRule="auto"/>
              <w:rPr>
                <w:sz w:val="20"/>
                <w:szCs w:val="20"/>
              </w:rPr>
            </w:pPr>
            <w:r w:rsidRPr="00A37B20">
              <w:rPr>
                <w:sz w:val="20"/>
                <w:szCs w:val="20"/>
              </w:rPr>
              <w:t>34</w:t>
            </w:r>
          </w:p>
        </w:tc>
      </w:tr>
      <w:tr w:rsidR="00BA639C" w:rsidRPr="00A37B20" w14:paraId="01FAFC95" w14:textId="77777777" w:rsidTr="003A0B36">
        <w:tc>
          <w:tcPr>
            <w:tcW w:w="456" w:type="pct"/>
          </w:tcPr>
          <w:p w14:paraId="62055318" w14:textId="77777777" w:rsidR="00BA639C" w:rsidRPr="00A37B20" w:rsidRDefault="00BA639C" w:rsidP="003A0B36">
            <w:pPr>
              <w:spacing w:after="0" w:line="240" w:lineRule="auto"/>
              <w:rPr>
                <w:b/>
                <w:bCs/>
                <w:sz w:val="20"/>
                <w:szCs w:val="20"/>
              </w:rPr>
            </w:pPr>
            <w:r w:rsidRPr="00A37B20">
              <w:rPr>
                <w:b/>
                <w:bCs/>
                <w:sz w:val="20"/>
                <w:szCs w:val="20"/>
              </w:rPr>
              <w:t>Lemoignan 2010</w:t>
            </w:r>
          </w:p>
          <w:p w14:paraId="0151B86F" w14:textId="77777777" w:rsidR="00BA639C" w:rsidRPr="00A37B20" w:rsidRDefault="00BA639C" w:rsidP="003A0B36">
            <w:pPr>
              <w:spacing w:after="0" w:line="240" w:lineRule="auto"/>
              <w:rPr>
                <w:bCs/>
                <w:sz w:val="20"/>
                <w:szCs w:val="20"/>
              </w:rPr>
            </w:pPr>
            <w:r w:rsidRPr="00A37B20">
              <w:rPr>
                <w:b/>
                <w:bCs/>
                <w:sz w:val="20"/>
                <w:szCs w:val="20"/>
              </w:rPr>
              <w:t>Canada</w:t>
            </w:r>
          </w:p>
        </w:tc>
        <w:tc>
          <w:tcPr>
            <w:tcW w:w="559" w:type="pct"/>
          </w:tcPr>
          <w:p w14:paraId="371D1F57" w14:textId="77777777" w:rsidR="00BA639C" w:rsidRPr="00A37B20" w:rsidRDefault="00BA639C" w:rsidP="003A0B36">
            <w:pPr>
              <w:spacing w:after="0" w:line="240" w:lineRule="auto"/>
              <w:rPr>
                <w:sz w:val="20"/>
                <w:szCs w:val="20"/>
              </w:rPr>
            </w:pPr>
            <w:r>
              <w:rPr>
                <w:sz w:val="20"/>
                <w:szCs w:val="20"/>
              </w:rPr>
              <w:t>T</w:t>
            </w:r>
            <w:r w:rsidRPr="00A37B20">
              <w:rPr>
                <w:sz w:val="20"/>
                <w:szCs w:val="20"/>
              </w:rPr>
              <w:t xml:space="preserve">o better understand the experience of decision-making </w:t>
            </w:r>
            <w:r w:rsidRPr="00A37B20">
              <w:rPr>
                <w:sz w:val="20"/>
                <w:szCs w:val="20"/>
              </w:rPr>
              <w:lastRenderedPageBreak/>
              <w:t>about assisted ventilation for ALS patients</w:t>
            </w:r>
          </w:p>
        </w:tc>
        <w:tc>
          <w:tcPr>
            <w:tcW w:w="406" w:type="pct"/>
          </w:tcPr>
          <w:p w14:paraId="73481C1A" w14:textId="77777777" w:rsidR="00BA639C" w:rsidRPr="00A37B20" w:rsidRDefault="00BA639C" w:rsidP="003A0B36">
            <w:pPr>
              <w:spacing w:after="0" w:line="240" w:lineRule="auto"/>
              <w:rPr>
                <w:sz w:val="20"/>
                <w:szCs w:val="20"/>
              </w:rPr>
            </w:pPr>
            <w:r w:rsidRPr="00A37B20">
              <w:rPr>
                <w:sz w:val="20"/>
                <w:szCs w:val="20"/>
              </w:rPr>
              <w:lastRenderedPageBreak/>
              <w:t xml:space="preserve">Decision making/information seeking, </w:t>
            </w:r>
            <w:r w:rsidRPr="00A37B20">
              <w:rPr>
                <w:sz w:val="20"/>
                <w:szCs w:val="20"/>
              </w:rPr>
              <w:lastRenderedPageBreak/>
              <w:t>Starting specific treatments</w:t>
            </w:r>
          </w:p>
        </w:tc>
        <w:tc>
          <w:tcPr>
            <w:tcW w:w="508" w:type="pct"/>
          </w:tcPr>
          <w:p w14:paraId="306B1266" w14:textId="77777777" w:rsidR="00BA639C" w:rsidRPr="00A37B20" w:rsidRDefault="00BA639C" w:rsidP="003A0B36">
            <w:pPr>
              <w:spacing w:after="0" w:line="240" w:lineRule="auto"/>
              <w:rPr>
                <w:sz w:val="20"/>
                <w:szCs w:val="20"/>
              </w:rPr>
            </w:pPr>
            <w:r w:rsidRPr="00A37B20">
              <w:rPr>
                <w:sz w:val="20"/>
                <w:szCs w:val="20"/>
              </w:rPr>
              <w:lastRenderedPageBreak/>
              <w:t>Phenomenological approach</w:t>
            </w:r>
          </w:p>
        </w:tc>
        <w:tc>
          <w:tcPr>
            <w:tcW w:w="407" w:type="pct"/>
          </w:tcPr>
          <w:p w14:paraId="16AD9DC3" w14:textId="77777777" w:rsidR="00BA639C" w:rsidRPr="00A37B20" w:rsidRDefault="00BA639C" w:rsidP="003A0B36">
            <w:pPr>
              <w:spacing w:after="0" w:line="240" w:lineRule="auto"/>
              <w:rPr>
                <w:sz w:val="20"/>
                <w:szCs w:val="20"/>
              </w:rPr>
            </w:pPr>
            <w:r w:rsidRPr="00A37B20">
              <w:rPr>
                <w:sz w:val="20"/>
                <w:szCs w:val="20"/>
              </w:rPr>
              <w:t>SSI</w:t>
            </w:r>
          </w:p>
        </w:tc>
        <w:tc>
          <w:tcPr>
            <w:tcW w:w="458" w:type="pct"/>
          </w:tcPr>
          <w:p w14:paraId="1D89F8FD" w14:textId="77777777" w:rsidR="00BA639C" w:rsidRPr="00A37B20" w:rsidRDefault="00BA639C" w:rsidP="003A0B36">
            <w:pPr>
              <w:spacing w:after="0" w:line="240" w:lineRule="auto"/>
              <w:rPr>
                <w:sz w:val="20"/>
                <w:szCs w:val="20"/>
              </w:rPr>
            </w:pPr>
            <w:r w:rsidRPr="00A37B20">
              <w:rPr>
                <w:sz w:val="20"/>
                <w:szCs w:val="20"/>
              </w:rPr>
              <w:t>9</w:t>
            </w:r>
            <w:r>
              <w:rPr>
                <w:sz w:val="20"/>
                <w:szCs w:val="20"/>
              </w:rPr>
              <w:t xml:space="preserve"> </w:t>
            </w:r>
            <w:r w:rsidRPr="00A37B20">
              <w:rPr>
                <w:sz w:val="20"/>
                <w:szCs w:val="20"/>
              </w:rPr>
              <w:t>p</w:t>
            </w:r>
            <w:r>
              <w:rPr>
                <w:sz w:val="20"/>
                <w:szCs w:val="20"/>
              </w:rPr>
              <w:t>atien</w:t>
            </w:r>
            <w:r w:rsidRPr="00A37B20">
              <w:rPr>
                <w:sz w:val="20"/>
                <w:szCs w:val="20"/>
              </w:rPr>
              <w:t>ts (one interviewed twice).</w:t>
            </w:r>
          </w:p>
          <w:p w14:paraId="5121CFC3" w14:textId="77777777" w:rsidR="00BA639C" w:rsidRPr="00A37B20" w:rsidRDefault="00BA639C" w:rsidP="003A0B36">
            <w:pPr>
              <w:spacing w:after="0" w:line="240" w:lineRule="auto"/>
              <w:rPr>
                <w:sz w:val="20"/>
                <w:szCs w:val="20"/>
              </w:rPr>
            </w:pPr>
            <w:r w:rsidRPr="00A37B20">
              <w:rPr>
                <w:sz w:val="20"/>
                <w:szCs w:val="20"/>
              </w:rPr>
              <w:lastRenderedPageBreak/>
              <w:t>Some (unclear how many) had carer also participating</w:t>
            </w:r>
          </w:p>
        </w:tc>
        <w:tc>
          <w:tcPr>
            <w:tcW w:w="710" w:type="pct"/>
          </w:tcPr>
          <w:p w14:paraId="192C3B1E" w14:textId="77777777" w:rsidR="00BA639C" w:rsidRPr="00A37B20" w:rsidRDefault="00BA639C" w:rsidP="003A0B36">
            <w:pPr>
              <w:spacing w:after="0" w:line="240" w:lineRule="auto"/>
              <w:rPr>
                <w:sz w:val="20"/>
                <w:szCs w:val="20"/>
              </w:rPr>
            </w:pPr>
            <w:r w:rsidRPr="00A37B20">
              <w:rPr>
                <w:sz w:val="20"/>
                <w:szCs w:val="20"/>
              </w:rPr>
              <w:lastRenderedPageBreak/>
              <w:t>3 female, 6 male</w:t>
            </w:r>
          </w:p>
          <w:p w14:paraId="50E4A81E" w14:textId="77777777" w:rsidR="00BA639C" w:rsidRPr="00A37B20" w:rsidRDefault="00BA639C" w:rsidP="003A0B36">
            <w:pPr>
              <w:spacing w:after="0" w:line="240" w:lineRule="auto"/>
              <w:rPr>
                <w:sz w:val="20"/>
                <w:szCs w:val="20"/>
              </w:rPr>
            </w:pPr>
            <w:r w:rsidRPr="00A37B20">
              <w:rPr>
                <w:sz w:val="20"/>
                <w:szCs w:val="20"/>
              </w:rPr>
              <w:t>Age range 43-72</w:t>
            </w:r>
          </w:p>
          <w:p w14:paraId="6F1265E8" w14:textId="77777777" w:rsidR="00BA639C" w:rsidRPr="00A37B20" w:rsidRDefault="00BA639C" w:rsidP="003A0B36">
            <w:pPr>
              <w:spacing w:after="0" w:line="240" w:lineRule="auto"/>
              <w:rPr>
                <w:sz w:val="20"/>
                <w:szCs w:val="20"/>
              </w:rPr>
            </w:pPr>
            <w:r w:rsidRPr="00A37B20">
              <w:rPr>
                <w:sz w:val="20"/>
                <w:szCs w:val="20"/>
              </w:rPr>
              <w:t>5 married, 3 divorced, 1 widowed</w:t>
            </w:r>
          </w:p>
          <w:p w14:paraId="2FDC5B69" w14:textId="77777777" w:rsidR="00BA639C" w:rsidRPr="00A37B20" w:rsidRDefault="00BA639C" w:rsidP="003A0B36">
            <w:pPr>
              <w:spacing w:after="0" w:line="240" w:lineRule="auto"/>
              <w:rPr>
                <w:sz w:val="20"/>
                <w:szCs w:val="20"/>
              </w:rPr>
            </w:pPr>
            <w:r w:rsidRPr="00A37B20">
              <w:rPr>
                <w:sz w:val="20"/>
                <w:szCs w:val="20"/>
              </w:rPr>
              <w:lastRenderedPageBreak/>
              <w:t>5 university educated, 2 college, 1 high school, 1 unkown</w:t>
            </w:r>
          </w:p>
          <w:p w14:paraId="33AB94CD" w14:textId="77777777" w:rsidR="00BA639C" w:rsidRPr="00A37B20" w:rsidRDefault="00BA639C" w:rsidP="003A0B36">
            <w:pPr>
              <w:spacing w:after="0" w:line="240" w:lineRule="auto"/>
              <w:rPr>
                <w:sz w:val="20"/>
                <w:szCs w:val="20"/>
              </w:rPr>
            </w:pPr>
            <w:r w:rsidRPr="00A37B20">
              <w:rPr>
                <w:sz w:val="20"/>
                <w:szCs w:val="20"/>
              </w:rPr>
              <w:t>3 bulbar onset, 6 spinal</w:t>
            </w:r>
          </w:p>
          <w:p w14:paraId="58784527" w14:textId="77777777" w:rsidR="00BA639C" w:rsidRPr="00A37B20" w:rsidRDefault="00BA639C" w:rsidP="003A0B36">
            <w:pPr>
              <w:spacing w:after="0" w:line="240" w:lineRule="auto"/>
              <w:rPr>
                <w:sz w:val="20"/>
                <w:szCs w:val="20"/>
              </w:rPr>
            </w:pPr>
            <w:r w:rsidRPr="00A37B20">
              <w:rPr>
                <w:sz w:val="20"/>
                <w:szCs w:val="20"/>
              </w:rPr>
              <w:t>Months since diagnosis 16-132</w:t>
            </w:r>
          </w:p>
          <w:p w14:paraId="1901CA5A" w14:textId="77777777" w:rsidR="00BA639C" w:rsidRPr="00A37B20" w:rsidRDefault="00BA639C" w:rsidP="003A0B36">
            <w:pPr>
              <w:spacing w:after="0" w:line="240" w:lineRule="auto"/>
              <w:rPr>
                <w:sz w:val="20"/>
                <w:szCs w:val="20"/>
              </w:rPr>
            </w:pPr>
            <w:r w:rsidRPr="00A37B20">
              <w:rPr>
                <w:sz w:val="20"/>
                <w:szCs w:val="20"/>
              </w:rPr>
              <w:t>Months since respiratory failure 2-52</w:t>
            </w:r>
          </w:p>
          <w:p w14:paraId="74BCA8B9" w14:textId="77777777" w:rsidR="00BA639C" w:rsidRPr="00A37B20" w:rsidRDefault="00BA639C" w:rsidP="003A0B36">
            <w:pPr>
              <w:spacing w:after="0" w:line="240" w:lineRule="auto"/>
              <w:rPr>
                <w:sz w:val="20"/>
                <w:szCs w:val="20"/>
              </w:rPr>
            </w:pPr>
            <w:r w:rsidRPr="00A37B20">
              <w:rPr>
                <w:sz w:val="20"/>
                <w:szCs w:val="20"/>
              </w:rPr>
              <w:t>5 using NIV, 1 using LTMV, 1 using NIV and LTMV, 1 using neither</w:t>
            </w:r>
          </w:p>
        </w:tc>
        <w:tc>
          <w:tcPr>
            <w:tcW w:w="356" w:type="pct"/>
          </w:tcPr>
          <w:p w14:paraId="04A1ACBC" w14:textId="77777777" w:rsidR="00BA639C" w:rsidRPr="00A37B20" w:rsidRDefault="00BA639C" w:rsidP="003A0B36">
            <w:pPr>
              <w:spacing w:after="0" w:line="240" w:lineRule="auto"/>
              <w:rPr>
                <w:sz w:val="20"/>
                <w:szCs w:val="20"/>
              </w:rPr>
            </w:pPr>
          </w:p>
        </w:tc>
        <w:tc>
          <w:tcPr>
            <w:tcW w:w="813" w:type="pct"/>
          </w:tcPr>
          <w:p w14:paraId="496C4E96" w14:textId="77777777" w:rsidR="00BA639C" w:rsidRPr="00A37B20" w:rsidRDefault="00BA639C" w:rsidP="003A0B36">
            <w:pPr>
              <w:spacing w:after="0" w:line="240" w:lineRule="auto"/>
              <w:rPr>
                <w:sz w:val="20"/>
                <w:szCs w:val="20"/>
              </w:rPr>
            </w:pPr>
            <w:r w:rsidRPr="00A37B20">
              <w:rPr>
                <w:sz w:val="20"/>
                <w:szCs w:val="20"/>
              </w:rPr>
              <w:t xml:space="preserve">6 themes: the meaning of the intervention, the importance of context, the importance of </w:t>
            </w:r>
            <w:r w:rsidRPr="00A37B20">
              <w:rPr>
                <w:sz w:val="20"/>
                <w:szCs w:val="20"/>
              </w:rPr>
              <w:lastRenderedPageBreak/>
              <w:t>values, the effect of fears, the need for information, adaptation to or acceptance of the intervention</w:t>
            </w:r>
          </w:p>
        </w:tc>
        <w:tc>
          <w:tcPr>
            <w:tcW w:w="327" w:type="pct"/>
          </w:tcPr>
          <w:p w14:paraId="5B0FA35D" w14:textId="77777777" w:rsidR="00BA639C" w:rsidRPr="00A37B20" w:rsidRDefault="00BA639C" w:rsidP="003A0B36">
            <w:pPr>
              <w:spacing w:after="0" w:line="240" w:lineRule="auto"/>
              <w:rPr>
                <w:sz w:val="20"/>
                <w:szCs w:val="20"/>
              </w:rPr>
            </w:pPr>
            <w:r w:rsidRPr="00A37B20">
              <w:rPr>
                <w:sz w:val="20"/>
                <w:szCs w:val="20"/>
              </w:rPr>
              <w:lastRenderedPageBreak/>
              <w:t>33</w:t>
            </w:r>
          </w:p>
        </w:tc>
      </w:tr>
      <w:tr w:rsidR="00BA639C" w:rsidRPr="00A37B20" w14:paraId="0EB9F14B" w14:textId="77777777" w:rsidTr="003A0B36">
        <w:tc>
          <w:tcPr>
            <w:tcW w:w="456" w:type="pct"/>
          </w:tcPr>
          <w:p w14:paraId="14B892C9" w14:textId="77777777" w:rsidR="00BA639C" w:rsidRPr="00A37B20" w:rsidRDefault="00BA639C" w:rsidP="003A0B36">
            <w:pPr>
              <w:spacing w:after="0" w:line="240" w:lineRule="auto"/>
              <w:rPr>
                <w:b/>
                <w:bCs/>
                <w:sz w:val="20"/>
                <w:szCs w:val="20"/>
              </w:rPr>
            </w:pPr>
            <w:r w:rsidRPr="00A37B20">
              <w:rPr>
                <w:b/>
                <w:bCs/>
                <w:sz w:val="20"/>
                <w:szCs w:val="20"/>
              </w:rPr>
              <w:t>Stavroulakis 2016</w:t>
            </w:r>
          </w:p>
          <w:p w14:paraId="07E3D469" w14:textId="77777777" w:rsidR="00BA639C" w:rsidRPr="00A37B20" w:rsidRDefault="00BA639C" w:rsidP="003A0B36">
            <w:pPr>
              <w:spacing w:after="0" w:line="240" w:lineRule="auto"/>
              <w:rPr>
                <w:bCs/>
                <w:sz w:val="20"/>
                <w:szCs w:val="20"/>
              </w:rPr>
            </w:pPr>
            <w:r w:rsidRPr="00A37B20">
              <w:rPr>
                <w:b/>
                <w:bCs/>
                <w:sz w:val="20"/>
                <w:szCs w:val="20"/>
              </w:rPr>
              <w:t>UK</w:t>
            </w:r>
          </w:p>
        </w:tc>
        <w:tc>
          <w:tcPr>
            <w:tcW w:w="559" w:type="pct"/>
          </w:tcPr>
          <w:p w14:paraId="4A586AC7" w14:textId="77777777" w:rsidR="00BA639C" w:rsidRPr="00A37B20" w:rsidRDefault="00BA639C" w:rsidP="003A0B36">
            <w:pPr>
              <w:spacing w:after="0" w:line="240" w:lineRule="auto"/>
              <w:rPr>
                <w:sz w:val="20"/>
                <w:szCs w:val="20"/>
              </w:rPr>
            </w:pPr>
            <w:r w:rsidRPr="00A37B20">
              <w:rPr>
                <w:rFonts w:cs="Segoe UI"/>
                <w:sz w:val="20"/>
                <w:szCs w:val="20"/>
              </w:rPr>
              <w:t>This study explores the experience of gastrostomy insertion from the perspective of the patients and their informal carers</w:t>
            </w:r>
          </w:p>
        </w:tc>
        <w:tc>
          <w:tcPr>
            <w:tcW w:w="406" w:type="pct"/>
          </w:tcPr>
          <w:p w14:paraId="3D053BB2" w14:textId="77777777" w:rsidR="00BA639C" w:rsidRPr="00A37B20" w:rsidRDefault="00BA639C" w:rsidP="003A0B36">
            <w:pPr>
              <w:spacing w:after="0" w:line="240" w:lineRule="auto"/>
              <w:rPr>
                <w:sz w:val="20"/>
                <w:szCs w:val="20"/>
              </w:rPr>
            </w:pPr>
            <w:r w:rsidRPr="00A37B20">
              <w:rPr>
                <w:sz w:val="20"/>
                <w:szCs w:val="20"/>
              </w:rPr>
              <w:t>Starting specific treatments</w:t>
            </w:r>
          </w:p>
        </w:tc>
        <w:tc>
          <w:tcPr>
            <w:tcW w:w="508" w:type="pct"/>
          </w:tcPr>
          <w:p w14:paraId="0CCFE89E" w14:textId="77777777" w:rsidR="00BA639C" w:rsidRPr="00A37B20" w:rsidRDefault="00BA639C" w:rsidP="003A0B36">
            <w:pPr>
              <w:spacing w:after="0" w:line="240" w:lineRule="auto"/>
              <w:rPr>
                <w:sz w:val="20"/>
                <w:szCs w:val="20"/>
              </w:rPr>
            </w:pPr>
            <w:r w:rsidRPr="00A37B20">
              <w:rPr>
                <w:sz w:val="20"/>
                <w:szCs w:val="20"/>
              </w:rPr>
              <w:t>Thematic analysis</w:t>
            </w:r>
          </w:p>
        </w:tc>
        <w:tc>
          <w:tcPr>
            <w:tcW w:w="407" w:type="pct"/>
          </w:tcPr>
          <w:p w14:paraId="1F1BBDC8" w14:textId="77777777" w:rsidR="00BA639C" w:rsidRPr="00A37B20" w:rsidRDefault="00BA639C" w:rsidP="003A0B36">
            <w:pPr>
              <w:spacing w:after="0" w:line="240" w:lineRule="auto"/>
              <w:rPr>
                <w:sz w:val="20"/>
                <w:szCs w:val="20"/>
              </w:rPr>
            </w:pPr>
            <w:r w:rsidRPr="00A37B20">
              <w:rPr>
                <w:sz w:val="20"/>
                <w:szCs w:val="20"/>
              </w:rPr>
              <w:t>SSI</w:t>
            </w:r>
          </w:p>
        </w:tc>
        <w:tc>
          <w:tcPr>
            <w:tcW w:w="458" w:type="pct"/>
          </w:tcPr>
          <w:p w14:paraId="064C66F8" w14:textId="77777777" w:rsidR="00BA639C" w:rsidRPr="00A37B20" w:rsidRDefault="00BA639C" w:rsidP="003A0B36">
            <w:pPr>
              <w:spacing w:after="0" w:line="240" w:lineRule="auto"/>
              <w:rPr>
                <w:sz w:val="20"/>
                <w:szCs w:val="20"/>
              </w:rPr>
            </w:pPr>
            <w:r w:rsidRPr="00A37B20">
              <w:rPr>
                <w:sz w:val="20"/>
                <w:szCs w:val="20"/>
              </w:rPr>
              <w:t>10 pts, 8 carers</w:t>
            </w:r>
          </w:p>
        </w:tc>
        <w:tc>
          <w:tcPr>
            <w:tcW w:w="710" w:type="pct"/>
          </w:tcPr>
          <w:p w14:paraId="3C16EC3F" w14:textId="77777777" w:rsidR="00BA639C" w:rsidRPr="00A37B20" w:rsidRDefault="00BA639C" w:rsidP="003A0B36">
            <w:pPr>
              <w:spacing w:after="0" w:line="240" w:lineRule="auto"/>
              <w:rPr>
                <w:sz w:val="20"/>
                <w:szCs w:val="20"/>
              </w:rPr>
            </w:pPr>
            <w:r w:rsidRPr="00A37B20">
              <w:rPr>
                <w:sz w:val="20"/>
                <w:szCs w:val="20"/>
              </w:rPr>
              <w:t>See Stavroulakis 2014 (above)</w:t>
            </w:r>
          </w:p>
        </w:tc>
        <w:tc>
          <w:tcPr>
            <w:tcW w:w="356" w:type="pct"/>
          </w:tcPr>
          <w:p w14:paraId="5671F08C" w14:textId="77777777" w:rsidR="00BA639C" w:rsidRPr="00A37B20" w:rsidRDefault="00BA639C" w:rsidP="003A0B36">
            <w:pPr>
              <w:spacing w:after="0" w:line="240" w:lineRule="auto"/>
              <w:rPr>
                <w:sz w:val="20"/>
                <w:szCs w:val="20"/>
              </w:rPr>
            </w:pPr>
          </w:p>
        </w:tc>
        <w:tc>
          <w:tcPr>
            <w:tcW w:w="813" w:type="pct"/>
          </w:tcPr>
          <w:p w14:paraId="6C260585" w14:textId="77777777" w:rsidR="00BA639C" w:rsidRPr="00A37B20" w:rsidRDefault="00BA639C" w:rsidP="003A0B36">
            <w:pPr>
              <w:spacing w:after="0" w:line="240" w:lineRule="auto"/>
              <w:rPr>
                <w:sz w:val="20"/>
                <w:szCs w:val="20"/>
              </w:rPr>
            </w:pPr>
            <w:r w:rsidRPr="00A37B20">
              <w:rPr>
                <w:sz w:val="20"/>
                <w:szCs w:val="20"/>
              </w:rPr>
              <w:t>3 main themes: challenges of gastrostomy, benefits of gastrostomy, education on gastrostomy feeding/ management</w:t>
            </w:r>
          </w:p>
        </w:tc>
        <w:tc>
          <w:tcPr>
            <w:tcW w:w="327" w:type="pct"/>
          </w:tcPr>
          <w:p w14:paraId="09AEB748" w14:textId="77777777" w:rsidR="00BA639C" w:rsidRPr="00A37B20" w:rsidRDefault="00BA639C" w:rsidP="003A0B36">
            <w:pPr>
              <w:spacing w:after="0" w:line="240" w:lineRule="auto"/>
              <w:rPr>
                <w:sz w:val="20"/>
                <w:szCs w:val="20"/>
              </w:rPr>
            </w:pPr>
            <w:r w:rsidRPr="00A37B20">
              <w:rPr>
                <w:sz w:val="20"/>
                <w:szCs w:val="20"/>
              </w:rPr>
              <w:t>34</w:t>
            </w:r>
          </w:p>
        </w:tc>
      </w:tr>
      <w:tr w:rsidR="00BA639C" w:rsidRPr="00A37B20" w14:paraId="1599A6B1" w14:textId="77777777" w:rsidTr="003A0B36">
        <w:tc>
          <w:tcPr>
            <w:tcW w:w="456" w:type="pct"/>
          </w:tcPr>
          <w:p w14:paraId="0E6A7D33" w14:textId="77777777" w:rsidR="00BA639C" w:rsidRPr="00A37B20" w:rsidRDefault="00BA639C" w:rsidP="003A0B36">
            <w:pPr>
              <w:spacing w:after="0" w:line="240" w:lineRule="auto"/>
              <w:rPr>
                <w:b/>
                <w:bCs/>
                <w:sz w:val="20"/>
                <w:szCs w:val="20"/>
              </w:rPr>
            </w:pPr>
            <w:r w:rsidRPr="00A37B20">
              <w:rPr>
                <w:b/>
                <w:bCs/>
                <w:sz w:val="20"/>
                <w:szCs w:val="20"/>
              </w:rPr>
              <w:t>Gysels 2011</w:t>
            </w:r>
          </w:p>
          <w:p w14:paraId="2651D4C9" w14:textId="77777777" w:rsidR="00BA639C" w:rsidRPr="00A37B20" w:rsidRDefault="00BA639C" w:rsidP="003A0B36">
            <w:pPr>
              <w:spacing w:after="0" w:line="240" w:lineRule="auto"/>
              <w:rPr>
                <w:bCs/>
                <w:sz w:val="20"/>
                <w:szCs w:val="20"/>
              </w:rPr>
            </w:pPr>
            <w:r w:rsidRPr="00A37B20">
              <w:rPr>
                <w:b/>
                <w:bCs/>
                <w:sz w:val="20"/>
                <w:szCs w:val="20"/>
              </w:rPr>
              <w:t>UK</w:t>
            </w:r>
          </w:p>
        </w:tc>
        <w:tc>
          <w:tcPr>
            <w:tcW w:w="559" w:type="pct"/>
          </w:tcPr>
          <w:p w14:paraId="2C5CF2E5" w14:textId="77777777" w:rsidR="00BA639C" w:rsidRPr="00A37B20" w:rsidRDefault="00BA639C" w:rsidP="003A0B36">
            <w:pPr>
              <w:spacing w:after="0" w:line="240" w:lineRule="auto"/>
              <w:rPr>
                <w:sz w:val="20"/>
                <w:szCs w:val="20"/>
              </w:rPr>
            </w:pPr>
            <w:r w:rsidRPr="00A37B20">
              <w:rPr>
                <w:sz w:val="20"/>
                <w:szCs w:val="20"/>
              </w:rPr>
              <w:t xml:space="preserve">This </w:t>
            </w:r>
            <w:r w:rsidRPr="00C5228B">
              <w:rPr>
                <w:sz w:val="20"/>
                <w:szCs w:val="20"/>
              </w:rPr>
              <w:t>paper compares the experience of breathlessness in cancer, COPD, heart failure and MND</w:t>
            </w:r>
            <w:r w:rsidRPr="00A37B20">
              <w:rPr>
                <w:sz w:val="20"/>
                <w:szCs w:val="20"/>
              </w:rPr>
              <w:t xml:space="preserve">, four conditions </w:t>
            </w:r>
            <w:r w:rsidRPr="00A37B20">
              <w:rPr>
                <w:sz w:val="20"/>
                <w:szCs w:val="20"/>
              </w:rPr>
              <w:lastRenderedPageBreak/>
              <w:t>sharing heavy symptom burdens, poor prognoses, high breathlessness rates and palliative care needs.</w:t>
            </w:r>
          </w:p>
        </w:tc>
        <w:tc>
          <w:tcPr>
            <w:tcW w:w="406" w:type="pct"/>
          </w:tcPr>
          <w:p w14:paraId="04DF06CC" w14:textId="77777777" w:rsidR="00BA639C" w:rsidRPr="00A37B20" w:rsidRDefault="00BA639C" w:rsidP="003A0B36">
            <w:pPr>
              <w:spacing w:after="0" w:line="240" w:lineRule="auto"/>
              <w:rPr>
                <w:sz w:val="20"/>
                <w:szCs w:val="20"/>
              </w:rPr>
            </w:pPr>
            <w:r w:rsidRPr="00A37B20">
              <w:rPr>
                <w:sz w:val="20"/>
                <w:szCs w:val="20"/>
              </w:rPr>
              <w:lastRenderedPageBreak/>
              <w:t>Starting specific treatments (symptom)</w:t>
            </w:r>
          </w:p>
        </w:tc>
        <w:tc>
          <w:tcPr>
            <w:tcW w:w="508" w:type="pct"/>
          </w:tcPr>
          <w:p w14:paraId="7B147E26" w14:textId="77777777" w:rsidR="00BA639C" w:rsidRPr="00E9139E" w:rsidRDefault="00BA639C" w:rsidP="003A0B36">
            <w:pPr>
              <w:spacing w:after="0" w:line="240" w:lineRule="auto"/>
              <w:rPr>
                <w:sz w:val="20"/>
                <w:szCs w:val="20"/>
              </w:rPr>
            </w:pPr>
            <w:r w:rsidRPr="00E9139E">
              <w:rPr>
                <w:sz w:val="20"/>
                <w:szCs w:val="20"/>
              </w:rPr>
              <w:t xml:space="preserve">thematic analysis </w:t>
            </w:r>
          </w:p>
        </w:tc>
        <w:tc>
          <w:tcPr>
            <w:tcW w:w="407" w:type="pct"/>
          </w:tcPr>
          <w:p w14:paraId="5C3860ED" w14:textId="77777777" w:rsidR="00BA639C" w:rsidRPr="00A37B20" w:rsidRDefault="00BA639C" w:rsidP="003A0B36">
            <w:pPr>
              <w:spacing w:after="0" w:line="240" w:lineRule="auto"/>
              <w:rPr>
                <w:sz w:val="20"/>
                <w:szCs w:val="20"/>
              </w:rPr>
            </w:pPr>
            <w:r w:rsidRPr="00A37B20">
              <w:rPr>
                <w:sz w:val="20"/>
                <w:szCs w:val="20"/>
              </w:rPr>
              <w:t>SSI and participant observation</w:t>
            </w:r>
          </w:p>
        </w:tc>
        <w:tc>
          <w:tcPr>
            <w:tcW w:w="458" w:type="pct"/>
          </w:tcPr>
          <w:p w14:paraId="79EB5E4D" w14:textId="77777777" w:rsidR="00BA639C" w:rsidRPr="00A37B20" w:rsidRDefault="00BA639C" w:rsidP="003A0B36">
            <w:pPr>
              <w:spacing w:after="0" w:line="240" w:lineRule="auto"/>
              <w:rPr>
                <w:sz w:val="20"/>
                <w:szCs w:val="20"/>
              </w:rPr>
            </w:pPr>
            <w:r w:rsidRPr="00A37B20">
              <w:rPr>
                <w:sz w:val="20"/>
                <w:szCs w:val="20"/>
              </w:rPr>
              <w:t>48</w:t>
            </w:r>
            <w:r>
              <w:rPr>
                <w:sz w:val="20"/>
                <w:szCs w:val="20"/>
              </w:rPr>
              <w:t xml:space="preserve"> </w:t>
            </w:r>
            <w:r w:rsidRPr="00A37B20">
              <w:rPr>
                <w:sz w:val="20"/>
                <w:szCs w:val="20"/>
              </w:rPr>
              <w:t>p</w:t>
            </w:r>
            <w:r>
              <w:rPr>
                <w:sz w:val="20"/>
                <w:szCs w:val="20"/>
              </w:rPr>
              <w:t>atien</w:t>
            </w:r>
            <w:r w:rsidRPr="00A37B20">
              <w:rPr>
                <w:sz w:val="20"/>
                <w:szCs w:val="20"/>
              </w:rPr>
              <w:t>ts, 10 with MND</w:t>
            </w:r>
          </w:p>
        </w:tc>
        <w:tc>
          <w:tcPr>
            <w:tcW w:w="710" w:type="pct"/>
          </w:tcPr>
          <w:p w14:paraId="558DB9FD" w14:textId="77777777" w:rsidR="00BA639C" w:rsidRPr="00A37B20" w:rsidRDefault="00BA639C" w:rsidP="003A0B36">
            <w:pPr>
              <w:spacing w:after="0" w:line="240" w:lineRule="auto"/>
              <w:rPr>
                <w:sz w:val="20"/>
                <w:szCs w:val="20"/>
              </w:rPr>
            </w:pPr>
            <w:r w:rsidRPr="00A37B20">
              <w:rPr>
                <w:sz w:val="20"/>
                <w:szCs w:val="20"/>
              </w:rPr>
              <w:t>Patients</w:t>
            </w:r>
          </w:p>
          <w:p w14:paraId="39250F3A" w14:textId="77777777" w:rsidR="00BA639C" w:rsidRPr="00A37B20" w:rsidRDefault="00BA639C" w:rsidP="003A0B36">
            <w:pPr>
              <w:spacing w:after="0" w:line="240" w:lineRule="auto"/>
              <w:rPr>
                <w:sz w:val="20"/>
                <w:szCs w:val="20"/>
              </w:rPr>
            </w:pPr>
            <w:r w:rsidRPr="00A37B20">
              <w:rPr>
                <w:sz w:val="20"/>
                <w:szCs w:val="20"/>
              </w:rPr>
              <w:t>1 female, 9 male</w:t>
            </w:r>
          </w:p>
          <w:p w14:paraId="5DC6089F" w14:textId="77777777" w:rsidR="00BA639C" w:rsidRPr="0048056A" w:rsidRDefault="00BA639C" w:rsidP="003A0B36">
            <w:pPr>
              <w:spacing w:after="0" w:line="240" w:lineRule="auto"/>
              <w:rPr>
                <w:sz w:val="20"/>
                <w:szCs w:val="20"/>
              </w:rPr>
            </w:pPr>
            <w:r>
              <w:rPr>
                <w:sz w:val="20"/>
                <w:szCs w:val="20"/>
              </w:rPr>
              <w:t>Age range 24-77 (median 42)</w:t>
            </w:r>
          </w:p>
        </w:tc>
        <w:tc>
          <w:tcPr>
            <w:tcW w:w="356" w:type="pct"/>
          </w:tcPr>
          <w:p w14:paraId="1145B2D3" w14:textId="77777777" w:rsidR="00BA639C" w:rsidRPr="00A37B20" w:rsidRDefault="00BA639C" w:rsidP="003A0B36">
            <w:pPr>
              <w:spacing w:after="0" w:line="240" w:lineRule="auto"/>
              <w:rPr>
                <w:sz w:val="20"/>
                <w:szCs w:val="20"/>
              </w:rPr>
            </w:pPr>
          </w:p>
        </w:tc>
        <w:tc>
          <w:tcPr>
            <w:tcW w:w="813" w:type="pct"/>
          </w:tcPr>
          <w:p w14:paraId="39EA142E" w14:textId="77777777" w:rsidR="00BA639C" w:rsidRPr="00A37B20" w:rsidRDefault="00BA639C" w:rsidP="003A0B36">
            <w:pPr>
              <w:spacing w:after="0" w:line="240" w:lineRule="auto"/>
              <w:rPr>
                <w:sz w:val="20"/>
                <w:szCs w:val="20"/>
              </w:rPr>
            </w:pPr>
            <w:r w:rsidRPr="00A37B20">
              <w:rPr>
                <w:sz w:val="20"/>
                <w:szCs w:val="20"/>
              </w:rPr>
              <w:t>Framework applied: the nature of breathlessness, label, timeline, cause, treatment/coping with breathlessness, treatment/coping with MND, consequences</w:t>
            </w:r>
          </w:p>
        </w:tc>
        <w:tc>
          <w:tcPr>
            <w:tcW w:w="327" w:type="pct"/>
          </w:tcPr>
          <w:p w14:paraId="64150625" w14:textId="77777777" w:rsidR="00BA639C" w:rsidRPr="00A37B20" w:rsidRDefault="00BA639C" w:rsidP="003A0B36">
            <w:pPr>
              <w:spacing w:after="0" w:line="240" w:lineRule="auto"/>
              <w:rPr>
                <w:sz w:val="20"/>
                <w:szCs w:val="20"/>
              </w:rPr>
            </w:pPr>
            <w:r w:rsidRPr="00A37B20">
              <w:rPr>
                <w:sz w:val="20"/>
                <w:szCs w:val="20"/>
              </w:rPr>
              <w:t>33</w:t>
            </w:r>
          </w:p>
        </w:tc>
      </w:tr>
      <w:tr w:rsidR="00BA639C" w:rsidRPr="00A37B20" w14:paraId="579CCE35" w14:textId="77777777" w:rsidTr="003A0B36">
        <w:tc>
          <w:tcPr>
            <w:tcW w:w="456" w:type="pct"/>
          </w:tcPr>
          <w:p w14:paraId="429C8155" w14:textId="77777777" w:rsidR="00BA639C" w:rsidRPr="00A37B20" w:rsidRDefault="00BA639C" w:rsidP="003A0B36">
            <w:pPr>
              <w:spacing w:after="0" w:line="240" w:lineRule="auto"/>
              <w:rPr>
                <w:b/>
                <w:bCs/>
                <w:sz w:val="20"/>
                <w:szCs w:val="20"/>
              </w:rPr>
            </w:pPr>
            <w:r w:rsidRPr="00A37B20">
              <w:rPr>
                <w:b/>
                <w:bCs/>
                <w:sz w:val="20"/>
                <w:szCs w:val="20"/>
              </w:rPr>
              <w:t>Greenaway 2015</w:t>
            </w:r>
          </w:p>
          <w:p w14:paraId="091A7A17" w14:textId="77777777" w:rsidR="00BA639C" w:rsidRPr="00A37B20" w:rsidRDefault="00BA639C" w:rsidP="003A0B36">
            <w:pPr>
              <w:spacing w:after="0" w:line="240" w:lineRule="auto"/>
              <w:rPr>
                <w:bCs/>
                <w:sz w:val="20"/>
                <w:szCs w:val="20"/>
              </w:rPr>
            </w:pPr>
            <w:r w:rsidRPr="00A37B20">
              <w:rPr>
                <w:b/>
                <w:bCs/>
                <w:sz w:val="20"/>
                <w:szCs w:val="20"/>
              </w:rPr>
              <w:t>UK</w:t>
            </w:r>
          </w:p>
        </w:tc>
        <w:tc>
          <w:tcPr>
            <w:tcW w:w="559" w:type="pct"/>
          </w:tcPr>
          <w:p w14:paraId="57CA8086" w14:textId="77777777" w:rsidR="00BA639C" w:rsidRPr="00A37B20" w:rsidRDefault="00BA639C" w:rsidP="003A0B36">
            <w:pPr>
              <w:spacing w:after="0" w:line="240" w:lineRule="auto"/>
              <w:rPr>
                <w:sz w:val="20"/>
                <w:szCs w:val="20"/>
              </w:rPr>
            </w:pPr>
            <w:r>
              <w:rPr>
                <w:sz w:val="20"/>
                <w:szCs w:val="20"/>
              </w:rPr>
              <w:t>T</w:t>
            </w:r>
            <w:r w:rsidRPr="00A37B20">
              <w:rPr>
                <w:sz w:val="20"/>
                <w:szCs w:val="20"/>
              </w:rPr>
              <w:t>o identify factors associated with decisions made by patients with amyotrophic lateral sclerosis (ALS) to accept or decline non-invasive ventilation (NIV) and/or gastrostomy in a prospective population</w:t>
            </w:r>
            <w:r>
              <w:rPr>
                <w:sz w:val="20"/>
                <w:szCs w:val="20"/>
              </w:rPr>
              <w:t>-</w:t>
            </w:r>
            <w:r w:rsidRPr="00A37B20">
              <w:rPr>
                <w:sz w:val="20"/>
                <w:szCs w:val="20"/>
              </w:rPr>
              <w:t>based study</w:t>
            </w:r>
          </w:p>
        </w:tc>
        <w:tc>
          <w:tcPr>
            <w:tcW w:w="406" w:type="pct"/>
          </w:tcPr>
          <w:p w14:paraId="0EB1690D" w14:textId="77777777" w:rsidR="00BA639C" w:rsidRPr="00A37B20" w:rsidRDefault="00BA639C" w:rsidP="003A0B36">
            <w:pPr>
              <w:spacing w:after="0" w:line="240" w:lineRule="auto"/>
              <w:rPr>
                <w:sz w:val="20"/>
                <w:szCs w:val="20"/>
              </w:rPr>
            </w:pPr>
            <w:r w:rsidRPr="00A37B20">
              <w:rPr>
                <w:sz w:val="20"/>
                <w:szCs w:val="20"/>
              </w:rPr>
              <w:t>Decision making/information seeking, Starting specific treatments</w:t>
            </w:r>
          </w:p>
        </w:tc>
        <w:tc>
          <w:tcPr>
            <w:tcW w:w="508" w:type="pct"/>
          </w:tcPr>
          <w:p w14:paraId="4717DF6E" w14:textId="77777777" w:rsidR="00BA639C" w:rsidRPr="00A37B20" w:rsidRDefault="00BA639C" w:rsidP="003A0B36">
            <w:pPr>
              <w:spacing w:after="0" w:line="240" w:lineRule="auto"/>
              <w:rPr>
                <w:sz w:val="20"/>
                <w:szCs w:val="20"/>
              </w:rPr>
            </w:pPr>
            <w:r w:rsidRPr="00A37B20">
              <w:rPr>
                <w:sz w:val="20"/>
                <w:szCs w:val="20"/>
              </w:rPr>
              <w:t>Thematic analysis</w:t>
            </w:r>
          </w:p>
        </w:tc>
        <w:tc>
          <w:tcPr>
            <w:tcW w:w="407" w:type="pct"/>
          </w:tcPr>
          <w:p w14:paraId="79E35247" w14:textId="77777777" w:rsidR="00BA639C" w:rsidRPr="00A37B20" w:rsidRDefault="00BA639C" w:rsidP="003A0B36">
            <w:pPr>
              <w:spacing w:after="0" w:line="240" w:lineRule="auto"/>
              <w:rPr>
                <w:sz w:val="20"/>
                <w:szCs w:val="20"/>
              </w:rPr>
            </w:pPr>
            <w:r w:rsidRPr="00A37B20">
              <w:rPr>
                <w:sz w:val="20"/>
                <w:szCs w:val="20"/>
              </w:rPr>
              <w:t>SSI</w:t>
            </w:r>
          </w:p>
        </w:tc>
        <w:tc>
          <w:tcPr>
            <w:tcW w:w="458" w:type="pct"/>
          </w:tcPr>
          <w:p w14:paraId="20D86D66" w14:textId="77777777" w:rsidR="00BA639C" w:rsidRPr="00A37B20" w:rsidRDefault="00BA639C" w:rsidP="003A0B36">
            <w:pPr>
              <w:spacing w:after="0" w:line="240" w:lineRule="auto"/>
              <w:rPr>
                <w:sz w:val="20"/>
                <w:szCs w:val="20"/>
              </w:rPr>
            </w:pPr>
            <w:r w:rsidRPr="00A37B20">
              <w:rPr>
                <w:sz w:val="20"/>
                <w:szCs w:val="20"/>
              </w:rPr>
              <w:t>21 p</w:t>
            </w:r>
            <w:r>
              <w:rPr>
                <w:sz w:val="20"/>
                <w:szCs w:val="20"/>
              </w:rPr>
              <w:t>atien</w:t>
            </w:r>
            <w:r w:rsidRPr="00A37B20">
              <w:rPr>
                <w:sz w:val="20"/>
                <w:szCs w:val="20"/>
              </w:rPr>
              <w:t>ts</w:t>
            </w:r>
          </w:p>
        </w:tc>
        <w:tc>
          <w:tcPr>
            <w:tcW w:w="710" w:type="pct"/>
          </w:tcPr>
          <w:p w14:paraId="29E9A26B" w14:textId="77777777" w:rsidR="00BA639C" w:rsidRPr="00A37B20" w:rsidRDefault="00BA639C" w:rsidP="003A0B36">
            <w:pPr>
              <w:spacing w:after="0" w:line="240" w:lineRule="auto"/>
              <w:rPr>
                <w:sz w:val="20"/>
                <w:szCs w:val="20"/>
              </w:rPr>
            </w:pPr>
            <w:r w:rsidRPr="00A37B20">
              <w:rPr>
                <w:sz w:val="20"/>
                <w:szCs w:val="20"/>
              </w:rPr>
              <w:t>8 female, 13 male</w:t>
            </w:r>
          </w:p>
          <w:p w14:paraId="0308BDD7" w14:textId="77777777" w:rsidR="00BA639C" w:rsidRPr="00A37B20" w:rsidRDefault="00BA639C" w:rsidP="003A0B36">
            <w:pPr>
              <w:spacing w:after="0" w:line="240" w:lineRule="auto"/>
              <w:rPr>
                <w:sz w:val="20"/>
                <w:szCs w:val="20"/>
              </w:rPr>
            </w:pPr>
            <w:r w:rsidRPr="00A37B20">
              <w:rPr>
                <w:sz w:val="20"/>
                <w:szCs w:val="20"/>
              </w:rPr>
              <w:t>Age range 41-76</w:t>
            </w:r>
          </w:p>
          <w:p w14:paraId="016781DA" w14:textId="77777777" w:rsidR="00BA639C" w:rsidRPr="00A37B20" w:rsidRDefault="00BA639C" w:rsidP="003A0B36">
            <w:pPr>
              <w:spacing w:after="0" w:line="240" w:lineRule="auto"/>
              <w:rPr>
                <w:sz w:val="20"/>
                <w:szCs w:val="20"/>
              </w:rPr>
            </w:pPr>
            <w:r w:rsidRPr="00A37B20">
              <w:rPr>
                <w:sz w:val="20"/>
                <w:szCs w:val="20"/>
              </w:rPr>
              <w:t>Intervention: 4 NIV, 16 gastrostomy, 1 NIV and gastrostomy</w:t>
            </w:r>
          </w:p>
        </w:tc>
        <w:tc>
          <w:tcPr>
            <w:tcW w:w="356" w:type="pct"/>
          </w:tcPr>
          <w:p w14:paraId="7AED4A22" w14:textId="77777777" w:rsidR="00BA639C" w:rsidRPr="00A37B20" w:rsidRDefault="00BA639C" w:rsidP="003A0B36">
            <w:pPr>
              <w:spacing w:after="0" w:line="240" w:lineRule="auto"/>
              <w:rPr>
                <w:sz w:val="20"/>
                <w:szCs w:val="20"/>
              </w:rPr>
            </w:pPr>
          </w:p>
        </w:tc>
        <w:tc>
          <w:tcPr>
            <w:tcW w:w="813" w:type="pct"/>
          </w:tcPr>
          <w:p w14:paraId="7C41E531" w14:textId="77777777" w:rsidR="00BA639C" w:rsidRPr="00A37B20" w:rsidRDefault="00BA639C" w:rsidP="003A0B36">
            <w:pPr>
              <w:spacing w:after="0" w:line="240" w:lineRule="auto"/>
              <w:rPr>
                <w:sz w:val="20"/>
                <w:szCs w:val="20"/>
              </w:rPr>
            </w:pPr>
            <w:r w:rsidRPr="00A37B20">
              <w:rPr>
                <w:sz w:val="20"/>
                <w:szCs w:val="20"/>
              </w:rPr>
              <w:t>Three main themes: (1)</w:t>
            </w:r>
          </w:p>
          <w:p w14:paraId="070276B9" w14:textId="77777777" w:rsidR="00BA639C" w:rsidRPr="00A37B20" w:rsidRDefault="00BA639C" w:rsidP="003A0B36">
            <w:pPr>
              <w:spacing w:after="0" w:line="240" w:lineRule="auto"/>
              <w:rPr>
                <w:sz w:val="20"/>
                <w:szCs w:val="20"/>
              </w:rPr>
            </w:pPr>
            <w:r w:rsidRPr="00A37B20">
              <w:rPr>
                <w:sz w:val="20"/>
                <w:szCs w:val="20"/>
              </w:rPr>
              <w:t>patient-centric factors (including perceptions of control, acceptance and need, and aspects of fear); (2) external factors (including roles played by healthcare professionals, family, and information provision); and (3) the concept of time (including living in the moment and the notion of ‘right thing, right time’).</w:t>
            </w:r>
          </w:p>
        </w:tc>
        <w:tc>
          <w:tcPr>
            <w:tcW w:w="327" w:type="pct"/>
          </w:tcPr>
          <w:p w14:paraId="04915CAB" w14:textId="77777777" w:rsidR="00BA639C" w:rsidRPr="00A37B20" w:rsidRDefault="00BA639C" w:rsidP="003A0B36">
            <w:pPr>
              <w:spacing w:after="0" w:line="240" w:lineRule="auto"/>
              <w:rPr>
                <w:sz w:val="20"/>
                <w:szCs w:val="20"/>
              </w:rPr>
            </w:pPr>
            <w:r w:rsidRPr="00A37B20">
              <w:rPr>
                <w:sz w:val="20"/>
                <w:szCs w:val="20"/>
              </w:rPr>
              <w:t>33</w:t>
            </w:r>
          </w:p>
        </w:tc>
      </w:tr>
      <w:tr w:rsidR="00BA639C" w:rsidRPr="00A37B20" w14:paraId="031D5709" w14:textId="77777777" w:rsidTr="003A0B36">
        <w:tc>
          <w:tcPr>
            <w:tcW w:w="456" w:type="pct"/>
          </w:tcPr>
          <w:p w14:paraId="359FA909" w14:textId="77777777" w:rsidR="00BA639C" w:rsidRPr="00A37B20" w:rsidRDefault="00BA639C" w:rsidP="003A0B36">
            <w:pPr>
              <w:spacing w:after="0" w:line="240" w:lineRule="auto"/>
              <w:rPr>
                <w:b/>
                <w:bCs/>
                <w:sz w:val="20"/>
                <w:szCs w:val="20"/>
              </w:rPr>
            </w:pPr>
            <w:r w:rsidRPr="00A37B20">
              <w:rPr>
                <w:b/>
                <w:bCs/>
                <w:sz w:val="20"/>
                <w:szCs w:val="20"/>
              </w:rPr>
              <w:t>Ando 2014</w:t>
            </w:r>
          </w:p>
          <w:p w14:paraId="492499AF" w14:textId="77777777" w:rsidR="00BA639C" w:rsidRPr="00A37B20" w:rsidRDefault="00BA639C" w:rsidP="003A0B36">
            <w:pPr>
              <w:spacing w:after="0" w:line="240" w:lineRule="auto"/>
              <w:rPr>
                <w:bCs/>
                <w:sz w:val="20"/>
                <w:szCs w:val="20"/>
              </w:rPr>
            </w:pPr>
            <w:r w:rsidRPr="00A37B20">
              <w:rPr>
                <w:b/>
                <w:bCs/>
                <w:sz w:val="20"/>
                <w:szCs w:val="20"/>
              </w:rPr>
              <w:t>UK</w:t>
            </w:r>
          </w:p>
        </w:tc>
        <w:tc>
          <w:tcPr>
            <w:tcW w:w="559" w:type="pct"/>
          </w:tcPr>
          <w:p w14:paraId="1C289921" w14:textId="77777777" w:rsidR="00BA639C" w:rsidRPr="00A37B20" w:rsidRDefault="00BA639C" w:rsidP="003A0B36">
            <w:pPr>
              <w:spacing w:after="0" w:line="240" w:lineRule="auto"/>
              <w:rPr>
                <w:sz w:val="20"/>
                <w:szCs w:val="20"/>
              </w:rPr>
            </w:pPr>
            <w:r w:rsidRPr="00A37B20">
              <w:rPr>
                <w:sz w:val="20"/>
                <w:szCs w:val="20"/>
              </w:rPr>
              <w:t xml:space="preserve">To qualitatively explore how people with MND experience NIV and how this changes over time as the </w:t>
            </w:r>
            <w:r w:rsidRPr="00A37B20">
              <w:rPr>
                <w:sz w:val="20"/>
                <w:szCs w:val="20"/>
              </w:rPr>
              <w:lastRenderedPageBreak/>
              <w:t>illness progresses.</w:t>
            </w:r>
          </w:p>
        </w:tc>
        <w:tc>
          <w:tcPr>
            <w:tcW w:w="406" w:type="pct"/>
          </w:tcPr>
          <w:p w14:paraId="5C875690" w14:textId="77777777" w:rsidR="00BA639C" w:rsidRPr="00A37B20" w:rsidRDefault="00BA639C" w:rsidP="003A0B36">
            <w:pPr>
              <w:spacing w:after="0" w:line="240" w:lineRule="auto"/>
              <w:rPr>
                <w:sz w:val="20"/>
                <w:szCs w:val="20"/>
              </w:rPr>
            </w:pPr>
            <w:r w:rsidRPr="00A37B20">
              <w:rPr>
                <w:sz w:val="20"/>
                <w:szCs w:val="20"/>
              </w:rPr>
              <w:lastRenderedPageBreak/>
              <w:t>Starting specific treatments</w:t>
            </w:r>
          </w:p>
        </w:tc>
        <w:tc>
          <w:tcPr>
            <w:tcW w:w="508" w:type="pct"/>
          </w:tcPr>
          <w:p w14:paraId="4F10A868" w14:textId="77777777" w:rsidR="00BA639C" w:rsidRPr="00A37B20" w:rsidRDefault="00BA639C" w:rsidP="003A0B36">
            <w:pPr>
              <w:spacing w:after="0" w:line="240" w:lineRule="auto"/>
              <w:rPr>
                <w:sz w:val="20"/>
                <w:szCs w:val="20"/>
              </w:rPr>
            </w:pPr>
          </w:p>
        </w:tc>
        <w:tc>
          <w:tcPr>
            <w:tcW w:w="407" w:type="pct"/>
          </w:tcPr>
          <w:p w14:paraId="4D196C4E" w14:textId="77777777" w:rsidR="00BA639C" w:rsidRPr="00A37B20" w:rsidRDefault="00BA639C" w:rsidP="003A0B36">
            <w:pPr>
              <w:spacing w:after="0" w:line="240" w:lineRule="auto"/>
              <w:rPr>
                <w:sz w:val="20"/>
                <w:szCs w:val="20"/>
              </w:rPr>
            </w:pPr>
            <w:r w:rsidRPr="00A37B20">
              <w:rPr>
                <w:sz w:val="20"/>
                <w:szCs w:val="20"/>
              </w:rPr>
              <w:t>Multiple SSI over 12 months</w:t>
            </w:r>
          </w:p>
        </w:tc>
        <w:tc>
          <w:tcPr>
            <w:tcW w:w="458" w:type="pct"/>
          </w:tcPr>
          <w:p w14:paraId="635CD3F6" w14:textId="77777777" w:rsidR="00BA639C" w:rsidRPr="00A37B20" w:rsidRDefault="00BA639C" w:rsidP="003A0B36">
            <w:pPr>
              <w:spacing w:after="0" w:line="240" w:lineRule="auto"/>
              <w:rPr>
                <w:sz w:val="20"/>
                <w:szCs w:val="20"/>
              </w:rPr>
            </w:pPr>
            <w:r w:rsidRPr="00A37B20">
              <w:rPr>
                <w:sz w:val="20"/>
                <w:szCs w:val="20"/>
              </w:rPr>
              <w:t>5 patients</w:t>
            </w:r>
          </w:p>
        </w:tc>
        <w:tc>
          <w:tcPr>
            <w:tcW w:w="710" w:type="pct"/>
          </w:tcPr>
          <w:p w14:paraId="7B3C6638" w14:textId="77777777" w:rsidR="00BA639C" w:rsidRPr="00A37B20" w:rsidRDefault="00BA639C" w:rsidP="003A0B36">
            <w:pPr>
              <w:spacing w:after="0" w:line="240" w:lineRule="auto"/>
              <w:rPr>
                <w:sz w:val="20"/>
                <w:szCs w:val="20"/>
              </w:rPr>
            </w:pPr>
            <w:r w:rsidRPr="00A37B20">
              <w:rPr>
                <w:sz w:val="20"/>
                <w:szCs w:val="20"/>
              </w:rPr>
              <w:t>Gender: Male 4, Female 1</w:t>
            </w:r>
          </w:p>
          <w:p w14:paraId="572A7B16" w14:textId="77777777" w:rsidR="00BA639C" w:rsidRPr="00A37B20" w:rsidRDefault="00BA639C" w:rsidP="003A0B36">
            <w:pPr>
              <w:spacing w:after="0" w:line="240" w:lineRule="auto"/>
              <w:rPr>
                <w:sz w:val="20"/>
                <w:szCs w:val="20"/>
              </w:rPr>
            </w:pPr>
            <w:r w:rsidRPr="00A37B20">
              <w:rPr>
                <w:sz w:val="20"/>
                <w:szCs w:val="20"/>
              </w:rPr>
              <w:t>Age: Mean 59 years, Range 51–75 years</w:t>
            </w:r>
          </w:p>
          <w:p w14:paraId="13C0E7DE" w14:textId="77777777" w:rsidR="00BA639C" w:rsidRPr="00A37B20" w:rsidRDefault="00BA639C" w:rsidP="003A0B36">
            <w:pPr>
              <w:spacing w:after="0" w:line="240" w:lineRule="auto"/>
              <w:rPr>
                <w:sz w:val="20"/>
                <w:szCs w:val="20"/>
              </w:rPr>
            </w:pPr>
            <w:r w:rsidRPr="00A37B20">
              <w:rPr>
                <w:sz w:val="20"/>
                <w:szCs w:val="20"/>
              </w:rPr>
              <w:t>Illness duration: Median 29 months,</w:t>
            </w:r>
          </w:p>
          <w:p w14:paraId="6A8BE033" w14:textId="77777777" w:rsidR="00BA639C" w:rsidRPr="00A37B20" w:rsidRDefault="00BA639C" w:rsidP="003A0B36">
            <w:pPr>
              <w:spacing w:after="0" w:line="240" w:lineRule="auto"/>
              <w:rPr>
                <w:sz w:val="20"/>
                <w:szCs w:val="20"/>
              </w:rPr>
            </w:pPr>
            <w:r w:rsidRPr="00A37B20">
              <w:rPr>
                <w:sz w:val="20"/>
                <w:szCs w:val="20"/>
              </w:rPr>
              <w:t>Range 23–237 months</w:t>
            </w:r>
          </w:p>
          <w:p w14:paraId="1324F958" w14:textId="77777777" w:rsidR="00BA639C" w:rsidRPr="00A37B20" w:rsidRDefault="00BA639C" w:rsidP="003A0B36">
            <w:pPr>
              <w:spacing w:after="0" w:line="240" w:lineRule="auto"/>
              <w:rPr>
                <w:sz w:val="20"/>
                <w:szCs w:val="20"/>
              </w:rPr>
            </w:pPr>
            <w:r w:rsidRPr="00A37B20">
              <w:rPr>
                <w:sz w:val="20"/>
                <w:szCs w:val="20"/>
              </w:rPr>
              <w:lastRenderedPageBreak/>
              <w:t>Onset type: Bulbar 3, Limb 2</w:t>
            </w:r>
          </w:p>
          <w:p w14:paraId="0C7E5F44" w14:textId="77777777" w:rsidR="00BA639C" w:rsidRPr="00A37B20" w:rsidRDefault="00BA639C" w:rsidP="003A0B36">
            <w:pPr>
              <w:spacing w:after="0" w:line="240" w:lineRule="auto"/>
              <w:rPr>
                <w:sz w:val="20"/>
                <w:szCs w:val="20"/>
              </w:rPr>
            </w:pPr>
            <w:r w:rsidRPr="00A37B20">
              <w:rPr>
                <w:sz w:val="20"/>
                <w:szCs w:val="20"/>
              </w:rPr>
              <w:t>Months with NIV: Mean 13 months, Range 12–14 months</w:t>
            </w:r>
          </w:p>
          <w:p w14:paraId="67197351" w14:textId="77777777" w:rsidR="00BA639C" w:rsidRPr="00A37B20" w:rsidRDefault="00BA639C" w:rsidP="003A0B36">
            <w:pPr>
              <w:spacing w:after="0" w:line="240" w:lineRule="auto"/>
              <w:rPr>
                <w:sz w:val="20"/>
                <w:szCs w:val="20"/>
              </w:rPr>
            </w:pPr>
            <w:r w:rsidRPr="00A37B20">
              <w:rPr>
                <w:sz w:val="20"/>
                <w:szCs w:val="20"/>
              </w:rPr>
              <w:t>Relationship to caregiver: Spouse/partner 3, Friend 1, Sibling 1</w:t>
            </w:r>
          </w:p>
        </w:tc>
        <w:tc>
          <w:tcPr>
            <w:tcW w:w="356" w:type="pct"/>
          </w:tcPr>
          <w:p w14:paraId="5669CC6E" w14:textId="77777777" w:rsidR="00BA639C" w:rsidRPr="00A37B20" w:rsidRDefault="00BA639C" w:rsidP="003A0B36">
            <w:pPr>
              <w:spacing w:after="0" w:line="240" w:lineRule="auto"/>
              <w:rPr>
                <w:sz w:val="20"/>
                <w:szCs w:val="20"/>
              </w:rPr>
            </w:pPr>
            <w:r w:rsidRPr="00A37B20">
              <w:rPr>
                <w:sz w:val="20"/>
                <w:szCs w:val="20"/>
              </w:rPr>
              <w:lastRenderedPageBreak/>
              <w:t>IPA</w:t>
            </w:r>
          </w:p>
        </w:tc>
        <w:tc>
          <w:tcPr>
            <w:tcW w:w="813" w:type="pct"/>
          </w:tcPr>
          <w:p w14:paraId="33D48848" w14:textId="77777777" w:rsidR="00BA639C" w:rsidRPr="00A37B20" w:rsidRDefault="00BA639C" w:rsidP="003A0B36">
            <w:pPr>
              <w:spacing w:after="0" w:line="240" w:lineRule="auto"/>
              <w:rPr>
                <w:sz w:val="20"/>
                <w:szCs w:val="20"/>
              </w:rPr>
            </w:pPr>
            <w:r w:rsidRPr="00A37B20">
              <w:rPr>
                <w:sz w:val="20"/>
                <w:szCs w:val="20"/>
              </w:rPr>
              <w:t>Three superordinate themes emerged: experiences of</w:t>
            </w:r>
            <w:r>
              <w:rPr>
                <w:sz w:val="20"/>
                <w:szCs w:val="20"/>
              </w:rPr>
              <w:t xml:space="preserve"> </w:t>
            </w:r>
            <w:r w:rsidRPr="00A37B20">
              <w:rPr>
                <w:sz w:val="20"/>
                <w:szCs w:val="20"/>
              </w:rPr>
              <w:t>NIV , influence on attitudes and perceived impact of NIV</w:t>
            </w:r>
            <w:r>
              <w:rPr>
                <w:sz w:val="20"/>
                <w:szCs w:val="20"/>
              </w:rPr>
              <w:t xml:space="preserve"> </w:t>
            </w:r>
            <w:r w:rsidRPr="00A37B20">
              <w:rPr>
                <w:sz w:val="20"/>
                <w:szCs w:val="20"/>
              </w:rPr>
              <w:t>on prognosis.</w:t>
            </w:r>
          </w:p>
        </w:tc>
        <w:tc>
          <w:tcPr>
            <w:tcW w:w="327" w:type="pct"/>
          </w:tcPr>
          <w:p w14:paraId="7B7CF058" w14:textId="77777777" w:rsidR="00BA639C" w:rsidRPr="00A37B20" w:rsidRDefault="00BA639C" w:rsidP="003A0B36">
            <w:pPr>
              <w:spacing w:after="0" w:line="240" w:lineRule="auto"/>
              <w:rPr>
                <w:sz w:val="20"/>
                <w:szCs w:val="20"/>
              </w:rPr>
            </w:pPr>
            <w:r w:rsidRPr="00A37B20">
              <w:rPr>
                <w:sz w:val="20"/>
                <w:szCs w:val="20"/>
              </w:rPr>
              <w:t>33</w:t>
            </w:r>
          </w:p>
        </w:tc>
      </w:tr>
      <w:tr w:rsidR="00BA639C" w:rsidRPr="00A37B20" w14:paraId="646788E1" w14:textId="77777777" w:rsidTr="003A0B36">
        <w:tc>
          <w:tcPr>
            <w:tcW w:w="456" w:type="pct"/>
          </w:tcPr>
          <w:p w14:paraId="17A09983" w14:textId="77777777" w:rsidR="00BA639C" w:rsidRPr="00A37B20" w:rsidRDefault="00BA639C" w:rsidP="003A0B36">
            <w:pPr>
              <w:spacing w:after="0" w:line="240" w:lineRule="auto"/>
              <w:rPr>
                <w:b/>
                <w:bCs/>
                <w:sz w:val="20"/>
                <w:szCs w:val="20"/>
              </w:rPr>
            </w:pPr>
            <w:r w:rsidRPr="00A37B20">
              <w:rPr>
                <w:b/>
                <w:bCs/>
                <w:sz w:val="20"/>
                <w:szCs w:val="20"/>
              </w:rPr>
              <w:t>Sundling 2009</w:t>
            </w:r>
          </w:p>
          <w:p w14:paraId="072DF4A3" w14:textId="77777777" w:rsidR="00BA639C" w:rsidRPr="00A37B20" w:rsidRDefault="00BA639C" w:rsidP="003A0B36">
            <w:pPr>
              <w:spacing w:after="0" w:line="240" w:lineRule="auto"/>
              <w:rPr>
                <w:bCs/>
                <w:sz w:val="20"/>
                <w:szCs w:val="20"/>
              </w:rPr>
            </w:pPr>
            <w:r w:rsidRPr="00A37B20">
              <w:rPr>
                <w:b/>
                <w:bCs/>
                <w:sz w:val="20"/>
                <w:szCs w:val="20"/>
              </w:rPr>
              <w:t>Sweden</w:t>
            </w:r>
          </w:p>
        </w:tc>
        <w:tc>
          <w:tcPr>
            <w:tcW w:w="559" w:type="pct"/>
          </w:tcPr>
          <w:p w14:paraId="090EC49F" w14:textId="77777777" w:rsidR="00BA639C" w:rsidRPr="00A37B20" w:rsidRDefault="00BA639C" w:rsidP="003A0B36">
            <w:pPr>
              <w:spacing w:after="0" w:line="240" w:lineRule="auto"/>
              <w:rPr>
                <w:rFonts w:cs="Segoe UI"/>
                <w:sz w:val="20"/>
                <w:szCs w:val="20"/>
              </w:rPr>
            </w:pPr>
            <w:r>
              <w:rPr>
                <w:rFonts w:cs="Segoe UI"/>
                <w:sz w:val="20"/>
                <w:szCs w:val="20"/>
              </w:rPr>
              <w:t>T</w:t>
            </w:r>
            <w:r w:rsidRPr="00A37B20">
              <w:rPr>
                <w:rFonts w:cs="Segoe UI"/>
                <w:sz w:val="20"/>
                <w:szCs w:val="20"/>
              </w:rPr>
              <w:t>o describe the patients’ with ALS and their caregivers’ experiences of non-invasive positive pressure ventilation</w:t>
            </w:r>
          </w:p>
        </w:tc>
        <w:tc>
          <w:tcPr>
            <w:tcW w:w="406" w:type="pct"/>
          </w:tcPr>
          <w:p w14:paraId="1699AC1B" w14:textId="77777777" w:rsidR="00BA639C" w:rsidRPr="00A37B20" w:rsidRDefault="00BA639C" w:rsidP="003A0B36">
            <w:pPr>
              <w:spacing w:after="0" w:line="240" w:lineRule="auto"/>
              <w:rPr>
                <w:sz w:val="20"/>
                <w:szCs w:val="20"/>
              </w:rPr>
            </w:pPr>
            <w:r w:rsidRPr="00A37B20">
              <w:rPr>
                <w:sz w:val="20"/>
                <w:szCs w:val="20"/>
              </w:rPr>
              <w:t>Starting specific treatments</w:t>
            </w:r>
          </w:p>
        </w:tc>
        <w:tc>
          <w:tcPr>
            <w:tcW w:w="508" w:type="pct"/>
          </w:tcPr>
          <w:p w14:paraId="206C3EF5" w14:textId="77777777" w:rsidR="00BA639C" w:rsidRPr="00A37B20" w:rsidRDefault="00BA639C" w:rsidP="003A0B36">
            <w:pPr>
              <w:spacing w:after="0" w:line="240" w:lineRule="auto"/>
              <w:rPr>
                <w:sz w:val="20"/>
                <w:szCs w:val="20"/>
              </w:rPr>
            </w:pPr>
            <w:r w:rsidRPr="00A37B20">
              <w:rPr>
                <w:sz w:val="20"/>
                <w:szCs w:val="20"/>
              </w:rPr>
              <w:t>Qualitative content analysis</w:t>
            </w:r>
          </w:p>
        </w:tc>
        <w:tc>
          <w:tcPr>
            <w:tcW w:w="407" w:type="pct"/>
          </w:tcPr>
          <w:p w14:paraId="73B80ADA" w14:textId="77777777" w:rsidR="00BA639C" w:rsidRPr="00A37B20" w:rsidRDefault="00BA639C" w:rsidP="003A0B36">
            <w:pPr>
              <w:spacing w:after="0" w:line="240" w:lineRule="auto"/>
              <w:rPr>
                <w:sz w:val="20"/>
                <w:szCs w:val="20"/>
              </w:rPr>
            </w:pPr>
            <w:r w:rsidRPr="00A37B20">
              <w:rPr>
                <w:sz w:val="20"/>
                <w:szCs w:val="20"/>
              </w:rPr>
              <w:t>In-depth interviews</w:t>
            </w:r>
          </w:p>
        </w:tc>
        <w:tc>
          <w:tcPr>
            <w:tcW w:w="458" w:type="pct"/>
          </w:tcPr>
          <w:p w14:paraId="768542D4" w14:textId="77777777" w:rsidR="00BA639C" w:rsidRPr="00A37B20" w:rsidRDefault="00BA639C" w:rsidP="003A0B36">
            <w:pPr>
              <w:spacing w:after="0" w:line="240" w:lineRule="auto"/>
              <w:rPr>
                <w:sz w:val="20"/>
                <w:szCs w:val="20"/>
              </w:rPr>
            </w:pPr>
            <w:r w:rsidRPr="00A37B20">
              <w:rPr>
                <w:sz w:val="20"/>
                <w:szCs w:val="20"/>
              </w:rPr>
              <w:t>7 patients, 8 caregivers</w:t>
            </w:r>
          </w:p>
        </w:tc>
        <w:tc>
          <w:tcPr>
            <w:tcW w:w="710" w:type="pct"/>
          </w:tcPr>
          <w:p w14:paraId="7161C61C" w14:textId="77777777" w:rsidR="00BA639C" w:rsidRDefault="00BA639C" w:rsidP="003A0B36">
            <w:pPr>
              <w:spacing w:after="0" w:line="240" w:lineRule="auto"/>
              <w:rPr>
                <w:rFonts w:cs="Segoe UI"/>
                <w:sz w:val="20"/>
                <w:szCs w:val="20"/>
              </w:rPr>
            </w:pPr>
            <w:r>
              <w:rPr>
                <w:rFonts w:cs="Segoe UI"/>
                <w:sz w:val="20"/>
                <w:szCs w:val="20"/>
              </w:rPr>
              <w:t>Patients:</w:t>
            </w:r>
          </w:p>
          <w:p w14:paraId="4EFA0D31" w14:textId="77777777" w:rsidR="00BA639C" w:rsidRDefault="00BA639C" w:rsidP="003A0B36">
            <w:pPr>
              <w:spacing w:after="0" w:line="240" w:lineRule="auto"/>
              <w:rPr>
                <w:rFonts w:cs="Segoe UI"/>
                <w:sz w:val="20"/>
                <w:szCs w:val="20"/>
              </w:rPr>
            </w:pPr>
            <w:r>
              <w:rPr>
                <w:rFonts w:cs="Segoe UI"/>
                <w:sz w:val="20"/>
                <w:szCs w:val="20"/>
              </w:rPr>
              <w:t>Age range 45-75</w:t>
            </w:r>
            <w:r w:rsidRPr="00A37B20">
              <w:rPr>
                <w:rFonts w:cs="Segoe UI"/>
                <w:sz w:val="20"/>
                <w:szCs w:val="20"/>
              </w:rPr>
              <w:t>yrs</w:t>
            </w:r>
          </w:p>
          <w:p w14:paraId="69D8F5BA" w14:textId="77777777" w:rsidR="00BA639C" w:rsidRPr="00A37B20" w:rsidRDefault="00BA639C" w:rsidP="003A0B36">
            <w:pPr>
              <w:spacing w:after="0" w:line="240" w:lineRule="auto"/>
              <w:rPr>
                <w:rFonts w:cs="Segoe UI"/>
                <w:sz w:val="20"/>
                <w:szCs w:val="20"/>
              </w:rPr>
            </w:pPr>
            <w:r>
              <w:rPr>
                <w:rFonts w:cs="Segoe UI"/>
                <w:sz w:val="20"/>
                <w:szCs w:val="20"/>
              </w:rPr>
              <w:t>A</w:t>
            </w:r>
            <w:r w:rsidRPr="00A37B20">
              <w:rPr>
                <w:rFonts w:cs="Segoe UI"/>
                <w:sz w:val="20"/>
                <w:szCs w:val="20"/>
              </w:rPr>
              <w:t>ll living at home and had been on home ventilation for a period of 3-15 months using the ventilator daily for 2 h up to 20 h (md=12).</w:t>
            </w:r>
          </w:p>
          <w:p w14:paraId="4357D41C" w14:textId="77777777" w:rsidR="00BA639C" w:rsidRPr="00A37B20" w:rsidRDefault="00BA639C" w:rsidP="003A0B36">
            <w:pPr>
              <w:spacing w:after="0" w:line="240" w:lineRule="auto"/>
              <w:rPr>
                <w:rFonts w:cs="Segoe UI"/>
                <w:sz w:val="20"/>
                <w:szCs w:val="20"/>
              </w:rPr>
            </w:pPr>
          </w:p>
          <w:p w14:paraId="1B711376" w14:textId="77777777" w:rsidR="00BA639C" w:rsidRDefault="00BA639C" w:rsidP="003A0B36">
            <w:pPr>
              <w:spacing w:after="0" w:line="240" w:lineRule="auto"/>
              <w:rPr>
                <w:rFonts w:cs="Segoe UI"/>
                <w:sz w:val="20"/>
                <w:szCs w:val="20"/>
              </w:rPr>
            </w:pPr>
            <w:r>
              <w:rPr>
                <w:rFonts w:cs="Segoe UI"/>
                <w:sz w:val="20"/>
                <w:szCs w:val="20"/>
              </w:rPr>
              <w:t>Carers:</w:t>
            </w:r>
          </w:p>
          <w:p w14:paraId="5C044ED0" w14:textId="77777777" w:rsidR="00BA639C" w:rsidRDefault="00BA639C" w:rsidP="003A0B36">
            <w:pPr>
              <w:spacing w:after="0" w:line="240" w:lineRule="auto"/>
              <w:rPr>
                <w:rFonts w:cs="Segoe UI"/>
                <w:sz w:val="20"/>
                <w:szCs w:val="20"/>
              </w:rPr>
            </w:pPr>
            <w:r>
              <w:rPr>
                <w:rFonts w:cs="Segoe UI"/>
                <w:sz w:val="20"/>
                <w:szCs w:val="20"/>
              </w:rPr>
              <w:t xml:space="preserve">Age range </w:t>
            </w:r>
            <w:r w:rsidRPr="00A37B20">
              <w:rPr>
                <w:rFonts w:cs="Segoe UI"/>
                <w:sz w:val="20"/>
                <w:szCs w:val="20"/>
              </w:rPr>
              <w:t>40</w:t>
            </w:r>
            <w:r>
              <w:rPr>
                <w:rFonts w:cs="Segoe UI"/>
                <w:sz w:val="20"/>
                <w:szCs w:val="20"/>
              </w:rPr>
              <w:t>-</w:t>
            </w:r>
            <w:r w:rsidRPr="00A37B20">
              <w:rPr>
                <w:rFonts w:cs="Segoe UI"/>
                <w:sz w:val="20"/>
                <w:szCs w:val="20"/>
              </w:rPr>
              <w:t>74yrs</w:t>
            </w:r>
          </w:p>
          <w:p w14:paraId="2C505D34" w14:textId="77777777" w:rsidR="00BA639C" w:rsidRDefault="00BA639C" w:rsidP="003A0B36">
            <w:pPr>
              <w:spacing w:after="0" w:line="240" w:lineRule="auto"/>
              <w:rPr>
                <w:rFonts w:cs="Segoe UI"/>
                <w:sz w:val="20"/>
                <w:szCs w:val="20"/>
              </w:rPr>
            </w:pPr>
            <w:r>
              <w:rPr>
                <w:rFonts w:cs="Segoe UI"/>
                <w:sz w:val="20"/>
                <w:szCs w:val="20"/>
              </w:rPr>
              <w:t xml:space="preserve">8 partners </w:t>
            </w:r>
          </w:p>
          <w:p w14:paraId="22144CFD" w14:textId="77777777" w:rsidR="00BA639C" w:rsidRPr="00A37B20" w:rsidRDefault="00BA639C" w:rsidP="003A0B36">
            <w:pPr>
              <w:spacing w:after="0" w:line="240" w:lineRule="auto"/>
              <w:rPr>
                <w:rFonts w:cs="Segoe UI"/>
                <w:sz w:val="20"/>
                <w:szCs w:val="20"/>
              </w:rPr>
            </w:pPr>
            <w:r>
              <w:rPr>
                <w:rFonts w:cs="Segoe UI"/>
                <w:sz w:val="20"/>
                <w:szCs w:val="20"/>
              </w:rPr>
              <w:t xml:space="preserve">3 employed, 1 working as carer, 4 retired. </w:t>
            </w:r>
          </w:p>
        </w:tc>
        <w:tc>
          <w:tcPr>
            <w:tcW w:w="356" w:type="pct"/>
          </w:tcPr>
          <w:p w14:paraId="7FDA491E" w14:textId="77777777" w:rsidR="00BA639C" w:rsidRPr="00A37B20" w:rsidRDefault="00BA639C" w:rsidP="003A0B36">
            <w:pPr>
              <w:spacing w:after="0" w:line="240" w:lineRule="auto"/>
              <w:rPr>
                <w:sz w:val="20"/>
                <w:szCs w:val="20"/>
              </w:rPr>
            </w:pPr>
          </w:p>
        </w:tc>
        <w:tc>
          <w:tcPr>
            <w:tcW w:w="813" w:type="pct"/>
          </w:tcPr>
          <w:p w14:paraId="7434017A" w14:textId="77777777" w:rsidR="00BA639C" w:rsidRPr="00A37B20" w:rsidRDefault="00BA639C" w:rsidP="003A0B36">
            <w:pPr>
              <w:spacing w:after="0" w:line="240" w:lineRule="auto"/>
              <w:rPr>
                <w:sz w:val="20"/>
                <w:szCs w:val="20"/>
              </w:rPr>
            </w:pPr>
            <w:r w:rsidRPr="00A37B20">
              <w:rPr>
                <w:sz w:val="20"/>
                <w:szCs w:val="20"/>
              </w:rPr>
              <w:t>Three main themes emerged: ‘‘Getting to know the ventilator’’, ‘‘Embracing the ventilator’’ and ‘‘Being on</w:t>
            </w:r>
          </w:p>
          <w:p w14:paraId="0A298FA6" w14:textId="77777777" w:rsidR="00BA639C" w:rsidRPr="00A37B20" w:rsidRDefault="00BA639C" w:rsidP="003A0B36">
            <w:pPr>
              <w:spacing w:after="0" w:line="240" w:lineRule="auto"/>
              <w:rPr>
                <w:sz w:val="20"/>
                <w:szCs w:val="20"/>
              </w:rPr>
            </w:pPr>
            <w:r w:rsidRPr="00A37B20">
              <w:rPr>
                <w:sz w:val="20"/>
                <w:szCs w:val="20"/>
              </w:rPr>
              <w:t>a ventilator on a 2024-h basis’’</w:t>
            </w:r>
          </w:p>
        </w:tc>
        <w:tc>
          <w:tcPr>
            <w:tcW w:w="327" w:type="pct"/>
          </w:tcPr>
          <w:p w14:paraId="77787D30" w14:textId="77777777" w:rsidR="00BA639C" w:rsidRPr="00A37B20" w:rsidRDefault="00BA639C" w:rsidP="003A0B36">
            <w:pPr>
              <w:spacing w:after="0" w:line="240" w:lineRule="auto"/>
              <w:rPr>
                <w:sz w:val="20"/>
                <w:szCs w:val="20"/>
              </w:rPr>
            </w:pPr>
            <w:r w:rsidRPr="00A37B20">
              <w:rPr>
                <w:sz w:val="20"/>
                <w:szCs w:val="20"/>
              </w:rPr>
              <w:t>32</w:t>
            </w:r>
          </w:p>
        </w:tc>
      </w:tr>
      <w:tr w:rsidR="00BA639C" w:rsidRPr="00A37B20" w14:paraId="14E67274" w14:textId="77777777" w:rsidTr="003A0B36">
        <w:tc>
          <w:tcPr>
            <w:tcW w:w="456" w:type="pct"/>
          </w:tcPr>
          <w:p w14:paraId="72FB160C" w14:textId="77777777" w:rsidR="00BA639C" w:rsidRPr="00A37B20" w:rsidRDefault="00BA639C" w:rsidP="003A0B36">
            <w:pPr>
              <w:spacing w:after="0" w:line="240" w:lineRule="auto"/>
              <w:rPr>
                <w:b/>
                <w:bCs/>
                <w:sz w:val="20"/>
                <w:szCs w:val="20"/>
              </w:rPr>
            </w:pPr>
            <w:r w:rsidRPr="00A37B20">
              <w:rPr>
                <w:b/>
                <w:bCs/>
                <w:sz w:val="20"/>
                <w:szCs w:val="20"/>
              </w:rPr>
              <w:t>Baxter 2013a</w:t>
            </w:r>
          </w:p>
          <w:p w14:paraId="2589C34C" w14:textId="77777777" w:rsidR="00BA639C" w:rsidRPr="00A37B20" w:rsidRDefault="00BA639C" w:rsidP="003A0B36">
            <w:pPr>
              <w:spacing w:after="0" w:line="240" w:lineRule="auto"/>
              <w:rPr>
                <w:bCs/>
                <w:sz w:val="20"/>
                <w:szCs w:val="20"/>
              </w:rPr>
            </w:pPr>
            <w:r w:rsidRPr="00A37B20">
              <w:rPr>
                <w:b/>
                <w:bCs/>
                <w:sz w:val="20"/>
                <w:szCs w:val="20"/>
              </w:rPr>
              <w:t>UK</w:t>
            </w:r>
          </w:p>
        </w:tc>
        <w:tc>
          <w:tcPr>
            <w:tcW w:w="559" w:type="pct"/>
          </w:tcPr>
          <w:p w14:paraId="3115F4AE" w14:textId="77777777" w:rsidR="00BA639C" w:rsidRPr="00A37B20" w:rsidRDefault="00BA639C" w:rsidP="003A0B36">
            <w:pPr>
              <w:spacing w:after="0" w:line="240" w:lineRule="auto"/>
              <w:rPr>
                <w:sz w:val="20"/>
                <w:szCs w:val="20"/>
              </w:rPr>
            </w:pPr>
            <w:r>
              <w:rPr>
                <w:sz w:val="20"/>
                <w:szCs w:val="20"/>
              </w:rPr>
              <w:t>T</w:t>
            </w:r>
            <w:r w:rsidRPr="00A37B20">
              <w:rPr>
                <w:sz w:val="20"/>
                <w:szCs w:val="20"/>
              </w:rPr>
              <w:t xml:space="preserve">o assess whether patient use of non-invasive ventilation (NIV) impacted on their family carer, and to </w:t>
            </w:r>
            <w:r w:rsidRPr="00A37B20">
              <w:rPr>
                <w:sz w:val="20"/>
                <w:szCs w:val="20"/>
              </w:rPr>
              <w:lastRenderedPageBreak/>
              <w:t>explore other sources of carer burden.</w:t>
            </w:r>
          </w:p>
        </w:tc>
        <w:tc>
          <w:tcPr>
            <w:tcW w:w="406" w:type="pct"/>
          </w:tcPr>
          <w:p w14:paraId="32588849" w14:textId="77777777" w:rsidR="00BA639C" w:rsidRPr="00A37B20" w:rsidRDefault="00BA639C" w:rsidP="003A0B36">
            <w:pPr>
              <w:spacing w:after="0" w:line="240" w:lineRule="auto"/>
              <w:rPr>
                <w:sz w:val="20"/>
                <w:szCs w:val="20"/>
              </w:rPr>
            </w:pPr>
            <w:r w:rsidRPr="00A37B20">
              <w:rPr>
                <w:sz w:val="20"/>
                <w:szCs w:val="20"/>
              </w:rPr>
              <w:lastRenderedPageBreak/>
              <w:t>Starting specific treatments</w:t>
            </w:r>
          </w:p>
        </w:tc>
        <w:tc>
          <w:tcPr>
            <w:tcW w:w="508" w:type="pct"/>
          </w:tcPr>
          <w:p w14:paraId="09712087" w14:textId="77777777" w:rsidR="00BA639C" w:rsidRPr="00A37B20" w:rsidRDefault="00BA639C" w:rsidP="003A0B36">
            <w:pPr>
              <w:spacing w:after="0" w:line="240" w:lineRule="auto"/>
              <w:rPr>
                <w:sz w:val="20"/>
                <w:szCs w:val="20"/>
              </w:rPr>
            </w:pPr>
            <w:r w:rsidRPr="00A37B20">
              <w:rPr>
                <w:sz w:val="20"/>
                <w:szCs w:val="20"/>
              </w:rPr>
              <w:t>Thematic analysis</w:t>
            </w:r>
          </w:p>
        </w:tc>
        <w:tc>
          <w:tcPr>
            <w:tcW w:w="407" w:type="pct"/>
          </w:tcPr>
          <w:p w14:paraId="53F9A3DF" w14:textId="77777777" w:rsidR="00BA639C" w:rsidRPr="00A37B20" w:rsidRDefault="00BA639C" w:rsidP="003A0B36">
            <w:pPr>
              <w:spacing w:after="0" w:line="240" w:lineRule="auto"/>
              <w:rPr>
                <w:sz w:val="20"/>
                <w:szCs w:val="20"/>
              </w:rPr>
            </w:pPr>
            <w:r w:rsidRPr="00A37B20">
              <w:rPr>
                <w:sz w:val="20"/>
                <w:szCs w:val="20"/>
              </w:rPr>
              <w:t>Qualitative interviews [and scores – mixed methods]</w:t>
            </w:r>
          </w:p>
        </w:tc>
        <w:tc>
          <w:tcPr>
            <w:tcW w:w="458" w:type="pct"/>
          </w:tcPr>
          <w:p w14:paraId="2B109122" w14:textId="77777777" w:rsidR="00BA639C" w:rsidRPr="00A37B20" w:rsidRDefault="00BA639C" w:rsidP="003A0B36">
            <w:pPr>
              <w:spacing w:after="0" w:line="240" w:lineRule="auto"/>
              <w:rPr>
                <w:sz w:val="20"/>
                <w:szCs w:val="20"/>
              </w:rPr>
            </w:pPr>
            <w:r w:rsidRPr="00A37B20">
              <w:rPr>
                <w:sz w:val="20"/>
                <w:szCs w:val="20"/>
              </w:rPr>
              <w:t>16 family carers</w:t>
            </w:r>
          </w:p>
        </w:tc>
        <w:tc>
          <w:tcPr>
            <w:tcW w:w="710" w:type="pct"/>
          </w:tcPr>
          <w:p w14:paraId="359C8724" w14:textId="77777777" w:rsidR="00BA639C" w:rsidRPr="00A37B20" w:rsidRDefault="00BA639C" w:rsidP="003A0B36">
            <w:pPr>
              <w:spacing w:after="0" w:line="240" w:lineRule="auto"/>
              <w:rPr>
                <w:sz w:val="20"/>
                <w:szCs w:val="20"/>
              </w:rPr>
            </w:pPr>
            <w:r w:rsidRPr="00A37B20">
              <w:rPr>
                <w:sz w:val="20"/>
                <w:szCs w:val="20"/>
              </w:rPr>
              <w:t>Patient ages: 1= under 60, 6= 60-69, 9= 70+</w:t>
            </w:r>
          </w:p>
          <w:p w14:paraId="50F935FC" w14:textId="77777777" w:rsidR="00BA639C" w:rsidRPr="00A37B20" w:rsidRDefault="00BA639C" w:rsidP="003A0B36">
            <w:pPr>
              <w:spacing w:after="0" w:line="240" w:lineRule="auto"/>
              <w:rPr>
                <w:sz w:val="20"/>
                <w:szCs w:val="20"/>
              </w:rPr>
            </w:pPr>
            <w:r w:rsidRPr="00A37B20">
              <w:rPr>
                <w:sz w:val="20"/>
                <w:szCs w:val="20"/>
              </w:rPr>
              <w:t>Onset: 1 bulbar, 2 respiratory, 13 limb</w:t>
            </w:r>
          </w:p>
          <w:p w14:paraId="0398F073" w14:textId="77777777" w:rsidR="00BA639C" w:rsidRPr="00A37B20" w:rsidRDefault="00BA639C" w:rsidP="003A0B36">
            <w:pPr>
              <w:spacing w:after="0" w:line="240" w:lineRule="auto"/>
              <w:rPr>
                <w:sz w:val="20"/>
                <w:szCs w:val="20"/>
              </w:rPr>
            </w:pPr>
            <w:r w:rsidRPr="00A37B20">
              <w:rPr>
                <w:sz w:val="20"/>
                <w:szCs w:val="20"/>
              </w:rPr>
              <w:t>14 partner, 1 child, 1 other family member</w:t>
            </w:r>
          </w:p>
        </w:tc>
        <w:tc>
          <w:tcPr>
            <w:tcW w:w="356" w:type="pct"/>
          </w:tcPr>
          <w:p w14:paraId="1D4D0E79" w14:textId="77777777" w:rsidR="00BA639C" w:rsidRPr="00A37B20" w:rsidRDefault="00BA639C" w:rsidP="003A0B36">
            <w:pPr>
              <w:spacing w:after="0" w:line="240" w:lineRule="auto"/>
              <w:rPr>
                <w:sz w:val="20"/>
                <w:szCs w:val="20"/>
              </w:rPr>
            </w:pPr>
          </w:p>
        </w:tc>
        <w:tc>
          <w:tcPr>
            <w:tcW w:w="813" w:type="pct"/>
          </w:tcPr>
          <w:p w14:paraId="3030EF41" w14:textId="77777777" w:rsidR="00BA639C" w:rsidRPr="00A37B20" w:rsidRDefault="00BA639C" w:rsidP="003A0B36">
            <w:pPr>
              <w:spacing w:after="0" w:line="240" w:lineRule="auto"/>
              <w:rPr>
                <w:sz w:val="20"/>
                <w:szCs w:val="20"/>
              </w:rPr>
            </w:pPr>
            <w:r w:rsidRPr="00A37B20">
              <w:rPr>
                <w:sz w:val="20"/>
                <w:szCs w:val="20"/>
              </w:rPr>
              <w:t xml:space="preserve">2 headings: carer perceptions regarding the impact of NIV; carer perceptions regarding the source of burden (role change and patient needs, difficulty having time away, acceptance </w:t>
            </w:r>
            <w:r w:rsidRPr="00A37B20">
              <w:rPr>
                <w:sz w:val="20"/>
                <w:szCs w:val="20"/>
              </w:rPr>
              <w:lastRenderedPageBreak/>
              <w:t>of professional help, timing of equipment and supportive services).</w:t>
            </w:r>
          </w:p>
        </w:tc>
        <w:tc>
          <w:tcPr>
            <w:tcW w:w="327" w:type="pct"/>
          </w:tcPr>
          <w:p w14:paraId="60576C66" w14:textId="77777777" w:rsidR="00BA639C" w:rsidRPr="00A37B20" w:rsidRDefault="00BA639C" w:rsidP="003A0B36">
            <w:pPr>
              <w:spacing w:after="0" w:line="240" w:lineRule="auto"/>
              <w:rPr>
                <w:sz w:val="20"/>
                <w:szCs w:val="20"/>
              </w:rPr>
            </w:pPr>
            <w:r w:rsidRPr="00A37B20">
              <w:rPr>
                <w:sz w:val="20"/>
                <w:szCs w:val="20"/>
              </w:rPr>
              <w:lastRenderedPageBreak/>
              <w:t>33</w:t>
            </w:r>
          </w:p>
        </w:tc>
      </w:tr>
      <w:tr w:rsidR="00BA639C" w:rsidRPr="00A37B20" w14:paraId="4EFF48B1" w14:textId="77777777" w:rsidTr="003A0B36">
        <w:tc>
          <w:tcPr>
            <w:tcW w:w="456" w:type="pct"/>
          </w:tcPr>
          <w:p w14:paraId="67C1871B" w14:textId="77777777" w:rsidR="00BA639C" w:rsidRPr="00A37B20" w:rsidRDefault="00BA639C" w:rsidP="003A0B36">
            <w:pPr>
              <w:spacing w:after="0" w:line="240" w:lineRule="auto"/>
              <w:rPr>
                <w:b/>
                <w:bCs/>
                <w:sz w:val="20"/>
                <w:szCs w:val="20"/>
              </w:rPr>
            </w:pPr>
            <w:r w:rsidRPr="00A37B20">
              <w:rPr>
                <w:b/>
                <w:bCs/>
                <w:sz w:val="20"/>
                <w:szCs w:val="20"/>
              </w:rPr>
              <w:t>Baxter 2013b</w:t>
            </w:r>
          </w:p>
          <w:p w14:paraId="06691524" w14:textId="77777777" w:rsidR="00BA639C" w:rsidRPr="00A37B20" w:rsidRDefault="00BA639C" w:rsidP="003A0B36">
            <w:pPr>
              <w:spacing w:after="0" w:line="240" w:lineRule="auto"/>
              <w:rPr>
                <w:bCs/>
                <w:sz w:val="20"/>
                <w:szCs w:val="20"/>
              </w:rPr>
            </w:pPr>
            <w:r w:rsidRPr="00A37B20">
              <w:rPr>
                <w:b/>
                <w:bCs/>
                <w:sz w:val="20"/>
                <w:szCs w:val="20"/>
              </w:rPr>
              <w:t>UK</w:t>
            </w:r>
          </w:p>
        </w:tc>
        <w:tc>
          <w:tcPr>
            <w:tcW w:w="559" w:type="pct"/>
          </w:tcPr>
          <w:p w14:paraId="085CC300" w14:textId="77777777" w:rsidR="00BA639C" w:rsidRPr="00A37B20" w:rsidRDefault="00BA639C" w:rsidP="003A0B36">
            <w:pPr>
              <w:spacing w:after="0" w:line="240" w:lineRule="auto"/>
              <w:rPr>
                <w:sz w:val="20"/>
                <w:szCs w:val="20"/>
              </w:rPr>
            </w:pPr>
            <w:r>
              <w:rPr>
                <w:sz w:val="20"/>
                <w:szCs w:val="20"/>
              </w:rPr>
              <w:t>T</w:t>
            </w:r>
            <w:r w:rsidRPr="00A37B20">
              <w:rPr>
                <w:sz w:val="20"/>
                <w:szCs w:val="20"/>
              </w:rPr>
              <w:t>o examine the experiences of patients with motor neuron disease and their carers following the recommendation to use non-invasive ventilation (NIV)</w:t>
            </w:r>
          </w:p>
        </w:tc>
        <w:tc>
          <w:tcPr>
            <w:tcW w:w="406" w:type="pct"/>
          </w:tcPr>
          <w:p w14:paraId="69B17DF6" w14:textId="77777777" w:rsidR="00BA639C" w:rsidRPr="00A37B20" w:rsidRDefault="00BA639C" w:rsidP="003A0B36">
            <w:pPr>
              <w:spacing w:after="0" w:line="240" w:lineRule="auto"/>
              <w:rPr>
                <w:sz w:val="20"/>
                <w:szCs w:val="20"/>
              </w:rPr>
            </w:pPr>
            <w:r w:rsidRPr="00A37B20">
              <w:rPr>
                <w:sz w:val="20"/>
                <w:szCs w:val="20"/>
              </w:rPr>
              <w:t>Starting specific treatments</w:t>
            </w:r>
          </w:p>
        </w:tc>
        <w:tc>
          <w:tcPr>
            <w:tcW w:w="508" w:type="pct"/>
          </w:tcPr>
          <w:p w14:paraId="593A3197" w14:textId="77777777" w:rsidR="00BA639C" w:rsidRPr="00A37B20" w:rsidRDefault="00BA639C" w:rsidP="003A0B36">
            <w:pPr>
              <w:spacing w:after="0" w:line="240" w:lineRule="auto"/>
              <w:rPr>
                <w:sz w:val="20"/>
                <w:szCs w:val="20"/>
              </w:rPr>
            </w:pPr>
            <w:r w:rsidRPr="00A37B20">
              <w:rPr>
                <w:sz w:val="20"/>
                <w:szCs w:val="20"/>
              </w:rPr>
              <w:t>Thematic analysis</w:t>
            </w:r>
          </w:p>
        </w:tc>
        <w:tc>
          <w:tcPr>
            <w:tcW w:w="407" w:type="pct"/>
          </w:tcPr>
          <w:p w14:paraId="288D44ED" w14:textId="77777777" w:rsidR="00BA639C" w:rsidRPr="00A37B20" w:rsidRDefault="00BA639C" w:rsidP="003A0B36">
            <w:pPr>
              <w:spacing w:after="0" w:line="240" w:lineRule="auto"/>
              <w:rPr>
                <w:sz w:val="20"/>
                <w:szCs w:val="20"/>
              </w:rPr>
            </w:pPr>
            <w:r w:rsidRPr="00A37B20">
              <w:rPr>
                <w:sz w:val="20"/>
                <w:szCs w:val="20"/>
              </w:rPr>
              <w:t>SSI</w:t>
            </w:r>
          </w:p>
        </w:tc>
        <w:tc>
          <w:tcPr>
            <w:tcW w:w="458" w:type="pct"/>
          </w:tcPr>
          <w:p w14:paraId="4E99EE1F" w14:textId="77777777" w:rsidR="00BA639C" w:rsidRPr="00A37B20" w:rsidRDefault="00BA639C" w:rsidP="003A0B36">
            <w:pPr>
              <w:spacing w:after="0" w:line="240" w:lineRule="auto"/>
              <w:rPr>
                <w:sz w:val="20"/>
                <w:szCs w:val="20"/>
              </w:rPr>
            </w:pPr>
            <w:r w:rsidRPr="00A37B20">
              <w:rPr>
                <w:sz w:val="20"/>
                <w:szCs w:val="20"/>
              </w:rPr>
              <w:t>20 pts, 17 carers</w:t>
            </w:r>
          </w:p>
        </w:tc>
        <w:tc>
          <w:tcPr>
            <w:tcW w:w="710" w:type="pct"/>
          </w:tcPr>
          <w:p w14:paraId="0250F3AE" w14:textId="77777777" w:rsidR="00BA639C" w:rsidRDefault="00BA639C" w:rsidP="003A0B36">
            <w:pPr>
              <w:spacing w:after="0" w:line="240" w:lineRule="auto"/>
              <w:rPr>
                <w:sz w:val="20"/>
                <w:szCs w:val="20"/>
              </w:rPr>
            </w:pPr>
            <w:r>
              <w:rPr>
                <w:sz w:val="20"/>
                <w:szCs w:val="20"/>
              </w:rPr>
              <w:t>Patients:</w:t>
            </w:r>
          </w:p>
          <w:p w14:paraId="76A11A92" w14:textId="77777777" w:rsidR="00BA639C" w:rsidRPr="00A37B20" w:rsidRDefault="00BA639C" w:rsidP="003A0B36">
            <w:pPr>
              <w:spacing w:after="0" w:line="240" w:lineRule="auto"/>
              <w:rPr>
                <w:sz w:val="20"/>
                <w:szCs w:val="20"/>
              </w:rPr>
            </w:pPr>
            <w:r w:rsidRPr="00A37B20">
              <w:rPr>
                <w:sz w:val="20"/>
                <w:szCs w:val="20"/>
              </w:rPr>
              <w:t>5 female, 15 male</w:t>
            </w:r>
          </w:p>
          <w:p w14:paraId="1D85545F" w14:textId="77777777" w:rsidR="00BA639C" w:rsidRPr="00A37B20" w:rsidRDefault="00BA639C" w:rsidP="003A0B36">
            <w:pPr>
              <w:spacing w:after="0" w:line="240" w:lineRule="auto"/>
              <w:rPr>
                <w:sz w:val="20"/>
                <w:szCs w:val="20"/>
              </w:rPr>
            </w:pPr>
            <w:r w:rsidRPr="00A37B20">
              <w:rPr>
                <w:sz w:val="20"/>
                <w:szCs w:val="20"/>
              </w:rPr>
              <w:t>Mean age 67</w:t>
            </w:r>
          </w:p>
          <w:p w14:paraId="1F027856" w14:textId="77777777" w:rsidR="00BA639C" w:rsidRPr="00A37B20" w:rsidRDefault="00BA639C" w:rsidP="003A0B36">
            <w:pPr>
              <w:spacing w:after="0" w:line="240" w:lineRule="auto"/>
              <w:rPr>
                <w:sz w:val="20"/>
                <w:szCs w:val="20"/>
              </w:rPr>
            </w:pPr>
            <w:r w:rsidRPr="00A37B20">
              <w:rPr>
                <w:sz w:val="20"/>
                <w:szCs w:val="20"/>
              </w:rPr>
              <w:t>17 married/partnership, 1 divorced, 2 widowed</w:t>
            </w:r>
          </w:p>
          <w:p w14:paraId="3CCF3B15" w14:textId="77777777" w:rsidR="00BA639C" w:rsidRPr="00A37B20" w:rsidRDefault="00BA639C" w:rsidP="003A0B36">
            <w:pPr>
              <w:spacing w:after="0" w:line="240" w:lineRule="auto"/>
              <w:rPr>
                <w:sz w:val="20"/>
                <w:szCs w:val="20"/>
              </w:rPr>
            </w:pPr>
            <w:r w:rsidRPr="00A37B20">
              <w:rPr>
                <w:sz w:val="20"/>
                <w:szCs w:val="20"/>
              </w:rPr>
              <w:t>16 limb onset, 3 bulbar, 1 respiratory</w:t>
            </w:r>
          </w:p>
          <w:p w14:paraId="751A652D" w14:textId="77777777" w:rsidR="00BA639C" w:rsidRPr="00A37B20" w:rsidRDefault="00BA639C" w:rsidP="003A0B36">
            <w:pPr>
              <w:spacing w:after="0" w:line="240" w:lineRule="auto"/>
              <w:rPr>
                <w:sz w:val="20"/>
                <w:szCs w:val="20"/>
              </w:rPr>
            </w:pPr>
            <w:r w:rsidRPr="00A37B20">
              <w:rPr>
                <w:sz w:val="20"/>
                <w:szCs w:val="20"/>
              </w:rPr>
              <w:t>NIV usage: 13 regular, 3 low, 4 non-user</w:t>
            </w:r>
          </w:p>
        </w:tc>
        <w:tc>
          <w:tcPr>
            <w:tcW w:w="356" w:type="pct"/>
          </w:tcPr>
          <w:p w14:paraId="10A8534E" w14:textId="77777777" w:rsidR="00BA639C" w:rsidRPr="00A37B20" w:rsidRDefault="00BA639C" w:rsidP="003A0B36">
            <w:pPr>
              <w:spacing w:after="0" w:line="240" w:lineRule="auto"/>
              <w:rPr>
                <w:sz w:val="20"/>
                <w:szCs w:val="20"/>
              </w:rPr>
            </w:pPr>
          </w:p>
        </w:tc>
        <w:tc>
          <w:tcPr>
            <w:tcW w:w="813" w:type="pct"/>
          </w:tcPr>
          <w:p w14:paraId="249096CD" w14:textId="77777777" w:rsidR="00BA639C" w:rsidRPr="00A37B20" w:rsidRDefault="00BA639C" w:rsidP="003A0B36">
            <w:pPr>
              <w:spacing w:after="0" w:line="240" w:lineRule="auto"/>
              <w:rPr>
                <w:sz w:val="20"/>
                <w:szCs w:val="20"/>
              </w:rPr>
            </w:pPr>
            <w:r w:rsidRPr="00A37B20">
              <w:rPr>
                <w:sz w:val="20"/>
                <w:szCs w:val="20"/>
              </w:rPr>
              <w:t>Perceived barriers, perseverance, perceived benefits</w:t>
            </w:r>
          </w:p>
        </w:tc>
        <w:tc>
          <w:tcPr>
            <w:tcW w:w="327" w:type="pct"/>
          </w:tcPr>
          <w:p w14:paraId="59F60A8A" w14:textId="77777777" w:rsidR="00BA639C" w:rsidRPr="00A37B20" w:rsidRDefault="00BA639C" w:rsidP="003A0B36">
            <w:pPr>
              <w:spacing w:after="0" w:line="240" w:lineRule="auto"/>
              <w:rPr>
                <w:sz w:val="20"/>
                <w:szCs w:val="20"/>
              </w:rPr>
            </w:pPr>
            <w:r w:rsidRPr="00A37B20">
              <w:rPr>
                <w:sz w:val="20"/>
                <w:szCs w:val="20"/>
              </w:rPr>
              <w:t>27</w:t>
            </w:r>
          </w:p>
        </w:tc>
      </w:tr>
      <w:tr w:rsidR="00BA639C" w:rsidRPr="00A37B20" w14:paraId="64446FC2" w14:textId="77777777" w:rsidTr="003A0B36">
        <w:tc>
          <w:tcPr>
            <w:tcW w:w="456" w:type="pct"/>
          </w:tcPr>
          <w:p w14:paraId="3294921B" w14:textId="77777777" w:rsidR="00BA639C" w:rsidRPr="00A37B20" w:rsidRDefault="00BA639C" w:rsidP="003A0B36">
            <w:pPr>
              <w:spacing w:after="0" w:line="240" w:lineRule="auto"/>
              <w:rPr>
                <w:b/>
                <w:bCs/>
                <w:sz w:val="20"/>
                <w:szCs w:val="20"/>
              </w:rPr>
            </w:pPr>
            <w:r w:rsidRPr="00A37B20">
              <w:rPr>
                <w:b/>
                <w:bCs/>
                <w:sz w:val="20"/>
                <w:szCs w:val="20"/>
              </w:rPr>
              <w:t>Baxter 2013c</w:t>
            </w:r>
          </w:p>
          <w:p w14:paraId="08B5ED8E" w14:textId="77777777" w:rsidR="00BA639C" w:rsidRPr="00A37B20" w:rsidRDefault="00BA639C" w:rsidP="003A0B36">
            <w:pPr>
              <w:spacing w:after="0" w:line="240" w:lineRule="auto"/>
              <w:rPr>
                <w:bCs/>
                <w:sz w:val="20"/>
                <w:szCs w:val="20"/>
              </w:rPr>
            </w:pPr>
            <w:r w:rsidRPr="00A37B20">
              <w:rPr>
                <w:b/>
                <w:bCs/>
                <w:sz w:val="20"/>
                <w:szCs w:val="20"/>
              </w:rPr>
              <w:t>UK</w:t>
            </w:r>
          </w:p>
        </w:tc>
        <w:tc>
          <w:tcPr>
            <w:tcW w:w="559" w:type="pct"/>
          </w:tcPr>
          <w:p w14:paraId="46670899" w14:textId="77777777" w:rsidR="00BA639C" w:rsidRPr="00A37B20" w:rsidRDefault="00BA639C" w:rsidP="003A0B36">
            <w:pPr>
              <w:spacing w:after="0" w:line="240" w:lineRule="auto"/>
              <w:rPr>
                <w:sz w:val="20"/>
                <w:szCs w:val="20"/>
              </w:rPr>
            </w:pPr>
            <w:r>
              <w:rPr>
                <w:sz w:val="20"/>
                <w:szCs w:val="20"/>
              </w:rPr>
              <w:t>T</w:t>
            </w:r>
            <w:r w:rsidRPr="00A37B20">
              <w:rPr>
                <w:sz w:val="20"/>
                <w:szCs w:val="20"/>
              </w:rPr>
              <w:t>o describe carer and health professional experiences of end-of-life care of motor neurone disease patients using non-invasive ventilation</w:t>
            </w:r>
          </w:p>
        </w:tc>
        <w:tc>
          <w:tcPr>
            <w:tcW w:w="406" w:type="pct"/>
          </w:tcPr>
          <w:p w14:paraId="79C1AF45" w14:textId="77777777" w:rsidR="00BA639C" w:rsidRPr="00A37B20" w:rsidRDefault="00BA639C" w:rsidP="003A0B36">
            <w:pPr>
              <w:spacing w:after="0" w:line="240" w:lineRule="auto"/>
              <w:rPr>
                <w:sz w:val="20"/>
                <w:szCs w:val="20"/>
              </w:rPr>
            </w:pPr>
            <w:r w:rsidRPr="00A37B20">
              <w:rPr>
                <w:sz w:val="20"/>
                <w:szCs w:val="20"/>
              </w:rPr>
              <w:t>Starting specific treatments, end of life</w:t>
            </w:r>
          </w:p>
        </w:tc>
        <w:tc>
          <w:tcPr>
            <w:tcW w:w="508" w:type="pct"/>
          </w:tcPr>
          <w:p w14:paraId="166DD42B" w14:textId="77777777" w:rsidR="00BA639C" w:rsidRPr="00A37B20" w:rsidRDefault="00BA639C" w:rsidP="003A0B36">
            <w:pPr>
              <w:spacing w:after="0" w:line="240" w:lineRule="auto"/>
              <w:rPr>
                <w:sz w:val="20"/>
                <w:szCs w:val="20"/>
              </w:rPr>
            </w:pPr>
            <w:r w:rsidRPr="00A37B20">
              <w:rPr>
                <w:sz w:val="20"/>
                <w:szCs w:val="20"/>
              </w:rPr>
              <w:t>Thematic analysis</w:t>
            </w:r>
          </w:p>
        </w:tc>
        <w:tc>
          <w:tcPr>
            <w:tcW w:w="407" w:type="pct"/>
          </w:tcPr>
          <w:p w14:paraId="0E7130E5" w14:textId="77777777" w:rsidR="00BA639C" w:rsidRPr="00A37B20" w:rsidRDefault="00BA639C" w:rsidP="003A0B36">
            <w:pPr>
              <w:spacing w:after="0" w:line="240" w:lineRule="auto"/>
              <w:rPr>
                <w:sz w:val="20"/>
                <w:szCs w:val="20"/>
              </w:rPr>
            </w:pPr>
            <w:r w:rsidRPr="00A37B20">
              <w:rPr>
                <w:sz w:val="20"/>
                <w:szCs w:val="20"/>
              </w:rPr>
              <w:t>SSI</w:t>
            </w:r>
          </w:p>
        </w:tc>
        <w:tc>
          <w:tcPr>
            <w:tcW w:w="458" w:type="pct"/>
          </w:tcPr>
          <w:p w14:paraId="276D684E" w14:textId="77777777" w:rsidR="00BA639C" w:rsidRPr="00A37B20" w:rsidRDefault="00BA639C" w:rsidP="003A0B36">
            <w:pPr>
              <w:spacing w:after="0" w:line="240" w:lineRule="auto"/>
              <w:rPr>
                <w:sz w:val="20"/>
                <w:szCs w:val="20"/>
              </w:rPr>
            </w:pPr>
            <w:r w:rsidRPr="00A37B20">
              <w:rPr>
                <w:sz w:val="20"/>
                <w:szCs w:val="20"/>
              </w:rPr>
              <w:t>9 family carers, 15 HCPs</w:t>
            </w:r>
          </w:p>
        </w:tc>
        <w:tc>
          <w:tcPr>
            <w:tcW w:w="710" w:type="pct"/>
          </w:tcPr>
          <w:p w14:paraId="2B474B22" w14:textId="77777777" w:rsidR="00BA639C" w:rsidRPr="00A37B20" w:rsidRDefault="00BA639C" w:rsidP="003A0B36">
            <w:pPr>
              <w:spacing w:after="0" w:line="240" w:lineRule="auto"/>
              <w:rPr>
                <w:sz w:val="20"/>
                <w:szCs w:val="20"/>
              </w:rPr>
            </w:pPr>
            <w:r w:rsidRPr="00A37B20">
              <w:rPr>
                <w:sz w:val="20"/>
                <w:szCs w:val="20"/>
              </w:rPr>
              <w:t>Carers: 8 partners, 1 child (of people with MND)</w:t>
            </w:r>
          </w:p>
          <w:p w14:paraId="691A262D" w14:textId="77777777" w:rsidR="00BA639C" w:rsidRPr="00A37B20" w:rsidRDefault="00BA639C" w:rsidP="003A0B36">
            <w:pPr>
              <w:spacing w:after="0" w:line="240" w:lineRule="auto"/>
              <w:rPr>
                <w:sz w:val="20"/>
                <w:szCs w:val="20"/>
              </w:rPr>
            </w:pPr>
          </w:p>
          <w:p w14:paraId="2B37697C" w14:textId="77777777" w:rsidR="00BA639C" w:rsidRPr="00A37B20" w:rsidRDefault="00BA639C" w:rsidP="003A0B36">
            <w:pPr>
              <w:spacing w:after="0" w:line="240" w:lineRule="auto"/>
              <w:rPr>
                <w:sz w:val="20"/>
                <w:szCs w:val="20"/>
              </w:rPr>
            </w:pPr>
            <w:r w:rsidRPr="00A37B20">
              <w:rPr>
                <w:sz w:val="20"/>
                <w:szCs w:val="20"/>
              </w:rPr>
              <w:t>(Patients:</w:t>
            </w:r>
          </w:p>
          <w:p w14:paraId="07D68B6C" w14:textId="77777777" w:rsidR="00BA639C" w:rsidRPr="00A37B20" w:rsidRDefault="00BA639C" w:rsidP="003A0B36">
            <w:pPr>
              <w:spacing w:after="0" w:line="240" w:lineRule="auto"/>
              <w:rPr>
                <w:sz w:val="20"/>
                <w:szCs w:val="20"/>
              </w:rPr>
            </w:pPr>
            <w:r w:rsidRPr="00A37B20">
              <w:rPr>
                <w:sz w:val="20"/>
                <w:szCs w:val="20"/>
              </w:rPr>
              <w:t>7 limb onset, 2 bulbar, 1 respiratory)</w:t>
            </w:r>
          </w:p>
        </w:tc>
        <w:tc>
          <w:tcPr>
            <w:tcW w:w="356" w:type="pct"/>
          </w:tcPr>
          <w:p w14:paraId="4CAF6BC0" w14:textId="77777777" w:rsidR="00BA639C" w:rsidRPr="00A37B20" w:rsidRDefault="00BA639C" w:rsidP="003A0B36">
            <w:pPr>
              <w:spacing w:after="0" w:line="240" w:lineRule="auto"/>
              <w:rPr>
                <w:sz w:val="20"/>
                <w:szCs w:val="20"/>
              </w:rPr>
            </w:pPr>
          </w:p>
        </w:tc>
        <w:tc>
          <w:tcPr>
            <w:tcW w:w="813" w:type="pct"/>
          </w:tcPr>
          <w:p w14:paraId="00C58377" w14:textId="77777777" w:rsidR="00BA639C" w:rsidRPr="00A37B20" w:rsidRDefault="00BA639C" w:rsidP="003A0B36">
            <w:pPr>
              <w:spacing w:after="0" w:line="240" w:lineRule="auto"/>
              <w:rPr>
                <w:sz w:val="20"/>
                <w:szCs w:val="20"/>
              </w:rPr>
            </w:pPr>
            <w:r w:rsidRPr="00A37B20">
              <w:rPr>
                <w:sz w:val="20"/>
                <w:szCs w:val="20"/>
              </w:rPr>
              <w:t>9 key themes:</w:t>
            </w:r>
          </w:p>
          <w:p w14:paraId="3451101F" w14:textId="77777777" w:rsidR="00BA639C" w:rsidRPr="00A37B20" w:rsidRDefault="00BA639C" w:rsidP="003A0B36">
            <w:pPr>
              <w:spacing w:after="0" w:line="240" w:lineRule="auto"/>
              <w:rPr>
                <w:sz w:val="20"/>
                <w:szCs w:val="20"/>
              </w:rPr>
            </w:pPr>
            <w:r w:rsidRPr="00A37B20">
              <w:rPr>
                <w:sz w:val="20"/>
                <w:szCs w:val="20"/>
              </w:rPr>
              <w:t>1. Unexpected speed of deterioration</w:t>
            </w:r>
          </w:p>
          <w:p w14:paraId="24E44F54" w14:textId="77777777" w:rsidR="00BA639C" w:rsidRPr="00A37B20" w:rsidRDefault="00BA639C" w:rsidP="003A0B36">
            <w:pPr>
              <w:spacing w:after="0" w:line="240" w:lineRule="auto"/>
              <w:rPr>
                <w:sz w:val="20"/>
                <w:szCs w:val="20"/>
              </w:rPr>
            </w:pPr>
            <w:r w:rsidRPr="00A37B20">
              <w:rPr>
                <w:sz w:val="20"/>
                <w:szCs w:val="20"/>
              </w:rPr>
              <w:t>2. Hospitalisation versus dying at home</w:t>
            </w:r>
          </w:p>
          <w:p w14:paraId="65C4153B" w14:textId="77777777" w:rsidR="00BA639C" w:rsidRPr="00A37B20" w:rsidRDefault="00BA639C" w:rsidP="003A0B36">
            <w:pPr>
              <w:spacing w:after="0" w:line="240" w:lineRule="auto"/>
              <w:rPr>
                <w:sz w:val="20"/>
                <w:szCs w:val="20"/>
              </w:rPr>
            </w:pPr>
            <w:r w:rsidRPr="00A37B20">
              <w:rPr>
                <w:sz w:val="20"/>
                <w:szCs w:val="20"/>
              </w:rPr>
              <w:t>3. Attempts to resuscitate</w:t>
            </w:r>
          </w:p>
          <w:p w14:paraId="2E6F541C" w14:textId="77777777" w:rsidR="00BA639C" w:rsidRPr="00A37B20" w:rsidRDefault="00BA639C" w:rsidP="003A0B36">
            <w:pPr>
              <w:spacing w:after="0" w:line="240" w:lineRule="auto"/>
              <w:rPr>
                <w:sz w:val="20"/>
                <w:szCs w:val="20"/>
              </w:rPr>
            </w:pPr>
            <w:r w:rsidRPr="00A37B20">
              <w:rPr>
                <w:sz w:val="20"/>
                <w:szCs w:val="20"/>
              </w:rPr>
              <w:t xml:space="preserve">4.  Decision-making regarding the withdrawal  </w:t>
            </w:r>
          </w:p>
          <w:p w14:paraId="7FFA85E4" w14:textId="77777777" w:rsidR="00BA639C" w:rsidRPr="00A37B20" w:rsidRDefault="00BA639C" w:rsidP="003A0B36">
            <w:pPr>
              <w:spacing w:after="0" w:line="240" w:lineRule="auto"/>
              <w:rPr>
                <w:sz w:val="20"/>
                <w:szCs w:val="20"/>
              </w:rPr>
            </w:pPr>
            <w:r w:rsidRPr="00A37B20">
              <w:rPr>
                <w:sz w:val="20"/>
                <w:szCs w:val="20"/>
              </w:rPr>
              <w:t>of NIV</w:t>
            </w:r>
          </w:p>
          <w:p w14:paraId="48EF8638" w14:textId="77777777" w:rsidR="00BA639C" w:rsidRPr="00A37B20" w:rsidRDefault="00BA639C" w:rsidP="003A0B36">
            <w:pPr>
              <w:spacing w:after="0" w:line="240" w:lineRule="auto"/>
              <w:rPr>
                <w:sz w:val="20"/>
                <w:szCs w:val="20"/>
              </w:rPr>
            </w:pPr>
            <w:r w:rsidRPr="00A37B20">
              <w:rPr>
                <w:sz w:val="20"/>
                <w:szCs w:val="20"/>
              </w:rPr>
              <w:t>5. Peaceful final moments</w:t>
            </w:r>
          </w:p>
          <w:p w14:paraId="27FCFF11" w14:textId="77777777" w:rsidR="00BA639C" w:rsidRPr="00A37B20" w:rsidRDefault="00BA639C" w:rsidP="003A0B36">
            <w:pPr>
              <w:spacing w:after="0" w:line="240" w:lineRule="auto"/>
              <w:rPr>
                <w:sz w:val="20"/>
                <w:szCs w:val="20"/>
              </w:rPr>
            </w:pPr>
            <w:r w:rsidRPr="00A37B20">
              <w:rPr>
                <w:sz w:val="20"/>
                <w:szCs w:val="20"/>
              </w:rPr>
              <w:t>6. Turning off the machine</w:t>
            </w:r>
          </w:p>
          <w:p w14:paraId="2FD1F828" w14:textId="77777777" w:rsidR="00BA639C" w:rsidRPr="00A37B20" w:rsidRDefault="00BA639C" w:rsidP="003A0B36">
            <w:pPr>
              <w:spacing w:after="0" w:line="240" w:lineRule="auto"/>
              <w:rPr>
                <w:sz w:val="20"/>
                <w:szCs w:val="20"/>
              </w:rPr>
            </w:pPr>
            <w:r w:rsidRPr="00A37B20">
              <w:rPr>
                <w:sz w:val="20"/>
                <w:szCs w:val="20"/>
              </w:rPr>
              <w:t xml:space="preserve">7. Professional uncertainty regarding the use  </w:t>
            </w:r>
          </w:p>
          <w:p w14:paraId="2529ED3A" w14:textId="77777777" w:rsidR="00BA639C" w:rsidRPr="00A37B20" w:rsidRDefault="00BA639C" w:rsidP="003A0B36">
            <w:pPr>
              <w:spacing w:after="0" w:line="240" w:lineRule="auto"/>
              <w:rPr>
                <w:sz w:val="20"/>
                <w:szCs w:val="20"/>
              </w:rPr>
            </w:pPr>
            <w:r w:rsidRPr="00A37B20">
              <w:rPr>
                <w:sz w:val="20"/>
                <w:szCs w:val="20"/>
              </w:rPr>
              <w:lastRenderedPageBreak/>
              <w:t>of NIV</w:t>
            </w:r>
          </w:p>
          <w:p w14:paraId="547E839D" w14:textId="77777777" w:rsidR="00BA639C" w:rsidRPr="00A37B20" w:rsidRDefault="00BA639C" w:rsidP="003A0B36">
            <w:pPr>
              <w:spacing w:after="0" w:line="240" w:lineRule="auto"/>
              <w:rPr>
                <w:sz w:val="20"/>
                <w:szCs w:val="20"/>
              </w:rPr>
            </w:pPr>
            <w:r w:rsidRPr="00A37B20">
              <w:rPr>
                <w:sz w:val="20"/>
                <w:szCs w:val="20"/>
              </w:rPr>
              <w:t>8. Positive impacts of NIV use</w:t>
            </w:r>
          </w:p>
          <w:p w14:paraId="148C0B0F" w14:textId="77777777" w:rsidR="00BA639C" w:rsidRPr="00A37B20" w:rsidRDefault="00BA639C" w:rsidP="003A0B36">
            <w:pPr>
              <w:spacing w:after="0" w:line="240" w:lineRule="auto"/>
              <w:rPr>
                <w:sz w:val="20"/>
                <w:szCs w:val="20"/>
              </w:rPr>
            </w:pPr>
            <w:r w:rsidRPr="00A37B20">
              <w:rPr>
                <w:sz w:val="20"/>
                <w:szCs w:val="20"/>
              </w:rPr>
              <w:t>9. Concerns regarding NIV use</w:t>
            </w:r>
          </w:p>
        </w:tc>
        <w:tc>
          <w:tcPr>
            <w:tcW w:w="327" w:type="pct"/>
          </w:tcPr>
          <w:p w14:paraId="5B90FCF0" w14:textId="77777777" w:rsidR="00BA639C" w:rsidRPr="00A37B20" w:rsidRDefault="00BA639C" w:rsidP="003A0B36">
            <w:pPr>
              <w:spacing w:after="0" w:line="240" w:lineRule="auto"/>
              <w:rPr>
                <w:sz w:val="20"/>
                <w:szCs w:val="20"/>
              </w:rPr>
            </w:pPr>
            <w:r w:rsidRPr="00A37B20">
              <w:rPr>
                <w:sz w:val="20"/>
                <w:szCs w:val="20"/>
              </w:rPr>
              <w:lastRenderedPageBreak/>
              <w:t>30</w:t>
            </w:r>
          </w:p>
        </w:tc>
      </w:tr>
      <w:tr w:rsidR="00BA639C" w:rsidRPr="00A37B20" w14:paraId="0917A1B5" w14:textId="77777777" w:rsidTr="003A0B36">
        <w:tc>
          <w:tcPr>
            <w:tcW w:w="456" w:type="pct"/>
          </w:tcPr>
          <w:p w14:paraId="308046E2" w14:textId="77777777" w:rsidR="00BA639C" w:rsidRPr="00A37B20" w:rsidRDefault="00BA639C" w:rsidP="003A0B36">
            <w:pPr>
              <w:spacing w:after="0" w:line="240" w:lineRule="auto"/>
              <w:rPr>
                <w:b/>
                <w:bCs/>
                <w:sz w:val="20"/>
                <w:szCs w:val="20"/>
              </w:rPr>
            </w:pPr>
            <w:r w:rsidRPr="00A37B20">
              <w:rPr>
                <w:b/>
                <w:bCs/>
                <w:sz w:val="20"/>
                <w:szCs w:val="20"/>
              </w:rPr>
              <w:t>Siewers 2013</w:t>
            </w:r>
          </w:p>
          <w:p w14:paraId="442C2B09" w14:textId="77777777" w:rsidR="00BA639C" w:rsidRPr="00A37B20" w:rsidRDefault="00BA639C" w:rsidP="003A0B36">
            <w:pPr>
              <w:spacing w:after="0" w:line="240" w:lineRule="auto"/>
              <w:rPr>
                <w:bCs/>
                <w:sz w:val="20"/>
                <w:szCs w:val="20"/>
              </w:rPr>
            </w:pPr>
            <w:r w:rsidRPr="00A37B20">
              <w:rPr>
                <w:b/>
                <w:bCs/>
                <w:sz w:val="20"/>
                <w:szCs w:val="20"/>
              </w:rPr>
              <w:t>Norway</w:t>
            </w:r>
          </w:p>
        </w:tc>
        <w:tc>
          <w:tcPr>
            <w:tcW w:w="559" w:type="pct"/>
          </w:tcPr>
          <w:p w14:paraId="6D7BD76D" w14:textId="77777777" w:rsidR="00BA639C" w:rsidRPr="00A37B20" w:rsidRDefault="00BA639C" w:rsidP="003A0B36">
            <w:pPr>
              <w:spacing w:after="0" w:line="240" w:lineRule="auto"/>
              <w:rPr>
                <w:rFonts w:cs="Segoe UI"/>
                <w:sz w:val="20"/>
                <w:szCs w:val="20"/>
              </w:rPr>
            </w:pPr>
            <w:r w:rsidRPr="00A37B20">
              <w:rPr>
                <w:rFonts w:cs="Segoe UI"/>
                <w:sz w:val="20"/>
                <w:szCs w:val="20"/>
              </w:rPr>
              <w:t>To explore patients ’ , family carers ’ and health professionals ’ experiences with using mechanical insufflation – exsufflation (MI-E) in amyotrophic lateral sclerosis (ALS) in the home setting</w:t>
            </w:r>
          </w:p>
        </w:tc>
        <w:tc>
          <w:tcPr>
            <w:tcW w:w="406" w:type="pct"/>
          </w:tcPr>
          <w:p w14:paraId="430464A9" w14:textId="77777777" w:rsidR="00BA639C" w:rsidRPr="00A37B20" w:rsidRDefault="00BA639C" w:rsidP="003A0B36">
            <w:pPr>
              <w:spacing w:after="0" w:line="240" w:lineRule="auto"/>
              <w:rPr>
                <w:sz w:val="20"/>
                <w:szCs w:val="20"/>
              </w:rPr>
            </w:pPr>
            <w:r w:rsidRPr="00A37B20">
              <w:rPr>
                <w:sz w:val="20"/>
                <w:szCs w:val="20"/>
              </w:rPr>
              <w:t>Starting specific treatments</w:t>
            </w:r>
          </w:p>
        </w:tc>
        <w:tc>
          <w:tcPr>
            <w:tcW w:w="508" w:type="pct"/>
          </w:tcPr>
          <w:p w14:paraId="1A968F2C" w14:textId="77777777" w:rsidR="00BA639C" w:rsidRPr="00A37B20" w:rsidRDefault="00BA639C" w:rsidP="003A0B36">
            <w:pPr>
              <w:spacing w:after="0" w:line="240" w:lineRule="auto"/>
              <w:rPr>
                <w:sz w:val="20"/>
                <w:szCs w:val="20"/>
              </w:rPr>
            </w:pPr>
            <w:r w:rsidRPr="00A37B20">
              <w:rPr>
                <w:sz w:val="20"/>
                <w:szCs w:val="20"/>
              </w:rPr>
              <w:t>thematic content analysis, as described by Malterud</w:t>
            </w:r>
          </w:p>
        </w:tc>
        <w:tc>
          <w:tcPr>
            <w:tcW w:w="407" w:type="pct"/>
          </w:tcPr>
          <w:p w14:paraId="1CFF546B" w14:textId="77777777" w:rsidR="00BA639C" w:rsidRPr="00A37B20" w:rsidRDefault="00BA639C" w:rsidP="003A0B36">
            <w:pPr>
              <w:spacing w:after="0" w:line="240" w:lineRule="auto"/>
              <w:rPr>
                <w:sz w:val="20"/>
                <w:szCs w:val="20"/>
              </w:rPr>
            </w:pPr>
            <w:r w:rsidRPr="00A37B20">
              <w:rPr>
                <w:sz w:val="20"/>
                <w:szCs w:val="20"/>
              </w:rPr>
              <w:t>SSI</w:t>
            </w:r>
          </w:p>
        </w:tc>
        <w:tc>
          <w:tcPr>
            <w:tcW w:w="458" w:type="pct"/>
          </w:tcPr>
          <w:p w14:paraId="0A5640A6" w14:textId="77777777" w:rsidR="00BA639C" w:rsidRPr="00A37B20" w:rsidRDefault="00BA639C" w:rsidP="003A0B36">
            <w:pPr>
              <w:spacing w:after="0" w:line="240" w:lineRule="auto"/>
              <w:rPr>
                <w:sz w:val="20"/>
                <w:szCs w:val="20"/>
              </w:rPr>
            </w:pPr>
            <w:r w:rsidRPr="00A37B20">
              <w:rPr>
                <w:sz w:val="20"/>
                <w:szCs w:val="20"/>
              </w:rPr>
              <w:t>5 patients, 3 carers, 3 HCPs</w:t>
            </w:r>
          </w:p>
        </w:tc>
        <w:tc>
          <w:tcPr>
            <w:tcW w:w="710" w:type="pct"/>
          </w:tcPr>
          <w:p w14:paraId="29FAE77D" w14:textId="77777777" w:rsidR="00BA639C" w:rsidRPr="00A37B20" w:rsidRDefault="00BA639C" w:rsidP="003A0B36">
            <w:pPr>
              <w:spacing w:after="0" w:line="240" w:lineRule="auto"/>
              <w:rPr>
                <w:rFonts w:cs="Segoe UI"/>
                <w:sz w:val="20"/>
                <w:szCs w:val="20"/>
              </w:rPr>
            </w:pPr>
            <w:r w:rsidRPr="00A37B20">
              <w:rPr>
                <w:rFonts w:cs="Segoe UI"/>
                <w:sz w:val="20"/>
                <w:szCs w:val="20"/>
              </w:rPr>
              <w:t>1 female, 4 male</w:t>
            </w:r>
          </w:p>
          <w:p w14:paraId="198F6F51" w14:textId="77777777" w:rsidR="00BA639C" w:rsidRPr="00A37B20" w:rsidRDefault="00BA639C" w:rsidP="003A0B36">
            <w:pPr>
              <w:spacing w:after="0" w:line="240" w:lineRule="auto"/>
              <w:rPr>
                <w:rFonts w:cs="Segoe UI"/>
                <w:sz w:val="20"/>
                <w:szCs w:val="20"/>
              </w:rPr>
            </w:pPr>
            <w:r w:rsidRPr="00A37B20">
              <w:rPr>
                <w:rFonts w:cs="Segoe UI"/>
                <w:sz w:val="20"/>
                <w:szCs w:val="20"/>
              </w:rPr>
              <w:t>Age range 43-81</w:t>
            </w:r>
          </w:p>
        </w:tc>
        <w:tc>
          <w:tcPr>
            <w:tcW w:w="356" w:type="pct"/>
          </w:tcPr>
          <w:p w14:paraId="2EAE4627" w14:textId="77777777" w:rsidR="00BA639C" w:rsidRPr="00A37B20" w:rsidRDefault="00BA639C" w:rsidP="003A0B36">
            <w:pPr>
              <w:spacing w:after="0" w:line="240" w:lineRule="auto"/>
              <w:rPr>
                <w:sz w:val="20"/>
                <w:szCs w:val="20"/>
              </w:rPr>
            </w:pPr>
          </w:p>
        </w:tc>
        <w:tc>
          <w:tcPr>
            <w:tcW w:w="813" w:type="pct"/>
          </w:tcPr>
          <w:p w14:paraId="6EC603D5" w14:textId="77777777" w:rsidR="00BA639C" w:rsidRPr="00A37B20" w:rsidRDefault="00BA639C" w:rsidP="003A0B36">
            <w:pPr>
              <w:spacing w:after="0" w:line="240" w:lineRule="auto"/>
              <w:rPr>
                <w:sz w:val="20"/>
                <w:szCs w:val="20"/>
              </w:rPr>
            </w:pPr>
            <w:r w:rsidRPr="00A37B20">
              <w:rPr>
                <w:sz w:val="20"/>
                <w:szCs w:val="20"/>
              </w:rPr>
              <w:t>We identiﬁed several themes related to patients and their carers’ experiences with using the MI-E device: trust and conﬁdence, learning to use the device, individualized use of MI-E and perceived effects.</w:t>
            </w:r>
          </w:p>
        </w:tc>
        <w:tc>
          <w:tcPr>
            <w:tcW w:w="327" w:type="pct"/>
          </w:tcPr>
          <w:p w14:paraId="3D8DEF07" w14:textId="77777777" w:rsidR="00BA639C" w:rsidRPr="00A37B20" w:rsidRDefault="00BA639C" w:rsidP="003A0B36">
            <w:pPr>
              <w:spacing w:after="0" w:line="240" w:lineRule="auto"/>
              <w:rPr>
                <w:sz w:val="20"/>
                <w:szCs w:val="20"/>
              </w:rPr>
            </w:pPr>
            <w:r w:rsidRPr="00A37B20">
              <w:rPr>
                <w:sz w:val="20"/>
                <w:szCs w:val="20"/>
              </w:rPr>
              <w:t>33</w:t>
            </w:r>
          </w:p>
        </w:tc>
      </w:tr>
      <w:tr w:rsidR="00BA639C" w:rsidRPr="00A37B20" w14:paraId="76A420AF" w14:textId="77777777" w:rsidTr="003A0B36">
        <w:tc>
          <w:tcPr>
            <w:tcW w:w="456" w:type="pct"/>
          </w:tcPr>
          <w:p w14:paraId="6AA35F23" w14:textId="77777777" w:rsidR="00BA639C" w:rsidRPr="00A37B20" w:rsidRDefault="00BA639C" w:rsidP="003A0B36">
            <w:pPr>
              <w:spacing w:after="0" w:line="240" w:lineRule="auto"/>
              <w:rPr>
                <w:b/>
                <w:bCs/>
                <w:sz w:val="20"/>
                <w:szCs w:val="20"/>
              </w:rPr>
            </w:pPr>
            <w:r w:rsidRPr="00A37B20">
              <w:rPr>
                <w:b/>
                <w:bCs/>
                <w:sz w:val="20"/>
                <w:szCs w:val="20"/>
              </w:rPr>
              <w:t>Akiyama 2006</w:t>
            </w:r>
          </w:p>
          <w:p w14:paraId="1885BF5F" w14:textId="77777777" w:rsidR="00BA639C" w:rsidRPr="00A37B20" w:rsidRDefault="00BA639C" w:rsidP="003A0B36">
            <w:pPr>
              <w:spacing w:after="0" w:line="240" w:lineRule="auto"/>
              <w:rPr>
                <w:bCs/>
                <w:sz w:val="20"/>
                <w:szCs w:val="20"/>
              </w:rPr>
            </w:pPr>
            <w:r w:rsidRPr="00A37B20">
              <w:rPr>
                <w:b/>
                <w:bCs/>
                <w:sz w:val="20"/>
                <w:szCs w:val="20"/>
              </w:rPr>
              <w:t>Japan</w:t>
            </w:r>
          </w:p>
        </w:tc>
        <w:tc>
          <w:tcPr>
            <w:tcW w:w="559" w:type="pct"/>
          </w:tcPr>
          <w:p w14:paraId="5E0B6A70" w14:textId="77777777" w:rsidR="00BA639C" w:rsidRPr="00A37B20" w:rsidRDefault="00BA639C" w:rsidP="003A0B36">
            <w:pPr>
              <w:spacing w:after="0" w:line="240" w:lineRule="auto"/>
              <w:rPr>
                <w:sz w:val="20"/>
                <w:szCs w:val="20"/>
              </w:rPr>
            </w:pPr>
            <w:r>
              <w:rPr>
                <w:sz w:val="20"/>
                <w:szCs w:val="20"/>
              </w:rPr>
              <w:t>T</w:t>
            </w:r>
            <w:r w:rsidRPr="00A37B20">
              <w:rPr>
                <w:sz w:val="20"/>
                <w:szCs w:val="20"/>
              </w:rPr>
              <w:t>o explain the experiences of caregivers of patients with amyotrophic lateral sclerosis (ALS) receiving invasive ventilation in Japan.</w:t>
            </w:r>
          </w:p>
        </w:tc>
        <w:tc>
          <w:tcPr>
            <w:tcW w:w="406" w:type="pct"/>
          </w:tcPr>
          <w:p w14:paraId="76FF3D1A" w14:textId="77777777" w:rsidR="00BA639C" w:rsidRPr="00A37B20" w:rsidRDefault="00BA639C" w:rsidP="003A0B36">
            <w:pPr>
              <w:spacing w:after="0" w:line="240" w:lineRule="auto"/>
              <w:rPr>
                <w:sz w:val="20"/>
                <w:szCs w:val="20"/>
              </w:rPr>
            </w:pPr>
            <w:r w:rsidRPr="00A37B20">
              <w:rPr>
                <w:sz w:val="20"/>
                <w:szCs w:val="20"/>
              </w:rPr>
              <w:t>Starting specific treatments</w:t>
            </w:r>
          </w:p>
        </w:tc>
        <w:tc>
          <w:tcPr>
            <w:tcW w:w="508" w:type="pct"/>
          </w:tcPr>
          <w:p w14:paraId="38D7F64C" w14:textId="77777777" w:rsidR="00BA639C" w:rsidRPr="00A37B20" w:rsidRDefault="00BA639C" w:rsidP="003A0B36">
            <w:pPr>
              <w:spacing w:after="0" w:line="240" w:lineRule="auto"/>
              <w:rPr>
                <w:sz w:val="20"/>
                <w:szCs w:val="20"/>
              </w:rPr>
            </w:pPr>
          </w:p>
        </w:tc>
        <w:tc>
          <w:tcPr>
            <w:tcW w:w="407" w:type="pct"/>
          </w:tcPr>
          <w:p w14:paraId="50109228" w14:textId="77777777" w:rsidR="00BA639C" w:rsidRPr="00A37B20" w:rsidRDefault="00BA639C" w:rsidP="003A0B36">
            <w:pPr>
              <w:spacing w:after="0" w:line="240" w:lineRule="auto"/>
              <w:rPr>
                <w:sz w:val="20"/>
                <w:szCs w:val="20"/>
              </w:rPr>
            </w:pPr>
            <w:r w:rsidRPr="00A37B20">
              <w:rPr>
                <w:sz w:val="20"/>
                <w:szCs w:val="20"/>
              </w:rPr>
              <w:t>SSI</w:t>
            </w:r>
          </w:p>
        </w:tc>
        <w:tc>
          <w:tcPr>
            <w:tcW w:w="458" w:type="pct"/>
          </w:tcPr>
          <w:p w14:paraId="26C3EC7D" w14:textId="77777777" w:rsidR="00BA639C" w:rsidRPr="00A37B20" w:rsidRDefault="00BA639C" w:rsidP="003A0B36">
            <w:pPr>
              <w:spacing w:after="0" w:line="240" w:lineRule="auto"/>
              <w:rPr>
                <w:sz w:val="20"/>
                <w:szCs w:val="20"/>
              </w:rPr>
            </w:pPr>
            <w:r w:rsidRPr="00A37B20">
              <w:rPr>
                <w:sz w:val="20"/>
                <w:szCs w:val="20"/>
              </w:rPr>
              <w:t>12 primary caregivers</w:t>
            </w:r>
          </w:p>
        </w:tc>
        <w:tc>
          <w:tcPr>
            <w:tcW w:w="710" w:type="pct"/>
          </w:tcPr>
          <w:p w14:paraId="455436B9" w14:textId="77777777" w:rsidR="00BA639C" w:rsidRPr="00A37B20" w:rsidRDefault="00BA639C" w:rsidP="003A0B36">
            <w:pPr>
              <w:spacing w:after="0" w:line="240" w:lineRule="auto"/>
              <w:rPr>
                <w:sz w:val="20"/>
                <w:szCs w:val="20"/>
              </w:rPr>
            </w:pPr>
            <w:r w:rsidRPr="00A37B20">
              <w:rPr>
                <w:sz w:val="20"/>
                <w:szCs w:val="20"/>
              </w:rPr>
              <w:t>10 female, 2 male</w:t>
            </w:r>
          </w:p>
          <w:p w14:paraId="4AC443B4" w14:textId="77777777" w:rsidR="00BA639C" w:rsidRPr="00A37B20" w:rsidRDefault="00BA639C" w:rsidP="003A0B36">
            <w:pPr>
              <w:spacing w:after="0" w:line="240" w:lineRule="auto"/>
              <w:rPr>
                <w:sz w:val="20"/>
                <w:szCs w:val="20"/>
              </w:rPr>
            </w:pPr>
            <w:r w:rsidRPr="00A37B20">
              <w:rPr>
                <w:sz w:val="20"/>
                <w:szCs w:val="20"/>
              </w:rPr>
              <w:t>Mean age 56.1yrs</w:t>
            </w:r>
          </w:p>
          <w:p w14:paraId="66662AD4" w14:textId="77777777" w:rsidR="00BA639C" w:rsidRPr="00A37B20" w:rsidRDefault="00BA639C" w:rsidP="003A0B36">
            <w:pPr>
              <w:spacing w:after="0" w:line="240" w:lineRule="auto"/>
              <w:rPr>
                <w:sz w:val="20"/>
                <w:szCs w:val="20"/>
              </w:rPr>
            </w:pPr>
            <w:r w:rsidRPr="00A37B20">
              <w:rPr>
                <w:sz w:val="20"/>
                <w:szCs w:val="20"/>
              </w:rPr>
              <w:t>9 spouses, 2 parents, 1 child</w:t>
            </w:r>
          </w:p>
        </w:tc>
        <w:tc>
          <w:tcPr>
            <w:tcW w:w="356" w:type="pct"/>
          </w:tcPr>
          <w:p w14:paraId="7885EA11" w14:textId="77777777" w:rsidR="00BA639C" w:rsidRPr="00A37B20" w:rsidRDefault="00BA639C" w:rsidP="003A0B36">
            <w:pPr>
              <w:spacing w:after="0" w:line="240" w:lineRule="auto"/>
              <w:rPr>
                <w:sz w:val="20"/>
                <w:szCs w:val="20"/>
              </w:rPr>
            </w:pPr>
            <w:r w:rsidRPr="00A37B20">
              <w:rPr>
                <w:sz w:val="20"/>
                <w:szCs w:val="20"/>
              </w:rPr>
              <w:t>Grounded theory</w:t>
            </w:r>
          </w:p>
        </w:tc>
        <w:tc>
          <w:tcPr>
            <w:tcW w:w="813" w:type="pct"/>
          </w:tcPr>
          <w:p w14:paraId="44719353" w14:textId="77777777" w:rsidR="00BA639C" w:rsidRPr="00A37B20" w:rsidRDefault="00BA639C" w:rsidP="003A0B36">
            <w:pPr>
              <w:spacing w:after="0" w:line="240" w:lineRule="auto"/>
              <w:rPr>
                <w:sz w:val="20"/>
                <w:szCs w:val="20"/>
              </w:rPr>
            </w:pPr>
            <w:r w:rsidRPr="00A37B20">
              <w:rPr>
                <w:sz w:val="20"/>
                <w:szCs w:val="20"/>
              </w:rPr>
              <w:t xml:space="preserve">Caregivers tried to ‘find a meaning in prolonging life,’ which represented a core category. Two subcategories relate directly to the core category. These were ‘hesitation and regret over the decision’ and ‘feeling of being supported’. Each subcategory had four internal dimensions: </w:t>
            </w:r>
            <w:r w:rsidRPr="00A37B20">
              <w:rPr>
                <w:sz w:val="20"/>
                <w:szCs w:val="20"/>
              </w:rPr>
              <w:lastRenderedPageBreak/>
              <w:t>‘uncertainty of the future’, ‘communication’, ‘maintaining their own life’ and ‘support’</w:t>
            </w:r>
          </w:p>
        </w:tc>
        <w:tc>
          <w:tcPr>
            <w:tcW w:w="327" w:type="pct"/>
          </w:tcPr>
          <w:p w14:paraId="542DA873" w14:textId="77777777" w:rsidR="00BA639C" w:rsidRPr="00A37B20" w:rsidRDefault="00BA639C" w:rsidP="003A0B36">
            <w:pPr>
              <w:spacing w:after="0" w:line="240" w:lineRule="auto"/>
              <w:rPr>
                <w:sz w:val="20"/>
                <w:szCs w:val="20"/>
              </w:rPr>
            </w:pPr>
            <w:r w:rsidRPr="00A37B20">
              <w:rPr>
                <w:sz w:val="20"/>
                <w:szCs w:val="20"/>
              </w:rPr>
              <w:lastRenderedPageBreak/>
              <w:t>33</w:t>
            </w:r>
          </w:p>
        </w:tc>
      </w:tr>
      <w:tr w:rsidR="00BA639C" w:rsidRPr="00A37B20" w14:paraId="0DACC66E" w14:textId="77777777" w:rsidTr="003A0B36">
        <w:tc>
          <w:tcPr>
            <w:tcW w:w="456" w:type="pct"/>
          </w:tcPr>
          <w:p w14:paraId="1186E2C5" w14:textId="77777777" w:rsidR="00BA639C" w:rsidRPr="00A37B20" w:rsidRDefault="00BA639C" w:rsidP="003A0B36">
            <w:pPr>
              <w:spacing w:after="0" w:line="240" w:lineRule="auto"/>
              <w:rPr>
                <w:b/>
                <w:bCs/>
                <w:sz w:val="20"/>
                <w:szCs w:val="20"/>
              </w:rPr>
            </w:pPr>
            <w:r w:rsidRPr="00A37B20">
              <w:rPr>
                <w:b/>
                <w:bCs/>
                <w:sz w:val="20"/>
                <w:szCs w:val="20"/>
              </w:rPr>
              <w:t>Veronese 2014</w:t>
            </w:r>
          </w:p>
          <w:p w14:paraId="7EB66984" w14:textId="77777777" w:rsidR="00BA639C" w:rsidRPr="00A37B20" w:rsidRDefault="00BA639C" w:rsidP="003A0B36">
            <w:pPr>
              <w:spacing w:after="0" w:line="240" w:lineRule="auto"/>
              <w:rPr>
                <w:bCs/>
                <w:sz w:val="20"/>
                <w:szCs w:val="20"/>
              </w:rPr>
            </w:pPr>
            <w:r w:rsidRPr="00A37B20">
              <w:rPr>
                <w:b/>
                <w:bCs/>
                <w:sz w:val="20"/>
                <w:szCs w:val="20"/>
              </w:rPr>
              <w:t>Italy</w:t>
            </w:r>
          </w:p>
        </w:tc>
        <w:tc>
          <w:tcPr>
            <w:tcW w:w="559" w:type="pct"/>
          </w:tcPr>
          <w:p w14:paraId="36FAF7DF" w14:textId="77777777" w:rsidR="00BA639C" w:rsidRPr="00A37B20" w:rsidRDefault="00BA639C" w:rsidP="003A0B36">
            <w:pPr>
              <w:spacing w:after="0" w:line="240" w:lineRule="auto"/>
              <w:rPr>
                <w:sz w:val="20"/>
                <w:szCs w:val="20"/>
              </w:rPr>
            </w:pPr>
            <w:r>
              <w:rPr>
                <w:sz w:val="20"/>
                <w:szCs w:val="20"/>
              </w:rPr>
              <w:t>T</w:t>
            </w:r>
            <w:r w:rsidRPr="00A37B20">
              <w:rPr>
                <w:sz w:val="20"/>
                <w:szCs w:val="20"/>
              </w:rPr>
              <w:t>o identify how the decision of a tracheostomy was taken by the patients, and collect qualitative information from family carers about the end-of-life phase of ALS patients who died after being tracheostomized and mechanically ventilated, looking in particular at the possibility of the prediction of the end of life in these patients and the possible involvement of specialist palliative care.</w:t>
            </w:r>
          </w:p>
        </w:tc>
        <w:tc>
          <w:tcPr>
            <w:tcW w:w="406" w:type="pct"/>
          </w:tcPr>
          <w:p w14:paraId="5503F6DC" w14:textId="77777777" w:rsidR="00BA639C" w:rsidRPr="00A37B20" w:rsidRDefault="00BA639C" w:rsidP="003A0B36">
            <w:pPr>
              <w:spacing w:after="0" w:line="240" w:lineRule="auto"/>
              <w:rPr>
                <w:sz w:val="20"/>
                <w:szCs w:val="20"/>
              </w:rPr>
            </w:pPr>
            <w:r w:rsidRPr="00A37B20">
              <w:rPr>
                <w:sz w:val="20"/>
                <w:szCs w:val="20"/>
              </w:rPr>
              <w:t>Starting specific treatments, End of life</w:t>
            </w:r>
          </w:p>
        </w:tc>
        <w:tc>
          <w:tcPr>
            <w:tcW w:w="508" w:type="pct"/>
          </w:tcPr>
          <w:p w14:paraId="14222F64" w14:textId="77777777" w:rsidR="00BA639C" w:rsidRPr="00A37B20" w:rsidRDefault="00BA639C" w:rsidP="003A0B36">
            <w:pPr>
              <w:spacing w:after="0" w:line="240" w:lineRule="auto"/>
              <w:rPr>
                <w:sz w:val="20"/>
                <w:szCs w:val="20"/>
              </w:rPr>
            </w:pPr>
            <w:r w:rsidRPr="00A37B20">
              <w:rPr>
                <w:sz w:val="20"/>
                <w:szCs w:val="20"/>
              </w:rPr>
              <w:t>Content analysis [thematic]</w:t>
            </w:r>
          </w:p>
        </w:tc>
        <w:tc>
          <w:tcPr>
            <w:tcW w:w="407" w:type="pct"/>
          </w:tcPr>
          <w:p w14:paraId="7E80BE28" w14:textId="77777777" w:rsidR="00BA639C" w:rsidRPr="00A37B20" w:rsidRDefault="00BA639C" w:rsidP="003A0B36">
            <w:pPr>
              <w:spacing w:after="0" w:line="240" w:lineRule="auto"/>
              <w:rPr>
                <w:sz w:val="20"/>
                <w:szCs w:val="20"/>
              </w:rPr>
            </w:pPr>
            <w:r w:rsidRPr="00A37B20">
              <w:rPr>
                <w:sz w:val="20"/>
                <w:szCs w:val="20"/>
              </w:rPr>
              <w:t>SSI</w:t>
            </w:r>
          </w:p>
        </w:tc>
        <w:tc>
          <w:tcPr>
            <w:tcW w:w="458" w:type="pct"/>
          </w:tcPr>
          <w:p w14:paraId="2C0BF287" w14:textId="77777777" w:rsidR="00BA639C" w:rsidRPr="00A37B20" w:rsidRDefault="00BA639C" w:rsidP="003A0B36">
            <w:pPr>
              <w:spacing w:after="0" w:line="240" w:lineRule="auto"/>
              <w:rPr>
                <w:sz w:val="20"/>
                <w:szCs w:val="20"/>
              </w:rPr>
            </w:pPr>
            <w:r w:rsidRPr="00A37B20">
              <w:rPr>
                <w:sz w:val="20"/>
                <w:szCs w:val="20"/>
              </w:rPr>
              <w:t>19 family caregivers</w:t>
            </w:r>
          </w:p>
        </w:tc>
        <w:tc>
          <w:tcPr>
            <w:tcW w:w="710" w:type="pct"/>
          </w:tcPr>
          <w:p w14:paraId="6163F165" w14:textId="77777777" w:rsidR="00BA639C" w:rsidRPr="00A37B20" w:rsidRDefault="00BA639C" w:rsidP="003A0B36">
            <w:pPr>
              <w:spacing w:after="0" w:line="240" w:lineRule="auto"/>
              <w:rPr>
                <w:sz w:val="20"/>
                <w:szCs w:val="20"/>
              </w:rPr>
            </w:pPr>
            <w:r w:rsidRPr="00A37B20">
              <w:rPr>
                <w:sz w:val="20"/>
                <w:szCs w:val="20"/>
              </w:rPr>
              <w:t>11 spouses, 7 children, 1 paid carer who lived alone with the patient for ﬁve years.</w:t>
            </w:r>
          </w:p>
          <w:p w14:paraId="52308D0D" w14:textId="77777777" w:rsidR="00BA639C" w:rsidRPr="00A37B20" w:rsidRDefault="00BA639C" w:rsidP="003A0B36">
            <w:pPr>
              <w:spacing w:after="0" w:line="240" w:lineRule="auto"/>
              <w:rPr>
                <w:sz w:val="20"/>
                <w:szCs w:val="20"/>
              </w:rPr>
            </w:pPr>
            <w:r w:rsidRPr="00A37B20">
              <w:rPr>
                <w:sz w:val="20"/>
                <w:szCs w:val="20"/>
              </w:rPr>
              <w:t>The interviews were performed after a mean period of 2.8 years after the patients’ death (range six months to seven years).</w:t>
            </w:r>
          </w:p>
          <w:p w14:paraId="2BA01200" w14:textId="77777777" w:rsidR="00BA639C" w:rsidRPr="00A37B20" w:rsidRDefault="00BA639C" w:rsidP="003A0B36">
            <w:pPr>
              <w:spacing w:after="0" w:line="240" w:lineRule="auto"/>
              <w:rPr>
                <w:sz w:val="20"/>
                <w:szCs w:val="20"/>
              </w:rPr>
            </w:pPr>
          </w:p>
          <w:p w14:paraId="36DF6184" w14:textId="77777777" w:rsidR="00BA639C" w:rsidRPr="00A37B20" w:rsidRDefault="00BA639C" w:rsidP="003A0B36">
            <w:pPr>
              <w:spacing w:after="0" w:line="240" w:lineRule="auto"/>
              <w:rPr>
                <w:sz w:val="20"/>
                <w:szCs w:val="20"/>
              </w:rPr>
            </w:pPr>
          </w:p>
          <w:p w14:paraId="32ACE4CA" w14:textId="77777777" w:rsidR="00BA639C" w:rsidRPr="00A37B20" w:rsidRDefault="00BA639C" w:rsidP="003A0B36">
            <w:pPr>
              <w:spacing w:after="0" w:line="240" w:lineRule="auto"/>
              <w:rPr>
                <w:sz w:val="20"/>
                <w:szCs w:val="20"/>
              </w:rPr>
            </w:pPr>
            <w:r w:rsidRPr="00A37B20">
              <w:rPr>
                <w:sz w:val="20"/>
                <w:szCs w:val="20"/>
              </w:rPr>
              <w:t>(Patients: 9 male, 10 female</w:t>
            </w:r>
          </w:p>
          <w:p w14:paraId="2DD1D913" w14:textId="77777777" w:rsidR="00BA639C" w:rsidRPr="00A37B20" w:rsidRDefault="00BA639C" w:rsidP="003A0B36">
            <w:pPr>
              <w:spacing w:after="0" w:line="240" w:lineRule="auto"/>
              <w:rPr>
                <w:sz w:val="20"/>
                <w:szCs w:val="20"/>
              </w:rPr>
            </w:pPr>
            <w:r w:rsidRPr="00A37B20">
              <w:rPr>
                <w:sz w:val="20"/>
                <w:szCs w:val="20"/>
              </w:rPr>
              <w:t>Mean age 57 (range 30-72)</w:t>
            </w:r>
          </w:p>
          <w:p w14:paraId="66817083" w14:textId="77777777" w:rsidR="00BA639C" w:rsidRPr="00A37B20" w:rsidRDefault="00BA639C" w:rsidP="003A0B36">
            <w:pPr>
              <w:spacing w:after="0" w:line="240" w:lineRule="auto"/>
              <w:rPr>
                <w:sz w:val="20"/>
                <w:szCs w:val="20"/>
              </w:rPr>
            </w:pPr>
            <w:r w:rsidRPr="00A37B20">
              <w:rPr>
                <w:sz w:val="20"/>
                <w:szCs w:val="20"/>
              </w:rPr>
              <w:t>Mean survival from diagnosis 24 months (range 16-156))</w:t>
            </w:r>
          </w:p>
        </w:tc>
        <w:tc>
          <w:tcPr>
            <w:tcW w:w="356" w:type="pct"/>
          </w:tcPr>
          <w:p w14:paraId="0EC63DCA" w14:textId="77777777" w:rsidR="00BA639C" w:rsidRPr="00A37B20" w:rsidRDefault="00BA639C" w:rsidP="003A0B36">
            <w:pPr>
              <w:spacing w:after="0" w:line="240" w:lineRule="auto"/>
              <w:rPr>
                <w:sz w:val="20"/>
                <w:szCs w:val="20"/>
              </w:rPr>
            </w:pPr>
          </w:p>
        </w:tc>
        <w:tc>
          <w:tcPr>
            <w:tcW w:w="813" w:type="pct"/>
          </w:tcPr>
          <w:p w14:paraId="663D2CF2" w14:textId="77777777" w:rsidR="00BA639C" w:rsidRPr="00A37B20" w:rsidRDefault="00BA639C" w:rsidP="003A0B36">
            <w:pPr>
              <w:spacing w:after="0" w:line="240" w:lineRule="auto"/>
              <w:rPr>
                <w:sz w:val="20"/>
                <w:szCs w:val="20"/>
              </w:rPr>
            </w:pPr>
            <w:r w:rsidRPr="00A37B20">
              <w:rPr>
                <w:sz w:val="20"/>
                <w:szCs w:val="20"/>
              </w:rPr>
              <w:t>There were two main areas that could be seen from the interviews: the ‘process of consent’  to the tracheostomy and the ‘predictability of deterioration at the end of life ’</w:t>
            </w:r>
          </w:p>
        </w:tc>
        <w:tc>
          <w:tcPr>
            <w:tcW w:w="327" w:type="pct"/>
          </w:tcPr>
          <w:p w14:paraId="53F23374" w14:textId="77777777" w:rsidR="00BA639C" w:rsidRPr="00A37B20" w:rsidRDefault="00BA639C" w:rsidP="003A0B36">
            <w:pPr>
              <w:spacing w:after="0" w:line="240" w:lineRule="auto"/>
              <w:rPr>
                <w:sz w:val="20"/>
                <w:szCs w:val="20"/>
              </w:rPr>
            </w:pPr>
            <w:r w:rsidRPr="00A37B20">
              <w:rPr>
                <w:sz w:val="20"/>
                <w:szCs w:val="20"/>
              </w:rPr>
              <w:t>29</w:t>
            </w:r>
          </w:p>
        </w:tc>
      </w:tr>
      <w:tr w:rsidR="00BA639C" w:rsidRPr="00A37B20" w14:paraId="37181802" w14:textId="77777777" w:rsidTr="003A0B36">
        <w:tc>
          <w:tcPr>
            <w:tcW w:w="456" w:type="pct"/>
          </w:tcPr>
          <w:p w14:paraId="384522E8" w14:textId="77777777" w:rsidR="00BA639C" w:rsidRPr="00A37B20" w:rsidRDefault="00BA639C" w:rsidP="003A0B36">
            <w:pPr>
              <w:spacing w:after="0" w:line="240" w:lineRule="auto"/>
              <w:rPr>
                <w:b/>
                <w:bCs/>
                <w:sz w:val="20"/>
                <w:szCs w:val="20"/>
              </w:rPr>
            </w:pPr>
            <w:r w:rsidRPr="00A37B20">
              <w:rPr>
                <w:b/>
                <w:bCs/>
                <w:sz w:val="20"/>
                <w:szCs w:val="20"/>
              </w:rPr>
              <w:lastRenderedPageBreak/>
              <w:t>Herz 2006</w:t>
            </w:r>
          </w:p>
          <w:p w14:paraId="4F58F9EB" w14:textId="77777777" w:rsidR="00BA639C" w:rsidRPr="00A37B20" w:rsidRDefault="00BA639C" w:rsidP="003A0B36">
            <w:pPr>
              <w:spacing w:after="0" w:line="240" w:lineRule="auto"/>
              <w:rPr>
                <w:bCs/>
                <w:sz w:val="20"/>
                <w:szCs w:val="20"/>
              </w:rPr>
            </w:pPr>
            <w:r w:rsidRPr="00A37B20">
              <w:rPr>
                <w:b/>
                <w:bCs/>
                <w:sz w:val="20"/>
                <w:szCs w:val="20"/>
              </w:rPr>
              <w:t>Australia</w:t>
            </w:r>
          </w:p>
        </w:tc>
        <w:tc>
          <w:tcPr>
            <w:tcW w:w="559" w:type="pct"/>
          </w:tcPr>
          <w:p w14:paraId="23788BD5" w14:textId="77777777" w:rsidR="00BA639C" w:rsidRPr="00A37B20" w:rsidRDefault="00BA639C" w:rsidP="003A0B36">
            <w:pPr>
              <w:spacing w:after="0" w:line="240" w:lineRule="auto"/>
              <w:rPr>
                <w:sz w:val="20"/>
                <w:szCs w:val="20"/>
              </w:rPr>
            </w:pPr>
            <w:r w:rsidRPr="00A37B20">
              <w:rPr>
                <w:sz w:val="20"/>
                <w:szCs w:val="20"/>
              </w:rPr>
              <w:t>To explore the experiences and perceptions of carers and former carers of people with MND with emphasis on the later stages of the disease.</w:t>
            </w:r>
          </w:p>
        </w:tc>
        <w:tc>
          <w:tcPr>
            <w:tcW w:w="406" w:type="pct"/>
          </w:tcPr>
          <w:p w14:paraId="62992D96" w14:textId="77777777" w:rsidR="00BA639C" w:rsidRPr="00A37B20" w:rsidRDefault="00BA639C" w:rsidP="003A0B36">
            <w:pPr>
              <w:spacing w:after="0" w:line="240" w:lineRule="auto"/>
              <w:rPr>
                <w:sz w:val="20"/>
                <w:szCs w:val="20"/>
              </w:rPr>
            </w:pPr>
            <w:r w:rsidRPr="00A37B20">
              <w:rPr>
                <w:sz w:val="20"/>
                <w:szCs w:val="20"/>
              </w:rPr>
              <w:t>End of life</w:t>
            </w:r>
          </w:p>
        </w:tc>
        <w:tc>
          <w:tcPr>
            <w:tcW w:w="508" w:type="pct"/>
          </w:tcPr>
          <w:p w14:paraId="2976D113" w14:textId="77777777" w:rsidR="00BA639C" w:rsidRPr="00A37B20" w:rsidRDefault="00BA639C" w:rsidP="003A0B36">
            <w:pPr>
              <w:spacing w:after="0" w:line="240" w:lineRule="auto"/>
              <w:rPr>
                <w:sz w:val="20"/>
                <w:szCs w:val="20"/>
              </w:rPr>
            </w:pPr>
            <w:r w:rsidRPr="00A37B20">
              <w:rPr>
                <w:sz w:val="20"/>
                <w:szCs w:val="20"/>
              </w:rPr>
              <w:t>thematic analysis</w:t>
            </w:r>
          </w:p>
        </w:tc>
        <w:tc>
          <w:tcPr>
            <w:tcW w:w="407" w:type="pct"/>
          </w:tcPr>
          <w:p w14:paraId="4E3F89DD" w14:textId="77777777" w:rsidR="00BA639C" w:rsidRPr="00A37B20" w:rsidRDefault="00BA639C" w:rsidP="003A0B36">
            <w:pPr>
              <w:spacing w:after="0" w:line="240" w:lineRule="auto"/>
              <w:rPr>
                <w:sz w:val="20"/>
                <w:szCs w:val="20"/>
              </w:rPr>
            </w:pPr>
            <w:r w:rsidRPr="00A37B20">
              <w:rPr>
                <w:sz w:val="20"/>
                <w:szCs w:val="20"/>
              </w:rPr>
              <w:t>Focus groups</w:t>
            </w:r>
          </w:p>
        </w:tc>
        <w:tc>
          <w:tcPr>
            <w:tcW w:w="458" w:type="pct"/>
          </w:tcPr>
          <w:p w14:paraId="7698B375" w14:textId="77777777" w:rsidR="00BA639C" w:rsidRPr="00A37B20" w:rsidRDefault="00BA639C" w:rsidP="003A0B36">
            <w:pPr>
              <w:spacing w:after="0" w:line="240" w:lineRule="auto"/>
              <w:rPr>
                <w:sz w:val="20"/>
                <w:szCs w:val="20"/>
              </w:rPr>
            </w:pPr>
            <w:r w:rsidRPr="00A37B20">
              <w:rPr>
                <w:sz w:val="20"/>
                <w:szCs w:val="20"/>
              </w:rPr>
              <w:t>11 carers (3 current, 8 former)</w:t>
            </w:r>
          </w:p>
        </w:tc>
        <w:tc>
          <w:tcPr>
            <w:tcW w:w="710" w:type="pct"/>
          </w:tcPr>
          <w:p w14:paraId="5B2976FB" w14:textId="77777777" w:rsidR="00BA639C" w:rsidRPr="00A37B20" w:rsidRDefault="00BA639C" w:rsidP="003A0B36">
            <w:pPr>
              <w:spacing w:after="0" w:line="240" w:lineRule="auto"/>
              <w:rPr>
                <w:sz w:val="20"/>
                <w:szCs w:val="20"/>
              </w:rPr>
            </w:pPr>
            <w:r w:rsidRPr="00A37B20">
              <w:rPr>
                <w:sz w:val="20"/>
                <w:szCs w:val="20"/>
              </w:rPr>
              <w:t>Current carers:</w:t>
            </w:r>
          </w:p>
          <w:p w14:paraId="60C64F2D" w14:textId="77777777" w:rsidR="00BA639C" w:rsidRPr="00A37B20" w:rsidRDefault="00BA639C" w:rsidP="003A0B36">
            <w:pPr>
              <w:spacing w:after="0" w:line="240" w:lineRule="auto"/>
              <w:rPr>
                <w:sz w:val="20"/>
                <w:szCs w:val="20"/>
              </w:rPr>
            </w:pPr>
            <w:r w:rsidRPr="00A37B20">
              <w:rPr>
                <w:sz w:val="20"/>
                <w:szCs w:val="20"/>
              </w:rPr>
              <w:t>1 female, 2 male</w:t>
            </w:r>
          </w:p>
          <w:p w14:paraId="32D862F1" w14:textId="77777777" w:rsidR="00BA639C" w:rsidRPr="00A37B20" w:rsidRDefault="00BA639C" w:rsidP="003A0B36">
            <w:pPr>
              <w:spacing w:after="0" w:line="240" w:lineRule="auto"/>
              <w:rPr>
                <w:sz w:val="20"/>
                <w:szCs w:val="20"/>
              </w:rPr>
            </w:pPr>
            <w:r w:rsidRPr="00A37B20">
              <w:rPr>
                <w:sz w:val="20"/>
                <w:szCs w:val="20"/>
              </w:rPr>
              <w:t>1 aged &lt;35, 1 36-45, 1 76-85</w:t>
            </w:r>
          </w:p>
          <w:p w14:paraId="3258791D" w14:textId="77777777" w:rsidR="00BA639C" w:rsidRPr="00A37B20" w:rsidRDefault="00BA639C" w:rsidP="003A0B36">
            <w:pPr>
              <w:spacing w:after="0" w:line="240" w:lineRule="auto"/>
              <w:rPr>
                <w:sz w:val="20"/>
                <w:szCs w:val="20"/>
              </w:rPr>
            </w:pPr>
            <w:r w:rsidRPr="00A37B20">
              <w:rPr>
                <w:sz w:val="20"/>
                <w:szCs w:val="20"/>
              </w:rPr>
              <w:t>2 partner, 1 child (of person with MND)</w:t>
            </w:r>
          </w:p>
          <w:p w14:paraId="072B24E8" w14:textId="77777777" w:rsidR="00BA639C" w:rsidRPr="00A37B20" w:rsidRDefault="00BA639C" w:rsidP="003A0B36">
            <w:pPr>
              <w:spacing w:after="0" w:line="240" w:lineRule="auto"/>
              <w:rPr>
                <w:sz w:val="20"/>
                <w:szCs w:val="20"/>
              </w:rPr>
            </w:pPr>
            <w:r w:rsidRPr="00A37B20">
              <w:rPr>
                <w:sz w:val="20"/>
                <w:szCs w:val="20"/>
              </w:rPr>
              <w:t>2 0-6mths since diagnosis, 1&gt;12mths since diagnosis</w:t>
            </w:r>
          </w:p>
          <w:p w14:paraId="1D3383D1" w14:textId="77777777" w:rsidR="00BA639C" w:rsidRPr="00A37B20" w:rsidRDefault="00BA639C" w:rsidP="003A0B36">
            <w:pPr>
              <w:spacing w:after="0" w:line="240" w:lineRule="auto"/>
              <w:rPr>
                <w:sz w:val="20"/>
                <w:szCs w:val="20"/>
              </w:rPr>
            </w:pPr>
          </w:p>
          <w:p w14:paraId="5C54B0DB" w14:textId="77777777" w:rsidR="00BA639C" w:rsidRPr="00A37B20" w:rsidRDefault="00BA639C" w:rsidP="003A0B36">
            <w:pPr>
              <w:spacing w:after="0" w:line="240" w:lineRule="auto"/>
              <w:rPr>
                <w:sz w:val="20"/>
                <w:szCs w:val="20"/>
              </w:rPr>
            </w:pPr>
            <w:r w:rsidRPr="00A37B20">
              <w:rPr>
                <w:sz w:val="20"/>
                <w:szCs w:val="20"/>
              </w:rPr>
              <w:t>Former carers:</w:t>
            </w:r>
          </w:p>
          <w:p w14:paraId="3811A9C9" w14:textId="77777777" w:rsidR="00BA639C" w:rsidRPr="00A37B20" w:rsidRDefault="00BA639C" w:rsidP="003A0B36">
            <w:pPr>
              <w:spacing w:after="0" w:line="240" w:lineRule="auto"/>
              <w:rPr>
                <w:sz w:val="20"/>
                <w:szCs w:val="20"/>
              </w:rPr>
            </w:pPr>
            <w:r w:rsidRPr="00A37B20">
              <w:rPr>
                <w:sz w:val="20"/>
                <w:szCs w:val="20"/>
              </w:rPr>
              <w:t>6 female, 2 male</w:t>
            </w:r>
          </w:p>
          <w:p w14:paraId="18AB50E6" w14:textId="77777777" w:rsidR="00BA639C" w:rsidRPr="00A37B20" w:rsidRDefault="00BA639C" w:rsidP="003A0B36">
            <w:pPr>
              <w:spacing w:after="0" w:line="240" w:lineRule="auto"/>
              <w:rPr>
                <w:sz w:val="20"/>
                <w:szCs w:val="20"/>
              </w:rPr>
            </w:pPr>
            <w:r w:rsidRPr="00A37B20">
              <w:rPr>
                <w:sz w:val="20"/>
                <w:szCs w:val="20"/>
              </w:rPr>
              <w:t>2 aged 36-45, 2 aged 46-55, 4 aged 56-65</w:t>
            </w:r>
          </w:p>
          <w:p w14:paraId="7F4B48F7" w14:textId="77777777" w:rsidR="00BA639C" w:rsidRPr="00A37B20" w:rsidRDefault="00BA639C" w:rsidP="003A0B36">
            <w:pPr>
              <w:spacing w:after="0" w:line="240" w:lineRule="auto"/>
              <w:rPr>
                <w:sz w:val="20"/>
                <w:szCs w:val="20"/>
              </w:rPr>
            </w:pPr>
            <w:r w:rsidRPr="00A37B20">
              <w:rPr>
                <w:sz w:val="20"/>
                <w:szCs w:val="20"/>
              </w:rPr>
              <w:t>4 partners, 2 children, 2 de facto carers</w:t>
            </w:r>
          </w:p>
          <w:p w14:paraId="063B1B87" w14:textId="77777777" w:rsidR="00BA639C" w:rsidRPr="00A37B20" w:rsidRDefault="00BA639C" w:rsidP="003A0B36">
            <w:pPr>
              <w:spacing w:after="0" w:line="240" w:lineRule="auto"/>
              <w:rPr>
                <w:sz w:val="20"/>
                <w:szCs w:val="20"/>
              </w:rPr>
            </w:pPr>
            <w:r w:rsidRPr="00A37B20">
              <w:rPr>
                <w:sz w:val="20"/>
                <w:szCs w:val="20"/>
              </w:rPr>
              <w:t>2 0-12mths since death, 2 13-24mths since death, 4 25-36mths</w:t>
            </w:r>
          </w:p>
        </w:tc>
        <w:tc>
          <w:tcPr>
            <w:tcW w:w="356" w:type="pct"/>
          </w:tcPr>
          <w:p w14:paraId="249BBDD2" w14:textId="77777777" w:rsidR="00BA639C" w:rsidRPr="00A37B20" w:rsidRDefault="00BA639C" w:rsidP="003A0B36">
            <w:pPr>
              <w:spacing w:after="0" w:line="240" w:lineRule="auto"/>
              <w:rPr>
                <w:sz w:val="20"/>
                <w:szCs w:val="20"/>
              </w:rPr>
            </w:pPr>
          </w:p>
        </w:tc>
        <w:tc>
          <w:tcPr>
            <w:tcW w:w="813" w:type="pct"/>
          </w:tcPr>
          <w:p w14:paraId="05CDE87A" w14:textId="77777777" w:rsidR="00BA639C" w:rsidRPr="00A37B20" w:rsidRDefault="00BA639C" w:rsidP="003A0B36">
            <w:pPr>
              <w:spacing w:after="0" w:line="240" w:lineRule="auto"/>
              <w:rPr>
                <w:sz w:val="20"/>
                <w:szCs w:val="20"/>
              </w:rPr>
            </w:pPr>
            <w:r w:rsidRPr="00A37B20">
              <w:rPr>
                <w:sz w:val="20"/>
                <w:szCs w:val="20"/>
              </w:rPr>
              <w:t>Headings: role of the general practitioner, role of the MNDA, unremitting care, emotional cost to the carer, need for respite, accessing help, love, suspension of needs, trapped and drowning, financial burden, access to palliative care, return to living</w:t>
            </w:r>
          </w:p>
        </w:tc>
        <w:tc>
          <w:tcPr>
            <w:tcW w:w="327" w:type="pct"/>
          </w:tcPr>
          <w:p w14:paraId="475C32DD" w14:textId="77777777" w:rsidR="00BA639C" w:rsidRPr="00A37B20" w:rsidRDefault="00BA639C" w:rsidP="003A0B36">
            <w:pPr>
              <w:spacing w:after="0" w:line="240" w:lineRule="auto"/>
              <w:rPr>
                <w:sz w:val="20"/>
                <w:szCs w:val="20"/>
              </w:rPr>
            </w:pPr>
            <w:r w:rsidRPr="00A37B20">
              <w:rPr>
                <w:sz w:val="20"/>
                <w:szCs w:val="20"/>
              </w:rPr>
              <w:t>30</w:t>
            </w:r>
          </w:p>
        </w:tc>
      </w:tr>
      <w:tr w:rsidR="00BA639C" w:rsidRPr="00A37B20" w14:paraId="471C0C07" w14:textId="77777777" w:rsidTr="003A0B36">
        <w:tc>
          <w:tcPr>
            <w:tcW w:w="456" w:type="pct"/>
          </w:tcPr>
          <w:p w14:paraId="325DE8C2" w14:textId="77777777" w:rsidR="00BA639C" w:rsidRPr="00A37B20" w:rsidRDefault="00BA639C" w:rsidP="003A0B36">
            <w:pPr>
              <w:spacing w:after="0" w:line="240" w:lineRule="auto"/>
              <w:rPr>
                <w:b/>
                <w:bCs/>
                <w:sz w:val="20"/>
                <w:szCs w:val="20"/>
              </w:rPr>
            </w:pPr>
            <w:r w:rsidRPr="00A37B20">
              <w:rPr>
                <w:b/>
                <w:bCs/>
                <w:sz w:val="20"/>
                <w:szCs w:val="20"/>
              </w:rPr>
              <w:t>Rosengren 2015</w:t>
            </w:r>
          </w:p>
          <w:p w14:paraId="57B720C2" w14:textId="77777777" w:rsidR="00BA639C" w:rsidRPr="00A37B20" w:rsidRDefault="00BA639C" w:rsidP="003A0B36">
            <w:pPr>
              <w:spacing w:after="0" w:line="240" w:lineRule="auto"/>
              <w:rPr>
                <w:bCs/>
                <w:sz w:val="20"/>
                <w:szCs w:val="20"/>
              </w:rPr>
            </w:pPr>
            <w:r w:rsidRPr="00A37B20">
              <w:rPr>
                <w:b/>
                <w:bCs/>
                <w:sz w:val="20"/>
                <w:szCs w:val="20"/>
              </w:rPr>
              <w:t>Sweden</w:t>
            </w:r>
          </w:p>
        </w:tc>
        <w:tc>
          <w:tcPr>
            <w:tcW w:w="559" w:type="pct"/>
          </w:tcPr>
          <w:p w14:paraId="27709ADA" w14:textId="77777777" w:rsidR="00BA639C" w:rsidRPr="00A37B20" w:rsidRDefault="00BA639C" w:rsidP="003A0B36">
            <w:pPr>
              <w:spacing w:after="0" w:line="240" w:lineRule="auto"/>
              <w:rPr>
                <w:sz w:val="20"/>
                <w:szCs w:val="20"/>
              </w:rPr>
            </w:pPr>
            <w:r>
              <w:rPr>
                <w:sz w:val="20"/>
                <w:szCs w:val="20"/>
              </w:rPr>
              <w:t>T</w:t>
            </w:r>
            <w:r w:rsidRPr="00A37B20">
              <w:rPr>
                <w:sz w:val="20"/>
                <w:szCs w:val="20"/>
              </w:rPr>
              <w:t>o describe patients’ experiences of living with ALS in the end-of-life situations.</w:t>
            </w:r>
          </w:p>
        </w:tc>
        <w:tc>
          <w:tcPr>
            <w:tcW w:w="406" w:type="pct"/>
          </w:tcPr>
          <w:p w14:paraId="25F17803" w14:textId="77777777" w:rsidR="00BA639C" w:rsidRPr="00A37B20" w:rsidRDefault="00BA639C" w:rsidP="003A0B36">
            <w:pPr>
              <w:spacing w:after="0" w:line="240" w:lineRule="auto"/>
              <w:rPr>
                <w:sz w:val="20"/>
                <w:szCs w:val="20"/>
              </w:rPr>
            </w:pPr>
            <w:r w:rsidRPr="00A37B20">
              <w:rPr>
                <w:sz w:val="20"/>
                <w:szCs w:val="20"/>
              </w:rPr>
              <w:t>End of life</w:t>
            </w:r>
          </w:p>
        </w:tc>
        <w:tc>
          <w:tcPr>
            <w:tcW w:w="508" w:type="pct"/>
          </w:tcPr>
          <w:p w14:paraId="3B95C443" w14:textId="77777777" w:rsidR="00BA639C" w:rsidRPr="00A37B20" w:rsidRDefault="00BA639C" w:rsidP="003A0B36">
            <w:pPr>
              <w:spacing w:after="0" w:line="240" w:lineRule="auto"/>
              <w:rPr>
                <w:sz w:val="20"/>
                <w:szCs w:val="20"/>
              </w:rPr>
            </w:pPr>
            <w:r w:rsidRPr="00A37B20">
              <w:rPr>
                <w:sz w:val="20"/>
                <w:szCs w:val="20"/>
              </w:rPr>
              <w:t>Qualitative content analysis</w:t>
            </w:r>
          </w:p>
        </w:tc>
        <w:tc>
          <w:tcPr>
            <w:tcW w:w="407" w:type="pct"/>
          </w:tcPr>
          <w:p w14:paraId="7B970884" w14:textId="77777777" w:rsidR="00BA639C" w:rsidRPr="00A37B20" w:rsidRDefault="00BA639C" w:rsidP="003A0B36">
            <w:pPr>
              <w:spacing w:after="0" w:line="240" w:lineRule="auto"/>
              <w:rPr>
                <w:sz w:val="20"/>
                <w:szCs w:val="20"/>
              </w:rPr>
            </w:pPr>
            <w:r w:rsidRPr="00A37B20">
              <w:rPr>
                <w:sz w:val="20"/>
                <w:szCs w:val="20"/>
              </w:rPr>
              <w:t>Written narratives (autobiographies)</w:t>
            </w:r>
          </w:p>
        </w:tc>
        <w:tc>
          <w:tcPr>
            <w:tcW w:w="458" w:type="pct"/>
          </w:tcPr>
          <w:p w14:paraId="6C2EA969" w14:textId="77777777" w:rsidR="00BA639C" w:rsidRPr="00A37B20" w:rsidRDefault="00BA639C" w:rsidP="003A0B36">
            <w:pPr>
              <w:spacing w:after="0" w:line="240" w:lineRule="auto"/>
              <w:rPr>
                <w:sz w:val="20"/>
                <w:szCs w:val="20"/>
              </w:rPr>
            </w:pPr>
            <w:r w:rsidRPr="00A37B20">
              <w:rPr>
                <w:sz w:val="20"/>
                <w:szCs w:val="20"/>
              </w:rPr>
              <w:t>4 patients</w:t>
            </w:r>
          </w:p>
        </w:tc>
        <w:tc>
          <w:tcPr>
            <w:tcW w:w="710" w:type="pct"/>
          </w:tcPr>
          <w:p w14:paraId="55260BEB" w14:textId="77777777" w:rsidR="00BA639C" w:rsidRPr="00A37B20" w:rsidRDefault="00BA639C" w:rsidP="003A0B36">
            <w:pPr>
              <w:spacing w:after="0" w:line="240" w:lineRule="auto"/>
              <w:rPr>
                <w:sz w:val="20"/>
                <w:szCs w:val="20"/>
              </w:rPr>
            </w:pPr>
            <w:r w:rsidRPr="00A37B20">
              <w:rPr>
                <w:sz w:val="20"/>
                <w:szCs w:val="20"/>
              </w:rPr>
              <w:t>4 female, 0 male</w:t>
            </w:r>
          </w:p>
        </w:tc>
        <w:tc>
          <w:tcPr>
            <w:tcW w:w="356" w:type="pct"/>
          </w:tcPr>
          <w:p w14:paraId="2FA40A11" w14:textId="77777777" w:rsidR="00BA639C" w:rsidRPr="00A37B20" w:rsidRDefault="00BA639C" w:rsidP="003A0B36">
            <w:pPr>
              <w:spacing w:after="0" w:line="240" w:lineRule="auto"/>
              <w:rPr>
                <w:sz w:val="20"/>
                <w:szCs w:val="20"/>
              </w:rPr>
            </w:pPr>
          </w:p>
        </w:tc>
        <w:tc>
          <w:tcPr>
            <w:tcW w:w="813" w:type="pct"/>
          </w:tcPr>
          <w:p w14:paraId="432303E5" w14:textId="77777777" w:rsidR="00BA639C" w:rsidRPr="00A37B20" w:rsidRDefault="00BA639C" w:rsidP="003A0B36">
            <w:pPr>
              <w:spacing w:after="0" w:line="240" w:lineRule="auto"/>
              <w:rPr>
                <w:sz w:val="20"/>
                <w:szCs w:val="20"/>
              </w:rPr>
            </w:pPr>
            <w:r w:rsidRPr="00A37B20">
              <w:rPr>
                <w:sz w:val="20"/>
                <w:szCs w:val="20"/>
              </w:rPr>
              <w:t>The categories Suffering, Meaningfulness, and Experiences of a Limited life were identified as describing patients’ understanding of living with ALS.</w:t>
            </w:r>
          </w:p>
        </w:tc>
        <w:tc>
          <w:tcPr>
            <w:tcW w:w="327" w:type="pct"/>
          </w:tcPr>
          <w:p w14:paraId="31593A3D" w14:textId="77777777" w:rsidR="00BA639C" w:rsidRPr="00A37B20" w:rsidRDefault="00BA639C" w:rsidP="003A0B36">
            <w:pPr>
              <w:spacing w:after="0" w:line="240" w:lineRule="auto"/>
              <w:rPr>
                <w:sz w:val="20"/>
                <w:szCs w:val="20"/>
              </w:rPr>
            </w:pPr>
            <w:r w:rsidRPr="00A37B20">
              <w:rPr>
                <w:sz w:val="20"/>
                <w:szCs w:val="20"/>
              </w:rPr>
              <w:t>28</w:t>
            </w:r>
          </w:p>
        </w:tc>
      </w:tr>
      <w:tr w:rsidR="00BA639C" w:rsidRPr="00A37B20" w14:paraId="206769E0" w14:textId="77777777" w:rsidTr="003A0B36">
        <w:tc>
          <w:tcPr>
            <w:tcW w:w="456" w:type="pct"/>
          </w:tcPr>
          <w:p w14:paraId="1A064887" w14:textId="77777777" w:rsidR="00BA639C" w:rsidRPr="00A37B20" w:rsidRDefault="00BA639C" w:rsidP="003A0B36">
            <w:pPr>
              <w:spacing w:after="0" w:line="240" w:lineRule="auto"/>
              <w:rPr>
                <w:b/>
                <w:bCs/>
                <w:sz w:val="20"/>
                <w:szCs w:val="20"/>
              </w:rPr>
            </w:pPr>
            <w:r w:rsidRPr="00A37B20">
              <w:rPr>
                <w:b/>
                <w:bCs/>
                <w:sz w:val="20"/>
                <w:szCs w:val="20"/>
              </w:rPr>
              <w:t>Ray 2014</w:t>
            </w:r>
          </w:p>
          <w:p w14:paraId="7E1930AA" w14:textId="77777777" w:rsidR="00BA639C" w:rsidRPr="00A37B20" w:rsidRDefault="00BA639C" w:rsidP="003A0B36">
            <w:pPr>
              <w:spacing w:after="0" w:line="240" w:lineRule="auto"/>
              <w:rPr>
                <w:bCs/>
                <w:sz w:val="20"/>
                <w:szCs w:val="20"/>
              </w:rPr>
            </w:pPr>
            <w:r w:rsidRPr="00A37B20">
              <w:rPr>
                <w:b/>
                <w:bCs/>
                <w:sz w:val="20"/>
                <w:szCs w:val="20"/>
              </w:rPr>
              <w:t>Australia</w:t>
            </w:r>
          </w:p>
        </w:tc>
        <w:tc>
          <w:tcPr>
            <w:tcW w:w="559" w:type="pct"/>
          </w:tcPr>
          <w:p w14:paraId="276CF0DB" w14:textId="77777777" w:rsidR="00BA639C" w:rsidRPr="00A37B20" w:rsidRDefault="00BA639C" w:rsidP="003A0B36">
            <w:pPr>
              <w:spacing w:after="0" w:line="240" w:lineRule="auto"/>
              <w:rPr>
                <w:sz w:val="20"/>
                <w:szCs w:val="20"/>
              </w:rPr>
            </w:pPr>
            <w:r w:rsidRPr="00A37B20">
              <w:rPr>
                <w:sz w:val="20"/>
                <w:szCs w:val="20"/>
              </w:rPr>
              <w:t xml:space="preserve">To examine the ways, family caregivers of people living with motor </w:t>
            </w:r>
            <w:r w:rsidRPr="00A37B20">
              <w:rPr>
                <w:sz w:val="20"/>
                <w:szCs w:val="20"/>
              </w:rPr>
              <w:lastRenderedPageBreak/>
              <w:t>neurone disease (MND) experienced the dying of their relative and to identify how health practitioners can better prepare families for end-of-life care.</w:t>
            </w:r>
          </w:p>
        </w:tc>
        <w:tc>
          <w:tcPr>
            <w:tcW w:w="406" w:type="pct"/>
          </w:tcPr>
          <w:p w14:paraId="1960C838" w14:textId="77777777" w:rsidR="00BA639C" w:rsidRPr="00A37B20" w:rsidRDefault="00BA639C" w:rsidP="003A0B36">
            <w:pPr>
              <w:spacing w:after="0" w:line="240" w:lineRule="auto"/>
              <w:rPr>
                <w:sz w:val="20"/>
                <w:szCs w:val="20"/>
              </w:rPr>
            </w:pPr>
            <w:r w:rsidRPr="00A37B20">
              <w:rPr>
                <w:sz w:val="20"/>
                <w:szCs w:val="20"/>
              </w:rPr>
              <w:lastRenderedPageBreak/>
              <w:t>End of life</w:t>
            </w:r>
          </w:p>
        </w:tc>
        <w:tc>
          <w:tcPr>
            <w:tcW w:w="508" w:type="pct"/>
          </w:tcPr>
          <w:p w14:paraId="30EDCAD6" w14:textId="77777777" w:rsidR="00BA639C" w:rsidRPr="00A37B20" w:rsidRDefault="00BA639C" w:rsidP="003A0B36">
            <w:pPr>
              <w:spacing w:after="0" w:line="240" w:lineRule="auto"/>
              <w:rPr>
                <w:sz w:val="20"/>
                <w:szCs w:val="20"/>
              </w:rPr>
            </w:pPr>
            <w:r w:rsidRPr="00A37B20">
              <w:rPr>
                <w:sz w:val="20"/>
                <w:szCs w:val="20"/>
              </w:rPr>
              <w:t>Supplementary analysis (secondary analysis)</w:t>
            </w:r>
          </w:p>
        </w:tc>
        <w:tc>
          <w:tcPr>
            <w:tcW w:w="407" w:type="pct"/>
          </w:tcPr>
          <w:p w14:paraId="2D8B39F4" w14:textId="77777777" w:rsidR="00BA639C" w:rsidRPr="00A37B20" w:rsidRDefault="00BA639C" w:rsidP="003A0B36">
            <w:pPr>
              <w:spacing w:after="0" w:line="240" w:lineRule="auto"/>
              <w:rPr>
                <w:sz w:val="20"/>
                <w:szCs w:val="20"/>
              </w:rPr>
            </w:pPr>
            <w:r w:rsidRPr="00A37B20">
              <w:rPr>
                <w:sz w:val="20"/>
                <w:szCs w:val="20"/>
              </w:rPr>
              <w:t>Interview and observational data</w:t>
            </w:r>
          </w:p>
        </w:tc>
        <w:tc>
          <w:tcPr>
            <w:tcW w:w="458" w:type="pct"/>
          </w:tcPr>
          <w:p w14:paraId="513B00AF" w14:textId="77777777" w:rsidR="00BA639C" w:rsidRPr="00A37B20" w:rsidRDefault="00BA639C" w:rsidP="003A0B36">
            <w:pPr>
              <w:spacing w:after="0" w:line="240" w:lineRule="auto"/>
              <w:rPr>
                <w:sz w:val="20"/>
                <w:szCs w:val="20"/>
              </w:rPr>
            </w:pPr>
            <w:r w:rsidRPr="00A37B20">
              <w:rPr>
                <w:sz w:val="20"/>
                <w:szCs w:val="20"/>
              </w:rPr>
              <w:t>18 family caregivers (Australia)</w:t>
            </w:r>
          </w:p>
          <w:p w14:paraId="5F961882" w14:textId="77777777" w:rsidR="00BA639C" w:rsidRPr="00A37B20" w:rsidRDefault="00BA639C" w:rsidP="003A0B36">
            <w:pPr>
              <w:spacing w:after="0" w:line="240" w:lineRule="auto"/>
              <w:rPr>
                <w:sz w:val="20"/>
                <w:szCs w:val="20"/>
              </w:rPr>
            </w:pPr>
          </w:p>
          <w:p w14:paraId="1C371263" w14:textId="77777777" w:rsidR="00BA639C" w:rsidRPr="00A37B20" w:rsidRDefault="00BA639C" w:rsidP="003A0B36">
            <w:pPr>
              <w:spacing w:after="0" w:line="240" w:lineRule="auto"/>
              <w:rPr>
                <w:sz w:val="20"/>
                <w:szCs w:val="20"/>
              </w:rPr>
            </w:pPr>
            <w:r w:rsidRPr="00A37B20">
              <w:rPr>
                <w:sz w:val="20"/>
                <w:szCs w:val="20"/>
              </w:rPr>
              <w:lastRenderedPageBreak/>
              <w:t>11 family caregivers (England)</w:t>
            </w:r>
          </w:p>
        </w:tc>
        <w:tc>
          <w:tcPr>
            <w:tcW w:w="710" w:type="pct"/>
          </w:tcPr>
          <w:p w14:paraId="07C92DAB" w14:textId="77777777" w:rsidR="00BA639C" w:rsidRPr="00A37B20" w:rsidRDefault="00BA639C" w:rsidP="003A0B36">
            <w:pPr>
              <w:spacing w:after="0" w:line="240" w:lineRule="auto"/>
              <w:rPr>
                <w:sz w:val="20"/>
                <w:szCs w:val="20"/>
              </w:rPr>
            </w:pPr>
            <w:r w:rsidRPr="00A37B20">
              <w:rPr>
                <w:sz w:val="20"/>
                <w:szCs w:val="20"/>
              </w:rPr>
              <w:lastRenderedPageBreak/>
              <w:t>Ratio male: female = 1.4:1</w:t>
            </w:r>
          </w:p>
          <w:p w14:paraId="4BE9BA75" w14:textId="77777777" w:rsidR="00BA639C" w:rsidRPr="00A37B20" w:rsidRDefault="00BA639C" w:rsidP="003A0B36">
            <w:pPr>
              <w:spacing w:after="0" w:line="240" w:lineRule="auto"/>
              <w:rPr>
                <w:sz w:val="20"/>
                <w:szCs w:val="20"/>
              </w:rPr>
            </w:pPr>
            <w:r w:rsidRPr="00A37B20">
              <w:rPr>
                <w:sz w:val="20"/>
                <w:szCs w:val="20"/>
              </w:rPr>
              <w:t xml:space="preserve">All carers were partners except 1 </w:t>
            </w:r>
            <w:r w:rsidRPr="00A37B20">
              <w:rPr>
                <w:sz w:val="20"/>
                <w:szCs w:val="20"/>
              </w:rPr>
              <w:lastRenderedPageBreak/>
              <w:t>(who was child of person with MND)</w:t>
            </w:r>
          </w:p>
        </w:tc>
        <w:tc>
          <w:tcPr>
            <w:tcW w:w="356" w:type="pct"/>
          </w:tcPr>
          <w:p w14:paraId="60A30354" w14:textId="77777777" w:rsidR="00BA639C" w:rsidRPr="00A37B20" w:rsidRDefault="00BA639C" w:rsidP="003A0B36">
            <w:pPr>
              <w:spacing w:after="0" w:line="240" w:lineRule="auto"/>
              <w:rPr>
                <w:sz w:val="20"/>
                <w:szCs w:val="20"/>
              </w:rPr>
            </w:pPr>
          </w:p>
        </w:tc>
        <w:tc>
          <w:tcPr>
            <w:tcW w:w="813" w:type="pct"/>
          </w:tcPr>
          <w:p w14:paraId="68C38BC6" w14:textId="77777777" w:rsidR="00BA639C" w:rsidRPr="00A37B20" w:rsidRDefault="00BA639C" w:rsidP="003A0B36">
            <w:pPr>
              <w:spacing w:after="0" w:line="240" w:lineRule="auto"/>
              <w:rPr>
                <w:sz w:val="20"/>
                <w:szCs w:val="20"/>
              </w:rPr>
            </w:pPr>
            <w:r w:rsidRPr="00A37B20">
              <w:rPr>
                <w:sz w:val="20"/>
                <w:szCs w:val="20"/>
              </w:rPr>
              <w:t xml:space="preserve">Combined data revealed four major themes: planning for end of life, unexpected dying, dignity in the dying body </w:t>
            </w:r>
            <w:r w:rsidRPr="00A37B20">
              <w:rPr>
                <w:sz w:val="20"/>
                <w:szCs w:val="20"/>
              </w:rPr>
              <w:lastRenderedPageBreak/>
              <w:t>and positive end to MND.</w:t>
            </w:r>
          </w:p>
        </w:tc>
        <w:tc>
          <w:tcPr>
            <w:tcW w:w="327" w:type="pct"/>
          </w:tcPr>
          <w:p w14:paraId="30D6181A" w14:textId="77777777" w:rsidR="00BA639C" w:rsidRPr="00A37B20" w:rsidRDefault="00BA639C" w:rsidP="003A0B36">
            <w:pPr>
              <w:spacing w:after="0" w:line="240" w:lineRule="auto"/>
              <w:rPr>
                <w:sz w:val="20"/>
                <w:szCs w:val="20"/>
              </w:rPr>
            </w:pPr>
            <w:r w:rsidRPr="00A37B20">
              <w:rPr>
                <w:sz w:val="20"/>
                <w:szCs w:val="20"/>
              </w:rPr>
              <w:lastRenderedPageBreak/>
              <w:t>33</w:t>
            </w:r>
          </w:p>
        </w:tc>
      </w:tr>
      <w:tr w:rsidR="00BA639C" w:rsidRPr="00A37B20" w14:paraId="52D40548" w14:textId="77777777" w:rsidTr="003A0B36">
        <w:tc>
          <w:tcPr>
            <w:tcW w:w="456" w:type="pct"/>
          </w:tcPr>
          <w:p w14:paraId="3A557457" w14:textId="77777777" w:rsidR="00BA639C" w:rsidRPr="00A37B20" w:rsidRDefault="00BA639C" w:rsidP="003A0B36">
            <w:pPr>
              <w:spacing w:after="0" w:line="240" w:lineRule="auto"/>
              <w:rPr>
                <w:b/>
                <w:bCs/>
                <w:sz w:val="20"/>
                <w:szCs w:val="20"/>
              </w:rPr>
            </w:pPr>
            <w:r w:rsidRPr="00A37B20">
              <w:rPr>
                <w:b/>
                <w:bCs/>
                <w:sz w:val="20"/>
                <w:szCs w:val="20"/>
              </w:rPr>
              <w:t>Bentley 2016</w:t>
            </w:r>
          </w:p>
          <w:p w14:paraId="7B5D0FC2" w14:textId="77777777" w:rsidR="00BA639C" w:rsidRPr="00A37B20" w:rsidRDefault="00BA639C" w:rsidP="003A0B36">
            <w:pPr>
              <w:spacing w:after="0" w:line="240" w:lineRule="auto"/>
              <w:rPr>
                <w:bCs/>
                <w:sz w:val="20"/>
                <w:szCs w:val="20"/>
              </w:rPr>
            </w:pPr>
            <w:r w:rsidRPr="00A37B20">
              <w:rPr>
                <w:b/>
                <w:bCs/>
                <w:sz w:val="20"/>
                <w:szCs w:val="20"/>
              </w:rPr>
              <w:t>Australia</w:t>
            </w:r>
          </w:p>
        </w:tc>
        <w:tc>
          <w:tcPr>
            <w:tcW w:w="559" w:type="pct"/>
          </w:tcPr>
          <w:p w14:paraId="3C3283BB" w14:textId="77777777" w:rsidR="00BA639C" w:rsidRPr="00A37B20" w:rsidRDefault="00BA639C" w:rsidP="003A0B36">
            <w:pPr>
              <w:spacing w:after="0" w:line="240" w:lineRule="auto"/>
              <w:rPr>
                <w:rFonts w:cs="Segoe UI"/>
                <w:sz w:val="20"/>
                <w:szCs w:val="20"/>
              </w:rPr>
            </w:pPr>
            <w:r>
              <w:rPr>
                <w:rFonts w:cs="Segoe UI"/>
                <w:sz w:val="20"/>
                <w:szCs w:val="20"/>
              </w:rPr>
              <w:t xml:space="preserve">To </w:t>
            </w:r>
            <w:r w:rsidRPr="00A37B20">
              <w:rPr>
                <w:rFonts w:cs="Segoe UI"/>
                <w:sz w:val="20"/>
                <w:szCs w:val="20"/>
              </w:rPr>
              <w:t>examine the perceptions of EOL experiences of family carers of people with MND in Western Australia (WA) to identify unmet needs and gaps in EOL support for people with MND and their family carers</w:t>
            </w:r>
          </w:p>
        </w:tc>
        <w:tc>
          <w:tcPr>
            <w:tcW w:w="406" w:type="pct"/>
          </w:tcPr>
          <w:p w14:paraId="78F47951" w14:textId="77777777" w:rsidR="00BA639C" w:rsidRPr="00A37B20" w:rsidRDefault="00BA639C" w:rsidP="003A0B36">
            <w:pPr>
              <w:spacing w:after="0" w:line="240" w:lineRule="auto"/>
              <w:rPr>
                <w:sz w:val="20"/>
                <w:szCs w:val="20"/>
              </w:rPr>
            </w:pPr>
            <w:r w:rsidRPr="00A37B20">
              <w:rPr>
                <w:sz w:val="20"/>
                <w:szCs w:val="20"/>
              </w:rPr>
              <w:t>End of life</w:t>
            </w:r>
          </w:p>
        </w:tc>
        <w:tc>
          <w:tcPr>
            <w:tcW w:w="508" w:type="pct"/>
          </w:tcPr>
          <w:p w14:paraId="55DF1734" w14:textId="77777777" w:rsidR="00BA639C" w:rsidRPr="00A37B20" w:rsidRDefault="00BA639C" w:rsidP="003A0B36">
            <w:pPr>
              <w:spacing w:after="0" w:line="240" w:lineRule="auto"/>
              <w:rPr>
                <w:sz w:val="20"/>
                <w:szCs w:val="20"/>
              </w:rPr>
            </w:pPr>
            <w:r w:rsidRPr="00A37B20">
              <w:rPr>
                <w:sz w:val="20"/>
                <w:szCs w:val="20"/>
              </w:rPr>
              <w:t>Thematic analysis</w:t>
            </w:r>
          </w:p>
        </w:tc>
        <w:tc>
          <w:tcPr>
            <w:tcW w:w="407" w:type="pct"/>
          </w:tcPr>
          <w:p w14:paraId="6A8A0C9D" w14:textId="77777777" w:rsidR="00BA639C" w:rsidRPr="00A37B20" w:rsidRDefault="00BA639C" w:rsidP="003A0B36">
            <w:pPr>
              <w:spacing w:after="0" w:line="240" w:lineRule="auto"/>
              <w:rPr>
                <w:sz w:val="20"/>
                <w:szCs w:val="20"/>
              </w:rPr>
            </w:pPr>
            <w:r w:rsidRPr="00A37B20">
              <w:rPr>
                <w:sz w:val="20"/>
                <w:szCs w:val="20"/>
              </w:rPr>
              <w:t>SSI</w:t>
            </w:r>
          </w:p>
        </w:tc>
        <w:tc>
          <w:tcPr>
            <w:tcW w:w="458" w:type="pct"/>
          </w:tcPr>
          <w:p w14:paraId="4D12E45C" w14:textId="77777777" w:rsidR="00BA639C" w:rsidRPr="00A37B20" w:rsidRDefault="00BA639C" w:rsidP="003A0B36">
            <w:pPr>
              <w:spacing w:after="0" w:line="240" w:lineRule="auto"/>
              <w:rPr>
                <w:sz w:val="20"/>
                <w:szCs w:val="20"/>
              </w:rPr>
            </w:pPr>
            <w:r w:rsidRPr="00A37B20">
              <w:rPr>
                <w:sz w:val="20"/>
                <w:szCs w:val="20"/>
              </w:rPr>
              <w:t>12 bereaved carers</w:t>
            </w:r>
          </w:p>
        </w:tc>
        <w:tc>
          <w:tcPr>
            <w:tcW w:w="710" w:type="pct"/>
          </w:tcPr>
          <w:p w14:paraId="68CF8AE4" w14:textId="77777777" w:rsidR="00BA639C" w:rsidRPr="00A37B20" w:rsidRDefault="00BA639C" w:rsidP="003A0B36">
            <w:pPr>
              <w:spacing w:after="0" w:line="240" w:lineRule="auto"/>
              <w:rPr>
                <w:rFonts w:cs="Segoe UI"/>
                <w:sz w:val="20"/>
                <w:szCs w:val="20"/>
              </w:rPr>
            </w:pPr>
            <w:r w:rsidRPr="00A37B20">
              <w:rPr>
                <w:rFonts w:cs="Segoe UI"/>
                <w:sz w:val="20"/>
                <w:szCs w:val="20"/>
              </w:rPr>
              <w:t>Gender: Male 5, Female 7</w:t>
            </w:r>
          </w:p>
          <w:p w14:paraId="7D103520" w14:textId="77777777" w:rsidR="00BA639C" w:rsidRPr="00A37B20" w:rsidRDefault="00BA639C" w:rsidP="003A0B36">
            <w:pPr>
              <w:spacing w:after="0" w:line="240" w:lineRule="auto"/>
              <w:rPr>
                <w:rFonts w:cs="Segoe UI"/>
                <w:sz w:val="20"/>
                <w:szCs w:val="20"/>
              </w:rPr>
            </w:pPr>
          </w:p>
          <w:p w14:paraId="71D306D5" w14:textId="77777777" w:rsidR="00BA639C" w:rsidRPr="00A37B20" w:rsidRDefault="00BA639C" w:rsidP="003A0B36">
            <w:pPr>
              <w:spacing w:after="0" w:line="240" w:lineRule="auto"/>
              <w:rPr>
                <w:rFonts w:cs="Segoe UI"/>
                <w:sz w:val="20"/>
                <w:szCs w:val="20"/>
              </w:rPr>
            </w:pPr>
            <w:r w:rsidRPr="00A37B20">
              <w:rPr>
                <w:rFonts w:cs="Segoe UI"/>
                <w:sz w:val="20"/>
                <w:szCs w:val="20"/>
              </w:rPr>
              <w:t>Relationship to deceased</w:t>
            </w:r>
          </w:p>
          <w:p w14:paraId="47B9FD1C" w14:textId="77777777" w:rsidR="00BA639C" w:rsidRPr="00A37B20" w:rsidRDefault="00BA639C" w:rsidP="003A0B36">
            <w:pPr>
              <w:spacing w:after="0" w:line="240" w:lineRule="auto"/>
              <w:rPr>
                <w:rFonts w:cs="Segoe UI"/>
                <w:sz w:val="20"/>
                <w:szCs w:val="20"/>
              </w:rPr>
            </w:pPr>
            <w:r w:rsidRPr="00A37B20">
              <w:rPr>
                <w:rFonts w:cs="Segoe UI"/>
                <w:sz w:val="20"/>
                <w:szCs w:val="20"/>
              </w:rPr>
              <w:t>Spouse/partner 11</w:t>
            </w:r>
          </w:p>
          <w:p w14:paraId="452FEC05" w14:textId="77777777" w:rsidR="00BA639C" w:rsidRPr="00A37B20" w:rsidRDefault="00BA639C" w:rsidP="003A0B36">
            <w:pPr>
              <w:spacing w:after="0" w:line="240" w:lineRule="auto"/>
              <w:rPr>
                <w:rFonts w:cs="Segoe UI"/>
                <w:sz w:val="20"/>
                <w:szCs w:val="20"/>
              </w:rPr>
            </w:pPr>
            <w:r w:rsidRPr="00A37B20">
              <w:rPr>
                <w:rFonts w:cs="Segoe UI"/>
                <w:sz w:val="20"/>
                <w:szCs w:val="20"/>
              </w:rPr>
              <w:t>Child 1</w:t>
            </w:r>
          </w:p>
          <w:p w14:paraId="5A7E5548" w14:textId="77777777" w:rsidR="00BA639C" w:rsidRPr="00A37B20" w:rsidRDefault="00BA639C" w:rsidP="003A0B36">
            <w:pPr>
              <w:spacing w:after="0" w:line="240" w:lineRule="auto"/>
              <w:rPr>
                <w:rFonts w:cs="Segoe UI"/>
                <w:sz w:val="20"/>
                <w:szCs w:val="20"/>
              </w:rPr>
            </w:pPr>
          </w:p>
          <w:p w14:paraId="3B9A805A" w14:textId="77777777" w:rsidR="00BA639C" w:rsidRPr="00A37B20" w:rsidRDefault="00BA639C" w:rsidP="003A0B36">
            <w:pPr>
              <w:spacing w:after="0" w:line="240" w:lineRule="auto"/>
              <w:rPr>
                <w:rFonts w:cs="Segoe UI"/>
                <w:sz w:val="20"/>
                <w:szCs w:val="20"/>
              </w:rPr>
            </w:pPr>
            <w:r w:rsidRPr="00A37B20">
              <w:rPr>
                <w:rFonts w:cs="Segoe UI"/>
                <w:sz w:val="20"/>
                <w:szCs w:val="20"/>
              </w:rPr>
              <w:t>Age</w:t>
            </w:r>
          </w:p>
          <w:p w14:paraId="313AC454" w14:textId="77777777" w:rsidR="00BA639C" w:rsidRPr="00A37B20" w:rsidRDefault="00BA639C" w:rsidP="003A0B36">
            <w:pPr>
              <w:spacing w:after="0" w:line="240" w:lineRule="auto"/>
              <w:rPr>
                <w:rFonts w:cs="Segoe UI"/>
                <w:sz w:val="20"/>
                <w:szCs w:val="20"/>
              </w:rPr>
            </w:pPr>
            <w:r w:rsidRPr="00A37B20">
              <w:rPr>
                <w:rFonts w:cs="Segoe UI"/>
                <w:sz w:val="20"/>
                <w:szCs w:val="20"/>
              </w:rPr>
              <w:t>45–49 2</w:t>
            </w:r>
          </w:p>
          <w:p w14:paraId="368A96DE" w14:textId="77777777" w:rsidR="00BA639C" w:rsidRPr="00A37B20" w:rsidRDefault="00BA639C" w:rsidP="003A0B36">
            <w:pPr>
              <w:spacing w:after="0" w:line="240" w:lineRule="auto"/>
              <w:rPr>
                <w:rFonts w:cs="Segoe UI"/>
                <w:sz w:val="20"/>
                <w:szCs w:val="20"/>
              </w:rPr>
            </w:pPr>
            <w:r w:rsidRPr="00A37B20">
              <w:rPr>
                <w:rFonts w:cs="Segoe UI"/>
                <w:sz w:val="20"/>
                <w:szCs w:val="20"/>
              </w:rPr>
              <w:t>50–59 0</w:t>
            </w:r>
          </w:p>
          <w:p w14:paraId="7DCAA001" w14:textId="77777777" w:rsidR="00BA639C" w:rsidRPr="00A37B20" w:rsidRDefault="00BA639C" w:rsidP="003A0B36">
            <w:pPr>
              <w:spacing w:after="0" w:line="240" w:lineRule="auto"/>
              <w:rPr>
                <w:rFonts w:cs="Segoe UI"/>
                <w:sz w:val="20"/>
                <w:szCs w:val="20"/>
              </w:rPr>
            </w:pPr>
            <w:r w:rsidRPr="00A37B20">
              <w:rPr>
                <w:rFonts w:cs="Segoe UI"/>
                <w:sz w:val="20"/>
                <w:szCs w:val="20"/>
              </w:rPr>
              <w:t>60–69 8</w:t>
            </w:r>
          </w:p>
          <w:p w14:paraId="61695301" w14:textId="77777777" w:rsidR="00BA639C" w:rsidRPr="00A37B20" w:rsidRDefault="00BA639C" w:rsidP="003A0B36">
            <w:pPr>
              <w:spacing w:after="0" w:line="240" w:lineRule="auto"/>
              <w:rPr>
                <w:rFonts w:cs="Segoe UI"/>
                <w:sz w:val="20"/>
                <w:szCs w:val="20"/>
              </w:rPr>
            </w:pPr>
            <w:r w:rsidRPr="00A37B20">
              <w:rPr>
                <w:rFonts w:cs="Segoe UI"/>
                <w:sz w:val="20"/>
                <w:szCs w:val="20"/>
              </w:rPr>
              <w:t>70–79 2</w:t>
            </w:r>
          </w:p>
          <w:p w14:paraId="20A224F5" w14:textId="77777777" w:rsidR="00BA639C" w:rsidRPr="00A37B20" w:rsidRDefault="00BA639C" w:rsidP="003A0B36">
            <w:pPr>
              <w:spacing w:after="0" w:line="240" w:lineRule="auto"/>
              <w:rPr>
                <w:rFonts w:cs="Segoe UI"/>
                <w:sz w:val="20"/>
                <w:szCs w:val="20"/>
              </w:rPr>
            </w:pPr>
          </w:p>
          <w:p w14:paraId="07708B72" w14:textId="77777777" w:rsidR="00BA639C" w:rsidRPr="00A37B20" w:rsidRDefault="00BA639C" w:rsidP="003A0B36">
            <w:pPr>
              <w:spacing w:after="0" w:line="240" w:lineRule="auto"/>
              <w:rPr>
                <w:rFonts w:cs="Segoe UI"/>
                <w:sz w:val="20"/>
                <w:szCs w:val="20"/>
              </w:rPr>
            </w:pPr>
            <w:r w:rsidRPr="00A37B20">
              <w:rPr>
                <w:rFonts w:cs="Segoe UI"/>
                <w:sz w:val="20"/>
                <w:szCs w:val="20"/>
              </w:rPr>
              <w:t>Place of death: Home 8, Hospital 2, Hospice 1, Residential facility 1</w:t>
            </w:r>
          </w:p>
          <w:p w14:paraId="03A24FFC" w14:textId="77777777" w:rsidR="00BA639C" w:rsidRPr="00A37B20" w:rsidRDefault="00BA639C" w:rsidP="003A0B36">
            <w:pPr>
              <w:spacing w:after="0" w:line="240" w:lineRule="auto"/>
              <w:rPr>
                <w:rFonts w:cs="Segoe UI"/>
                <w:sz w:val="20"/>
                <w:szCs w:val="20"/>
              </w:rPr>
            </w:pPr>
          </w:p>
          <w:p w14:paraId="04E33989" w14:textId="77777777" w:rsidR="00BA639C" w:rsidRPr="00A37B20" w:rsidRDefault="00BA639C" w:rsidP="003A0B36">
            <w:pPr>
              <w:spacing w:after="0" w:line="240" w:lineRule="auto"/>
              <w:rPr>
                <w:rFonts w:cs="Segoe UI"/>
                <w:sz w:val="20"/>
                <w:szCs w:val="20"/>
              </w:rPr>
            </w:pPr>
            <w:r w:rsidRPr="00A37B20">
              <w:rPr>
                <w:rFonts w:cs="Segoe UI"/>
                <w:sz w:val="20"/>
                <w:szCs w:val="20"/>
              </w:rPr>
              <w:t>Time from diagnosis to death</w:t>
            </w:r>
          </w:p>
          <w:p w14:paraId="1C22FF15" w14:textId="77777777" w:rsidR="00BA639C" w:rsidRPr="00A37B20" w:rsidRDefault="00BA639C" w:rsidP="003A0B36">
            <w:pPr>
              <w:spacing w:after="0" w:line="240" w:lineRule="auto"/>
              <w:rPr>
                <w:rFonts w:cs="Segoe UI"/>
                <w:sz w:val="20"/>
                <w:szCs w:val="20"/>
              </w:rPr>
            </w:pPr>
            <w:r w:rsidRPr="00A37B20">
              <w:rPr>
                <w:rFonts w:cs="Segoe UI"/>
                <w:sz w:val="20"/>
                <w:szCs w:val="20"/>
              </w:rPr>
              <w:lastRenderedPageBreak/>
              <w:t>Less than 1 year 4</w:t>
            </w:r>
          </w:p>
          <w:p w14:paraId="05A098F5" w14:textId="77777777" w:rsidR="00BA639C" w:rsidRPr="00A37B20" w:rsidRDefault="00BA639C" w:rsidP="003A0B36">
            <w:pPr>
              <w:spacing w:after="0" w:line="240" w:lineRule="auto"/>
              <w:rPr>
                <w:rFonts w:cs="Segoe UI"/>
                <w:sz w:val="20"/>
                <w:szCs w:val="20"/>
              </w:rPr>
            </w:pPr>
            <w:r w:rsidRPr="00A37B20">
              <w:rPr>
                <w:rFonts w:cs="Segoe UI"/>
                <w:sz w:val="20"/>
                <w:szCs w:val="20"/>
              </w:rPr>
              <w:t>1–2 years 3</w:t>
            </w:r>
          </w:p>
          <w:p w14:paraId="7D1897B0" w14:textId="77777777" w:rsidR="00BA639C" w:rsidRPr="00A37B20" w:rsidRDefault="00BA639C" w:rsidP="003A0B36">
            <w:pPr>
              <w:spacing w:after="0" w:line="240" w:lineRule="auto"/>
              <w:rPr>
                <w:rFonts w:cs="Segoe UI"/>
                <w:sz w:val="20"/>
                <w:szCs w:val="20"/>
              </w:rPr>
            </w:pPr>
            <w:r w:rsidRPr="00A37B20">
              <w:rPr>
                <w:rFonts w:cs="Segoe UI"/>
                <w:sz w:val="20"/>
                <w:szCs w:val="20"/>
              </w:rPr>
              <w:t>2–3 years 4</w:t>
            </w:r>
          </w:p>
          <w:p w14:paraId="33802CFB" w14:textId="77777777" w:rsidR="00BA639C" w:rsidRPr="00A37B20" w:rsidRDefault="00BA639C" w:rsidP="003A0B36">
            <w:pPr>
              <w:spacing w:after="0" w:line="240" w:lineRule="auto"/>
              <w:rPr>
                <w:rFonts w:cs="Segoe UI"/>
                <w:sz w:val="20"/>
                <w:szCs w:val="20"/>
              </w:rPr>
            </w:pPr>
            <w:r w:rsidRPr="00A37B20">
              <w:rPr>
                <w:rFonts w:cs="Segoe UI"/>
                <w:sz w:val="20"/>
                <w:szCs w:val="20"/>
              </w:rPr>
              <w:t>3–4 years —</w:t>
            </w:r>
          </w:p>
          <w:p w14:paraId="574A5E57" w14:textId="77777777" w:rsidR="00BA639C" w:rsidRPr="00A37B20" w:rsidRDefault="00BA639C" w:rsidP="003A0B36">
            <w:pPr>
              <w:spacing w:after="0" w:line="240" w:lineRule="auto"/>
              <w:rPr>
                <w:rFonts w:cs="Segoe UI"/>
                <w:sz w:val="20"/>
                <w:szCs w:val="20"/>
              </w:rPr>
            </w:pPr>
            <w:r w:rsidRPr="00A37B20">
              <w:rPr>
                <w:rFonts w:cs="Segoe UI"/>
                <w:sz w:val="20"/>
                <w:szCs w:val="20"/>
              </w:rPr>
              <w:t>More than 4 years 1</w:t>
            </w:r>
          </w:p>
          <w:p w14:paraId="5B12228B" w14:textId="77777777" w:rsidR="00BA639C" w:rsidRPr="00A37B20" w:rsidRDefault="00BA639C" w:rsidP="003A0B36">
            <w:pPr>
              <w:spacing w:after="0" w:line="240" w:lineRule="auto"/>
              <w:rPr>
                <w:rFonts w:cs="Segoe UI"/>
                <w:sz w:val="20"/>
                <w:szCs w:val="20"/>
              </w:rPr>
            </w:pPr>
          </w:p>
          <w:p w14:paraId="61C420C3" w14:textId="77777777" w:rsidR="00BA639C" w:rsidRPr="00A37B20" w:rsidRDefault="00BA639C" w:rsidP="003A0B36">
            <w:pPr>
              <w:spacing w:after="0" w:line="240" w:lineRule="auto"/>
              <w:rPr>
                <w:rFonts w:cs="Segoe UI"/>
                <w:sz w:val="20"/>
                <w:szCs w:val="20"/>
              </w:rPr>
            </w:pPr>
            <w:r w:rsidRPr="00A37B20">
              <w:rPr>
                <w:rFonts w:cs="Segoe UI"/>
                <w:sz w:val="20"/>
                <w:szCs w:val="20"/>
              </w:rPr>
              <w:t>Time bereaved</w:t>
            </w:r>
          </w:p>
          <w:p w14:paraId="3C29B2C1" w14:textId="77777777" w:rsidR="00BA639C" w:rsidRPr="00A37B20" w:rsidRDefault="00BA639C" w:rsidP="003A0B36">
            <w:pPr>
              <w:spacing w:after="0" w:line="240" w:lineRule="auto"/>
              <w:rPr>
                <w:rFonts w:cs="Segoe UI"/>
                <w:sz w:val="20"/>
                <w:szCs w:val="20"/>
              </w:rPr>
            </w:pPr>
            <w:r w:rsidRPr="00A37B20">
              <w:rPr>
                <w:rFonts w:cs="Segoe UI"/>
                <w:sz w:val="20"/>
                <w:szCs w:val="20"/>
              </w:rPr>
              <w:t>3–6 months 7</w:t>
            </w:r>
          </w:p>
          <w:p w14:paraId="26BB6EC1" w14:textId="77777777" w:rsidR="00BA639C" w:rsidRPr="00A37B20" w:rsidRDefault="00BA639C" w:rsidP="003A0B36">
            <w:pPr>
              <w:spacing w:after="0" w:line="240" w:lineRule="auto"/>
              <w:rPr>
                <w:rFonts w:cs="Segoe UI"/>
                <w:sz w:val="20"/>
                <w:szCs w:val="20"/>
              </w:rPr>
            </w:pPr>
            <w:r w:rsidRPr="00A37B20">
              <w:rPr>
                <w:rFonts w:cs="Segoe UI"/>
                <w:sz w:val="20"/>
                <w:szCs w:val="20"/>
              </w:rPr>
              <w:t>7–12 months 3</w:t>
            </w:r>
          </w:p>
          <w:p w14:paraId="7F94B761" w14:textId="77777777" w:rsidR="00BA639C" w:rsidRPr="00A37B20" w:rsidRDefault="00BA639C" w:rsidP="003A0B36">
            <w:pPr>
              <w:spacing w:after="0" w:line="240" w:lineRule="auto"/>
              <w:rPr>
                <w:rFonts w:cs="Segoe UI"/>
                <w:sz w:val="20"/>
                <w:szCs w:val="20"/>
              </w:rPr>
            </w:pPr>
            <w:r w:rsidRPr="00A37B20">
              <w:rPr>
                <w:rFonts w:cs="Segoe UI"/>
                <w:sz w:val="20"/>
                <w:szCs w:val="20"/>
              </w:rPr>
              <w:t>12–15 months 2</w:t>
            </w:r>
          </w:p>
        </w:tc>
        <w:tc>
          <w:tcPr>
            <w:tcW w:w="356" w:type="pct"/>
          </w:tcPr>
          <w:p w14:paraId="074BF935" w14:textId="77777777" w:rsidR="00BA639C" w:rsidRPr="00A37B20" w:rsidRDefault="00BA639C" w:rsidP="003A0B36">
            <w:pPr>
              <w:spacing w:after="0" w:line="240" w:lineRule="auto"/>
              <w:rPr>
                <w:sz w:val="20"/>
                <w:szCs w:val="20"/>
              </w:rPr>
            </w:pPr>
          </w:p>
        </w:tc>
        <w:tc>
          <w:tcPr>
            <w:tcW w:w="813" w:type="pct"/>
          </w:tcPr>
          <w:p w14:paraId="08A40833" w14:textId="77777777" w:rsidR="00BA639C" w:rsidRPr="00A37B20" w:rsidRDefault="00BA639C" w:rsidP="003A0B36">
            <w:pPr>
              <w:spacing w:after="0" w:line="240" w:lineRule="auto"/>
              <w:rPr>
                <w:sz w:val="20"/>
                <w:szCs w:val="20"/>
              </w:rPr>
            </w:pPr>
            <w:r w:rsidRPr="00A37B20">
              <w:rPr>
                <w:sz w:val="20"/>
                <w:szCs w:val="20"/>
              </w:rPr>
              <w:t>The themes identiﬁed can be summarized into three main areas: accessing support, accessing information, and feeling prepared.</w:t>
            </w:r>
          </w:p>
        </w:tc>
        <w:tc>
          <w:tcPr>
            <w:tcW w:w="327" w:type="pct"/>
          </w:tcPr>
          <w:p w14:paraId="17DB4ADF" w14:textId="77777777" w:rsidR="00BA639C" w:rsidRPr="00A37B20" w:rsidRDefault="00BA639C" w:rsidP="003A0B36">
            <w:pPr>
              <w:spacing w:after="0" w:line="240" w:lineRule="auto"/>
              <w:rPr>
                <w:sz w:val="20"/>
                <w:szCs w:val="20"/>
              </w:rPr>
            </w:pPr>
            <w:r w:rsidRPr="00A37B20">
              <w:rPr>
                <w:sz w:val="20"/>
                <w:szCs w:val="20"/>
              </w:rPr>
              <w:t>35</w:t>
            </w:r>
          </w:p>
        </w:tc>
      </w:tr>
      <w:tr w:rsidR="00BA639C" w:rsidRPr="00A37B20" w14:paraId="417E7F26" w14:textId="77777777" w:rsidTr="003A0B36">
        <w:tc>
          <w:tcPr>
            <w:tcW w:w="456" w:type="pct"/>
          </w:tcPr>
          <w:p w14:paraId="2ADB84CF" w14:textId="77777777" w:rsidR="00BA639C" w:rsidRPr="00A37B20" w:rsidRDefault="00BA639C" w:rsidP="003A0B36">
            <w:pPr>
              <w:spacing w:after="0" w:line="240" w:lineRule="auto"/>
              <w:rPr>
                <w:b/>
                <w:bCs/>
                <w:sz w:val="20"/>
                <w:szCs w:val="20"/>
              </w:rPr>
            </w:pPr>
            <w:r w:rsidRPr="00A37B20">
              <w:rPr>
                <w:b/>
                <w:bCs/>
                <w:sz w:val="20"/>
                <w:szCs w:val="20"/>
              </w:rPr>
              <w:t>Whitehead 2011</w:t>
            </w:r>
          </w:p>
          <w:p w14:paraId="4282B105" w14:textId="77777777" w:rsidR="00BA639C" w:rsidRPr="00A37B20" w:rsidRDefault="00BA639C" w:rsidP="003A0B36">
            <w:pPr>
              <w:spacing w:after="0" w:line="240" w:lineRule="auto"/>
              <w:rPr>
                <w:bCs/>
                <w:sz w:val="20"/>
                <w:szCs w:val="20"/>
              </w:rPr>
            </w:pPr>
            <w:r w:rsidRPr="00A37B20">
              <w:rPr>
                <w:b/>
                <w:bCs/>
                <w:sz w:val="20"/>
                <w:szCs w:val="20"/>
              </w:rPr>
              <w:t>UK</w:t>
            </w:r>
          </w:p>
        </w:tc>
        <w:tc>
          <w:tcPr>
            <w:tcW w:w="559" w:type="pct"/>
          </w:tcPr>
          <w:p w14:paraId="2ACDF305" w14:textId="77777777" w:rsidR="00BA639C" w:rsidRPr="00A37B20" w:rsidRDefault="00BA639C" w:rsidP="003A0B36">
            <w:pPr>
              <w:spacing w:after="0" w:line="240" w:lineRule="auto"/>
              <w:rPr>
                <w:sz w:val="20"/>
                <w:szCs w:val="20"/>
              </w:rPr>
            </w:pPr>
            <w:r>
              <w:rPr>
                <w:sz w:val="20"/>
                <w:szCs w:val="20"/>
              </w:rPr>
              <w:t>T</w:t>
            </w:r>
            <w:r w:rsidRPr="00A37B20">
              <w:rPr>
                <w:sz w:val="20"/>
                <w:szCs w:val="20"/>
              </w:rPr>
              <w:t>o explore the experiences of people with Motor Neurone Disease (MND), current and bereaved carers in the final stages of the disease and bereavement period.</w:t>
            </w:r>
          </w:p>
        </w:tc>
        <w:tc>
          <w:tcPr>
            <w:tcW w:w="406" w:type="pct"/>
          </w:tcPr>
          <w:p w14:paraId="39F0D75D" w14:textId="77777777" w:rsidR="00BA639C" w:rsidRPr="00A37B20" w:rsidRDefault="00BA639C" w:rsidP="003A0B36">
            <w:pPr>
              <w:spacing w:after="0" w:line="240" w:lineRule="auto"/>
              <w:rPr>
                <w:sz w:val="20"/>
                <w:szCs w:val="20"/>
              </w:rPr>
            </w:pPr>
            <w:r w:rsidRPr="00A37B20">
              <w:rPr>
                <w:sz w:val="20"/>
                <w:szCs w:val="20"/>
              </w:rPr>
              <w:t>End of life, Bereavement</w:t>
            </w:r>
          </w:p>
        </w:tc>
        <w:tc>
          <w:tcPr>
            <w:tcW w:w="508" w:type="pct"/>
          </w:tcPr>
          <w:p w14:paraId="6782EEBD" w14:textId="77777777" w:rsidR="00BA639C" w:rsidRPr="00A37B20" w:rsidRDefault="00BA639C" w:rsidP="003A0B36">
            <w:pPr>
              <w:spacing w:after="0" w:line="240" w:lineRule="auto"/>
              <w:rPr>
                <w:sz w:val="20"/>
                <w:szCs w:val="20"/>
              </w:rPr>
            </w:pPr>
            <w:r w:rsidRPr="00A37B20">
              <w:rPr>
                <w:sz w:val="20"/>
                <w:szCs w:val="20"/>
              </w:rPr>
              <w:t>Thematic analysis</w:t>
            </w:r>
          </w:p>
        </w:tc>
        <w:tc>
          <w:tcPr>
            <w:tcW w:w="407" w:type="pct"/>
          </w:tcPr>
          <w:p w14:paraId="250DAE57" w14:textId="77777777" w:rsidR="00BA639C" w:rsidRPr="00A37B20" w:rsidRDefault="00BA639C" w:rsidP="003A0B36">
            <w:pPr>
              <w:spacing w:after="0" w:line="240" w:lineRule="auto"/>
              <w:rPr>
                <w:sz w:val="20"/>
                <w:szCs w:val="20"/>
              </w:rPr>
            </w:pPr>
            <w:r w:rsidRPr="00A37B20">
              <w:rPr>
                <w:sz w:val="20"/>
                <w:szCs w:val="20"/>
              </w:rPr>
              <w:t>Narrative interviews</w:t>
            </w:r>
          </w:p>
        </w:tc>
        <w:tc>
          <w:tcPr>
            <w:tcW w:w="458" w:type="pct"/>
          </w:tcPr>
          <w:p w14:paraId="18E605BE" w14:textId="77777777" w:rsidR="00BA639C" w:rsidRPr="00A37B20" w:rsidRDefault="00BA639C" w:rsidP="003A0B36">
            <w:pPr>
              <w:spacing w:after="0" w:line="240" w:lineRule="auto"/>
              <w:rPr>
                <w:sz w:val="20"/>
                <w:szCs w:val="20"/>
              </w:rPr>
            </w:pPr>
            <w:r w:rsidRPr="00A37B20">
              <w:rPr>
                <w:sz w:val="20"/>
                <w:szCs w:val="20"/>
              </w:rPr>
              <w:t>24pts, 28 carers (18 current, 10 former)</w:t>
            </w:r>
          </w:p>
        </w:tc>
        <w:tc>
          <w:tcPr>
            <w:tcW w:w="710" w:type="pct"/>
          </w:tcPr>
          <w:p w14:paraId="4B76FE19" w14:textId="77777777" w:rsidR="00BA639C" w:rsidRPr="00A37B20" w:rsidRDefault="00BA639C" w:rsidP="003A0B36">
            <w:pPr>
              <w:spacing w:after="0" w:line="240" w:lineRule="auto"/>
              <w:rPr>
                <w:sz w:val="20"/>
                <w:szCs w:val="20"/>
              </w:rPr>
            </w:pPr>
            <w:r w:rsidRPr="00A37B20">
              <w:rPr>
                <w:sz w:val="20"/>
                <w:szCs w:val="20"/>
              </w:rPr>
              <w:t>See O’Brien 2011b (above)</w:t>
            </w:r>
          </w:p>
        </w:tc>
        <w:tc>
          <w:tcPr>
            <w:tcW w:w="356" w:type="pct"/>
          </w:tcPr>
          <w:p w14:paraId="2EFEE823" w14:textId="77777777" w:rsidR="00BA639C" w:rsidRPr="00A37B20" w:rsidRDefault="00BA639C" w:rsidP="003A0B36">
            <w:pPr>
              <w:spacing w:after="0" w:line="240" w:lineRule="auto"/>
              <w:rPr>
                <w:sz w:val="20"/>
                <w:szCs w:val="20"/>
              </w:rPr>
            </w:pPr>
          </w:p>
        </w:tc>
        <w:tc>
          <w:tcPr>
            <w:tcW w:w="813" w:type="pct"/>
          </w:tcPr>
          <w:p w14:paraId="041C6581" w14:textId="77777777" w:rsidR="00BA639C" w:rsidRPr="00A37B20" w:rsidRDefault="00BA639C" w:rsidP="003A0B36">
            <w:pPr>
              <w:spacing w:after="0" w:line="240" w:lineRule="auto"/>
              <w:rPr>
                <w:sz w:val="20"/>
                <w:szCs w:val="20"/>
              </w:rPr>
            </w:pPr>
            <w:r w:rsidRPr="00A37B20">
              <w:rPr>
                <w:sz w:val="20"/>
                <w:szCs w:val="20"/>
              </w:rPr>
              <w:t>Themes: anxieties, end of life decision making and advance care planning, services as the end of life stage, impact on carers, euthanasia</w:t>
            </w:r>
          </w:p>
        </w:tc>
        <w:tc>
          <w:tcPr>
            <w:tcW w:w="327" w:type="pct"/>
          </w:tcPr>
          <w:p w14:paraId="506EB0B9" w14:textId="77777777" w:rsidR="00BA639C" w:rsidRPr="00A37B20" w:rsidRDefault="00BA639C" w:rsidP="003A0B36">
            <w:pPr>
              <w:spacing w:after="0" w:line="240" w:lineRule="auto"/>
              <w:rPr>
                <w:sz w:val="20"/>
                <w:szCs w:val="20"/>
              </w:rPr>
            </w:pPr>
            <w:r w:rsidRPr="00A37B20">
              <w:rPr>
                <w:sz w:val="20"/>
                <w:szCs w:val="20"/>
              </w:rPr>
              <w:t>33</w:t>
            </w:r>
          </w:p>
        </w:tc>
      </w:tr>
      <w:tr w:rsidR="00BA639C" w:rsidRPr="00A37B20" w14:paraId="2030A810" w14:textId="77777777" w:rsidTr="003A0B36">
        <w:tc>
          <w:tcPr>
            <w:tcW w:w="456" w:type="pct"/>
          </w:tcPr>
          <w:p w14:paraId="2CE0BBC2" w14:textId="77777777" w:rsidR="00BA639C" w:rsidRPr="00A37B20" w:rsidRDefault="00BA639C" w:rsidP="003A0B36">
            <w:pPr>
              <w:spacing w:after="0" w:line="240" w:lineRule="auto"/>
              <w:rPr>
                <w:b/>
                <w:bCs/>
                <w:sz w:val="20"/>
                <w:szCs w:val="20"/>
              </w:rPr>
            </w:pPr>
            <w:r w:rsidRPr="00A37B20">
              <w:rPr>
                <w:b/>
                <w:bCs/>
                <w:sz w:val="20"/>
                <w:szCs w:val="20"/>
              </w:rPr>
              <w:t>Solomon 2015</w:t>
            </w:r>
          </w:p>
          <w:p w14:paraId="448FCAFB" w14:textId="77777777" w:rsidR="00BA639C" w:rsidRPr="00A37B20" w:rsidRDefault="00BA639C" w:rsidP="003A0B36">
            <w:pPr>
              <w:spacing w:after="0" w:line="240" w:lineRule="auto"/>
              <w:rPr>
                <w:bCs/>
                <w:sz w:val="20"/>
                <w:szCs w:val="20"/>
              </w:rPr>
            </w:pPr>
            <w:r w:rsidRPr="00A37B20">
              <w:rPr>
                <w:b/>
                <w:bCs/>
                <w:sz w:val="20"/>
                <w:szCs w:val="20"/>
              </w:rPr>
              <w:t>USA</w:t>
            </w:r>
          </w:p>
        </w:tc>
        <w:tc>
          <w:tcPr>
            <w:tcW w:w="559" w:type="pct"/>
          </w:tcPr>
          <w:p w14:paraId="5B6AE04A" w14:textId="77777777" w:rsidR="00BA639C" w:rsidRPr="00A37B20" w:rsidRDefault="00BA639C" w:rsidP="003A0B36">
            <w:pPr>
              <w:spacing w:after="0" w:line="240" w:lineRule="auto"/>
              <w:rPr>
                <w:sz w:val="20"/>
                <w:szCs w:val="20"/>
              </w:rPr>
            </w:pPr>
            <w:r w:rsidRPr="00A37B20">
              <w:rPr>
                <w:rFonts w:cs="Segoe UI"/>
                <w:sz w:val="20"/>
                <w:szCs w:val="20"/>
              </w:rPr>
              <w:t xml:space="preserve">To explore the unique lived experiences of one patient who died at home and her family members, and to interpret how dying at home influenced </w:t>
            </w:r>
            <w:r w:rsidRPr="00A37B20">
              <w:rPr>
                <w:rFonts w:cs="Segoe UI"/>
                <w:sz w:val="20"/>
                <w:szCs w:val="20"/>
              </w:rPr>
              <w:lastRenderedPageBreak/>
              <w:t>patterns of bereavement for this patient's family</w:t>
            </w:r>
          </w:p>
        </w:tc>
        <w:tc>
          <w:tcPr>
            <w:tcW w:w="406" w:type="pct"/>
          </w:tcPr>
          <w:p w14:paraId="2E2B604F" w14:textId="77777777" w:rsidR="00BA639C" w:rsidRPr="00A37B20" w:rsidRDefault="00BA639C" w:rsidP="003A0B36">
            <w:pPr>
              <w:spacing w:after="0" w:line="240" w:lineRule="auto"/>
              <w:rPr>
                <w:sz w:val="20"/>
                <w:szCs w:val="20"/>
              </w:rPr>
            </w:pPr>
            <w:r w:rsidRPr="00A37B20">
              <w:rPr>
                <w:sz w:val="20"/>
                <w:szCs w:val="20"/>
              </w:rPr>
              <w:lastRenderedPageBreak/>
              <w:t>End of life, Bereavement</w:t>
            </w:r>
          </w:p>
        </w:tc>
        <w:tc>
          <w:tcPr>
            <w:tcW w:w="508" w:type="pct"/>
          </w:tcPr>
          <w:p w14:paraId="511A7FFA" w14:textId="77777777" w:rsidR="00BA639C" w:rsidRPr="00A37B20" w:rsidRDefault="00BA639C" w:rsidP="003A0B36">
            <w:pPr>
              <w:spacing w:after="0" w:line="240" w:lineRule="auto"/>
              <w:rPr>
                <w:sz w:val="20"/>
                <w:szCs w:val="20"/>
              </w:rPr>
            </w:pPr>
            <w:r w:rsidRPr="00A37B20">
              <w:rPr>
                <w:sz w:val="20"/>
                <w:szCs w:val="20"/>
              </w:rPr>
              <w:t xml:space="preserve"> [thematic analysis]</w:t>
            </w:r>
          </w:p>
        </w:tc>
        <w:tc>
          <w:tcPr>
            <w:tcW w:w="407" w:type="pct"/>
          </w:tcPr>
          <w:p w14:paraId="00AC8C64" w14:textId="77777777" w:rsidR="00BA639C" w:rsidRPr="00A37B20" w:rsidRDefault="00BA639C" w:rsidP="003A0B36">
            <w:pPr>
              <w:spacing w:after="0" w:line="240" w:lineRule="auto"/>
              <w:rPr>
                <w:sz w:val="20"/>
                <w:szCs w:val="20"/>
              </w:rPr>
            </w:pPr>
            <w:r w:rsidRPr="00A37B20">
              <w:rPr>
                <w:sz w:val="20"/>
                <w:szCs w:val="20"/>
              </w:rPr>
              <w:t>In-depth telephone interviews</w:t>
            </w:r>
          </w:p>
        </w:tc>
        <w:tc>
          <w:tcPr>
            <w:tcW w:w="458" w:type="pct"/>
          </w:tcPr>
          <w:p w14:paraId="76928163" w14:textId="77777777" w:rsidR="00BA639C" w:rsidRPr="00A37B20" w:rsidRDefault="00BA639C" w:rsidP="003A0B36">
            <w:pPr>
              <w:spacing w:after="0" w:line="240" w:lineRule="auto"/>
              <w:rPr>
                <w:sz w:val="20"/>
                <w:szCs w:val="20"/>
              </w:rPr>
            </w:pPr>
            <w:r w:rsidRPr="00A37B20">
              <w:rPr>
                <w:sz w:val="20"/>
                <w:szCs w:val="20"/>
              </w:rPr>
              <w:t>1 pt, her husband and 3 children</w:t>
            </w:r>
          </w:p>
        </w:tc>
        <w:tc>
          <w:tcPr>
            <w:tcW w:w="710" w:type="pct"/>
          </w:tcPr>
          <w:p w14:paraId="6D7AA17C" w14:textId="77777777" w:rsidR="00BA639C" w:rsidRPr="00A37B20" w:rsidRDefault="00BA639C" w:rsidP="003A0B36">
            <w:pPr>
              <w:spacing w:after="0" w:line="240" w:lineRule="auto"/>
              <w:rPr>
                <w:sz w:val="20"/>
                <w:szCs w:val="20"/>
              </w:rPr>
            </w:pPr>
            <w:r w:rsidRPr="00A37B20">
              <w:rPr>
                <w:sz w:val="20"/>
                <w:szCs w:val="20"/>
              </w:rPr>
              <w:t>Patient:</w:t>
            </w:r>
          </w:p>
          <w:p w14:paraId="1491F46E" w14:textId="77777777" w:rsidR="00BA639C" w:rsidRPr="00A37B20" w:rsidRDefault="00BA639C" w:rsidP="003A0B36">
            <w:pPr>
              <w:spacing w:after="0" w:line="240" w:lineRule="auto"/>
              <w:rPr>
                <w:sz w:val="20"/>
                <w:szCs w:val="20"/>
              </w:rPr>
            </w:pPr>
            <w:r w:rsidRPr="00A37B20">
              <w:rPr>
                <w:sz w:val="20"/>
                <w:szCs w:val="20"/>
              </w:rPr>
              <w:t xml:space="preserve">78yr old </w:t>
            </w:r>
            <w:r>
              <w:rPr>
                <w:sz w:val="20"/>
                <w:szCs w:val="20"/>
              </w:rPr>
              <w:t xml:space="preserve">white </w:t>
            </w:r>
            <w:r w:rsidRPr="00A37B20">
              <w:rPr>
                <w:sz w:val="20"/>
                <w:szCs w:val="20"/>
              </w:rPr>
              <w:t>female, diagnosed 6 months prior to death</w:t>
            </w:r>
          </w:p>
          <w:p w14:paraId="3E5AE678" w14:textId="77777777" w:rsidR="00BA639C" w:rsidRPr="00A37B20" w:rsidRDefault="00BA639C" w:rsidP="003A0B36">
            <w:pPr>
              <w:spacing w:after="0" w:line="240" w:lineRule="auto"/>
              <w:rPr>
                <w:sz w:val="20"/>
                <w:szCs w:val="20"/>
              </w:rPr>
            </w:pPr>
          </w:p>
          <w:p w14:paraId="40486083" w14:textId="77777777" w:rsidR="00BA639C" w:rsidRPr="00A37B20" w:rsidRDefault="00BA639C" w:rsidP="003A0B36">
            <w:pPr>
              <w:spacing w:after="0" w:line="240" w:lineRule="auto"/>
              <w:rPr>
                <w:sz w:val="20"/>
                <w:szCs w:val="20"/>
              </w:rPr>
            </w:pPr>
            <w:r w:rsidRPr="00A37B20">
              <w:rPr>
                <w:sz w:val="20"/>
                <w:szCs w:val="20"/>
              </w:rPr>
              <w:t>Husband 79yrs old</w:t>
            </w:r>
          </w:p>
          <w:p w14:paraId="33AB500A" w14:textId="77777777" w:rsidR="00BA639C" w:rsidRPr="00A37B20" w:rsidRDefault="00BA639C" w:rsidP="003A0B36">
            <w:pPr>
              <w:spacing w:after="0" w:line="240" w:lineRule="auto"/>
              <w:rPr>
                <w:sz w:val="20"/>
                <w:szCs w:val="20"/>
              </w:rPr>
            </w:pPr>
            <w:r w:rsidRPr="00A37B20">
              <w:rPr>
                <w:sz w:val="20"/>
                <w:szCs w:val="20"/>
              </w:rPr>
              <w:t>Children 52-58yrs old</w:t>
            </w:r>
          </w:p>
        </w:tc>
        <w:tc>
          <w:tcPr>
            <w:tcW w:w="356" w:type="pct"/>
          </w:tcPr>
          <w:p w14:paraId="4E2A704A" w14:textId="77777777" w:rsidR="00BA639C" w:rsidRPr="00A37B20" w:rsidRDefault="00BA639C" w:rsidP="003A0B36">
            <w:pPr>
              <w:spacing w:after="0" w:line="240" w:lineRule="auto"/>
              <w:rPr>
                <w:sz w:val="20"/>
                <w:szCs w:val="20"/>
              </w:rPr>
            </w:pPr>
            <w:r w:rsidRPr="00A37B20">
              <w:rPr>
                <w:sz w:val="20"/>
                <w:szCs w:val="20"/>
              </w:rPr>
              <w:t>Benner’s interpretative phenomenological approach</w:t>
            </w:r>
          </w:p>
        </w:tc>
        <w:tc>
          <w:tcPr>
            <w:tcW w:w="813" w:type="pct"/>
          </w:tcPr>
          <w:p w14:paraId="4D22ACDC" w14:textId="77777777" w:rsidR="00BA639C" w:rsidRPr="00A37B20" w:rsidRDefault="00BA639C" w:rsidP="003A0B36">
            <w:pPr>
              <w:spacing w:after="0" w:line="240" w:lineRule="auto"/>
              <w:rPr>
                <w:sz w:val="20"/>
                <w:szCs w:val="20"/>
              </w:rPr>
            </w:pPr>
            <w:r w:rsidRPr="00A37B20">
              <w:rPr>
                <w:sz w:val="20"/>
                <w:szCs w:val="20"/>
              </w:rPr>
              <w:t>Paradigm case: the meaning of being at home (exemplars – driving her own course, not being a burden).</w:t>
            </w:r>
          </w:p>
          <w:p w14:paraId="464E55EE" w14:textId="77777777" w:rsidR="00BA639C" w:rsidRPr="00A37B20" w:rsidRDefault="00BA639C" w:rsidP="003A0B36">
            <w:pPr>
              <w:spacing w:after="0" w:line="240" w:lineRule="auto"/>
              <w:rPr>
                <w:sz w:val="20"/>
                <w:szCs w:val="20"/>
              </w:rPr>
            </w:pPr>
            <w:r w:rsidRPr="00A37B20">
              <w:rPr>
                <w:sz w:val="20"/>
                <w:szCs w:val="20"/>
              </w:rPr>
              <w:t>Themes contributing to a successful death: patient characteristics, family characteristics, support, emotions, time, aspects of the healthcare team</w:t>
            </w:r>
          </w:p>
        </w:tc>
        <w:tc>
          <w:tcPr>
            <w:tcW w:w="327" w:type="pct"/>
          </w:tcPr>
          <w:p w14:paraId="4643556A" w14:textId="77777777" w:rsidR="00BA639C" w:rsidRPr="00A37B20" w:rsidRDefault="00BA639C" w:rsidP="003A0B36">
            <w:pPr>
              <w:spacing w:after="0" w:line="240" w:lineRule="auto"/>
              <w:rPr>
                <w:sz w:val="20"/>
                <w:szCs w:val="20"/>
              </w:rPr>
            </w:pPr>
            <w:r w:rsidRPr="00A37B20">
              <w:rPr>
                <w:sz w:val="20"/>
                <w:szCs w:val="20"/>
              </w:rPr>
              <w:t>32</w:t>
            </w:r>
          </w:p>
        </w:tc>
      </w:tr>
      <w:tr w:rsidR="00BA639C" w:rsidRPr="00A37B20" w14:paraId="184437F0" w14:textId="77777777" w:rsidTr="003A0B36">
        <w:tc>
          <w:tcPr>
            <w:tcW w:w="456" w:type="pct"/>
          </w:tcPr>
          <w:p w14:paraId="05AC3E84" w14:textId="77777777" w:rsidR="00BA639C" w:rsidRPr="00A37B20" w:rsidRDefault="00BA639C" w:rsidP="003A0B36">
            <w:pPr>
              <w:spacing w:after="0" w:line="240" w:lineRule="auto"/>
              <w:rPr>
                <w:b/>
                <w:bCs/>
                <w:sz w:val="20"/>
                <w:szCs w:val="20"/>
              </w:rPr>
            </w:pPr>
            <w:r w:rsidRPr="00A37B20">
              <w:rPr>
                <w:b/>
                <w:bCs/>
                <w:sz w:val="20"/>
                <w:szCs w:val="20"/>
              </w:rPr>
              <w:t>Aoun 2011</w:t>
            </w:r>
          </w:p>
          <w:p w14:paraId="3BE6F31E" w14:textId="77777777" w:rsidR="00BA639C" w:rsidRPr="00A37B20" w:rsidRDefault="00BA639C" w:rsidP="003A0B36">
            <w:pPr>
              <w:spacing w:after="0" w:line="240" w:lineRule="auto"/>
              <w:rPr>
                <w:bCs/>
                <w:sz w:val="20"/>
                <w:szCs w:val="20"/>
              </w:rPr>
            </w:pPr>
            <w:r w:rsidRPr="00A37B20">
              <w:rPr>
                <w:bCs/>
                <w:sz w:val="20"/>
                <w:szCs w:val="20"/>
              </w:rPr>
              <w:t>Australia</w:t>
            </w:r>
          </w:p>
        </w:tc>
        <w:tc>
          <w:tcPr>
            <w:tcW w:w="559" w:type="pct"/>
          </w:tcPr>
          <w:p w14:paraId="2609A356" w14:textId="77777777" w:rsidR="00BA639C" w:rsidRPr="000C0A80" w:rsidRDefault="00BA639C" w:rsidP="003A0B36">
            <w:pPr>
              <w:spacing w:after="0" w:line="240" w:lineRule="auto"/>
              <w:rPr>
                <w:rFonts w:cs="Segoe UI"/>
                <w:sz w:val="20"/>
                <w:szCs w:val="20"/>
              </w:rPr>
            </w:pPr>
            <w:r w:rsidRPr="00A37B20">
              <w:rPr>
                <w:rFonts w:cs="Segoe UI"/>
                <w:sz w:val="20"/>
                <w:szCs w:val="20"/>
              </w:rPr>
              <w:t xml:space="preserve">The aim of this study </w:t>
            </w:r>
            <w:r w:rsidRPr="000C0A80">
              <w:rPr>
                <w:rFonts w:cs="Segoe UI"/>
                <w:sz w:val="20"/>
                <w:szCs w:val="20"/>
              </w:rPr>
              <w:t>was to explore the</w:t>
            </w:r>
          </w:p>
          <w:p w14:paraId="5ACBE11F" w14:textId="77777777" w:rsidR="00BA639C" w:rsidRPr="00A37B20" w:rsidRDefault="00BA639C" w:rsidP="003A0B36">
            <w:pPr>
              <w:spacing w:after="0" w:line="240" w:lineRule="auto"/>
              <w:rPr>
                <w:rFonts w:cs="Segoe UI"/>
                <w:sz w:val="20"/>
                <w:szCs w:val="20"/>
              </w:rPr>
            </w:pPr>
            <w:r w:rsidRPr="000C0A80">
              <w:rPr>
                <w:rFonts w:cs="Segoe UI"/>
                <w:sz w:val="20"/>
                <w:szCs w:val="20"/>
              </w:rPr>
              <w:t xml:space="preserve">experiences of </w:t>
            </w:r>
            <w:r w:rsidRPr="00A37B20">
              <w:rPr>
                <w:rFonts w:cs="Segoe UI"/>
                <w:sz w:val="20"/>
                <w:szCs w:val="20"/>
              </w:rPr>
              <w:t>MND family carers from their time as</w:t>
            </w:r>
          </w:p>
          <w:p w14:paraId="5A885C05" w14:textId="77777777" w:rsidR="00BA639C" w:rsidRPr="00A37B20" w:rsidRDefault="00BA639C" w:rsidP="003A0B36">
            <w:pPr>
              <w:spacing w:after="0" w:line="240" w:lineRule="auto"/>
              <w:rPr>
                <w:rFonts w:cs="Segoe UI"/>
                <w:sz w:val="20"/>
                <w:szCs w:val="20"/>
              </w:rPr>
            </w:pPr>
            <w:r w:rsidRPr="00A37B20">
              <w:rPr>
                <w:rFonts w:cs="Segoe UI"/>
                <w:sz w:val="20"/>
                <w:szCs w:val="20"/>
              </w:rPr>
              <w:t>a carer of their spouse through to their bereavement</w:t>
            </w:r>
          </w:p>
        </w:tc>
        <w:tc>
          <w:tcPr>
            <w:tcW w:w="406" w:type="pct"/>
          </w:tcPr>
          <w:p w14:paraId="3C3F0C06" w14:textId="77777777" w:rsidR="00BA639C" w:rsidRPr="00A37B20" w:rsidRDefault="00BA639C" w:rsidP="003A0B36">
            <w:pPr>
              <w:spacing w:after="0" w:line="240" w:lineRule="auto"/>
              <w:rPr>
                <w:sz w:val="20"/>
                <w:szCs w:val="20"/>
              </w:rPr>
            </w:pPr>
            <w:r w:rsidRPr="00A37B20">
              <w:rPr>
                <w:sz w:val="20"/>
                <w:szCs w:val="20"/>
              </w:rPr>
              <w:t>Bereavement</w:t>
            </w:r>
          </w:p>
        </w:tc>
        <w:tc>
          <w:tcPr>
            <w:tcW w:w="508" w:type="pct"/>
          </w:tcPr>
          <w:p w14:paraId="59BD24B6" w14:textId="77777777" w:rsidR="00BA639C" w:rsidRPr="00A37B20" w:rsidRDefault="00BA639C" w:rsidP="003A0B36">
            <w:pPr>
              <w:spacing w:after="0" w:line="240" w:lineRule="auto"/>
              <w:rPr>
                <w:sz w:val="20"/>
                <w:szCs w:val="20"/>
              </w:rPr>
            </w:pPr>
            <w:r w:rsidRPr="00A37B20">
              <w:rPr>
                <w:sz w:val="20"/>
                <w:szCs w:val="20"/>
              </w:rPr>
              <w:t>Thematic analysis</w:t>
            </w:r>
          </w:p>
        </w:tc>
        <w:tc>
          <w:tcPr>
            <w:tcW w:w="407" w:type="pct"/>
          </w:tcPr>
          <w:p w14:paraId="48362E7C" w14:textId="77777777" w:rsidR="00BA639C" w:rsidRPr="00A37B20" w:rsidRDefault="00BA639C" w:rsidP="003A0B36">
            <w:pPr>
              <w:spacing w:after="0" w:line="240" w:lineRule="auto"/>
              <w:rPr>
                <w:sz w:val="20"/>
                <w:szCs w:val="20"/>
              </w:rPr>
            </w:pPr>
            <w:r w:rsidRPr="00A37B20">
              <w:rPr>
                <w:sz w:val="20"/>
                <w:szCs w:val="20"/>
              </w:rPr>
              <w:t>Semi-structured interviews</w:t>
            </w:r>
          </w:p>
        </w:tc>
        <w:tc>
          <w:tcPr>
            <w:tcW w:w="458" w:type="pct"/>
          </w:tcPr>
          <w:p w14:paraId="61A2391D" w14:textId="77777777" w:rsidR="00BA639C" w:rsidRPr="00A37B20" w:rsidRDefault="00BA639C" w:rsidP="003A0B36">
            <w:pPr>
              <w:spacing w:after="0" w:line="240" w:lineRule="auto"/>
              <w:rPr>
                <w:sz w:val="20"/>
                <w:szCs w:val="20"/>
              </w:rPr>
            </w:pPr>
            <w:r w:rsidRPr="00A37B20">
              <w:rPr>
                <w:sz w:val="20"/>
                <w:szCs w:val="20"/>
              </w:rPr>
              <w:t>16 bereaved family carers</w:t>
            </w:r>
          </w:p>
        </w:tc>
        <w:tc>
          <w:tcPr>
            <w:tcW w:w="710" w:type="pct"/>
          </w:tcPr>
          <w:p w14:paraId="27760738" w14:textId="77777777" w:rsidR="00BA639C" w:rsidRPr="00A37B20" w:rsidRDefault="00BA639C" w:rsidP="003A0B36">
            <w:pPr>
              <w:spacing w:after="0" w:line="240" w:lineRule="auto"/>
              <w:rPr>
                <w:rFonts w:cs="Segoe UI"/>
                <w:sz w:val="20"/>
                <w:szCs w:val="20"/>
              </w:rPr>
            </w:pPr>
            <w:r w:rsidRPr="00A37B20">
              <w:rPr>
                <w:rFonts w:cs="Segoe UI"/>
                <w:sz w:val="20"/>
                <w:szCs w:val="20"/>
              </w:rPr>
              <w:t>13 female, 3 male</w:t>
            </w:r>
          </w:p>
          <w:p w14:paraId="75FFC895" w14:textId="77777777" w:rsidR="00BA639C" w:rsidRPr="00A37B20" w:rsidRDefault="00BA639C" w:rsidP="003A0B36">
            <w:pPr>
              <w:spacing w:after="0" w:line="240" w:lineRule="auto"/>
              <w:rPr>
                <w:rFonts w:cs="Segoe UI"/>
                <w:sz w:val="20"/>
                <w:szCs w:val="20"/>
              </w:rPr>
            </w:pPr>
            <w:r w:rsidRPr="00A37B20">
              <w:rPr>
                <w:rFonts w:cs="Segoe UI"/>
                <w:sz w:val="20"/>
                <w:szCs w:val="20"/>
              </w:rPr>
              <w:t>All partners of MND patients</w:t>
            </w:r>
          </w:p>
          <w:p w14:paraId="70BEE2C7" w14:textId="77777777" w:rsidR="00BA639C" w:rsidRPr="00A37B20" w:rsidRDefault="00BA639C" w:rsidP="003A0B36">
            <w:pPr>
              <w:spacing w:after="0" w:line="240" w:lineRule="auto"/>
              <w:rPr>
                <w:rFonts w:cs="Segoe UI"/>
                <w:sz w:val="20"/>
                <w:szCs w:val="20"/>
              </w:rPr>
            </w:pPr>
            <w:r w:rsidRPr="00A37B20">
              <w:rPr>
                <w:rFonts w:cs="Segoe UI"/>
                <w:sz w:val="20"/>
                <w:szCs w:val="20"/>
              </w:rPr>
              <w:t>Age range 53-81 (mean 65)</w:t>
            </w:r>
          </w:p>
          <w:p w14:paraId="660EE6CC" w14:textId="77777777" w:rsidR="00BA639C" w:rsidRPr="00A37B20" w:rsidRDefault="00BA639C" w:rsidP="003A0B36">
            <w:pPr>
              <w:spacing w:after="0" w:line="240" w:lineRule="auto"/>
              <w:rPr>
                <w:rFonts w:cs="Segoe UI"/>
                <w:sz w:val="20"/>
                <w:szCs w:val="20"/>
              </w:rPr>
            </w:pPr>
            <w:r w:rsidRPr="00A37B20">
              <w:rPr>
                <w:rFonts w:cs="Segoe UI"/>
                <w:sz w:val="20"/>
                <w:szCs w:val="20"/>
              </w:rPr>
              <w:t>Beareaved between 1-4 years (mean 27.5 months)</w:t>
            </w:r>
          </w:p>
          <w:p w14:paraId="64B91FB6" w14:textId="77777777" w:rsidR="00BA639C" w:rsidRPr="00A37B20" w:rsidRDefault="00BA639C" w:rsidP="003A0B36">
            <w:pPr>
              <w:spacing w:after="0" w:line="240" w:lineRule="auto"/>
              <w:rPr>
                <w:rFonts w:cs="Segoe UI"/>
                <w:sz w:val="20"/>
                <w:szCs w:val="20"/>
              </w:rPr>
            </w:pPr>
          </w:p>
          <w:p w14:paraId="2D026FC5" w14:textId="77777777" w:rsidR="00BA639C" w:rsidRPr="0059282C" w:rsidRDefault="00BA639C" w:rsidP="003A0B36">
            <w:pPr>
              <w:spacing w:after="0" w:line="240" w:lineRule="auto"/>
              <w:rPr>
                <w:rFonts w:cs="Segoe UI"/>
                <w:i/>
                <w:sz w:val="20"/>
                <w:szCs w:val="20"/>
              </w:rPr>
            </w:pPr>
            <w:r w:rsidRPr="0059282C">
              <w:rPr>
                <w:rFonts w:cs="Segoe UI"/>
                <w:i/>
                <w:sz w:val="20"/>
                <w:szCs w:val="20"/>
              </w:rPr>
              <w:t>Patient age range 50-82 (mean 65)</w:t>
            </w:r>
          </w:p>
          <w:p w14:paraId="5186AC8F" w14:textId="77777777" w:rsidR="00BA639C" w:rsidRPr="0059282C" w:rsidRDefault="00BA639C" w:rsidP="003A0B36">
            <w:pPr>
              <w:spacing w:after="0" w:line="240" w:lineRule="auto"/>
              <w:rPr>
                <w:rFonts w:cs="Segoe UI"/>
                <w:i/>
                <w:sz w:val="20"/>
                <w:szCs w:val="20"/>
              </w:rPr>
            </w:pPr>
            <w:r w:rsidRPr="0059282C">
              <w:rPr>
                <w:rFonts w:cs="Segoe UI"/>
                <w:i/>
                <w:sz w:val="20"/>
                <w:szCs w:val="20"/>
              </w:rPr>
              <w:t>Length of time to obtain initial diagnosis 1-12 months (mean 5.8 months)</w:t>
            </w:r>
          </w:p>
          <w:p w14:paraId="3696DB8B" w14:textId="77777777" w:rsidR="00BA639C" w:rsidRPr="0059282C" w:rsidRDefault="00BA639C" w:rsidP="003A0B36">
            <w:pPr>
              <w:spacing w:after="0" w:line="240" w:lineRule="auto"/>
              <w:rPr>
                <w:rFonts w:cs="Segoe UI"/>
                <w:i/>
                <w:sz w:val="20"/>
                <w:szCs w:val="20"/>
              </w:rPr>
            </w:pPr>
            <w:r w:rsidRPr="0059282C">
              <w:rPr>
                <w:rFonts w:cs="Segoe UI"/>
                <w:i/>
                <w:sz w:val="20"/>
                <w:szCs w:val="20"/>
              </w:rPr>
              <w:t>Time from diagnosis to death 3mths-6yrs (mean 22 months)</w:t>
            </w:r>
          </w:p>
          <w:p w14:paraId="5471250F" w14:textId="77777777" w:rsidR="00BA639C" w:rsidRPr="00A37B20" w:rsidRDefault="00BA639C" w:rsidP="003A0B36">
            <w:pPr>
              <w:spacing w:after="0" w:line="240" w:lineRule="auto"/>
              <w:rPr>
                <w:rFonts w:cs="Segoe UI"/>
                <w:sz w:val="20"/>
                <w:szCs w:val="20"/>
              </w:rPr>
            </w:pPr>
            <w:r w:rsidRPr="0059282C">
              <w:rPr>
                <w:rFonts w:cs="Segoe UI"/>
                <w:i/>
                <w:sz w:val="20"/>
                <w:szCs w:val="20"/>
              </w:rPr>
              <w:t>All 16 offered palliative care</w:t>
            </w:r>
          </w:p>
        </w:tc>
        <w:tc>
          <w:tcPr>
            <w:tcW w:w="356" w:type="pct"/>
          </w:tcPr>
          <w:p w14:paraId="13A787D2" w14:textId="77777777" w:rsidR="00BA639C" w:rsidRPr="00A37B20" w:rsidRDefault="00BA639C" w:rsidP="003A0B36">
            <w:pPr>
              <w:spacing w:after="0" w:line="240" w:lineRule="auto"/>
              <w:rPr>
                <w:sz w:val="20"/>
                <w:szCs w:val="20"/>
              </w:rPr>
            </w:pPr>
          </w:p>
        </w:tc>
        <w:tc>
          <w:tcPr>
            <w:tcW w:w="813" w:type="pct"/>
          </w:tcPr>
          <w:p w14:paraId="1D122ED3" w14:textId="77777777" w:rsidR="00BA639C" w:rsidRPr="00A37B20" w:rsidRDefault="00BA639C" w:rsidP="003A0B36">
            <w:pPr>
              <w:spacing w:after="0" w:line="240" w:lineRule="auto"/>
              <w:rPr>
                <w:sz w:val="20"/>
                <w:szCs w:val="20"/>
              </w:rPr>
            </w:pPr>
            <w:r w:rsidRPr="00A37B20">
              <w:rPr>
                <w:sz w:val="20"/>
                <w:szCs w:val="20"/>
              </w:rPr>
              <w:t>Five themes – the work of family carers, the change in relationship from spouse to family carer, family caring as a series of losses, coping mechanisms of family carers and supportive and palliative care experiences of family carers.</w:t>
            </w:r>
          </w:p>
          <w:p w14:paraId="5D9B1C95" w14:textId="77777777" w:rsidR="00BA639C" w:rsidRPr="00A37B20" w:rsidRDefault="00BA639C" w:rsidP="003A0B36">
            <w:pPr>
              <w:spacing w:after="0" w:line="240" w:lineRule="auto"/>
              <w:rPr>
                <w:sz w:val="20"/>
                <w:szCs w:val="20"/>
              </w:rPr>
            </w:pPr>
            <w:r w:rsidRPr="00A37B20">
              <w:rPr>
                <w:sz w:val="20"/>
                <w:szCs w:val="20"/>
              </w:rPr>
              <w:t>The six participants who met the criteria for prolonged grief disorder accessed palliative care at a later stage in the disease trajectory.</w:t>
            </w:r>
          </w:p>
        </w:tc>
        <w:tc>
          <w:tcPr>
            <w:tcW w:w="327" w:type="pct"/>
          </w:tcPr>
          <w:p w14:paraId="22A4685B" w14:textId="77777777" w:rsidR="00BA639C" w:rsidRPr="00A37B20" w:rsidRDefault="00BA639C" w:rsidP="003A0B36">
            <w:pPr>
              <w:spacing w:after="0" w:line="240" w:lineRule="auto"/>
              <w:rPr>
                <w:sz w:val="20"/>
                <w:szCs w:val="20"/>
              </w:rPr>
            </w:pPr>
            <w:r w:rsidRPr="00A37B20">
              <w:rPr>
                <w:sz w:val="20"/>
                <w:szCs w:val="20"/>
              </w:rPr>
              <w:t>34</w:t>
            </w:r>
          </w:p>
        </w:tc>
      </w:tr>
      <w:tr w:rsidR="00BA639C" w:rsidRPr="00A37B20" w14:paraId="61EF584E" w14:textId="77777777" w:rsidTr="003A0B36">
        <w:tc>
          <w:tcPr>
            <w:tcW w:w="456" w:type="pct"/>
          </w:tcPr>
          <w:p w14:paraId="0C22B39A" w14:textId="77777777" w:rsidR="00BA639C" w:rsidRPr="00A37B20" w:rsidRDefault="00BA639C" w:rsidP="003A0B36">
            <w:pPr>
              <w:spacing w:after="0" w:line="240" w:lineRule="auto"/>
              <w:rPr>
                <w:b/>
                <w:bCs/>
                <w:sz w:val="20"/>
                <w:szCs w:val="20"/>
              </w:rPr>
            </w:pPr>
            <w:r w:rsidRPr="00A37B20">
              <w:rPr>
                <w:b/>
                <w:bCs/>
                <w:sz w:val="20"/>
                <w:szCs w:val="20"/>
              </w:rPr>
              <w:t>Penrod 2011</w:t>
            </w:r>
          </w:p>
          <w:p w14:paraId="2A50E460" w14:textId="77777777" w:rsidR="00BA639C" w:rsidRPr="00A37B20" w:rsidRDefault="00BA639C" w:rsidP="003A0B36">
            <w:pPr>
              <w:spacing w:after="0" w:line="240" w:lineRule="auto"/>
              <w:rPr>
                <w:bCs/>
                <w:sz w:val="20"/>
                <w:szCs w:val="20"/>
              </w:rPr>
            </w:pPr>
            <w:r w:rsidRPr="00A37B20">
              <w:rPr>
                <w:b/>
                <w:bCs/>
                <w:sz w:val="20"/>
                <w:szCs w:val="20"/>
              </w:rPr>
              <w:t>USA</w:t>
            </w:r>
          </w:p>
        </w:tc>
        <w:tc>
          <w:tcPr>
            <w:tcW w:w="559" w:type="pct"/>
          </w:tcPr>
          <w:p w14:paraId="7C561103" w14:textId="77777777" w:rsidR="00BA639C" w:rsidRPr="00A37B20" w:rsidRDefault="00BA639C" w:rsidP="003A0B36">
            <w:pPr>
              <w:spacing w:after="0" w:line="240" w:lineRule="auto"/>
              <w:rPr>
                <w:rFonts w:cs="Segoe UI"/>
                <w:sz w:val="20"/>
                <w:szCs w:val="20"/>
              </w:rPr>
            </w:pPr>
            <w:r>
              <w:rPr>
                <w:rFonts w:cs="Segoe UI"/>
                <w:sz w:val="20"/>
                <w:szCs w:val="20"/>
              </w:rPr>
              <w:t>T</w:t>
            </w:r>
            <w:r w:rsidRPr="00A37B20">
              <w:rPr>
                <w:rFonts w:cs="Segoe UI"/>
                <w:sz w:val="20"/>
                <w:szCs w:val="20"/>
              </w:rPr>
              <w:t xml:space="preserve">o illustrate variations in caregiving trajectories as described by informal family caregivers </w:t>
            </w:r>
            <w:r w:rsidRPr="00A37B20">
              <w:rPr>
                <w:rFonts w:cs="Segoe UI"/>
                <w:sz w:val="20"/>
                <w:szCs w:val="20"/>
              </w:rPr>
              <w:lastRenderedPageBreak/>
              <w:t>providing end-of-life care</w:t>
            </w:r>
          </w:p>
        </w:tc>
        <w:tc>
          <w:tcPr>
            <w:tcW w:w="406" w:type="pct"/>
          </w:tcPr>
          <w:p w14:paraId="0CD78DA3" w14:textId="77777777" w:rsidR="00BA639C" w:rsidRPr="00A37B20" w:rsidRDefault="00BA639C" w:rsidP="003A0B36">
            <w:pPr>
              <w:spacing w:after="0" w:line="240" w:lineRule="auto"/>
              <w:rPr>
                <w:sz w:val="20"/>
                <w:szCs w:val="20"/>
              </w:rPr>
            </w:pPr>
            <w:r w:rsidRPr="00A37B20">
              <w:rPr>
                <w:sz w:val="20"/>
                <w:szCs w:val="20"/>
              </w:rPr>
              <w:lastRenderedPageBreak/>
              <w:t>Trajectories</w:t>
            </w:r>
          </w:p>
        </w:tc>
        <w:tc>
          <w:tcPr>
            <w:tcW w:w="508" w:type="pct"/>
          </w:tcPr>
          <w:p w14:paraId="44616F45" w14:textId="77777777" w:rsidR="00BA639C" w:rsidRPr="00A37B20" w:rsidRDefault="00BA639C" w:rsidP="003A0B36">
            <w:pPr>
              <w:spacing w:after="0" w:line="240" w:lineRule="auto"/>
              <w:rPr>
                <w:sz w:val="20"/>
                <w:szCs w:val="20"/>
              </w:rPr>
            </w:pPr>
          </w:p>
        </w:tc>
        <w:tc>
          <w:tcPr>
            <w:tcW w:w="407" w:type="pct"/>
          </w:tcPr>
          <w:p w14:paraId="68F687B9" w14:textId="77777777" w:rsidR="00BA639C" w:rsidRPr="00A37B20" w:rsidRDefault="00BA639C" w:rsidP="003A0B36">
            <w:pPr>
              <w:spacing w:after="0" w:line="240" w:lineRule="auto"/>
              <w:rPr>
                <w:sz w:val="20"/>
                <w:szCs w:val="20"/>
              </w:rPr>
            </w:pPr>
            <w:r w:rsidRPr="00A37B20">
              <w:rPr>
                <w:sz w:val="20"/>
                <w:szCs w:val="20"/>
              </w:rPr>
              <w:t>Unstructured interviews</w:t>
            </w:r>
          </w:p>
        </w:tc>
        <w:tc>
          <w:tcPr>
            <w:tcW w:w="458" w:type="pct"/>
          </w:tcPr>
          <w:p w14:paraId="54C1C65B" w14:textId="77777777" w:rsidR="00BA639C" w:rsidRPr="00A37B20" w:rsidRDefault="00BA639C" w:rsidP="003A0B36">
            <w:pPr>
              <w:spacing w:after="0" w:line="240" w:lineRule="auto"/>
              <w:rPr>
                <w:sz w:val="20"/>
                <w:szCs w:val="20"/>
              </w:rPr>
            </w:pPr>
            <w:r w:rsidRPr="00A37B20">
              <w:rPr>
                <w:sz w:val="20"/>
                <w:szCs w:val="20"/>
              </w:rPr>
              <w:t>46 caregivers (10% ALS).</w:t>
            </w:r>
          </w:p>
          <w:p w14:paraId="28E37E75" w14:textId="77777777" w:rsidR="00BA639C" w:rsidRPr="00A37B20" w:rsidRDefault="00BA639C" w:rsidP="003A0B36">
            <w:pPr>
              <w:spacing w:after="0" w:line="240" w:lineRule="auto"/>
              <w:rPr>
                <w:sz w:val="20"/>
                <w:szCs w:val="20"/>
              </w:rPr>
            </w:pPr>
            <w:r w:rsidRPr="00A37B20">
              <w:rPr>
                <w:sz w:val="20"/>
                <w:szCs w:val="20"/>
              </w:rPr>
              <w:t>1 ALS case study</w:t>
            </w:r>
          </w:p>
        </w:tc>
        <w:tc>
          <w:tcPr>
            <w:tcW w:w="710" w:type="pct"/>
          </w:tcPr>
          <w:p w14:paraId="3A770979" w14:textId="77777777" w:rsidR="00BA639C" w:rsidRPr="00A37B20" w:rsidRDefault="00BA639C" w:rsidP="003A0B36">
            <w:pPr>
              <w:spacing w:after="0" w:line="240" w:lineRule="auto"/>
              <w:rPr>
                <w:rFonts w:cs="Segoe UI"/>
                <w:sz w:val="20"/>
                <w:szCs w:val="20"/>
              </w:rPr>
            </w:pPr>
            <w:r w:rsidRPr="00A37B20">
              <w:rPr>
                <w:rFonts w:cs="Segoe UI"/>
                <w:sz w:val="20"/>
                <w:szCs w:val="20"/>
              </w:rPr>
              <w:t>ALS case study: 38yr old female caring for husband</w:t>
            </w:r>
          </w:p>
          <w:p w14:paraId="03B33EED" w14:textId="77777777" w:rsidR="00BA639C" w:rsidRPr="00A37B20" w:rsidRDefault="00BA639C" w:rsidP="003A0B36">
            <w:pPr>
              <w:spacing w:after="0" w:line="240" w:lineRule="auto"/>
              <w:rPr>
                <w:rFonts w:cs="Segoe UI"/>
                <w:sz w:val="20"/>
                <w:szCs w:val="20"/>
              </w:rPr>
            </w:pPr>
          </w:p>
          <w:p w14:paraId="0E81C705" w14:textId="77777777" w:rsidR="00BA639C" w:rsidRPr="00A37B20" w:rsidRDefault="00BA639C" w:rsidP="003A0B36">
            <w:pPr>
              <w:spacing w:after="0" w:line="240" w:lineRule="auto"/>
              <w:rPr>
                <w:rFonts w:cs="Segoe UI"/>
                <w:sz w:val="20"/>
                <w:szCs w:val="20"/>
              </w:rPr>
            </w:pPr>
          </w:p>
        </w:tc>
        <w:tc>
          <w:tcPr>
            <w:tcW w:w="356" w:type="pct"/>
          </w:tcPr>
          <w:p w14:paraId="23BCB1C8" w14:textId="77777777" w:rsidR="00BA639C" w:rsidRPr="00A37B20" w:rsidRDefault="00BA639C" w:rsidP="003A0B36">
            <w:pPr>
              <w:spacing w:after="0" w:line="240" w:lineRule="auto"/>
              <w:rPr>
                <w:sz w:val="20"/>
                <w:szCs w:val="20"/>
              </w:rPr>
            </w:pPr>
            <w:r w:rsidRPr="00A37B20">
              <w:rPr>
                <w:sz w:val="20"/>
                <w:szCs w:val="20"/>
              </w:rPr>
              <w:t>Grounded theory</w:t>
            </w:r>
          </w:p>
        </w:tc>
        <w:tc>
          <w:tcPr>
            <w:tcW w:w="813" w:type="pct"/>
          </w:tcPr>
          <w:p w14:paraId="18FD0A85" w14:textId="77777777" w:rsidR="00BA639C" w:rsidRPr="00A37B20" w:rsidRDefault="00BA639C" w:rsidP="003A0B36">
            <w:pPr>
              <w:spacing w:after="0" w:line="240" w:lineRule="auto"/>
              <w:rPr>
                <w:sz w:val="20"/>
                <w:szCs w:val="20"/>
              </w:rPr>
            </w:pPr>
            <w:r w:rsidRPr="00A37B20">
              <w:rPr>
                <w:sz w:val="20"/>
                <w:szCs w:val="20"/>
              </w:rPr>
              <w:t>The unifying theme of end-of-life caregiving is “seeking normal” as family caregivers</w:t>
            </w:r>
          </w:p>
          <w:p w14:paraId="3E894105" w14:textId="77777777" w:rsidR="00BA639C" w:rsidRPr="00A37B20" w:rsidRDefault="00BA639C" w:rsidP="003A0B36">
            <w:pPr>
              <w:spacing w:after="0" w:line="240" w:lineRule="auto"/>
              <w:rPr>
                <w:sz w:val="20"/>
                <w:szCs w:val="20"/>
              </w:rPr>
            </w:pPr>
            <w:r w:rsidRPr="00A37B20">
              <w:rPr>
                <w:sz w:val="20"/>
                <w:szCs w:val="20"/>
              </w:rPr>
              <w:t xml:space="preserve">worked toward achieving a steady state, or sense of normal </w:t>
            </w:r>
            <w:r w:rsidRPr="00A37B20">
              <w:rPr>
                <w:sz w:val="20"/>
                <w:szCs w:val="20"/>
              </w:rPr>
              <w:lastRenderedPageBreak/>
              <w:t>during their caregiving experiences.</w:t>
            </w:r>
          </w:p>
        </w:tc>
        <w:tc>
          <w:tcPr>
            <w:tcW w:w="327" w:type="pct"/>
          </w:tcPr>
          <w:p w14:paraId="32903934" w14:textId="77777777" w:rsidR="00BA639C" w:rsidRPr="00A37B20" w:rsidRDefault="00BA639C" w:rsidP="003A0B36">
            <w:pPr>
              <w:spacing w:after="0" w:line="240" w:lineRule="auto"/>
              <w:rPr>
                <w:sz w:val="20"/>
                <w:szCs w:val="20"/>
              </w:rPr>
            </w:pPr>
            <w:r w:rsidRPr="00A37B20">
              <w:rPr>
                <w:sz w:val="20"/>
                <w:szCs w:val="20"/>
              </w:rPr>
              <w:lastRenderedPageBreak/>
              <w:t>29</w:t>
            </w:r>
          </w:p>
        </w:tc>
      </w:tr>
      <w:tr w:rsidR="00BA639C" w:rsidRPr="00A37B20" w14:paraId="268A6819" w14:textId="77777777" w:rsidTr="003A0B36">
        <w:tc>
          <w:tcPr>
            <w:tcW w:w="456" w:type="pct"/>
          </w:tcPr>
          <w:p w14:paraId="361B8F10" w14:textId="77777777" w:rsidR="00BA639C" w:rsidRPr="00A37B20" w:rsidRDefault="00BA639C" w:rsidP="003A0B36">
            <w:pPr>
              <w:spacing w:after="0" w:line="240" w:lineRule="auto"/>
              <w:rPr>
                <w:b/>
                <w:bCs/>
                <w:sz w:val="20"/>
                <w:szCs w:val="20"/>
              </w:rPr>
            </w:pPr>
            <w:r w:rsidRPr="00A37B20">
              <w:rPr>
                <w:b/>
                <w:bCs/>
                <w:sz w:val="20"/>
                <w:szCs w:val="20"/>
              </w:rPr>
              <w:t>Shipley 2013</w:t>
            </w:r>
          </w:p>
          <w:p w14:paraId="5A4C33C6" w14:textId="77777777" w:rsidR="00BA639C" w:rsidRPr="00A37B20" w:rsidRDefault="00BA639C" w:rsidP="003A0B36">
            <w:pPr>
              <w:spacing w:after="0" w:line="240" w:lineRule="auto"/>
              <w:rPr>
                <w:bCs/>
                <w:sz w:val="20"/>
                <w:szCs w:val="20"/>
              </w:rPr>
            </w:pPr>
            <w:r w:rsidRPr="00A37B20">
              <w:rPr>
                <w:b/>
                <w:bCs/>
                <w:sz w:val="20"/>
                <w:szCs w:val="20"/>
              </w:rPr>
              <w:t>USA</w:t>
            </w:r>
          </w:p>
        </w:tc>
        <w:tc>
          <w:tcPr>
            <w:tcW w:w="559" w:type="pct"/>
          </w:tcPr>
          <w:p w14:paraId="386B2067" w14:textId="77777777" w:rsidR="00BA639C" w:rsidRPr="00A37B20" w:rsidRDefault="00BA639C" w:rsidP="003A0B36">
            <w:pPr>
              <w:spacing w:after="0" w:line="240" w:lineRule="auto"/>
              <w:rPr>
                <w:sz w:val="20"/>
                <w:szCs w:val="20"/>
              </w:rPr>
            </w:pPr>
            <w:r w:rsidRPr="00A37B20">
              <w:rPr>
                <w:sz w:val="20"/>
                <w:szCs w:val="20"/>
              </w:rPr>
              <w:t xml:space="preserve">Aim 1 was to document the life patterns of family caregivers of ALS patients exhibited through the nurse researcher/ALS family caregiver process of health as expanding consciousness (HEC). Aim 2 was to integrate the life patterns of individual family caregivers of ALS patients into a thematic pattern of the whole representing the ALS caregiving experience across all </w:t>
            </w:r>
            <w:r w:rsidRPr="00A37B20">
              <w:rPr>
                <w:sz w:val="20"/>
                <w:szCs w:val="20"/>
              </w:rPr>
              <w:lastRenderedPageBreak/>
              <w:t>caregiving families</w:t>
            </w:r>
          </w:p>
        </w:tc>
        <w:tc>
          <w:tcPr>
            <w:tcW w:w="406" w:type="pct"/>
          </w:tcPr>
          <w:p w14:paraId="00C6D15C" w14:textId="77777777" w:rsidR="00BA639C" w:rsidRPr="00A37B20" w:rsidRDefault="00BA639C" w:rsidP="003A0B36">
            <w:pPr>
              <w:spacing w:after="0" w:line="240" w:lineRule="auto"/>
              <w:rPr>
                <w:sz w:val="20"/>
                <w:szCs w:val="20"/>
              </w:rPr>
            </w:pPr>
            <w:r w:rsidRPr="00A37B20">
              <w:rPr>
                <w:sz w:val="20"/>
                <w:szCs w:val="20"/>
              </w:rPr>
              <w:lastRenderedPageBreak/>
              <w:t>Trajectories</w:t>
            </w:r>
          </w:p>
        </w:tc>
        <w:tc>
          <w:tcPr>
            <w:tcW w:w="508" w:type="pct"/>
          </w:tcPr>
          <w:p w14:paraId="665A63E7" w14:textId="77777777" w:rsidR="00BA639C" w:rsidRPr="00A37B20" w:rsidRDefault="00BA639C" w:rsidP="003A0B36">
            <w:pPr>
              <w:spacing w:after="0" w:line="240" w:lineRule="auto"/>
              <w:rPr>
                <w:sz w:val="20"/>
                <w:szCs w:val="20"/>
              </w:rPr>
            </w:pPr>
          </w:p>
        </w:tc>
        <w:tc>
          <w:tcPr>
            <w:tcW w:w="407" w:type="pct"/>
          </w:tcPr>
          <w:p w14:paraId="34B77893" w14:textId="77777777" w:rsidR="00BA639C" w:rsidRPr="00A37B20" w:rsidRDefault="00BA639C" w:rsidP="003A0B36">
            <w:pPr>
              <w:spacing w:after="0" w:line="240" w:lineRule="auto"/>
              <w:rPr>
                <w:sz w:val="20"/>
                <w:szCs w:val="20"/>
              </w:rPr>
            </w:pPr>
            <w:r w:rsidRPr="00A37B20">
              <w:rPr>
                <w:sz w:val="20"/>
                <w:szCs w:val="20"/>
              </w:rPr>
              <w:t>SSI</w:t>
            </w:r>
          </w:p>
        </w:tc>
        <w:tc>
          <w:tcPr>
            <w:tcW w:w="458" w:type="pct"/>
          </w:tcPr>
          <w:p w14:paraId="7D9974AB" w14:textId="77777777" w:rsidR="00BA639C" w:rsidRPr="00A37B20" w:rsidRDefault="00BA639C" w:rsidP="003A0B36">
            <w:pPr>
              <w:spacing w:after="0" w:line="240" w:lineRule="auto"/>
              <w:rPr>
                <w:sz w:val="20"/>
                <w:szCs w:val="20"/>
              </w:rPr>
            </w:pPr>
            <w:r w:rsidRPr="00A37B20">
              <w:rPr>
                <w:sz w:val="20"/>
                <w:szCs w:val="20"/>
              </w:rPr>
              <w:t>8 family caregivers</w:t>
            </w:r>
          </w:p>
        </w:tc>
        <w:tc>
          <w:tcPr>
            <w:tcW w:w="710" w:type="pct"/>
          </w:tcPr>
          <w:p w14:paraId="031DB917" w14:textId="77777777" w:rsidR="00BA639C" w:rsidRPr="00A37B20" w:rsidRDefault="00BA639C" w:rsidP="003A0B36">
            <w:pPr>
              <w:spacing w:after="0" w:line="240" w:lineRule="auto"/>
              <w:rPr>
                <w:sz w:val="20"/>
                <w:szCs w:val="20"/>
              </w:rPr>
            </w:pPr>
            <w:r w:rsidRPr="00A37B20">
              <w:rPr>
                <w:sz w:val="20"/>
                <w:szCs w:val="20"/>
              </w:rPr>
              <w:t>4 female, 4 male</w:t>
            </w:r>
          </w:p>
          <w:p w14:paraId="2652494D" w14:textId="77777777" w:rsidR="00BA639C" w:rsidRPr="00A37B20" w:rsidRDefault="00BA639C" w:rsidP="003A0B36">
            <w:pPr>
              <w:spacing w:after="0" w:line="240" w:lineRule="auto"/>
              <w:rPr>
                <w:sz w:val="20"/>
                <w:szCs w:val="20"/>
              </w:rPr>
            </w:pPr>
            <w:r w:rsidRPr="00A37B20">
              <w:rPr>
                <w:sz w:val="20"/>
                <w:szCs w:val="20"/>
              </w:rPr>
              <w:t>Age range 27-85</w:t>
            </w:r>
          </w:p>
          <w:p w14:paraId="3DD2CD51" w14:textId="77777777" w:rsidR="00BA639C" w:rsidRPr="00A37B20" w:rsidRDefault="00BA639C" w:rsidP="003A0B36">
            <w:pPr>
              <w:spacing w:after="0" w:line="240" w:lineRule="auto"/>
              <w:rPr>
                <w:sz w:val="20"/>
                <w:szCs w:val="20"/>
              </w:rPr>
            </w:pPr>
            <w:r w:rsidRPr="00A37B20">
              <w:rPr>
                <w:sz w:val="20"/>
                <w:szCs w:val="20"/>
              </w:rPr>
              <w:t>4 working full time, 4 retired</w:t>
            </w:r>
          </w:p>
          <w:p w14:paraId="5B1B6BB3" w14:textId="77777777" w:rsidR="00BA639C" w:rsidRPr="00A37B20" w:rsidRDefault="00BA639C" w:rsidP="003A0B36">
            <w:pPr>
              <w:spacing w:after="0" w:line="240" w:lineRule="auto"/>
              <w:rPr>
                <w:sz w:val="20"/>
                <w:szCs w:val="20"/>
              </w:rPr>
            </w:pPr>
            <w:r w:rsidRPr="00A37B20">
              <w:rPr>
                <w:sz w:val="20"/>
                <w:szCs w:val="20"/>
              </w:rPr>
              <w:t>7 partners, 1 child</w:t>
            </w:r>
          </w:p>
          <w:p w14:paraId="45FF929C" w14:textId="77777777" w:rsidR="00BA639C" w:rsidRPr="00A37B20" w:rsidRDefault="00BA639C" w:rsidP="003A0B36">
            <w:pPr>
              <w:spacing w:after="0" w:line="240" w:lineRule="auto"/>
              <w:rPr>
                <w:sz w:val="20"/>
                <w:szCs w:val="20"/>
              </w:rPr>
            </w:pPr>
            <w:r w:rsidRPr="00A37B20">
              <w:rPr>
                <w:sz w:val="20"/>
                <w:szCs w:val="20"/>
              </w:rPr>
              <w:t>8 white ethnicity</w:t>
            </w:r>
          </w:p>
        </w:tc>
        <w:tc>
          <w:tcPr>
            <w:tcW w:w="356" w:type="pct"/>
          </w:tcPr>
          <w:p w14:paraId="78A849AE" w14:textId="77777777" w:rsidR="00BA639C" w:rsidRPr="00A37B20" w:rsidRDefault="00BA639C" w:rsidP="003A0B36">
            <w:pPr>
              <w:spacing w:after="0" w:line="240" w:lineRule="auto"/>
              <w:rPr>
                <w:sz w:val="20"/>
                <w:szCs w:val="20"/>
              </w:rPr>
            </w:pPr>
            <w:r w:rsidRPr="00A37B20">
              <w:rPr>
                <w:sz w:val="20"/>
                <w:szCs w:val="20"/>
              </w:rPr>
              <w:t>hermeneutic dialectics</w:t>
            </w:r>
          </w:p>
        </w:tc>
        <w:tc>
          <w:tcPr>
            <w:tcW w:w="813" w:type="pct"/>
          </w:tcPr>
          <w:p w14:paraId="6B1F7E56" w14:textId="77777777" w:rsidR="00BA639C" w:rsidRPr="00A37B20" w:rsidRDefault="00BA639C" w:rsidP="003A0B36">
            <w:pPr>
              <w:spacing w:after="0" w:line="240" w:lineRule="auto"/>
              <w:rPr>
                <w:sz w:val="20"/>
                <w:szCs w:val="20"/>
              </w:rPr>
            </w:pPr>
            <w:r w:rsidRPr="00A37B20">
              <w:rPr>
                <w:rFonts w:ascii="Segoe UI" w:hAnsi="Segoe UI" w:cs="Segoe UI"/>
                <w:sz w:val="18"/>
                <w:szCs w:val="18"/>
              </w:rPr>
              <w:t xml:space="preserve">Nine patterns: (a) suspicions emerge but ALS diagnosis is delayed, (b) support that helps the caregiver, (c) support can make caregiving more difficult, (d) looking toward the future, (e) adaptations from ALS, (f) obstacles to the caregiving role, (g) caregiver respite, (h) focus of others, and (i) strategies aiding the caregiving role. The nurse researcher/ALS family caregiver process that was revealed in this research study was: (a) establishing a time and place for the nurse researcher and ALS caregiver to form a relationship, (b) developing a bond with each ALS caregiver, (c) creating an atmosphere which allows the caregiver and nurse complete freedom to express themselves openly, (d) offering a </w:t>
            </w:r>
            <w:r w:rsidRPr="00A37B20">
              <w:rPr>
                <w:rFonts w:ascii="Segoe UI" w:hAnsi="Segoe UI" w:cs="Segoe UI"/>
                <w:sz w:val="18"/>
                <w:szCs w:val="18"/>
              </w:rPr>
              <w:lastRenderedPageBreak/>
              <w:t>sense of timelessness for insights about the ALS caregiving experience, and (e) transformation as the nurse researcher and ALS family caregiver came together to find meaning in the chaotic experience of family caregiving for an ALS patient.</w:t>
            </w:r>
          </w:p>
        </w:tc>
        <w:tc>
          <w:tcPr>
            <w:tcW w:w="327" w:type="pct"/>
          </w:tcPr>
          <w:p w14:paraId="323E9943" w14:textId="77777777" w:rsidR="00BA639C" w:rsidRPr="00A37B20" w:rsidRDefault="00BA639C" w:rsidP="003A0B36">
            <w:pPr>
              <w:spacing w:after="0" w:line="240" w:lineRule="auto"/>
              <w:rPr>
                <w:sz w:val="20"/>
                <w:szCs w:val="20"/>
              </w:rPr>
            </w:pPr>
            <w:r w:rsidRPr="00A37B20">
              <w:rPr>
                <w:sz w:val="20"/>
                <w:szCs w:val="20"/>
              </w:rPr>
              <w:lastRenderedPageBreak/>
              <w:t>35</w:t>
            </w:r>
          </w:p>
        </w:tc>
      </w:tr>
      <w:tr w:rsidR="00BA639C" w:rsidRPr="00A37B20" w14:paraId="28F59AE2" w14:textId="77777777" w:rsidTr="003A0B36">
        <w:tc>
          <w:tcPr>
            <w:tcW w:w="456" w:type="pct"/>
          </w:tcPr>
          <w:p w14:paraId="26C848DF" w14:textId="77777777" w:rsidR="00BA639C" w:rsidRPr="0074438F" w:rsidRDefault="00BA639C" w:rsidP="003A0B36">
            <w:pPr>
              <w:spacing w:after="0" w:line="240" w:lineRule="auto"/>
              <w:rPr>
                <w:b/>
                <w:sz w:val="20"/>
                <w:szCs w:val="20"/>
              </w:rPr>
            </w:pPr>
            <w:r w:rsidRPr="0074438F">
              <w:rPr>
                <w:b/>
                <w:sz w:val="20"/>
                <w:szCs w:val="20"/>
              </w:rPr>
              <w:t>Harris et al 2018 England</w:t>
            </w:r>
          </w:p>
        </w:tc>
        <w:tc>
          <w:tcPr>
            <w:tcW w:w="559" w:type="pct"/>
          </w:tcPr>
          <w:p w14:paraId="6CA058EB" w14:textId="77777777" w:rsidR="00BA639C" w:rsidRPr="00A37B20" w:rsidRDefault="00BA639C" w:rsidP="003A0B36">
            <w:pPr>
              <w:spacing w:after="0" w:line="240" w:lineRule="auto"/>
              <w:rPr>
                <w:sz w:val="20"/>
                <w:szCs w:val="20"/>
              </w:rPr>
            </w:pPr>
            <w:r>
              <w:rPr>
                <w:sz w:val="20"/>
                <w:szCs w:val="20"/>
              </w:rPr>
              <w:t>To explore the meaning of living with uncertainty for people diagnosed with MND</w:t>
            </w:r>
          </w:p>
        </w:tc>
        <w:tc>
          <w:tcPr>
            <w:tcW w:w="406" w:type="pct"/>
          </w:tcPr>
          <w:p w14:paraId="5E801B44" w14:textId="77777777" w:rsidR="00BA639C" w:rsidRPr="00A37B20" w:rsidRDefault="00BA639C" w:rsidP="003A0B36">
            <w:pPr>
              <w:spacing w:after="0" w:line="240" w:lineRule="auto"/>
              <w:rPr>
                <w:sz w:val="20"/>
                <w:szCs w:val="20"/>
              </w:rPr>
            </w:pPr>
            <w:r>
              <w:rPr>
                <w:sz w:val="20"/>
                <w:szCs w:val="20"/>
              </w:rPr>
              <w:t>Throughout illness trajectory</w:t>
            </w:r>
          </w:p>
        </w:tc>
        <w:tc>
          <w:tcPr>
            <w:tcW w:w="508" w:type="pct"/>
          </w:tcPr>
          <w:p w14:paraId="73A2EF1E" w14:textId="77777777" w:rsidR="00BA639C" w:rsidRPr="00A37B20" w:rsidRDefault="00BA639C" w:rsidP="003A0B36">
            <w:pPr>
              <w:spacing w:after="0" w:line="240" w:lineRule="auto"/>
              <w:rPr>
                <w:sz w:val="20"/>
                <w:szCs w:val="20"/>
              </w:rPr>
            </w:pPr>
            <w:r>
              <w:rPr>
                <w:sz w:val="20"/>
                <w:szCs w:val="20"/>
              </w:rPr>
              <w:t>Hermeneutic (interpretive) phenomenological project</w:t>
            </w:r>
          </w:p>
        </w:tc>
        <w:tc>
          <w:tcPr>
            <w:tcW w:w="407" w:type="pct"/>
          </w:tcPr>
          <w:p w14:paraId="4CBC55EC" w14:textId="77777777" w:rsidR="00BA639C" w:rsidRPr="00A37B20" w:rsidRDefault="00BA639C" w:rsidP="003A0B36">
            <w:pPr>
              <w:spacing w:after="0" w:line="240" w:lineRule="auto"/>
              <w:rPr>
                <w:sz w:val="20"/>
                <w:szCs w:val="20"/>
              </w:rPr>
            </w:pPr>
            <w:r>
              <w:rPr>
                <w:sz w:val="20"/>
                <w:szCs w:val="20"/>
              </w:rPr>
              <w:t>Semi-structured interview</w:t>
            </w:r>
          </w:p>
        </w:tc>
        <w:tc>
          <w:tcPr>
            <w:tcW w:w="458" w:type="pct"/>
          </w:tcPr>
          <w:p w14:paraId="70391AAB" w14:textId="77777777" w:rsidR="00BA639C" w:rsidRPr="00A37B20" w:rsidRDefault="00BA639C" w:rsidP="003A0B36">
            <w:pPr>
              <w:spacing w:after="0" w:line="240" w:lineRule="auto"/>
              <w:rPr>
                <w:sz w:val="20"/>
                <w:szCs w:val="20"/>
              </w:rPr>
            </w:pPr>
            <w:r>
              <w:rPr>
                <w:sz w:val="20"/>
                <w:szCs w:val="20"/>
              </w:rPr>
              <w:t>Four people with MND</w:t>
            </w:r>
          </w:p>
        </w:tc>
        <w:tc>
          <w:tcPr>
            <w:tcW w:w="710" w:type="pct"/>
          </w:tcPr>
          <w:p w14:paraId="59C10D74" w14:textId="77777777" w:rsidR="00BA639C" w:rsidRPr="00A37B20" w:rsidRDefault="00BA639C" w:rsidP="003A0B36">
            <w:pPr>
              <w:spacing w:after="0" w:line="240" w:lineRule="auto"/>
              <w:rPr>
                <w:sz w:val="20"/>
                <w:szCs w:val="20"/>
              </w:rPr>
            </w:pPr>
            <w:r>
              <w:rPr>
                <w:sz w:val="20"/>
                <w:szCs w:val="20"/>
              </w:rPr>
              <w:t>Recruited from the MNDA Care Centre in north west England; inclusion criteria were: accepted diagnosis of MND (all types); over age 18; had been receiving care and treatment for 3-6 months. Individuals were excluded if they were deemed unable to provide informed consent</w:t>
            </w:r>
          </w:p>
        </w:tc>
        <w:tc>
          <w:tcPr>
            <w:tcW w:w="356" w:type="pct"/>
          </w:tcPr>
          <w:p w14:paraId="5E2DF461" w14:textId="77777777" w:rsidR="00BA639C" w:rsidRPr="00A37B20" w:rsidRDefault="00BA639C" w:rsidP="003A0B36">
            <w:pPr>
              <w:spacing w:after="0" w:line="240" w:lineRule="auto"/>
              <w:rPr>
                <w:sz w:val="20"/>
                <w:szCs w:val="20"/>
              </w:rPr>
            </w:pPr>
            <w:r>
              <w:rPr>
                <w:sz w:val="20"/>
                <w:szCs w:val="20"/>
              </w:rPr>
              <w:t>Interpretive description</w:t>
            </w:r>
          </w:p>
        </w:tc>
        <w:tc>
          <w:tcPr>
            <w:tcW w:w="813" w:type="pct"/>
          </w:tcPr>
          <w:p w14:paraId="240513E4" w14:textId="77777777" w:rsidR="00BA639C" w:rsidRPr="00A37B20" w:rsidRDefault="00BA639C" w:rsidP="003A0B36">
            <w:pPr>
              <w:spacing w:after="0" w:line="240" w:lineRule="auto"/>
              <w:rPr>
                <w:rFonts w:ascii="Segoe UI" w:hAnsi="Segoe UI" w:cs="Segoe UI"/>
                <w:sz w:val="18"/>
                <w:szCs w:val="18"/>
              </w:rPr>
            </w:pPr>
            <w:r>
              <w:rPr>
                <w:rFonts w:ascii="Segoe UI" w:hAnsi="Segoe UI" w:cs="Segoe UI"/>
                <w:sz w:val="18"/>
                <w:szCs w:val="18"/>
              </w:rPr>
              <w:t xml:space="preserve">Three aspects of the illness trajectory of MND: 1) body failing prematurely and searching for answers; 2) body deterioration and responses to care; 3) body nearing its end and needing to talk. </w:t>
            </w:r>
          </w:p>
        </w:tc>
        <w:tc>
          <w:tcPr>
            <w:tcW w:w="327" w:type="pct"/>
          </w:tcPr>
          <w:p w14:paraId="71D8E5D2" w14:textId="77777777" w:rsidR="00BA639C" w:rsidRPr="00A37B20" w:rsidRDefault="00BA639C" w:rsidP="003A0B36">
            <w:pPr>
              <w:spacing w:after="0" w:line="240" w:lineRule="auto"/>
              <w:rPr>
                <w:sz w:val="20"/>
                <w:szCs w:val="20"/>
              </w:rPr>
            </w:pPr>
            <w:r>
              <w:rPr>
                <w:sz w:val="20"/>
                <w:szCs w:val="20"/>
              </w:rPr>
              <w:t>33</w:t>
            </w:r>
          </w:p>
        </w:tc>
      </w:tr>
    </w:tbl>
    <w:p w14:paraId="714391A9" w14:textId="77777777" w:rsidR="00BA639C" w:rsidRDefault="00BA639C" w:rsidP="00BA639C">
      <w:pPr>
        <w:spacing w:after="0" w:line="240" w:lineRule="auto"/>
      </w:pPr>
    </w:p>
    <w:p w14:paraId="5ED45BAE" w14:textId="4217F742" w:rsidR="00F831EA" w:rsidRDefault="00F831EA" w:rsidP="000238C5">
      <w:pPr>
        <w:rPr>
          <w:rFonts w:cstheme="minorHAnsi"/>
          <w:b/>
          <w:bCs/>
          <w:sz w:val="24"/>
          <w:szCs w:val="24"/>
        </w:rPr>
      </w:pPr>
    </w:p>
    <w:p w14:paraId="2C7584CE" w14:textId="2EF06F35" w:rsidR="00F831EA" w:rsidRDefault="00F831EA" w:rsidP="000238C5">
      <w:pPr>
        <w:rPr>
          <w:rFonts w:cstheme="minorHAnsi"/>
          <w:b/>
          <w:bCs/>
          <w:sz w:val="24"/>
          <w:szCs w:val="24"/>
        </w:rPr>
      </w:pPr>
    </w:p>
    <w:p w14:paraId="58E7200A" w14:textId="0C59139A" w:rsidR="00F831EA" w:rsidRDefault="00F831EA" w:rsidP="000238C5">
      <w:pPr>
        <w:rPr>
          <w:rFonts w:cstheme="minorHAnsi"/>
          <w:b/>
          <w:bCs/>
          <w:sz w:val="24"/>
          <w:szCs w:val="24"/>
        </w:rPr>
      </w:pPr>
    </w:p>
    <w:p w14:paraId="5051B384" w14:textId="5FE57029" w:rsidR="00F831EA" w:rsidRDefault="00F831EA" w:rsidP="000238C5">
      <w:pPr>
        <w:rPr>
          <w:rFonts w:cstheme="minorHAnsi"/>
          <w:b/>
          <w:bCs/>
          <w:sz w:val="24"/>
          <w:szCs w:val="24"/>
        </w:rPr>
      </w:pPr>
    </w:p>
    <w:p w14:paraId="000CD16E" w14:textId="4DB2F93A" w:rsidR="00F831EA" w:rsidRDefault="00F831EA" w:rsidP="000238C5">
      <w:pPr>
        <w:rPr>
          <w:rFonts w:cstheme="minorHAnsi"/>
          <w:b/>
          <w:bCs/>
          <w:sz w:val="24"/>
          <w:szCs w:val="24"/>
        </w:rPr>
      </w:pPr>
    </w:p>
    <w:p w14:paraId="660FF977" w14:textId="1C4D55DE" w:rsidR="00F831EA" w:rsidRDefault="00F831EA" w:rsidP="000238C5">
      <w:pPr>
        <w:rPr>
          <w:rFonts w:cstheme="minorHAnsi"/>
          <w:b/>
          <w:bCs/>
          <w:sz w:val="24"/>
          <w:szCs w:val="24"/>
        </w:rPr>
      </w:pPr>
    </w:p>
    <w:p w14:paraId="324DB827" w14:textId="51904BCE" w:rsidR="005E6DA3" w:rsidRDefault="005E6DA3" w:rsidP="000238C5">
      <w:pPr>
        <w:rPr>
          <w:rFonts w:cstheme="minorHAnsi"/>
          <w:b/>
          <w:bCs/>
          <w:sz w:val="24"/>
          <w:szCs w:val="24"/>
        </w:rPr>
      </w:pPr>
    </w:p>
    <w:p w14:paraId="27B90324" w14:textId="5C217E1E" w:rsidR="005E6DA3" w:rsidRDefault="005E6DA3" w:rsidP="000238C5">
      <w:pPr>
        <w:rPr>
          <w:rFonts w:cstheme="minorHAnsi"/>
          <w:b/>
          <w:bCs/>
          <w:sz w:val="24"/>
          <w:szCs w:val="24"/>
        </w:rPr>
      </w:pPr>
    </w:p>
    <w:p w14:paraId="0BF02675" w14:textId="3478A344" w:rsidR="005E6DA3" w:rsidRDefault="005E6DA3" w:rsidP="000238C5">
      <w:pPr>
        <w:rPr>
          <w:rFonts w:cstheme="minorHAnsi"/>
          <w:b/>
          <w:bCs/>
          <w:sz w:val="24"/>
          <w:szCs w:val="24"/>
        </w:rPr>
      </w:pPr>
    </w:p>
    <w:p w14:paraId="131C2526" w14:textId="0F884C5A" w:rsidR="005E6DA3" w:rsidRDefault="005E6DA3" w:rsidP="000238C5">
      <w:pPr>
        <w:rPr>
          <w:rFonts w:cstheme="minorHAnsi"/>
          <w:b/>
          <w:bCs/>
          <w:sz w:val="24"/>
          <w:szCs w:val="24"/>
        </w:rPr>
      </w:pPr>
    </w:p>
    <w:p w14:paraId="7AE5D203" w14:textId="4CAD7916" w:rsidR="005E6DA3" w:rsidRDefault="005E6DA3" w:rsidP="000238C5">
      <w:pPr>
        <w:rPr>
          <w:rFonts w:cstheme="minorHAnsi"/>
          <w:b/>
          <w:bCs/>
          <w:sz w:val="24"/>
          <w:szCs w:val="24"/>
        </w:rPr>
      </w:pPr>
    </w:p>
    <w:p w14:paraId="0331780C" w14:textId="77777777" w:rsidR="005E6DA3" w:rsidRDefault="005E6DA3" w:rsidP="000238C5">
      <w:pPr>
        <w:rPr>
          <w:rFonts w:cstheme="minorHAnsi"/>
          <w:b/>
          <w:bCs/>
          <w:sz w:val="24"/>
          <w:szCs w:val="24"/>
        </w:rPr>
        <w:sectPr w:rsidR="005E6DA3" w:rsidSect="005E6DA3">
          <w:pgSz w:w="16838" w:h="11906" w:orient="landscape"/>
          <w:pgMar w:top="1440" w:right="1440" w:bottom="1440" w:left="1440" w:header="709" w:footer="709" w:gutter="0"/>
          <w:cols w:space="708"/>
          <w:docGrid w:linePitch="360"/>
        </w:sectPr>
      </w:pPr>
    </w:p>
    <w:p w14:paraId="7B8CD268" w14:textId="77777777" w:rsidR="005E6DA3" w:rsidRPr="005E6DA3" w:rsidRDefault="005E6DA3" w:rsidP="005E6DA3">
      <w:pPr>
        <w:rPr>
          <w:b/>
        </w:rPr>
      </w:pPr>
      <w:r w:rsidRPr="005E6DA3">
        <w:rPr>
          <w:b/>
        </w:rPr>
        <w:lastRenderedPageBreak/>
        <w:t>Table 3. Descriptive and analytical themes</w:t>
      </w:r>
    </w:p>
    <w:p w14:paraId="6470D8B7" w14:textId="77777777" w:rsidR="005E6DA3" w:rsidRPr="005E6DA3" w:rsidRDefault="005E6DA3" w:rsidP="005E6D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12"/>
      </w:tblGrid>
      <w:tr w:rsidR="005E6DA3" w:rsidRPr="005E6DA3" w14:paraId="04B4EBA4" w14:textId="77777777" w:rsidTr="005E6DA3">
        <w:tc>
          <w:tcPr>
            <w:tcW w:w="3017" w:type="dxa"/>
            <w:shd w:val="clear" w:color="auto" w:fill="D9D9D9" w:themeFill="background1" w:themeFillShade="D9"/>
          </w:tcPr>
          <w:p w14:paraId="5836C4E9" w14:textId="77777777" w:rsidR="005E6DA3" w:rsidRPr="005E6DA3" w:rsidRDefault="005E6DA3" w:rsidP="005E6DA3">
            <w:pPr>
              <w:rPr>
                <w:b/>
              </w:rPr>
            </w:pPr>
            <w:r w:rsidRPr="005E6DA3">
              <w:rPr>
                <w:b/>
              </w:rPr>
              <w:t>Descriptive themes</w:t>
            </w:r>
          </w:p>
        </w:tc>
        <w:tc>
          <w:tcPr>
            <w:tcW w:w="3012" w:type="dxa"/>
            <w:shd w:val="clear" w:color="auto" w:fill="D9D9D9" w:themeFill="background1" w:themeFillShade="D9"/>
          </w:tcPr>
          <w:p w14:paraId="482D1614" w14:textId="77777777" w:rsidR="005E6DA3" w:rsidRPr="005E6DA3" w:rsidRDefault="005E6DA3" w:rsidP="005E6DA3">
            <w:pPr>
              <w:rPr>
                <w:b/>
              </w:rPr>
            </w:pPr>
            <w:r w:rsidRPr="005E6DA3">
              <w:rPr>
                <w:b/>
              </w:rPr>
              <w:t>Analytical themes</w:t>
            </w:r>
          </w:p>
        </w:tc>
      </w:tr>
      <w:tr w:rsidR="005E6DA3" w:rsidRPr="005E6DA3" w14:paraId="6CD6A457" w14:textId="77777777" w:rsidTr="005E6DA3">
        <w:tc>
          <w:tcPr>
            <w:tcW w:w="3017" w:type="dxa"/>
          </w:tcPr>
          <w:p w14:paraId="2BC0950C" w14:textId="77777777" w:rsidR="005E6DA3" w:rsidRPr="005E6DA3" w:rsidRDefault="005E6DA3" w:rsidP="005E6DA3"/>
          <w:p w14:paraId="1622B61E" w14:textId="77777777" w:rsidR="005E6DA3" w:rsidRPr="005E6DA3" w:rsidRDefault="005E6DA3" w:rsidP="005E6DA3">
            <w:pPr>
              <w:rPr>
                <w:sz w:val="24"/>
                <w:szCs w:val="24"/>
              </w:rPr>
            </w:pPr>
            <w:r w:rsidRPr="005E6DA3">
              <w:rPr>
                <w:sz w:val="24"/>
                <w:szCs w:val="24"/>
              </w:rPr>
              <w:t>Effect on patient/carer</w:t>
            </w:r>
          </w:p>
          <w:p w14:paraId="4CB15EAF" w14:textId="77777777" w:rsidR="005E6DA3" w:rsidRPr="005E6DA3" w:rsidRDefault="005E6DA3" w:rsidP="005E6DA3">
            <w:pPr>
              <w:rPr>
                <w:sz w:val="24"/>
                <w:szCs w:val="24"/>
              </w:rPr>
            </w:pPr>
            <w:r w:rsidRPr="005E6DA3">
              <w:rPr>
                <w:sz w:val="24"/>
                <w:szCs w:val="24"/>
              </w:rPr>
              <w:t>Attitude to dying</w:t>
            </w:r>
          </w:p>
          <w:p w14:paraId="4B8A4BD8" w14:textId="77777777" w:rsidR="005E6DA3" w:rsidRPr="005E6DA3" w:rsidRDefault="005E6DA3" w:rsidP="005E6DA3">
            <w:pPr>
              <w:rPr>
                <w:sz w:val="24"/>
                <w:szCs w:val="24"/>
              </w:rPr>
            </w:pPr>
            <w:r w:rsidRPr="005E6DA3">
              <w:rPr>
                <w:sz w:val="24"/>
                <w:szCs w:val="24"/>
              </w:rPr>
              <w:t xml:space="preserve">Attitude to future </w:t>
            </w:r>
          </w:p>
          <w:p w14:paraId="138C895E" w14:textId="77777777" w:rsidR="005E6DA3" w:rsidRPr="005E6DA3" w:rsidRDefault="005E6DA3" w:rsidP="005E6DA3">
            <w:pPr>
              <w:rPr>
                <w:sz w:val="24"/>
                <w:szCs w:val="24"/>
              </w:rPr>
            </w:pPr>
            <w:r w:rsidRPr="005E6DA3">
              <w:rPr>
                <w:sz w:val="24"/>
                <w:szCs w:val="24"/>
              </w:rPr>
              <w:t>Communication</w:t>
            </w:r>
          </w:p>
          <w:p w14:paraId="117EA435" w14:textId="77777777" w:rsidR="005E6DA3" w:rsidRPr="005E6DA3" w:rsidRDefault="005E6DA3" w:rsidP="005E6DA3">
            <w:pPr>
              <w:rPr>
                <w:sz w:val="24"/>
                <w:szCs w:val="24"/>
              </w:rPr>
            </w:pPr>
            <w:r w:rsidRPr="005E6DA3">
              <w:rPr>
                <w:sz w:val="24"/>
                <w:szCs w:val="24"/>
              </w:rPr>
              <w:t>Decision making</w:t>
            </w:r>
          </w:p>
          <w:p w14:paraId="426E3C8D" w14:textId="77777777" w:rsidR="005E6DA3" w:rsidRPr="005E6DA3" w:rsidRDefault="005E6DA3" w:rsidP="005E6DA3">
            <w:pPr>
              <w:rPr>
                <w:sz w:val="24"/>
                <w:szCs w:val="24"/>
              </w:rPr>
            </w:pPr>
            <w:r w:rsidRPr="005E6DA3">
              <w:rPr>
                <w:sz w:val="24"/>
                <w:szCs w:val="24"/>
              </w:rPr>
              <w:t>Healthcare provision</w:t>
            </w:r>
          </w:p>
          <w:p w14:paraId="1A15C903" w14:textId="77777777" w:rsidR="005E6DA3" w:rsidRPr="005E6DA3" w:rsidRDefault="005E6DA3" w:rsidP="005E6DA3">
            <w:pPr>
              <w:rPr>
                <w:sz w:val="24"/>
                <w:szCs w:val="24"/>
              </w:rPr>
            </w:pPr>
            <w:r w:rsidRPr="005E6DA3">
              <w:rPr>
                <w:sz w:val="24"/>
                <w:szCs w:val="24"/>
              </w:rPr>
              <w:t>Support</w:t>
            </w:r>
          </w:p>
          <w:p w14:paraId="50CD3F1F" w14:textId="77777777" w:rsidR="005E6DA3" w:rsidRPr="005E6DA3" w:rsidRDefault="005E6DA3" w:rsidP="005E6DA3">
            <w:pPr>
              <w:rPr>
                <w:sz w:val="24"/>
                <w:szCs w:val="24"/>
              </w:rPr>
            </w:pPr>
            <w:r w:rsidRPr="005E6DA3">
              <w:rPr>
                <w:sz w:val="24"/>
                <w:szCs w:val="24"/>
              </w:rPr>
              <w:t>Information</w:t>
            </w:r>
          </w:p>
          <w:p w14:paraId="6CFB6997" w14:textId="77777777" w:rsidR="005E6DA3" w:rsidRPr="005E6DA3" w:rsidRDefault="005E6DA3" w:rsidP="005E6DA3">
            <w:pPr>
              <w:rPr>
                <w:sz w:val="24"/>
                <w:szCs w:val="24"/>
              </w:rPr>
            </w:pPr>
            <w:r w:rsidRPr="005E6DA3">
              <w:rPr>
                <w:sz w:val="24"/>
                <w:szCs w:val="24"/>
              </w:rPr>
              <w:t>Caring</w:t>
            </w:r>
          </w:p>
          <w:p w14:paraId="040EC430" w14:textId="77777777" w:rsidR="005E6DA3" w:rsidRPr="005E6DA3" w:rsidRDefault="005E6DA3" w:rsidP="005E6DA3">
            <w:r w:rsidRPr="005E6DA3">
              <w:rPr>
                <w:sz w:val="24"/>
                <w:szCs w:val="24"/>
              </w:rPr>
              <w:t>Bereavement</w:t>
            </w:r>
          </w:p>
        </w:tc>
        <w:tc>
          <w:tcPr>
            <w:tcW w:w="3012" w:type="dxa"/>
          </w:tcPr>
          <w:p w14:paraId="45892281" w14:textId="77777777" w:rsidR="005E6DA3" w:rsidRPr="005E6DA3" w:rsidRDefault="005E6DA3" w:rsidP="005E6DA3"/>
          <w:p w14:paraId="38FD8A20" w14:textId="77777777" w:rsidR="005E6DA3" w:rsidRPr="005E6DA3" w:rsidRDefault="005E6DA3" w:rsidP="005E6DA3">
            <w:pPr>
              <w:spacing w:after="0"/>
              <w:jc w:val="both"/>
              <w:rPr>
                <w:rFonts w:cstheme="minorHAnsi"/>
                <w:sz w:val="24"/>
                <w:szCs w:val="24"/>
              </w:rPr>
            </w:pPr>
            <w:r w:rsidRPr="005E6DA3">
              <w:rPr>
                <w:rFonts w:cstheme="minorHAnsi"/>
                <w:sz w:val="24"/>
                <w:szCs w:val="24"/>
              </w:rPr>
              <w:t>Response to diagnosis</w:t>
            </w:r>
          </w:p>
          <w:p w14:paraId="71A8D09A" w14:textId="77777777" w:rsidR="005E6DA3" w:rsidRPr="005E6DA3" w:rsidRDefault="005E6DA3" w:rsidP="005E6DA3">
            <w:pPr>
              <w:spacing w:after="0"/>
              <w:jc w:val="both"/>
              <w:rPr>
                <w:rFonts w:cstheme="minorHAnsi"/>
                <w:sz w:val="24"/>
                <w:szCs w:val="24"/>
              </w:rPr>
            </w:pPr>
          </w:p>
          <w:p w14:paraId="7457A21F" w14:textId="77777777" w:rsidR="005E6DA3" w:rsidRPr="005E6DA3" w:rsidRDefault="005E6DA3" w:rsidP="005E6DA3">
            <w:pPr>
              <w:spacing w:after="0"/>
              <w:jc w:val="both"/>
              <w:rPr>
                <w:rFonts w:cstheme="minorHAnsi"/>
                <w:sz w:val="24"/>
                <w:szCs w:val="24"/>
              </w:rPr>
            </w:pPr>
            <w:r w:rsidRPr="005E6DA3">
              <w:rPr>
                <w:rFonts w:cstheme="minorHAnsi"/>
                <w:sz w:val="24"/>
                <w:szCs w:val="24"/>
              </w:rPr>
              <w:t>Maintaining control</w:t>
            </w:r>
          </w:p>
          <w:p w14:paraId="60F37AF7" w14:textId="77777777" w:rsidR="005E6DA3" w:rsidRPr="005E6DA3" w:rsidRDefault="005E6DA3" w:rsidP="005E6DA3">
            <w:pPr>
              <w:spacing w:after="0"/>
              <w:jc w:val="both"/>
              <w:rPr>
                <w:rFonts w:cstheme="minorHAnsi"/>
                <w:sz w:val="24"/>
                <w:szCs w:val="24"/>
              </w:rPr>
            </w:pPr>
          </w:p>
          <w:p w14:paraId="77C151BC" w14:textId="77777777" w:rsidR="005E6DA3" w:rsidRPr="005E6DA3" w:rsidRDefault="005E6DA3" w:rsidP="005E6DA3">
            <w:pPr>
              <w:spacing w:after="0"/>
              <w:jc w:val="both"/>
              <w:rPr>
                <w:rFonts w:cstheme="minorHAnsi"/>
                <w:sz w:val="24"/>
                <w:szCs w:val="24"/>
              </w:rPr>
            </w:pPr>
            <w:r w:rsidRPr="005E6DA3">
              <w:rPr>
                <w:rFonts w:cstheme="minorHAnsi"/>
                <w:sz w:val="24"/>
                <w:szCs w:val="24"/>
              </w:rPr>
              <w:t>Deterioration and decision making</w:t>
            </w:r>
          </w:p>
          <w:p w14:paraId="4E698ABD" w14:textId="77777777" w:rsidR="005E6DA3" w:rsidRPr="005E6DA3" w:rsidRDefault="005E6DA3" w:rsidP="005E6DA3">
            <w:pPr>
              <w:spacing w:after="0"/>
              <w:jc w:val="both"/>
              <w:rPr>
                <w:rFonts w:cstheme="minorHAnsi"/>
                <w:sz w:val="24"/>
                <w:szCs w:val="24"/>
              </w:rPr>
            </w:pPr>
          </w:p>
          <w:p w14:paraId="41FC4ECD" w14:textId="77777777" w:rsidR="005E6DA3" w:rsidRPr="005E6DA3" w:rsidRDefault="005E6DA3" w:rsidP="005E6DA3">
            <w:pPr>
              <w:spacing w:after="0"/>
              <w:jc w:val="both"/>
              <w:rPr>
                <w:rFonts w:cstheme="minorHAnsi"/>
                <w:sz w:val="24"/>
                <w:szCs w:val="24"/>
              </w:rPr>
            </w:pPr>
            <w:r w:rsidRPr="005E6DA3">
              <w:rPr>
                <w:rFonts w:cstheme="minorHAnsi"/>
                <w:sz w:val="24"/>
                <w:szCs w:val="24"/>
              </w:rPr>
              <w:t>A life of unremitting loss</w:t>
            </w:r>
          </w:p>
          <w:p w14:paraId="0767D5A9" w14:textId="77777777" w:rsidR="005E6DA3" w:rsidRPr="005E6DA3" w:rsidRDefault="005E6DA3" w:rsidP="005E6DA3">
            <w:pPr>
              <w:spacing w:after="0"/>
              <w:jc w:val="both"/>
              <w:rPr>
                <w:rFonts w:cstheme="minorHAnsi"/>
                <w:sz w:val="24"/>
                <w:szCs w:val="24"/>
              </w:rPr>
            </w:pPr>
          </w:p>
          <w:p w14:paraId="357C56F0" w14:textId="77777777" w:rsidR="005E6DA3" w:rsidRPr="005E6DA3" w:rsidRDefault="005E6DA3" w:rsidP="005E6DA3">
            <w:pPr>
              <w:spacing w:after="0"/>
              <w:jc w:val="both"/>
              <w:rPr>
                <w:rFonts w:cstheme="minorHAnsi"/>
                <w:sz w:val="24"/>
                <w:szCs w:val="24"/>
              </w:rPr>
            </w:pPr>
            <w:r w:rsidRPr="005E6DA3">
              <w:rPr>
                <w:rFonts w:cstheme="minorHAnsi"/>
                <w:sz w:val="24"/>
                <w:szCs w:val="24"/>
              </w:rPr>
              <w:t>Engaging with professional support</w:t>
            </w:r>
          </w:p>
          <w:p w14:paraId="7E2004E8" w14:textId="77777777" w:rsidR="005E6DA3" w:rsidRPr="005E6DA3" w:rsidRDefault="005E6DA3" w:rsidP="005E6DA3">
            <w:pPr>
              <w:spacing w:after="0"/>
              <w:jc w:val="both"/>
              <w:rPr>
                <w:rFonts w:cstheme="minorHAnsi"/>
                <w:sz w:val="24"/>
                <w:szCs w:val="24"/>
              </w:rPr>
            </w:pPr>
          </w:p>
          <w:p w14:paraId="2D6942AD" w14:textId="77777777" w:rsidR="005E6DA3" w:rsidRPr="005E6DA3" w:rsidRDefault="005E6DA3" w:rsidP="005E6DA3">
            <w:pPr>
              <w:spacing w:after="0"/>
              <w:jc w:val="both"/>
              <w:rPr>
                <w:rFonts w:cstheme="minorHAnsi"/>
                <w:sz w:val="24"/>
                <w:szCs w:val="24"/>
              </w:rPr>
            </w:pPr>
            <w:r w:rsidRPr="005E6DA3">
              <w:rPr>
                <w:rFonts w:cstheme="minorHAnsi"/>
                <w:sz w:val="24"/>
                <w:szCs w:val="24"/>
              </w:rPr>
              <w:t>Planning for end of life</w:t>
            </w:r>
          </w:p>
          <w:p w14:paraId="3A2FAD35" w14:textId="77777777" w:rsidR="005E6DA3" w:rsidRPr="005E6DA3" w:rsidRDefault="005E6DA3" w:rsidP="005E6DA3">
            <w:pPr>
              <w:spacing w:after="0"/>
              <w:jc w:val="both"/>
              <w:rPr>
                <w:rFonts w:cstheme="minorHAnsi"/>
                <w:sz w:val="24"/>
                <w:szCs w:val="24"/>
              </w:rPr>
            </w:pPr>
          </w:p>
          <w:p w14:paraId="5214933C" w14:textId="77777777" w:rsidR="005E6DA3" w:rsidRPr="005E6DA3" w:rsidRDefault="005E6DA3" w:rsidP="005E6DA3">
            <w:pPr>
              <w:spacing w:after="0"/>
              <w:jc w:val="both"/>
              <w:rPr>
                <w:rFonts w:cstheme="minorHAnsi"/>
                <w:sz w:val="24"/>
                <w:szCs w:val="24"/>
              </w:rPr>
            </w:pPr>
            <w:r w:rsidRPr="005E6DA3">
              <w:rPr>
                <w:rFonts w:cstheme="minorHAnsi"/>
                <w:sz w:val="24"/>
                <w:szCs w:val="24"/>
              </w:rPr>
              <w:t>Carers’ experiences of end of life care</w:t>
            </w:r>
          </w:p>
          <w:p w14:paraId="7A613B7C" w14:textId="77777777" w:rsidR="005E6DA3" w:rsidRPr="005E6DA3" w:rsidRDefault="005E6DA3" w:rsidP="005E6DA3">
            <w:pPr>
              <w:spacing w:after="0"/>
              <w:jc w:val="both"/>
              <w:rPr>
                <w:rFonts w:cstheme="minorHAnsi"/>
                <w:sz w:val="24"/>
                <w:szCs w:val="24"/>
              </w:rPr>
            </w:pPr>
          </w:p>
          <w:p w14:paraId="7F340A51" w14:textId="77777777" w:rsidR="005E6DA3" w:rsidRPr="005E6DA3" w:rsidRDefault="005E6DA3" w:rsidP="005E6DA3">
            <w:pPr>
              <w:spacing w:after="0"/>
              <w:jc w:val="both"/>
              <w:rPr>
                <w:rFonts w:cstheme="minorHAnsi"/>
                <w:sz w:val="24"/>
                <w:szCs w:val="24"/>
              </w:rPr>
            </w:pPr>
            <w:r w:rsidRPr="005E6DA3">
              <w:rPr>
                <w:rFonts w:cstheme="minorHAnsi"/>
                <w:sz w:val="24"/>
                <w:szCs w:val="24"/>
              </w:rPr>
              <w:t>Bereavement</w:t>
            </w:r>
          </w:p>
          <w:p w14:paraId="0A7CB273" w14:textId="77777777" w:rsidR="005E6DA3" w:rsidRPr="005E6DA3" w:rsidRDefault="005E6DA3" w:rsidP="005E6DA3"/>
        </w:tc>
      </w:tr>
    </w:tbl>
    <w:p w14:paraId="016B9126" w14:textId="77777777" w:rsidR="005E6DA3" w:rsidRPr="005E6DA3" w:rsidRDefault="005E6DA3" w:rsidP="005E6DA3"/>
    <w:p w14:paraId="360B1AFB" w14:textId="3E8F8BE0" w:rsidR="005E6DA3" w:rsidRDefault="005E6DA3" w:rsidP="000238C5">
      <w:pPr>
        <w:rPr>
          <w:rFonts w:cstheme="minorHAnsi"/>
          <w:b/>
          <w:bCs/>
          <w:sz w:val="24"/>
          <w:szCs w:val="24"/>
        </w:rPr>
      </w:pPr>
    </w:p>
    <w:p w14:paraId="23F5E5F2" w14:textId="5C94D427" w:rsidR="005E6DA3" w:rsidRDefault="005E6DA3" w:rsidP="000238C5">
      <w:pPr>
        <w:rPr>
          <w:rFonts w:cstheme="minorHAnsi"/>
          <w:b/>
          <w:bCs/>
          <w:sz w:val="24"/>
          <w:szCs w:val="24"/>
        </w:rPr>
      </w:pPr>
    </w:p>
    <w:p w14:paraId="549BD69A" w14:textId="1E309CA8" w:rsidR="005E6DA3" w:rsidRDefault="005E6DA3" w:rsidP="000238C5">
      <w:pPr>
        <w:rPr>
          <w:rFonts w:cstheme="minorHAnsi"/>
          <w:b/>
          <w:bCs/>
          <w:sz w:val="24"/>
          <w:szCs w:val="24"/>
        </w:rPr>
      </w:pPr>
    </w:p>
    <w:p w14:paraId="49F69845" w14:textId="636C0AFB" w:rsidR="005E6DA3" w:rsidRDefault="005E6DA3" w:rsidP="000238C5">
      <w:pPr>
        <w:rPr>
          <w:rFonts w:cstheme="minorHAnsi"/>
          <w:b/>
          <w:bCs/>
          <w:sz w:val="24"/>
          <w:szCs w:val="24"/>
        </w:rPr>
      </w:pPr>
    </w:p>
    <w:p w14:paraId="42EE27B5" w14:textId="33865A9B" w:rsidR="005E6DA3" w:rsidRDefault="005E6DA3" w:rsidP="000238C5">
      <w:pPr>
        <w:rPr>
          <w:rFonts w:cstheme="minorHAnsi"/>
          <w:b/>
          <w:bCs/>
          <w:sz w:val="24"/>
          <w:szCs w:val="24"/>
        </w:rPr>
      </w:pPr>
    </w:p>
    <w:p w14:paraId="444EC15A" w14:textId="713891EE" w:rsidR="005E6DA3" w:rsidRDefault="005E6DA3" w:rsidP="000238C5">
      <w:pPr>
        <w:rPr>
          <w:rFonts w:cstheme="minorHAnsi"/>
          <w:b/>
          <w:bCs/>
          <w:sz w:val="24"/>
          <w:szCs w:val="24"/>
        </w:rPr>
      </w:pPr>
    </w:p>
    <w:p w14:paraId="22434AB4" w14:textId="249CD1A1" w:rsidR="005E6DA3" w:rsidRDefault="005E6DA3" w:rsidP="000238C5">
      <w:pPr>
        <w:rPr>
          <w:rFonts w:cstheme="minorHAnsi"/>
          <w:b/>
          <w:bCs/>
          <w:sz w:val="24"/>
          <w:szCs w:val="24"/>
        </w:rPr>
      </w:pPr>
    </w:p>
    <w:p w14:paraId="2F22C2B0" w14:textId="17D2A720" w:rsidR="005E6DA3" w:rsidRDefault="005E6DA3" w:rsidP="000238C5">
      <w:pPr>
        <w:rPr>
          <w:rFonts w:cstheme="minorHAnsi"/>
          <w:b/>
          <w:bCs/>
          <w:sz w:val="24"/>
          <w:szCs w:val="24"/>
        </w:rPr>
      </w:pPr>
    </w:p>
    <w:p w14:paraId="076227A2" w14:textId="5CAE922B" w:rsidR="005E6DA3" w:rsidRDefault="005E6DA3" w:rsidP="000238C5">
      <w:pPr>
        <w:rPr>
          <w:rFonts w:cstheme="minorHAnsi"/>
          <w:b/>
          <w:bCs/>
          <w:sz w:val="24"/>
          <w:szCs w:val="24"/>
        </w:rPr>
      </w:pPr>
    </w:p>
    <w:p w14:paraId="302A59A8" w14:textId="0B177983" w:rsidR="005E6DA3" w:rsidRDefault="005E6DA3" w:rsidP="000238C5">
      <w:pPr>
        <w:rPr>
          <w:rFonts w:cstheme="minorHAnsi"/>
          <w:b/>
          <w:bCs/>
          <w:sz w:val="24"/>
          <w:szCs w:val="24"/>
        </w:rPr>
      </w:pPr>
    </w:p>
    <w:p w14:paraId="1E9D5EE6" w14:textId="2FD8AF40" w:rsidR="005E6DA3" w:rsidRDefault="005E6DA3" w:rsidP="000238C5">
      <w:pPr>
        <w:rPr>
          <w:rFonts w:cstheme="minorHAnsi"/>
          <w:b/>
          <w:bCs/>
          <w:sz w:val="24"/>
          <w:szCs w:val="24"/>
        </w:rPr>
      </w:pPr>
    </w:p>
    <w:p w14:paraId="2112F0FE" w14:textId="557A9BD2" w:rsidR="005E6DA3" w:rsidRDefault="005E6DA3" w:rsidP="000238C5">
      <w:pPr>
        <w:rPr>
          <w:rFonts w:cstheme="minorHAnsi"/>
          <w:b/>
          <w:bCs/>
          <w:sz w:val="24"/>
          <w:szCs w:val="24"/>
        </w:rPr>
      </w:pPr>
    </w:p>
    <w:p w14:paraId="5031E8D4" w14:textId="77777777" w:rsidR="005E6DA3" w:rsidRPr="005E6DA3" w:rsidRDefault="005E6DA3" w:rsidP="005E6DA3">
      <w:pPr>
        <w:rPr>
          <w:b/>
          <w:sz w:val="24"/>
          <w:szCs w:val="24"/>
        </w:rPr>
      </w:pPr>
      <w:r w:rsidRPr="005E6DA3">
        <w:rPr>
          <w:b/>
          <w:sz w:val="24"/>
          <w:szCs w:val="24"/>
        </w:rPr>
        <w:lastRenderedPageBreak/>
        <w:t>Table 4. Recommendations arising from the synthesis findings</w:t>
      </w:r>
    </w:p>
    <w:p w14:paraId="25BE0068" w14:textId="77777777" w:rsidR="005E6DA3" w:rsidRPr="005E6DA3" w:rsidRDefault="005E6DA3" w:rsidP="005E6DA3"/>
    <w:tbl>
      <w:tblPr>
        <w:tblStyle w:val="TableGrid2"/>
        <w:tblW w:w="0" w:type="auto"/>
        <w:tblInd w:w="720" w:type="dxa"/>
        <w:tblLook w:val="04A0" w:firstRow="1" w:lastRow="0" w:firstColumn="1" w:lastColumn="0" w:noHBand="0" w:noVBand="1"/>
      </w:tblPr>
      <w:tblGrid>
        <w:gridCol w:w="8296"/>
      </w:tblGrid>
      <w:tr w:rsidR="005E6DA3" w:rsidRPr="005E6DA3" w14:paraId="5E65AB05" w14:textId="77777777" w:rsidTr="005E6DA3">
        <w:tc>
          <w:tcPr>
            <w:tcW w:w="8296" w:type="dxa"/>
            <w:vAlign w:val="center"/>
          </w:tcPr>
          <w:p w14:paraId="05226522" w14:textId="77777777" w:rsidR="005E6DA3" w:rsidRPr="005E6DA3" w:rsidRDefault="005E6DA3" w:rsidP="005E6DA3">
            <w:pPr>
              <w:ind w:left="360"/>
              <w:rPr>
                <w:rFonts w:cstheme="minorHAnsi"/>
                <w:sz w:val="24"/>
                <w:szCs w:val="24"/>
              </w:rPr>
            </w:pPr>
            <w:r w:rsidRPr="005E6DA3">
              <w:rPr>
                <w:rFonts w:cstheme="minorHAnsi"/>
                <w:sz w:val="24"/>
                <w:szCs w:val="24"/>
              </w:rPr>
              <w:t>Re-framing palliative care to the point of diagnosis and ensuring prompt access</w:t>
            </w:r>
          </w:p>
          <w:p w14:paraId="138E8A8B" w14:textId="77777777" w:rsidR="005E6DA3" w:rsidRPr="005E6DA3" w:rsidRDefault="005E6DA3" w:rsidP="005E6DA3">
            <w:pPr>
              <w:ind w:left="720"/>
              <w:rPr>
                <w:rFonts w:cstheme="minorHAnsi"/>
                <w:sz w:val="24"/>
                <w:szCs w:val="24"/>
              </w:rPr>
            </w:pPr>
          </w:p>
        </w:tc>
      </w:tr>
      <w:tr w:rsidR="005E6DA3" w:rsidRPr="005E6DA3" w14:paraId="0D5B7861" w14:textId="77777777" w:rsidTr="005E6DA3">
        <w:tc>
          <w:tcPr>
            <w:tcW w:w="8296" w:type="dxa"/>
            <w:vAlign w:val="center"/>
          </w:tcPr>
          <w:p w14:paraId="7D5EC551" w14:textId="77777777" w:rsidR="005E6DA3" w:rsidRPr="005E6DA3" w:rsidRDefault="005E6DA3" w:rsidP="005E6DA3">
            <w:pPr>
              <w:ind w:left="360"/>
              <w:rPr>
                <w:rFonts w:cstheme="minorHAnsi"/>
                <w:sz w:val="24"/>
                <w:szCs w:val="24"/>
              </w:rPr>
            </w:pPr>
            <w:r w:rsidRPr="005E6DA3">
              <w:rPr>
                <w:rFonts w:cstheme="minorHAnsi"/>
                <w:sz w:val="24"/>
                <w:szCs w:val="24"/>
              </w:rPr>
              <w:t>Patients and carers need support immediately after receiving the diagnosis, including timely signposting to key sources of information relevant to the individual patient, with repeat signposting through the disease trajectory</w:t>
            </w:r>
          </w:p>
          <w:p w14:paraId="37C4A0D9" w14:textId="77777777" w:rsidR="005E6DA3" w:rsidRPr="005E6DA3" w:rsidRDefault="005E6DA3" w:rsidP="005E6DA3">
            <w:pPr>
              <w:ind w:left="357"/>
              <w:rPr>
                <w:rFonts w:cstheme="minorHAnsi"/>
                <w:sz w:val="24"/>
                <w:szCs w:val="24"/>
              </w:rPr>
            </w:pPr>
          </w:p>
        </w:tc>
      </w:tr>
      <w:tr w:rsidR="005E6DA3" w:rsidRPr="005E6DA3" w14:paraId="76A6C3ED" w14:textId="77777777" w:rsidTr="005E6DA3">
        <w:tc>
          <w:tcPr>
            <w:tcW w:w="8296" w:type="dxa"/>
            <w:vAlign w:val="center"/>
          </w:tcPr>
          <w:p w14:paraId="0925E906" w14:textId="77777777" w:rsidR="005E6DA3" w:rsidRPr="005E6DA3" w:rsidRDefault="005E6DA3" w:rsidP="005E6DA3">
            <w:pPr>
              <w:ind w:left="357"/>
              <w:rPr>
                <w:rFonts w:cstheme="minorHAnsi"/>
                <w:sz w:val="24"/>
                <w:szCs w:val="24"/>
              </w:rPr>
            </w:pPr>
            <w:r w:rsidRPr="005E6DA3">
              <w:rPr>
                <w:rFonts w:cstheme="minorHAnsi"/>
                <w:sz w:val="24"/>
                <w:szCs w:val="24"/>
              </w:rPr>
              <w:t>Single point of access or a ‘key worker’ to the multi-disciplinary team and focus for all care</w:t>
            </w:r>
          </w:p>
          <w:p w14:paraId="0E693F1C" w14:textId="77777777" w:rsidR="005E6DA3" w:rsidRPr="005E6DA3" w:rsidRDefault="005E6DA3" w:rsidP="005E6DA3">
            <w:pPr>
              <w:ind w:left="360"/>
              <w:rPr>
                <w:rFonts w:cstheme="minorHAnsi"/>
                <w:sz w:val="24"/>
                <w:szCs w:val="24"/>
              </w:rPr>
            </w:pPr>
          </w:p>
        </w:tc>
      </w:tr>
      <w:tr w:rsidR="005E6DA3" w:rsidRPr="005E6DA3" w14:paraId="4D3DFA03" w14:textId="77777777" w:rsidTr="005E6DA3">
        <w:tc>
          <w:tcPr>
            <w:tcW w:w="8296" w:type="dxa"/>
            <w:vAlign w:val="center"/>
          </w:tcPr>
          <w:p w14:paraId="76B7421F" w14:textId="77777777" w:rsidR="005E6DA3" w:rsidRPr="005E6DA3" w:rsidRDefault="005E6DA3" w:rsidP="005E6DA3">
            <w:pPr>
              <w:ind w:left="360"/>
              <w:rPr>
                <w:rFonts w:cstheme="minorHAnsi"/>
                <w:sz w:val="24"/>
                <w:szCs w:val="24"/>
              </w:rPr>
            </w:pPr>
            <w:r w:rsidRPr="005E6DA3">
              <w:rPr>
                <w:rFonts w:cstheme="minorHAnsi"/>
                <w:sz w:val="24"/>
                <w:szCs w:val="24"/>
              </w:rPr>
              <w:t>Preparation for the next stage of the disease trajectory should take place during the phase before, particularly in relation to the introduction of interventions</w:t>
            </w:r>
          </w:p>
          <w:p w14:paraId="6F70962C" w14:textId="77777777" w:rsidR="005E6DA3" w:rsidRPr="005E6DA3" w:rsidRDefault="005E6DA3" w:rsidP="005E6DA3">
            <w:pPr>
              <w:ind w:left="360"/>
              <w:rPr>
                <w:rFonts w:cstheme="minorHAnsi"/>
                <w:sz w:val="24"/>
                <w:szCs w:val="24"/>
              </w:rPr>
            </w:pPr>
          </w:p>
        </w:tc>
      </w:tr>
      <w:tr w:rsidR="005E6DA3" w:rsidRPr="005E6DA3" w14:paraId="6D3051FD" w14:textId="77777777" w:rsidTr="005E6DA3">
        <w:tc>
          <w:tcPr>
            <w:tcW w:w="8296" w:type="dxa"/>
            <w:vAlign w:val="center"/>
          </w:tcPr>
          <w:p w14:paraId="5DAD31CF" w14:textId="77777777" w:rsidR="005E6DA3" w:rsidRPr="005E6DA3" w:rsidRDefault="005E6DA3" w:rsidP="005E6DA3">
            <w:pPr>
              <w:rPr>
                <w:rFonts w:cstheme="minorHAnsi"/>
                <w:sz w:val="24"/>
                <w:szCs w:val="24"/>
              </w:rPr>
            </w:pPr>
            <w:r w:rsidRPr="005E6DA3">
              <w:rPr>
                <w:rFonts w:cstheme="minorHAnsi"/>
                <w:sz w:val="24"/>
                <w:szCs w:val="24"/>
              </w:rPr>
              <w:t xml:space="preserve">       Health professionals require support and education to initiate advance care    </w:t>
            </w:r>
          </w:p>
          <w:p w14:paraId="585CC18B" w14:textId="77777777" w:rsidR="005E6DA3" w:rsidRPr="005E6DA3" w:rsidRDefault="005E6DA3" w:rsidP="005E6DA3">
            <w:pPr>
              <w:rPr>
                <w:rFonts w:cstheme="minorHAnsi"/>
                <w:sz w:val="24"/>
                <w:szCs w:val="24"/>
              </w:rPr>
            </w:pPr>
            <w:r w:rsidRPr="005E6DA3">
              <w:rPr>
                <w:rFonts w:cstheme="minorHAnsi"/>
                <w:sz w:val="24"/>
                <w:szCs w:val="24"/>
              </w:rPr>
              <w:t xml:space="preserve">       planning early in the disease and to provide support around decision making </w:t>
            </w:r>
          </w:p>
          <w:p w14:paraId="7979C82F" w14:textId="77777777" w:rsidR="005E6DA3" w:rsidRPr="005E6DA3" w:rsidRDefault="005E6DA3" w:rsidP="005E6DA3">
            <w:pPr>
              <w:rPr>
                <w:rFonts w:cstheme="minorHAnsi"/>
                <w:sz w:val="24"/>
                <w:szCs w:val="24"/>
              </w:rPr>
            </w:pPr>
            <w:r w:rsidRPr="005E6DA3">
              <w:rPr>
                <w:rFonts w:cstheme="minorHAnsi"/>
                <w:sz w:val="24"/>
                <w:szCs w:val="24"/>
              </w:rPr>
              <w:t xml:space="preserve">       at points of deterioration</w:t>
            </w:r>
          </w:p>
          <w:p w14:paraId="5001B958" w14:textId="77777777" w:rsidR="005E6DA3" w:rsidRPr="005E6DA3" w:rsidRDefault="005E6DA3" w:rsidP="005E6DA3">
            <w:pPr>
              <w:ind w:left="360"/>
              <w:rPr>
                <w:rFonts w:cstheme="minorHAnsi"/>
                <w:sz w:val="24"/>
                <w:szCs w:val="24"/>
              </w:rPr>
            </w:pPr>
          </w:p>
        </w:tc>
      </w:tr>
      <w:tr w:rsidR="005E6DA3" w:rsidRPr="005E6DA3" w14:paraId="6E23215D" w14:textId="77777777" w:rsidTr="005E6DA3">
        <w:tc>
          <w:tcPr>
            <w:tcW w:w="8296" w:type="dxa"/>
            <w:vAlign w:val="center"/>
          </w:tcPr>
          <w:p w14:paraId="71C63BC3" w14:textId="77777777" w:rsidR="005E6DA3" w:rsidRPr="005E6DA3" w:rsidRDefault="005E6DA3" w:rsidP="005E6DA3">
            <w:pPr>
              <w:ind w:left="360"/>
              <w:rPr>
                <w:rFonts w:cstheme="minorHAnsi"/>
                <w:sz w:val="24"/>
                <w:szCs w:val="24"/>
              </w:rPr>
            </w:pPr>
            <w:r w:rsidRPr="005E6DA3">
              <w:rPr>
                <w:rFonts w:cstheme="minorHAnsi"/>
                <w:sz w:val="24"/>
                <w:szCs w:val="24"/>
              </w:rPr>
              <w:t>Any framework for palliative care should incorporate individual variability</w:t>
            </w:r>
          </w:p>
          <w:p w14:paraId="5CEF948F" w14:textId="77777777" w:rsidR="005E6DA3" w:rsidRPr="005E6DA3" w:rsidRDefault="005E6DA3" w:rsidP="005E6DA3">
            <w:pPr>
              <w:ind w:left="360"/>
              <w:rPr>
                <w:rFonts w:cstheme="minorHAnsi"/>
                <w:sz w:val="24"/>
                <w:szCs w:val="24"/>
              </w:rPr>
            </w:pPr>
          </w:p>
        </w:tc>
      </w:tr>
      <w:tr w:rsidR="005E6DA3" w:rsidRPr="005E6DA3" w14:paraId="437040AF" w14:textId="77777777" w:rsidTr="005E6DA3">
        <w:tc>
          <w:tcPr>
            <w:tcW w:w="8296" w:type="dxa"/>
            <w:vAlign w:val="center"/>
          </w:tcPr>
          <w:p w14:paraId="54C3F0CF" w14:textId="77777777" w:rsidR="005E6DA3" w:rsidRPr="005E6DA3" w:rsidRDefault="005E6DA3" w:rsidP="005E6DA3">
            <w:pPr>
              <w:ind w:left="360"/>
              <w:rPr>
                <w:rFonts w:cstheme="minorHAnsi"/>
                <w:sz w:val="24"/>
                <w:szCs w:val="24"/>
              </w:rPr>
            </w:pPr>
            <w:r w:rsidRPr="005E6DA3">
              <w:rPr>
                <w:rFonts w:cstheme="minorHAnsi"/>
                <w:sz w:val="24"/>
                <w:szCs w:val="24"/>
              </w:rPr>
              <w:t>Targeted support for carers to relieve excessive strain and fatigue amongst carers of people with MND</w:t>
            </w:r>
          </w:p>
          <w:p w14:paraId="7BFA1122" w14:textId="77777777" w:rsidR="005E6DA3" w:rsidRPr="005E6DA3" w:rsidRDefault="005E6DA3" w:rsidP="005E6DA3">
            <w:pPr>
              <w:ind w:left="360"/>
              <w:rPr>
                <w:rFonts w:cstheme="minorHAnsi"/>
                <w:sz w:val="24"/>
                <w:szCs w:val="24"/>
              </w:rPr>
            </w:pPr>
          </w:p>
        </w:tc>
      </w:tr>
      <w:tr w:rsidR="005E6DA3" w:rsidRPr="005E6DA3" w14:paraId="576BDC37" w14:textId="77777777" w:rsidTr="005E6DA3">
        <w:tc>
          <w:tcPr>
            <w:tcW w:w="8296" w:type="dxa"/>
            <w:vAlign w:val="center"/>
          </w:tcPr>
          <w:p w14:paraId="446E52D0" w14:textId="77777777" w:rsidR="005E6DA3" w:rsidRPr="005E6DA3" w:rsidRDefault="005E6DA3" w:rsidP="005E6DA3">
            <w:pPr>
              <w:ind w:left="357"/>
              <w:rPr>
                <w:rFonts w:cstheme="minorHAnsi"/>
                <w:sz w:val="24"/>
                <w:szCs w:val="24"/>
              </w:rPr>
            </w:pPr>
            <w:r w:rsidRPr="005E6DA3">
              <w:rPr>
                <w:rFonts w:cstheme="minorHAnsi"/>
                <w:sz w:val="24"/>
                <w:szCs w:val="24"/>
              </w:rPr>
              <w:t>Education provision is required to address the lack of knowledge among health care professionals in acute and community services of the needs of people with MND. This needs to be balanced against the challenge of the lack of exposure to caring for people with the condition</w:t>
            </w:r>
          </w:p>
        </w:tc>
      </w:tr>
    </w:tbl>
    <w:p w14:paraId="5FEBFDF9" w14:textId="77777777" w:rsidR="005E6DA3" w:rsidRPr="005E6DA3" w:rsidRDefault="005E6DA3" w:rsidP="005E6DA3"/>
    <w:p w14:paraId="5BB8AE04" w14:textId="77777777" w:rsidR="005E6DA3" w:rsidRDefault="005E6DA3" w:rsidP="000238C5">
      <w:pPr>
        <w:rPr>
          <w:rFonts w:cstheme="minorHAnsi"/>
          <w:b/>
          <w:bCs/>
          <w:sz w:val="24"/>
          <w:szCs w:val="24"/>
        </w:rPr>
      </w:pPr>
    </w:p>
    <w:p w14:paraId="0DF7A29E" w14:textId="7B7BFB33" w:rsidR="005E6DA3" w:rsidRDefault="005E6DA3" w:rsidP="000238C5">
      <w:pPr>
        <w:rPr>
          <w:rFonts w:cstheme="minorHAnsi"/>
          <w:b/>
          <w:bCs/>
          <w:sz w:val="24"/>
          <w:szCs w:val="24"/>
        </w:rPr>
      </w:pPr>
    </w:p>
    <w:p w14:paraId="5E60D693" w14:textId="23C2506C" w:rsidR="005E6DA3" w:rsidRDefault="005E6DA3" w:rsidP="000238C5">
      <w:pPr>
        <w:rPr>
          <w:rFonts w:cstheme="minorHAnsi"/>
          <w:b/>
          <w:bCs/>
          <w:sz w:val="24"/>
          <w:szCs w:val="24"/>
        </w:rPr>
      </w:pPr>
    </w:p>
    <w:p w14:paraId="7093F315" w14:textId="494C46FB" w:rsidR="005E6DA3" w:rsidRDefault="005E6DA3" w:rsidP="000238C5">
      <w:pPr>
        <w:rPr>
          <w:rFonts w:cstheme="minorHAnsi"/>
          <w:b/>
          <w:bCs/>
          <w:sz w:val="24"/>
          <w:szCs w:val="24"/>
        </w:rPr>
      </w:pPr>
    </w:p>
    <w:p w14:paraId="0E4BDB49" w14:textId="1044B673" w:rsidR="005E6DA3" w:rsidRDefault="005E6DA3" w:rsidP="000238C5">
      <w:pPr>
        <w:rPr>
          <w:rFonts w:cstheme="minorHAnsi"/>
          <w:b/>
          <w:bCs/>
          <w:sz w:val="24"/>
          <w:szCs w:val="24"/>
        </w:rPr>
      </w:pPr>
    </w:p>
    <w:p w14:paraId="371815F2" w14:textId="481C4080" w:rsidR="005E6DA3" w:rsidRDefault="005E6DA3" w:rsidP="000238C5">
      <w:pPr>
        <w:rPr>
          <w:rFonts w:cstheme="minorHAnsi"/>
          <w:b/>
          <w:bCs/>
          <w:sz w:val="24"/>
          <w:szCs w:val="24"/>
        </w:rPr>
      </w:pPr>
    </w:p>
    <w:p w14:paraId="7EE35A3E" w14:textId="3D7B2EB7" w:rsidR="005E6DA3" w:rsidRDefault="005E6DA3" w:rsidP="000238C5">
      <w:pPr>
        <w:rPr>
          <w:rFonts w:cstheme="minorHAnsi"/>
          <w:b/>
          <w:bCs/>
          <w:sz w:val="24"/>
          <w:szCs w:val="24"/>
        </w:rPr>
      </w:pPr>
    </w:p>
    <w:p w14:paraId="39BBF786" w14:textId="0997D2B3" w:rsidR="005E6DA3" w:rsidRDefault="005E6DA3" w:rsidP="000238C5">
      <w:pPr>
        <w:rPr>
          <w:rFonts w:cstheme="minorHAnsi"/>
          <w:b/>
          <w:bCs/>
          <w:sz w:val="24"/>
          <w:szCs w:val="24"/>
        </w:rPr>
      </w:pPr>
    </w:p>
    <w:p w14:paraId="207ACC62" w14:textId="0DC4408D" w:rsidR="005E6DA3" w:rsidRDefault="005E6DA3" w:rsidP="000238C5">
      <w:pPr>
        <w:rPr>
          <w:rFonts w:cstheme="minorHAnsi"/>
          <w:b/>
          <w:bCs/>
          <w:sz w:val="24"/>
          <w:szCs w:val="24"/>
        </w:rPr>
      </w:pPr>
    </w:p>
    <w:p w14:paraId="148988F0" w14:textId="1EFE7C93" w:rsidR="001843C0" w:rsidRPr="00E71CB2" w:rsidRDefault="001843C0" w:rsidP="00AD3736">
      <w:pPr>
        <w:rPr>
          <w:rFonts w:cstheme="minorHAnsi"/>
          <w:sz w:val="24"/>
          <w:szCs w:val="24"/>
        </w:rPr>
      </w:pPr>
      <w:bookmarkStart w:id="0" w:name="_GoBack"/>
      <w:bookmarkEnd w:id="0"/>
    </w:p>
    <w:sectPr w:rsidR="001843C0" w:rsidRPr="00E71CB2" w:rsidSect="005E6DA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87872" w14:textId="77777777" w:rsidR="005E6DA3" w:rsidRDefault="005E6DA3" w:rsidP="009023A0">
      <w:pPr>
        <w:spacing w:after="0" w:line="240" w:lineRule="auto"/>
      </w:pPr>
      <w:r>
        <w:separator/>
      </w:r>
    </w:p>
  </w:endnote>
  <w:endnote w:type="continuationSeparator" w:id="0">
    <w:p w14:paraId="5EA49444" w14:textId="77777777" w:rsidR="005E6DA3" w:rsidRDefault="005E6DA3" w:rsidP="0090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536871"/>
      <w:docPartObj>
        <w:docPartGallery w:val="Page Numbers (Bottom of Page)"/>
        <w:docPartUnique/>
      </w:docPartObj>
    </w:sdtPr>
    <w:sdtEndPr>
      <w:rPr>
        <w:noProof/>
      </w:rPr>
    </w:sdtEndPr>
    <w:sdtContent>
      <w:p w14:paraId="354D46B6" w14:textId="77CBD019" w:rsidR="005E6DA3" w:rsidRDefault="005E6DA3">
        <w:pPr>
          <w:pStyle w:val="Footer"/>
          <w:jc w:val="right"/>
        </w:pPr>
        <w:r>
          <w:fldChar w:fldCharType="begin"/>
        </w:r>
        <w:r>
          <w:instrText xml:space="preserve"> PAGE   \* MERGEFORMAT </w:instrText>
        </w:r>
        <w:r>
          <w:fldChar w:fldCharType="separate"/>
        </w:r>
        <w:r w:rsidR="00BA639C">
          <w:rPr>
            <w:noProof/>
          </w:rPr>
          <w:t>55</w:t>
        </w:r>
        <w:r>
          <w:rPr>
            <w:noProof/>
          </w:rPr>
          <w:fldChar w:fldCharType="end"/>
        </w:r>
      </w:p>
    </w:sdtContent>
  </w:sdt>
  <w:p w14:paraId="709E8E41" w14:textId="77777777" w:rsidR="005E6DA3" w:rsidRDefault="005E6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7876C" w14:textId="77777777" w:rsidR="005E6DA3" w:rsidRDefault="005E6DA3" w:rsidP="009023A0">
      <w:pPr>
        <w:spacing w:after="0" w:line="240" w:lineRule="auto"/>
      </w:pPr>
      <w:r>
        <w:separator/>
      </w:r>
    </w:p>
  </w:footnote>
  <w:footnote w:type="continuationSeparator" w:id="0">
    <w:p w14:paraId="2E7516ED" w14:textId="77777777" w:rsidR="005E6DA3" w:rsidRDefault="005E6DA3" w:rsidP="00902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ADFAA" w14:textId="77777777" w:rsidR="005E6DA3" w:rsidRDefault="005E6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1E0D16"/>
    <w:multiLevelType w:val="hybridMultilevel"/>
    <w:tmpl w:val="48DA66C8"/>
    <w:lvl w:ilvl="0" w:tplc="643CAB5C">
      <w:start w:val="1"/>
      <w:numFmt w:val="decimal"/>
      <w:lvlText w:val="%1."/>
      <w:lvlJc w:val="left"/>
      <w:pPr>
        <w:ind w:left="332" w:hanging="360"/>
      </w:pPr>
      <w:rPr>
        <w:rFonts w:hint="default"/>
        <w:b w:val="0"/>
      </w:rPr>
    </w:lvl>
    <w:lvl w:ilvl="1" w:tplc="08090019" w:tentative="1">
      <w:start w:val="1"/>
      <w:numFmt w:val="lowerLetter"/>
      <w:lvlText w:val="%2."/>
      <w:lvlJc w:val="left"/>
      <w:pPr>
        <w:ind w:left="1052" w:hanging="360"/>
      </w:pPr>
    </w:lvl>
    <w:lvl w:ilvl="2" w:tplc="0809001B" w:tentative="1">
      <w:start w:val="1"/>
      <w:numFmt w:val="lowerRoman"/>
      <w:lvlText w:val="%3."/>
      <w:lvlJc w:val="right"/>
      <w:pPr>
        <w:ind w:left="1772" w:hanging="180"/>
      </w:pPr>
    </w:lvl>
    <w:lvl w:ilvl="3" w:tplc="0809000F" w:tentative="1">
      <w:start w:val="1"/>
      <w:numFmt w:val="decimal"/>
      <w:lvlText w:val="%4."/>
      <w:lvlJc w:val="left"/>
      <w:pPr>
        <w:ind w:left="2492" w:hanging="360"/>
      </w:pPr>
    </w:lvl>
    <w:lvl w:ilvl="4" w:tplc="08090019" w:tentative="1">
      <w:start w:val="1"/>
      <w:numFmt w:val="lowerLetter"/>
      <w:lvlText w:val="%5."/>
      <w:lvlJc w:val="left"/>
      <w:pPr>
        <w:ind w:left="3212" w:hanging="360"/>
      </w:pPr>
    </w:lvl>
    <w:lvl w:ilvl="5" w:tplc="0809001B" w:tentative="1">
      <w:start w:val="1"/>
      <w:numFmt w:val="lowerRoman"/>
      <w:lvlText w:val="%6."/>
      <w:lvlJc w:val="right"/>
      <w:pPr>
        <w:ind w:left="3932" w:hanging="180"/>
      </w:pPr>
    </w:lvl>
    <w:lvl w:ilvl="6" w:tplc="0809000F" w:tentative="1">
      <w:start w:val="1"/>
      <w:numFmt w:val="decimal"/>
      <w:lvlText w:val="%7."/>
      <w:lvlJc w:val="left"/>
      <w:pPr>
        <w:ind w:left="4652" w:hanging="360"/>
      </w:pPr>
    </w:lvl>
    <w:lvl w:ilvl="7" w:tplc="08090019" w:tentative="1">
      <w:start w:val="1"/>
      <w:numFmt w:val="lowerLetter"/>
      <w:lvlText w:val="%8."/>
      <w:lvlJc w:val="left"/>
      <w:pPr>
        <w:ind w:left="5372" w:hanging="360"/>
      </w:pPr>
    </w:lvl>
    <w:lvl w:ilvl="8" w:tplc="0809001B" w:tentative="1">
      <w:start w:val="1"/>
      <w:numFmt w:val="lowerRoman"/>
      <w:lvlText w:val="%9."/>
      <w:lvlJc w:val="right"/>
      <w:pPr>
        <w:ind w:left="6092" w:hanging="180"/>
      </w:pPr>
    </w:lvl>
  </w:abstractNum>
  <w:abstractNum w:abstractNumId="2" w15:restartNumberingAfterBreak="0">
    <w:nsid w:val="2DA95A37"/>
    <w:multiLevelType w:val="hybridMultilevel"/>
    <w:tmpl w:val="816C888C"/>
    <w:lvl w:ilvl="0" w:tplc="CB4465F6">
      <w:start w:val="1"/>
      <w:numFmt w:val="bullet"/>
      <w:lvlText w:val="•"/>
      <w:lvlJc w:val="left"/>
      <w:pPr>
        <w:tabs>
          <w:tab w:val="num" w:pos="720"/>
        </w:tabs>
        <w:ind w:left="720" w:hanging="360"/>
      </w:pPr>
      <w:rPr>
        <w:rFonts w:ascii="Arial" w:hAnsi="Arial" w:hint="default"/>
      </w:rPr>
    </w:lvl>
    <w:lvl w:ilvl="1" w:tplc="E9BA2FC0" w:tentative="1">
      <w:start w:val="1"/>
      <w:numFmt w:val="bullet"/>
      <w:lvlText w:val="•"/>
      <w:lvlJc w:val="left"/>
      <w:pPr>
        <w:tabs>
          <w:tab w:val="num" w:pos="1440"/>
        </w:tabs>
        <w:ind w:left="1440" w:hanging="360"/>
      </w:pPr>
      <w:rPr>
        <w:rFonts w:ascii="Arial" w:hAnsi="Arial" w:hint="default"/>
      </w:rPr>
    </w:lvl>
    <w:lvl w:ilvl="2" w:tplc="31F26832" w:tentative="1">
      <w:start w:val="1"/>
      <w:numFmt w:val="bullet"/>
      <w:lvlText w:val="•"/>
      <w:lvlJc w:val="left"/>
      <w:pPr>
        <w:tabs>
          <w:tab w:val="num" w:pos="2160"/>
        </w:tabs>
        <w:ind w:left="2160" w:hanging="360"/>
      </w:pPr>
      <w:rPr>
        <w:rFonts w:ascii="Arial" w:hAnsi="Arial" w:hint="default"/>
      </w:rPr>
    </w:lvl>
    <w:lvl w:ilvl="3" w:tplc="D7F8E480" w:tentative="1">
      <w:start w:val="1"/>
      <w:numFmt w:val="bullet"/>
      <w:lvlText w:val="•"/>
      <w:lvlJc w:val="left"/>
      <w:pPr>
        <w:tabs>
          <w:tab w:val="num" w:pos="2880"/>
        </w:tabs>
        <w:ind w:left="2880" w:hanging="360"/>
      </w:pPr>
      <w:rPr>
        <w:rFonts w:ascii="Arial" w:hAnsi="Arial" w:hint="default"/>
      </w:rPr>
    </w:lvl>
    <w:lvl w:ilvl="4" w:tplc="BFB03332" w:tentative="1">
      <w:start w:val="1"/>
      <w:numFmt w:val="bullet"/>
      <w:lvlText w:val="•"/>
      <w:lvlJc w:val="left"/>
      <w:pPr>
        <w:tabs>
          <w:tab w:val="num" w:pos="3600"/>
        </w:tabs>
        <w:ind w:left="3600" w:hanging="360"/>
      </w:pPr>
      <w:rPr>
        <w:rFonts w:ascii="Arial" w:hAnsi="Arial" w:hint="default"/>
      </w:rPr>
    </w:lvl>
    <w:lvl w:ilvl="5" w:tplc="912CBDEA" w:tentative="1">
      <w:start w:val="1"/>
      <w:numFmt w:val="bullet"/>
      <w:lvlText w:val="•"/>
      <w:lvlJc w:val="left"/>
      <w:pPr>
        <w:tabs>
          <w:tab w:val="num" w:pos="4320"/>
        </w:tabs>
        <w:ind w:left="4320" w:hanging="360"/>
      </w:pPr>
      <w:rPr>
        <w:rFonts w:ascii="Arial" w:hAnsi="Arial" w:hint="default"/>
      </w:rPr>
    </w:lvl>
    <w:lvl w:ilvl="6" w:tplc="4B66EFA8" w:tentative="1">
      <w:start w:val="1"/>
      <w:numFmt w:val="bullet"/>
      <w:lvlText w:val="•"/>
      <w:lvlJc w:val="left"/>
      <w:pPr>
        <w:tabs>
          <w:tab w:val="num" w:pos="5040"/>
        </w:tabs>
        <w:ind w:left="5040" w:hanging="360"/>
      </w:pPr>
      <w:rPr>
        <w:rFonts w:ascii="Arial" w:hAnsi="Arial" w:hint="default"/>
      </w:rPr>
    </w:lvl>
    <w:lvl w:ilvl="7" w:tplc="8BFA6768" w:tentative="1">
      <w:start w:val="1"/>
      <w:numFmt w:val="bullet"/>
      <w:lvlText w:val="•"/>
      <w:lvlJc w:val="left"/>
      <w:pPr>
        <w:tabs>
          <w:tab w:val="num" w:pos="5760"/>
        </w:tabs>
        <w:ind w:left="5760" w:hanging="360"/>
      </w:pPr>
      <w:rPr>
        <w:rFonts w:ascii="Arial" w:hAnsi="Arial" w:hint="default"/>
      </w:rPr>
    </w:lvl>
    <w:lvl w:ilvl="8" w:tplc="69CC4C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373251"/>
    <w:multiLevelType w:val="hybridMultilevel"/>
    <w:tmpl w:val="1A707F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D74E0"/>
    <w:multiLevelType w:val="hybridMultilevel"/>
    <w:tmpl w:val="F1E8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07C97"/>
    <w:multiLevelType w:val="hybridMultilevel"/>
    <w:tmpl w:val="2394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047BAE"/>
    <w:multiLevelType w:val="hybridMultilevel"/>
    <w:tmpl w:val="3458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A9"/>
    <w:rsid w:val="00007FB7"/>
    <w:rsid w:val="000113CE"/>
    <w:rsid w:val="00014B04"/>
    <w:rsid w:val="000238C5"/>
    <w:rsid w:val="00026129"/>
    <w:rsid w:val="0003302A"/>
    <w:rsid w:val="000715FD"/>
    <w:rsid w:val="00083A81"/>
    <w:rsid w:val="00095995"/>
    <w:rsid w:val="000962A2"/>
    <w:rsid w:val="000966C4"/>
    <w:rsid w:val="000B2618"/>
    <w:rsid w:val="000B4D66"/>
    <w:rsid w:val="000E2B97"/>
    <w:rsid w:val="000F568F"/>
    <w:rsid w:val="001015AB"/>
    <w:rsid w:val="001025A1"/>
    <w:rsid w:val="00105A99"/>
    <w:rsid w:val="001117E0"/>
    <w:rsid w:val="0012629A"/>
    <w:rsid w:val="00131088"/>
    <w:rsid w:val="00146806"/>
    <w:rsid w:val="00150371"/>
    <w:rsid w:val="00160228"/>
    <w:rsid w:val="00166D77"/>
    <w:rsid w:val="00173DC2"/>
    <w:rsid w:val="0018184E"/>
    <w:rsid w:val="001843C0"/>
    <w:rsid w:val="001C0FBE"/>
    <w:rsid w:val="001C54F5"/>
    <w:rsid w:val="001C668A"/>
    <w:rsid w:val="001C6E58"/>
    <w:rsid w:val="001F1AD1"/>
    <w:rsid w:val="001F6D55"/>
    <w:rsid w:val="002064A7"/>
    <w:rsid w:val="00215B6F"/>
    <w:rsid w:val="002230E1"/>
    <w:rsid w:val="0023149C"/>
    <w:rsid w:val="00261C4F"/>
    <w:rsid w:val="002709CC"/>
    <w:rsid w:val="002749C2"/>
    <w:rsid w:val="00276D65"/>
    <w:rsid w:val="00282787"/>
    <w:rsid w:val="002846F4"/>
    <w:rsid w:val="00291205"/>
    <w:rsid w:val="00294A93"/>
    <w:rsid w:val="002A20D9"/>
    <w:rsid w:val="002A72CB"/>
    <w:rsid w:val="002B59BF"/>
    <w:rsid w:val="002C6BF1"/>
    <w:rsid w:val="002D7F80"/>
    <w:rsid w:val="00327E69"/>
    <w:rsid w:val="00355449"/>
    <w:rsid w:val="0038338D"/>
    <w:rsid w:val="003949C1"/>
    <w:rsid w:val="003A318C"/>
    <w:rsid w:val="003A7AA0"/>
    <w:rsid w:val="003B2D9A"/>
    <w:rsid w:val="003C6A8A"/>
    <w:rsid w:val="003E13F0"/>
    <w:rsid w:val="003E316F"/>
    <w:rsid w:val="003E3D03"/>
    <w:rsid w:val="003E7A4D"/>
    <w:rsid w:val="003F482E"/>
    <w:rsid w:val="00400E2E"/>
    <w:rsid w:val="00400E73"/>
    <w:rsid w:val="004135F6"/>
    <w:rsid w:val="00414D31"/>
    <w:rsid w:val="00426961"/>
    <w:rsid w:val="00433BD6"/>
    <w:rsid w:val="00434A3B"/>
    <w:rsid w:val="00451183"/>
    <w:rsid w:val="00456EA7"/>
    <w:rsid w:val="00464650"/>
    <w:rsid w:val="004711B4"/>
    <w:rsid w:val="00471D98"/>
    <w:rsid w:val="00477DCC"/>
    <w:rsid w:val="004B36CC"/>
    <w:rsid w:val="004C5B0D"/>
    <w:rsid w:val="004E6307"/>
    <w:rsid w:val="004F6C80"/>
    <w:rsid w:val="00500106"/>
    <w:rsid w:val="0052083D"/>
    <w:rsid w:val="0052623A"/>
    <w:rsid w:val="00541CBF"/>
    <w:rsid w:val="00542651"/>
    <w:rsid w:val="005703FD"/>
    <w:rsid w:val="00581DCE"/>
    <w:rsid w:val="00594F6E"/>
    <w:rsid w:val="00596BBB"/>
    <w:rsid w:val="005B2353"/>
    <w:rsid w:val="005C0372"/>
    <w:rsid w:val="005C6B1C"/>
    <w:rsid w:val="005C6D22"/>
    <w:rsid w:val="005D074B"/>
    <w:rsid w:val="005E6DA3"/>
    <w:rsid w:val="00617EF8"/>
    <w:rsid w:val="00622512"/>
    <w:rsid w:val="006505FB"/>
    <w:rsid w:val="00654C1D"/>
    <w:rsid w:val="00672AC4"/>
    <w:rsid w:val="006A41DA"/>
    <w:rsid w:val="006A4EA1"/>
    <w:rsid w:val="006F4B9B"/>
    <w:rsid w:val="006F68FD"/>
    <w:rsid w:val="006F7EBF"/>
    <w:rsid w:val="007012CD"/>
    <w:rsid w:val="00704C78"/>
    <w:rsid w:val="00706E35"/>
    <w:rsid w:val="00720003"/>
    <w:rsid w:val="007252C9"/>
    <w:rsid w:val="00734B88"/>
    <w:rsid w:val="007632FE"/>
    <w:rsid w:val="0077031D"/>
    <w:rsid w:val="00776615"/>
    <w:rsid w:val="00777D5A"/>
    <w:rsid w:val="007934D2"/>
    <w:rsid w:val="007B23BD"/>
    <w:rsid w:val="007C0495"/>
    <w:rsid w:val="007C3814"/>
    <w:rsid w:val="007D59D2"/>
    <w:rsid w:val="008140BF"/>
    <w:rsid w:val="0081443C"/>
    <w:rsid w:val="00817023"/>
    <w:rsid w:val="008267B2"/>
    <w:rsid w:val="00830DF0"/>
    <w:rsid w:val="00831A41"/>
    <w:rsid w:val="00847EBD"/>
    <w:rsid w:val="00853019"/>
    <w:rsid w:val="00866171"/>
    <w:rsid w:val="0087263C"/>
    <w:rsid w:val="00881C4A"/>
    <w:rsid w:val="00886FE4"/>
    <w:rsid w:val="008931A9"/>
    <w:rsid w:val="00893663"/>
    <w:rsid w:val="00896579"/>
    <w:rsid w:val="00897810"/>
    <w:rsid w:val="008A2E36"/>
    <w:rsid w:val="008B3C12"/>
    <w:rsid w:val="008D255D"/>
    <w:rsid w:val="008F4333"/>
    <w:rsid w:val="00901DEF"/>
    <w:rsid w:val="009023A0"/>
    <w:rsid w:val="0091668D"/>
    <w:rsid w:val="0095250F"/>
    <w:rsid w:val="0095315A"/>
    <w:rsid w:val="009777A5"/>
    <w:rsid w:val="00980554"/>
    <w:rsid w:val="00985B1F"/>
    <w:rsid w:val="009959AD"/>
    <w:rsid w:val="009A488D"/>
    <w:rsid w:val="009C250D"/>
    <w:rsid w:val="009C4667"/>
    <w:rsid w:val="009D5BFC"/>
    <w:rsid w:val="009E23D2"/>
    <w:rsid w:val="009F7284"/>
    <w:rsid w:val="00A02839"/>
    <w:rsid w:val="00A0442F"/>
    <w:rsid w:val="00A04A80"/>
    <w:rsid w:val="00A23B56"/>
    <w:rsid w:val="00A34FDF"/>
    <w:rsid w:val="00A408A2"/>
    <w:rsid w:val="00A523F9"/>
    <w:rsid w:val="00AA1A70"/>
    <w:rsid w:val="00AB0094"/>
    <w:rsid w:val="00AB475A"/>
    <w:rsid w:val="00AB4C87"/>
    <w:rsid w:val="00AB6418"/>
    <w:rsid w:val="00AC4101"/>
    <w:rsid w:val="00AD0A76"/>
    <w:rsid w:val="00AD3736"/>
    <w:rsid w:val="00AE0417"/>
    <w:rsid w:val="00AF2B2F"/>
    <w:rsid w:val="00AF522A"/>
    <w:rsid w:val="00B06A24"/>
    <w:rsid w:val="00B074F7"/>
    <w:rsid w:val="00B14152"/>
    <w:rsid w:val="00B24FAD"/>
    <w:rsid w:val="00B25767"/>
    <w:rsid w:val="00B42EFB"/>
    <w:rsid w:val="00B440DA"/>
    <w:rsid w:val="00B50D08"/>
    <w:rsid w:val="00B50F9B"/>
    <w:rsid w:val="00B752E3"/>
    <w:rsid w:val="00B80867"/>
    <w:rsid w:val="00B86ED9"/>
    <w:rsid w:val="00B9386F"/>
    <w:rsid w:val="00B9634E"/>
    <w:rsid w:val="00BA240D"/>
    <w:rsid w:val="00BA3AA9"/>
    <w:rsid w:val="00BA639C"/>
    <w:rsid w:val="00BB3431"/>
    <w:rsid w:val="00BB454E"/>
    <w:rsid w:val="00BC7BD5"/>
    <w:rsid w:val="00BD77EE"/>
    <w:rsid w:val="00BD7A3A"/>
    <w:rsid w:val="00BF02D0"/>
    <w:rsid w:val="00C104B6"/>
    <w:rsid w:val="00C2174F"/>
    <w:rsid w:val="00C35AD7"/>
    <w:rsid w:val="00C35CF7"/>
    <w:rsid w:val="00C4132F"/>
    <w:rsid w:val="00C457A4"/>
    <w:rsid w:val="00C6024E"/>
    <w:rsid w:val="00C76565"/>
    <w:rsid w:val="00CA05E6"/>
    <w:rsid w:val="00CC1ECE"/>
    <w:rsid w:val="00CD2959"/>
    <w:rsid w:val="00CD7A0F"/>
    <w:rsid w:val="00CE30E4"/>
    <w:rsid w:val="00D10889"/>
    <w:rsid w:val="00D14811"/>
    <w:rsid w:val="00D17481"/>
    <w:rsid w:val="00D33B76"/>
    <w:rsid w:val="00D3667D"/>
    <w:rsid w:val="00D42AD4"/>
    <w:rsid w:val="00D46AF9"/>
    <w:rsid w:val="00D51A93"/>
    <w:rsid w:val="00D67F70"/>
    <w:rsid w:val="00D71818"/>
    <w:rsid w:val="00D76706"/>
    <w:rsid w:val="00D842D2"/>
    <w:rsid w:val="00D905F9"/>
    <w:rsid w:val="00D96560"/>
    <w:rsid w:val="00DA0421"/>
    <w:rsid w:val="00DA2420"/>
    <w:rsid w:val="00DA2D64"/>
    <w:rsid w:val="00DB33C4"/>
    <w:rsid w:val="00DB3589"/>
    <w:rsid w:val="00DB58DD"/>
    <w:rsid w:val="00DC1CC0"/>
    <w:rsid w:val="00DC4873"/>
    <w:rsid w:val="00E07D4C"/>
    <w:rsid w:val="00E426EB"/>
    <w:rsid w:val="00E43D6C"/>
    <w:rsid w:val="00E45487"/>
    <w:rsid w:val="00E47EA2"/>
    <w:rsid w:val="00E514AC"/>
    <w:rsid w:val="00E628FF"/>
    <w:rsid w:val="00E62D67"/>
    <w:rsid w:val="00E63BA3"/>
    <w:rsid w:val="00E63CA6"/>
    <w:rsid w:val="00E71CB2"/>
    <w:rsid w:val="00E87F76"/>
    <w:rsid w:val="00E91CDC"/>
    <w:rsid w:val="00E9435A"/>
    <w:rsid w:val="00EA7240"/>
    <w:rsid w:val="00EB1904"/>
    <w:rsid w:val="00EB7966"/>
    <w:rsid w:val="00ED78D2"/>
    <w:rsid w:val="00EE46B4"/>
    <w:rsid w:val="00F01411"/>
    <w:rsid w:val="00F01B09"/>
    <w:rsid w:val="00F22F3D"/>
    <w:rsid w:val="00F269BB"/>
    <w:rsid w:val="00F30B74"/>
    <w:rsid w:val="00F33619"/>
    <w:rsid w:val="00F40C79"/>
    <w:rsid w:val="00F43FBB"/>
    <w:rsid w:val="00F6143B"/>
    <w:rsid w:val="00F733FD"/>
    <w:rsid w:val="00F831EA"/>
    <w:rsid w:val="00F876CD"/>
    <w:rsid w:val="00F87B06"/>
    <w:rsid w:val="00FC5B15"/>
    <w:rsid w:val="00FD23B6"/>
    <w:rsid w:val="00FD3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DE9B620"/>
  <w15:chartTrackingRefBased/>
  <w15:docId w15:val="{17EC8C7C-2ED2-4A50-AAA5-AF3749D0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4EA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F52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A4EA1"/>
    <w:pPr>
      <w:keepNext/>
      <w:keepLines/>
      <w:spacing w:before="200" w:after="0"/>
      <w:outlineLvl w:val="2"/>
    </w:pPr>
    <w:rPr>
      <w:rFonts w:asciiTheme="majorHAnsi" w:eastAsiaTheme="majorEastAsia" w:hAnsiTheme="majorHAnsi" w:cstheme="majorBidi"/>
      <w:b/>
      <w:bCs/>
      <w:color w:val="5B9BD5" w:themeColor="accent1"/>
      <w:sz w:val="24"/>
    </w:rPr>
  </w:style>
  <w:style w:type="paragraph" w:styleId="Heading4">
    <w:name w:val="heading 4"/>
    <w:basedOn w:val="Normal"/>
    <w:next w:val="Normal"/>
    <w:link w:val="Heading4Char"/>
    <w:uiPriority w:val="9"/>
    <w:unhideWhenUsed/>
    <w:qFormat/>
    <w:rsid w:val="00AF522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F522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B261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B2618"/>
    <w:rPr>
      <w:rFonts w:ascii="Consolas" w:hAnsi="Consolas"/>
      <w:sz w:val="21"/>
      <w:szCs w:val="21"/>
    </w:rPr>
  </w:style>
  <w:style w:type="paragraph" w:styleId="Header">
    <w:name w:val="header"/>
    <w:basedOn w:val="Normal"/>
    <w:link w:val="HeaderChar"/>
    <w:uiPriority w:val="99"/>
    <w:unhideWhenUsed/>
    <w:rsid w:val="00902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3A0"/>
  </w:style>
  <w:style w:type="paragraph" w:styleId="Footer">
    <w:name w:val="footer"/>
    <w:basedOn w:val="Normal"/>
    <w:link w:val="FooterChar"/>
    <w:uiPriority w:val="99"/>
    <w:unhideWhenUsed/>
    <w:rsid w:val="00902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3A0"/>
  </w:style>
  <w:style w:type="paragraph" w:styleId="BalloonText">
    <w:name w:val="Balloon Text"/>
    <w:basedOn w:val="Normal"/>
    <w:link w:val="BalloonTextChar"/>
    <w:uiPriority w:val="99"/>
    <w:semiHidden/>
    <w:unhideWhenUsed/>
    <w:rsid w:val="00902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3A0"/>
    <w:rPr>
      <w:rFonts w:ascii="Segoe UI" w:hAnsi="Segoe UI" w:cs="Segoe UI"/>
      <w:sz w:val="18"/>
      <w:szCs w:val="18"/>
    </w:rPr>
  </w:style>
  <w:style w:type="character" w:customStyle="1" w:styleId="Heading1Char">
    <w:name w:val="Heading 1 Char"/>
    <w:basedOn w:val="DefaultParagraphFont"/>
    <w:link w:val="Heading1"/>
    <w:uiPriority w:val="9"/>
    <w:rsid w:val="006A4EA1"/>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6A4EA1"/>
    <w:rPr>
      <w:rFonts w:asciiTheme="majorHAnsi" w:eastAsiaTheme="majorEastAsia" w:hAnsiTheme="majorHAnsi" w:cstheme="majorBidi"/>
      <w:b/>
      <w:bCs/>
      <w:color w:val="5B9BD5" w:themeColor="accent1"/>
      <w:sz w:val="24"/>
    </w:rPr>
  </w:style>
  <w:style w:type="character" w:styleId="Hyperlink">
    <w:name w:val="Hyperlink"/>
    <w:rsid w:val="006A4EA1"/>
    <w:rPr>
      <w:color w:val="0000FF"/>
      <w:u w:val="single"/>
    </w:rPr>
  </w:style>
  <w:style w:type="character" w:customStyle="1" w:styleId="medium-font2">
    <w:name w:val="medium-font2"/>
    <w:rsid w:val="006A4EA1"/>
  </w:style>
  <w:style w:type="paragraph" w:styleId="ListParagraph">
    <w:name w:val="List Paragraph"/>
    <w:basedOn w:val="Normal"/>
    <w:link w:val="ListParagraphChar"/>
    <w:uiPriority w:val="34"/>
    <w:qFormat/>
    <w:rsid w:val="006A4EA1"/>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6A4EA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A4EA1"/>
    <w:rPr>
      <w:sz w:val="16"/>
      <w:szCs w:val="16"/>
    </w:rPr>
  </w:style>
  <w:style w:type="paragraph" w:styleId="CommentText">
    <w:name w:val="annotation text"/>
    <w:basedOn w:val="Normal"/>
    <w:link w:val="CommentTextChar"/>
    <w:uiPriority w:val="99"/>
    <w:unhideWhenUsed/>
    <w:rsid w:val="006A4EA1"/>
    <w:pPr>
      <w:spacing w:after="200" w:line="240" w:lineRule="auto"/>
    </w:pPr>
    <w:rPr>
      <w:sz w:val="20"/>
      <w:szCs w:val="20"/>
    </w:rPr>
  </w:style>
  <w:style w:type="character" w:customStyle="1" w:styleId="CommentTextChar">
    <w:name w:val="Comment Text Char"/>
    <w:basedOn w:val="DefaultParagraphFont"/>
    <w:link w:val="CommentText"/>
    <w:uiPriority w:val="99"/>
    <w:rsid w:val="006A4EA1"/>
    <w:rPr>
      <w:sz w:val="20"/>
      <w:szCs w:val="20"/>
    </w:rPr>
  </w:style>
  <w:style w:type="character" w:styleId="Strong">
    <w:name w:val="Strong"/>
    <w:basedOn w:val="DefaultParagraphFont"/>
    <w:uiPriority w:val="22"/>
    <w:qFormat/>
    <w:rsid w:val="006A4EA1"/>
    <w:rPr>
      <w:rFonts w:asciiTheme="minorHAnsi" w:hAnsiTheme="minorHAnsi"/>
      <w:b/>
      <w:bCs/>
      <w:sz w:val="24"/>
    </w:rPr>
  </w:style>
  <w:style w:type="paragraph" w:styleId="CommentSubject">
    <w:name w:val="annotation subject"/>
    <w:basedOn w:val="CommentText"/>
    <w:next w:val="CommentText"/>
    <w:link w:val="CommentSubjectChar"/>
    <w:uiPriority w:val="99"/>
    <w:semiHidden/>
    <w:unhideWhenUsed/>
    <w:rsid w:val="00CC1ECE"/>
    <w:pPr>
      <w:spacing w:after="160"/>
    </w:pPr>
    <w:rPr>
      <w:b/>
      <w:bCs/>
    </w:rPr>
  </w:style>
  <w:style w:type="character" w:customStyle="1" w:styleId="CommentSubjectChar">
    <w:name w:val="Comment Subject Char"/>
    <w:basedOn w:val="CommentTextChar"/>
    <w:link w:val="CommentSubject"/>
    <w:uiPriority w:val="99"/>
    <w:semiHidden/>
    <w:rsid w:val="00CC1ECE"/>
    <w:rPr>
      <w:b/>
      <w:bCs/>
      <w:sz w:val="20"/>
      <w:szCs w:val="20"/>
    </w:rPr>
  </w:style>
  <w:style w:type="character" w:styleId="Emphasis">
    <w:name w:val="Emphasis"/>
    <w:basedOn w:val="DefaultParagraphFont"/>
    <w:uiPriority w:val="20"/>
    <w:qFormat/>
    <w:rsid w:val="007B23BD"/>
    <w:rPr>
      <w:i/>
      <w:iCs/>
    </w:rPr>
  </w:style>
  <w:style w:type="table" w:styleId="TableGrid">
    <w:name w:val="Table Grid"/>
    <w:basedOn w:val="TableNormal"/>
    <w:uiPriority w:val="39"/>
    <w:rsid w:val="00AD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F522A"/>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AF522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AF522A"/>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596BBB"/>
    <w:rPr>
      <w:color w:val="954F72" w:themeColor="followedHyperlink"/>
      <w:u w:val="single"/>
    </w:rPr>
  </w:style>
  <w:style w:type="table" w:customStyle="1" w:styleId="TableGrid1">
    <w:name w:val="Table Grid1"/>
    <w:basedOn w:val="TableNormal"/>
    <w:next w:val="TableGrid"/>
    <w:uiPriority w:val="39"/>
    <w:rsid w:val="00F83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E6DA3"/>
  </w:style>
  <w:style w:type="table" w:customStyle="1" w:styleId="TableGrid2">
    <w:name w:val="Table Grid2"/>
    <w:basedOn w:val="TableNormal"/>
    <w:next w:val="TableGrid"/>
    <w:uiPriority w:val="39"/>
    <w:rsid w:val="005E6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flemming@york.ac.uk" TargetMode="External"/><Relationship Id="rId13" Type="http://schemas.openxmlformats.org/officeDocument/2006/relationships/hyperlink" Target="http://cqrmg.cochrane.org/supplemental-handbook-guid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la.nihr.ac.uk/priority-setting-partnerships/palliative-and-end-of-life-care/downloads/Palliative-and-end-of-life-care-PSP-final-report.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42/resources/motor-neurone-disease-assessment-and-management-pdf-1837449470149"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mndassociation.org/wp-content/uploads/2015/07/end-of-life-guide.pdf%20(20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rd.york.ac.uk/prospero/display_record.php?RecordID=75311" TargetMode="External"/><Relationship Id="rId14" Type="http://schemas.openxmlformats.org/officeDocument/2006/relationships/hyperlink" Target="http://www.nai.ie/assets/98/E29C88A6-9CA5-06B3-E74D285E3C0695A2_document/End_20life_20care_20long_20term_20neuro_20condi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62F10-D019-48D4-AC12-1959D7C4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55</Pages>
  <Words>13627</Words>
  <Characters>77679</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91124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K.</dc:creator>
  <cp:keywords/>
  <dc:description/>
  <cp:lastModifiedBy>Flemming, K.</cp:lastModifiedBy>
  <cp:revision>5</cp:revision>
  <cp:lastPrinted>2019-10-31T14:43:00Z</cp:lastPrinted>
  <dcterms:created xsi:type="dcterms:W3CDTF">2020-02-10T11:54:00Z</dcterms:created>
  <dcterms:modified xsi:type="dcterms:W3CDTF">2020-02-10T12:16:00Z</dcterms:modified>
</cp:coreProperties>
</file>